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3C3C5" w14:textId="5D08DF36" w:rsidR="004C683E" w:rsidRPr="00C431C3" w:rsidRDefault="004C683E" w:rsidP="004C683E">
      <w:pPr>
        <w:pStyle w:val="ae"/>
        <w:framePr w:hSpace="0" w:vSpace="0" w:wrap="auto" w:hAnchor="text" w:yAlign="inline"/>
        <w:rPr>
          <w:rFonts w:ascii="黑体" w:hAnsi="黑体" w:hint="eastAsia"/>
          <w:bCs/>
          <w:szCs w:val="21"/>
        </w:rPr>
      </w:pPr>
      <w:r w:rsidRPr="00C431C3">
        <w:rPr>
          <w:rFonts w:ascii="黑体" w:hAnsi="黑体"/>
          <w:bCs/>
          <w:szCs w:val="21"/>
        </w:rPr>
        <w:t>ICS</w:t>
      </w:r>
      <w:r w:rsidR="00C34AD1" w:rsidRPr="00C431C3">
        <w:rPr>
          <w:rFonts w:ascii="黑体" w:hAnsi="黑体" w:hint="eastAsia"/>
          <w:bCs/>
          <w:szCs w:val="21"/>
        </w:rPr>
        <w:t xml:space="preserve"> XXXXXXX</w:t>
      </w:r>
    </w:p>
    <w:p w14:paraId="6DEA288B" w14:textId="28046D55" w:rsidR="004C683E" w:rsidRPr="00C431C3" w:rsidRDefault="00C34AD1" w:rsidP="004C683E">
      <w:pPr>
        <w:pStyle w:val="ae"/>
        <w:framePr w:hSpace="0" w:vSpace="0" w:wrap="auto" w:hAnchor="text" w:yAlign="inline"/>
        <w:rPr>
          <w:rFonts w:ascii="黑体" w:hAnsi="黑体" w:hint="eastAsia"/>
          <w:bCs/>
          <w:szCs w:val="21"/>
        </w:rPr>
      </w:pPr>
      <w:r w:rsidRPr="00C431C3">
        <w:rPr>
          <w:rFonts w:ascii="黑体" w:hAnsi="黑体" w:hint="eastAsia"/>
          <w:bCs/>
          <w:szCs w:val="21"/>
        </w:rPr>
        <w:t>CCS X XX</w:t>
      </w:r>
    </w:p>
    <w:p w14:paraId="27DFC7C2" w14:textId="10C5E3DA" w:rsidR="00C34AD1" w:rsidRPr="00C431C3" w:rsidRDefault="00C34AD1" w:rsidP="004C683E">
      <w:pPr>
        <w:pStyle w:val="ae"/>
        <w:framePr w:hSpace="0" w:vSpace="0" w:wrap="auto" w:hAnchor="text" w:yAlign="inline"/>
        <w:rPr>
          <w:rFonts w:ascii="黑体" w:hAnsi="黑体" w:hint="eastAsia"/>
          <w:bCs/>
          <w:szCs w:val="21"/>
        </w:rPr>
      </w:pPr>
      <w:r w:rsidRPr="00C431C3">
        <w:rPr>
          <w:rFonts w:ascii="黑体" w:hAnsi="黑体" w:hint="eastAsia"/>
          <w:bCs/>
          <w:szCs w:val="21"/>
        </w:rPr>
        <w:t>备案号：XXXX-XXXX</w:t>
      </w:r>
    </w:p>
    <w:p w14:paraId="4B223D61" w14:textId="77777777" w:rsidR="004C683E" w:rsidRPr="00C431C3" w:rsidRDefault="004C683E" w:rsidP="004C683E">
      <w:pPr>
        <w:wordWrap w:val="0"/>
        <w:jc w:val="right"/>
        <w:outlineLvl w:val="0"/>
        <w:rPr>
          <w:rFonts w:eastAsia="楷体_GB2312"/>
          <w:b/>
          <w:sz w:val="96"/>
          <w:szCs w:val="96"/>
        </w:rPr>
      </w:pPr>
      <w:r w:rsidRPr="00C431C3">
        <w:rPr>
          <w:rFonts w:eastAsia="楷体_GB2312"/>
          <w:b/>
          <w:sz w:val="96"/>
          <w:szCs w:val="96"/>
        </w:rPr>
        <w:t xml:space="preserve">NY </w:t>
      </w:r>
    </w:p>
    <w:p w14:paraId="7B9986D4" w14:textId="77777777" w:rsidR="004C683E" w:rsidRPr="00C431C3" w:rsidRDefault="004C683E" w:rsidP="004C683E">
      <w:pPr>
        <w:jc w:val="center"/>
        <w:rPr>
          <w:rFonts w:eastAsia="仿宋_GB2312"/>
          <w:b/>
        </w:rPr>
      </w:pPr>
    </w:p>
    <w:p w14:paraId="4BD675FD" w14:textId="77777777" w:rsidR="004C683E" w:rsidRPr="00C431C3" w:rsidRDefault="004C683E" w:rsidP="004C683E">
      <w:pPr>
        <w:jc w:val="distribute"/>
        <w:outlineLvl w:val="0"/>
        <w:rPr>
          <w:rFonts w:eastAsia="华文中宋"/>
          <w:b/>
          <w:sz w:val="52"/>
        </w:rPr>
      </w:pPr>
      <w:r w:rsidRPr="00C431C3">
        <w:rPr>
          <w:rFonts w:eastAsia="华文中宋"/>
          <w:b/>
          <w:sz w:val="52"/>
        </w:rPr>
        <w:t>中华人民共和国农业行业标准</w:t>
      </w:r>
    </w:p>
    <w:p w14:paraId="7D79583A" w14:textId="77777777" w:rsidR="004C683E" w:rsidRPr="00C431C3" w:rsidRDefault="004C683E" w:rsidP="004C683E">
      <w:pPr>
        <w:jc w:val="center"/>
        <w:rPr>
          <w:rFonts w:eastAsia="仿宋_GB2312"/>
          <w:b/>
          <w:sz w:val="18"/>
        </w:rPr>
      </w:pPr>
    </w:p>
    <w:p w14:paraId="333AA9CC" w14:textId="77777777" w:rsidR="004C683E" w:rsidRPr="00C431C3" w:rsidRDefault="004C683E" w:rsidP="004C683E">
      <w:pPr>
        <w:wordWrap w:val="0"/>
        <w:spacing w:line="400" w:lineRule="exact"/>
        <w:jc w:val="right"/>
        <w:outlineLvl w:val="0"/>
        <w:rPr>
          <w:rFonts w:ascii="黑体" w:eastAsia="黑体" w:hAnsi="黑体" w:hint="eastAsia"/>
          <w:bCs/>
          <w:sz w:val="28"/>
          <w:lang w:val="de-DE"/>
        </w:rPr>
      </w:pPr>
      <w:r w:rsidRPr="00C431C3">
        <w:rPr>
          <w:rFonts w:ascii="黑体" w:eastAsia="黑体" w:hAnsi="黑体"/>
          <w:bCs/>
          <w:sz w:val="28"/>
          <w:lang w:val="de-DE"/>
        </w:rPr>
        <w:t>NY/T 1408.1－XXXX</w:t>
      </w:r>
    </w:p>
    <w:p w14:paraId="2C7D70CF" w14:textId="564D237E" w:rsidR="004D0B18" w:rsidRPr="00C431C3" w:rsidRDefault="004D0B18" w:rsidP="004D0B18">
      <w:pPr>
        <w:wordWrap w:val="0"/>
        <w:spacing w:line="400" w:lineRule="exact"/>
        <w:jc w:val="right"/>
        <w:outlineLvl w:val="0"/>
        <w:rPr>
          <w:rFonts w:ascii="黑体" w:eastAsia="黑体" w:hAnsi="黑体" w:hint="eastAsia"/>
          <w:bCs/>
          <w:szCs w:val="21"/>
          <w:lang w:val="de-DE"/>
        </w:rPr>
      </w:pPr>
      <w:r w:rsidRPr="00C431C3">
        <w:rPr>
          <w:rFonts w:ascii="黑体" w:eastAsia="黑体" w:hAnsi="黑体" w:hint="eastAsia"/>
          <w:bCs/>
          <w:szCs w:val="21"/>
        </w:rPr>
        <w:t>代替</w:t>
      </w:r>
      <w:r w:rsidRPr="00C431C3">
        <w:rPr>
          <w:rFonts w:ascii="黑体" w:eastAsia="黑体" w:hAnsi="黑体"/>
          <w:bCs/>
          <w:szCs w:val="21"/>
          <w:lang w:val="de-DE"/>
        </w:rPr>
        <w:t>NY/T 1408.1－</w:t>
      </w:r>
      <w:r w:rsidR="00BA1587" w:rsidRPr="00C431C3">
        <w:rPr>
          <w:rFonts w:ascii="黑体" w:eastAsia="黑体" w:hAnsi="黑体" w:hint="eastAsia"/>
          <w:bCs/>
          <w:szCs w:val="21"/>
          <w:lang w:val="de-DE"/>
        </w:rPr>
        <w:t>2007</w:t>
      </w:r>
    </w:p>
    <w:p w14:paraId="6C90D358" w14:textId="675EC247" w:rsidR="004C683E" w:rsidRPr="00C431C3" w:rsidRDefault="004C683E" w:rsidP="004C683E">
      <w:pPr>
        <w:spacing w:line="400" w:lineRule="exact"/>
        <w:rPr>
          <w:rFonts w:eastAsia="仿宋_GB2312"/>
          <w:b/>
          <w:sz w:val="36"/>
          <w:u w:val="single"/>
          <w:lang w:val="de-DE"/>
        </w:rPr>
      </w:pPr>
      <w:r w:rsidRPr="00C431C3">
        <w:rPr>
          <w:rFonts w:eastAsia="仿宋_GB2312"/>
          <w:b/>
          <w:sz w:val="36"/>
          <w:u w:val="single"/>
          <w:lang w:val="de-DE"/>
        </w:rPr>
        <w:t xml:space="preserve">                                         </w:t>
      </w:r>
      <w:r w:rsidR="00C379D9" w:rsidRPr="00C431C3">
        <w:rPr>
          <w:rFonts w:eastAsia="仿宋_GB2312" w:hint="eastAsia"/>
          <w:b/>
          <w:sz w:val="36"/>
          <w:u w:val="single"/>
          <w:lang w:val="de-DE"/>
        </w:rPr>
        <w:t xml:space="preserve">  </w:t>
      </w:r>
      <w:r w:rsidRPr="00C431C3">
        <w:rPr>
          <w:rFonts w:eastAsia="仿宋_GB2312"/>
          <w:b/>
          <w:sz w:val="36"/>
          <w:u w:val="single"/>
          <w:lang w:val="de-DE"/>
        </w:rPr>
        <w:t xml:space="preserve">           </w:t>
      </w:r>
    </w:p>
    <w:p w14:paraId="0B08C7D0" w14:textId="77777777" w:rsidR="004C683E" w:rsidRPr="00C431C3" w:rsidRDefault="004C683E" w:rsidP="004C683E">
      <w:pPr>
        <w:jc w:val="center"/>
        <w:rPr>
          <w:rFonts w:eastAsia="仿宋_GB2312"/>
          <w:b/>
          <w:sz w:val="36"/>
          <w:lang w:val="de-DE"/>
        </w:rPr>
      </w:pPr>
    </w:p>
    <w:p w14:paraId="6AE63F51" w14:textId="77777777" w:rsidR="004C683E" w:rsidRPr="00C431C3" w:rsidRDefault="004C683E" w:rsidP="004C683E">
      <w:pPr>
        <w:jc w:val="center"/>
        <w:rPr>
          <w:rFonts w:eastAsia="仿宋_GB2312"/>
          <w:b/>
          <w:sz w:val="36"/>
          <w:lang w:val="de-DE"/>
        </w:rPr>
      </w:pPr>
    </w:p>
    <w:p w14:paraId="1E17EE94" w14:textId="77777777" w:rsidR="004C683E" w:rsidRPr="00C431C3" w:rsidRDefault="004C683E" w:rsidP="004C683E">
      <w:pPr>
        <w:jc w:val="center"/>
        <w:rPr>
          <w:rFonts w:eastAsia="仿宋_GB2312"/>
          <w:b/>
          <w:sz w:val="36"/>
          <w:lang w:val="de-DE"/>
        </w:rPr>
      </w:pPr>
    </w:p>
    <w:p w14:paraId="172869D4" w14:textId="77777777" w:rsidR="004C683E" w:rsidRPr="00C431C3" w:rsidRDefault="004C683E" w:rsidP="004C683E">
      <w:pPr>
        <w:jc w:val="center"/>
        <w:rPr>
          <w:rFonts w:eastAsia="仿宋_GB2312"/>
          <w:b/>
          <w:sz w:val="36"/>
          <w:lang w:val="de-DE"/>
        </w:rPr>
      </w:pPr>
    </w:p>
    <w:p w14:paraId="04709720" w14:textId="77777777" w:rsidR="004C683E" w:rsidRPr="00C431C3" w:rsidRDefault="004C683E" w:rsidP="004C683E">
      <w:pPr>
        <w:jc w:val="center"/>
        <w:rPr>
          <w:rFonts w:eastAsia="仿宋_GB2312"/>
          <w:b/>
          <w:sz w:val="36"/>
          <w:lang w:val="de-DE"/>
        </w:rPr>
      </w:pPr>
    </w:p>
    <w:p w14:paraId="6E62676F" w14:textId="77777777" w:rsidR="004C683E" w:rsidRPr="00C431C3" w:rsidRDefault="004C683E" w:rsidP="004C683E">
      <w:pPr>
        <w:spacing w:line="680" w:lineRule="exact"/>
        <w:jc w:val="center"/>
        <w:outlineLvl w:val="0"/>
        <w:rPr>
          <w:rFonts w:ascii="黑体" w:eastAsia="黑体" w:hAnsi="黑体" w:hint="eastAsia"/>
          <w:b/>
          <w:spacing w:val="30"/>
          <w:sz w:val="52"/>
          <w:szCs w:val="52"/>
        </w:rPr>
      </w:pPr>
      <w:r w:rsidRPr="00C431C3">
        <w:rPr>
          <w:rFonts w:ascii="黑体" w:eastAsia="黑体" w:hAnsi="黑体"/>
          <w:b/>
          <w:spacing w:val="30"/>
          <w:sz w:val="52"/>
          <w:szCs w:val="52"/>
        </w:rPr>
        <w:t>农业机械化水平评价</w:t>
      </w:r>
    </w:p>
    <w:p w14:paraId="50271219" w14:textId="77777777" w:rsidR="004C683E" w:rsidRPr="00C431C3" w:rsidRDefault="004C683E" w:rsidP="004C683E">
      <w:pPr>
        <w:spacing w:beforeLines="50" w:before="120" w:line="680" w:lineRule="exact"/>
        <w:jc w:val="center"/>
        <w:outlineLvl w:val="0"/>
        <w:rPr>
          <w:rFonts w:ascii="黑体" w:eastAsia="黑体" w:hAnsi="黑体" w:hint="eastAsia"/>
          <w:b/>
          <w:spacing w:val="30"/>
          <w:sz w:val="52"/>
          <w:szCs w:val="52"/>
        </w:rPr>
      </w:pPr>
      <w:r w:rsidRPr="00C431C3">
        <w:rPr>
          <w:rFonts w:ascii="黑体" w:eastAsia="黑体" w:hAnsi="黑体"/>
          <w:b/>
          <w:spacing w:val="30"/>
          <w:sz w:val="52"/>
          <w:szCs w:val="52"/>
        </w:rPr>
        <w:t>第1部分：种植业</w:t>
      </w:r>
    </w:p>
    <w:p w14:paraId="05EE1DD4" w14:textId="77777777" w:rsidR="004C683E" w:rsidRPr="00C431C3" w:rsidRDefault="004C683E" w:rsidP="004C683E"/>
    <w:p w14:paraId="1AFB1234" w14:textId="1D862DF3" w:rsidR="004C683E" w:rsidRPr="00C431C3" w:rsidRDefault="004C683E" w:rsidP="004C683E">
      <w:pPr>
        <w:pStyle w:val="1"/>
        <w:spacing w:beforeLines="50" w:before="120"/>
        <w:rPr>
          <w:rFonts w:eastAsia="黑体"/>
          <w:szCs w:val="28"/>
        </w:rPr>
      </w:pPr>
      <w:r w:rsidRPr="00C431C3">
        <w:rPr>
          <w:rFonts w:eastAsia="黑体"/>
          <w:szCs w:val="28"/>
        </w:rPr>
        <w:t xml:space="preserve">The </w:t>
      </w:r>
      <w:r w:rsidR="00D26079" w:rsidRPr="00C431C3">
        <w:rPr>
          <w:rFonts w:eastAsia="黑体"/>
          <w:szCs w:val="28"/>
        </w:rPr>
        <w:t>e</w:t>
      </w:r>
      <w:r w:rsidRPr="00C431C3">
        <w:rPr>
          <w:rFonts w:eastAsia="黑体"/>
          <w:szCs w:val="28"/>
        </w:rPr>
        <w:t xml:space="preserve">valuation for the </w:t>
      </w:r>
      <w:r w:rsidR="00D26079" w:rsidRPr="00C431C3">
        <w:rPr>
          <w:rFonts w:eastAsia="黑体"/>
          <w:szCs w:val="28"/>
        </w:rPr>
        <w:t>l</w:t>
      </w:r>
      <w:r w:rsidRPr="00C431C3">
        <w:rPr>
          <w:rFonts w:eastAsia="黑体"/>
          <w:szCs w:val="28"/>
        </w:rPr>
        <w:t xml:space="preserve">evel of </w:t>
      </w:r>
      <w:r w:rsidR="00D26079" w:rsidRPr="00C431C3">
        <w:rPr>
          <w:rFonts w:eastAsia="黑体"/>
          <w:szCs w:val="28"/>
        </w:rPr>
        <w:t>a</w:t>
      </w:r>
      <w:r w:rsidRPr="00C431C3">
        <w:rPr>
          <w:rFonts w:eastAsia="黑体"/>
          <w:szCs w:val="28"/>
        </w:rPr>
        <w:t xml:space="preserve">gricultural </w:t>
      </w:r>
      <w:r w:rsidR="00D26079" w:rsidRPr="00C431C3">
        <w:rPr>
          <w:rFonts w:eastAsia="黑体"/>
          <w:szCs w:val="28"/>
        </w:rPr>
        <w:t>m</w:t>
      </w:r>
      <w:r w:rsidRPr="00C431C3">
        <w:rPr>
          <w:rFonts w:eastAsia="黑体"/>
          <w:szCs w:val="28"/>
        </w:rPr>
        <w:t>echanization</w:t>
      </w:r>
      <w:r w:rsidR="00567103" w:rsidRPr="00C431C3">
        <w:rPr>
          <w:rFonts w:eastAsia="黑体"/>
          <w:szCs w:val="28"/>
        </w:rPr>
        <w:t>—</w:t>
      </w:r>
    </w:p>
    <w:p w14:paraId="2CF6139B" w14:textId="4617CF14" w:rsidR="004C683E" w:rsidRPr="00C431C3" w:rsidRDefault="008E70C7" w:rsidP="004C683E">
      <w:pPr>
        <w:pStyle w:val="1"/>
        <w:spacing w:beforeLines="50" w:before="120"/>
        <w:rPr>
          <w:rFonts w:eastAsia="黑体"/>
          <w:szCs w:val="28"/>
        </w:rPr>
      </w:pPr>
      <w:r w:rsidRPr="00C431C3">
        <w:rPr>
          <w:rFonts w:eastAsia="黑体"/>
          <w:szCs w:val="28"/>
        </w:rPr>
        <w:t>P</w:t>
      </w:r>
      <w:r w:rsidR="004C683E" w:rsidRPr="00C431C3">
        <w:rPr>
          <w:rFonts w:eastAsia="黑体"/>
          <w:szCs w:val="28"/>
        </w:rPr>
        <w:t xml:space="preserve">art </w:t>
      </w:r>
      <w:r w:rsidR="004C683E" w:rsidRPr="00C431C3">
        <w:rPr>
          <w:rFonts w:ascii="黑体" w:eastAsia="黑体" w:hAnsi="黑体"/>
          <w:szCs w:val="28"/>
        </w:rPr>
        <w:t>1</w:t>
      </w:r>
      <w:r w:rsidR="004C683E" w:rsidRPr="00C431C3">
        <w:rPr>
          <w:rFonts w:eastAsia="黑体"/>
          <w:szCs w:val="28"/>
        </w:rPr>
        <w:t>：</w:t>
      </w:r>
      <w:r w:rsidR="00EE1244" w:rsidRPr="00C431C3">
        <w:rPr>
          <w:rFonts w:eastAsia="黑体"/>
          <w:szCs w:val="28"/>
        </w:rPr>
        <w:t>C</w:t>
      </w:r>
      <w:r w:rsidR="004C683E" w:rsidRPr="00C431C3">
        <w:rPr>
          <w:rFonts w:eastAsia="黑体"/>
          <w:szCs w:val="28"/>
        </w:rPr>
        <w:t xml:space="preserve">rop </w:t>
      </w:r>
      <w:r w:rsidR="00D26079" w:rsidRPr="00C431C3">
        <w:rPr>
          <w:rFonts w:eastAsia="黑体"/>
          <w:szCs w:val="28"/>
        </w:rPr>
        <w:t>c</w:t>
      </w:r>
      <w:r w:rsidR="004C683E" w:rsidRPr="00C431C3">
        <w:rPr>
          <w:rFonts w:eastAsia="黑体"/>
          <w:szCs w:val="28"/>
        </w:rPr>
        <w:t>ultivation</w:t>
      </w:r>
    </w:p>
    <w:p w14:paraId="775AFC6B" w14:textId="77777777" w:rsidR="004C683E" w:rsidRPr="00C431C3" w:rsidRDefault="004C683E" w:rsidP="004C683E"/>
    <w:p w14:paraId="3F9006BC" w14:textId="6F400B98" w:rsidR="004C683E" w:rsidRPr="00C431C3" w:rsidRDefault="004C683E" w:rsidP="000716BC">
      <w:pPr>
        <w:jc w:val="center"/>
        <w:rPr>
          <w:rFonts w:ascii="宋体" w:hAnsi="宋体" w:hint="eastAsia"/>
          <w:sz w:val="28"/>
        </w:rPr>
      </w:pPr>
      <w:r w:rsidRPr="00C431C3">
        <w:rPr>
          <w:rFonts w:ascii="宋体" w:hAnsi="宋体"/>
          <w:sz w:val="28"/>
        </w:rPr>
        <w:t>（</w:t>
      </w:r>
      <w:r w:rsidRPr="00C431C3">
        <w:rPr>
          <w:rFonts w:ascii="宋体" w:hAnsi="宋体" w:hint="eastAsia"/>
          <w:sz w:val="28"/>
        </w:rPr>
        <w:t>征求意见稿</w:t>
      </w:r>
      <w:r w:rsidRPr="00C431C3">
        <w:rPr>
          <w:rFonts w:ascii="宋体" w:hAnsi="宋体"/>
          <w:sz w:val="28"/>
        </w:rPr>
        <w:t>）</w:t>
      </w:r>
    </w:p>
    <w:p w14:paraId="1DDA1FB4" w14:textId="77777777" w:rsidR="004C683E" w:rsidRPr="00C431C3" w:rsidRDefault="004C683E" w:rsidP="004C683E">
      <w:pPr>
        <w:jc w:val="center"/>
        <w:rPr>
          <w:rFonts w:eastAsia="仿宋_GB2312"/>
          <w:b/>
          <w:sz w:val="36"/>
        </w:rPr>
      </w:pPr>
    </w:p>
    <w:p w14:paraId="135F39C2" w14:textId="77777777" w:rsidR="004C683E" w:rsidRPr="00C431C3" w:rsidRDefault="004C683E" w:rsidP="004C683E">
      <w:pPr>
        <w:jc w:val="center"/>
        <w:rPr>
          <w:rFonts w:eastAsia="仿宋_GB2312"/>
          <w:b/>
          <w:sz w:val="36"/>
        </w:rPr>
      </w:pPr>
    </w:p>
    <w:p w14:paraId="09327DCC" w14:textId="77777777" w:rsidR="00C32C55" w:rsidRPr="00C431C3" w:rsidRDefault="00C32C55" w:rsidP="004C683E">
      <w:pPr>
        <w:jc w:val="center"/>
        <w:rPr>
          <w:rFonts w:eastAsia="仿宋_GB2312"/>
          <w:b/>
          <w:sz w:val="36"/>
        </w:rPr>
      </w:pPr>
    </w:p>
    <w:p w14:paraId="71385C0C" w14:textId="77777777" w:rsidR="00C32C55" w:rsidRPr="00C431C3" w:rsidRDefault="00C32C55" w:rsidP="004C683E">
      <w:pPr>
        <w:jc w:val="center"/>
        <w:rPr>
          <w:rFonts w:eastAsia="仿宋_GB2312"/>
          <w:b/>
          <w:sz w:val="36"/>
        </w:rPr>
      </w:pPr>
    </w:p>
    <w:p w14:paraId="47378AB0" w14:textId="77777777" w:rsidR="004C683E" w:rsidRPr="00C431C3" w:rsidRDefault="004C683E" w:rsidP="004C683E">
      <w:pPr>
        <w:jc w:val="center"/>
        <w:rPr>
          <w:rFonts w:eastAsia="仿宋_GB2312"/>
          <w:b/>
          <w:sz w:val="36"/>
        </w:rPr>
      </w:pPr>
    </w:p>
    <w:p w14:paraId="6CC44C58" w14:textId="77777777" w:rsidR="00065B73" w:rsidRPr="00C431C3" w:rsidRDefault="00065B73" w:rsidP="004C683E">
      <w:pPr>
        <w:jc w:val="center"/>
        <w:rPr>
          <w:rFonts w:eastAsia="仿宋_GB2312"/>
          <w:b/>
          <w:sz w:val="36"/>
        </w:rPr>
      </w:pPr>
    </w:p>
    <w:p w14:paraId="5DD0CB45" w14:textId="77777777" w:rsidR="00065B73" w:rsidRPr="00C431C3" w:rsidRDefault="00065B73" w:rsidP="004C683E">
      <w:pPr>
        <w:jc w:val="center"/>
        <w:rPr>
          <w:rFonts w:eastAsia="仿宋_GB2312"/>
          <w:b/>
          <w:sz w:val="36"/>
        </w:rPr>
      </w:pPr>
    </w:p>
    <w:p w14:paraId="38D05928" w14:textId="77777777" w:rsidR="004C683E" w:rsidRPr="00C431C3" w:rsidRDefault="004C683E" w:rsidP="004C683E">
      <w:pPr>
        <w:jc w:val="center"/>
        <w:rPr>
          <w:rFonts w:eastAsia="仿宋_GB2312"/>
          <w:b/>
          <w:sz w:val="36"/>
        </w:rPr>
      </w:pPr>
    </w:p>
    <w:p w14:paraId="2BF9177E" w14:textId="77777777" w:rsidR="004C683E" w:rsidRPr="00C431C3" w:rsidRDefault="004C683E" w:rsidP="004C683E">
      <w:pPr>
        <w:jc w:val="center"/>
        <w:rPr>
          <w:rFonts w:eastAsia="仿宋_GB2312"/>
          <w:b/>
          <w:sz w:val="36"/>
        </w:rPr>
      </w:pPr>
    </w:p>
    <w:p w14:paraId="0E070CF3" w14:textId="231377DE" w:rsidR="004C683E" w:rsidRPr="00C431C3" w:rsidRDefault="004C683E" w:rsidP="004C683E">
      <w:pPr>
        <w:jc w:val="center"/>
        <w:rPr>
          <w:rFonts w:eastAsia="仿宋_GB2312"/>
          <w:b/>
          <w:sz w:val="10"/>
          <w:szCs w:val="2"/>
        </w:rPr>
      </w:pPr>
    </w:p>
    <w:p w14:paraId="5FECB1C2" w14:textId="77777777" w:rsidR="00C60C23" w:rsidRPr="00C431C3" w:rsidRDefault="00C60C23" w:rsidP="009B541D">
      <w:pPr>
        <w:jc w:val="center"/>
        <w:rPr>
          <w:rFonts w:eastAsia="仿宋_GB2312"/>
          <w:b/>
          <w:sz w:val="10"/>
          <w:szCs w:val="2"/>
        </w:rPr>
      </w:pPr>
    </w:p>
    <w:p w14:paraId="335FD7AD" w14:textId="77777777" w:rsidR="00C60C23" w:rsidRPr="00C431C3" w:rsidRDefault="00C60C23" w:rsidP="004C683E">
      <w:pPr>
        <w:jc w:val="center"/>
        <w:rPr>
          <w:rFonts w:eastAsia="仿宋_GB2312"/>
          <w:b/>
          <w:sz w:val="10"/>
          <w:szCs w:val="2"/>
        </w:rPr>
      </w:pPr>
    </w:p>
    <w:p w14:paraId="3F888764" w14:textId="57CB4BB3" w:rsidR="004C683E" w:rsidRPr="00C431C3" w:rsidRDefault="004C683E" w:rsidP="004C683E">
      <w:pPr>
        <w:pStyle w:val="af7"/>
        <w:framePr w:w="0" w:hRule="auto" w:vSpace="0" w:wrap="auto" w:hAnchor="text" w:xAlign="left" w:yAlign="inline"/>
        <w:jc w:val="center"/>
        <w:rPr>
          <w:rFonts w:ascii="黑体" w:hAnsi="黑体" w:hint="eastAsia"/>
          <w:szCs w:val="28"/>
          <w:u w:val="single"/>
        </w:rPr>
      </w:pPr>
      <w:r w:rsidRPr="00C431C3">
        <w:rPr>
          <w:rFonts w:ascii="黑体" w:hAnsi="黑体"/>
          <w:szCs w:val="28"/>
          <w:u w:val="single"/>
        </w:rPr>
        <w:t xml:space="preserve">XXXX－XX－XX发布               </w:t>
      </w:r>
      <w:r w:rsidR="00ED1D13" w:rsidRPr="00C431C3">
        <w:rPr>
          <w:rFonts w:ascii="黑体" w:hAnsi="黑体" w:hint="eastAsia"/>
          <w:szCs w:val="28"/>
          <w:u w:val="single"/>
        </w:rPr>
        <w:t xml:space="preserve">           </w:t>
      </w:r>
      <w:r w:rsidRPr="00C431C3">
        <w:rPr>
          <w:rFonts w:ascii="黑体" w:hAnsi="黑体"/>
          <w:szCs w:val="28"/>
          <w:u w:val="single"/>
        </w:rPr>
        <w:t xml:space="preserve">       XXXX－XX－XX实施</w:t>
      </w:r>
    </w:p>
    <w:p w14:paraId="4FE5A4CC" w14:textId="3E970E96" w:rsidR="00C32C55" w:rsidRPr="00C431C3" w:rsidRDefault="004C683E" w:rsidP="00865A44">
      <w:pPr>
        <w:pStyle w:val="af1"/>
        <w:framePr w:w="0" w:hRule="auto" w:hSpace="0" w:vSpace="0" w:wrap="auto" w:hAnchor="text" w:xAlign="left" w:yAlign="inline"/>
        <w:spacing w:beforeLines="100" w:before="240"/>
        <w:rPr>
          <w:rFonts w:ascii="Times New Roman"/>
          <w:b/>
          <w:spacing w:val="22"/>
          <w:w w:val="100"/>
          <w:position w:val="3"/>
          <w:sz w:val="28"/>
          <w:szCs w:val="28"/>
        </w:rPr>
      </w:pPr>
      <w:r w:rsidRPr="00C431C3">
        <w:rPr>
          <w:rFonts w:ascii="Times New Roman"/>
          <w:b/>
          <w:sz w:val="44"/>
          <w:szCs w:val="44"/>
        </w:rPr>
        <w:t>中华人民共和国农业农村部</w:t>
      </w:r>
      <w:r w:rsidRPr="00C431C3">
        <w:rPr>
          <w:rStyle w:val="af0"/>
          <w:rFonts w:ascii="Times New Roman"/>
        </w:rPr>
        <w:t xml:space="preserve"> </w:t>
      </w:r>
      <w:r w:rsidRPr="00C431C3">
        <w:rPr>
          <w:rStyle w:val="af0"/>
          <w:rFonts w:ascii="Times New Roman"/>
          <w:b/>
          <w:szCs w:val="28"/>
        </w:rPr>
        <w:t>发布</w:t>
      </w:r>
    </w:p>
    <w:p w14:paraId="73BEDB3F" w14:textId="77777777" w:rsidR="00065B73" w:rsidRPr="00C431C3" w:rsidRDefault="00065B73" w:rsidP="004C683E">
      <w:pPr>
        <w:pStyle w:val="af1"/>
        <w:framePr w:w="0" w:hRule="auto" w:hSpace="0" w:vSpace="0" w:wrap="auto" w:hAnchor="text" w:xAlign="left" w:yAlign="inline"/>
        <w:spacing w:beforeLines="100" w:before="240"/>
        <w:rPr>
          <w:rFonts w:ascii="Times New Roman"/>
        </w:rPr>
        <w:sectPr w:rsidR="00065B73" w:rsidRPr="00C431C3" w:rsidSect="00C645FF">
          <w:headerReference w:type="default" r:id="rId6"/>
          <w:footerReference w:type="even" r:id="rId7"/>
          <w:footerReference w:type="default" r:id="rId8"/>
          <w:pgSz w:w="11906" w:h="16838" w:code="9"/>
          <w:pgMar w:top="567" w:right="1134" w:bottom="1134" w:left="1418" w:header="0" w:footer="0" w:gutter="0"/>
          <w:pgNumType w:fmt="upperRoman"/>
          <w:cols w:space="425"/>
          <w:docGrid w:linePitch="312"/>
        </w:sectPr>
      </w:pPr>
    </w:p>
    <w:p w14:paraId="60BD5358" w14:textId="77777777" w:rsidR="00BE481F" w:rsidRPr="00C431C3" w:rsidRDefault="00BE481F">
      <w:pPr>
        <w:spacing w:line="400" w:lineRule="exact"/>
        <w:jc w:val="right"/>
      </w:pPr>
    </w:p>
    <w:p w14:paraId="5A3343C3" w14:textId="77777777" w:rsidR="00BE481F" w:rsidRPr="00C431C3" w:rsidRDefault="00BE481F">
      <w:pPr>
        <w:spacing w:line="400" w:lineRule="exact"/>
        <w:jc w:val="right"/>
      </w:pPr>
    </w:p>
    <w:p w14:paraId="7BBB8626" w14:textId="77777777" w:rsidR="00BE481F" w:rsidRPr="00C431C3" w:rsidRDefault="00BE481F">
      <w:pPr>
        <w:spacing w:line="400" w:lineRule="exact"/>
        <w:jc w:val="right"/>
      </w:pPr>
    </w:p>
    <w:p w14:paraId="641658BD" w14:textId="77777777" w:rsidR="00BE481F" w:rsidRPr="00C431C3" w:rsidRDefault="00000000">
      <w:pPr>
        <w:spacing w:line="400" w:lineRule="exact"/>
        <w:jc w:val="center"/>
        <w:outlineLvl w:val="0"/>
        <w:rPr>
          <w:rFonts w:eastAsia="黑体"/>
          <w:sz w:val="32"/>
        </w:rPr>
      </w:pPr>
      <w:r w:rsidRPr="00C431C3">
        <w:rPr>
          <w:rFonts w:eastAsia="黑体"/>
          <w:sz w:val="32"/>
        </w:rPr>
        <w:t>前</w:t>
      </w:r>
      <w:r w:rsidRPr="00C431C3">
        <w:rPr>
          <w:rFonts w:eastAsia="黑体"/>
          <w:sz w:val="32"/>
        </w:rPr>
        <w:t xml:space="preserve">   </w:t>
      </w:r>
      <w:r w:rsidRPr="00C431C3">
        <w:rPr>
          <w:rFonts w:eastAsia="黑体"/>
          <w:sz w:val="32"/>
        </w:rPr>
        <w:t>言</w:t>
      </w:r>
    </w:p>
    <w:p w14:paraId="48572B18" w14:textId="77777777" w:rsidR="00BE481F" w:rsidRPr="00C431C3" w:rsidRDefault="00BE481F">
      <w:pPr>
        <w:spacing w:line="400" w:lineRule="exact"/>
        <w:jc w:val="center"/>
        <w:rPr>
          <w:rFonts w:eastAsia="仿宋_GB2312"/>
          <w:b/>
        </w:rPr>
      </w:pPr>
    </w:p>
    <w:p w14:paraId="531D08CA" w14:textId="77777777" w:rsidR="00BE481F" w:rsidRPr="00C431C3" w:rsidRDefault="00BE481F">
      <w:pPr>
        <w:spacing w:line="400" w:lineRule="exact"/>
        <w:rPr>
          <w:rFonts w:eastAsia="仿宋_GB2312"/>
          <w:b/>
        </w:rPr>
      </w:pPr>
    </w:p>
    <w:p w14:paraId="3D85D79D" w14:textId="52AD6F96" w:rsidR="00521A64" w:rsidRPr="00C431C3" w:rsidRDefault="00521A64" w:rsidP="00521A64">
      <w:pPr>
        <w:adjustRightInd w:val="0"/>
        <w:snapToGrid w:val="0"/>
        <w:spacing w:line="400" w:lineRule="exact"/>
        <w:ind w:firstLineChars="200" w:firstLine="420"/>
        <w:rPr>
          <w:szCs w:val="21"/>
        </w:rPr>
      </w:pPr>
      <w:r w:rsidRPr="00C431C3">
        <w:rPr>
          <w:szCs w:val="21"/>
        </w:rPr>
        <w:t>本文件按照</w:t>
      </w:r>
      <w:r w:rsidRPr="00C431C3">
        <w:rPr>
          <w:szCs w:val="21"/>
        </w:rPr>
        <w:t>GB</w:t>
      </w:r>
      <w:r w:rsidRPr="00C431C3">
        <w:rPr>
          <w:rFonts w:hint="eastAsia"/>
          <w:szCs w:val="21"/>
        </w:rPr>
        <w:t>/</w:t>
      </w:r>
      <w:r w:rsidRPr="00C431C3">
        <w:rPr>
          <w:szCs w:val="21"/>
        </w:rPr>
        <w:t>T 1.1-2020</w:t>
      </w:r>
      <w:r w:rsidRPr="00C431C3">
        <w:rPr>
          <w:szCs w:val="21"/>
        </w:rPr>
        <w:t>《标准化工作导则</w:t>
      </w:r>
      <w:r w:rsidRPr="00C431C3">
        <w:rPr>
          <w:szCs w:val="21"/>
        </w:rPr>
        <w:t xml:space="preserve"> </w:t>
      </w:r>
      <w:r w:rsidRPr="00C431C3">
        <w:rPr>
          <w:szCs w:val="21"/>
        </w:rPr>
        <w:t>第</w:t>
      </w:r>
      <w:r w:rsidRPr="00C431C3">
        <w:rPr>
          <w:szCs w:val="21"/>
        </w:rPr>
        <w:t>1</w:t>
      </w:r>
      <w:r w:rsidRPr="00C431C3">
        <w:rPr>
          <w:szCs w:val="21"/>
        </w:rPr>
        <w:t>部分：标准化文件的结构和起草规则》的规定起草。</w:t>
      </w:r>
    </w:p>
    <w:p w14:paraId="1BE71BC1" w14:textId="770FF19E" w:rsidR="00BE481F" w:rsidRPr="00C431C3" w:rsidRDefault="007B4B10" w:rsidP="007B4B10">
      <w:pPr>
        <w:adjustRightInd w:val="0"/>
        <w:snapToGrid w:val="0"/>
        <w:spacing w:line="400" w:lineRule="exact"/>
        <w:ind w:firstLineChars="200" w:firstLine="420"/>
        <w:rPr>
          <w:szCs w:val="21"/>
        </w:rPr>
      </w:pPr>
      <w:r w:rsidRPr="00C431C3">
        <w:rPr>
          <w:szCs w:val="21"/>
        </w:rPr>
        <w:t>本文件为</w:t>
      </w:r>
      <w:r w:rsidRPr="00C431C3">
        <w:rPr>
          <w:szCs w:val="21"/>
        </w:rPr>
        <w:t>NY/T 1408</w:t>
      </w:r>
      <w:r w:rsidRPr="00C431C3">
        <w:rPr>
          <w:szCs w:val="21"/>
        </w:rPr>
        <w:t>《农业机械化水平评价》的第</w:t>
      </w:r>
      <w:r w:rsidRPr="00C431C3">
        <w:rPr>
          <w:szCs w:val="21"/>
        </w:rPr>
        <w:t>1</w:t>
      </w:r>
      <w:r w:rsidRPr="00C431C3">
        <w:rPr>
          <w:szCs w:val="21"/>
        </w:rPr>
        <w:t>部分。</w:t>
      </w:r>
      <w:r w:rsidR="00754405" w:rsidRPr="00C431C3">
        <w:rPr>
          <w:szCs w:val="21"/>
        </w:rPr>
        <w:t>NY/T 1408</w:t>
      </w:r>
      <w:r w:rsidR="00754405" w:rsidRPr="00C431C3">
        <w:rPr>
          <w:rFonts w:hint="eastAsia"/>
          <w:szCs w:val="21"/>
        </w:rPr>
        <w:t>已经发布了以下部分：</w:t>
      </w:r>
    </w:p>
    <w:p w14:paraId="0C2083F2" w14:textId="77777777" w:rsidR="00BE481F" w:rsidRPr="00C431C3" w:rsidRDefault="00000000">
      <w:pPr>
        <w:adjustRightInd w:val="0"/>
        <w:snapToGrid w:val="0"/>
        <w:spacing w:line="400" w:lineRule="exact"/>
        <w:ind w:firstLineChars="200" w:firstLine="420"/>
        <w:rPr>
          <w:szCs w:val="21"/>
        </w:rPr>
      </w:pPr>
      <w:r w:rsidRPr="00C431C3">
        <w:rPr>
          <w:szCs w:val="21"/>
        </w:rPr>
        <w:t>——</w:t>
      </w:r>
      <w:r w:rsidRPr="00C431C3">
        <w:rPr>
          <w:szCs w:val="21"/>
        </w:rPr>
        <w:t>第</w:t>
      </w:r>
      <w:r w:rsidRPr="00C431C3">
        <w:rPr>
          <w:szCs w:val="21"/>
        </w:rPr>
        <w:t>1</w:t>
      </w:r>
      <w:r w:rsidRPr="00C431C3">
        <w:rPr>
          <w:szCs w:val="21"/>
        </w:rPr>
        <w:t>部分：种植业；</w:t>
      </w:r>
    </w:p>
    <w:p w14:paraId="5672A3AB" w14:textId="77777777" w:rsidR="00BE481F" w:rsidRPr="00C431C3" w:rsidRDefault="00000000">
      <w:pPr>
        <w:adjustRightInd w:val="0"/>
        <w:snapToGrid w:val="0"/>
        <w:spacing w:line="400" w:lineRule="exact"/>
        <w:ind w:firstLineChars="200" w:firstLine="420"/>
        <w:rPr>
          <w:szCs w:val="21"/>
        </w:rPr>
      </w:pPr>
      <w:r w:rsidRPr="00C431C3">
        <w:rPr>
          <w:szCs w:val="21"/>
        </w:rPr>
        <w:t>——</w:t>
      </w:r>
      <w:r w:rsidRPr="00C431C3">
        <w:rPr>
          <w:szCs w:val="21"/>
        </w:rPr>
        <w:t>第</w:t>
      </w:r>
      <w:r w:rsidRPr="00C431C3">
        <w:rPr>
          <w:szCs w:val="21"/>
        </w:rPr>
        <w:t>2</w:t>
      </w:r>
      <w:r w:rsidRPr="00C431C3">
        <w:rPr>
          <w:szCs w:val="21"/>
        </w:rPr>
        <w:t>部分：畜牧养殖；</w:t>
      </w:r>
    </w:p>
    <w:p w14:paraId="06FDBF46" w14:textId="77777777" w:rsidR="00BE481F" w:rsidRPr="00C431C3" w:rsidRDefault="00000000">
      <w:pPr>
        <w:adjustRightInd w:val="0"/>
        <w:snapToGrid w:val="0"/>
        <w:spacing w:line="400" w:lineRule="exact"/>
        <w:ind w:firstLineChars="200" w:firstLine="420"/>
        <w:rPr>
          <w:szCs w:val="21"/>
        </w:rPr>
      </w:pPr>
      <w:r w:rsidRPr="00C431C3">
        <w:rPr>
          <w:szCs w:val="21"/>
        </w:rPr>
        <w:t>——</w:t>
      </w:r>
      <w:r w:rsidRPr="00C431C3">
        <w:rPr>
          <w:szCs w:val="21"/>
        </w:rPr>
        <w:t>第</w:t>
      </w:r>
      <w:r w:rsidRPr="00C431C3">
        <w:rPr>
          <w:szCs w:val="21"/>
        </w:rPr>
        <w:t>3</w:t>
      </w:r>
      <w:r w:rsidRPr="00C431C3">
        <w:rPr>
          <w:szCs w:val="21"/>
        </w:rPr>
        <w:t>部分：水产养殖；</w:t>
      </w:r>
    </w:p>
    <w:p w14:paraId="4F9FA656" w14:textId="77777777" w:rsidR="00BE481F" w:rsidRPr="00C431C3" w:rsidRDefault="00000000">
      <w:pPr>
        <w:adjustRightInd w:val="0"/>
        <w:snapToGrid w:val="0"/>
        <w:spacing w:line="400" w:lineRule="exact"/>
        <w:ind w:firstLineChars="200" w:firstLine="420"/>
        <w:rPr>
          <w:szCs w:val="21"/>
        </w:rPr>
      </w:pPr>
      <w:r w:rsidRPr="00C431C3">
        <w:rPr>
          <w:szCs w:val="21"/>
        </w:rPr>
        <w:t>——</w:t>
      </w:r>
      <w:r w:rsidRPr="00C431C3">
        <w:rPr>
          <w:szCs w:val="21"/>
        </w:rPr>
        <w:t>第</w:t>
      </w:r>
      <w:r w:rsidRPr="00C431C3">
        <w:rPr>
          <w:szCs w:val="21"/>
        </w:rPr>
        <w:t>4</w:t>
      </w:r>
      <w:r w:rsidRPr="00C431C3">
        <w:rPr>
          <w:szCs w:val="21"/>
        </w:rPr>
        <w:t>部分：农产品初加工；</w:t>
      </w:r>
    </w:p>
    <w:p w14:paraId="3ABD1D24" w14:textId="77777777" w:rsidR="00BE481F" w:rsidRPr="00C431C3" w:rsidRDefault="00000000">
      <w:pPr>
        <w:adjustRightInd w:val="0"/>
        <w:snapToGrid w:val="0"/>
        <w:spacing w:line="400" w:lineRule="exact"/>
        <w:ind w:firstLineChars="200" w:firstLine="420"/>
        <w:rPr>
          <w:szCs w:val="21"/>
        </w:rPr>
      </w:pPr>
      <w:r w:rsidRPr="00C431C3">
        <w:rPr>
          <w:szCs w:val="21"/>
        </w:rPr>
        <w:t>——</w:t>
      </w:r>
      <w:r w:rsidRPr="00C431C3">
        <w:rPr>
          <w:szCs w:val="21"/>
        </w:rPr>
        <w:t>第</w:t>
      </w:r>
      <w:r w:rsidRPr="00C431C3">
        <w:rPr>
          <w:szCs w:val="21"/>
        </w:rPr>
        <w:t>5</w:t>
      </w:r>
      <w:r w:rsidRPr="00C431C3">
        <w:rPr>
          <w:szCs w:val="21"/>
        </w:rPr>
        <w:t>部分：果、茶、桑；</w:t>
      </w:r>
    </w:p>
    <w:p w14:paraId="0413B723" w14:textId="77777777" w:rsidR="00BE481F" w:rsidRPr="00C431C3" w:rsidRDefault="00000000">
      <w:pPr>
        <w:adjustRightInd w:val="0"/>
        <w:snapToGrid w:val="0"/>
        <w:spacing w:line="400" w:lineRule="exact"/>
        <w:ind w:firstLineChars="200" w:firstLine="420"/>
        <w:rPr>
          <w:szCs w:val="21"/>
        </w:rPr>
      </w:pPr>
      <w:r w:rsidRPr="00C431C3">
        <w:rPr>
          <w:szCs w:val="21"/>
        </w:rPr>
        <w:t>——</w:t>
      </w:r>
      <w:r w:rsidRPr="00C431C3">
        <w:rPr>
          <w:szCs w:val="21"/>
        </w:rPr>
        <w:t>第</w:t>
      </w:r>
      <w:r w:rsidRPr="00C431C3">
        <w:rPr>
          <w:szCs w:val="21"/>
        </w:rPr>
        <w:t>6</w:t>
      </w:r>
      <w:r w:rsidRPr="00C431C3">
        <w:rPr>
          <w:szCs w:val="21"/>
        </w:rPr>
        <w:t>部分：设施农业。</w:t>
      </w:r>
    </w:p>
    <w:p w14:paraId="089D1D2D" w14:textId="631658F0" w:rsidR="00777B7A" w:rsidRPr="00C431C3" w:rsidRDefault="00777B7A">
      <w:pPr>
        <w:adjustRightInd w:val="0"/>
        <w:snapToGrid w:val="0"/>
        <w:spacing w:line="400" w:lineRule="exact"/>
        <w:ind w:firstLineChars="200" w:firstLine="420"/>
        <w:rPr>
          <w:szCs w:val="21"/>
        </w:rPr>
      </w:pPr>
      <w:r w:rsidRPr="00C431C3">
        <w:rPr>
          <w:rFonts w:hint="eastAsia"/>
          <w:szCs w:val="21"/>
        </w:rPr>
        <w:t>本文件代替</w:t>
      </w:r>
      <w:r w:rsidRPr="00C431C3">
        <w:rPr>
          <w:rFonts w:hint="eastAsia"/>
          <w:szCs w:val="21"/>
        </w:rPr>
        <w:t>NY/T 1408.1-2007</w:t>
      </w:r>
      <w:r w:rsidRPr="00C431C3">
        <w:rPr>
          <w:rFonts w:hint="eastAsia"/>
          <w:szCs w:val="21"/>
        </w:rPr>
        <w:t>《农业机械化水平评价</w:t>
      </w:r>
      <w:r w:rsidRPr="00C431C3">
        <w:rPr>
          <w:rFonts w:hint="eastAsia"/>
          <w:szCs w:val="21"/>
        </w:rPr>
        <w:t xml:space="preserve"> </w:t>
      </w:r>
      <w:r w:rsidRPr="00C431C3">
        <w:rPr>
          <w:rFonts w:hint="eastAsia"/>
          <w:szCs w:val="21"/>
        </w:rPr>
        <w:t>第</w:t>
      </w:r>
      <w:r w:rsidRPr="00C431C3">
        <w:rPr>
          <w:rFonts w:hint="eastAsia"/>
          <w:szCs w:val="21"/>
        </w:rPr>
        <w:t>1</w:t>
      </w:r>
      <w:r w:rsidRPr="00C431C3">
        <w:rPr>
          <w:rFonts w:hint="eastAsia"/>
          <w:szCs w:val="21"/>
        </w:rPr>
        <w:t>部分：种植业》</w:t>
      </w:r>
      <w:r w:rsidR="00167AB6" w:rsidRPr="00C431C3">
        <w:rPr>
          <w:rFonts w:hint="eastAsia"/>
          <w:szCs w:val="21"/>
        </w:rPr>
        <w:t>。与</w:t>
      </w:r>
      <w:r w:rsidR="00167AB6" w:rsidRPr="00C431C3">
        <w:rPr>
          <w:rFonts w:hint="eastAsia"/>
          <w:szCs w:val="21"/>
        </w:rPr>
        <w:t>NY/T 1408.1-2007</w:t>
      </w:r>
      <w:r w:rsidR="00167AB6" w:rsidRPr="00C431C3">
        <w:rPr>
          <w:rFonts w:hint="eastAsia"/>
          <w:szCs w:val="21"/>
        </w:rPr>
        <w:t>相比，</w:t>
      </w:r>
      <w:r w:rsidR="003A3EB4" w:rsidRPr="00C431C3">
        <w:rPr>
          <w:rFonts w:hint="eastAsia"/>
          <w:szCs w:val="21"/>
        </w:rPr>
        <w:t>除结构</w:t>
      </w:r>
      <w:r w:rsidR="00167AB6" w:rsidRPr="00C431C3">
        <w:rPr>
          <w:rFonts w:hint="eastAsia"/>
          <w:szCs w:val="21"/>
        </w:rPr>
        <w:t>主要技术变化关系如下：</w:t>
      </w:r>
    </w:p>
    <w:p w14:paraId="27FF1D1D" w14:textId="4974CF18" w:rsidR="00DC0289" w:rsidRPr="00C431C3" w:rsidRDefault="00DC0289">
      <w:pPr>
        <w:adjustRightInd w:val="0"/>
        <w:snapToGrid w:val="0"/>
        <w:spacing w:line="400" w:lineRule="exact"/>
        <w:ind w:firstLineChars="200" w:firstLine="420"/>
        <w:rPr>
          <w:szCs w:val="21"/>
        </w:rPr>
      </w:pPr>
      <w:r w:rsidRPr="00C431C3">
        <w:rPr>
          <w:rFonts w:hint="eastAsia"/>
          <w:szCs w:val="21"/>
        </w:rPr>
        <w:t>a</w:t>
      </w:r>
      <w:r w:rsidR="00754405" w:rsidRPr="00C431C3">
        <w:rPr>
          <w:rFonts w:hint="eastAsia"/>
          <w:szCs w:val="21"/>
        </w:rPr>
        <w:t>）</w:t>
      </w:r>
      <w:r w:rsidRPr="00C431C3">
        <w:rPr>
          <w:rFonts w:hint="eastAsia"/>
          <w:szCs w:val="21"/>
        </w:rPr>
        <w:t>更改了</w:t>
      </w:r>
      <w:r w:rsidR="007B4B10" w:rsidRPr="00C431C3">
        <w:rPr>
          <w:rFonts w:hint="eastAsia"/>
          <w:szCs w:val="21"/>
        </w:rPr>
        <w:t>“</w:t>
      </w:r>
      <w:r w:rsidR="007B4B10" w:rsidRPr="00C431C3">
        <w:rPr>
          <w:szCs w:val="21"/>
        </w:rPr>
        <w:t>种植业</w:t>
      </w:r>
      <w:r w:rsidR="007B4B10" w:rsidRPr="00C431C3">
        <w:rPr>
          <w:rFonts w:hint="eastAsia"/>
          <w:szCs w:val="21"/>
        </w:rPr>
        <w:t>”术语的表述</w:t>
      </w:r>
      <w:r w:rsidRPr="00C431C3">
        <w:rPr>
          <w:rFonts w:hint="eastAsia"/>
          <w:szCs w:val="21"/>
        </w:rPr>
        <w:t>（见</w:t>
      </w:r>
      <w:r w:rsidR="008931A2" w:rsidRPr="00C431C3">
        <w:rPr>
          <w:rFonts w:hint="eastAsia"/>
          <w:szCs w:val="21"/>
        </w:rPr>
        <w:t>3</w:t>
      </w:r>
      <w:r w:rsidR="00FC3AE3" w:rsidRPr="00C431C3">
        <w:rPr>
          <w:rFonts w:hint="eastAsia"/>
          <w:szCs w:val="21"/>
        </w:rPr>
        <w:t>.1</w:t>
      </w:r>
      <w:r w:rsidR="00FC3AE3" w:rsidRPr="00C431C3">
        <w:rPr>
          <w:rFonts w:hint="eastAsia"/>
          <w:szCs w:val="21"/>
        </w:rPr>
        <w:t>，</w:t>
      </w:r>
      <w:r w:rsidRPr="00C431C3">
        <w:rPr>
          <w:rFonts w:hint="eastAsia"/>
          <w:szCs w:val="21"/>
        </w:rPr>
        <w:t>2007</w:t>
      </w:r>
      <w:r w:rsidRPr="00C431C3">
        <w:rPr>
          <w:rFonts w:hint="eastAsia"/>
          <w:szCs w:val="21"/>
        </w:rPr>
        <w:t>版的</w:t>
      </w:r>
      <w:r w:rsidR="007B4B10" w:rsidRPr="00C431C3">
        <w:rPr>
          <w:rFonts w:hint="eastAsia"/>
          <w:szCs w:val="21"/>
        </w:rPr>
        <w:t>2.1</w:t>
      </w:r>
      <w:r w:rsidRPr="00C431C3">
        <w:rPr>
          <w:rFonts w:hint="eastAsia"/>
          <w:szCs w:val="21"/>
        </w:rPr>
        <w:t>）；</w:t>
      </w:r>
    </w:p>
    <w:p w14:paraId="050FB4F4" w14:textId="23DE9CD7" w:rsidR="00DC0289" w:rsidRPr="00C431C3" w:rsidRDefault="007B4B10">
      <w:pPr>
        <w:adjustRightInd w:val="0"/>
        <w:snapToGrid w:val="0"/>
        <w:spacing w:line="400" w:lineRule="exact"/>
        <w:ind w:firstLineChars="200" w:firstLine="420"/>
        <w:rPr>
          <w:szCs w:val="21"/>
        </w:rPr>
      </w:pPr>
      <w:r w:rsidRPr="00C431C3">
        <w:rPr>
          <w:rFonts w:hint="eastAsia"/>
          <w:szCs w:val="21"/>
        </w:rPr>
        <w:t>b</w:t>
      </w:r>
      <w:r w:rsidR="007E52DE" w:rsidRPr="00C431C3">
        <w:rPr>
          <w:rFonts w:hint="eastAsia"/>
          <w:szCs w:val="21"/>
        </w:rPr>
        <w:t>）</w:t>
      </w:r>
      <w:r w:rsidR="007E52DE" w:rsidRPr="00C431C3">
        <w:rPr>
          <w:szCs w:val="21"/>
        </w:rPr>
        <w:t>删除了</w:t>
      </w:r>
      <w:r w:rsidR="007E52DE" w:rsidRPr="00C431C3">
        <w:rPr>
          <w:rFonts w:hint="eastAsia"/>
          <w:szCs w:val="21"/>
        </w:rPr>
        <w:t>“</w:t>
      </w:r>
      <w:r w:rsidR="007E52DE" w:rsidRPr="00C431C3">
        <w:rPr>
          <w:szCs w:val="21"/>
        </w:rPr>
        <w:t>农业机械化综合保障能力</w:t>
      </w:r>
      <w:r w:rsidR="007E52DE" w:rsidRPr="00C431C3">
        <w:rPr>
          <w:rFonts w:hint="eastAsia"/>
          <w:szCs w:val="21"/>
        </w:rPr>
        <w:t>”术语的表述（见</w:t>
      </w:r>
      <w:r w:rsidR="007E52DE" w:rsidRPr="00C431C3">
        <w:rPr>
          <w:rFonts w:hint="eastAsia"/>
          <w:szCs w:val="21"/>
        </w:rPr>
        <w:t>2007</w:t>
      </w:r>
      <w:r w:rsidR="007E52DE" w:rsidRPr="00C431C3">
        <w:rPr>
          <w:rFonts w:hint="eastAsia"/>
          <w:szCs w:val="21"/>
        </w:rPr>
        <w:t>版的</w:t>
      </w:r>
      <w:r w:rsidR="005C4B7C" w:rsidRPr="00C431C3">
        <w:rPr>
          <w:rFonts w:hint="eastAsia"/>
          <w:szCs w:val="21"/>
        </w:rPr>
        <w:t>2.3</w:t>
      </w:r>
      <w:r w:rsidR="007E52DE" w:rsidRPr="00C431C3">
        <w:rPr>
          <w:rFonts w:hint="eastAsia"/>
          <w:szCs w:val="21"/>
        </w:rPr>
        <w:t>）；</w:t>
      </w:r>
    </w:p>
    <w:p w14:paraId="61F5133F" w14:textId="0D06BFBF" w:rsidR="007E52DE" w:rsidRPr="00C431C3" w:rsidRDefault="007E52DE">
      <w:pPr>
        <w:adjustRightInd w:val="0"/>
        <w:snapToGrid w:val="0"/>
        <w:spacing w:line="400" w:lineRule="exact"/>
        <w:ind w:firstLineChars="200" w:firstLine="420"/>
        <w:rPr>
          <w:szCs w:val="21"/>
        </w:rPr>
      </w:pPr>
      <w:r w:rsidRPr="00C431C3">
        <w:rPr>
          <w:rFonts w:hint="eastAsia"/>
          <w:szCs w:val="21"/>
        </w:rPr>
        <w:t>c</w:t>
      </w:r>
      <w:r w:rsidRPr="00C431C3">
        <w:rPr>
          <w:rFonts w:hint="eastAsia"/>
          <w:szCs w:val="21"/>
        </w:rPr>
        <w:t>）</w:t>
      </w:r>
      <w:r w:rsidRPr="00C431C3">
        <w:rPr>
          <w:szCs w:val="21"/>
        </w:rPr>
        <w:t>删除了</w:t>
      </w:r>
      <w:r w:rsidRPr="00C431C3">
        <w:rPr>
          <w:rFonts w:hint="eastAsia"/>
          <w:szCs w:val="21"/>
        </w:rPr>
        <w:t>“</w:t>
      </w:r>
      <w:r w:rsidRPr="00C431C3">
        <w:rPr>
          <w:szCs w:val="21"/>
        </w:rPr>
        <w:t>农业机械化综合效益</w:t>
      </w:r>
      <w:r w:rsidRPr="00C431C3">
        <w:rPr>
          <w:rFonts w:hint="eastAsia"/>
          <w:szCs w:val="21"/>
        </w:rPr>
        <w:t>”术语的表述（见</w:t>
      </w:r>
      <w:r w:rsidRPr="00C431C3">
        <w:rPr>
          <w:rFonts w:hint="eastAsia"/>
          <w:szCs w:val="21"/>
        </w:rPr>
        <w:t>2007</w:t>
      </w:r>
      <w:r w:rsidRPr="00C431C3">
        <w:rPr>
          <w:rFonts w:hint="eastAsia"/>
          <w:szCs w:val="21"/>
        </w:rPr>
        <w:t>版的</w:t>
      </w:r>
      <w:r w:rsidR="005C4B7C" w:rsidRPr="00C431C3">
        <w:rPr>
          <w:rFonts w:hint="eastAsia"/>
          <w:szCs w:val="21"/>
        </w:rPr>
        <w:t>2.4</w:t>
      </w:r>
      <w:r w:rsidRPr="00C431C3">
        <w:rPr>
          <w:rFonts w:hint="eastAsia"/>
          <w:szCs w:val="21"/>
        </w:rPr>
        <w:t>）；</w:t>
      </w:r>
    </w:p>
    <w:p w14:paraId="49AC17C5" w14:textId="696F20FF" w:rsidR="007E52DE" w:rsidRPr="00C431C3" w:rsidRDefault="007E52DE" w:rsidP="007E52DE">
      <w:pPr>
        <w:adjustRightInd w:val="0"/>
        <w:snapToGrid w:val="0"/>
        <w:spacing w:line="400" w:lineRule="exact"/>
        <w:ind w:firstLineChars="200" w:firstLine="420"/>
        <w:rPr>
          <w:szCs w:val="21"/>
        </w:rPr>
      </w:pPr>
      <w:r w:rsidRPr="00C431C3">
        <w:rPr>
          <w:rFonts w:hint="eastAsia"/>
          <w:szCs w:val="21"/>
        </w:rPr>
        <w:t>d</w:t>
      </w:r>
      <w:r w:rsidRPr="00C431C3">
        <w:rPr>
          <w:rFonts w:hint="eastAsia"/>
          <w:szCs w:val="21"/>
        </w:rPr>
        <w:t>）</w:t>
      </w:r>
      <w:r w:rsidRPr="00C431C3">
        <w:rPr>
          <w:szCs w:val="21"/>
        </w:rPr>
        <w:t>删除了</w:t>
      </w:r>
      <w:r w:rsidRPr="00C431C3">
        <w:rPr>
          <w:rFonts w:hint="eastAsia"/>
          <w:szCs w:val="21"/>
        </w:rPr>
        <w:t>“</w:t>
      </w:r>
      <w:r w:rsidRPr="00C431C3">
        <w:rPr>
          <w:szCs w:val="21"/>
        </w:rPr>
        <w:t>应耕地面积</w:t>
      </w:r>
      <w:r w:rsidRPr="00C431C3">
        <w:rPr>
          <w:rFonts w:hint="eastAsia"/>
          <w:szCs w:val="21"/>
        </w:rPr>
        <w:t>”术语的表述（见</w:t>
      </w:r>
      <w:r w:rsidRPr="00C431C3">
        <w:rPr>
          <w:rFonts w:hint="eastAsia"/>
          <w:szCs w:val="21"/>
        </w:rPr>
        <w:t>2007</w:t>
      </w:r>
      <w:r w:rsidRPr="00C431C3">
        <w:rPr>
          <w:rFonts w:hint="eastAsia"/>
          <w:szCs w:val="21"/>
        </w:rPr>
        <w:t>版的</w:t>
      </w:r>
      <w:r w:rsidR="005C4B7C" w:rsidRPr="00C431C3">
        <w:rPr>
          <w:rFonts w:hint="eastAsia"/>
          <w:szCs w:val="21"/>
        </w:rPr>
        <w:t>2.5</w:t>
      </w:r>
      <w:r w:rsidRPr="00C431C3">
        <w:rPr>
          <w:rFonts w:hint="eastAsia"/>
          <w:szCs w:val="21"/>
        </w:rPr>
        <w:t>）；</w:t>
      </w:r>
    </w:p>
    <w:p w14:paraId="1BFFD4E3" w14:textId="2FE28DA8" w:rsidR="007E52DE" w:rsidRPr="00C431C3" w:rsidRDefault="000359A6" w:rsidP="007E52DE">
      <w:pPr>
        <w:spacing w:line="360" w:lineRule="exact"/>
        <w:ind w:firstLineChars="200" w:firstLine="420"/>
        <w:rPr>
          <w:szCs w:val="21"/>
        </w:rPr>
      </w:pPr>
      <w:r w:rsidRPr="00C431C3">
        <w:rPr>
          <w:rFonts w:hint="eastAsia"/>
          <w:szCs w:val="21"/>
        </w:rPr>
        <w:t>e</w:t>
      </w:r>
      <w:r w:rsidRPr="00C431C3">
        <w:rPr>
          <w:rFonts w:hint="eastAsia"/>
          <w:szCs w:val="21"/>
        </w:rPr>
        <w:t>）</w:t>
      </w:r>
      <w:r w:rsidRPr="00C431C3">
        <w:rPr>
          <w:szCs w:val="21"/>
        </w:rPr>
        <w:t>删除了</w:t>
      </w:r>
      <w:r w:rsidRPr="00C431C3">
        <w:rPr>
          <w:rFonts w:hint="eastAsia"/>
          <w:szCs w:val="21"/>
        </w:rPr>
        <w:t>“</w:t>
      </w:r>
      <w:r w:rsidRPr="00C431C3">
        <w:rPr>
          <w:szCs w:val="21"/>
        </w:rPr>
        <w:t>专业培训的人员</w:t>
      </w:r>
      <w:r w:rsidRPr="00C431C3">
        <w:rPr>
          <w:rFonts w:hint="eastAsia"/>
          <w:szCs w:val="21"/>
        </w:rPr>
        <w:t>”</w:t>
      </w:r>
      <w:r w:rsidR="005C4B7C" w:rsidRPr="00C431C3">
        <w:rPr>
          <w:rFonts w:hint="eastAsia"/>
          <w:szCs w:val="21"/>
        </w:rPr>
        <w:t>术语的表述（见</w:t>
      </w:r>
      <w:r w:rsidR="005C4B7C" w:rsidRPr="00C431C3">
        <w:rPr>
          <w:rFonts w:hint="eastAsia"/>
          <w:szCs w:val="21"/>
        </w:rPr>
        <w:t>2007</w:t>
      </w:r>
      <w:r w:rsidR="005C4B7C" w:rsidRPr="00C431C3">
        <w:rPr>
          <w:rFonts w:hint="eastAsia"/>
          <w:szCs w:val="21"/>
        </w:rPr>
        <w:t>版的</w:t>
      </w:r>
      <w:r w:rsidR="005C4B7C" w:rsidRPr="00C431C3">
        <w:rPr>
          <w:rFonts w:hint="eastAsia"/>
          <w:szCs w:val="21"/>
        </w:rPr>
        <w:t>2.6</w:t>
      </w:r>
      <w:r w:rsidR="005C4B7C" w:rsidRPr="00C431C3">
        <w:rPr>
          <w:rFonts w:hint="eastAsia"/>
          <w:szCs w:val="21"/>
        </w:rPr>
        <w:t>）；</w:t>
      </w:r>
    </w:p>
    <w:p w14:paraId="774A4EE4" w14:textId="3BE1AD00" w:rsidR="007E52DE" w:rsidRPr="00C431C3" w:rsidRDefault="000359A6">
      <w:pPr>
        <w:adjustRightInd w:val="0"/>
        <w:snapToGrid w:val="0"/>
        <w:spacing w:line="400" w:lineRule="exact"/>
        <w:ind w:firstLineChars="200" w:firstLine="420"/>
        <w:rPr>
          <w:szCs w:val="21"/>
        </w:rPr>
      </w:pPr>
      <w:r w:rsidRPr="00C431C3">
        <w:rPr>
          <w:rFonts w:hint="eastAsia"/>
          <w:szCs w:val="21"/>
        </w:rPr>
        <w:t>f</w:t>
      </w:r>
      <w:r w:rsidRPr="00C431C3">
        <w:rPr>
          <w:rFonts w:hint="eastAsia"/>
          <w:szCs w:val="21"/>
        </w:rPr>
        <w:t>）</w:t>
      </w:r>
      <w:r w:rsidRPr="00C431C3">
        <w:rPr>
          <w:szCs w:val="21"/>
        </w:rPr>
        <w:t>增加了</w:t>
      </w:r>
      <w:r w:rsidRPr="00C431C3">
        <w:rPr>
          <w:rFonts w:hint="eastAsia"/>
          <w:szCs w:val="21"/>
        </w:rPr>
        <w:t>“</w:t>
      </w:r>
      <w:r w:rsidR="008931A2" w:rsidRPr="00C431C3">
        <w:rPr>
          <w:rFonts w:hint="eastAsia"/>
          <w:szCs w:val="21"/>
        </w:rPr>
        <w:t>主要农作物生产机械化率</w:t>
      </w:r>
      <w:r w:rsidRPr="00C431C3">
        <w:rPr>
          <w:rFonts w:hint="eastAsia"/>
          <w:szCs w:val="21"/>
        </w:rPr>
        <w:t>”</w:t>
      </w:r>
      <w:r w:rsidR="005C4B7C" w:rsidRPr="00C431C3">
        <w:rPr>
          <w:rFonts w:hint="eastAsia"/>
          <w:szCs w:val="21"/>
        </w:rPr>
        <w:t>术语的表述（见</w:t>
      </w:r>
      <w:r w:rsidR="008931A2" w:rsidRPr="00C431C3">
        <w:rPr>
          <w:rFonts w:hint="eastAsia"/>
          <w:szCs w:val="21"/>
        </w:rPr>
        <w:t>3</w:t>
      </w:r>
      <w:r w:rsidR="005C4B7C" w:rsidRPr="00C431C3">
        <w:rPr>
          <w:rFonts w:hint="eastAsia"/>
          <w:szCs w:val="21"/>
        </w:rPr>
        <w:t>.3</w:t>
      </w:r>
      <w:r w:rsidR="005C4B7C" w:rsidRPr="00C431C3">
        <w:rPr>
          <w:rFonts w:hint="eastAsia"/>
          <w:szCs w:val="21"/>
        </w:rPr>
        <w:t>）；</w:t>
      </w:r>
    </w:p>
    <w:p w14:paraId="7648461F" w14:textId="5770756A" w:rsidR="00DB252C" w:rsidRPr="00C431C3" w:rsidRDefault="000359A6" w:rsidP="00DB252C">
      <w:pPr>
        <w:adjustRightInd w:val="0"/>
        <w:snapToGrid w:val="0"/>
        <w:spacing w:line="400" w:lineRule="exact"/>
        <w:ind w:firstLineChars="200" w:firstLine="420"/>
        <w:rPr>
          <w:szCs w:val="21"/>
        </w:rPr>
      </w:pPr>
      <w:r w:rsidRPr="00C431C3">
        <w:rPr>
          <w:rFonts w:hint="eastAsia"/>
          <w:szCs w:val="21"/>
        </w:rPr>
        <w:t>g</w:t>
      </w:r>
      <w:r w:rsidRPr="00C431C3">
        <w:rPr>
          <w:rFonts w:hint="eastAsia"/>
          <w:szCs w:val="21"/>
        </w:rPr>
        <w:t>）</w:t>
      </w:r>
      <w:r w:rsidR="00DB252C" w:rsidRPr="00C431C3">
        <w:rPr>
          <w:szCs w:val="21"/>
        </w:rPr>
        <w:t>增加了</w:t>
      </w:r>
      <w:r w:rsidR="00DB252C" w:rsidRPr="00C431C3">
        <w:rPr>
          <w:rFonts w:hint="eastAsia"/>
          <w:szCs w:val="21"/>
        </w:rPr>
        <w:t>“农作物播种面积”术语的表述（见</w:t>
      </w:r>
      <w:r w:rsidR="00DB252C" w:rsidRPr="00C431C3">
        <w:rPr>
          <w:rFonts w:hint="eastAsia"/>
          <w:szCs w:val="21"/>
        </w:rPr>
        <w:t>3.4</w:t>
      </w:r>
      <w:r w:rsidR="00DB252C" w:rsidRPr="00C431C3">
        <w:rPr>
          <w:rFonts w:hint="eastAsia"/>
          <w:szCs w:val="21"/>
        </w:rPr>
        <w:t>）；</w:t>
      </w:r>
    </w:p>
    <w:p w14:paraId="746D8132" w14:textId="35FB98CE" w:rsidR="000359A6" w:rsidRPr="00C431C3" w:rsidRDefault="00DB252C">
      <w:pPr>
        <w:adjustRightInd w:val="0"/>
        <w:snapToGrid w:val="0"/>
        <w:spacing w:line="400" w:lineRule="exact"/>
        <w:ind w:firstLineChars="200" w:firstLine="420"/>
        <w:rPr>
          <w:szCs w:val="21"/>
        </w:rPr>
      </w:pPr>
      <w:r w:rsidRPr="00C431C3">
        <w:rPr>
          <w:rFonts w:hint="eastAsia"/>
          <w:szCs w:val="21"/>
        </w:rPr>
        <w:t>h</w:t>
      </w:r>
      <w:r w:rsidRPr="00C431C3">
        <w:rPr>
          <w:rFonts w:hint="eastAsia"/>
          <w:szCs w:val="21"/>
        </w:rPr>
        <w:t>）</w:t>
      </w:r>
      <w:r w:rsidR="000359A6" w:rsidRPr="00C431C3">
        <w:rPr>
          <w:rFonts w:hint="eastAsia"/>
          <w:szCs w:val="21"/>
        </w:rPr>
        <w:t>更改了</w:t>
      </w:r>
      <w:r w:rsidR="005978CB" w:rsidRPr="00C431C3">
        <w:rPr>
          <w:rFonts w:hint="eastAsia"/>
          <w:szCs w:val="21"/>
        </w:rPr>
        <w:t>“</w:t>
      </w:r>
      <w:r w:rsidR="00314ACB" w:rsidRPr="00C431C3">
        <w:rPr>
          <w:rFonts w:hint="eastAsia"/>
          <w:szCs w:val="21"/>
        </w:rPr>
        <w:t>评价指标</w:t>
      </w:r>
      <w:r w:rsidR="005978CB" w:rsidRPr="00C431C3">
        <w:rPr>
          <w:rFonts w:hint="eastAsia"/>
          <w:szCs w:val="21"/>
        </w:rPr>
        <w:t>”</w:t>
      </w:r>
      <w:r w:rsidR="00314ACB" w:rsidRPr="00C431C3">
        <w:rPr>
          <w:rFonts w:hint="eastAsia"/>
          <w:szCs w:val="21"/>
        </w:rPr>
        <w:t>名称</w:t>
      </w:r>
      <w:r w:rsidR="005C4B7C" w:rsidRPr="00C431C3">
        <w:rPr>
          <w:rFonts w:hint="eastAsia"/>
          <w:szCs w:val="21"/>
        </w:rPr>
        <w:t>（</w:t>
      </w:r>
      <w:r w:rsidR="00314ACB" w:rsidRPr="00C431C3">
        <w:rPr>
          <w:rFonts w:hint="eastAsia"/>
          <w:szCs w:val="21"/>
        </w:rPr>
        <w:t>见表</w:t>
      </w:r>
      <w:r w:rsidR="00314ACB" w:rsidRPr="00C431C3">
        <w:rPr>
          <w:rFonts w:hint="eastAsia"/>
          <w:szCs w:val="21"/>
        </w:rPr>
        <w:t>1</w:t>
      </w:r>
      <w:r w:rsidR="00314ACB" w:rsidRPr="00C431C3">
        <w:rPr>
          <w:rFonts w:hint="eastAsia"/>
          <w:szCs w:val="21"/>
        </w:rPr>
        <w:t>，</w:t>
      </w:r>
      <w:r w:rsidR="00314ACB" w:rsidRPr="00C431C3">
        <w:rPr>
          <w:rFonts w:hint="eastAsia"/>
          <w:szCs w:val="21"/>
        </w:rPr>
        <w:t>2007</w:t>
      </w:r>
      <w:r w:rsidR="00314ACB" w:rsidRPr="00C431C3">
        <w:rPr>
          <w:rFonts w:hint="eastAsia"/>
          <w:szCs w:val="21"/>
        </w:rPr>
        <w:t>版的表</w:t>
      </w:r>
      <w:r w:rsidR="00314ACB" w:rsidRPr="00C431C3">
        <w:rPr>
          <w:rFonts w:hint="eastAsia"/>
          <w:szCs w:val="21"/>
        </w:rPr>
        <w:t>1</w:t>
      </w:r>
      <w:r w:rsidR="005C4B7C" w:rsidRPr="00C431C3">
        <w:rPr>
          <w:rFonts w:hint="eastAsia"/>
          <w:szCs w:val="21"/>
        </w:rPr>
        <w:t>）</w:t>
      </w:r>
    </w:p>
    <w:p w14:paraId="34BA1B7B" w14:textId="148238D4" w:rsidR="005978CB" w:rsidRPr="00C431C3" w:rsidRDefault="00DB252C" w:rsidP="005978CB">
      <w:pPr>
        <w:adjustRightInd w:val="0"/>
        <w:snapToGrid w:val="0"/>
        <w:spacing w:line="400" w:lineRule="exact"/>
        <w:ind w:firstLineChars="200" w:firstLine="420"/>
        <w:rPr>
          <w:szCs w:val="21"/>
        </w:rPr>
      </w:pPr>
      <w:proofErr w:type="spellStart"/>
      <w:r w:rsidRPr="00C431C3">
        <w:rPr>
          <w:rFonts w:hint="eastAsia"/>
          <w:szCs w:val="21"/>
        </w:rPr>
        <w:t>i</w:t>
      </w:r>
      <w:proofErr w:type="spellEnd"/>
      <w:r w:rsidRPr="00C431C3">
        <w:rPr>
          <w:rFonts w:hint="eastAsia"/>
          <w:szCs w:val="21"/>
        </w:rPr>
        <w:t>）</w:t>
      </w:r>
      <w:r w:rsidR="005978CB" w:rsidRPr="00C431C3">
        <w:rPr>
          <w:rFonts w:hint="eastAsia"/>
          <w:szCs w:val="21"/>
        </w:rPr>
        <w:t>更改了二级指标的</w:t>
      </w:r>
      <w:r w:rsidR="00F30B63" w:rsidRPr="00C431C3">
        <w:rPr>
          <w:rFonts w:hint="eastAsia"/>
          <w:szCs w:val="21"/>
        </w:rPr>
        <w:t>指标</w:t>
      </w:r>
      <w:r w:rsidR="005978CB" w:rsidRPr="00C431C3">
        <w:rPr>
          <w:rFonts w:hint="eastAsia"/>
          <w:szCs w:val="21"/>
        </w:rPr>
        <w:t>名称（见表</w:t>
      </w:r>
      <w:r w:rsidR="005978CB" w:rsidRPr="00C431C3">
        <w:rPr>
          <w:rFonts w:hint="eastAsia"/>
          <w:szCs w:val="21"/>
        </w:rPr>
        <w:t>1</w:t>
      </w:r>
      <w:r w:rsidR="005978CB" w:rsidRPr="00C431C3">
        <w:rPr>
          <w:rFonts w:hint="eastAsia"/>
          <w:szCs w:val="21"/>
        </w:rPr>
        <w:t>，</w:t>
      </w:r>
      <w:r w:rsidR="005978CB" w:rsidRPr="00C431C3">
        <w:rPr>
          <w:rFonts w:hint="eastAsia"/>
          <w:szCs w:val="21"/>
        </w:rPr>
        <w:t>2007</w:t>
      </w:r>
      <w:r w:rsidR="005978CB" w:rsidRPr="00C431C3">
        <w:rPr>
          <w:rFonts w:hint="eastAsia"/>
          <w:szCs w:val="21"/>
        </w:rPr>
        <w:t>版的表</w:t>
      </w:r>
      <w:r w:rsidR="005978CB" w:rsidRPr="00C431C3">
        <w:rPr>
          <w:rFonts w:hint="eastAsia"/>
          <w:szCs w:val="21"/>
        </w:rPr>
        <w:t>1</w:t>
      </w:r>
      <w:r w:rsidR="005978CB" w:rsidRPr="00C431C3">
        <w:rPr>
          <w:rFonts w:hint="eastAsia"/>
          <w:szCs w:val="21"/>
        </w:rPr>
        <w:t>）</w:t>
      </w:r>
    </w:p>
    <w:p w14:paraId="5527AAC4" w14:textId="013087C7" w:rsidR="00FC70E6" w:rsidRPr="00C431C3" w:rsidRDefault="00DB252C">
      <w:pPr>
        <w:adjustRightInd w:val="0"/>
        <w:snapToGrid w:val="0"/>
        <w:spacing w:line="400" w:lineRule="exact"/>
        <w:ind w:firstLineChars="200" w:firstLine="420"/>
        <w:rPr>
          <w:szCs w:val="21"/>
        </w:rPr>
      </w:pPr>
      <w:r w:rsidRPr="00C431C3">
        <w:rPr>
          <w:rFonts w:hint="eastAsia"/>
          <w:szCs w:val="21"/>
        </w:rPr>
        <w:t>g</w:t>
      </w:r>
      <w:r w:rsidRPr="00C431C3">
        <w:rPr>
          <w:rFonts w:hint="eastAsia"/>
          <w:szCs w:val="21"/>
        </w:rPr>
        <w:t>）</w:t>
      </w:r>
      <w:r w:rsidR="00FC70E6" w:rsidRPr="00C431C3">
        <w:rPr>
          <w:rFonts w:hint="eastAsia"/>
          <w:szCs w:val="21"/>
        </w:rPr>
        <w:t>删除了“农业机械化综合保障能力”评价指标</w:t>
      </w:r>
      <w:r w:rsidR="009238F3" w:rsidRPr="00C431C3">
        <w:rPr>
          <w:rFonts w:hint="eastAsia"/>
          <w:szCs w:val="21"/>
        </w:rPr>
        <w:t>（见表</w:t>
      </w:r>
      <w:r w:rsidR="009238F3" w:rsidRPr="00C431C3">
        <w:rPr>
          <w:rFonts w:hint="eastAsia"/>
          <w:szCs w:val="21"/>
        </w:rPr>
        <w:t>1</w:t>
      </w:r>
      <w:r w:rsidR="009238F3" w:rsidRPr="00C431C3">
        <w:rPr>
          <w:rFonts w:hint="eastAsia"/>
          <w:szCs w:val="21"/>
        </w:rPr>
        <w:t>，</w:t>
      </w:r>
      <w:r w:rsidR="009238F3" w:rsidRPr="00C431C3">
        <w:rPr>
          <w:rFonts w:hint="eastAsia"/>
          <w:szCs w:val="21"/>
        </w:rPr>
        <w:t>2007</w:t>
      </w:r>
      <w:r w:rsidR="009238F3" w:rsidRPr="00C431C3">
        <w:rPr>
          <w:rFonts w:hint="eastAsia"/>
          <w:szCs w:val="21"/>
        </w:rPr>
        <w:t>版的表</w:t>
      </w:r>
      <w:r w:rsidR="009238F3" w:rsidRPr="00C431C3">
        <w:rPr>
          <w:rFonts w:hint="eastAsia"/>
          <w:szCs w:val="21"/>
        </w:rPr>
        <w:t>1</w:t>
      </w:r>
      <w:r w:rsidR="009238F3" w:rsidRPr="00C431C3">
        <w:rPr>
          <w:rFonts w:hint="eastAsia"/>
          <w:szCs w:val="21"/>
        </w:rPr>
        <w:t>）</w:t>
      </w:r>
    </w:p>
    <w:p w14:paraId="6B3A3266" w14:textId="2BBDC780" w:rsidR="005B7063" w:rsidRPr="00C431C3" w:rsidRDefault="00DB252C">
      <w:pPr>
        <w:adjustRightInd w:val="0"/>
        <w:snapToGrid w:val="0"/>
        <w:spacing w:line="400" w:lineRule="exact"/>
        <w:ind w:firstLineChars="200" w:firstLine="420"/>
        <w:rPr>
          <w:szCs w:val="21"/>
        </w:rPr>
      </w:pPr>
      <w:r w:rsidRPr="00C431C3">
        <w:rPr>
          <w:rFonts w:hint="eastAsia"/>
          <w:szCs w:val="21"/>
        </w:rPr>
        <w:t>k</w:t>
      </w:r>
      <w:r w:rsidRPr="00C431C3">
        <w:rPr>
          <w:rFonts w:hint="eastAsia"/>
          <w:szCs w:val="21"/>
        </w:rPr>
        <w:t>）</w:t>
      </w:r>
      <w:r w:rsidR="005B7063" w:rsidRPr="00C431C3">
        <w:rPr>
          <w:rFonts w:hint="eastAsia"/>
          <w:szCs w:val="21"/>
        </w:rPr>
        <w:t>删除了“农业机械化综合效益”评价指标（见表</w:t>
      </w:r>
      <w:r w:rsidR="005B7063" w:rsidRPr="00C431C3">
        <w:rPr>
          <w:rFonts w:hint="eastAsia"/>
          <w:szCs w:val="21"/>
        </w:rPr>
        <w:t>1</w:t>
      </w:r>
      <w:r w:rsidR="005B7063" w:rsidRPr="00C431C3">
        <w:rPr>
          <w:rFonts w:hint="eastAsia"/>
          <w:szCs w:val="21"/>
        </w:rPr>
        <w:t>，</w:t>
      </w:r>
      <w:r w:rsidR="005B7063" w:rsidRPr="00C431C3">
        <w:rPr>
          <w:rFonts w:hint="eastAsia"/>
          <w:szCs w:val="21"/>
        </w:rPr>
        <w:t>2007</w:t>
      </w:r>
      <w:r w:rsidR="005B7063" w:rsidRPr="00C431C3">
        <w:rPr>
          <w:rFonts w:hint="eastAsia"/>
          <w:szCs w:val="21"/>
        </w:rPr>
        <w:t>版的表</w:t>
      </w:r>
      <w:r w:rsidR="005B7063" w:rsidRPr="00C431C3">
        <w:rPr>
          <w:rFonts w:hint="eastAsia"/>
          <w:szCs w:val="21"/>
        </w:rPr>
        <w:t>1</w:t>
      </w:r>
      <w:r w:rsidR="005B7063" w:rsidRPr="00C431C3">
        <w:rPr>
          <w:rFonts w:hint="eastAsia"/>
          <w:szCs w:val="21"/>
        </w:rPr>
        <w:t>）</w:t>
      </w:r>
    </w:p>
    <w:p w14:paraId="7FC558B1" w14:textId="5E2AAE56" w:rsidR="00611928" w:rsidRPr="00C431C3" w:rsidRDefault="00DB252C">
      <w:pPr>
        <w:adjustRightInd w:val="0"/>
        <w:snapToGrid w:val="0"/>
        <w:spacing w:line="400" w:lineRule="exact"/>
        <w:ind w:firstLineChars="200" w:firstLine="420"/>
        <w:rPr>
          <w:szCs w:val="21"/>
        </w:rPr>
      </w:pPr>
      <w:bookmarkStart w:id="0" w:name="_Hlk167255343"/>
      <w:r w:rsidRPr="00C431C3">
        <w:rPr>
          <w:rFonts w:hint="eastAsia"/>
          <w:szCs w:val="21"/>
        </w:rPr>
        <w:t>l</w:t>
      </w:r>
      <w:r w:rsidRPr="00C431C3">
        <w:rPr>
          <w:rFonts w:hint="eastAsia"/>
          <w:szCs w:val="21"/>
        </w:rPr>
        <w:t>）</w:t>
      </w:r>
      <w:r w:rsidR="00611928" w:rsidRPr="00C431C3">
        <w:rPr>
          <w:szCs w:val="21"/>
        </w:rPr>
        <w:t>增加了</w:t>
      </w:r>
      <w:r w:rsidR="00611928" w:rsidRPr="00C431C3">
        <w:rPr>
          <w:rFonts w:hint="eastAsia"/>
          <w:szCs w:val="21"/>
        </w:rPr>
        <w:t>“</w:t>
      </w:r>
      <w:bookmarkEnd w:id="0"/>
      <w:r w:rsidR="000C2AC9" w:rsidRPr="00C431C3">
        <w:rPr>
          <w:rFonts w:hint="eastAsia"/>
          <w:szCs w:val="21"/>
        </w:rPr>
        <w:t>主要农作物生产机械化率评价指标</w:t>
      </w:r>
      <w:r w:rsidR="00611928" w:rsidRPr="00C431C3">
        <w:rPr>
          <w:rFonts w:hint="eastAsia"/>
          <w:szCs w:val="21"/>
        </w:rPr>
        <w:t>”</w:t>
      </w:r>
      <w:r w:rsidR="00EE714E" w:rsidRPr="00C431C3">
        <w:rPr>
          <w:rFonts w:hint="eastAsia"/>
          <w:szCs w:val="21"/>
        </w:rPr>
        <w:t>（</w:t>
      </w:r>
      <w:r w:rsidR="00314ACB" w:rsidRPr="00C431C3">
        <w:rPr>
          <w:rFonts w:hint="eastAsia"/>
          <w:szCs w:val="21"/>
        </w:rPr>
        <w:t>见表</w:t>
      </w:r>
      <w:r w:rsidR="00314ACB" w:rsidRPr="00C431C3">
        <w:rPr>
          <w:rFonts w:hint="eastAsia"/>
          <w:szCs w:val="21"/>
        </w:rPr>
        <w:t>2</w:t>
      </w:r>
      <w:r w:rsidR="00EE714E" w:rsidRPr="00C431C3">
        <w:rPr>
          <w:rFonts w:hint="eastAsia"/>
          <w:szCs w:val="21"/>
        </w:rPr>
        <w:t>）</w:t>
      </w:r>
    </w:p>
    <w:p w14:paraId="409488AD" w14:textId="7756DF5E" w:rsidR="00612985" w:rsidRPr="00C431C3" w:rsidRDefault="00DB252C">
      <w:pPr>
        <w:adjustRightInd w:val="0"/>
        <w:snapToGrid w:val="0"/>
        <w:spacing w:line="400" w:lineRule="exact"/>
        <w:ind w:firstLineChars="200" w:firstLine="420"/>
        <w:rPr>
          <w:szCs w:val="21"/>
        </w:rPr>
      </w:pPr>
      <w:r w:rsidRPr="00C431C3">
        <w:rPr>
          <w:rFonts w:hint="eastAsia"/>
          <w:szCs w:val="21"/>
        </w:rPr>
        <w:t>m</w:t>
      </w:r>
      <w:r w:rsidRPr="00C431C3">
        <w:rPr>
          <w:rFonts w:hint="eastAsia"/>
          <w:szCs w:val="21"/>
        </w:rPr>
        <w:t>）</w:t>
      </w:r>
      <w:r w:rsidR="00F53576" w:rsidRPr="00C431C3">
        <w:rPr>
          <w:rFonts w:hint="eastAsia"/>
          <w:szCs w:val="21"/>
        </w:rPr>
        <w:t>删除了</w:t>
      </w:r>
      <w:proofErr w:type="spellStart"/>
      <w:r w:rsidR="00F53576" w:rsidRPr="00C431C3">
        <w:rPr>
          <w:rFonts w:hint="eastAsia"/>
          <w:szCs w:val="21"/>
        </w:rPr>
        <w:t>S</w:t>
      </w:r>
      <w:r w:rsidR="00F53576" w:rsidRPr="00C431C3">
        <w:rPr>
          <w:rFonts w:hint="eastAsia"/>
          <w:szCs w:val="21"/>
          <w:vertAlign w:val="subscript"/>
        </w:rPr>
        <w:t>yg</w:t>
      </w:r>
      <w:proofErr w:type="spellEnd"/>
      <w:r w:rsidR="00F53576" w:rsidRPr="00C431C3">
        <w:rPr>
          <w:rFonts w:hint="eastAsia"/>
          <w:szCs w:val="21"/>
        </w:rPr>
        <w:t>的表述</w:t>
      </w:r>
      <w:r w:rsidR="00600791" w:rsidRPr="00C431C3">
        <w:rPr>
          <w:rFonts w:hint="eastAsia"/>
          <w:szCs w:val="21"/>
        </w:rPr>
        <w:t>，增加了</w:t>
      </w:r>
      <w:proofErr w:type="spellStart"/>
      <w:r w:rsidR="00600791" w:rsidRPr="00C431C3">
        <w:rPr>
          <w:rFonts w:hint="eastAsia"/>
          <w:szCs w:val="21"/>
        </w:rPr>
        <w:t>S</w:t>
      </w:r>
      <w:r w:rsidR="00600791" w:rsidRPr="00C431C3">
        <w:rPr>
          <w:rFonts w:hint="eastAsia"/>
          <w:szCs w:val="21"/>
          <w:vertAlign w:val="subscript"/>
        </w:rPr>
        <w:t>bz</w:t>
      </w:r>
      <w:proofErr w:type="spellEnd"/>
      <w:r w:rsidR="00600791" w:rsidRPr="00C431C3">
        <w:rPr>
          <w:rFonts w:hint="eastAsia"/>
          <w:szCs w:val="21"/>
        </w:rPr>
        <w:t>、</w:t>
      </w:r>
      <w:proofErr w:type="spellStart"/>
      <w:r w:rsidR="00600791" w:rsidRPr="00C431C3">
        <w:rPr>
          <w:rFonts w:hint="eastAsia"/>
          <w:szCs w:val="21"/>
        </w:rPr>
        <w:t>S</w:t>
      </w:r>
      <w:r w:rsidR="00600791" w:rsidRPr="00C431C3">
        <w:rPr>
          <w:rFonts w:hint="eastAsia"/>
          <w:szCs w:val="21"/>
          <w:vertAlign w:val="subscript"/>
        </w:rPr>
        <w:t>mg</w:t>
      </w:r>
      <w:proofErr w:type="spellEnd"/>
      <w:r w:rsidR="00600791" w:rsidRPr="00C431C3">
        <w:rPr>
          <w:rFonts w:hint="eastAsia"/>
          <w:szCs w:val="21"/>
        </w:rPr>
        <w:t>的表述</w:t>
      </w:r>
      <w:r w:rsidR="00F53576" w:rsidRPr="00C431C3">
        <w:rPr>
          <w:rFonts w:hint="eastAsia"/>
          <w:szCs w:val="21"/>
        </w:rPr>
        <w:t>（见</w:t>
      </w:r>
      <w:r w:rsidR="00600791" w:rsidRPr="00C431C3">
        <w:rPr>
          <w:rFonts w:hint="eastAsia"/>
          <w:szCs w:val="21"/>
        </w:rPr>
        <w:t>4.1.1</w:t>
      </w:r>
      <w:r w:rsidR="00600791" w:rsidRPr="00C431C3">
        <w:rPr>
          <w:rFonts w:hint="eastAsia"/>
          <w:szCs w:val="21"/>
        </w:rPr>
        <w:t>，</w:t>
      </w:r>
      <w:r w:rsidR="00600791" w:rsidRPr="00C431C3">
        <w:rPr>
          <w:rFonts w:hint="eastAsia"/>
          <w:szCs w:val="21"/>
        </w:rPr>
        <w:t>2007</w:t>
      </w:r>
      <w:r w:rsidR="00600791" w:rsidRPr="00C431C3">
        <w:rPr>
          <w:rFonts w:hint="eastAsia"/>
          <w:szCs w:val="21"/>
        </w:rPr>
        <w:t>版的</w:t>
      </w:r>
      <w:r w:rsidR="00600791" w:rsidRPr="00C431C3">
        <w:rPr>
          <w:rFonts w:hint="eastAsia"/>
          <w:szCs w:val="21"/>
        </w:rPr>
        <w:t>4.1.1</w:t>
      </w:r>
      <w:r w:rsidR="00F53576" w:rsidRPr="00C431C3">
        <w:rPr>
          <w:rFonts w:hint="eastAsia"/>
          <w:szCs w:val="21"/>
        </w:rPr>
        <w:t>）</w:t>
      </w:r>
    </w:p>
    <w:p w14:paraId="45ABB059" w14:textId="3115D78C" w:rsidR="00255772" w:rsidRPr="00C431C3" w:rsidRDefault="00DB252C" w:rsidP="00255772">
      <w:pPr>
        <w:adjustRightInd w:val="0"/>
        <w:snapToGrid w:val="0"/>
        <w:spacing w:line="400" w:lineRule="exact"/>
        <w:ind w:firstLineChars="200" w:firstLine="420"/>
        <w:rPr>
          <w:szCs w:val="21"/>
        </w:rPr>
      </w:pPr>
      <w:r w:rsidRPr="00C431C3">
        <w:rPr>
          <w:rFonts w:hint="eastAsia"/>
          <w:szCs w:val="21"/>
        </w:rPr>
        <w:t>n</w:t>
      </w:r>
      <w:r w:rsidRPr="00C431C3">
        <w:rPr>
          <w:rFonts w:hint="eastAsia"/>
          <w:szCs w:val="21"/>
        </w:rPr>
        <w:t>）</w:t>
      </w:r>
      <w:r w:rsidR="005B7063" w:rsidRPr="00C431C3">
        <w:rPr>
          <w:rFonts w:hint="eastAsia"/>
          <w:szCs w:val="21"/>
        </w:rPr>
        <w:t>增加了“</w:t>
      </w:r>
      <w:r w:rsidR="000C2AC9" w:rsidRPr="00C431C3">
        <w:rPr>
          <w:rFonts w:hint="eastAsia"/>
          <w:szCs w:val="21"/>
        </w:rPr>
        <w:t>5.2</w:t>
      </w:r>
      <w:r w:rsidR="000C2AC9" w:rsidRPr="00C431C3">
        <w:rPr>
          <w:rFonts w:hint="eastAsia"/>
          <w:szCs w:val="21"/>
        </w:rPr>
        <w:t>主要农作物生产机械化率</w:t>
      </w:r>
      <w:r w:rsidR="005B7063" w:rsidRPr="00C431C3">
        <w:rPr>
          <w:rFonts w:hint="eastAsia"/>
          <w:szCs w:val="21"/>
        </w:rPr>
        <w:t>”（见</w:t>
      </w:r>
      <w:r w:rsidR="000C2AC9" w:rsidRPr="00C431C3">
        <w:rPr>
          <w:rFonts w:hint="eastAsia"/>
          <w:szCs w:val="21"/>
        </w:rPr>
        <w:t>5</w:t>
      </w:r>
      <w:r w:rsidR="005B7063" w:rsidRPr="00C431C3">
        <w:rPr>
          <w:rFonts w:hint="eastAsia"/>
          <w:szCs w:val="21"/>
        </w:rPr>
        <w:t>.2</w:t>
      </w:r>
      <w:r w:rsidR="005B7063" w:rsidRPr="00C431C3">
        <w:rPr>
          <w:rFonts w:hint="eastAsia"/>
          <w:szCs w:val="21"/>
        </w:rPr>
        <w:t>）</w:t>
      </w:r>
    </w:p>
    <w:p w14:paraId="7C7A007C" w14:textId="77777777" w:rsidR="00936B17" w:rsidRPr="00C431C3" w:rsidRDefault="00936B17">
      <w:pPr>
        <w:adjustRightInd w:val="0"/>
        <w:snapToGrid w:val="0"/>
        <w:spacing w:line="400" w:lineRule="exact"/>
        <w:ind w:firstLineChars="200" w:firstLine="420"/>
        <w:rPr>
          <w:szCs w:val="21"/>
        </w:rPr>
      </w:pPr>
      <w:r w:rsidRPr="00C431C3">
        <w:rPr>
          <w:rFonts w:hint="eastAsia"/>
          <w:szCs w:val="21"/>
        </w:rPr>
        <w:t>请注意本文件的某些内容可能涉及专利，本文件发布机构不承担识别专利的责任。</w:t>
      </w:r>
    </w:p>
    <w:p w14:paraId="180D9FE7" w14:textId="5B08D255" w:rsidR="00BE481F" w:rsidRPr="00C431C3" w:rsidRDefault="00000000">
      <w:pPr>
        <w:adjustRightInd w:val="0"/>
        <w:snapToGrid w:val="0"/>
        <w:spacing w:line="400" w:lineRule="exact"/>
        <w:ind w:firstLineChars="200" w:firstLine="420"/>
        <w:rPr>
          <w:szCs w:val="21"/>
        </w:rPr>
      </w:pPr>
      <w:r w:rsidRPr="00C431C3">
        <w:rPr>
          <w:szCs w:val="21"/>
        </w:rPr>
        <w:t>本文件由农业农村部农业机械化管理司提出。</w:t>
      </w:r>
    </w:p>
    <w:p w14:paraId="5DBC1285" w14:textId="77777777" w:rsidR="00BE481F" w:rsidRPr="00C431C3" w:rsidRDefault="00000000">
      <w:pPr>
        <w:adjustRightInd w:val="0"/>
        <w:snapToGrid w:val="0"/>
        <w:spacing w:line="400" w:lineRule="exact"/>
        <w:ind w:firstLineChars="200" w:firstLine="420"/>
        <w:rPr>
          <w:szCs w:val="21"/>
        </w:rPr>
      </w:pPr>
      <w:r w:rsidRPr="00C431C3">
        <w:rPr>
          <w:szCs w:val="21"/>
        </w:rPr>
        <w:t>本文件由全国农业机械标准化技术委员会农业机械化分技术委员会（</w:t>
      </w:r>
      <w:r w:rsidRPr="00C431C3">
        <w:rPr>
          <w:szCs w:val="21"/>
        </w:rPr>
        <w:t>SAC/TC201/SC2</w:t>
      </w:r>
      <w:r w:rsidRPr="00C431C3">
        <w:rPr>
          <w:szCs w:val="21"/>
        </w:rPr>
        <w:t>）归口。</w:t>
      </w:r>
    </w:p>
    <w:p w14:paraId="131F5B99" w14:textId="672FDB3D" w:rsidR="00BE481F" w:rsidRPr="00C431C3" w:rsidRDefault="00000000">
      <w:pPr>
        <w:adjustRightInd w:val="0"/>
        <w:snapToGrid w:val="0"/>
        <w:spacing w:line="400" w:lineRule="exact"/>
        <w:ind w:firstLineChars="200" w:firstLine="420"/>
        <w:rPr>
          <w:szCs w:val="21"/>
        </w:rPr>
      </w:pPr>
      <w:r w:rsidRPr="00C431C3">
        <w:rPr>
          <w:szCs w:val="21"/>
        </w:rPr>
        <w:t>本文件起草单位：</w:t>
      </w:r>
    </w:p>
    <w:p w14:paraId="3509C9E9" w14:textId="15BD209C" w:rsidR="00BE481F" w:rsidRPr="00C431C3" w:rsidRDefault="00000000">
      <w:pPr>
        <w:adjustRightInd w:val="0"/>
        <w:snapToGrid w:val="0"/>
        <w:spacing w:line="400" w:lineRule="exact"/>
        <w:ind w:firstLineChars="200" w:firstLine="420"/>
        <w:rPr>
          <w:szCs w:val="21"/>
        </w:rPr>
      </w:pPr>
      <w:r w:rsidRPr="00C431C3">
        <w:rPr>
          <w:szCs w:val="21"/>
        </w:rPr>
        <w:lastRenderedPageBreak/>
        <w:t>本标准主要起草人：</w:t>
      </w:r>
    </w:p>
    <w:p w14:paraId="1661FEA0" w14:textId="59CD71F0" w:rsidR="00AC3FD4" w:rsidRPr="00C431C3" w:rsidRDefault="00AC3FD4">
      <w:pPr>
        <w:adjustRightInd w:val="0"/>
        <w:snapToGrid w:val="0"/>
        <w:spacing w:line="400" w:lineRule="exact"/>
        <w:ind w:firstLineChars="200" w:firstLine="420"/>
        <w:rPr>
          <w:szCs w:val="21"/>
        </w:rPr>
      </w:pPr>
      <w:r w:rsidRPr="00C431C3">
        <w:rPr>
          <w:rFonts w:hint="eastAsia"/>
          <w:szCs w:val="21"/>
        </w:rPr>
        <w:t>本文件及其所代替文件的历次版本发布情况为：</w:t>
      </w:r>
    </w:p>
    <w:p w14:paraId="3CA3B503" w14:textId="1328DC6A" w:rsidR="00AC3FD4" w:rsidRPr="00C431C3" w:rsidRDefault="00AC3FD4">
      <w:pPr>
        <w:adjustRightInd w:val="0"/>
        <w:snapToGrid w:val="0"/>
        <w:spacing w:line="400" w:lineRule="exact"/>
        <w:ind w:firstLineChars="200" w:firstLine="420"/>
        <w:rPr>
          <w:szCs w:val="21"/>
        </w:rPr>
      </w:pPr>
      <w:r w:rsidRPr="00C431C3">
        <w:rPr>
          <w:rFonts w:hint="eastAsia"/>
          <w:szCs w:val="21"/>
        </w:rPr>
        <w:t>——</w:t>
      </w:r>
      <w:r w:rsidRPr="00C431C3">
        <w:rPr>
          <w:rFonts w:hint="eastAsia"/>
          <w:szCs w:val="21"/>
        </w:rPr>
        <w:t>2007</w:t>
      </w:r>
      <w:r w:rsidRPr="00C431C3">
        <w:rPr>
          <w:rFonts w:hint="eastAsia"/>
          <w:szCs w:val="21"/>
        </w:rPr>
        <w:t>年首次发布</w:t>
      </w:r>
      <w:r w:rsidRPr="00C431C3">
        <w:rPr>
          <w:rFonts w:hint="eastAsia"/>
          <w:szCs w:val="21"/>
        </w:rPr>
        <w:t>NY/T 1408.1-2007</w:t>
      </w:r>
      <w:r w:rsidRPr="00C431C3">
        <w:rPr>
          <w:rFonts w:hint="eastAsia"/>
          <w:szCs w:val="21"/>
        </w:rPr>
        <w:t>。</w:t>
      </w:r>
    </w:p>
    <w:p w14:paraId="65D5B11B" w14:textId="0803EC88" w:rsidR="00BE481F" w:rsidRPr="00C431C3" w:rsidRDefault="00AC3FD4" w:rsidP="008730A3">
      <w:pPr>
        <w:adjustRightInd w:val="0"/>
        <w:snapToGrid w:val="0"/>
        <w:spacing w:line="400" w:lineRule="exact"/>
        <w:ind w:firstLineChars="200" w:firstLine="420"/>
        <w:rPr>
          <w:szCs w:val="21"/>
        </w:rPr>
      </w:pPr>
      <w:r w:rsidRPr="00C431C3">
        <w:rPr>
          <w:rFonts w:hint="eastAsia"/>
          <w:szCs w:val="21"/>
        </w:rPr>
        <w:t>——本次为第一次修订。</w:t>
      </w:r>
    </w:p>
    <w:p w14:paraId="22252F2A" w14:textId="77777777" w:rsidR="008730A3" w:rsidRPr="00C431C3" w:rsidRDefault="008730A3" w:rsidP="008730A3">
      <w:pPr>
        <w:adjustRightInd w:val="0"/>
        <w:snapToGrid w:val="0"/>
        <w:spacing w:line="400" w:lineRule="exact"/>
        <w:ind w:firstLineChars="200" w:firstLine="420"/>
        <w:rPr>
          <w:szCs w:val="21"/>
        </w:rPr>
      </w:pPr>
    </w:p>
    <w:p w14:paraId="51F848FA" w14:textId="77777777" w:rsidR="00BE481F" w:rsidRPr="00C431C3" w:rsidRDefault="00BE481F">
      <w:pPr>
        <w:spacing w:line="400" w:lineRule="exact"/>
        <w:sectPr w:rsidR="00BE481F" w:rsidRPr="00C431C3">
          <w:headerReference w:type="even" r:id="rId9"/>
          <w:footerReference w:type="even" r:id="rId10"/>
          <w:footerReference w:type="default" r:id="rId11"/>
          <w:pgSz w:w="11906" w:h="16838"/>
          <w:pgMar w:top="1418" w:right="1134" w:bottom="1134" w:left="1418" w:header="851" w:footer="992" w:gutter="0"/>
          <w:pgNumType w:fmt="upperRoman" w:start="2"/>
          <w:cols w:space="425"/>
          <w:docGrid w:linePitch="312"/>
        </w:sectPr>
      </w:pPr>
    </w:p>
    <w:p w14:paraId="54EA22A0" w14:textId="77777777" w:rsidR="00BE481F" w:rsidRPr="00C431C3" w:rsidRDefault="00BE481F">
      <w:pPr>
        <w:spacing w:line="400" w:lineRule="exact"/>
      </w:pPr>
    </w:p>
    <w:p w14:paraId="353F4545" w14:textId="77777777" w:rsidR="00BE481F" w:rsidRPr="00C431C3" w:rsidRDefault="00000000">
      <w:pPr>
        <w:jc w:val="center"/>
        <w:outlineLvl w:val="0"/>
        <w:rPr>
          <w:rFonts w:eastAsia="黑体"/>
          <w:sz w:val="32"/>
          <w:szCs w:val="32"/>
        </w:rPr>
      </w:pPr>
      <w:r w:rsidRPr="00C431C3">
        <w:rPr>
          <w:rFonts w:eastAsia="黑体"/>
          <w:sz w:val="32"/>
          <w:szCs w:val="32"/>
        </w:rPr>
        <w:t>农业机械化水平评价</w:t>
      </w:r>
      <w:r w:rsidRPr="00C431C3">
        <w:rPr>
          <w:rFonts w:eastAsia="黑体"/>
          <w:sz w:val="32"/>
          <w:szCs w:val="32"/>
        </w:rPr>
        <w:t xml:space="preserve"> </w:t>
      </w:r>
      <w:r w:rsidRPr="00C431C3">
        <w:rPr>
          <w:rFonts w:eastAsia="黑体"/>
          <w:sz w:val="32"/>
          <w:szCs w:val="32"/>
        </w:rPr>
        <w:t>第</w:t>
      </w:r>
      <w:r w:rsidRPr="00C431C3">
        <w:rPr>
          <w:rFonts w:eastAsia="黑体"/>
          <w:sz w:val="32"/>
          <w:szCs w:val="32"/>
        </w:rPr>
        <w:t>1</w:t>
      </w:r>
      <w:r w:rsidRPr="00C431C3">
        <w:rPr>
          <w:rFonts w:eastAsia="黑体"/>
          <w:sz w:val="32"/>
          <w:szCs w:val="32"/>
        </w:rPr>
        <w:t>部分：种植业</w:t>
      </w:r>
    </w:p>
    <w:p w14:paraId="5751262E" w14:textId="77777777" w:rsidR="00BE481F" w:rsidRPr="00C431C3" w:rsidRDefault="00BE481F">
      <w:pPr>
        <w:spacing w:line="400" w:lineRule="exact"/>
      </w:pPr>
    </w:p>
    <w:p w14:paraId="5F32A2CD" w14:textId="77777777" w:rsidR="00BE481F" w:rsidRPr="00C431C3" w:rsidRDefault="00000000">
      <w:pPr>
        <w:spacing w:beforeLines="50" w:before="120" w:afterLines="50" w:after="120"/>
        <w:outlineLvl w:val="0"/>
        <w:rPr>
          <w:rFonts w:ascii="黑体" w:eastAsia="黑体" w:hAnsi="黑体" w:hint="eastAsia"/>
        </w:rPr>
      </w:pPr>
      <w:r w:rsidRPr="00C431C3">
        <w:rPr>
          <w:rFonts w:ascii="黑体" w:eastAsia="黑体" w:hAnsi="黑体"/>
        </w:rPr>
        <w:t>1  范围</w:t>
      </w:r>
    </w:p>
    <w:p w14:paraId="6FDFA57A" w14:textId="2B388BCB" w:rsidR="00BE481F" w:rsidRPr="00C431C3" w:rsidRDefault="00000000">
      <w:pPr>
        <w:spacing w:line="400" w:lineRule="exact"/>
        <w:ind w:firstLineChars="200" w:firstLine="420"/>
      </w:pPr>
      <w:r w:rsidRPr="00C431C3">
        <w:t>本文件规定了评价种植业机械化水平的评价指标</w:t>
      </w:r>
      <w:r w:rsidR="00602CAE" w:rsidRPr="00C431C3">
        <w:rPr>
          <w:rFonts w:hint="eastAsia"/>
        </w:rPr>
        <w:t>和</w:t>
      </w:r>
      <w:r w:rsidRPr="00C431C3">
        <w:t>计算方法。</w:t>
      </w:r>
    </w:p>
    <w:p w14:paraId="71DC1EB2" w14:textId="77777777" w:rsidR="00BE481F" w:rsidRPr="00C431C3" w:rsidRDefault="00000000">
      <w:pPr>
        <w:spacing w:line="400" w:lineRule="exact"/>
        <w:ind w:left="420"/>
      </w:pPr>
      <w:r w:rsidRPr="00C431C3">
        <w:t>本文件适用于种植业机械化水平的评价。</w:t>
      </w:r>
    </w:p>
    <w:p w14:paraId="00EE2FA1" w14:textId="6FFC9751" w:rsidR="00E237D8" w:rsidRPr="00C431C3" w:rsidRDefault="00E237D8" w:rsidP="00E237D8">
      <w:pPr>
        <w:spacing w:beforeLines="100" w:before="240" w:afterLines="50" w:after="120"/>
        <w:outlineLvl w:val="0"/>
        <w:rPr>
          <w:rFonts w:ascii="黑体" w:eastAsia="黑体" w:hAnsi="黑体" w:hint="eastAsia"/>
        </w:rPr>
      </w:pPr>
      <w:r w:rsidRPr="00C431C3">
        <w:rPr>
          <w:rFonts w:ascii="黑体" w:eastAsia="黑体" w:hAnsi="黑体"/>
        </w:rPr>
        <w:t xml:space="preserve">2  </w:t>
      </w:r>
      <w:r w:rsidRPr="00C431C3">
        <w:rPr>
          <w:rFonts w:ascii="黑体" w:eastAsia="黑体" w:hAnsi="黑体" w:hint="eastAsia"/>
        </w:rPr>
        <w:t>规范性引用文件</w:t>
      </w:r>
    </w:p>
    <w:p w14:paraId="19A242ED" w14:textId="5FE6B1E7" w:rsidR="00E237D8" w:rsidRPr="00C431C3" w:rsidRDefault="00E237D8" w:rsidP="00E237D8">
      <w:pPr>
        <w:spacing w:line="400" w:lineRule="exact"/>
        <w:ind w:firstLineChars="200" w:firstLine="420"/>
      </w:pPr>
      <w:r w:rsidRPr="00C431C3">
        <w:rPr>
          <w:rFonts w:hint="eastAsia"/>
        </w:rPr>
        <w:t>本文件没有规范性引用文件。</w:t>
      </w:r>
    </w:p>
    <w:p w14:paraId="249289BA" w14:textId="43199210" w:rsidR="00BE481F" w:rsidRPr="00C431C3" w:rsidRDefault="000232F8">
      <w:pPr>
        <w:spacing w:beforeLines="100" w:before="240" w:afterLines="50" w:after="120"/>
        <w:outlineLvl w:val="0"/>
        <w:rPr>
          <w:rFonts w:ascii="黑体" w:eastAsia="黑体" w:hAnsi="黑体" w:hint="eastAsia"/>
        </w:rPr>
      </w:pPr>
      <w:r w:rsidRPr="00C431C3">
        <w:rPr>
          <w:rFonts w:ascii="黑体" w:eastAsia="黑体" w:hAnsi="黑体" w:hint="eastAsia"/>
        </w:rPr>
        <w:t>3</w:t>
      </w:r>
      <w:r w:rsidRPr="00C431C3">
        <w:rPr>
          <w:rFonts w:ascii="黑体" w:eastAsia="黑体" w:hAnsi="黑体"/>
        </w:rPr>
        <w:t xml:space="preserve">  术语和定义</w:t>
      </w:r>
    </w:p>
    <w:p w14:paraId="24BA702D" w14:textId="77777777" w:rsidR="00BE481F" w:rsidRPr="00C431C3" w:rsidRDefault="00000000">
      <w:pPr>
        <w:spacing w:line="400" w:lineRule="exact"/>
        <w:ind w:firstLineChars="200" w:firstLine="420"/>
      </w:pPr>
      <w:r w:rsidRPr="00C431C3">
        <w:t>下列术语和定义适用于本文件。</w:t>
      </w:r>
    </w:p>
    <w:p w14:paraId="1F6E2C64" w14:textId="316D074A" w:rsidR="00BE481F" w:rsidRPr="00C431C3" w:rsidRDefault="000232F8">
      <w:pPr>
        <w:spacing w:line="500" w:lineRule="exact"/>
        <w:rPr>
          <w:rFonts w:ascii="黑体" w:eastAsia="黑体" w:hAnsi="黑体" w:hint="eastAsia"/>
        </w:rPr>
      </w:pPr>
      <w:r w:rsidRPr="00C431C3">
        <w:rPr>
          <w:rFonts w:ascii="黑体" w:eastAsia="黑体" w:hAnsi="黑体" w:hint="eastAsia"/>
        </w:rPr>
        <w:t>3</w:t>
      </w:r>
      <w:r w:rsidRPr="00C431C3">
        <w:rPr>
          <w:rFonts w:ascii="黑体" w:eastAsia="黑体" w:hAnsi="黑体"/>
        </w:rPr>
        <w:t>.1</w:t>
      </w:r>
    </w:p>
    <w:p w14:paraId="4B087794" w14:textId="77777777" w:rsidR="009F5576" w:rsidRPr="00C431C3" w:rsidRDefault="009F5576" w:rsidP="009F5576">
      <w:pPr>
        <w:spacing w:line="500" w:lineRule="exact"/>
        <w:ind w:firstLineChars="200" w:firstLine="420"/>
        <w:rPr>
          <w:rFonts w:ascii="黑体" w:eastAsia="黑体"/>
        </w:rPr>
      </w:pPr>
      <w:r w:rsidRPr="00C431C3">
        <w:rPr>
          <w:rFonts w:ascii="黑体" w:eastAsia="黑体" w:hint="eastAsia"/>
        </w:rPr>
        <w:t xml:space="preserve">种植业    </w:t>
      </w:r>
      <w:r w:rsidRPr="00C431C3">
        <w:t>crop cultivation</w:t>
      </w:r>
      <w:r w:rsidRPr="00C431C3">
        <w:rPr>
          <w:rFonts w:hint="eastAsia"/>
        </w:rPr>
        <w:t xml:space="preserve"> </w:t>
      </w:r>
    </w:p>
    <w:p w14:paraId="1EE03CB0" w14:textId="2AA5BEF4" w:rsidR="009F5576" w:rsidRPr="00C431C3" w:rsidRDefault="00E93B40" w:rsidP="00E01FB8">
      <w:pPr>
        <w:spacing w:line="400" w:lineRule="exact"/>
        <w:ind w:firstLineChars="200" w:firstLine="420"/>
        <w:rPr>
          <w:rFonts w:ascii="宋体"/>
        </w:rPr>
      </w:pPr>
      <w:r w:rsidRPr="00C431C3">
        <w:rPr>
          <w:rFonts w:ascii="宋体" w:hint="eastAsia"/>
        </w:rPr>
        <w:t>指谷物、豆类、薯类、棉花、油料、糖料、麻类、烟叶、蔬菜、药材、瓜类和其他大田农作物的种植。</w:t>
      </w:r>
    </w:p>
    <w:p w14:paraId="3A1C9BA1" w14:textId="40BB0E44" w:rsidR="00BE481F" w:rsidRPr="00C431C3" w:rsidRDefault="000232F8">
      <w:pPr>
        <w:spacing w:line="500" w:lineRule="exact"/>
        <w:rPr>
          <w:rFonts w:ascii="黑体" w:eastAsia="黑体" w:hAnsi="黑体" w:hint="eastAsia"/>
        </w:rPr>
      </w:pPr>
      <w:r w:rsidRPr="00C431C3">
        <w:rPr>
          <w:rFonts w:ascii="黑体" w:eastAsia="黑体" w:hAnsi="黑体" w:hint="eastAsia"/>
        </w:rPr>
        <w:t>3</w:t>
      </w:r>
      <w:r w:rsidRPr="00C431C3">
        <w:rPr>
          <w:rFonts w:ascii="黑体" w:eastAsia="黑体" w:hAnsi="黑体"/>
        </w:rPr>
        <w:t>.</w:t>
      </w:r>
      <w:r w:rsidR="00B73772" w:rsidRPr="00C431C3">
        <w:rPr>
          <w:rFonts w:ascii="黑体" w:eastAsia="黑体" w:hAnsi="黑体" w:hint="eastAsia"/>
        </w:rPr>
        <w:t>2</w:t>
      </w:r>
    </w:p>
    <w:p w14:paraId="768B4EDE" w14:textId="03C6D43F" w:rsidR="00BE481F" w:rsidRPr="00C431C3" w:rsidRDefault="00000000">
      <w:pPr>
        <w:spacing w:line="500" w:lineRule="exact"/>
        <w:ind w:firstLineChars="200" w:firstLine="420"/>
      </w:pPr>
      <w:r w:rsidRPr="00C431C3">
        <w:rPr>
          <w:rFonts w:eastAsia="黑体"/>
        </w:rPr>
        <w:t>耕种</w:t>
      </w:r>
      <w:proofErr w:type="gramStart"/>
      <w:r w:rsidRPr="00C431C3">
        <w:rPr>
          <w:rFonts w:eastAsia="黑体"/>
        </w:rPr>
        <w:t>收综合</w:t>
      </w:r>
      <w:proofErr w:type="gramEnd"/>
      <w:r w:rsidRPr="00C431C3">
        <w:rPr>
          <w:rFonts w:eastAsia="黑体"/>
        </w:rPr>
        <w:t>机械化</w:t>
      </w:r>
      <w:r w:rsidR="00C1458E" w:rsidRPr="00C431C3">
        <w:rPr>
          <w:rFonts w:eastAsia="黑体" w:hint="eastAsia"/>
        </w:rPr>
        <w:t>率</w:t>
      </w:r>
      <w:r w:rsidRPr="00C431C3">
        <w:rPr>
          <w:rFonts w:eastAsia="黑体"/>
        </w:rPr>
        <w:t xml:space="preserve"> </w:t>
      </w:r>
      <w:r w:rsidR="009A3802" w:rsidRPr="00C431C3">
        <w:rPr>
          <w:rFonts w:eastAsia="黑体" w:hint="eastAsia"/>
        </w:rPr>
        <w:t xml:space="preserve">   </w:t>
      </w:r>
      <w:r w:rsidR="00E01FB8" w:rsidRPr="00C431C3">
        <w:rPr>
          <w:rFonts w:eastAsia="黑体" w:hint="eastAsia"/>
        </w:rPr>
        <w:t>the comprehensive level of tilling, planting and harvesting mechanization</w:t>
      </w:r>
    </w:p>
    <w:p w14:paraId="595DA39E" w14:textId="77777777" w:rsidR="00BE481F" w:rsidRPr="00C431C3" w:rsidRDefault="00000000">
      <w:pPr>
        <w:spacing w:line="400" w:lineRule="exact"/>
        <w:ind w:firstLineChars="200" w:firstLine="420"/>
        <w:rPr>
          <w:rFonts w:ascii="宋体"/>
        </w:rPr>
      </w:pPr>
      <w:r w:rsidRPr="00C431C3">
        <w:rPr>
          <w:rFonts w:ascii="宋体"/>
        </w:rPr>
        <w:t>反映农业机械化在种植业</w:t>
      </w:r>
      <w:r w:rsidRPr="00C431C3">
        <w:rPr>
          <w:rFonts w:ascii="宋体" w:hint="eastAsia"/>
        </w:rPr>
        <w:t>耕整地、播栽和收获环节</w:t>
      </w:r>
      <w:r w:rsidRPr="00C431C3">
        <w:rPr>
          <w:rFonts w:ascii="宋体"/>
        </w:rPr>
        <w:t>生产中实际作用的大</w:t>
      </w:r>
      <w:r w:rsidRPr="00C431C3">
        <w:rPr>
          <w:rFonts w:ascii="宋体" w:hint="eastAsia"/>
        </w:rPr>
        <w:t>小，</w:t>
      </w:r>
      <w:r w:rsidRPr="00C431C3">
        <w:rPr>
          <w:rFonts w:ascii="宋体"/>
        </w:rPr>
        <w:t>表明机械化生产方式替代传统生产方式达到的程度。</w:t>
      </w:r>
    </w:p>
    <w:p w14:paraId="785ABFBC" w14:textId="3944E7CB" w:rsidR="00BE481F" w:rsidRPr="00C431C3" w:rsidRDefault="000232F8" w:rsidP="00A34650">
      <w:pPr>
        <w:spacing w:line="500" w:lineRule="exact"/>
        <w:rPr>
          <w:rFonts w:ascii="黑体" w:eastAsia="黑体" w:hAnsi="黑体" w:hint="eastAsia"/>
        </w:rPr>
      </w:pPr>
      <w:r w:rsidRPr="00C431C3">
        <w:rPr>
          <w:rFonts w:ascii="黑体" w:eastAsia="黑体" w:hAnsi="黑体" w:hint="eastAsia"/>
        </w:rPr>
        <w:t>3</w:t>
      </w:r>
      <w:r w:rsidRPr="00C431C3">
        <w:rPr>
          <w:rFonts w:ascii="黑体" w:eastAsia="黑体" w:hAnsi="黑体"/>
        </w:rPr>
        <w:t>.</w:t>
      </w:r>
      <w:r w:rsidR="00B73772" w:rsidRPr="00C431C3">
        <w:rPr>
          <w:rFonts w:ascii="黑体" w:eastAsia="黑体" w:hAnsi="黑体" w:hint="eastAsia"/>
        </w:rPr>
        <w:t>3</w:t>
      </w:r>
    </w:p>
    <w:p w14:paraId="4C7A793F" w14:textId="279ED1A6" w:rsidR="00BE481F" w:rsidRPr="00C431C3" w:rsidRDefault="00C1458E" w:rsidP="00E01FB8">
      <w:pPr>
        <w:spacing w:line="400" w:lineRule="exact"/>
        <w:ind w:firstLineChars="200" w:firstLine="420"/>
        <w:rPr>
          <w:rFonts w:eastAsia="黑体"/>
        </w:rPr>
      </w:pPr>
      <w:bookmarkStart w:id="1" w:name="OLE_LINK1"/>
      <w:r w:rsidRPr="00C431C3">
        <w:rPr>
          <w:rFonts w:ascii="黑体" w:eastAsia="黑体" w:hAnsi="黑体" w:hint="eastAsia"/>
          <w:szCs w:val="21"/>
        </w:rPr>
        <w:t>主要农作物生产机械化率</w:t>
      </w:r>
      <w:bookmarkEnd w:id="1"/>
      <w:r w:rsidR="009A3802" w:rsidRPr="00C431C3">
        <w:rPr>
          <w:rFonts w:eastAsia="黑体" w:hint="eastAsia"/>
        </w:rPr>
        <w:t xml:space="preserve">    </w:t>
      </w:r>
      <w:r w:rsidR="00924ED2" w:rsidRPr="00C431C3">
        <w:rPr>
          <w:rFonts w:eastAsia="黑体" w:hint="eastAsia"/>
        </w:rPr>
        <w:t>m</w:t>
      </w:r>
      <w:r w:rsidR="00924ED2" w:rsidRPr="00C431C3">
        <w:rPr>
          <w:rFonts w:eastAsia="黑体"/>
        </w:rPr>
        <w:t xml:space="preserve">echanization rate of major </w:t>
      </w:r>
      <w:r w:rsidR="00D65D71" w:rsidRPr="00C431C3">
        <w:rPr>
          <w:rFonts w:eastAsia="黑体" w:hint="eastAsia"/>
        </w:rPr>
        <w:t>f</w:t>
      </w:r>
      <w:r w:rsidR="00D65D71" w:rsidRPr="00C431C3">
        <w:rPr>
          <w:rFonts w:eastAsia="黑体"/>
        </w:rPr>
        <w:t>arm</w:t>
      </w:r>
      <w:r w:rsidR="00D65D71" w:rsidRPr="00C431C3">
        <w:rPr>
          <w:rFonts w:eastAsia="黑体" w:hint="eastAsia"/>
        </w:rPr>
        <w:t xml:space="preserve"> </w:t>
      </w:r>
      <w:r w:rsidR="00924ED2" w:rsidRPr="00C431C3">
        <w:rPr>
          <w:rFonts w:eastAsia="黑体"/>
        </w:rPr>
        <w:t>crop production</w:t>
      </w:r>
    </w:p>
    <w:p w14:paraId="118A39BC" w14:textId="54D3FCFD" w:rsidR="00BE481F" w:rsidRPr="00C431C3" w:rsidRDefault="00000000">
      <w:pPr>
        <w:spacing w:line="400" w:lineRule="exact"/>
        <w:ind w:firstLineChars="200" w:firstLine="420"/>
        <w:rPr>
          <w:rFonts w:ascii="宋体"/>
        </w:rPr>
      </w:pPr>
      <w:r w:rsidRPr="00C431C3">
        <w:rPr>
          <w:rFonts w:ascii="宋体"/>
        </w:rPr>
        <w:t>反映农业机械化在</w:t>
      </w:r>
      <w:r w:rsidR="00C1458E" w:rsidRPr="00C431C3">
        <w:rPr>
          <w:rFonts w:ascii="宋体" w:hint="eastAsia"/>
        </w:rPr>
        <w:t>水稻、小麦、</w:t>
      </w:r>
      <w:r w:rsidR="003D20FB" w:rsidRPr="00C431C3">
        <w:rPr>
          <w:rFonts w:ascii="宋体" w:hint="eastAsia"/>
        </w:rPr>
        <w:t>玉米、</w:t>
      </w:r>
      <w:r w:rsidR="00C1458E" w:rsidRPr="00C431C3">
        <w:rPr>
          <w:rFonts w:ascii="宋体" w:hint="eastAsia"/>
        </w:rPr>
        <w:t>大豆、</w:t>
      </w:r>
      <w:r w:rsidR="003D20FB" w:rsidRPr="00C431C3">
        <w:rPr>
          <w:rFonts w:ascii="宋体" w:hint="eastAsia"/>
        </w:rPr>
        <w:t>马铃薯、棉花、花生、油菜、</w:t>
      </w:r>
      <w:r w:rsidR="00C1458E" w:rsidRPr="00C431C3">
        <w:rPr>
          <w:rFonts w:ascii="宋体" w:hint="eastAsia"/>
        </w:rPr>
        <w:t>甘蔗9大主要农作物</w:t>
      </w:r>
      <w:r w:rsidRPr="00C431C3">
        <w:rPr>
          <w:rFonts w:ascii="宋体"/>
        </w:rPr>
        <w:t>生产中实际作用的大小</w:t>
      </w:r>
      <w:r w:rsidR="00C1458E" w:rsidRPr="00C431C3">
        <w:rPr>
          <w:rFonts w:ascii="宋体" w:hint="eastAsia"/>
        </w:rPr>
        <w:t>，表明主要农作物关键生产环节的机械化生产方式替代传统生产方式达到的程度。</w:t>
      </w:r>
    </w:p>
    <w:p w14:paraId="4409B2B4" w14:textId="14450199" w:rsidR="00B73772" w:rsidRPr="00C431C3" w:rsidRDefault="00B73772" w:rsidP="00B73772">
      <w:pPr>
        <w:spacing w:line="500" w:lineRule="exact"/>
        <w:rPr>
          <w:rFonts w:ascii="黑体" w:eastAsia="黑体" w:hAnsi="黑体" w:hint="eastAsia"/>
        </w:rPr>
      </w:pPr>
      <w:r w:rsidRPr="00C431C3">
        <w:rPr>
          <w:rFonts w:ascii="黑体" w:eastAsia="黑体" w:hAnsi="黑体" w:hint="eastAsia"/>
        </w:rPr>
        <w:t>3</w:t>
      </w:r>
      <w:r w:rsidRPr="00C431C3">
        <w:rPr>
          <w:rFonts w:ascii="黑体" w:eastAsia="黑体" w:hAnsi="黑体"/>
        </w:rPr>
        <w:t>.</w:t>
      </w:r>
      <w:r w:rsidRPr="00C431C3">
        <w:rPr>
          <w:rFonts w:ascii="黑体" w:eastAsia="黑体" w:hAnsi="黑体" w:hint="eastAsia"/>
        </w:rPr>
        <w:t>4</w:t>
      </w:r>
    </w:p>
    <w:p w14:paraId="431985D9" w14:textId="4165E97C" w:rsidR="00B73772" w:rsidRPr="00C431C3" w:rsidRDefault="00B73772" w:rsidP="00B73772">
      <w:pPr>
        <w:spacing w:line="500" w:lineRule="exact"/>
        <w:ind w:firstLineChars="200" w:firstLine="420"/>
      </w:pPr>
      <w:r w:rsidRPr="00C431C3">
        <w:rPr>
          <w:rFonts w:eastAsia="黑体" w:hint="eastAsia"/>
        </w:rPr>
        <w:t>农作物播种面积</w:t>
      </w:r>
      <w:r w:rsidRPr="00C431C3">
        <w:rPr>
          <w:rFonts w:eastAsia="黑体"/>
        </w:rPr>
        <w:t xml:space="preserve"> </w:t>
      </w:r>
      <w:r w:rsidRPr="00C431C3">
        <w:rPr>
          <w:rFonts w:eastAsia="黑体" w:hint="eastAsia"/>
        </w:rPr>
        <w:t xml:space="preserve">   </w:t>
      </w:r>
      <w:r w:rsidR="00924ED2" w:rsidRPr="00C431C3">
        <w:rPr>
          <w:rFonts w:eastAsia="黑体" w:hint="eastAsia"/>
        </w:rPr>
        <w:t>s</w:t>
      </w:r>
      <w:r w:rsidR="00924ED2" w:rsidRPr="00C431C3">
        <w:rPr>
          <w:rFonts w:eastAsia="黑体"/>
        </w:rPr>
        <w:t xml:space="preserve">own </w:t>
      </w:r>
      <w:r w:rsidR="00924ED2" w:rsidRPr="00C431C3">
        <w:rPr>
          <w:rFonts w:eastAsia="黑体" w:hint="eastAsia"/>
        </w:rPr>
        <w:t>a</w:t>
      </w:r>
      <w:r w:rsidR="00924ED2" w:rsidRPr="00C431C3">
        <w:rPr>
          <w:rFonts w:eastAsia="黑体"/>
        </w:rPr>
        <w:t xml:space="preserve">reas of </w:t>
      </w:r>
      <w:r w:rsidR="00924ED2" w:rsidRPr="00C431C3">
        <w:rPr>
          <w:rFonts w:eastAsia="黑体" w:hint="eastAsia"/>
        </w:rPr>
        <w:t>f</w:t>
      </w:r>
      <w:r w:rsidR="00924ED2" w:rsidRPr="00C431C3">
        <w:rPr>
          <w:rFonts w:eastAsia="黑体"/>
        </w:rPr>
        <w:t xml:space="preserve">arm </w:t>
      </w:r>
      <w:r w:rsidR="00924ED2" w:rsidRPr="00C431C3">
        <w:rPr>
          <w:rFonts w:eastAsia="黑体" w:hint="eastAsia"/>
        </w:rPr>
        <w:t>c</w:t>
      </w:r>
      <w:r w:rsidR="00924ED2" w:rsidRPr="00C431C3">
        <w:rPr>
          <w:rFonts w:eastAsia="黑体"/>
        </w:rPr>
        <w:t>rops</w:t>
      </w:r>
    </w:p>
    <w:p w14:paraId="4530A33C" w14:textId="77777777" w:rsidR="00B73772" w:rsidRPr="00C431C3" w:rsidRDefault="00B73772" w:rsidP="00B73772">
      <w:pPr>
        <w:spacing w:line="400" w:lineRule="exact"/>
        <w:ind w:firstLineChars="200" w:firstLine="420"/>
        <w:rPr>
          <w:szCs w:val="21"/>
        </w:rPr>
      </w:pPr>
      <w:r w:rsidRPr="00C431C3">
        <w:rPr>
          <w:rFonts w:hint="eastAsia"/>
          <w:szCs w:val="21"/>
        </w:rPr>
        <w:t>指本年度内收获的农作物在全部土地（耕地或非耕地）上的播种或移植面积。凡是本年内收获的农作物，无论是本年还是上年播种，都算为播种面积，但不包括本年播种，下年收获的农作物面积。</w:t>
      </w:r>
    </w:p>
    <w:p w14:paraId="75F3009F" w14:textId="77777777" w:rsidR="00B73772" w:rsidRPr="00C431C3" w:rsidRDefault="00B73772" w:rsidP="00B73772">
      <w:pPr>
        <w:adjustRightInd w:val="0"/>
        <w:spacing w:line="400" w:lineRule="exact"/>
        <w:ind w:left="900" w:hanging="540"/>
        <w:rPr>
          <w:sz w:val="18"/>
          <w:szCs w:val="18"/>
        </w:rPr>
      </w:pPr>
      <w:r w:rsidRPr="00C431C3">
        <w:rPr>
          <w:rFonts w:ascii="黑体" w:eastAsia="黑体" w:hAnsi="黑体" w:hint="eastAsia"/>
          <w:sz w:val="18"/>
          <w:szCs w:val="18"/>
        </w:rPr>
        <w:t>注1：</w:t>
      </w:r>
      <w:r w:rsidRPr="00C431C3">
        <w:rPr>
          <w:rFonts w:hint="eastAsia"/>
          <w:sz w:val="18"/>
          <w:szCs w:val="18"/>
        </w:rPr>
        <w:t>因灾害等原因，应该收获却未能收获，也要按原播种面积计算，新补或改种，并在本年收获的，要按复种作</w:t>
      </w:r>
    </w:p>
    <w:p w14:paraId="066BCD13" w14:textId="77777777" w:rsidR="00B73772" w:rsidRPr="00C431C3" w:rsidRDefault="00B73772" w:rsidP="00B73772">
      <w:pPr>
        <w:adjustRightInd w:val="0"/>
        <w:spacing w:line="400" w:lineRule="exact"/>
        <w:ind w:left="900"/>
        <w:rPr>
          <w:sz w:val="18"/>
          <w:szCs w:val="18"/>
        </w:rPr>
      </w:pPr>
      <w:proofErr w:type="gramStart"/>
      <w:r w:rsidRPr="00C431C3">
        <w:rPr>
          <w:rFonts w:hint="eastAsia"/>
          <w:sz w:val="18"/>
          <w:szCs w:val="18"/>
        </w:rPr>
        <w:t>物计算</w:t>
      </w:r>
      <w:proofErr w:type="gramEnd"/>
      <w:r w:rsidRPr="00C431C3">
        <w:rPr>
          <w:rFonts w:hint="eastAsia"/>
          <w:sz w:val="18"/>
          <w:szCs w:val="18"/>
        </w:rPr>
        <w:t>面积。</w:t>
      </w:r>
    </w:p>
    <w:p w14:paraId="70A7085F" w14:textId="77777777" w:rsidR="00B73772" w:rsidRPr="00C431C3" w:rsidRDefault="00B73772" w:rsidP="00B73772">
      <w:pPr>
        <w:adjustRightInd w:val="0"/>
        <w:spacing w:line="400" w:lineRule="exact"/>
        <w:ind w:firstLineChars="200" w:firstLine="360"/>
        <w:rPr>
          <w:sz w:val="18"/>
          <w:szCs w:val="18"/>
        </w:rPr>
      </w:pPr>
      <w:r w:rsidRPr="00C431C3">
        <w:rPr>
          <w:rFonts w:ascii="黑体" w:eastAsia="黑体" w:hAnsi="黑体" w:hint="eastAsia"/>
          <w:sz w:val="18"/>
          <w:szCs w:val="18"/>
        </w:rPr>
        <w:t>注2：</w:t>
      </w:r>
      <w:r w:rsidRPr="00C431C3">
        <w:rPr>
          <w:rFonts w:hint="eastAsia"/>
          <w:sz w:val="18"/>
          <w:szCs w:val="18"/>
        </w:rPr>
        <w:t>移植的作物面积，如稻谷、甘薯、烟叶等，按移植后的面积计算，不计算移植前在育苗田、棚等的秧苗面积。</w:t>
      </w:r>
    </w:p>
    <w:p w14:paraId="52F926BC" w14:textId="77777777" w:rsidR="00B73772" w:rsidRPr="00C431C3" w:rsidRDefault="00B73772" w:rsidP="00B73772">
      <w:pPr>
        <w:adjustRightInd w:val="0"/>
        <w:spacing w:line="400" w:lineRule="exact"/>
        <w:ind w:left="900" w:hanging="540"/>
        <w:rPr>
          <w:sz w:val="18"/>
          <w:szCs w:val="18"/>
        </w:rPr>
      </w:pPr>
      <w:r w:rsidRPr="00C431C3">
        <w:rPr>
          <w:rFonts w:ascii="黑体" w:eastAsia="黑体" w:hAnsi="黑体" w:hint="eastAsia"/>
          <w:sz w:val="18"/>
          <w:szCs w:val="18"/>
        </w:rPr>
        <w:t>注3：</w:t>
      </w:r>
      <w:r w:rsidRPr="00C431C3">
        <w:rPr>
          <w:rFonts w:hint="eastAsia"/>
          <w:sz w:val="18"/>
          <w:szCs w:val="18"/>
        </w:rPr>
        <w:t>多年生作物，即播种后可连续生长多年的宿根性草本植物，如有些麻类、中药等作物的播种面积。按本年新</w:t>
      </w:r>
    </w:p>
    <w:p w14:paraId="3B4FEED0" w14:textId="77777777" w:rsidR="00B73772" w:rsidRPr="00C431C3" w:rsidRDefault="00B73772" w:rsidP="00B73772">
      <w:pPr>
        <w:adjustRightInd w:val="0"/>
        <w:spacing w:line="400" w:lineRule="exact"/>
        <w:ind w:left="900"/>
        <w:rPr>
          <w:sz w:val="18"/>
          <w:szCs w:val="18"/>
        </w:rPr>
      </w:pPr>
      <w:proofErr w:type="gramStart"/>
      <w:r w:rsidRPr="00C431C3">
        <w:rPr>
          <w:rFonts w:hint="eastAsia"/>
          <w:sz w:val="18"/>
          <w:szCs w:val="18"/>
        </w:rPr>
        <w:t>增面积加</w:t>
      </w:r>
      <w:proofErr w:type="gramEnd"/>
      <w:r w:rsidRPr="00C431C3">
        <w:rPr>
          <w:rFonts w:hint="eastAsia"/>
          <w:sz w:val="18"/>
          <w:szCs w:val="18"/>
        </w:rPr>
        <w:t>往年的连续累计面积计算。</w:t>
      </w:r>
    </w:p>
    <w:p w14:paraId="0489665A" w14:textId="77777777" w:rsidR="00B73772" w:rsidRPr="00C431C3" w:rsidRDefault="00B73772" w:rsidP="00B73772">
      <w:pPr>
        <w:adjustRightInd w:val="0"/>
        <w:spacing w:line="400" w:lineRule="exact"/>
        <w:ind w:left="900" w:hanging="540"/>
        <w:rPr>
          <w:sz w:val="18"/>
          <w:szCs w:val="18"/>
        </w:rPr>
      </w:pPr>
      <w:r w:rsidRPr="00C431C3">
        <w:rPr>
          <w:rFonts w:ascii="黑体" w:eastAsia="黑体" w:hAnsi="黑体" w:hint="eastAsia"/>
          <w:sz w:val="18"/>
          <w:szCs w:val="18"/>
        </w:rPr>
        <w:t>注4：</w:t>
      </w:r>
      <w:r w:rsidRPr="00C431C3">
        <w:rPr>
          <w:rFonts w:hint="eastAsia"/>
          <w:sz w:val="18"/>
          <w:szCs w:val="18"/>
        </w:rPr>
        <w:t>间种、混种的作物面积按比例折算各个作物的面积，如果完全混合、同步生长、收获的作物，按混合面积平</w:t>
      </w:r>
    </w:p>
    <w:p w14:paraId="2628346F" w14:textId="77777777" w:rsidR="00B73772" w:rsidRPr="00C431C3" w:rsidRDefault="00B73772" w:rsidP="00B73772">
      <w:pPr>
        <w:adjustRightInd w:val="0"/>
        <w:spacing w:line="400" w:lineRule="exact"/>
        <w:ind w:left="900"/>
        <w:rPr>
          <w:sz w:val="18"/>
          <w:szCs w:val="18"/>
        </w:rPr>
      </w:pPr>
      <w:r w:rsidRPr="00C431C3">
        <w:rPr>
          <w:rFonts w:hint="eastAsia"/>
          <w:sz w:val="18"/>
          <w:szCs w:val="18"/>
        </w:rPr>
        <w:lastRenderedPageBreak/>
        <w:t>均分配。复种、套种的作物，按次数计算面积，每种一次计算一次。</w:t>
      </w:r>
    </w:p>
    <w:p w14:paraId="6F704077" w14:textId="77777777" w:rsidR="00B73772" w:rsidRPr="00C431C3" w:rsidRDefault="00B73772" w:rsidP="00B73772">
      <w:pPr>
        <w:adjustRightInd w:val="0"/>
        <w:spacing w:line="400" w:lineRule="exact"/>
        <w:ind w:firstLineChars="200" w:firstLine="360"/>
        <w:rPr>
          <w:sz w:val="18"/>
          <w:szCs w:val="18"/>
        </w:rPr>
      </w:pPr>
      <w:r w:rsidRPr="00C431C3">
        <w:rPr>
          <w:rFonts w:ascii="黑体" w:eastAsia="黑体" w:hAnsi="黑体" w:hint="eastAsia"/>
          <w:sz w:val="18"/>
          <w:szCs w:val="18"/>
        </w:rPr>
        <w:t>注5：</w:t>
      </w:r>
      <w:r w:rsidRPr="00C431C3">
        <w:rPr>
          <w:rFonts w:hint="eastAsia"/>
          <w:sz w:val="18"/>
          <w:szCs w:val="18"/>
        </w:rPr>
        <w:t>再生稻、再生高粱、再生烟等，因其没有经过播种或移植，不计入播种面积。</w:t>
      </w:r>
    </w:p>
    <w:p w14:paraId="406613A3" w14:textId="77777777" w:rsidR="00B73772" w:rsidRPr="00C431C3" w:rsidRDefault="00B73772" w:rsidP="00B73772">
      <w:pPr>
        <w:adjustRightInd w:val="0"/>
        <w:spacing w:line="400" w:lineRule="exact"/>
        <w:ind w:left="900" w:hanging="540"/>
        <w:rPr>
          <w:sz w:val="18"/>
          <w:szCs w:val="18"/>
        </w:rPr>
      </w:pPr>
      <w:r w:rsidRPr="00C431C3">
        <w:rPr>
          <w:rFonts w:ascii="黑体" w:eastAsia="黑体" w:hAnsi="黑体" w:hint="eastAsia"/>
          <w:sz w:val="18"/>
          <w:szCs w:val="18"/>
        </w:rPr>
        <w:t>注6：</w:t>
      </w:r>
      <w:r w:rsidRPr="00C431C3">
        <w:rPr>
          <w:rFonts w:hint="eastAsia"/>
          <w:sz w:val="18"/>
          <w:szCs w:val="18"/>
        </w:rPr>
        <w:t>莲藕等水生蔬菜类生长在湖泊、水塘等水域的面积占比重较大，不仅难以统计，而且因非耕地面积过大对统</w:t>
      </w:r>
    </w:p>
    <w:p w14:paraId="0722259D" w14:textId="3C548F5C" w:rsidR="00B73772" w:rsidRPr="00C431C3" w:rsidRDefault="00B73772" w:rsidP="00B73772">
      <w:pPr>
        <w:adjustRightInd w:val="0"/>
        <w:spacing w:line="400" w:lineRule="exact"/>
        <w:ind w:left="900"/>
        <w:rPr>
          <w:rFonts w:ascii="宋体"/>
        </w:rPr>
      </w:pPr>
      <w:r w:rsidRPr="00C431C3">
        <w:rPr>
          <w:rFonts w:hint="eastAsia"/>
          <w:sz w:val="18"/>
          <w:szCs w:val="18"/>
        </w:rPr>
        <w:t>计口径产生影响，因此在湖泊、水塘等水域的莲藕等水生蔬菜无论是野生还是人工种植均不计算面积，只计算其在耕地上种植的面积</w:t>
      </w:r>
      <w:r w:rsidRPr="00C431C3">
        <w:rPr>
          <w:rFonts w:ascii="宋体"/>
          <w:sz w:val="18"/>
          <w:szCs w:val="18"/>
        </w:rPr>
        <w:t>。</w:t>
      </w:r>
    </w:p>
    <w:p w14:paraId="7ED59E96" w14:textId="191C8414" w:rsidR="00BE481F" w:rsidRPr="00C431C3" w:rsidRDefault="000232F8">
      <w:pPr>
        <w:spacing w:beforeLines="100" w:before="240" w:afterLines="50" w:after="120"/>
        <w:outlineLvl w:val="0"/>
      </w:pPr>
      <w:r w:rsidRPr="00C431C3">
        <w:rPr>
          <w:rFonts w:ascii="黑体" w:eastAsia="黑体" w:hAnsi="黑体" w:hint="eastAsia"/>
        </w:rPr>
        <w:t>4</w:t>
      </w:r>
      <w:r w:rsidRPr="00C431C3">
        <w:rPr>
          <w:rFonts w:eastAsia="黑体"/>
        </w:rPr>
        <w:t xml:space="preserve">  </w:t>
      </w:r>
      <w:r w:rsidRPr="00C431C3">
        <w:rPr>
          <w:rFonts w:eastAsia="黑体"/>
        </w:rPr>
        <w:t>评价指标</w:t>
      </w:r>
    </w:p>
    <w:p w14:paraId="6431D0A8" w14:textId="0AB79366" w:rsidR="00BE481F" w:rsidRPr="00C431C3" w:rsidRDefault="003F2685" w:rsidP="003F2685">
      <w:pPr>
        <w:spacing w:line="400" w:lineRule="exact"/>
        <w:rPr>
          <w:rFonts w:eastAsia="黑体"/>
        </w:rPr>
      </w:pPr>
      <w:r w:rsidRPr="00C431C3">
        <w:rPr>
          <w:rFonts w:hint="eastAsia"/>
        </w:rPr>
        <w:t xml:space="preserve">4.1  </w:t>
      </w:r>
      <w:r w:rsidRPr="00C431C3">
        <w:rPr>
          <w:rFonts w:hint="eastAsia"/>
        </w:rPr>
        <w:t>耕种</w:t>
      </w:r>
      <w:proofErr w:type="gramStart"/>
      <w:r w:rsidRPr="00C431C3">
        <w:rPr>
          <w:rFonts w:hint="eastAsia"/>
        </w:rPr>
        <w:t>收综合机械化率</w:t>
      </w:r>
      <w:r w:rsidRPr="00C431C3">
        <w:t>评价</w:t>
      </w:r>
      <w:proofErr w:type="gramEnd"/>
      <w:r w:rsidRPr="00C431C3">
        <w:t>指标见表</w:t>
      </w:r>
      <w:r w:rsidRPr="00C431C3">
        <w:t>1</w:t>
      </w:r>
      <w:r w:rsidRPr="00C431C3">
        <w:t>。</w:t>
      </w:r>
    </w:p>
    <w:p w14:paraId="4C53727F" w14:textId="59B6AE4D" w:rsidR="00E93B40" w:rsidRPr="00C431C3" w:rsidRDefault="00E93B40" w:rsidP="00262355">
      <w:pPr>
        <w:adjustRightInd w:val="0"/>
        <w:snapToGrid w:val="0"/>
        <w:spacing w:afterLines="100" w:after="240"/>
        <w:jc w:val="center"/>
        <w:rPr>
          <w:rFonts w:eastAsia="黑体"/>
          <w:szCs w:val="21"/>
        </w:rPr>
      </w:pPr>
      <w:r w:rsidRPr="00C431C3">
        <w:rPr>
          <w:rFonts w:eastAsia="黑体"/>
          <w:szCs w:val="21"/>
        </w:rPr>
        <w:t>表</w:t>
      </w:r>
      <w:r w:rsidRPr="00C431C3">
        <w:rPr>
          <w:rFonts w:eastAsia="黑体" w:hint="eastAsia"/>
          <w:szCs w:val="21"/>
        </w:rPr>
        <w:t>1</w:t>
      </w:r>
      <w:r w:rsidRPr="00C431C3">
        <w:rPr>
          <w:rFonts w:eastAsia="黑体"/>
          <w:szCs w:val="21"/>
        </w:rPr>
        <w:t>耕种</w:t>
      </w:r>
      <w:proofErr w:type="gramStart"/>
      <w:r w:rsidRPr="00C431C3">
        <w:rPr>
          <w:rFonts w:eastAsia="黑体"/>
          <w:szCs w:val="21"/>
        </w:rPr>
        <w:t>收综合机械化</w:t>
      </w:r>
      <w:r w:rsidR="003F2685" w:rsidRPr="00C431C3">
        <w:rPr>
          <w:rFonts w:eastAsia="黑体" w:hint="eastAsia"/>
          <w:szCs w:val="21"/>
        </w:rPr>
        <w:t>率</w:t>
      </w:r>
      <w:r w:rsidRPr="00C431C3">
        <w:rPr>
          <w:rFonts w:eastAsia="黑体"/>
          <w:szCs w:val="21"/>
        </w:rPr>
        <w:t>评价</w:t>
      </w:r>
      <w:proofErr w:type="gramEnd"/>
      <w:r w:rsidRPr="00C431C3">
        <w:rPr>
          <w:rFonts w:eastAsia="黑体"/>
          <w:szCs w:val="21"/>
        </w:rPr>
        <w:t>指标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749"/>
        <w:gridCol w:w="3775"/>
        <w:gridCol w:w="764"/>
        <w:gridCol w:w="1187"/>
      </w:tblGrid>
      <w:tr w:rsidR="00E93B40" w:rsidRPr="00C431C3" w14:paraId="7CEB690A" w14:textId="77777777" w:rsidTr="00F6608D">
        <w:trPr>
          <w:cantSplit/>
          <w:trHeight w:val="340"/>
          <w:jc w:val="center"/>
        </w:trPr>
        <w:tc>
          <w:tcPr>
            <w:tcW w:w="1936" w:type="pct"/>
            <w:gridSpan w:val="2"/>
            <w:vAlign w:val="center"/>
          </w:tcPr>
          <w:p w14:paraId="385C54F8" w14:textId="77777777" w:rsidR="00E93B40" w:rsidRPr="00C431C3" w:rsidRDefault="00E93B40" w:rsidP="00AA5A49">
            <w:pPr>
              <w:jc w:val="center"/>
              <w:rPr>
                <w:rFonts w:ascii="宋体" w:hAnsi="宋体" w:hint="eastAsia"/>
                <w:sz w:val="18"/>
                <w:szCs w:val="18"/>
              </w:rPr>
            </w:pPr>
            <w:r w:rsidRPr="00C431C3">
              <w:rPr>
                <w:rFonts w:ascii="宋体" w:hAnsi="宋体"/>
                <w:sz w:val="18"/>
                <w:szCs w:val="18"/>
              </w:rPr>
              <w:t>一级指标</w:t>
            </w:r>
          </w:p>
        </w:tc>
        <w:tc>
          <w:tcPr>
            <w:tcW w:w="3064" w:type="pct"/>
            <w:gridSpan w:val="3"/>
            <w:vAlign w:val="center"/>
          </w:tcPr>
          <w:p w14:paraId="493477F9" w14:textId="77777777" w:rsidR="00E93B40" w:rsidRPr="00C431C3" w:rsidRDefault="00E93B40" w:rsidP="00AA5A49">
            <w:pPr>
              <w:jc w:val="center"/>
              <w:rPr>
                <w:rFonts w:ascii="宋体" w:hAnsi="宋体" w:hint="eastAsia"/>
                <w:sz w:val="18"/>
                <w:szCs w:val="18"/>
              </w:rPr>
            </w:pPr>
            <w:r w:rsidRPr="00C431C3">
              <w:rPr>
                <w:rFonts w:ascii="宋体" w:hAnsi="宋体"/>
                <w:sz w:val="18"/>
                <w:szCs w:val="18"/>
              </w:rPr>
              <w:t>二级指标</w:t>
            </w:r>
          </w:p>
        </w:tc>
      </w:tr>
      <w:tr w:rsidR="00E93B40" w:rsidRPr="00C431C3" w14:paraId="5EF38497" w14:textId="77777777" w:rsidTr="00F6608D">
        <w:trPr>
          <w:cantSplit/>
          <w:trHeight w:val="340"/>
          <w:jc w:val="center"/>
        </w:trPr>
        <w:tc>
          <w:tcPr>
            <w:tcW w:w="1535" w:type="pct"/>
            <w:vAlign w:val="center"/>
          </w:tcPr>
          <w:p w14:paraId="6E299FD0" w14:textId="77777777" w:rsidR="00E93B40" w:rsidRPr="00C431C3" w:rsidRDefault="00E93B40" w:rsidP="00AA5A49">
            <w:pPr>
              <w:jc w:val="center"/>
              <w:rPr>
                <w:rFonts w:ascii="宋体" w:hAnsi="宋体" w:hint="eastAsia"/>
                <w:sz w:val="18"/>
                <w:szCs w:val="18"/>
              </w:rPr>
            </w:pPr>
            <w:r w:rsidRPr="00C431C3">
              <w:rPr>
                <w:rFonts w:ascii="宋体" w:hAnsi="宋体"/>
                <w:sz w:val="18"/>
                <w:szCs w:val="18"/>
              </w:rPr>
              <w:t>指标名称</w:t>
            </w:r>
          </w:p>
        </w:tc>
        <w:tc>
          <w:tcPr>
            <w:tcW w:w="401" w:type="pct"/>
            <w:vAlign w:val="center"/>
          </w:tcPr>
          <w:p w14:paraId="4DE4E014" w14:textId="77777777" w:rsidR="00E93B40" w:rsidRPr="00C431C3" w:rsidRDefault="00E93B40" w:rsidP="00AA5A49">
            <w:pPr>
              <w:jc w:val="center"/>
              <w:rPr>
                <w:rFonts w:ascii="宋体" w:hAnsi="宋体" w:hint="eastAsia"/>
                <w:sz w:val="18"/>
                <w:szCs w:val="18"/>
              </w:rPr>
            </w:pPr>
            <w:r w:rsidRPr="00C431C3">
              <w:rPr>
                <w:rFonts w:ascii="宋体" w:hAnsi="宋体"/>
                <w:sz w:val="18"/>
                <w:szCs w:val="18"/>
              </w:rPr>
              <w:t>代码</w:t>
            </w:r>
          </w:p>
        </w:tc>
        <w:tc>
          <w:tcPr>
            <w:tcW w:w="2020" w:type="pct"/>
            <w:vAlign w:val="center"/>
          </w:tcPr>
          <w:p w14:paraId="6075404C" w14:textId="77777777" w:rsidR="00E93B40" w:rsidRPr="00C431C3" w:rsidRDefault="00E93B40" w:rsidP="00AA5A49">
            <w:pPr>
              <w:jc w:val="center"/>
              <w:rPr>
                <w:rFonts w:ascii="宋体" w:hAnsi="宋体" w:hint="eastAsia"/>
                <w:sz w:val="18"/>
                <w:szCs w:val="18"/>
              </w:rPr>
            </w:pPr>
            <w:r w:rsidRPr="00C431C3">
              <w:rPr>
                <w:rFonts w:ascii="宋体" w:hAnsi="宋体"/>
                <w:sz w:val="18"/>
                <w:szCs w:val="18"/>
              </w:rPr>
              <w:t>指标名称</w:t>
            </w:r>
          </w:p>
        </w:tc>
        <w:tc>
          <w:tcPr>
            <w:tcW w:w="409" w:type="pct"/>
            <w:vAlign w:val="center"/>
          </w:tcPr>
          <w:p w14:paraId="0D308612" w14:textId="77777777" w:rsidR="00E93B40" w:rsidRPr="00C431C3" w:rsidRDefault="00E93B40" w:rsidP="00AA5A49">
            <w:pPr>
              <w:jc w:val="center"/>
              <w:rPr>
                <w:rFonts w:ascii="宋体" w:hAnsi="宋体" w:hint="eastAsia"/>
                <w:sz w:val="18"/>
                <w:szCs w:val="18"/>
              </w:rPr>
            </w:pPr>
            <w:r w:rsidRPr="00C431C3">
              <w:rPr>
                <w:rFonts w:ascii="宋体" w:hAnsi="宋体"/>
                <w:sz w:val="18"/>
                <w:szCs w:val="18"/>
              </w:rPr>
              <w:t>代码</w:t>
            </w:r>
          </w:p>
        </w:tc>
        <w:tc>
          <w:tcPr>
            <w:tcW w:w="635" w:type="pct"/>
            <w:vAlign w:val="center"/>
          </w:tcPr>
          <w:p w14:paraId="19940794" w14:textId="70C0B4EE" w:rsidR="00E93B40" w:rsidRPr="00C431C3" w:rsidRDefault="00E93B40" w:rsidP="00AA5A49">
            <w:pPr>
              <w:jc w:val="center"/>
              <w:rPr>
                <w:rFonts w:ascii="宋体" w:hAnsi="宋体" w:hint="eastAsia"/>
                <w:sz w:val="18"/>
                <w:szCs w:val="18"/>
              </w:rPr>
            </w:pPr>
            <w:r w:rsidRPr="00C431C3">
              <w:rPr>
                <w:rFonts w:ascii="宋体" w:hAnsi="宋体"/>
                <w:sz w:val="18"/>
                <w:szCs w:val="18"/>
              </w:rPr>
              <w:t>权重</w:t>
            </w:r>
          </w:p>
        </w:tc>
      </w:tr>
      <w:tr w:rsidR="00E93B40" w:rsidRPr="00C431C3" w14:paraId="1F18EC93" w14:textId="77777777" w:rsidTr="00F6608D">
        <w:trPr>
          <w:cantSplit/>
          <w:trHeight w:val="340"/>
          <w:jc w:val="center"/>
        </w:trPr>
        <w:tc>
          <w:tcPr>
            <w:tcW w:w="1535" w:type="pct"/>
            <w:vMerge w:val="restart"/>
            <w:vAlign w:val="center"/>
          </w:tcPr>
          <w:p w14:paraId="3F328E2A" w14:textId="1D9E7BC3" w:rsidR="00E93B40" w:rsidRPr="00C431C3" w:rsidRDefault="00E93B40" w:rsidP="00AA5A49">
            <w:pPr>
              <w:rPr>
                <w:sz w:val="18"/>
                <w:szCs w:val="18"/>
              </w:rPr>
            </w:pPr>
            <w:r w:rsidRPr="00C431C3">
              <w:rPr>
                <w:sz w:val="18"/>
                <w:szCs w:val="18"/>
              </w:rPr>
              <w:t>耕种</w:t>
            </w:r>
            <w:proofErr w:type="gramStart"/>
            <w:r w:rsidRPr="00C431C3">
              <w:rPr>
                <w:sz w:val="18"/>
                <w:szCs w:val="18"/>
              </w:rPr>
              <w:t>收综合</w:t>
            </w:r>
            <w:proofErr w:type="gramEnd"/>
            <w:r w:rsidRPr="00C431C3">
              <w:rPr>
                <w:sz w:val="18"/>
                <w:szCs w:val="18"/>
              </w:rPr>
              <w:t>机械化</w:t>
            </w:r>
            <w:r w:rsidR="009B1D12" w:rsidRPr="00C431C3">
              <w:rPr>
                <w:rFonts w:hint="eastAsia"/>
                <w:sz w:val="18"/>
                <w:szCs w:val="18"/>
              </w:rPr>
              <w:t>率</w:t>
            </w:r>
            <w:r w:rsidRPr="00C431C3">
              <w:rPr>
                <w:sz w:val="18"/>
                <w:szCs w:val="18"/>
              </w:rPr>
              <w:t>/</w:t>
            </w:r>
            <w:r w:rsidRPr="00C431C3">
              <w:rPr>
                <w:sz w:val="18"/>
                <w:szCs w:val="18"/>
              </w:rPr>
              <w:t>（</w:t>
            </w:r>
            <w:r w:rsidRPr="00C431C3">
              <w:rPr>
                <w:sz w:val="18"/>
                <w:szCs w:val="18"/>
              </w:rPr>
              <w:t>%</w:t>
            </w:r>
            <w:r w:rsidRPr="00C431C3">
              <w:rPr>
                <w:sz w:val="18"/>
                <w:szCs w:val="18"/>
              </w:rPr>
              <w:t>）</w:t>
            </w:r>
          </w:p>
        </w:tc>
        <w:tc>
          <w:tcPr>
            <w:tcW w:w="401" w:type="pct"/>
            <w:vMerge w:val="restart"/>
            <w:vAlign w:val="center"/>
          </w:tcPr>
          <w:p w14:paraId="1184BE06" w14:textId="77777777" w:rsidR="00E93B40" w:rsidRPr="00C431C3" w:rsidRDefault="00E93B40" w:rsidP="00AA5A49">
            <w:pPr>
              <w:jc w:val="center"/>
              <w:rPr>
                <w:i/>
                <w:sz w:val="18"/>
                <w:szCs w:val="18"/>
              </w:rPr>
            </w:pPr>
            <w:r w:rsidRPr="00C431C3">
              <w:rPr>
                <w:i/>
                <w:sz w:val="18"/>
                <w:szCs w:val="18"/>
              </w:rPr>
              <w:t>A</w:t>
            </w:r>
          </w:p>
        </w:tc>
        <w:tc>
          <w:tcPr>
            <w:tcW w:w="2020" w:type="pct"/>
            <w:vAlign w:val="center"/>
          </w:tcPr>
          <w:p w14:paraId="2C7A9AB6" w14:textId="77777777" w:rsidR="00E93B40" w:rsidRPr="00C431C3" w:rsidRDefault="00E93B40" w:rsidP="00AA5A49">
            <w:pPr>
              <w:rPr>
                <w:sz w:val="18"/>
                <w:szCs w:val="18"/>
              </w:rPr>
            </w:pPr>
            <w:r w:rsidRPr="00C431C3">
              <w:rPr>
                <w:sz w:val="18"/>
                <w:szCs w:val="18"/>
              </w:rPr>
              <w:t>耕整地机械化率</w:t>
            </w:r>
            <w:r w:rsidRPr="00C431C3">
              <w:rPr>
                <w:sz w:val="18"/>
                <w:szCs w:val="18"/>
              </w:rPr>
              <w:t>/</w:t>
            </w:r>
            <w:r w:rsidRPr="00C431C3">
              <w:rPr>
                <w:sz w:val="18"/>
                <w:szCs w:val="18"/>
              </w:rPr>
              <w:t>（</w:t>
            </w:r>
            <w:r w:rsidRPr="00C431C3">
              <w:rPr>
                <w:sz w:val="18"/>
                <w:szCs w:val="18"/>
              </w:rPr>
              <w:t>%</w:t>
            </w:r>
            <w:r w:rsidRPr="00C431C3">
              <w:rPr>
                <w:sz w:val="18"/>
                <w:szCs w:val="18"/>
              </w:rPr>
              <w:t>）</w:t>
            </w:r>
          </w:p>
        </w:tc>
        <w:tc>
          <w:tcPr>
            <w:tcW w:w="409" w:type="pct"/>
            <w:vAlign w:val="center"/>
          </w:tcPr>
          <w:p w14:paraId="768E0A3C" w14:textId="77777777" w:rsidR="00E93B40" w:rsidRPr="00C431C3" w:rsidRDefault="00E93B40" w:rsidP="00AA5A49">
            <w:pPr>
              <w:spacing w:line="0" w:lineRule="atLeast"/>
              <w:jc w:val="center"/>
              <w:rPr>
                <w:i/>
                <w:sz w:val="18"/>
                <w:szCs w:val="18"/>
              </w:rPr>
            </w:pPr>
            <w:r w:rsidRPr="00C431C3">
              <w:rPr>
                <w:i/>
                <w:sz w:val="18"/>
                <w:szCs w:val="18"/>
              </w:rPr>
              <w:t>A</w:t>
            </w:r>
            <w:r w:rsidRPr="00C431C3">
              <w:rPr>
                <w:iCs/>
                <w:sz w:val="18"/>
                <w:szCs w:val="18"/>
                <w:vertAlign w:val="subscript"/>
              </w:rPr>
              <w:t>1</w:t>
            </w:r>
          </w:p>
        </w:tc>
        <w:tc>
          <w:tcPr>
            <w:tcW w:w="635" w:type="pct"/>
            <w:vAlign w:val="center"/>
          </w:tcPr>
          <w:p w14:paraId="422BA2FF" w14:textId="77777777" w:rsidR="00E93B40" w:rsidRPr="00C431C3" w:rsidRDefault="00E93B40" w:rsidP="00AA5A49">
            <w:pPr>
              <w:jc w:val="center"/>
              <w:rPr>
                <w:sz w:val="18"/>
                <w:szCs w:val="18"/>
              </w:rPr>
            </w:pPr>
            <w:r w:rsidRPr="00C431C3">
              <w:rPr>
                <w:sz w:val="18"/>
                <w:szCs w:val="18"/>
              </w:rPr>
              <w:t>0.4</w:t>
            </w:r>
          </w:p>
        </w:tc>
      </w:tr>
      <w:tr w:rsidR="00E93B40" w:rsidRPr="00C431C3" w14:paraId="736C127B" w14:textId="77777777" w:rsidTr="00F6608D">
        <w:trPr>
          <w:cantSplit/>
          <w:trHeight w:val="340"/>
          <w:jc w:val="center"/>
        </w:trPr>
        <w:tc>
          <w:tcPr>
            <w:tcW w:w="1535" w:type="pct"/>
            <w:vMerge/>
            <w:vAlign w:val="center"/>
          </w:tcPr>
          <w:p w14:paraId="1A389860" w14:textId="77777777" w:rsidR="00E93B40" w:rsidRPr="00C431C3" w:rsidRDefault="00E93B40" w:rsidP="00AA5A49">
            <w:pPr>
              <w:widowControl/>
              <w:rPr>
                <w:sz w:val="18"/>
                <w:szCs w:val="18"/>
              </w:rPr>
            </w:pPr>
          </w:p>
        </w:tc>
        <w:tc>
          <w:tcPr>
            <w:tcW w:w="401" w:type="pct"/>
            <w:vMerge/>
            <w:vAlign w:val="center"/>
          </w:tcPr>
          <w:p w14:paraId="083A4D9B" w14:textId="77777777" w:rsidR="00E93B40" w:rsidRPr="00C431C3" w:rsidRDefault="00E93B40" w:rsidP="00AA5A49">
            <w:pPr>
              <w:widowControl/>
              <w:jc w:val="center"/>
              <w:rPr>
                <w:sz w:val="18"/>
                <w:szCs w:val="18"/>
              </w:rPr>
            </w:pPr>
          </w:p>
        </w:tc>
        <w:tc>
          <w:tcPr>
            <w:tcW w:w="2020" w:type="pct"/>
            <w:vAlign w:val="center"/>
          </w:tcPr>
          <w:p w14:paraId="3FBFE5A9" w14:textId="77777777" w:rsidR="00E93B40" w:rsidRPr="00C431C3" w:rsidRDefault="00E93B40" w:rsidP="00AA5A49">
            <w:pPr>
              <w:rPr>
                <w:sz w:val="18"/>
                <w:szCs w:val="18"/>
              </w:rPr>
            </w:pPr>
            <w:r w:rsidRPr="00C431C3">
              <w:rPr>
                <w:sz w:val="18"/>
                <w:szCs w:val="18"/>
              </w:rPr>
              <w:t>播栽机械化率</w:t>
            </w:r>
            <w:r w:rsidRPr="00C431C3">
              <w:rPr>
                <w:sz w:val="18"/>
                <w:szCs w:val="18"/>
              </w:rPr>
              <w:t>/</w:t>
            </w:r>
            <w:r w:rsidRPr="00C431C3">
              <w:rPr>
                <w:sz w:val="18"/>
                <w:szCs w:val="18"/>
              </w:rPr>
              <w:t>（</w:t>
            </w:r>
            <w:r w:rsidRPr="00C431C3">
              <w:rPr>
                <w:sz w:val="18"/>
                <w:szCs w:val="18"/>
              </w:rPr>
              <w:t>%</w:t>
            </w:r>
            <w:r w:rsidRPr="00C431C3">
              <w:rPr>
                <w:sz w:val="18"/>
                <w:szCs w:val="18"/>
              </w:rPr>
              <w:t>）</w:t>
            </w:r>
          </w:p>
        </w:tc>
        <w:tc>
          <w:tcPr>
            <w:tcW w:w="409" w:type="pct"/>
            <w:vAlign w:val="center"/>
          </w:tcPr>
          <w:p w14:paraId="3FDA60A2" w14:textId="77777777" w:rsidR="00E93B40" w:rsidRPr="00C431C3" w:rsidRDefault="00E93B40" w:rsidP="00AA5A49">
            <w:pPr>
              <w:spacing w:line="0" w:lineRule="atLeast"/>
              <w:jc w:val="center"/>
              <w:rPr>
                <w:i/>
                <w:sz w:val="18"/>
                <w:szCs w:val="18"/>
              </w:rPr>
            </w:pPr>
            <w:r w:rsidRPr="00C431C3">
              <w:rPr>
                <w:i/>
                <w:sz w:val="18"/>
                <w:szCs w:val="18"/>
              </w:rPr>
              <w:t>A</w:t>
            </w:r>
            <w:r w:rsidRPr="00C431C3">
              <w:rPr>
                <w:iCs/>
                <w:sz w:val="18"/>
                <w:szCs w:val="18"/>
                <w:vertAlign w:val="subscript"/>
              </w:rPr>
              <w:t>2</w:t>
            </w:r>
          </w:p>
        </w:tc>
        <w:tc>
          <w:tcPr>
            <w:tcW w:w="635" w:type="pct"/>
            <w:vAlign w:val="center"/>
          </w:tcPr>
          <w:p w14:paraId="37B9F155" w14:textId="77777777" w:rsidR="00E93B40" w:rsidRPr="00C431C3" w:rsidRDefault="00E93B40" w:rsidP="00AA5A49">
            <w:pPr>
              <w:jc w:val="center"/>
              <w:rPr>
                <w:sz w:val="18"/>
                <w:szCs w:val="18"/>
              </w:rPr>
            </w:pPr>
            <w:r w:rsidRPr="00C431C3">
              <w:rPr>
                <w:sz w:val="18"/>
                <w:szCs w:val="18"/>
              </w:rPr>
              <w:t>0.3</w:t>
            </w:r>
          </w:p>
        </w:tc>
      </w:tr>
      <w:tr w:rsidR="00E93B40" w:rsidRPr="00C431C3" w14:paraId="44E8359F" w14:textId="77777777" w:rsidTr="00F6608D">
        <w:trPr>
          <w:cantSplit/>
          <w:trHeight w:val="340"/>
          <w:jc w:val="center"/>
        </w:trPr>
        <w:tc>
          <w:tcPr>
            <w:tcW w:w="1535" w:type="pct"/>
            <w:vMerge/>
            <w:vAlign w:val="center"/>
          </w:tcPr>
          <w:p w14:paraId="140DF943" w14:textId="77777777" w:rsidR="00E93B40" w:rsidRPr="00C431C3" w:rsidRDefault="00E93B40" w:rsidP="00AA5A49">
            <w:pPr>
              <w:widowControl/>
              <w:rPr>
                <w:sz w:val="18"/>
                <w:szCs w:val="18"/>
              </w:rPr>
            </w:pPr>
          </w:p>
        </w:tc>
        <w:tc>
          <w:tcPr>
            <w:tcW w:w="401" w:type="pct"/>
            <w:vMerge/>
            <w:vAlign w:val="center"/>
          </w:tcPr>
          <w:p w14:paraId="77204D7D" w14:textId="77777777" w:rsidR="00E93B40" w:rsidRPr="00C431C3" w:rsidRDefault="00E93B40" w:rsidP="00AA5A49">
            <w:pPr>
              <w:widowControl/>
              <w:jc w:val="center"/>
              <w:rPr>
                <w:sz w:val="18"/>
                <w:szCs w:val="18"/>
              </w:rPr>
            </w:pPr>
          </w:p>
        </w:tc>
        <w:tc>
          <w:tcPr>
            <w:tcW w:w="2020" w:type="pct"/>
            <w:vAlign w:val="center"/>
          </w:tcPr>
          <w:p w14:paraId="2D499F8F" w14:textId="77777777" w:rsidR="00E93B40" w:rsidRPr="00C431C3" w:rsidRDefault="00E93B40" w:rsidP="00AA5A49">
            <w:pPr>
              <w:rPr>
                <w:sz w:val="18"/>
                <w:szCs w:val="18"/>
              </w:rPr>
            </w:pPr>
            <w:r w:rsidRPr="00C431C3">
              <w:rPr>
                <w:sz w:val="18"/>
                <w:szCs w:val="18"/>
              </w:rPr>
              <w:t>收获机械化率</w:t>
            </w:r>
            <w:r w:rsidRPr="00C431C3">
              <w:rPr>
                <w:sz w:val="18"/>
                <w:szCs w:val="18"/>
              </w:rPr>
              <w:t>/</w:t>
            </w:r>
            <w:r w:rsidRPr="00C431C3">
              <w:rPr>
                <w:sz w:val="18"/>
                <w:szCs w:val="18"/>
              </w:rPr>
              <w:t>（</w:t>
            </w:r>
            <w:r w:rsidRPr="00C431C3">
              <w:rPr>
                <w:sz w:val="18"/>
                <w:szCs w:val="18"/>
              </w:rPr>
              <w:t>%</w:t>
            </w:r>
            <w:r w:rsidRPr="00C431C3">
              <w:rPr>
                <w:sz w:val="18"/>
                <w:szCs w:val="18"/>
              </w:rPr>
              <w:t>）</w:t>
            </w:r>
          </w:p>
        </w:tc>
        <w:tc>
          <w:tcPr>
            <w:tcW w:w="409" w:type="pct"/>
            <w:vAlign w:val="center"/>
          </w:tcPr>
          <w:p w14:paraId="7C7B0132" w14:textId="77777777" w:rsidR="00E93B40" w:rsidRPr="00C431C3" w:rsidRDefault="00E93B40" w:rsidP="00AA5A49">
            <w:pPr>
              <w:spacing w:line="0" w:lineRule="atLeast"/>
              <w:jc w:val="center"/>
              <w:rPr>
                <w:i/>
                <w:sz w:val="18"/>
                <w:szCs w:val="18"/>
              </w:rPr>
            </w:pPr>
            <w:r w:rsidRPr="00C431C3">
              <w:rPr>
                <w:i/>
                <w:sz w:val="18"/>
                <w:szCs w:val="18"/>
              </w:rPr>
              <w:t>A</w:t>
            </w:r>
            <w:r w:rsidRPr="00C431C3">
              <w:rPr>
                <w:iCs/>
                <w:sz w:val="18"/>
                <w:szCs w:val="18"/>
                <w:vertAlign w:val="subscript"/>
              </w:rPr>
              <w:t>3</w:t>
            </w:r>
          </w:p>
        </w:tc>
        <w:tc>
          <w:tcPr>
            <w:tcW w:w="635" w:type="pct"/>
            <w:vAlign w:val="center"/>
          </w:tcPr>
          <w:p w14:paraId="15E9C99C" w14:textId="77777777" w:rsidR="00E93B40" w:rsidRPr="00C431C3" w:rsidRDefault="00E93B40" w:rsidP="00AA5A49">
            <w:pPr>
              <w:jc w:val="center"/>
              <w:rPr>
                <w:sz w:val="18"/>
                <w:szCs w:val="18"/>
              </w:rPr>
            </w:pPr>
            <w:r w:rsidRPr="00C431C3">
              <w:rPr>
                <w:sz w:val="18"/>
                <w:szCs w:val="18"/>
              </w:rPr>
              <w:t>0.3</w:t>
            </w:r>
          </w:p>
        </w:tc>
      </w:tr>
    </w:tbl>
    <w:p w14:paraId="3F7FDDFE" w14:textId="60B18E74" w:rsidR="0011701C" w:rsidRPr="00C431C3" w:rsidRDefault="0011701C" w:rsidP="0011701C">
      <w:pPr>
        <w:spacing w:line="400" w:lineRule="exact"/>
        <w:rPr>
          <w:rFonts w:eastAsia="黑体"/>
        </w:rPr>
      </w:pPr>
      <w:r w:rsidRPr="00C431C3">
        <w:rPr>
          <w:rFonts w:hint="eastAsia"/>
        </w:rPr>
        <w:t xml:space="preserve">4.2  </w:t>
      </w:r>
      <w:r w:rsidR="00D85D95" w:rsidRPr="00C431C3">
        <w:rPr>
          <w:rFonts w:hint="eastAsia"/>
        </w:rPr>
        <w:t>主要农作物生产机械化</w:t>
      </w:r>
      <w:proofErr w:type="gramStart"/>
      <w:r w:rsidR="00D85D95" w:rsidRPr="00C431C3">
        <w:rPr>
          <w:rFonts w:hint="eastAsia"/>
        </w:rPr>
        <w:t>率</w:t>
      </w:r>
      <w:r w:rsidRPr="00C431C3">
        <w:t>评价</w:t>
      </w:r>
      <w:proofErr w:type="gramEnd"/>
      <w:r w:rsidRPr="00C431C3">
        <w:t>指标见表</w:t>
      </w:r>
      <w:r w:rsidR="006C3840" w:rsidRPr="00C431C3">
        <w:rPr>
          <w:rFonts w:hint="eastAsia"/>
        </w:rPr>
        <w:t>2</w:t>
      </w:r>
      <w:r w:rsidRPr="00C431C3">
        <w:t>。</w:t>
      </w:r>
    </w:p>
    <w:p w14:paraId="27742B9F" w14:textId="460B340B" w:rsidR="0011701C" w:rsidRPr="00C431C3" w:rsidRDefault="0011701C" w:rsidP="0011701C">
      <w:pPr>
        <w:adjustRightInd w:val="0"/>
        <w:snapToGrid w:val="0"/>
        <w:spacing w:afterLines="100" w:after="240"/>
        <w:jc w:val="center"/>
        <w:rPr>
          <w:rFonts w:eastAsia="黑体"/>
          <w:szCs w:val="21"/>
        </w:rPr>
      </w:pPr>
      <w:r w:rsidRPr="00C431C3">
        <w:rPr>
          <w:rFonts w:eastAsia="黑体"/>
          <w:szCs w:val="21"/>
        </w:rPr>
        <w:t>表</w:t>
      </w:r>
      <w:r w:rsidR="000F427D" w:rsidRPr="00C431C3">
        <w:rPr>
          <w:rFonts w:eastAsia="黑体" w:hint="eastAsia"/>
          <w:szCs w:val="21"/>
        </w:rPr>
        <w:t>2</w:t>
      </w:r>
      <w:r w:rsidR="0017163C" w:rsidRPr="00C431C3">
        <w:rPr>
          <w:rFonts w:eastAsia="黑体" w:hint="eastAsia"/>
          <w:szCs w:val="21"/>
        </w:rPr>
        <w:t>主要农作物</w:t>
      </w:r>
      <w:r w:rsidR="006C3840" w:rsidRPr="00C431C3">
        <w:rPr>
          <w:rFonts w:eastAsia="黑体" w:hint="eastAsia"/>
          <w:szCs w:val="21"/>
        </w:rPr>
        <w:t>生产</w:t>
      </w:r>
      <w:r w:rsidRPr="00C431C3">
        <w:rPr>
          <w:rFonts w:eastAsia="黑体"/>
          <w:szCs w:val="21"/>
        </w:rPr>
        <w:t>机械化</w:t>
      </w:r>
      <w:proofErr w:type="gramStart"/>
      <w:r w:rsidRPr="00C431C3">
        <w:rPr>
          <w:rFonts w:eastAsia="黑体" w:hint="eastAsia"/>
          <w:szCs w:val="21"/>
        </w:rPr>
        <w:t>率</w:t>
      </w:r>
      <w:r w:rsidRPr="00C431C3">
        <w:rPr>
          <w:rFonts w:eastAsia="黑体"/>
          <w:szCs w:val="21"/>
        </w:rPr>
        <w:t>评价</w:t>
      </w:r>
      <w:proofErr w:type="gramEnd"/>
      <w:r w:rsidRPr="00C431C3">
        <w:rPr>
          <w:rFonts w:eastAsia="黑体"/>
          <w:szCs w:val="21"/>
        </w:rPr>
        <w:t>指标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578"/>
        <w:gridCol w:w="2131"/>
        <w:gridCol w:w="567"/>
        <w:gridCol w:w="566"/>
        <w:gridCol w:w="566"/>
        <w:gridCol w:w="566"/>
        <w:gridCol w:w="566"/>
        <w:gridCol w:w="566"/>
        <w:gridCol w:w="566"/>
        <w:gridCol w:w="566"/>
        <w:gridCol w:w="566"/>
        <w:gridCol w:w="549"/>
      </w:tblGrid>
      <w:tr w:rsidR="00BE76A3" w:rsidRPr="00C431C3" w14:paraId="16788EE5" w14:textId="77777777" w:rsidTr="00F6608D">
        <w:trPr>
          <w:cantSplit/>
          <w:trHeight w:val="340"/>
          <w:jc w:val="center"/>
        </w:trPr>
        <w:tc>
          <w:tcPr>
            <w:tcW w:w="839" w:type="pct"/>
            <w:gridSpan w:val="2"/>
            <w:vAlign w:val="center"/>
          </w:tcPr>
          <w:p w14:paraId="2EBA3E24" w14:textId="77777777" w:rsidR="0011701C" w:rsidRPr="00C431C3" w:rsidRDefault="0011701C" w:rsidP="00645380">
            <w:pPr>
              <w:jc w:val="center"/>
              <w:rPr>
                <w:rFonts w:ascii="宋体" w:hAnsi="宋体" w:hint="eastAsia"/>
                <w:sz w:val="18"/>
                <w:szCs w:val="18"/>
              </w:rPr>
            </w:pPr>
            <w:r w:rsidRPr="00C431C3">
              <w:rPr>
                <w:rFonts w:ascii="宋体" w:hAnsi="宋体"/>
                <w:sz w:val="18"/>
                <w:szCs w:val="18"/>
              </w:rPr>
              <w:t>一级指标</w:t>
            </w:r>
          </w:p>
        </w:tc>
        <w:tc>
          <w:tcPr>
            <w:tcW w:w="4161" w:type="pct"/>
            <w:gridSpan w:val="11"/>
            <w:vAlign w:val="center"/>
          </w:tcPr>
          <w:p w14:paraId="39EEBA94" w14:textId="77777777" w:rsidR="0011701C" w:rsidRPr="00C431C3" w:rsidRDefault="0011701C" w:rsidP="00645380">
            <w:pPr>
              <w:jc w:val="center"/>
              <w:rPr>
                <w:rFonts w:ascii="宋体" w:hAnsi="宋体" w:hint="eastAsia"/>
                <w:sz w:val="18"/>
                <w:szCs w:val="18"/>
              </w:rPr>
            </w:pPr>
            <w:r w:rsidRPr="00C431C3">
              <w:rPr>
                <w:rFonts w:ascii="宋体" w:hAnsi="宋体"/>
                <w:sz w:val="18"/>
                <w:szCs w:val="18"/>
              </w:rPr>
              <w:t>二级指标</w:t>
            </w:r>
          </w:p>
        </w:tc>
      </w:tr>
      <w:tr w:rsidR="0072095D" w:rsidRPr="00C431C3" w14:paraId="6B57A24B" w14:textId="77777777" w:rsidTr="00F6608D">
        <w:trPr>
          <w:cantSplit/>
          <w:trHeight w:val="340"/>
          <w:jc w:val="center"/>
        </w:trPr>
        <w:tc>
          <w:tcPr>
            <w:tcW w:w="530" w:type="pct"/>
            <w:vMerge w:val="restart"/>
            <w:vAlign w:val="center"/>
          </w:tcPr>
          <w:p w14:paraId="2A0E937A" w14:textId="77777777" w:rsidR="008A54CC" w:rsidRPr="00C431C3" w:rsidRDefault="008A54CC" w:rsidP="00645380">
            <w:pPr>
              <w:jc w:val="center"/>
              <w:rPr>
                <w:rFonts w:ascii="宋体" w:hAnsi="宋体" w:hint="eastAsia"/>
                <w:sz w:val="18"/>
                <w:szCs w:val="18"/>
              </w:rPr>
            </w:pPr>
            <w:r w:rsidRPr="00C431C3">
              <w:rPr>
                <w:rFonts w:ascii="宋体" w:hAnsi="宋体"/>
                <w:sz w:val="18"/>
                <w:szCs w:val="18"/>
              </w:rPr>
              <w:t>指标名称</w:t>
            </w:r>
          </w:p>
        </w:tc>
        <w:tc>
          <w:tcPr>
            <w:tcW w:w="309" w:type="pct"/>
            <w:vMerge w:val="restart"/>
            <w:vAlign w:val="center"/>
          </w:tcPr>
          <w:p w14:paraId="0C3C7036" w14:textId="77777777" w:rsidR="008A54CC" w:rsidRPr="00C431C3" w:rsidRDefault="008A54CC" w:rsidP="00645380">
            <w:pPr>
              <w:jc w:val="center"/>
              <w:rPr>
                <w:rFonts w:ascii="宋体" w:hAnsi="宋体" w:hint="eastAsia"/>
                <w:sz w:val="18"/>
                <w:szCs w:val="18"/>
              </w:rPr>
            </w:pPr>
            <w:r w:rsidRPr="00C431C3">
              <w:rPr>
                <w:rFonts w:ascii="宋体" w:hAnsi="宋体"/>
                <w:sz w:val="18"/>
                <w:szCs w:val="18"/>
              </w:rPr>
              <w:t>代码</w:t>
            </w:r>
          </w:p>
        </w:tc>
        <w:tc>
          <w:tcPr>
            <w:tcW w:w="1140" w:type="pct"/>
            <w:vMerge w:val="restart"/>
            <w:vAlign w:val="center"/>
          </w:tcPr>
          <w:p w14:paraId="05A986A3" w14:textId="77777777" w:rsidR="008A54CC" w:rsidRPr="00C431C3" w:rsidRDefault="008A54CC" w:rsidP="00645380">
            <w:pPr>
              <w:jc w:val="center"/>
              <w:rPr>
                <w:rFonts w:ascii="宋体" w:hAnsi="宋体" w:hint="eastAsia"/>
                <w:sz w:val="18"/>
                <w:szCs w:val="18"/>
              </w:rPr>
            </w:pPr>
            <w:r w:rsidRPr="00C431C3">
              <w:rPr>
                <w:rFonts w:ascii="宋体" w:hAnsi="宋体"/>
                <w:sz w:val="18"/>
                <w:szCs w:val="18"/>
              </w:rPr>
              <w:t>指标名称</w:t>
            </w:r>
          </w:p>
        </w:tc>
        <w:tc>
          <w:tcPr>
            <w:tcW w:w="303" w:type="pct"/>
            <w:vMerge w:val="restart"/>
            <w:vAlign w:val="center"/>
          </w:tcPr>
          <w:p w14:paraId="539EC579" w14:textId="77777777" w:rsidR="008A54CC" w:rsidRPr="00C431C3" w:rsidRDefault="008A54CC" w:rsidP="00645380">
            <w:pPr>
              <w:jc w:val="center"/>
              <w:rPr>
                <w:rFonts w:ascii="宋体" w:hAnsi="宋体" w:hint="eastAsia"/>
                <w:sz w:val="18"/>
                <w:szCs w:val="18"/>
              </w:rPr>
            </w:pPr>
            <w:r w:rsidRPr="00C431C3">
              <w:rPr>
                <w:rFonts w:ascii="宋体" w:hAnsi="宋体"/>
                <w:sz w:val="18"/>
                <w:szCs w:val="18"/>
              </w:rPr>
              <w:t>代码</w:t>
            </w:r>
          </w:p>
        </w:tc>
        <w:tc>
          <w:tcPr>
            <w:tcW w:w="2718" w:type="pct"/>
            <w:gridSpan w:val="9"/>
            <w:vAlign w:val="center"/>
          </w:tcPr>
          <w:p w14:paraId="0D0A9DE2" w14:textId="22CEC0A1" w:rsidR="008A54CC" w:rsidRPr="00C431C3" w:rsidRDefault="008A54CC" w:rsidP="00645380">
            <w:pPr>
              <w:jc w:val="center"/>
              <w:rPr>
                <w:rFonts w:ascii="宋体" w:hAnsi="宋体" w:hint="eastAsia"/>
                <w:sz w:val="18"/>
                <w:szCs w:val="18"/>
              </w:rPr>
            </w:pPr>
            <w:r w:rsidRPr="00C431C3">
              <w:rPr>
                <w:rFonts w:ascii="宋体" w:hAnsi="宋体"/>
                <w:sz w:val="18"/>
                <w:szCs w:val="18"/>
              </w:rPr>
              <w:t>权重</w:t>
            </w:r>
          </w:p>
        </w:tc>
      </w:tr>
      <w:tr w:rsidR="0072095D" w:rsidRPr="00C431C3" w14:paraId="5D6DF64A" w14:textId="77777777" w:rsidTr="00F6608D">
        <w:trPr>
          <w:cantSplit/>
          <w:trHeight w:val="340"/>
          <w:jc w:val="center"/>
        </w:trPr>
        <w:tc>
          <w:tcPr>
            <w:tcW w:w="530" w:type="pct"/>
            <w:vMerge/>
            <w:vAlign w:val="center"/>
          </w:tcPr>
          <w:p w14:paraId="265EC8E3" w14:textId="77777777" w:rsidR="008A54CC" w:rsidRPr="00C431C3" w:rsidRDefault="008A54CC" w:rsidP="00645380">
            <w:pPr>
              <w:jc w:val="center"/>
              <w:rPr>
                <w:rFonts w:ascii="宋体" w:hAnsi="宋体" w:hint="eastAsia"/>
                <w:sz w:val="18"/>
                <w:szCs w:val="18"/>
              </w:rPr>
            </w:pPr>
          </w:p>
        </w:tc>
        <w:tc>
          <w:tcPr>
            <w:tcW w:w="309" w:type="pct"/>
            <w:vMerge/>
            <w:vAlign w:val="center"/>
          </w:tcPr>
          <w:p w14:paraId="1D4D7333" w14:textId="77777777" w:rsidR="008A54CC" w:rsidRPr="00C431C3" w:rsidRDefault="008A54CC" w:rsidP="00645380">
            <w:pPr>
              <w:jc w:val="center"/>
              <w:rPr>
                <w:rFonts w:ascii="宋体" w:hAnsi="宋体" w:hint="eastAsia"/>
                <w:sz w:val="18"/>
                <w:szCs w:val="18"/>
              </w:rPr>
            </w:pPr>
          </w:p>
        </w:tc>
        <w:tc>
          <w:tcPr>
            <w:tcW w:w="1140" w:type="pct"/>
            <w:vMerge/>
            <w:vAlign w:val="center"/>
          </w:tcPr>
          <w:p w14:paraId="3F493F5F" w14:textId="77777777" w:rsidR="008A54CC" w:rsidRPr="00C431C3" w:rsidRDefault="008A54CC" w:rsidP="00645380">
            <w:pPr>
              <w:jc w:val="center"/>
              <w:rPr>
                <w:rFonts w:ascii="宋体" w:hAnsi="宋体" w:hint="eastAsia"/>
                <w:sz w:val="18"/>
                <w:szCs w:val="18"/>
              </w:rPr>
            </w:pPr>
          </w:p>
        </w:tc>
        <w:tc>
          <w:tcPr>
            <w:tcW w:w="303" w:type="pct"/>
            <w:vMerge/>
            <w:vAlign w:val="center"/>
          </w:tcPr>
          <w:p w14:paraId="7811032A" w14:textId="77777777" w:rsidR="008A54CC" w:rsidRPr="00C431C3" w:rsidRDefault="008A54CC" w:rsidP="00645380">
            <w:pPr>
              <w:jc w:val="center"/>
              <w:rPr>
                <w:rFonts w:ascii="宋体" w:hAnsi="宋体" w:hint="eastAsia"/>
                <w:sz w:val="18"/>
                <w:szCs w:val="18"/>
              </w:rPr>
            </w:pPr>
          </w:p>
        </w:tc>
        <w:tc>
          <w:tcPr>
            <w:tcW w:w="303" w:type="pct"/>
            <w:vAlign w:val="center"/>
          </w:tcPr>
          <w:p w14:paraId="2AC49E97" w14:textId="10440603" w:rsidR="008A54CC" w:rsidRPr="00C431C3" w:rsidRDefault="008A54CC" w:rsidP="00645380">
            <w:pPr>
              <w:jc w:val="center"/>
              <w:rPr>
                <w:rFonts w:ascii="宋体" w:hAnsi="宋体" w:hint="eastAsia"/>
                <w:sz w:val="18"/>
                <w:szCs w:val="18"/>
              </w:rPr>
            </w:pPr>
            <w:r w:rsidRPr="00C431C3">
              <w:rPr>
                <w:rFonts w:ascii="宋体" w:hAnsi="宋体" w:hint="eastAsia"/>
                <w:sz w:val="18"/>
                <w:szCs w:val="18"/>
              </w:rPr>
              <w:t>水稻</w:t>
            </w:r>
          </w:p>
        </w:tc>
        <w:tc>
          <w:tcPr>
            <w:tcW w:w="303" w:type="pct"/>
            <w:vAlign w:val="center"/>
          </w:tcPr>
          <w:p w14:paraId="5404CC77" w14:textId="5D475A64" w:rsidR="008A54CC" w:rsidRPr="00C431C3" w:rsidRDefault="00716B84" w:rsidP="00645380">
            <w:pPr>
              <w:jc w:val="center"/>
              <w:rPr>
                <w:rFonts w:ascii="宋体" w:hAnsi="宋体" w:hint="eastAsia"/>
                <w:sz w:val="18"/>
                <w:szCs w:val="18"/>
              </w:rPr>
            </w:pPr>
            <w:r w:rsidRPr="00C431C3">
              <w:rPr>
                <w:rFonts w:ascii="宋体" w:hAnsi="宋体" w:hint="eastAsia"/>
                <w:sz w:val="18"/>
                <w:szCs w:val="18"/>
              </w:rPr>
              <w:t>小麦</w:t>
            </w:r>
          </w:p>
        </w:tc>
        <w:tc>
          <w:tcPr>
            <w:tcW w:w="303" w:type="pct"/>
            <w:vAlign w:val="center"/>
          </w:tcPr>
          <w:p w14:paraId="5724C141" w14:textId="3E910A5D" w:rsidR="008A54CC" w:rsidRPr="00C431C3" w:rsidRDefault="00716B84" w:rsidP="00645380">
            <w:pPr>
              <w:jc w:val="center"/>
              <w:rPr>
                <w:rFonts w:ascii="宋体" w:hAnsi="宋体" w:hint="eastAsia"/>
                <w:sz w:val="18"/>
                <w:szCs w:val="18"/>
              </w:rPr>
            </w:pPr>
            <w:r w:rsidRPr="00C431C3">
              <w:rPr>
                <w:rFonts w:ascii="宋体" w:hAnsi="宋体" w:hint="eastAsia"/>
                <w:sz w:val="18"/>
                <w:szCs w:val="18"/>
              </w:rPr>
              <w:t>玉米</w:t>
            </w:r>
          </w:p>
        </w:tc>
        <w:tc>
          <w:tcPr>
            <w:tcW w:w="303" w:type="pct"/>
            <w:vAlign w:val="center"/>
          </w:tcPr>
          <w:p w14:paraId="3816B427" w14:textId="46214AC5" w:rsidR="008A54CC" w:rsidRPr="00C431C3" w:rsidRDefault="00716B84" w:rsidP="00645380">
            <w:pPr>
              <w:jc w:val="center"/>
              <w:rPr>
                <w:rFonts w:ascii="宋体" w:hAnsi="宋体" w:hint="eastAsia"/>
                <w:sz w:val="18"/>
                <w:szCs w:val="18"/>
              </w:rPr>
            </w:pPr>
            <w:r w:rsidRPr="00C431C3">
              <w:rPr>
                <w:rFonts w:ascii="宋体" w:hAnsi="宋体" w:hint="eastAsia"/>
                <w:sz w:val="18"/>
                <w:szCs w:val="18"/>
              </w:rPr>
              <w:t>大豆</w:t>
            </w:r>
          </w:p>
        </w:tc>
        <w:tc>
          <w:tcPr>
            <w:tcW w:w="303" w:type="pct"/>
            <w:vAlign w:val="center"/>
          </w:tcPr>
          <w:p w14:paraId="5A0A1854" w14:textId="72735ACE" w:rsidR="008A54CC" w:rsidRPr="00C431C3" w:rsidRDefault="00716B84" w:rsidP="00645380">
            <w:pPr>
              <w:jc w:val="center"/>
              <w:rPr>
                <w:rFonts w:ascii="宋体" w:hAnsi="宋体" w:hint="eastAsia"/>
                <w:sz w:val="18"/>
                <w:szCs w:val="18"/>
              </w:rPr>
            </w:pPr>
            <w:r w:rsidRPr="00C431C3">
              <w:rPr>
                <w:rFonts w:ascii="宋体" w:hAnsi="宋体" w:hint="eastAsia"/>
                <w:sz w:val="18"/>
                <w:szCs w:val="18"/>
              </w:rPr>
              <w:t>马铃薯</w:t>
            </w:r>
          </w:p>
        </w:tc>
        <w:tc>
          <w:tcPr>
            <w:tcW w:w="303" w:type="pct"/>
            <w:vAlign w:val="center"/>
          </w:tcPr>
          <w:p w14:paraId="50543863" w14:textId="2201005E" w:rsidR="008A54CC" w:rsidRPr="00C431C3" w:rsidRDefault="00716B84" w:rsidP="00645380">
            <w:pPr>
              <w:jc w:val="center"/>
              <w:rPr>
                <w:rFonts w:ascii="宋体" w:hAnsi="宋体" w:hint="eastAsia"/>
                <w:sz w:val="18"/>
                <w:szCs w:val="18"/>
              </w:rPr>
            </w:pPr>
            <w:r w:rsidRPr="00C431C3">
              <w:rPr>
                <w:rFonts w:ascii="宋体" w:hAnsi="宋体" w:hint="eastAsia"/>
                <w:sz w:val="18"/>
                <w:szCs w:val="18"/>
              </w:rPr>
              <w:t>棉花</w:t>
            </w:r>
          </w:p>
        </w:tc>
        <w:tc>
          <w:tcPr>
            <w:tcW w:w="303" w:type="pct"/>
            <w:vAlign w:val="center"/>
          </w:tcPr>
          <w:p w14:paraId="4A04210E" w14:textId="2EFC9945" w:rsidR="008A54CC" w:rsidRPr="00C431C3" w:rsidRDefault="008A54CC" w:rsidP="00645380">
            <w:pPr>
              <w:jc w:val="center"/>
              <w:rPr>
                <w:rFonts w:ascii="宋体" w:hAnsi="宋体" w:hint="eastAsia"/>
                <w:sz w:val="18"/>
                <w:szCs w:val="18"/>
              </w:rPr>
            </w:pPr>
            <w:r w:rsidRPr="00C431C3">
              <w:rPr>
                <w:rFonts w:ascii="宋体" w:hAnsi="宋体" w:hint="eastAsia"/>
                <w:sz w:val="18"/>
                <w:szCs w:val="18"/>
              </w:rPr>
              <w:t>花生</w:t>
            </w:r>
          </w:p>
        </w:tc>
        <w:tc>
          <w:tcPr>
            <w:tcW w:w="303" w:type="pct"/>
            <w:vAlign w:val="center"/>
          </w:tcPr>
          <w:p w14:paraId="1B74EFED" w14:textId="1B77D9E3" w:rsidR="008A54CC" w:rsidRPr="00C431C3" w:rsidRDefault="00716B84" w:rsidP="00645380">
            <w:pPr>
              <w:jc w:val="center"/>
              <w:rPr>
                <w:rFonts w:ascii="宋体" w:hAnsi="宋体" w:hint="eastAsia"/>
                <w:sz w:val="18"/>
                <w:szCs w:val="18"/>
              </w:rPr>
            </w:pPr>
            <w:r w:rsidRPr="00C431C3">
              <w:rPr>
                <w:rFonts w:ascii="宋体" w:hAnsi="宋体" w:hint="eastAsia"/>
                <w:sz w:val="18"/>
                <w:szCs w:val="18"/>
              </w:rPr>
              <w:t>油菜</w:t>
            </w:r>
          </w:p>
        </w:tc>
        <w:tc>
          <w:tcPr>
            <w:tcW w:w="295" w:type="pct"/>
            <w:vAlign w:val="center"/>
          </w:tcPr>
          <w:p w14:paraId="3FB3526D" w14:textId="33F8CC83" w:rsidR="008A54CC" w:rsidRPr="00C431C3" w:rsidRDefault="008A54CC" w:rsidP="00645380">
            <w:pPr>
              <w:jc w:val="center"/>
              <w:rPr>
                <w:rFonts w:ascii="宋体" w:hAnsi="宋体" w:hint="eastAsia"/>
                <w:sz w:val="18"/>
                <w:szCs w:val="18"/>
              </w:rPr>
            </w:pPr>
            <w:r w:rsidRPr="00C431C3">
              <w:rPr>
                <w:rFonts w:ascii="宋体" w:hAnsi="宋体" w:hint="eastAsia"/>
                <w:sz w:val="18"/>
                <w:szCs w:val="18"/>
              </w:rPr>
              <w:t>甘蔗</w:t>
            </w:r>
          </w:p>
        </w:tc>
      </w:tr>
      <w:tr w:rsidR="00E47FE5" w:rsidRPr="00C431C3" w14:paraId="1FD787FB" w14:textId="77777777" w:rsidTr="00F6608D">
        <w:trPr>
          <w:cantSplit/>
          <w:trHeight w:val="340"/>
          <w:jc w:val="center"/>
        </w:trPr>
        <w:tc>
          <w:tcPr>
            <w:tcW w:w="530" w:type="pct"/>
            <w:vMerge w:val="restart"/>
            <w:vAlign w:val="center"/>
          </w:tcPr>
          <w:p w14:paraId="1BFA041F" w14:textId="35B02531" w:rsidR="00E47FE5" w:rsidRPr="00C431C3" w:rsidRDefault="00E47FE5" w:rsidP="00E47FE5">
            <w:pPr>
              <w:rPr>
                <w:sz w:val="18"/>
                <w:szCs w:val="18"/>
              </w:rPr>
            </w:pPr>
            <w:r w:rsidRPr="00C431C3">
              <w:rPr>
                <w:rFonts w:hint="eastAsia"/>
                <w:sz w:val="18"/>
                <w:szCs w:val="18"/>
              </w:rPr>
              <w:t>主要农作物生产</w:t>
            </w:r>
            <w:r w:rsidRPr="00C431C3">
              <w:rPr>
                <w:sz w:val="18"/>
                <w:szCs w:val="18"/>
              </w:rPr>
              <w:t>机械化</w:t>
            </w:r>
            <w:r w:rsidRPr="00C431C3">
              <w:rPr>
                <w:rFonts w:hint="eastAsia"/>
                <w:sz w:val="18"/>
                <w:szCs w:val="18"/>
              </w:rPr>
              <w:t>率</w:t>
            </w:r>
            <w:r w:rsidRPr="00C431C3">
              <w:rPr>
                <w:sz w:val="18"/>
                <w:szCs w:val="18"/>
              </w:rPr>
              <w:t>/</w:t>
            </w:r>
            <w:r w:rsidRPr="00C431C3">
              <w:rPr>
                <w:sz w:val="18"/>
                <w:szCs w:val="18"/>
              </w:rPr>
              <w:t>（</w:t>
            </w:r>
            <w:r w:rsidRPr="00C431C3">
              <w:rPr>
                <w:sz w:val="18"/>
                <w:szCs w:val="18"/>
              </w:rPr>
              <w:t>%</w:t>
            </w:r>
            <w:r w:rsidRPr="00C431C3">
              <w:rPr>
                <w:sz w:val="18"/>
                <w:szCs w:val="18"/>
              </w:rPr>
              <w:t>）</w:t>
            </w:r>
          </w:p>
        </w:tc>
        <w:tc>
          <w:tcPr>
            <w:tcW w:w="309" w:type="pct"/>
            <w:vMerge w:val="restart"/>
            <w:vAlign w:val="center"/>
          </w:tcPr>
          <w:p w14:paraId="617CC9E3" w14:textId="3D07AC17" w:rsidR="00E47FE5" w:rsidRPr="00C431C3" w:rsidRDefault="00E47FE5" w:rsidP="00E47FE5">
            <w:pPr>
              <w:jc w:val="center"/>
              <w:rPr>
                <w:i/>
                <w:sz w:val="18"/>
                <w:szCs w:val="18"/>
                <w:vertAlign w:val="subscript"/>
              </w:rPr>
            </w:pPr>
            <w:proofErr w:type="spellStart"/>
            <w:r w:rsidRPr="00C431C3">
              <w:rPr>
                <w:i/>
                <w:sz w:val="18"/>
                <w:szCs w:val="18"/>
              </w:rPr>
              <w:t>A</w:t>
            </w:r>
            <w:r w:rsidRPr="00C431C3">
              <w:rPr>
                <w:rFonts w:hint="eastAsia"/>
                <w:iCs/>
                <w:sz w:val="18"/>
                <w:szCs w:val="18"/>
                <w:vertAlign w:val="subscript"/>
              </w:rPr>
              <w:t>zy</w:t>
            </w:r>
            <w:proofErr w:type="spellEnd"/>
          </w:p>
        </w:tc>
        <w:tc>
          <w:tcPr>
            <w:tcW w:w="1140" w:type="pct"/>
            <w:vAlign w:val="center"/>
          </w:tcPr>
          <w:p w14:paraId="0B5A0540" w14:textId="77777777" w:rsidR="00E47FE5" w:rsidRPr="00C431C3" w:rsidRDefault="00E47FE5" w:rsidP="00E47FE5">
            <w:pPr>
              <w:rPr>
                <w:sz w:val="18"/>
                <w:szCs w:val="18"/>
              </w:rPr>
            </w:pPr>
            <w:r w:rsidRPr="00C431C3">
              <w:rPr>
                <w:sz w:val="18"/>
                <w:szCs w:val="18"/>
              </w:rPr>
              <w:t>耕整地机械化率</w:t>
            </w:r>
            <w:r w:rsidRPr="00C431C3">
              <w:rPr>
                <w:sz w:val="18"/>
                <w:szCs w:val="18"/>
              </w:rPr>
              <w:t>/</w:t>
            </w:r>
            <w:r w:rsidRPr="00C431C3">
              <w:rPr>
                <w:sz w:val="18"/>
                <w:szCs w:val="18"/>
              </w:rPr>
              <w:t>（</w:t>
            </w:r>
            <w:r w:rsidRPr="00C431C3">
              <w:rPr>
                <w:sz w:val="18"/>
                <w:szCs w:val="18"/>
              </w:rPr>
              <w:t>%</w:t>
            </w:r>
            <w:r w:rsidRPr="00C431C3">
              <w:rPr>
                <w:sz w:val="18"/>
                <w:szCs w:val="18"/>
              </w:rPr>
              <w:t>）</w:t>
            </w:r>
          </w:p>
        </w:tc>
        <w:tc>
          <w:tcPr>
            <w:tcW w:w="303" w:type="pct"/>
            <w:vAlign w:val="center"/>
          </w:tcPr>
          <w:p w14:paraId="17881E6D" w14:textId="77777777" w:rsidR="00E47FE5" w:rsidRPr="00C431C3" w:rsidRDefault="00E47FE5" w:rsidP="00E47FE5">
            <w:pPr>
              <w:spacing w:line="0" w:lineRule="atLeast"/>
              <w:jc w:val="center"/>
              <w:rPr>
                <w:i/>
                <w:sz w:val="18"/>
                <w:szCs w:val="18"/>
              </w:rPr>
            </w:pPr>
            <w:r w:rsidRPr="00C431C3">
              <w:rPr>
                <w:i/>
                <w:sz w:val="18"/>
                <w:szCs w:val="18"/>
              </w:rPr>
              <w:t>A</w:t>
            </w:r>
            <w:r w:rsidRPr="00C431C3">
              <w:rPr>
                <w:iCs/>
                <w:sz w:val="18"/>
                <w:szCs w:val="18"/>
                <w:vertAlign w:val="subscript"/>
              </w:rPr>
              <w:t>1</w:t>
            </w:r>
          </w:p>
        </w:tc>
        <w:tc>
          <w:tcPr>
            <w:tcW w:w="303" w:type="pct"/>
            <w:vAlign w:val="center"/>
          </w:tcPr>
          <w:p w14:paraId="6F60DE84" w14:textId="323C2DA3" w:rsidR="00E47FE5" w:rsidRPr="00C431C3" w:rsidRDefault="00E47FE5" w:rsidP="00E47FE5">
            <w:pPr>
              <w:jc w:val="center"/>
              <w:rPr>
                <w:kern w:val="0"/>
                <w:sz w:val="18"/>
                <w:szCs w:val="18"/>
              </w:rPr>
            </w:pPr>
            <w:r w:rsidRPr="00C431C3">
              <w:rPr>
                <w:kern w:val="0"/>
                <w:sz w:val="18"/>
                <w:szCs w:val="18"/>
              </w:rPr>
              <w:t>0.14</w:t>
            </w:r>
          </w:p>
        </w:tc>
        <w:tc>
          <w:tcPr>
            <w:tcW w:w="303" w:type="pct"/>
            <w:vAlign w:val="center"/>
          </w:tcPr>
          <w:p w14:paraId="72455B58" w14:textId="2DCB0A6E" w:rsidR="00E47FE5" w:rsidRPr="00C431C3" w:rsidRDefault="00E47FE5" w:rsidP="00E47FE5">
            <w:pPr>
              <w:jc w:val="center"/>
              <w:rPr>
                <w:kern w:val="0"/>
                <w:sz w:val="18"/>
                <w:szCs w:val="18"/>
              </w:rPr>
            </w:pPr>
            <w:r w:rsidRPr="00C431C3">
              <w:rPr>
                <w:kern w:val="0"/>
                <w:sz w:val="18"/>
                <w:szCs w:val="18"/>
              </w:rPr>
              <w:t>0.20</w:t>
            </w:r>
          </w:p>
        </w:tc>
        <w:tc>
          <w:tcPr>
            <w:tcW w:w="303" w:type="pct"/>
            <w:vAlign w:val="center"/>
          </w:tcPr>
          <w:p w14:paraId="69CE46A9" w14:textId="556C3360" w:rsidR="00E47FE5" w:rsidRPr="00C431C3" w:rsidRDefault="00E47FE5" w:rsidP="00E47FE5">
            <w:pPr>
              <w:jc w:val="center"/>
              <w:rPr>
                <w:kern w:val="0"/>
                <w:sz w:val="18"/>
                <w:szCs w:val="18"/>
              </w:rPr>
            </w:pPr>
            <w:r w:rsidRPr="00C431C3">
              <w:rPr>
                <w:kern w:val="0"/>
                <w:sz w:val="18"/>
                <w:szCs w:val="18"/>
              </w:rPr>
              <w:t>0.20</w:t>
            </w:r>
          </w:p>
        </w:tc>
        <w:tc>
          <w:tcPr>
            <w:tcW w:w="303" w:type="pct"/>
            <w:vAlign w:val="center"/>
          </w:tcPr>
          <w:p w14:paraId="2979BFCD" w14:textId="5BD0F0DB" w:rsidR="00E47FE5" w:rsidRPr="00C431C3" w:rsidRDefault="00E47FE5" w:rsidP="00E47FE5">
            <w:pPr>
              <w:jc w:val="center"/>
              <w:rPr>
                <w:kern w:val="0"/>
                <w:sz w:val="18"/>
                <w:szCs w:val="18"/>
              </w:rPr>
            </w:pPr>
            <w:r w:rsidRPr="00C431C3">
              <w:rPr>
                <w:rFonts w:hint="eastAsia"/>
                <w:kern w:val="0"/>
                <w:sz w:val="18"/>
                <w:szCs w:val="18"/>
              </w:rPr>
              <w:t>0.14</w:t>
            </w:r>
          </w:p>
        </w:tc>
        <w:tc>
          <w:tcPr>
            <w:tcW w:w="303" w:type="pct"/>
            <w:vAlign w:val="center"/>
          </w:tcPr>
          <w:p w14:paraId="3EBFDF5C" w14:textId="54542F86" w:rsidR="00E47FE5" w:rsidRPr="00C431C3" w:rsidRDefault="00E47FE5" w:rsidP="00E47FE5">
            <w:pPr>
              <w:jc w:val="center"/>
              <w:rPr>
                <w:kern w:val="0"/>
                <w:sz w:val="18"/>
                <w:szCs w:val="18"/>
              </w:rPr>
            </w:pPr>
            <w:r w:rsidRPr="00C431C3">
              <w:rPr>
                <w:rFonts w:hint="eastAsia"/>
                <w:kern w:val="0"/>
                <w:sz w:val="18"/>
                <w:szCs w:val="18"/>
              </w:rPr>
              <w:t>0.18</w:t>
            </w:r>
          </w:p>
        </w:tc>
        <w:tc>
          <w:tcPr>
            <w:tcW w:w="303" w:type="pct"/>
            <w:vAlign w:val="center"/>
          </w:tcPr>
          <w:p w14:paraId="61E895A0" w14:textId="58634AFD" w:rsidR="00E47FE5" w:rsidRPr="00C431C3" w:rsidRDefault="00E47FE5" w:rsidP="00E47FE5">
            <w:pPr>
              <w:jc w:val="center"/>
              <w:rPr>
                <w:kern w:val="0"/>
                <w:sz w:val="18"/>
                <w:szCs w:val="18"/>
              </w:rPr>
            </w:pPr>
            <w:r w:rsidRPr="00C431C3">
              <w:rPr>
                <w:rFonts w:hint="eastAsia"/>
                <w:kern w:val="0"/>
                <w:sz w:val="18"/>
                <w:szCs w:val="18"/>
              </w:rPr>
              <w:t>0.21</w:t>
            </w:r>
          </w:p>
        </w:tc>
        <w:tc>
          <w:tcPr>
            <w:tcW w:w="303" w:type="pct"/>
            <w:vAlign w:val="center"/>
          </w:tcPr>
          <w:p w14:paraId="32C106B9" w14:textId="35FC549C" w:rsidR="00E47FE5" w:rsidRPr="00C431C3" w:rsidRDefault="00E47FE5" w:rsidP="00E47FE5">
            <w:pPr>
              <w:jc w:val="center"/>
              <w:rPr>
                <w:kern w:val="0"/>
                <w:sz w:val="18"/>
                <w:szCs w:val="18"/>
              </w:rPr>
            </w:pPr>
            <w:r w:rsidRPr="00C431C3">
              <w:rPr>
                <w:rFonts w:hint="eastAsia"/>
                <w:kern w:val="0"/>
                <w:sz w:val="18"/>
                <w:szCs w:val="18"/>
              </w:rPr>
              <w:t>0.16</w:t>
            </w:r>
          </w:p>
        </w:tc>
        <w:tc>
          <w:tcPr>
            <w:tcW w:w="303" w:type="pct"/>
            <w:vAlign w:val="center"/>
          </w:tcPr>
          <w:p w14:paraId="322BBAC1" w14:textId="709C9C24" w:rsidR="00E47FE5" w:rsidRPr="00C431C3" w:rsidRDefault="00E47FE5" w:rsidP="00E47FE5">
            <w:pPr>
              <w:jc w:val="center"/>
              <w:rPr>
                <w:kern w:val="0"/>
                <w:sz w:val="18"/>
                <w:szCs w:val="18"/>
              </w:rPr>
            </w:pPr>
            <w:r w:rsidRPr="00C431C3">
              <w:rPr>
                <w:rFonts w:hint="eastAsia"/>
                <w:kern w:val="0"/>
                <w:sz w:val="18"/>
                <w:szCs w:val="18"/>
              </w:rPr>
              <w:t>0.16</w:t>
            </w:r>
          </w:p>
        </w:tc>
        <w:tc>
          <w:tcPr>
            <w:tcW w:w="295" w:type="pct"/>
            <w:vAlign w:val="center"/>
          </w:tcPr>
          <w:p w14:paraId="5C03FB96" w14:textId="4DB26C69" w:rsidR="00E47FE5" w:rsidRPr="00C431C3" w:rsidRDefault="00E47FE5" w:rsidP="00E47FE5">
            <w:pPr>
              <w:jc w:val="center"/>
              <w:rPr>
                <w:kern w:val="0"/>
                <w:sz w:val="18"/>
                <w:szCs w:val="18"/>
              </w:rPr>
            </w:pPr>
            <w:r w:rsidRPr="00C431C3">
              <w:rPr>
                <w:rFonts w:hint="eastAsia"/>
                <w:kern w:val="0"/>
                <w:sz w:val="18"/>
                <w:szCs w:val="18"/>
              </w:rPr>
              <w:t>0.18</w:t>
            </w:r>
          </w:p>
        </w:tc>
      </w:tr>
      <w:tr w:rsidR="00E47FE5" w:rsidRPr="00C431C3" w14:paraId="28C37520" w14:textId="77777777" w:rsidTr="00F6608D">
        <w:trPr>
          <w:cantSplit/>
          <w:trHeight w:val="340"/>
          <w:jc w:val="center"/>
        </w:trPr>
        <w:tc>
          <w:tcPr>
            <w:tcW w:w="530" w:type="pct"/>
            <w:vMerge/>
            <w:vAlign w:val="center"/>
          </w:tcPr>
          <w:p w14:paraId="2A885D89" w14:textId="77777777" w:rsidR="00E47FE5" w:rsidRPr="00C431C3" w:rsidRDefault="00E47FE5" w:rsidP="00E47FE5">
            <w:pPr>
              <w:widowControl/>
              <w:rPr>
                <w:sz w:val="18"/>
                <w:szCs w:val="18"/>
              </w:rPr>
            </w:pPr>
          </w:p>
        </w:tc>
        <w:tc>
          <w:tcPr>
            <w:tcW w:w="309" w:type="pct"/>
            <w:vMerge/>
            <w:vAlign w:val="center"/>
          </w:tcPr>
          <w:p w14:paraId="4C7910D5" w14:textId="77777777" w:rsidR="00E47FE5" w:rsidRPr="00C431C3" w:rsidRDefault="00E47FE5" w:rsidP="00E47FE5">
            <w:pPr>
              <w:widowControl/>
              <w:jc w:val="center"/>
              <w:rPr>
                <w:sz w:val="18"/>
                <w:szCs w:val="18"/>
              </w:rPr>
            </w:pPr>
          </w:p>
        </w:tc>
        <w:tc>
          <w:tcPr>
            <w:tcW w:w="1140" w:type="pct"/>
            <w:vAlign w:val="center"/>
          </w:tcPr>
          <w:p w14:paraId="5B87A0D5" w14:textId="77777777" w:rsidR="00E47FE5" w:rsidRPr="00C431C3" w:rsidRDefault="00E47FE5" w:rsidP="00E47FE5">
            <w:pPr>
              <w:rPr>
                <w:sz w:val="18"/>
                <w:szCs w:val="18"/>
              </w:rPr>
            </w:pPr>
            <w:r w:rsidRPr="00C431C3">
              <w:rPr>
                <w:sz w:val="18"/>
                <w:szCs w:val="18"/>
              </w:rPr>
              <w:t>播栽机械化率</w:t>
            </w:r>
            <w:r w:rsidRPr="00C431C3">
              <w:rPr>
                <w:sz w:val="18"/>
                <w:szCs w:val="18"/>
              </w:rPr>
              <w:t>/</w:t>
            </w:r>
            <w:r w:rsidRPr="00C431C3">
              <w:rPr>
                <w:sz w:val="18"/>
                <w:szCs w:val="18"/>
              </w:rPr>
              <w:t>（</w:t>
            </w:r>
            <w:r w:rsidRPr="00C431C3">
              <w:rPr>
                <w:sz w:val="18"/>
                <w:szCs w:val="18"/>
              </w:rPr>
              <w:t>%</w:t>
            </w:r>
            <w:r w:rsidRPr="00C431C3">
              <w:rPr>
                <w:sz w:val="18"/>
                <w:szCs w:val="18"/>
              </w:rPr>
              <w:t>）</w:t>
            </w:r>
          </w:p>
        </w:tc>
        <w:tc>
          <w:tcPr>
            <w:tcW w:w="303" w:type="pct"/>
            <w:vAlign w:val="center"/>
          </w:tcPr>
          <w:p w14:paraId="7D31E2F7" w14:textId="77777777" w:rsidR="00E47FE5" w:rsidRPr="00C431C3" w:rsidRDefault="00E47FE5" w:rsidP="00E47FE5">
            <w:pPr>
              <w:spacing w:line="0" w:lineRule="atLeast"/>
              <w:jc w:val="center"/>
              <w:rPr>
                <w:i/>
                <w:sz w:val="18"/>
                <w:szCs w:val="18"/>
              </w:rPr>
            </w:pPr>
            <w:r w:rsidRPr="00C431C3">
              <w:rPr>
                <w:i/>
                <w:sz w:val="18"/>
                <w:szCs w:val="18"/>
              </w:rPr>
              <w:t>A</w:t>
            </w:r>
            <w:r w:rsidRPr="00C431C3">
              <w:rPr>
                <w:iCs/>
                <w:sz w:val="18"/>
                <w:szCs w:val="18"/>
                <w:vertAlign w:val="subscript"/>
              </w:rPr>
              <w:t>2</w:t>
            </w:r>
          </w:p>
        </w:tc>
        <w:tc>
          <w:tcPr>
            <w:tcW w:w="303" w:type="pct"/>
            <w:vAlign w:val="center"/>
          </w:tcPr>
          <w:p w14:paraId="06ADCBD0" w14:textId="49AF93C4" w:rsidR="00E47FE5" w:rsidRPr="00C431C3" w:rsidRDefault="00E47FE5" w:rsidP="00E47FE5">
            <w:pPr>
              <w:jc w:val="center"/>
              <w:rPr>
                <w:kern w:val="0"/>
                <w:sz w:val="18"/>
                <w:szCs w:val="18"/>
              </w:rPr>
            </w:pPr>
            <w:r w:rsidRPr="00C431C3">
              <w:rPr>
                <w:kern w:val="0"/>
                <w:sz w:val="18"/>
                <w:szCs w:val="18"/>
              </w:rPr>
              <w:t>0.46</w:t>
            </w:r>
          </w:p>
        </w:tc>
        <w:tc>
          <w:tcPr>
            <w:tcW w:w="303" w:type="pct"/>
            <w:vAlign w:val="center"/>
          </w:tcPr>
          <w:p w14:paraId="5470A9A7" w14:textId="615BEF42" w:rsidR="00E47FE5" w:rsidRPr="00C431C3" w:rsidRDefault="00E47FE5" w:rsidP="00E47FE5">
            <w:pPr>
              <w:jc w:val="center"/>
              <w:rPr>
                <w:kern w:val="0"/>
                <w:sz w:val="18"/>
                <w:szCs w:val="18"/>
              </w:rPr>
            </w:pPr>
            <w:r w:rsidRPr="00C431C3">
              <w:rPr>
                <w:kern w:val="0"/>
                <w:sz w:val="18"/>
                <w:szCs w:val="18"/>
              </w:rPr>
              <w:t>0.20</w:t>
            </w:r>
          </w:p>
        </w:tc>
        <w:tc>
          <w:tcPr>
            <w:tcW w:w="303" w:type="pct"/>
            <w:vAlign w:val="center"/>
          </w:tcPr>
          <w:p w14:paraId="01294343" w14:textId="32FBD1F4" w:rsidR="00E47FE5" w:rsidRPr="00C431C3" w:rsidRDefault="00E47FE5" w:rsidP="00E47FE5">
            <w:pPr>
              <w:jc w:val="center"/>
              <w:rPr>
                <w:kern w:val="0"/>
                <w:sz w:val="18"/>
                <w:szCs w:val="18"/>
              </w:rPr>
            </w:pPr>
            <w:r w:rsidRPr="00C431C3">
              <w:rPr>
                <w:kern w:val="0"/>
                <w:sz w:val="18"/>
                <w:szCs w:val="18"/>
              </w:rPr>
              <w:t>0.20</w:t>
            </w:r>
          </w:p>
        </w:tc>
        <w:tc>
          <w:tcPr>
            <w:tcW w:w="303" w:type="pct"/>
            <w:vAlign w:val="center"/>
          </w:tcPr>
          <w:p w14:paraId="270621C8" w14:textId="79B4D6AD" w:rsidR="00E47FE5" w:rsidRPr="00C431C3" w:rsidRDefault="00E47FE5" w:rsidP="00E47FE5">
            <w:pPr>
              <w:jc w:val="center"/>
              <w:rPr>
                <w:kern w:val="0"/>
                <w:sz w:val="18"/>
                <w:szCs w:val="18"/>
              </w:rPr>
            </w:pPr>
            <w:r w:rsidRPr="00C431C3">
              <w:rPr>
                <w:rFonts w:hint="eastAsia"/>
                <w:kern w:val="0"/>
                <w:sz w:val="18"/>
                <w:szCs w:val="18"/>
              </w:rPr>
              <w:t>0.27</w:t>
            </w:r>
          </w:p>
        </w:tc>
        <w:tc>
          <w:tcPr>
            <w:tcW w:w="303" w:type="pct"/>
            <w:vAlign w:val="center"/>
          </w:tcPr>
          <w:p w14:paraId="314AB13A" w14:textId="486D8F05" w:rsidR="00E47FE5" w:rsidRPr="00C431C3" w:rsidRDefault="00E47FE5" w:rsidP="00E47FE5">
            <w:pPr>
              <w:jc w:val="center"/>
              <w:rPr>
                <w:kern w:val="0"/>
                <w:sz w:val="18"/>
                <w:szCs w:val="18"/>
              </w:rPr>
            </w:pPr>
            <w:r w:rsidRPr="00C431C3">
              <w:rPr>
                <w:rFonts w:hint="eastAsia"/>
                <w:kern w:val="0"/>
                <w:sz w:val="18"/>
                <w:szCs w:val="18"/>
              </w:rPr>
              <w:t>0.36</w:t>
            </w:r>
          </w:p>
        </w:tc>
        <w:tc>
          <w:tcPr>
            <w:tcW w:w="303" w:type="pct"/>
            <w:vAlign w:val="center"/>
          </w:tcPr>
          <w:p w14:paraId="197DCC8F" w14:textId="4F0D90CB" w:rsidR="00E47FE5" w:rsidRPr="00C431C3" w:rsidRDefault="00E47FE5" w:rsidP="00E47FE5">
            <w:pPr>
              <w:jc w:val="center"/>
              <w:rPr>
                <w:kern w:val="0"/>
                <w:sz w:val="18"/>
                <w:szCs w:val="18"/>
              </w:rPr>
            </w:pPr>
            <w:r w:rsidRPr="00C431C3">
              <w:rPr>
                <w:rFonts w:hint="eastAsia"/>
                <w:kern w:val="0"/>
                <w:sz w:val="18"/>
                <w:szCs w:val="18"/>
              </w:rPr>
              <w:t>0.21</w:t>
            </w:r>
          </w:p>
        </w:tc>
        <w:tc>
          <w:tcPr>
            <w:tcW w:w="303" w:type="pct"/>
            <w:vAlign w:val="center"/>
          </w:tcPr>
          <w:p w14:paraId="0A1D5AEA" w14:textId="2C46B359" w:rsidR="00E47FE5" w:rsidRPr="00C431C3" w:rsidRDefault="00E47FE5" w:rsidP="00E47FE5">
            <w:pPr>
              <w:jc w:val="center"/>
              <w:rPr>
                <w:kern w:val="0"/>
                <w:sz w:val="18"/>
                <w:szCs w:val="18"/>
              </w:rPr>
            </w:pPr>
            <w:r w:rsidRPr="00C431C3">
              <w:rPr>
                <w:rFonts w:hint="eastAsia"/>
                <w:kern w:val="0"/>
                <w:sz w:val="18"/>
                <w:szCs w:val="18"/>
              </w:rPr>
              <w:t>0.35</w:t>
            </w:r>
          </w:p>
        </w:tc>
        <w:tc>
          <w:tcPr>
            <w:tcW w:w="303" w:type="pct"/>
            <w:vAlign w:val="center"/>
          </w:tcPr>
          <w:p w14:paraId="23356D62" w14:textId="431EFC73" w:rsidR="00E47FE5" w:rsidRPr="00C431C3" w:rsidRDefault="00E47FE5" w:rsidP="00E47FE5">
            <w:pPr>
              <w:jc w:val="center"/>
              <w:rPr>
                <w:kern w:val="0"/>
                <w:sz w:val="18"/>
                <w:szCs w:val="18"/>
              </w:rPr>
            </w:pPr>
            <w:r w:rsidRPr="00C431C3">
              <w:rPr>
                <w:rFonts w:hint="eastAsia"/>
                <w:kern w:val="0"/>
                <w:sz w:val="18"/>
                <w:szCs w:val="18"/>
              </w:rPr>
              <w:t>0.35</w:t>
            </w:r>
          </w:p>
        </w:tc>
        <w:tc>
          <w:tcPr>
            <w:tcW w:w="295" w:type="pct"/>
            <w:vAlign w:val="center"/>
          </w:tcPr>
          <w:p w14:paraId="7DDD2AE4" w14:textId="50F5CB77" w:rsidR="00E47FE5" w:rsidRPr="00C431C3" w:rsidRDefault="00E47FE5" w:rsidP="00E47FE5">
            <w:pPr>
              <w:jc w:val="center"/>
              <w:rPr>
                <w:kern w:val="0"/>
                <w:sz w:val="18"/>
                <w:szCs w:val="18"/>
              </w:rPr>
            </w:pPr>
            <w:r w:rsidRPr="00C431C3">
              <w:rPr>
                <w:rFonts w:hint="eastAsia"/>
                <w:kern w:val="0"/>
                <w:sz w:val="18"/>
                <w:szCs w:val="18"/>
              </w:rPr>
              <w:t>0.36</w:t>
            </w:r>
          </w:p>
        </w:tc>
      </w:tr>
      <w:tr w:rsidR="00E47FE5" w:rsidRPr="00C431C3" w14:paraId="30672205" w14:textId="77777777" w:rsidTr="00F6608D">
        <w:trPr>
          <w:cantSplit/>
          <w:trHeight w:val="340"/>
          <w:jc w:val="center"/>
        </w:trPr>
        <w:tc>
          <w:tcPr>
            <w:tcW w:w="530" w:type="pct"/>
            <w:vMerge/>
            <w:vAlign w:val="center"/>
          </w:tcPr>
          <w:p w14:paraId="6D710FAF" w14:textId="77777777" w:rsidR="00E47FE5" w:rsidRPr="00C431C3" w:rsidRDefault="00E47FE5" w:rsidP="00E47FE5">
            <w:pPr>
              <w:widowControl/>
              <w:rPr>
                <w:sz w:val="18"/>
                <w:szCs w:val="18"/>
              </w:rPr>
            </w:pPr>
          </w:p>
        </w:tc>
        <w:tc>
          <w:tcPr>
            <w:tcW w:w="309" w:type="pct"/>
            <w:vMerge/>
            <w:vAlign w:val="center"/>
          </w:tcPr>
          <w:p w14:paraId="25739C38" w14:textId="77777777" w:rsidR="00E47FE5" w:rsidRPr="00C431C3" w:rsidRDefault="00E47FE5" w:rsidP="00E47FE5">
            <w:pPr>
              <w:widowControl/>
              <w:jc w:val="center"/>
              <w:rPr>
                <w:sz w:val="18"/>
                <w:szCs w:val="18"/>
              </w:rPr>
            </w:pPr>
          </w:p>
        </w:tc>
        <w:tc>
          <w:tcPr>
            <w:tcW w:w="1140" w:type="pct"/>
            <w:vAlign w:val="center"/>
          </w:tcPr>
          <w:p w14:paraId="5F3CDCB2" w14:textId="77777777" w:rsidR="00E47FE5" w:rsidRPr="00C431C3" w:rsidRDefault="00E47FE5" w:rsidP="00E47FE5">
            <w:pPr>
              <w:rPr>
                <w:sz w:val="18"/>
                <w:szCs w:val="18"/>
              </w:rPr>
            </w:pPr>
            <w:r w:rsidRPr="00C431C3">
              <w:rPr>
                <w:sz w:val="18"/>
                <w:szCs w:val="18"/>
              </w:rPr>
              <w:t>收获机械化率</w:t>
            </w:r>
            <w:r w:rsidRPr="00C431C3">
              <w:rPr>
                <w:sz w:val="18"/>
                <w:szCs w:val="18"/>
              </w:rPr>
              <w:t>/</w:t>
            </w:r>
            <w:r w:rsidRPr="00C431C3">
              <w:rPr>
                <w:sz w:val="18"/>
                <w:szCs w:val="18"/>
              </w:rPr>
              <w:t>（</w:t>
            </w:r>
            <w:r w:rsidRPr="00C431C3">
              <w:rPr>
                <w:sz w:val="18"/>
                <w:szCs w:val="18"/>
              </w:rPr>
              <w:t>%</w:t>
            </w:r>
            <w:r w:rsidRPr="00C431C3">
              <w:rPr>
                <w:sz w:val="18"/>
                <w:szCs w:val="18"/>
              </w:rPr>
              <w:t>）</w:t>
            </w:r>
          </w:p>
        </w:tc>
        <w:tc>
          <w:tcPr>
            <w:tcW w:w="303" w:type="pct"/>
            <w:vAlign w:val="center"/>
          </w:tcPr>
          <w:p w14:paraId="3CEB7606" w14:textId="77777777" w:rsidR="00E47FE5" w:rsidRPr="00C431C3" w:rsidRDefault="00E47FE5" w:rsidP="00E47FE5">
            <w:pPr>
              <w:spacing w:line="0" w:lineRule="atLeast"/>
              <w:jc w:val="center"/>
              <w:rPr>
                <w:i/>
                <w:sz w:val="18"/>
                <w:szCs w:val="18"/>
              </w:rPr>
            </w:pPr>
            <w:r w:rsidRPr="00C431C3">
              <w:rPr>
                <w:i/>
                <w:sz w:val="18"/>
                <w:szCs w:val="18"/>
              </w:rPr>
              <w:t>A</w:t>
            </w:r>
            <w:r w:rsidRPr="00C431C3">
              <w:rPr>
                <w:iCs/>
                <w:sz w:val="18"/>
                <w:szCs w:val="18"/>
                <w:vertAlign w:val="subscript"/>
              </w:rPr>
              <w:t>3</w:t>
            </w:r>
          </w:p>
        </w:tc>
        <w:tc>
          <w:tcPr>
            <w:tcW w:w="303" w:type="pct"/>
            <w:vAlign w:val="center"/>
          </w:tcPr>
          <w:p w14:paraId="34C1FD5A" w14:textId="6FC49FF7" w:rsidR="00E47FE5" w:rsidRPr="00C431C3" w:rsidRDefault="00E47FE5" w:rsidP="00E47FE5">
            <w:pPr>
              <w:jc w:val="center"/>
              <w:rPr>
                <w:kern w:val="0"/>
                <w:sz w:val="18"/>
                <w:szCs w:val="18"/>
              </w:rPr>
            </w:pPr>
            <w:r w:rsidRPr="00C431C3">
              <w:rPr>
                <w:kern w:val="0"/>
                <w:sz w:val="18"/>
                <w:szCs w:val="18"/>
              </w:rPr>
              <w:t>0.27</w:t>
            </w:r>
          </w:p>
        </w:tc>
        <w:tc>
          <w:tcPr>
            <w:tcW w:w="303" w:type="pct"/>
            <w:vAlign w:val="center"/>
          </w:tcPr>
          <w:p w14:paraId="112129F5" w14:textId="1EF693E4" w:rsidR="00E47FE5" w:rsidRPr="00C431C3" w:rsidRDefault="00E47FE5" w:rsidP="00E47FE5">
            <w:pPr>
              <w:jc w:val="center"/>
              <w:rPr>
                <w:kern w:val="0"/>
                <w:sz w:val="18"/>
                <w:szCs w:val="18"/>
              </w:rPr>
            </w:pPr>
            <w:r w:rsidRPr="00C431C3">
              <w:rPr>
                <w:rFonts w:hint="eastAsia"/>
                <w:kern w:val="0"/>
                <w:sz w:val="18"/>
                <w:szCs w:val="18"/>
              </w:rPr>
              <w:t>0.42</w:t>
            </w:r>
          </w:p>
        </w:tc>
        <w:tc>
          <w:tcPr>
            <w:tcW w:w="303" w:type="pct"/>
            <w:vAlign w:val="center"/>
          </w:tcPr>
          <w:p w14:paraId="405361B0" w14:textId="01B23C96" w:rsidR="00E47FE5" w:rsidRPr="00C431C3" w:rsidRDefault="00E47FE5" w:rsidP="00E47FE5">
            <w:pPr>
              <w:jc w:val="center"/>
              <w:rPr>
                <w:kern w:val="0"/>
                <w:sz w:val="18"/>
                <w:szCs w:val="18"/>
              </w:rPr>
            </w:pPr>
            <w:r w:rsidRPr="00C431C3">
              <w:rPr>
                <w:rFonts w:hint="eastAsia"/>
                <w:kern w:val="0"/>
                <w:sz w:val="18"/>
                <w:szCs w:val="18"/>
              </w:rPr>
              <w:t>0.42</w:t>
            </w:r>
          </w:p>
        </w:tc>
        <w:tc>
          <w:tcPr>
            <w:tcW w:w="303" w:type="pct"/>
            <w:vAlign w:val="center"/>
          </w:tcPr>
          <w:p w14:paraId="59D773EE" w14:textId="299C91E0" w:rsidR="00E47FE5" w:rsidRPr="00C431C3" w:rsidRDefault="00E47FE5" w:rsidP="00E47FE5">
            <w:pPr>
              <w:jc w:val="center"/>
              <w:rPr>
                <w:kern w:val="0"/>
                <w:sz w:val="18"/>
                <w:szCs w:val="18"/>
              </w:rPr>
            </w:pPr>
            <w:r w:rsidRPr="00C431C3">
              <w:rPr>
                <w:rFonts w:hint="eastAsia"/>
                <w:kern w:val="0"/>
                <w:sz w:val="18"/>
                <w:szCs w:val="18"/>
              </w:rPr>
              <w:t>0.45</w:t>
            </w:r>
          </w:p>
        </w:tc>
        <w:tc>
          <w:tcPr>
            <w:tcW w:w="303" w:type="pct"/>
            <w:vAlign w:val="center"/>
          </w:tcPr>
          <w:p w14:paraId="398746E1" w14:textId="679E0118" w:rsidR="00E47FE5" w:rsidRPr="00C431C3" w:rsidRDefault="00E47FE5" w:rsidP="00E47FE5">
            <w:pPr>
              <w:jc w:val="center"/>
              <w:rPr>
                <w:kern w:val="0"/>
                <w:sz w:val="18"/>
                <w:szCs w:val="18"/>
              </w:rPr>
            </w:pPr>
            <w:r w:rsidRPr="00C431C3">
              <w:rPr>
                <w:rFonts w:hint="eastAsia"/>
                <w:kern w:val="0"/>
                <w:sz w:val="18"/>
                <w:szCs w:val="18"/>
              </w:rPr>
              <w:t>0.36</w:t>
            </w:r>
          </w:p>
        </w:tc>
        <w:tc>
          <w:tcPr>
            <w:tcW w:w="303" w:type="pct"/>
            <w:vAlign w:val="center"/>
          </w:tcPr>
          <w:p w14:paraId="15B70247" w14:textId="3E7BA2A8" w:rsidR="00E47FE5" w:rsidRPr="00C431C3" w:rsidRDefault="00E47FE5" w:rsidP="00E47FE5">
            <w:pPr>
              <w:jc w:val="center"/>
              <w:rPr>
                <w:kern w:val="0"/>
                <w:sz w:val="18"/>
                <w:szCs w:val="18"/>
              </w:rPr>
            </w:pPr>
            <w:r w:rsidRPr="00C431C3">
              <w:rPr>
                <w:rFonts w:hint="eastAsia"/>
                <w:kern w:val="0"/>
                <w:sz w:val="18"/>
                <w:szCs w:val="18"/>
              </w:rPr>
              <w:t>0.44</w:t>
            </w:r>
          </w:p>
        </w:tc>
        <w:tc>
          <w:tcPr>
            <w:tcW w:w="303" w:type="pct"/>
            <w:vAlign w:val="center"/>
          </w:tcPr>
          <w:p w14:paraId="28DF1DC9" w14:textId="2F5B2C88" w:rsidR="00E47FE5" w:rsidRPr="00C431C3" w:rsidRDefault="00E47FE5" w:rsidP="00E47FE5">
            <w:pPr>
              <w:jc w:val="center"/>
              <w:rPr>
                <w:kern w:val="0"/>
                <w:sz w:val="18"/>
                <w:szCs w:val="18"/>
              </w:rPr>
            </w:pPr>
            <w:r w:rsidRPr="00C431C3">
              <w:rPr>
                <w:rFonts w:hint="eastAsia"/>
                <w:kern w:val="0"/>
                <w:sz w:val="18"/>
                <w:szCs w:val="18"/>
              </w:rPr>
              <w:t>0.35</w:t>
            </w:r>
          </w:p>
        </w:tc>
        <w:tc>
          <w:tcPr>
            <w:tcW w:w="303" w:type="pct"/>
            <w:vAlign w:val="center"/>
          </w:tcPr>
          <w:p w14:paraId="12866025" w14:textId="16C7ACDC" w:rsidR="00E47FE5" w:rsidRPr="00C431C3" w:rsidRDefault="00E47FE5" w:rsidP="00E47FE5">
            <w:pPr>
              <w:jc w:val="center"/>
              <w:rPr>
                <w:kern w:val="0"/>
                <w:sz w:val="18"/>
                <w:szCs w:val="18"/>
              </w:rPr>
            </w:pPr>
            <w:r w:rsidRPr="00C431C3">
              <w:rPr>
                <w:rFonts w:hint="eastAsia"/>
                <w:kern w:val="0"/>
                <w:sz w:val="18"/>
                <w:szCs w:val="18"/>
              </w:rPr>
              <w:t>0.35</w:t>
            </w:r>
          </w:p>
        </w:tc>
        <w:tc>
          <w:tcPr>
            <w:tcW w:w="295" w:type="pct"/>
            <w:vAlign w:val="center"/>
          </w:tcPr>
          <w:p w14:paraId="301BAA75" w14:textId="008B6D79" w:rsidR="00E47FE5" w:rsidRPr="00C431C3" w:rsidRDefault="00E47FE5" w:rsidP="00E47FE5">
            <w:pPr>
              <w:jc w:val="center"/>
              <w:rPr>
                <w:kern w:val="0"/>
                <w:sz w:val="18"/>
                <w:szCs w:val="18"/>
              </w:rPr>
            </w:pPr>
            <w:r w:rsidRPr="00C431C3">
              <w:rPr>
                <w:rFonts w:hint="eastAsia"/>
                <w:kern w:val="0"/>
                <w:sz w:val="18"/>
                <w:szCs w:val="18"/>
              </w:rPr>
              <w:t>0.36</w:t>
            </w:r>
          </w:p>
        </w:tc>
      </w:tr>
      <w:tr w:rsidR="00E47FE5" w:rsidRPr="00C431C3" w14:paraId="5A896D90" w14:textId="77777777" w:rsidTr="00F6608D">
        <w:trPr>
          <w:cantSplit/>
          <w:trHeight w:val="340"/>
          <w:jc w:val="center"/>
        </w:trPr>
        <w:tc>
          <w:tcPr>
            <w:tcW w:w="530" w:type="pct"/>
            <w:vMerge/>
            <w:vAlign w:val="center"/>
          </w:tcPr>
          <w:p w14:paraId="1B52FBFA" w14:textId="77777777" w:rsidR="00E47FE5" w:rsidRPr="00C431C3" w:rsidRDefault="00E47FE5" w:rsidP="00E47FE5">
            <w:pPr>
              <w:widowControl/>
              <w:rPr>
                <w:sz w:val="18"/>
                <w:szCs w:val="18"/>
              </w:rPr>
            </w:pPr>
          </w:p>
        </w:tc>
        <w:tc>
          <w:tcPr>
            <w:tcW w:w="309" w:type="pct"/>
            <w:vMerge/>
            <w:vAlign w:val="center"/>
          </w:tcPr>
          <w:p w14:paraId="59996343" w14:textId="77777777" w:rsidR="00E47FE5" w:rsidRPr="00C431C3" w:rsidRDefault="00E47FE5" w:rsidP="00E47FE5">
            <w:pPr>
              <w:widowControl/>
              <w:jc w:val="center"/>
              <w:rPr>
                <w:sz w:val="18"/>
                <w:szCs w:val="18"/>
              </w:rPr>
            </w:pPr>
          </w:p>
        </w:tc>
        <w:tc>
          <w:tcPr>
            <w:tcW w:w="1140" w:type="pct"/>
            <w:vAlign w:val="center"/>
          </w:tcPr>
          <w:p w14:paraId="6C81D914" w14:textId="773FA961" w:rsidR="00E47FE5" w:rsidRPr="00C431C3" w:rsidRDefault="00E47FE5" w:rsidP="00E47FE5">
            <w:pPr>
              <w:rPr>
                <w:sz w:val="18"/>
                <w:szCs w:val="18"/>
              </w:rPr>
            </w:pPr>
            <w:r w:rsidRPr="00C431C3">
              <w:rPr>
                <w:rFonts w:hint="eastAsia"/>
                <w:sz w:val="18"/>
                <w:szCs w:val="18"/>
              </w:rPr>
              <w:t>植保机械化率</w:t>
            </w:r>
            <w:r w:rsidRPr="00C431C3">
              <w:rPr>
                <w:sz w:val="18"/>
                <w:szCs w:val="18"/>
              </w:rPr>
              <w:t>/</w:t>
            </w:r>
            <w:r w:rsidRPr="00C431C3">
              <w:rPr>
                <w:sz w:val="18"/>
                <w:szCs w:val="18"/>
              </w:rPr>
              <w:t>（</w:t>
            </w:r>
            <w:r w:rsidRPr="00C431C3">
              <w:rPr>
                <w:sz w:val="18"/>
                <w:szCs w:val="18"/>
              </w:rPr>
              <w:t>%</w:t>
            </w:r>
            <w:r w:rsidRPr="00C431C3">
              <w:rPr>
                <w:sz w:val="18"/>
                <w:szCs w:val="18"/>
              </w:rPr>
              <w:t>）</w:t>
            </w:r>
          </w:p>
        </w:tc>
        <w:tc>
          <w:tcPr>
            <w:tcW w:w="303" w:type="pct"/>
            <w:vAlign w:val="center"/>
          </w:tcPr>
          <w:p w14:paraId="4C71C901" w14:textId="03C43DA2" w:rsidR="00E47FE5" w:rsidRPr="00C431C3" w:rsidRDefault="00E47FE5" w:rsidP="00E47FE5">
            <w:pPr>
              <w:spacing w:line="0" w:lineRule="atLeast"/>
              <w:jc w:val="center"/>
              <w:rPr>
                <w:i/>
                <w:sz w:val="18"/>
                <w:szCs w:val="18"/>
              </w:rPr>
            </w:pPr>
            <w:r w:rsidRPr="00C431C3">
              <w:rPr>
                <w:i/>
                <w:sz w:val="18"/>
                <w:szCs w:val="18"/>
              </w:rPr>
              <w:t>A</w:t>
            </w:r>
            <w:r w:rsidRPr="00C431C3">
              <w:rPr>
                <w:rFonts w:hint="eastAsia"/>
                <w:iCs/>
                <w:sz w:val="18"/>
                <w:szCs w:val="18"/>
                <w:vertAlign w:val="subscript"/>
              </w:rPr>
              <w:t>4</w:t>
            </w:r>
          </w:p>
        </w:tc>
        <w:tc>
          <w:tcPr>
            <w:tcW w:w="303" w:type="pct"/>
            <w:vAlign w:val="center"/>
          </w:tcPr>
          <w:p w14:paraId="7D962FE8" w14:textId="6539B7CC" w:rsidR="00E47FE5" w:rsidRPr="00C431C3" w:rsidRDefault="00E47FE5" w:rsidP="00E47FE5">
            <w:pPr>
              <w:jc w:val="center"/>
              <w:rPr>
                <w:kern w:val="0"/>
                <w:sz w:val="18"/>
                <w:szCs w:val="18"/>
              </w:rPr>
            </w:pPr>
            <w:r w:rsidRPr="00C431C3">
              <w:rPr>
                <w:kern w:val="0"/>
                <w:sz w:val="18"/>
                <w:szCs w:val="18"/>
              </w:rPr>
              <w:t>0.07</w:t>
            </w:r>
          </w:p>
        </w:tc>
        <w:tc>
          <w:tcPr>
            <w:tcW w:w="303" w:type="pct"/>
            <w:vAlign w:val="center"/>
          </w:tcPr>
          <w:p w14:paraId="05B8DDC8" w14:textId="74944E4B" w:rsidR="00E47FE5" w:rsidRPr="00C431C3" w:rsidRDefault="00E47FE5" w:rsidP="00E47FE5">
            <w:pPr>
              <w:jc w:val="center"/>
              <w:rPr>
                <w:kern w:val="0"/>
                <w:sz w:val="18"/>
                <w:szCs w:val="18"/>
              </w:rPr>
            </w:pPr>
            <w:r w:rsidRPr="00C431C3">
              <w:rPr>
                <w:rFonts w:hint="eastAsia"/>
                <w:kern w:val="0"/>
                <w:sz w:val="18"/>
                <w:szCs w:val="18"/>
              </w:rPr>
              <w:t>0.10</w:t>
            </w:r>
          </w:p>
        </w:tc>
        <w:tc>
          <w:tcPr>
            <w:tcW w:w="303" w:type="pct"/>
            <w:vAlign w:val="center"/>
          </w:tcPr>
          <w:p w14:paraId="2020F6EF" w14:textId="2DCAE9C9" w:rsidR="00E47FE5" w:rsidRPr="00C431C3" w:rsidRDefault="00E47FE5" w:rsidP="00E47FE5">
            <w:pPr>
              <w:jc w:val="center"/>
              <w:rPr>
                <w:kern w:val="0"/>
                <w:sz w:val="18"/>
                <w:szCs w:val="18"/>
              </w:rPr>
            </w:pPr>
            <w:r w:rsidRPr="00C431C3">
              <w:rPr>
                <w:rFonts w:hint="eastAsia"/>
                <w:kern w:val="0"/>
                <w:sz w:val="18"/>
                <w:szCs w:val="18"/>
              </w:rPr>
              <w:t>0.10</w:t>
            </w:r>
          </w:p>
        </w:tc>
        <w:tc>
          <w:tcPr>
            <w:tcW w:w="303" w:type="pct"/>
            <w:vAlign w:val="center"/>
          </w:tcPr>
          <w:p w14:paraId="2BADE7EC" w14:textId="76950EEB" w:rsidR="00E47FE5" w:rsidRPr="00C431C3" w:rsidRDefault="00E47FE5" w:rsidP="00E47FE5">
            <w:pPr>
              <w:jc w:val="center"/>
              <w:rPr>
                <w:kern w:val="0"/>
                <w:sz w:val="18"/>
                <w:szCs w:val="18"/>
              </w:rPr>
            </w:pPr>
            <w:r w:rsidRPr="00C431C3">
              <w:rPr>
                <w:rFonts w:hint="eastAsia"/>
                <w:kern w:val="0"/>
                <w:sz w:val="18"/>
                <w:szCs w:val="18"/>
              </w:rPr>
              <w:t>0.08</w:t>
            </w:r>
          </w:p>
        </w:tc>
        <w:tc>
          <w:tcPr>
            <w:tcW w:w="303" w:type="pct"/>
            <w:vAlign w:val="center"/>
          </w:tcPr>
          <w:p w14:paraId="49A70BF2" w14:textId="25F54308" w:rsidR="00E47FE5" w:rsidRPr="00C431C3" w:rsidRDefault="00E47FE5" w:rsidP="00E47FE5">
            <w:pPr>
              <w:jc w:val="center"/>
              <w:rPr>
                <w:kern w:val="0"/>
                <w:sz w:val="18"/>
                <w:szCs w:val="18"/>
              </w:rPr>
            </w:pPr>
            <w:r w:rsidRPr="00C431C3">
              <w:rPr>
                <w:rFonts w:hint="eastAsia"/>
                <w:kern w:val="0"/>
                <w:sz w:val="18"/>
                <w:szCs w:val="18"/>
              </w:rPr>
              <w:t>0.08</w:t>
            </w:r>
          </w:p>
        </w:tc>
        <w:tc>
          <w:tcPr>
            <w:tcW w:w="303" w:type="pct"/>
            <w:vAlign w:val="center"/>
          </w:tcPr>
          <w:p w14:paraId="28821A22" w14:textId="5FC002E3" w:rsidR="00E47FE5" w:rsidRPr="00C431C3" w:rsidRDefault="00E47FE5" w:rsidP="00E47FE5">
            <w:pPr>
              <w:jc w:val="center"/>
              <w:rPr>
                <w:kern w:val="0"/>
                <w:sz w:val="18"/>
                <w:szCs w:val="18"/>
              </w:rPr>
            </w:pPr>
            <w:r w:rsidRPr="00C431C3">
              <w:rPr>
                <w:rFonts w:hint="eastAsia"/>
                <w:kern w:val="0"/>
                <w:sz w:val="18"/>
                <w:szCs w:val="18"/>
              </w:rPr>
              <w:t>0.11</w:t>
            </w:r>
          </w:p>
        </w:tc>
        <w:tc>
          <w:tcPr>
            <w:tcW w:w="303" w:type="pct"/>
            <w:vAlign w:val="center"/>
          </w:tcPr>
          <w:p w14:paraId="22314E50" w14:textId="57C83705" w:rsidR="00E47FE5" w:rsidRPr="00C431C3" w:rsidRDefault="00E47FE5" w:rsidP="00E47FE5">
            <w:pPr>
              <w:jc w:val="center"/>
              <w:rPr>
                <w:kern w:val="0"/>
                <w:sz w:val="18"/>
                <w:szCs w:val="18"/>
              </w:rPr>
            </w:pPr>
            <w:r w:rsidRPr="00C431C3">
              <w:rPr>
                <w:rFonts w:hint="eastAsia"/>
                <w:kern w:val="0"/>
                <w:sz w:val="18"/>
                <w:szCs w:val="18"/>
              </w:rPr>
              <w:t>0.08</w:t>
            </w:r>
          </w:p>
        </w:tc>
        <w:tc>
          <w:tcPr>
            <w:tcW w:w="303" w:type="pct"/>
            <w:vAlign w:val="center"/>
          </w:tcPr>
          <w:p w14:paraId="5896233C" w14:textId="053F28AD" w:rsidR="00E47FE5" w:rsidRPr="00C431C3" w:rsidRDefault="00E47FE5" w:rsidP="00E47FE5">
            <w:pPr>
              <w:jc w:val="center"/>
              <w:rPr>
                <w:kern w:val="0"/>
                <w:sz w:val="18"/>
                <w:szCs w:val="18"/>
              </w:rPr>
            </w:pPr>
            <w:r w:rsidRPr="00C431C3">
              <w:rPr>
                <w:rFonts w:hint="eastAsia"/>
                <w:kern w:val="0"/>
                <w:sz w:val="18"/>
                <w:szCs w:val="18"/>
              </w:rPr>
              <w:t>0.08</w:t>
            </w:r>
          </w:p>
        </w:tc>
        <w:tc>
          <w:tcPr>
            <w:tcW w:w="295" w:type="pct"/>
            <w:vAlign w:val="center"/>
          </w:tcPr>
          <w:p w14:paraId="44390534" w14:textId="7FF37B3E" w:rsidR="00E47FE5" w:rsidRPr="00C431C3" w:rsidRDefault="00E47FE5" w:rsidP="00E47FE5">
            <w:pPr>
              <w:jc w:val="center"/>
              <w:rPr>
                <w:kern w:val="0"/>
                <w:sz w:val="18"/>
                <w:szCs w:val="18"/>
              </w:rPr>
            </w:pPr>
            <w:r w:rsidRPr="00C431C3">
              <w:rPr>
                <w:rFonts w:hint="eastAsia"/>
                <w:kern w:val="0"/>
                <w:sz w:val="18"/>
                <w:szCs w:val="18"/>
              </w:rPr>
              <w:t>0.08</w:t>
            </w:r>
          </w:p>
        </w:tc>
      </w:tr>
      <w:tr w:rsidR="00E47FE5" w:rsidRPr="00C431C3" w14:paraId="5078D5B8" w14:textId="77777777" w:rsidTr="00F6608D">
        <w:trPr>
          <w:cantSplit/>
          <w:trHeight w:val="340"/>
          <w:jc w:val="center"/>
        </w:trPr>
        <w:tc>
          <w:tcPr>
            <w:tcW w:w="530" w:type="pct"/>
            <w:vMerge/>
            <w:vAlign w:val="center"/>
          </w:tcPr>
          <w:p w14:paraId="677F108F" w14:textId="77777777" w:rsidR="00E47FE5" w:rsidRPr="00C431C3" w:rsidRDefault="00E47FE5" w:rsidP="00E47FE5">
            <w:pPr>
              <w:widowControl/>
              <w:rPr>
                <w:sz w:val="18"/>
                <w:szCs w:val="18"/>
              </w:rPr>
            </w:pPr>
          </w:p>
        </w:tc>
        <w:tc>
          <w:tcPr>
            <w:tcW w:w="309" w:type="pct"/>
            <w:vMerge/>
            <w:vAlign w:val="center"/>
          </w:tcPr>
          <w:p w14:paraId="10AB3A55" w14:textId="77777777" w:rsidR="00E47FE5" w:rsidRPr="00C431C3" w:rsidRDefault="00E47FE5" w:rsidP="00E47FE5">
            <w:pPr>
              <w:widowControl/>
              <w:jc w:val="center"/>
              <w:rPr>
                <w:sz w:val="18"/>
                <w:szCs w:val="18"/>
              </w:rPr>
            </w:pPr>
          </w:p>
        </w:tc>
        <w:tc>
          <w:tcPr>
            <w:tcW w:w="1140" w:type="pct"/>
            <w:vAlign w:val="center"/>
          </w:tcPr>
          <w:p w14:paraId="13E99670" w14:textId="6051F808" w:rsidR="00E47FE5" w:rsidRPr="00C431C3" w:rsidRDefault="00E47FE5" w:rsidP="00E47FE5">
            <w:pPr>
              <w:rPr>
                <w:sz w:val="18"/>
                <w:szCs w:val="18"/>
              </w:rPr>
            </w:pPr>
            <w:r w:rsidRPr="00C431C3">
              <w:rPr>
                <w:rFonts w:hint="eastAsia"/>
                <w:sz w:val="18"/>
                <w:szCs w:val="18"/>
              </w:rPr>
              <w:t>烘干机械化率</w:t>
            </w:r>
            <w:r w:rsidRPr="00C431C3">
              <w:rPr>
                <w:sz w:val="18"/>
                <w:szCs w:val="18"/>
              </w:rPr>
              <w:t>/</w:t>
            </w:r>
            <w:r w:rsidRPr="00C431C3">
              <w:rPr>
                <w:sz w:val="18"/>
                <w:szCs w:val="18"/>
              </w:rPr>
              <w:t>（</w:t>
            </w:r>
            <w:r w:rsidRPr="00C431C3">
              <w:rPr>
                <w:sz w:val="18"/>
                <w:szCs w:val="18"/>
              </w:rPr>
              <w:t>%</w:t>
            </w:r>
            <w:r w:rsidRPr="00C431C3">
              <w:rPr>
                <w:sz w:val="18"/>
                <w:szCs w:val="18"/>
              </w:rPr>
              <w:t>）</w:t>
            </w:r>
          </w:p>
        </w:tc>
        <w:tc>
          <w:tcPr>
            <w:tcW w:w="303" w:type="pct"/>
            <w:vAlign w:val="center"/>
          </w:tcPr>
          <w:p w14:paraId="033D0C13" w14:textId="4B1514F6" w:rsidR="00E47FE5" w:rsidRPr="00C431C3" w:rsidRDefault="00E47FE5" w:rsidP="00E47FE5">
            <w:pPr>
              <w:spacing w:line="0" w:lineRule="atLeast"/>
              <w:jc w:val="center"/>
              <w:rPr>
                <w:i/>
                <w:sz w:val="18"/>
                <w:szCs w:val="18"/>
              </w:rPr>
            </w:pPr>
            <w:r w:rsidRPr="00C431C3">
              <w:rPr>
                <w:i/>
                <w:sz w:val="18"/>
                <w:szCs w:val="18"/>
              </w:rPr>
              <w:t>A</w:t>
            </w:r>
            <w:r w:rsidRPr="00C431C3">
              <w:rPr>
                <w:rFonts w:hint="eastAsia"/>
                <w:iCs/>
                <w:sz w:val="18"/>
                <w:szCs w:val="18"/>
                <w:vertAlign w:val="subscript"/>
              </w:rPr>
              <w:t>5</w:t>
            </w:r>
          </w:p>
        </w:tc>
        <w:tc>
          <w:tcPr>
            <w:tcW w:w="303" w:type="pct"/>
            <w:vAlign w:val="center"/>
          </w:tcPr>
          <w:p w14:paraId="0480A6A6" w14:textId="724CEAB1" w:rsidR="00E47FE5" w:rsidRPr="00C431C3" w:rsidRDefault="00E47FE5" w:rsidP="00E47FE5">
            <w:pPr>
              <w:jc w:val="center"/>
              <w:rPr>
                <w:kern w:val="0"/>
                <w:sz w:val="18"/>
                <w:szCs w:val="18"/>
              </w:rPr>
            </w:pPr>
            <w:r w:rsidRPr="00C431C3">
              <w:rPr>
                <w:kern w:val="0"/>
                <w:sz w:val="18"/>
                <w:szCs w:val="18"/>
              </w:rPr>
              <w:t>0.04</w:t>
            </w:r>
          </w:p>
        </w:tc>
        <w:tc>
          <w:tcPr>
            <w:tcW w:w="303" w:type="pct"/>
            <w:vAlign w:val="center"/>
          </w:tcPr>
          <w:p w14:paraId="5685D20B" w14:textId="788C837C" w:rsidR="00E47FE5" w:rsidRPr="00C431C3" w:rsidRDefault="00E47FE5" w:rsidP="00E47FE5">
            <w:pPr>
              <w:jc w:val="center"/>
              <w:rPr>
                <w:kern w:val="0"/>
                <w:sz w:val="18"/>
                <w:szCs w:val="18"/>
              </w:rPr>
            </w:pPr>
            <w:r w:rsidRPr="00C431C3">
              <w:rPr>
                <w:rFonts w:hint="eastAsia"/>
                <w:kern w:val="0"/>
                <w:sz w:val="18"/>
                <w:szCs w:val="18"/>
              </w:rPr>
              <w:t>0.05</w:t>
            </w:r>
          </w:p>
        </w:tc>
        <w:tc>
          <w:tcPr>
            <w:tcW w:w="303" w:type="pct"/>
            <w:vAlign w:val="center"/>
          </w:tcPr>
          <w:p w14:paraId="66D7E27C" w14:textId="5C778CB3" w:rsidR="00E47FE5" w:rsidRPr="00C431C3" w:rsidRDefault="00E47FE5" w:rsidP="00E47FE5">
            <w:pPr>
              <w:jc w:val="center"/>
              <w:rPr>
                <w:kern w:val="0"/>
                <w:sz w:val="18"/>
                <w:szCs w:val="18"/>
              </w:rPr>
            </w:pPr>
            <w:r w:rsidRPr="00C431C3">
              <w:rPr>
                <w:rFonts w:hint="eastAsia"/>
                <w:kern w:val="0"/>
                <w:sz w:val="18"/>
                <w:szCs w:val="18"/>
              </w:rPr>
              <w:t>0.05</w:t>
            </w:r>
          </w:p>
        </w:tc>
        <w:tc>
          <w:tcPr>
            <w:tcW w:w="303" w:type="pct"/>
            <w:vAlign w:val="center"/>
          </w:tcPr>
          <w:p w14:paraId="03189DDF" w14:textId="4F6A57B0" w:rsidR="00E47FE5" w:rsidRPr="00C431C3" w:rsidRDefault="00E47FE5" w:rsidP="00E47FE5">
            <w:pPr>
              <w:jc w:val="center"/>
              <w:rPr>
                <w:kern w:val="0"/>
                <w:sz w:val="18"/>
                <w:szCs w:val="18"/>
              </w:rPr>
            </w:pPr>
            <w:r w:rsidRPr="00C431C3">
              <w:rPr>
                <w:rFonts w:hint="eastAsia"/>
                <w:kern w:val="0"/>
                <w:sz w:val="18"/>
                <w:szCs w:val="18"/>
              </w:rPr>
              <w:t>0.04</w:t>
            </w:r>
          </w:p>
        </w:tc>
        <w:tc>
          <w:tcPr>
            <w:tcW w:w="303" w:type="pct"/>
            <w:vAlign w:val="center"/>
          </w:tcPr>
          <w:p w14:paraId="626D19EC" w14:textId="28B04640" w:rsidR="00E47FE5" w:rsidRPr="00C431C3" w:rsidRDefault="00E47FE5" w:rsidP="00E47FE5">
            <w:pPr>
              <w:jc w:val="center"/>
              <w:rPr>
                <w:kern w:val="0"/>
                <w:sz w:val="18"/>
                <w:szCs w:val="18"/>
              </w:rPr>
            </w:pPr>
            <w:r w:rsidRPr="00C431C3">
              <w:rPr>
                <w:rFonts w:hint="eastAsia"/>
                <w:kern w:val="0"/>
                <w:sz w:val="18"/>
                <w:szCs w:val="18"/>
              </w:rPr>
              <w:t>—</w:t>
            </w:r>
          </w:p>
        </w:tc>
        <w:tc>
          <w:tcPr>
            <w:tcW w:w="303" w:type="pct"/>
            <w:vAlign w:val="center"/>
          </w:tcPr>
          <w:p w14:paraId="0E886F7F" w14:textId="6B3F19D3" w:rsidR="00E47FE5" w:rsidRPr="00C431C3" w:rsidRDefault="00E47FE5" w:rsidP="00E47FE5">
            <w:pPr>
              <w:jc w:val="center"/>
              <w:rPr>
                <w:kern w:val="0"/>
                <w:sz w:val="18"/>
                <w:szCs w:val="18"/>
              </w:rPr>
            </w:pPr>
            <w:r w:rsidRPr="00C431C3">
              <w:rPr>
                <w:rFonts w:hint="eastAsia"/>
                <w:kern w:val="0"/>
                <w:sz w:val="18"/>
                <w:szCs w:val="18"/>
              </w:rPr>
              <w:t>—</w:t>
            </w:r>
          </w:p>
        </w:tc>
        <w:tc>
          <w:tcPr>
            <w:tcW w:w="303" w:type="pct"/>
            <w:vAlign w:val="center"/>
          </w:tcPr>
          <w:p w14:paraId="232A0FD0" w14:textId="36F39DF3" w:rsidR="00E47FE5" w:rsidRPr="00C431C3" w:rsidRDefault="00E47FE5" w:rsidP="00E47FE5">
            <w:pPr>
              <w:jc w:val="center"/>
              <w:rPr>
                <w:kern w:val="0"/>
                <w:sz w:val="18"/>
                <w:szCs w:val="18"/>
              </w:rPr>
            </w:pPr>
            <w:r w:rsidRPr="00C431C3">
              <w:rPr>
                <w:rFonts w:hint="eastAsia"/>
                <w:kern w:val="0"/>
                <w:sz w:val="18"/>
                <w:szCs w:val="18"/>
              </w:rPr>
              <w:t>0.04</w:t>
            </w:r>
          </w:p>
        </w:tc>
        <w:tc>
          <w:tcPr>
            <w:tcW w:w="303" w:type="pct"/>
            <w:vAlign w:val="center"/>
          </w:tcPr>
          <w:p w14:paraId="1FAD6CA4" w14:textId="63082387" w:rsidR="00E47FE5" w:rsidRPr="00C431C3" w:rsidRDefault="00E47FE5" w:rsidP="00E47FE5">
            <w:pPr>
              <w:jc w:val="center"/>
              <w:rPr>
                <w:kern w:val="0"/>
                <w:sz w:val="18"/>
                <w:szCs w:val="18"/>
              </w:rPr>
            </w:pPr>
            <w:r w:rsidRPr="00C431C3">
              <w:rPr>
                <w:rFonts w:hint="eastAsia"/>
                <w:kern w:val="0"/>
                <w:sz w:val="18"/>
                <w:szCs w:val="18"/>
              </w:rPr>
              <w:t>0.04</w:t>
            </w:r>
          </w:p>
        </w:tc>
        <w:tc>
          <w:tcPr>
            <w:tcW w:w="295" w:type="pct"/>
            <w:vAlign w:val="center"/>
          </w:tcPr>
          <w:p w14:paraId="5804F005" w14:textId="0A389159" w:rsidR="00E47FE5" w:rsidRPr="00C431C3" w:rsidRDefault="00E47FE5" w:rsidP="00E47FE5">
            <w:pPr>
              <w:jc w:val="center"/>
              <w:rPr>
                <w:kern w:val="0"/>
                <w:sz w:val="18"/>
                <w:szCs w:val="18"/>
              </w:rPr>
            </w:pPr>
            <w:r w:rsidRPr="00C431C3">
              <w:rPr>
                <w:rFonts w:hint="eastAsia"/>
                <w:kern w:val="0"/>
                <w:sz w:val="18"/>
                <w:szCs w:val="18"/>
              </w:rPr>
              <w:t>—</w:t>
            </w:r>
          </w:p>
        </w:tc>
      </w:tr>
      <w:tr w:rsidR="00E47FE5" w:rsidRPr="00C431C3" w14:paraId="25C9D438" w14:textId="77777777" w:rsidTr="00F6608D">
        <w:trPr>
          <w:cantSplit/>
          <w:trHeight w:val="340"/>
          <w:jc w:val="center"/>
        </w:trPr>
        <w:tc>
          <w:tcPr>
            <w:tcW w:w="530" w:type="pct"/>
            <w:vMerge/>
            <w:vAlign w:val="center"/>
          </w:tcPr>
          <w:p w14:paraId="1CCF25D1" w14:textId="77777777" w:rsidR="00E47FE5" w:rsidRPr="00C431C3" w:rsidRDefault="00E47FE5" w:rsidP="00E47FE5">
            <w:pPr>
              <w:widowControl/>
              <w:rPr>
                <w:sz w:val="18"/>
                <w:szCs w:val="18"/>
              </w:rPr>
            </w:pPr>
          </w:p>
        </w:tc>
        <w:tc>
          <w:tcPr>
            <w:tcW w:w="309" w:type="pct"/>
            <w:vMerge/>
            <w:vAlign w:val="center"/>
          </w:tcPr>
          <w:p w14:paraId="51EA8550" w14:textId="77777777" w:rsidR="00E47FE5" w:rsidRPr="00C431C3" w:rsidRDefault="00E47FE5" w:rsidP="00E47FE5">
            <w:pPr>
              <w:widowControl/>
              <w:jc w:val="center"/>
              <w:rPr>
                <w:sz w:val="18"/>
                <w:szCs w:val="18"/>
              </w:rPr>
            </w:pPr>
          </w:p>
        </w:tc>
        <w:tc>
          <w:tcPr>
            <w:tcW w:w="1140" w:type="pct"/>
            <w:vAlign w:val="center"/>
          </w:tcPr>
          <w:p w14:paraId="2D09255B" w14:textId="43A5263E" w:rsidR="00E47FE5" w:rsidRPr="00C431C3" w:rsidRDefault="00E47FE5" w:rsidP="00E47FE5">
            <w:pPr>
              <w:rPr>
                <w:sz w:val="18"/>
                <w:szCs w:val="18"/>
              </w:rPr>
            </w:pPr>
            <w:r w:rsidRPr="00C431C3">
              <w:rPr>
                <w:rFonts w:hint="eastAsia"/>
                <w:sz w:val="18"/>
                <w:szCs w:val="18"/>
              </w:rPr>
              <w:t>秸秆处理机械化率</w:t>
            </w:r>
            <w:r w:rsidRPr="00C431C3">
              <w:rPr>
                <w:sz w:val="18"/>
                <w:szCs w:val="18"/>
              </w:rPr>
              <w:t>/</w:t>
            </w:r>
            <w:r w:rsidRPr="00C431C3">
              <w:rPr>
                <w:sz w:val="18"/>
                <w:szCs w:val="18"/>
              </w:rPr>
              <w:t>（</w:t>
            </w:r>
            <w:r w:rsidRPr="00C431C3">
              <w:rPr>
                <w:sz w:val="18"/>
                <w:szCs w:val="18"/>
              </w:rPr>
              <w:t>%</w:t>
            </w:r>
            <w:r w:rsidRPr="00C431C3">
              <w:rPr>
                <w:sz w:val="18"/>
                <w:szCs w:val="18"/>
              </w:rPr>
              <w:t>）</w:t>
            </w:r>
          </w:p>
        </w:tc>
        <w:tc>
          <w:tcPr>
            <w:tcW w:w="303" w:type="pct"/>
            <w:vAlign w:val="center"/>
          </w:tcPr>
          <w:p w14:paraId="52EADEFC" w14:textId="4C2A8733" w:rsidR="00E47FE5" w:rsidRPr="00C431C3" w:rsidRDefault="00E47FE5" w:rsidP="00E47FE5">
            <w:pPr>
              <w:spacing w:line="0" w:lineRule="atLeast"/>
              <w:jc w:val="center"/>
              <w:rPr>
                <w:i/>
                <w:sz w:val="18"/>
                <w:szCs w:val="18"/>
              </w:rPr>
            </w:pPr>
            <w:r w:rsidRPr="00C431C3">
              <w:rPr>
                <w:i/>
                <w:sz w:val="18"/>
                <w:szCs w:val="18"/>
              </w:rPr>
              <w:t>A</w:t>
            </w:r>
            <w:r w:rsidRPr="00C431C3">
              <w:rPr>
                <w:rFonts w:hint="eastAsia"/>
                <w:iCs/>
                <w:sz w:val="18"/>
                <w:szCs w:val="18"/>
                <w:vertAlign w:val="subscript"/>
              </w:rPr>
              <w:t>6</w:t>
            </w:r>
          </w:p>
        </w:tc>
        <w:tc>
          <w:tcPr>
            <w:tcW w:w="303" w:type="pct"/>
            <w:vAlign w:val="center"/>
          </w:tcPr>
          <w:p w14:paraId="22B2D638" w14:textId="0BD4837D" w:rsidR="00E47FE5" w:rsidRPr="00C431C3" w:rsidRDefault="00E47FE5" w:rsidP="00E47FE5">
            <w:pPr>
              <w:jc w:val="center"/>
              <w:rPr>
                <w:kern w:val="0"/>
                <w:sz w:val="18"/>
                <w:szCs w:val="18"/>
              </w:rPr>
            </w:pPr>
            <w:r w:rsidRPr="00C431C3">
              <w:rPr>
                <w:kern w:val="0"/>
                <w:sz w:val="18"/>
                <w:szCs w:val="18"/>
              </w:rPr>
              <w:t>0.02</w:t>
            </w:r>
          </w:p>
        </w:tc>
        <w:tc>
          <w:tcPr>
            <w:tcW w:w="303" w:type="pct"/>
            <w:vAlign w:val="center"/>
          </w:tcPr>
          <w:p w14:paraId="41D0E362" w14:textId="419D3025" w:rsidR="00E47FE5" w:rsidRPr="00C431C3" w:rsidRDefault="00E47FE5" w:rsidP="00E47FE5">
            <w:pPr>
              <w:jc w:val="center"/>
              <w:rPr>
                <w:kern w:val="0"/>
                <w:sz w:val="18"/>
                <w:szCs w:val="18"/>
              </w:rPr>
            </w:pPr>
            <w:r w:rsidRPr="00C431C3">
              <w:rPr>
                <w:rFonts w:hint="eastAsia"/>
                <w:kern w:val="0"/>
                <w:sz w:val="18"/>
                <w:szCs w:val="18"/>
              </w:rPr>
              <w:t>0.03</w:t>
            </w:r>
          </w:p>
        </w:tc>
        <w:tc>
          <w:tcPr>
            <w:tcW w:w="303" w:type="pct"/>
            <w:vAlign w:val="center"/>
          </w:tcPr>
          <w:p w14:paraId="05AFF38F" w14:textId="715DA736" w:rsidR="00E47FE5" w:rsidRPr="00C431C3" w:rsidRDefault="00E47FE5" w:rsidP="00E47FE5">
            <w:pPr>
              <w:jc w:val="center"/>
              <w:rPr>
                <w:kern w:val="0"/>
                <w:sz w:val="18"/>
                <w:szCs w:val="18"/>
              </w:rPr>
            </w:pPr>
            <w:r w:rsidRPr="00C431C3">
              <w:rPr>
                <w:rFonts w:hint="eastAsia"/>
                <w:kern w:val="0"/>
                <w:sz w:val="18"/>
                <w:szCs w:val="18"/>
              </w:rPr>
              <w:t>0.03</w:t>
            </w:r>
          </w:p>
        </w:tc>
        <w:tc>
          <w:tcPr>
            <w:tcW w:w="303" w:type="pct"/>
            <w:vAlign w:val="center"/>
          </w:tcPr>
          <w:p w14:paraId="4A1F56F7" w14:textId="3DB2E0C4" w:rsidR="00E47FE5" w:rsidRPr="00C431C3" w:rsidRDefault="00E47FE5" w:rsidP="00E47FE5">
            <w:pPr>
              <w:jc w:val="center"/>
              <w:rPr>
                <w:kern w:val="0"/>
                <w:sz w:val="18"/>
                <w:szCs w:val="18"/>
              </w:rPr>
            </w:pPr>
            <w:r w:rsidRPr="00C431C3">
              <w:rPr>
                <w:rFonts w:hint="eastAsia"/>
                <w:kern w:val="0"/>
                <w:sz w:val="18"/>
                <w:szCs w:val="18"/>
              </w:rPr>
              <w:t>0.02</w:t>
            </w:r>
          </w:p>
        </w:tc>
        <w:tc>
          <w:tcPr>
            <w:tcW w:w="303" w:type="pct"/>
            <w:vAlign w:val="center"/>
          </w:tcPr>
          <w:p w14:paraId="2F582D67" w14:textId="43274DF6" w:rsidR="00E47FE5" w:rsidRPr="00C431C3" w:rsidRDefault="00E47FE5" w:rsidP="00E47FE5">
            <w:pPr>
              <w:jc w:val="center"/>
              <w:rPr>
                <w:kern w:val="0"/>
                <w:sz w:val="18"/>
                <w:szCs w:val="18"/>
              </w:rPr>
            </w:pPr>
            <w:r w:rsidRPr="00C431C3">
              <w:rPr>
                <w:rFonts w:hint="eastAsia"/>
                <w:kern w:val="0"/>
                <w:sz w:val="18"/>
                <w:szCs w:val="18"/>
              </w:rPr>
              <w:t>0.02</w:t>
            </w:r>
          </w:p>
        </w:tc>
        <w:tc>
          <w:tcPr>
            <w:tcW w:w="303" w:type="pct"/>
            <w:vAlign w:val="center"/>
          </w:tcPr>
          <w:p w14:paraId="64D2A2EE" w14:textId="10968DA0" w:rsidR="00E47FE5" w:rsidRPr="00C431C3" w:rsidRDefault="00E47FE5" w:rsidP="00E47FE5">
            <w:pPr>
              <w:jc w:val="center"/>
              <w:rPr>
                <w:kern w:val="0"/>
                <w:sz w:val="18"/>
                <w:szCs w:val="18"/>
              </w:rPr>
            </w:pPr>
            <w:r w:rsidRPr="00C431C3">
              <w:rPr>
                <w:rFonts w:hint="eastAsia"/>
                <w:kern w:val="0"/>
                <w:sz w:val="18"/>
                <w:szCs w:val="18"/>
              </w:rPr>
              <w:t>0.03</w:t>
            </w:r>
          </w:p>
        </w:tc>
        <w:tc>
          <w:tcPr>
            <w:tcW w:w="303" w:type="pct"/>
            <w:vAlign w:val="center"/>
          </w:tcPr>
          <w:p w14:paraId="7FC16E7B" w14:textId="3AFF32AB" w:rsidR="00E47FE5" w:rsidRPr="00C431C3" w:rsidRDefault="00E47FE5" w:rsidP="00E47FE5">
            <w:pPr>
              <w:jc w:val="center"/>
              <w:rPr>
                <w:kern w:val="0"/>
                <w:sz w:val="18"/>
                <w:szCs w:val="18"/>
              </w:rPr>
            </w:pPr>
            <w:r w:rsidRPr="00C431C3">
              <w:rPr>
                <w:rFonts w:hint="eastAsia"/>
                <w:kern w:val="0"/>
                <w:sz w:val="18"/>
                <w:szCs w:val="18"/>
              </w:rPr>
              <w:t>0.02</w:t>
            </w:r>
          </w:p>
        </w:tc>
        <w:tc>
          <w:tcPr>
            <w:tcW w:w="303" w:type="pct"/>
            <w:vAlign w:val="center"/>
          </w:tcPr>
          <w:p w14:paraId="3AB865B6" w14:textId="4A47D21A" w:rsidR="00E47FE5" w:rsidRPr="00C431C3" w:rsidRDefault="00E47FE5" w:rsidP="00E47FE5">
            <w:pPr>
              <w:jc w:val="center"/>
              <w:rPr>
                <w:kern w:val="0"/>
                <w:sz w:val="18"/>
                <w:szCs w:val="18"/>
              </w:rPr>
            </w:pPr>
            <w:r w:rsidRPr="00C431C3">
              <w:rPr>
                <w:rFonts w:hint="eastAsia"/>
                <w:kern w:val="0"/>
                <w:sz w:val="18"/>
                <w:szCs w:val="18"/>
              </w:rPr>
              <w:t>0.02</w:t>
            </w:r>
          </w:p>
        </w:tc>
        <w:tc>
          <w:tcPr>
            <w:tcW w:w="295" w:type="pct"/>
            <w:vAlign w:val="center"/>
          </w:tcPr>
          <w:p w14:paraId="17795BF7" w14:textId="30FC711E" w:rsidR="00E47FE5" w:rsidRPr="00C431C3" w:rsidRDefault="00E47FE5" w:rsidP="00E47FE5">
            <w:pPr>
              <w:jc w:val="center"/>
              <w:rPr>
                <w:kern w:val="0"/>
                <w:sz w:val="18"/>
                <w:szCs w:val="18"/>
              </w:rPr>
            </w:pPr>
            <w:r w:rsidRPr="00C431C3">
              <w:rPr>
                <w:rFonts w:hint="eastAsia"/>
                <w:kern w:val="0"/>
                <w:sz w:val="18"/>
                <w:szCs w:val="18"/>
              </w:rPr>
              <w:t>—</w:t>
            </w:r>
          </w:p>
        </w:tc>
      </w:tr>
      <w:tr w:rsidR="00785863" w:rsidRPr="00C431C3" w14:paraId="682EB22E" w14:textId="77777777" w:rsidTr="00F6608D">
        <w:trPr>
          <w:cantSplit/>
          <w:trHeight w:val="340"/>
          <w:jc w:val="center"/>
        </w:trPr>
        <w:tc>
          <w:tcPr>
            <w:tcW w:w="530" w:type="pct"/>
            <w:vMerge/>
            <w:vAlign w:val="center"/>
          </w:tcPr>
          <w:p w14:paraId="723227E5" w14:textId="77777777" w:rsidR="00785863" w:rsidRPr="00C431C3" w:rsidRDefault="00785863" w:rsidP="00785863">
            <w:pPr>
              <w:widowControl/>
              <w:rPr>
                <w:sz w:val="18"/>
                <w:szCs w:val="18"/>
              </w:rPr>
            </w:pPr>
          </w:p>
        </w:tc>
        <w:tc>
          <w:tcPr>
            <w:tcW w:w="309" w:type="pct"/>
            <w:vMerge/>
            <w:vAlign w:val="center"/>
          </w:tcPr>
          <w:p w14:paraId="093163BF" w14:textId="77777777" w:rsidR="00785863" w:rsidRPr="00C431C3" w:rsidRDefault="00785863" w:rsidP="00785863">
            <w:pPr>
              <w:widowControl/>
              <w:jc w:val="center"/>
              <w:rPr>
                <w:sz w:val="18"/>
                <w:szCs w:val="18"/>
              </w:rPr>
            </w:pPr>
          </w:p>
        </w:tc>
        <w:tc>
          <w:tcPr>
            <w:tcW w:w="1140" w:type="pct"/>
            <w:vAlign w:val="center"/>
          </w:tcPr>
          <w:p w14:paraId="46CC4B10" w14:textId="598B4FDB" w:rsidR="00785863" w:rsidRPr="00C431C3" w:rsidRDefault="00785863" w:rsidP="00785863">
            <w:pPr>
              <w:rPr>
                <w:sz w:val="18"/>
                <w:szCs w:val="18"/>
              </w:rPr>
            </w:pPr>
            <w:r w:rsidRPr="00C431C3">
              <w:rPr>
                <w:rFonts w:hint="eastAsia"/>
                <w:sz w:val="18"/>
                <w:szCs w:val="18"/>
              </w:rPr>
              <w:t>叶梢处理机械化率</w:t>
            </w:r>
            <w:r w:rsidRPr="00C431C3">
              <w:rPr>
                <w:sz w:val="18"/>
                <w:szCs w:val="18"/>
              </w:rPr>
              <w:t>/</w:t>
            </w:r>
            <w:r w:rsidRPr="00C431C3">
              <w:rPr>
                <w:sz w:val="18"/>
                <w:szCs w:val="18"/>
              </w:rPr>
              <w:t>（</w:t>
            </w:r>
            <w:r w:rsidRPr="00C431C3">
              <w:rPr>
                <w:sz w:val="18"/>
                <w:szCs w:val="18"/>
              </w:rPr>
              <w:t>%</w:t>
            </w:r>
            <w:r w:rsidRPr="00C431C3">
              <w:rPr>
                <w:sz w:val="18"/>
                <w:szCs w:val="18"/>
              </w:rPr>
              <w:t>）</w:t>
            </w:r>
          </w:p>
        </w:tc>
        <w:tc>
          <w:tcPr>
            <w:tcW w:w="303" w:type="pct"/>
            <w:vAlign w:val="center"/>
          </w:tcPr>
          <w:p w14:paraId="266872E4" w14:textId="50836BE2" w:rsidR="00785863" w:rsidRPr="00C431C3" w:rsidRDefault="00785863" w:rsidP="00785863">
            <w:pPr>
              <w:spacing w:line="0" w:lineRule="atLeast"/>
              <w:jc w:val="center"/>
              <w:rPr>
                <w:i/>
                <w:sz w:val="18"/>
                <w:szCs w:val="18"/>
              </w:rPr>
            </w:pPr>
            <w:r w:rsidRPr="00C431C3">
              <w:rPr>
                <w:i/>
                <w:sz w:val="18"/>
                <w:szCs w:val="18"/>
              </w:rPr>
              <w:t>A</w:t>
            </w:r>
            <w:r w:rsidRPr="00C431C3">
              <w:rPr>
                <w:rFonts w:hint="eastAsia"/>
                <w:iCs/>
                <w:sz w:val="18"/>
                <w:szCs w:val="18"/>
                <w:vertAlign w:val="subscript"/>
              </w:rPr>
              <w:t>7</w:t>
            </w:r>
          </w:p>
        </w:tc>
        <w:tc>
          <w:tcPr>
            <w:tcW w:w="303" w:type="pct"/>
            <w:vAlign w:val="center"/>
          </w:tcPr>
          <w:p w14:paraId="100C52A6" w14:textId="73B0E6CB" w:rsidR="00785863" w:rsidRPr="00C431C3" w:rsidRDefault="00785863" w:rsidP="00785863">
            <w:pPr>
              <w:jc w:val="center"/>
              <w:rPr>
                <w:sz w:val="18"/>
                <w:szCs w:val="18"/>
              </w:rPr>
            </w:pPr>
            <w:r w:rsidRPr="00C431C3">
              <w:rPr>
                <w:rFonts w:hint="eastAsia"/>
                <w:sz w:val="18"/>
                <w:szCs w:val="18"/>
              </w:rPr>
              <w:t>—</w:t>
            </w:r>
          </w:p>
        </w:tc>
        <w:tc>
          <w:tcPr>
            <w:tcW w:w="303" w:type="pct"/>
            <w:vAlign w:val="center"/>
          </w:tcPr>
          <w:p w14:paraId="43CB5829" w14:textId="6492EB1C" w:rsidR="00785863" w:rsidRPr="00C431C3" w:rsidRDefault="00785863" w:rsidP="00785863">
            <w:pPr>
              <w:jc w:val="center"/>
              <w:rPr>
                <w:sz w:val="18"/>
                <w:szCs w:val="18"/>
              </w:rPr>
            </w:pPr>
            <w:r w:rsidRPr="00C431C3">
              <w:rPr>
                <w:rFonts w:hint="eastAsia"/>
                <w:sz w:val="18"/>
                <w:szCs w:val="18"/>
              </w:rPr>
              <w:t>—</w:t>
            </w:r>
          </w:p>
        </w:tc>
        <w:tc>
          <w:tcPr>
            <w:tcW w:w="303" w:type="pct"/>
            <w:vAlign w:val="center"/>
          </w:tcPr>
          <w:p w14:paraId="6B01FD06" w14:textId="73528AA1" w:rsidR="00785863" w:rsidRPr="00C431C3" w:rsidRDefault="00785863" w:rsidP="00785863">
            <w:pPr>
              <w:jc w:val="center"/>
              <w:rPr>
                <w:sz w:val="18"/>
                <w:szCs w:val="18"/>
              </w:rPr>
            </w:pPr>
            <w:r w:rsidRPr="00C431C3">
              <w:rPr>
                <w:rFonts w:hint="eastAsia"/>
                <w:sz w:val="18"/>
                <w:szCs w:val="18"/>
              </w:rPr>
              <w:t>—</w:t>
            </w:r>
          </w:p>
        </w:tc>
        <w:tc>
          <w:tcPr>
            <w:tcW w:w="303" w:type="pct"/>
            <w:vAlign w:val="center"/>
          </w:tcPr>
          <w:p w14:paraId="4654D11B" w14:textId="409D2D30" w:rsidR="00785863" w:rsidRPr="00C431C3" w:rsidRDefault="00785863" w:rsidP="00785863">
            <w:pPr>
              <w:jc w:val="center"/>
              <w:rPr>
                <w:sz w:val="18"/>
                <w:szCs w:val="18"/>
              </w:rPr>
            </w:pPr>
            <w:r w:rsidRPr="00C431C3">
              <w:rPr>
                <w:rFonts w:hint="eastAsia"/>
                <w:sz w:val="18"/>
                <w:szCs w:val="18"/>
              </w:rPr>
              <w:t>—</w:t>
            </w:r>
          </w:p>
        </w:tc>
        <w:tc>
          <w:tcPr>
            <w:tcW w:w="303" w:type="pct"/>
            <w:vAlign w:val="center"/>
          </w:tcPr>
          <w:p w14:paraId="3EE6D173" w14:textId="68DB5716" w:rsidR="00785863" w:rsidRPr="00C431C3" w:rsidRDefault="00785863" w:rsidP="00785863">
            <w:pPr>
              <w:jc w:val="center"/>
              <w:rPr>
                <w:sz w:val="18"/>
                <w:szCs w:val="18"/>
              </w:rPr>
            </w:pPr>
            <w:r w:rsidRPr="00C431C3">
              <w:rPr>
                <w:rFonts w:hint="eastAsia"/>
                <w:sz w:val="18"/>
                <w:szCs w:val="18"/>
              </w:rPr>
              <w:t>—</w:t>
            </w:r>
          </w:p>
        </w:tc>
        <w:tc>
          <w:tcPr>
            <w:tcW w:w="303" w:type="pct"/>
            <w:vAlign w:val="center"/>
          </w:tcPr>
          <w:p w14:paraId="37FDFE0C" w14:textId="41A8E03A" w:rsidR="00785863" w:rsidRPr="00C431C3" w:rsidRDefault="00785863" w:rsidP="00785863">
            <w:pPr>
              <w:jc w:val="center"/>
              <w:rPr>
                <w:sz w:val="18"/>
                <w:szCs w:val="18"/>
              </w:rPr>
            </w:pPr>
            <w:r w:rsidRPr="00C431C3">
              <w:rPr>
                <w:rFonts w:hint="eastAsia"/>
                <w:sz w:val="18"/>
                <w:szCs w:val="18"/>
              </w:rPr>
              <w:t>—</w:t>
            </w:r>
          </w:p>
        </w:tc>
        <w:tc>
          <w:tcPr>
            <w:tcW w:w="303" w:type="pct"/>
            <w:vAlign w:val="center"/>
          </w:tcPr>
          <w:p w14:paraId="2607E0F6" w14:textId="06AEE6DE" w:rsidR="00785863" w:rsidRPr="00C431C3" w:rsidRDefault="00785863" w:rsidP="00785863">
            <w:pPr>
              <w:jc w:val="center"/>
              <w:rPr>
                <w:sz w:val="18"/>
                <w:szCs w:val="18"/>
              </w:rPr>
            </w:pPr>
            <w:r w:rsidRPr="00C431C3">
              <w:rPr>
                <w:rFonts w:hint="eastAsia"/>
                <w:sz w:val="18"/>
                <w:szCs w:val="18"/>
              </w:rPr>
              <w:t>—</w:t>
            </w:r>
          </w:p>
        </w:tc>
        <w:tc>
          <w:tcPr>
            <w:tcW w:w="303" w:type="pct"/>
            <w:vAlign w:val="center"/>
          </w:tcPr>
          <w:p w14:paraId="174E059A" w14:textId="7EDB854C" w:rsidR="00785863" w:rsidRPr="00C431C3" w:rsidRDefault="00785863" w:rsidP="00785863">
            <w:pPr>
              <w:jc w:val="center"/>
              <w:rPr>
                <w:sz w:val="18"/>
                <w:szCs w:val="18"/>
              </w:rPr>
            </w:pPr>
            <w:r w:rsidRPr="00C431C3">
              <w:rPr>
                <w:rFonts w:hint="eastAsia"/>
                <w:sz w:val="18"/>
                <w:szCs w:val="18"/>
              </w:rPr>
              <w:t>—</w:t>
            </w:r>
          </w:p>
        </w:tc>
        <w:tc>
          <w:tcPr>
            <w:tcW w:w="295" w:type="pct"/>
            <w:vAlign w:val="center"/>
          </w:tcPr>
          <w:p w14:paraId="27399C52" w14:textId="52BDB1EC" w:rsidR="00785863" w:rsidRPr="00C431C3" w:rsidRDefault="00785863" w:rsidP="00785863">
            <w:pPr>
              <w:jc w:val="center"/>
              <w:rPr>
                <w:sz w:val="18"/>
                <w:szCs w:val="18"/>
              </w:rPr>
            </w:pPr>
            <w:r w:rsidRPr="00C431C3">
              <w:rPr>
                <w:rFonts w:hint="eastAsia"/>
                <w:kern w:val="0"/>
                <w:sz w:val="18"/>
                <w:szCs w:val="18"/>
              </w:rPr>
              <w:t>0.02</w:t>
            </w:r>
          </w:p>
        </w:tc>
      </w:tr>
    </w:tbl>
    <w:p w14:paraId="6C3A2C69" w14:textId="13D11617" w:rsidR="00BE481F" w:rsidRPr="00C431C3" w:rsidRDefault="0091457D" w:rsidP="004744CE">
      <w:pPr>
        <w:spacing w:beforeLines="100" w:before="240" w:afterLines="50" w:after="120"/>
        <w:outlineLvl w:val="0"/>
        <w:rPr>
          <w:rFonts w:eastAsia="黑体"/>
        </w:rPr>
      </w:pPr>
      <w:r w:rsidRPr="00C431C3">
        <w:rPr>
          <w:rFonts w:ascii="黑体" w:eastAsia="黑体" w:hAnsi="黑体" w:hint="eastAsia"/>
        </w:rPr>
        <w:t>5</w:t>
      </w:r>
      <w:r w:rsidRPr="00C431C3">
        <w:rPr>
          <w:rFonts w:eastAsia="黑体"/>
        </w:rPr>
        <w:t xml:space="preserve">  </w:t>
      </w:r>
      <w:r w:rsidRPr="00C431C3">
        <w:rPr>
          <w:rFonts w:eastAsia="黑体"/>
        </w:rPr>
        <w:t>指标计算方法</w:t>
      </w:r>
    </w:p>
    <w:p w14:paraId="0EC69E33" w14:textId="0CE0AC48" w:rsidR="00BE481F" w:rsidRPr="00C431C3" w:rsidRDefault="0091457D" w:rsidP="00A34650">
      <w:pPr>
        <w:spacing w:line="500" w:lineRule="exact"/>
        <w:rPr>
          <w:rFonts w:eastAsia="黑体"/>
        </w:rPr>
      </w:pPr>
      <w:r w:rsidRPr="00C431C3">
        <w:rPr>
          <w:rFonts w:ascii="黑体" w:eastAsia="黑体" w:hAnsi="黑体" w:hint="eastAsia"/>
        </w:rPr>
        <w:t>5</w:t>
      </w:r>
      <w:r w:rsidRPr="00C431C3">
        <w:rPr>
          <w:rFonts w:ascii="黑体" w:eastAsia="黑体" w:hAnsi="黑体"/>
        </w:rPr>
        <w:t>.1</w:t>
      </w:r>
      <w:r w:rsidRPr="00C431C3">
        <w:rPr>
          <w:rFonts w:eastAsia="黑体"/>
        </w:rPr>
        <w:t xml:space="preserve">  </w:t>
      </w:r>
      <w:r w:rsidRPr="00C431C3">
        <w:rPr>
          <w:rFonts w:eastAsia="黑体"/>
        </w:rPr>
        <w:t>耕种</w:t>
      </w:r>
      <w:proofErr w:type="gramStart"/>
      <w:r w:rsidRPr="00C431C3">
        <w:rPr>
          <w:rFonts w:eastAsia="黑体"/>
        </w:rPr>
        <w:t>收综合</w:t>
      </w:r>
      <w:proofErr w:type="gramEnd"/>
      <w:r w:rsidRPr="00C431C3">
        <w:rPr>
          <w:rFonts w:eastAsia="黑体"/>
        </w:rPr>
        <w:t>机械化</w:t>
      </w:r>
      <w:r w:rsidR="007D7AAD" w:rsidRPr="00C431C3">
        <w:rPr>
          <w:rFonts w:eastAsia="黑体" w:hint="eastAsia"/>
        </w:rPr>
        <w:t>率</w:t>
      </w:r>
    </w:p>
    <w:p w14:paraId="74AFCD49" w14:textId="77777777" w:rsidR="00BE481F" w:rsidRPr="00C431C3" w:rsidRDefault="00000000">
      <w:pPr>
        <w:spacing w:line="400" w:lineRule="exact"/>
        <w:ind w:firstLineChars="200" w:firstLine="420"/>
        <w:rPr>
          <w:lang w:val="pt-BR"/>
        </w:rPr>
      </w:pPr>
      <w:r w:rsidRPr="00C431C3">
        <w:t>按式（</w:t>
      </w:r>
      <w:r w:rsidRPr="00C431C3">
        <w:t>1</w:t>
      </w:r>
      <w:r w:rsidRPr="00C431C3">
        <w:t>）计算。</w:t>
      </w:r>
    </w:p>
    <w:bookmarkStart w:id="2" w:name="MTBlankEqn"/>
    <w:p w14:paraId="3EA13BCD" w14:textId="3ABEAA6D" w:rsidR="00A742DE" w:rsidRPr="00C431C3" w:rsidRDefault="00DE2EBD" w:rsidP="00450C00">
      <w:pPr>
        <w:wordWrap w:val="0"/>
        <w:spacing w:line="400" w:lineRule="exact"/>
        <w:jc w:val="right"/>
        <w:rPr>
          <w:lang w:val="pt-BR"/>
        </w:rPr>
      </w:pPr>
      <w:r w:rsidRPr="00C431C3">
        <w:rPr>
          <w:position w:val="-4"/>
        </w:rPr>
        <w:object w:dxaOrig="160" w:dyaOrig="260" w14:anchorId="56180F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3.2pt" o:ole="">
            <v:imagedata r:id="rId12" o:title=""/>
          </v:shape>
          <o:OLEObject Type="Embed" ProgID="Equation.DSMT4" ShapeID="_x0000_i1025" DrawAspect="Content" ObjectID="_1786300918" r:id="rId13"/>
        </w:object>
      </w:r>
      <w:bookmarkEnd w:id="2"/>
      <w:r w:rsidRPr="00C431C3">
        <w:rPr>
          <w:position w:val="-10"/>
        </w:rPr>
        <w:object w:dxaOrig="2200" w:dyaOrig="320" w14:anchorId="692F4E53">
          <v:shape id="_x0000_i1026" type="#_x0000_t75" style="width:109.8pt;height:16.2pt" o:ole="">
            <v:imagedata r:id="rId14" o:title=""/>
          </v:shape>
          <o:OLEObject Type="Embed" ProgID="Equation.DSMT4" ShapeID="_x0000_i1026" DrawAspect="Content" ObjectID="_1786300919" r:id="rId15"/>
        </w:object>
      </w:r>
      <w:r w:rsidR="00A742DE" w:rsidRPr="00C431C3">
        <w:rPr>
          <w:i/>
          <w:lang w:val="pt-BR"/>
        </w:rPr>
        <w:t xml:space="preserve"> </w:t>
      </w:r>
      <w:r w:rsidR="00A742DE" w:rsidRPr="00C431C3">
        <w:rPr>
          <w:lang w:val="pt-BR"/>
        </w:rPr>
        <w:t xml:space="preserve">                         </w:t>
      </w:r>
      <w:r w:rsidR="00A742DE" w:rsidRPr="00C431C3">
        <w:rPr>
          <w:lang w:val="pt-BR"/>
        </w:rPr>
        <w:t>（</w:t>
      </w:r>
      <w:r w:rsidR="00A742DE" w:rsidRPr="00C431C3">
        <w:rPr>
          <w:lang w:val="pt-BR"/>
        </w:rPr>
        <w:t>1</w:t>
      </w:r>
      <w:r w:rsidR="00A742DE" w:rsidRPr="00C431C3">
        <w:rPr>
          <w:lang w:val="pt-BR"/>
        </w:rPr>
        <w:t>）</w:t>
      </w:r>
    </w:p>
    <w:p w14:paraId="5AF2DA81" w14:textId="07ED88AE" w:rsidR="00BE481F" w:rsidRPr="00C431C3" w:rsidRDefault="00000000">
      <w:pPr>
        <w:spacing w:line="400" w:lineRule="exact"/>
        <w:ind w:firstLineChars="200" w:firstLine="420"/>
        <w:rPr>
          <w:lang w:val="pt-BR"/>
        </w:rPr>
      </w:pPr>
      <w:r w:rsidRPr="00C431C3">
        <w:t>式中</w:t>
      </w:r>
      <w:r w:rsidRPr="00C431C3">
        <w:rPr>
          <w:lang w:val="pt-BR"/>
        </w:rPr>
        <w:t>:</w:t>
      </w:r>
    </w:p>
    <w:p w14:paraId="31B562BA" w14:textId="2F6118FA" w:rsidR="00BE481F" w:rsidRPr="00C431C3" w:rsidRDefault="00DE2EBD">
      <w:pPr>
        <w:spacing w:line="400" w:lineRule="exact"/>
        <w:ind w:firstLineChars="200" w:firstLine="420"/>
        <w:rPr>
          <w:lang w:val="pt-BR"/>
        </w:rPr>
      </w:pPr>
      <w:r w:rsidRPr="00C431C3">
        <w:rPr>
          <w:position w:val="-10"/>
        </w:rPr>
        <w:object w:dxaOrig="240" w:dyaOrig="320" w14:anchorId="7CBAC553">
          <v:shape id="_x0000_i1027" type="#_x0000_t75" style="width:12pt;height:16.2pt" o:ole="">
            <v:imagedata r:id="rId16" o:title=""/>
          </v:shape>
          <o:OLEObject Type="Embed" ProgID="Equation.DSMT4" ShapeID="_x0000_i1027" DrawAspect="Content" ObjectID="_1786300920" r:id="rId17"/>
        </w:object>
      </w:r>
      <w:r w:rsidRPr="00C431C3">
        <w:rPr>
          <w:kern w:val="0"/>
          <w:szCs w:val="21"/>
          <w:lang w:val="pt-BR"/>
        </w:rPr>
        <w:t>——</w:t>
      </w:r>
      <w:r w:rsidRPr="00C431C3">
        <w:t>耕整地机械化率</w:t>
      </w:r>
      <w:r w:rsidRPr="00C431C3">
        <w:rPr>
          <w:lang w:val="pt-BR"/>
        </w:rPr>
        <w:t>，</w:t>
      </w:r>
      <w:r w:rsidRPr="00C431C3">
        <w:rPr>
          <w:lang w:val="pt-BR"/>
        </w:rPr>
        <w:t>%</w:t>
      </w:r>
      <w:r w:rsidRPr="00C431C3">
        <w:rPr>
          <w:lang w:val="pt-BR"/>
        </w:rPr>
        <w:t>；</w:t>
      </w:r>
    </w:p>
    <w:p w14:paraId="16994793" w14:textId="671C1D2F" w:rsidR="00BE481F" w:rsidRPr="00C431C3" w:rsidRDefault="00DE2EBD">
      <w:pPr>
        <w:spacing w:line="400" w:lineRule="exact"/>
        <w:ind w:firstLineChars="200" w:firstLine="420"/>
        <w:rPr>
          <w:lang w:val="pt-BR"/>
        </w:rPr>
      </w:pPr>
      <w:r w:rsidRPr="00C431C3">
        <w:rPr>
          <w:position w:val="-10"/>
        </w:rPr>
        <w:object w:dxaOrig="260" w:dyaOrig="320" w14:anchorId="7996F9C2">
          <v:shape id="_x0000_i1028" type="#_x0000_t75" style="width:13.2pt;height:16.2pt" o:ole="">
            <v:imagedata r:id="rId18" o:title=""/>
          </v:shape>
          <o:OLEObject Type="Embed" ProgID="Equation.DSMT4" ShapeID="_x0000_i1028" DrawAspect="Content" ObjectID="_1786300921" r:id="rId19"/>
        </w:object>
      </w:r>
      <w:r w:rsidRPr="00C431C3">
        <w:rPr>
          <w:kern w:val="0"/>
          <w:szCs w:val="21"/>
          <w:lang w:val="pt-BR"/>
        </w:rPr>
        <w:t>——</w:t>
      </w:r>
      <w:r w:rsidRPr="00C431C3">
        <w:t>播栽机械化率</w:t>
      </w:r>
      <w:r w:rsidRPr="00C431C3">
        <w:rPr>
          <w:lang w:val="pt-BR"/>
        </w:rPr>
        <w:t>，</w:t>
      </w:r>
      <w:r w:rsidRPr="00C431C3">
        <w:rPr>
          <w:lang w:val="pt-BR"/>
        </w:rPr>
        <w:t>%</w:t>
      </w:r>
      <w:r w:rsidRPr="00C431C3">
        <w:rPr>
          <w:lang w:val="pt-BR"/>
        </w:rPr>
        <w:t>；</w:t>
      </w:r>
    </w:p>
    <w:p w14:paraId="115B8941" w14:textId="190D7AD4" w:rsidR="00BE481F" w:rsidRPr="00C431C3" w:rsidRDefault="00DE2EBD">
      <w:pPr>
        <w:spacing w:line="400" w:lineRule="exact"/>
        <w:ind w:firstLineChars="200" w:firstLine="420"/>
      </w:pPr>
      <w:r w:rsidRPr="00C431C3">
        <w:rPr>
          <w:position w:val="-10"/>
        </w:rPr>
        <w:object w:dxaOrig="260" w:dyaOrig="320" w14:anchorId="48D9164A">
          <v:shape id="_x0000_i1029" type="#_x0000_t75" style="width:13.2pt;height:16.2pt" o:ole="">
            <v:imagedata r:id="rId20" o:title=""/>
          </v:shape>
          <o:OLEObject Type="Embed" ProgID="Equation.DSMT4" ShapeID="_x0000_i1029" DrawAspect="Content" ObjectID="_1786300922" r:id="rId21"/>
        </w:object>
      </w:r>
      <w:r w:rsidRPr="00C431C3">
        <w:rPr>
          <w:lang w:val="pt-BR"/>
        </w:rPr>
        <w:t>——</w:t>
      </w:r>
      <w:r w:rsidRPr="00C431C3">
        <w:t>收获机械化率</w:t>
      </w:r>
      <w:r w:rsidRPr="00C431C3">
        <w:rPr>
          <w:lang w:val="pt-BR"/>
        </w:rPr>
        <w:t>，</w:t>
      </w:r>
      <w:r w:rsidRPr="00C431C3">
        <w:rPr>
          <w:lang w:val="pt-BR"/>
        </w:rPr>
        <w:t>%</w:t>
      </w:r>
      <w:r w:rsidRPr="00C431C3">
        <w:t>。</w:t>
      </w:r>
    </w:p>
    <w:p w14:paraId="17A8ED1C" w14:textId="77777777" w:rsidR="00F6608D" w:rsidRPr="00C431C3" w:rsidRDefault="00F6608D">
      <w:pPr>
        <w:spacing w:line="400" w:lineRule="exact"/>
        <w:ind w:firstLineChars="200" w:firstLine="420"/>
        <w:rPr>
          <w:lang w:val="pt-BR"/>
        </w:rPr>
      </w:pPr>
    </w:p>
    <w:p w14:paraId="7FAD3496" w14:textId="6EA56E41" w:rsidR="00BE481F" w:rsidRPr="00C431C3" w:rsidRDefault="0091457D">
      <w:pPr>
        <w:spacing w:line="500" w:lineRule="exact"/>
        <w:outlineLvl w:val="0"/>
        <w:rPr>
          <w:rFonts w:eastAsia="黑体"/>
          <w:lang w:val="pt-BR"/>
        </w:rPr>
      </w:pPr>
      <w:r w:rsidRPr="00C431C3">
        <w:rPr>
          <w:rFonts w:ascii="黑体" w:eastAsia="黑体" w:hAnsi="黑体" w:hint="eastAsia"/>
          <w:lang w:val="pt-BR"/>
        </w:rPr>
        <w:lastRenderedPageBreak/>
        <w:t>5</w:t>
      </w:r>
      <w:r w:rsidRPr="00C431C3">
        <w:rPr>
          <w:rFonts w:ascii="黑体" w:eastAsia="黑体" w:hAnsi="黑体"/>
          <w:lang w:val="pt-BR"/>
        </w:rPr>
        <w:t>.1.1</w:t>
      </w:r>
      <w:r w:rsidRPr="00C431C3">
        <w:rPr>
          <w:rFonts w:eastAsia="黑体"/>
          <w:lang w:val="pt-BR"/>
        </w:rPr>
        <w:t xml:space="preserve">  </w:t>
      </w:r>
      <w:r w:rsidRPr="00C431C3">
        <w:rPr>
          <w:rFonts w:eastAsia="黑体"/>
        </w:rPr>
        <w:t>耕整地机械化率</w:t>
      </w:r>
    </w:p>
    <w:p w14:paraId="32C7649D" w14:textId="77777777" w:rsidR="00BE481F" w:rsidRPr="00C431C3" w:rsidRDefault="00000000">
      <w:pPr>
        <w:spacing w:line="400" w:lineRule="exact"/>
        <w:ind w:firstLineChars="200" w:firstLine="420"/>
        <w:rPr>
          <w:lang w:val="pt-BR"/>
        </w:rPr>
      </w:pPr>
      <w:r w:rsidRPr="00C431C3">
        <w:t>按式</w:t>
      </w:r>
      <w:r w:rsidRPr="00C431C3">
        <w:rPr>
          <w:lang w:val="pt-BR"/>
        </w:rPr>
        <w:t>（</w:t>
      </w:r>
      <w:r w:rsidRPr="00C431C3">
        <w:rPr>
          <w:lang w:val="pt-BR"/>
        </w:rPr>
        <w:t>2</w:t>
      </w:r>
      <w:r w:rsidRPr="00C431C3">
        <w:rPr>
          <w:lang w:val="pt-BR"/>
        </w:rPr>
        <w:t>）</w:t>
      </w:r>
      <w:r w:rsidRPr="00C431C3">
        <w:t>计算。</w:t>
      </w:r>
    </w:p>
    <w:p w14:paraId="266BBA45" w14:textId="3D7B95E4" w:rsidR="00BE481F" w:rsidRPr="00C431C3" w:rsidRDefault="000A4423">
      <w:pPr>
        <w:spacing w:line="0" w:lineRule="atLeast"/>
        <w:jc w:val="right"/>
        <w:rPr>
          <w:lang w:val="pt-BR"/>
        </w:rPr>
      </w:pPr>
      <w:r w:rsidRPr="00C431C3">
        <w:rPr>
          <w:position w:val="-30"/>
        </w:rPr>
        <w:object w:dxaOrig="1740" w:dyaOrig="680" w14:anchorId="19EDD24C">
          <v:shape id="_x0000_i1030" type="#_x0000_t75" style="width:87.6pt;height:34.2pt" o:ole="">
            <v:imagedata r:id="rId22" o:title=""/>
          </v:shape>
          <o:OLEObject Type="Embed" ProgID="Equation.DSMT4" ShapeID="_x0000_i1030" DrawAspect="Content" ObjectID="_1786300923" r:id="rId23"/>
        </w:object>
      </w:r>
      <w:r w:rsidR="00CB05E9" w:rsidRPr="00C431C3">
        <w:rPr>
          <w:lang w:val="pt-BR"/>
        </w:rPr>
        <w:t xml:space="preserve">                              </w:t>
      </w:r>
      <w:r w:rsidR="00CB05E9" w:rsidRPr="00C431C3">
        <w:rPr>
          <w:lang w:val="pt-BR"/>
        </w:rPr>
        <w:t>（</w:t>
      </w:r>
      <w:r w:rsidR="00CB05E9" w:rsidRPr="00C431C3">
        <w:rPr>
          <w:lang w:val="pt-BR"/>
        </w:rPr>
        <w:t>2</w:t>
      </w:r>
      <w:r w:rsidR="00CB05E9" w:rsidRPr="00C431C3">
        <w:rPr>
          <w:lang w:val="pt-BR"/>
        </w:rPr>
        <w:t>）</w:t>
      </w:r>
    </w:p>
    <w:p w14:paraId="0DD5BDBD" w14:textId="77777777" w:rsidR="00BE481F" w:rsidRPr="00C431C3" w:rsidRDefault="00000000">
      <w:pPr>
        <w:spacing w:line="400" w:lineRule="exact"/>
        <w:ind w:firstLineChars="200" w:firstLine="420"/>
        <w:rPr>
          <w:lang w:val="pt-BR"/>
        </w:rPr>
      </w:pPr>
      <w:r w:rsidRPr="00C431C3">
        <w:t>式中</w:t>
      </w:r>
      <w:r w:rsidRPr="00C431C3">
        <w:rPr>
          <w:lang w:val="pt-BR"/>
        </w:rPr>
        <w:t>：</w:t>
      </w:r>
    </w:p>
    <w:p w14:paraId="3BED9281" w14:textId="7B85C359" w:rsidR="00CB05E9" w:rsidRPr="00C431C3" w:rsidRDefault="00DE2EBD" w:rsidP="00AA7E63">
      <w:pPr>
        <w:adjustRightInd w:val="0"/>
        <w:spacing w:line="400" w:lineRule="exact"/>
        <w:ind w:left="1050" w:hanging="630"/>
        <w:rPr>
          <w:szCs w:val="21"/>
        </w:rPr>
      </w:pPr>
      <w:r w:rsidRPr="00C431C3">
        <w:rPr>
          <w:position w:val="-14"/>
        </w:rPr>
        <w:object w:dxaOrig="300" w:dyaOrig="360" w14:anchorId="4CB9C1FE">
          <v:shape id="_x0000_i1031" type="#_x0000_t75" style="width:15.6pt;height:18pt" o:ole="">
            <v:imagedata r:id="rId24" o:title=""/>
          </v:shape>
          <o:OLEObject Type="Embed" ProgID="Equation.DSMT4" ShapeID="_x0000_i1031" DrawAspect="Content" ObjectID="_1786300924" r:id="rId25"/>
        </w:object>
      </w:r>
      <w:r w:rsidR="00CB05E9" w:rsidRPr="00C431C3">
        <w:rPr>
          <w:kern w:val="0"/>
          <w:szCs w:val="21"/>
        </w:rPr>
        <w:t>——</w:t>
      </w:r>
      <w:r w:rsidR="00CB05E9" w:rsidRPr="00C431C3">
        <w:rPr>
          <w:szCs w:val="21"/>
        </w:rPr>
        <w:t>机耕面积，指本年度内曾经利用拖拉机或其他动力机械（如机耕船）带动作业机械耕整过的自然耕地面积</w:t>
      </w:r>
      <w:r w:rsidR="00DE0322" w:rsidRPr="00C431C3">
        <w:rPr>
          <w:rFonts w:hint="eastAsia"/>
          <w:szCs w:val="21"/>
        </w:rPr>
        <w:t>。</w:t>
      </w:r>
      <w:r w:rsidR="00A34714" w:rsidRPr="00C431C3">
        <w:rPr>
          <w:rFonts w:ascii="宋体" w:hAnsi="宋体"/>
          <w:color w:val="000000" w:themeColor="text1"/>
          <w:szCs w:val="21"/>
        </w:rPr>
        <w:t>年内</w:t>
      </w:r>
      <w:r w:rsidR="00A34714" w:rsidRPr="00C431C3">
        <w:rPr>
          <w:szCs w:val="21"/>
        </w:rPr>
        <w:t>1hm</w:t>
      </w:r>
      <w:r w:rsidR="00A34714" w:rsidRPr="00C431C3">
        <w:rPr>
          <w:szCs w:val="21"/>
          <w:vertAlign w:val="superscript"/>
        </w:rPr>
        <w:t>2</w:t>
      </w:r>
      <w:r w:rsidR="00A34714" w:rsidRPr="00C431C3">
        <w:rPr>
          <w:rFonts w:ascii="宋体" w:hAnsi="宋体"/>
          <w:color w:val="000000" w:themeColor="text1"/>
          <w:szCs w:val="21"/>
        </w:rPr>
        <w:t>耕地上种植两茬作物，且都进行了机械</w:t>
      </w:r>
      <w:r w:rsidR="00A34714" w:rsidRPr="00C431C3">
        <w:rPr>
          <w:rFonts w:ascii="宋体" w:hAnsi="宋体" w:hint="eastAsia"/>
          <w:color w:val="000000" w:themeColor="text1"/>
          <w:szCs w:val="21"/>
        </w:rPr>
        <w:t>播种</w:t>
      </w:r>
      <w:r w:rsidR="00A34714" w:rsidRPr="00C431C3">
        <w:rPr>
          <w:rFonts w:ascii="宋体" w:hAnsi="宋体"/>
          <w:color w:val="000000" w:themeColor="text1"/>
          <w:szCs w:val="21"/>
        </w:rPr>
        <w:t>，则按</w:t>
      </w:r>
      <w:r w:rsidR="00A34714" w:rsidRPr="00C431C3">
        <w:rPr>
          <w:rFonts w:hint="eastAsia"/>
          <w:szCs w:val="21"/>
        </w:rPr>
        <w:t>2</w:t>
      </w:r>
      <w:r w:rsidR="00A34714" w:rsidRPr="00C431C3">
        <w:rPr>
          <w:szCs w:val="21"/>
        </w:rPr>
        <w:t>hm</w:t>
      </w:r>
      <w:r w:rsidR="00A34714" w:rsidRPr="00C431C3">
        <w:rPr>
          <w:szCs w:val="21"/>
          <w:vertAlign w:val="superscript"/>
        </w:rPr>
        <w:t>2</w:t>
      </w:r>
      <w:r w:rsidR="00A34714" w:rsidRPr="00C431C3">
        <w:rPr>
          <w:rFonts w:ascii="宋体" w:hAnsi="宋体"/>
          <w:color w:val="000000" w:themeColor="text1"/>
          <w:szCs w:val="21"/>
        </w:rPr>
        <w:t>统计，种植多茬作物的类推</w:t>
      </w:r>
      <w:r w:rsidR="00A34714" w:rsidRPr="00C431C3">
        <w:rPr>
          <w:rFonts w:ascii="宋体" w:hAnsi="宋体" w:hint="eastAsia"/>
          <w:color w:val="000000" w:themeColor="text1"/>
          <w:szCs w:val="21"/>
        </w:rPr>
        <w:t>。</w:t>
      </w:r>
      <w:r w:rsidR="00CD01F1" w:rsidRPr="00C431C3">
        <w:rPr>
          <w:rFonts w:hint="eastAsia"/>
          <w:szCs w:val="21"/>
        </w:rPr>
        <w:t>凡是本年内收获的农作物，无论是本年还是上年</w:t>
      </w:r>
      <w:r w:rsidR="00B201F8" w:rsidRPr="00C431C3">
        <w:rPr>
          <w:rFonts w:hint="eastAsia"/>
          <w:szCs w:val="21"/>
        </w:rPr>
        <w:t>机械耕整地</w:t>
      </w:r>
      <w:r w:rsidR="00CD01F1" w:rsidRPr="00C431C3">
        <w:rPr>
          <w:rFonts w:hint="eastAsia"/>
          <w:szCs w:val="21"/>
        </w:rPr>
        <w:t>，都算为机耕面积，但不包括本年</w:t>
      </w:r>
      <w:r w:rsidR="00B201F8" w:rsidRPr="00C431C3">
        <w:rPr>
          <w:rFonts w:hint="eastAsia"/>
          <w:szCs w:val="21"/>
        </w:rPr>
        <w:t>机械耕整地</w:t>
      </w:r>
      <w:r w:rsidR="00CD01F1" w:rsidRPr="00C431C3">
        <w:rPr>
          <w:rFonts w:hint="eastAsia"/>
          <w:szCs w:val="21"/>
        </w:rPr>
        <w:t>，下年收获的农作物面积，</w:t>
      </w:r>
      <w:r w:rsidR="00CB05E9" w:rsidRPr="00C431C3">
        <w:rPr>
          <w:szCs w:val="21"/>
        </w:rPr>
        <w:t>单位为公顷（</w:t>
      </w:r>
      <w:r w:rsidR="00CB05E9" w:rsidRPr="00C431C3">
        <w:rPr>
          <w:szCs w:val="21"/>
        </w:rPr>
        <w:t>hm</w:t>
      </w:r>
      <w:r w:rsidR="00CB05E9" w:rsidRPr="00C431C3">
        <w:rPr>
          <w:szCs w:val="21"/>
          <w:vertAlign w:val="superscript"/>
        </w:rPr>
        <w:t>2</w:t>
      </w:r>
      <w:r w:rsidR="00CB05E9" w:rsidRPr="00C431C3">
        <w:rPr>
          <w:szCs w:val="21"/>
        </w:rPr>
        <w:t>）；</w:t>
      </w:r>
    </w:p>
    <w:p w14:paraId="241A20D7" w14:textId="70FA4836" w:rsidR="00CB05E9" w:rsidRPr="00C431C3" w:rsidRDefault="009C2A95" w:rsidP="00CB009D">
      <w:pPr>
        <w:adjustRightInd w:val="0"/>
        <w:snapToGrid w:val="0"/>
        <w:spacing w:line="400" w:lineRule="exact"/>
        <w:ind w:left="1050" w:hanging="630"/>
        <w:rPr>
          <w:szCs w:val="21"/>
        </w:rPr>
      </w:pPr>
      <w:r w:rsidRPr="00C431C3">
        <w:rPr>
          <w:position w:val="-10"/>
        </w:rPr>
        <w:object w:dxaOrig="320" w:dyaOrig="320" w14:anchorId="1564BBA6">
          <v:shape id="_x0000_i1032" type="#_x0000_t75" style="width:16.2pt;height:16.2pt" o:ole="">
            <v:imagedata r:id="rId26" o:title=""/>
          </v:shape>
          <o:OLEObject Type="Embed" ProgID="Equation.DSMT4" ShapeID="_x0000_i1032" DrawAspect="Content" ObjectID="_1786300925" r:id="rId27"/>
        </w:object>
      </w:r>
      <w:r w:rsidR="00CB05E9" w:rsidRPr="00C431C3">
        <w:rPr>
          <w:kern w:val="0"/>
          <w:szCs w:val="21"/>
        </w:rPr>
        <w:t>——</w:t>
      </w:r>
      <w:r w:rsidR="0052365C" w:rsidRPr="00C431C3">
        <w:rPr>
          <w:rFonts w:hint="eastAsia"/>
          <w:kern w:val="0"/>
          <w:szCs w:val="21"/>
        </w:rPr>
        <w:t>农作物</w:t>
      </w:r>
      <w:r w:rsidR="00CB05E9" w:rsidRPr="00C431C3">
        <w:rPr>
          <w:szCs w:val="21"/>
        </w:rPr>
        <w:t>播种面积</w:t>
      </w:r>
      <w:r w:rsidR="00CB009D" w:rsidRPr="00C431C3">
        <w:rPr>
          <w:rFonts w:hint="eastAsia"/>
          <w:szCs w:val="21"/>
        </w:rPr>
        <w:t>，</w:t>
      </w:r>
      <w:r w:rsidR="00CB05E9" w:rsidRPr="00C431C3">
        <w:rPr>
          <w:szCs w:val="21"/>
        </w:rPr>
        <w:t>单位为公顷（</w:t>
      </w:r>
      <w:r w:rsidR="00CB05E9" w:rsidRPr="00C431C3">
        <w:rPr>
          <w:szCs w:val="21"/>
        </w:rPr>
        <w:t>hm</w:t>
      </w:r>
      <w:r w:rsidR="00CB05E9" w:rsidRPr="00C431C3">
        <w:rPr>
          <w:szCs w:val="21"/>
          <w:vertAlign w:val="superscript"/>
        </w:rPr>
        <w:t>2</w:t>
      </w:r>
      <w:r w:rsidR="00CB05E9" w:rsidRPr="00C431C3">
        <w:rPr>
          <w:szCs w:val="21"/>
        </w:rPr>
        <w:t>）；</w:t>
      </w:r>
    </w:p>
    <w:p w14:paraId="348173A3" w14:textId="4542E34B" w:rsidR="00352827" w:rsidRPr="00C431C3" w:rsidRDefault="009C2A95" w:rsidP="00352827">
      <w:pPr>
        <w:adjustRightInd w:val="0"/>
        <w:snapToGrid w:val="0"/>
        <w:spacing w:line="400" w:lineRule="exact"/>
        <w:ind w:left="1050" w:hanging="630"/>
        <w:rPr>
          <w:rFonts w:ascii="黑体" w:eastAsia="黑体" w:hAnsi="黑体" w:hint="eastAsia"/>
        </w:rPr>
      </w:pPr>
      <w:r w:rsidRPr="00C431C3">
        <w:rPr>
          <w:position w:val="-14"/>
        </w:rPr>
        <w:object w:dxaOrig="360" w:dyaOrig="360" w14:anchorId="41C3AB81">
          <v:shape id="_x0000_i1033" type="#_x0000_t75" style="width:18pt;height:18pt" o:ole="">
            <v:imagedata r:id="rId28" o:title=""/>
          </v:shape>
          <o:OLEObject Type="Embed" ProgID="Equation.DSMT4" ShapeID="_x0000_i1033" DrawAspect="Content" ObjectID="_1786300926" r:id="rId29"/>
        </w:object>
      </w:r>
      <w:r w:rsidR="00CB05E9" w:rsidRPr="00C431C3">
        <w:rPr>
          <w:kern w:val="0"/>
          <w:szCs w:val="21"/>
        </w:rPr>
        <w:t>——</w:t>
      </w:r>
      <w:r w:rsidR="00CB05E9" w:rsidRPr="00C431C3">
        <w:rPr>
          <w:szCs w:val="21"/>
        </w:rPr>
        <w:t>免耕播种面积，</w:t>
      </w:r>
      <w:r w:rsidR="006016DE" w:rsidRPr="00C431C3">
        <w:rPr>
          <w:rFonts w:hint="eastAsia"/>
          <w:szCs w:val="21"/>
        </w:rPr>
        <w:t>指不需要进行土壤耕翻，直接进行播种作业的播种面积，</w:t>
      </w:r>
      <w:r w:rsidR="00CB05E9" w:rsidRPr="00C431C3">
        <w:rPr>
          <w:szCs w:val="21"/>
        </w:rPr>
        <w:t>包括机械化免耕播种面积和当年按照农艺要求</w:t>
      </w:r>
      <w:r w:rsidR="004E5697" w:rsidRPr="00C431C3">
        <w:rPr>
          <w:szCs w:val="21"/>
        </w:rPr>
        <w:t>实行套种、抛秧等</w:t>
      </w:r>
      <w:r w:rsidR="00C14455" w:rsidRPr="00C431C3">
        <w:rPr>
          <w:rFonts w:hint="eastAsia"/>
          <w:szCs w:val="21"/>
        </w:rPr>
        <w:t>。凡是本年内收获的农作物，无论是本年还是上年免耕播种，都算为免耕播种面积，但不包括本年免耕播种，下年收获的农作物面积，</w:t>
      </w:r>
      <w:r w:rsidR="00CB05E9" w:rsidRPr="00C431C3">
        <w:rPr>
          <w:szCs w:val="21"/>
        </w:rPr>
        <w:t>单位为公顷（</w:t>
      </w:r>
      <w:r w:rsidR="00CB05E9" w:rsidRPr="00C431C3">
        <w:rPr>
          <w:szCs w:val="21"/>
        </w:rPr>
        <w:t>hm</w:t>
      </w:r>
      <w:r w:rsidR="00CB05E9" w:rsidRPr="00C431C3">
        <w:rPr>
          <w:szCs w:val="21"/>
          <w:vertAlign w:val="superscript"/>
        </w:rPr>
        <w:t>2</w:t>
      </w:r>
      <w:r w:rsidR="00CB05E9" w:rsidRPr="00C431C3">
        <w:rPr>
          <w:szCs w:val="21"/>
        </w:rPr>
        <w:t>）。</w:t>
      </w:r>
    </w:p>
    <w:p w14:paraId="39E7B0E1" w14:textId="05A8B702" w:rsidR="00164773" w:rsidRPr="00C431C3" w:rsidRDefault="0091457D" w:rsidP="00164773">
      <w:pPr>
        <w:spacing w:line="500" w:lineRule="exact"/>
        <w:rPr>
          <w:rFonts w:ascii="黑体" w:eastAsia="黑体" w:hAnsi="黑体" w:hint="eastAsia"/>
        </w:rPr>
      </w:pPr>
      <w:r w:rsidRPr="00C431C3">
        <w:rPr>
          <w:rFonts w:ascii="黑体" w:eastAsia="黑体" w:hAnsi="黑体" w:hint="eastAsia"/>
        </w:rPr>
        <w:t>5</w:t>
      </w:r>
      <w:r w:rsidR="00164773" w:rsidRPr="00C431C3">
        <w:rPr>
          <w:rFonts w:ascii="黑体" w:eastAsia="黑体" w:hAnsi="黑体"/>
        </w:rPr>
        <w:t>.1.2  播栽机械化率</w:t>
      </w:r>
    </w:p>
    <w:p w14:paraId="717AA7F9" w14:textId="77777777" w:rsidR="00E231EF" w:rsidRPr="00C431C3" w:rsidRDefault="00E231EF" w:rsidP="00E231EF">
      <w:pPr>
        <w:spacing w:line="400" w:lineRule="exact"/>
        <w:ind w:firstLineChars="200" w:firstLine="420"/>
        <w:rPr>
          <w:lang w:val="pt-BR"/>
        </w:rPr>
      </w:pPr>
      <w:r w:rsidRPr="00C431C3">
        <w:t>按式（</w:t>
      </w:r>
      <w:r w:rsidRPr="00C431C3">
        <w:t>3</w:t>
      </w:r>
      <w:r w:rsidRPr="00C431C3">
        <w:t>）计算。</w:t>
      </w:r>
    </w:p>
    <w:p w14:paraId="098ADFE7" w14:textId="529C8645" w:rsidR="00E231EF" w:rsidRPr="00C431C3" w:rsidRDefault="000A4423" w:rsidP="00E231EF">
      <w:pPr>
        <w:jc w:val="right"/>
        <w:rPr>
          <w:lang w:val="pt-BR"/>
        </w:rPr>
      </w:pPr>
      <w:r w:rsidRPr="00C431C3">
        <w:rPr>
          <w:position w:val="-28"/>
        </w:rPr>
        <w:object w:dxaOrig="1260" w:dyaOrig="660" w14:anchorId="3EDE3BD3">
          <v:shape id="_x0000_i1034" type="#_x0000_t75" style="width:63pt;height:33pt" o:ole="">
            <v:imagedata r:id="rId30" o:title=""/>
          </v:shape>
          <o:OLEObject Type="Embed" ProgID="Equation.DSMT4" ShapeID="_x0000_i1034" DrawAspect="Content" ObjectID="_1786300927" r:id="rId31"/>
        </w:object>
      </w:r>
      <w:r w:rsidR="00E231EF" w:rsidRPr="00C431C3">
        <w:rPr>
          <w:lang w:val="pt-BR"/>
        </w:rPr>
        <w:t xml:space="preserve">                               </w:t>
      </w:r>
      <w:r w:rsidR="00E231EF" w:rsidRPr="00C431C3">
        <w:rPr>
          <w:lang w:val="pt-BR"/>
        </w:rPr>
        <w:t>（</w:t>
      </w:r>
      <w:r w:rsidR="00E231EF" w:rsidRPr="00C431C3">
        <w:rPr>
          <w:lang w:val="pt-BR"/>
        </w:rPr>
        <w:t>3</w:t>
      </w:r>
      <w:r w:rsidR="00E231EF" w:rsidRPr="00C431C3">
        <w:rPr>
          <w:lang w:val="pt-BR"/>
        </w:rPr>
        <w:t>）</w:t>
      </w:r>
    </w:p>
    <w:p w14:paraId="2FBC5418" w14:textId="77777777" w:rsidR="00E231EF" w:rsidRPr="00C431C3" w:rsidRDefault="00E231EF" w:rsidP="00E231EF">
      <w:pPr>
        <w:ind w:firstLine="420"/>
        <w:rPr>
          <w:lang w:val="pt-BR"/>
        </w:rPr>
      </w:pPr>
      <w:r w:rsidRPr="00C431C3">
        <w:t>式中</w:t>
      </w:r>
      <w:r w:rsidRPr="00C431C3">
        <w:rPr>
          <w:lang w:val="pt-BR"/>
        </w:rPr>
        <w:t>：</w:t>
      </w:r>
    </w:p>
    <w:p w14:paraId="478C2848" w14:textId="0365A878" w:rsidR="00BE481F" w:rsidRPr="00C431C3" w:rsidRDefault="009C2A95">
      <w:pPr>
        <w:spacing w:line="400" w:lineRule="exact"/>
        <w:ind w:leftChars="200" w:left="1050" w:hangingChars="300" w:hanging="630"/>
        <w:rPr>
          <w:sz w:val="28"/>
        </w:rPr>
      </w:pPr>
      <w:r w:rsidRPr="00C431C3">
        <w:rPr>
          <w:kern w:val="0"/>
          <w:position w:val="-14"/>
          <w:szCs w:val="21"/>
        </w:rPr>
        <w:object w:dxaOrig="300" w:dyaOrig="360" w14:anchorId="7E6FF16B">
          <v:shape id="_x0000_i1035" type="#_x0000_t75" style="width:15.6pt;height:18pt" o:ole="">
            <v:imagedata r:id="rId32" o:title=""/>
          </v:shape>
          <o:OLEObject Type="Embed" ProgID="Equation.DSMT4" ShapeID="_x0000_i1035" DrawAspect="Content" ObjectID="_1786300928" r:id="rId33"/>
        </w:object>
      </w:r>
      <w:r w:rsidRPr="00C431C3">
        <w:rPr>
          <w:kern w:val="0"/>
          <w:szCs w:val="21"/>
        </w:rPr>
        <w:t>——</w:t>
      </w:r>
      <w:r w:rsidRPr="00C431C3">
        <w:t>机播面积，指当年使用各种播种、栽植机械实际播种、栽插各种农作物的作业面积</w:t>
      </w:r>
      <w:r w:rsidR="00B201F8" w:rsidRPr="00C431C3">
        <w:rPr>
          <w:rFonts w:hint="eastAsia"/>
        </w:rPr>
        <w:t>。</w:t>
      </w:r>
      <w:r w:rsidR="0012554D" w:rsidRPr="00C431C3">
        <w:rPr>
          <w:rFonts w:ascii="宋体" w:hAnsi="宋体"/>
          <w:color w:val="000000" w:themeColor="text1"/>
          <w:szCs w:val="21"/>
        </w:rPr>
        <w:t>年内</w:t>
      </w:r>
      <w:r w:rsidR="0012554D" w:rsidRPr="00C431C3">
        <w:rPr>
          <w:szCs w:val="21"/>
        </w:rPr>
        <w:t>1hm</w:t>
      </w:r>
      <w:r w:rsidR="0012554D" w:rsidRPr="00C431C3">
        <w:rPr>
          <w:szCs w:val="21"/>
          <w:vertAlign w:val="superscript"/>
        </w:rPr>
        <w:t>2</w:t>
      </w:r>
      <w:r w:rsidR="0012554D" w:rsidRPr="00C431C3">
        <w:rPr>
          <w:rFonts w:ascii="宋体" w:hAnsi="宋体"/>
          <w:color w:val="000000" w:themeColor="text1"/>
          <w:szCs w:val="21"/>
        </w:rPr>
        <w:t>耕地上种植两茬作物，且都进行了机械</w:t>
      </w:r>
      <w:r w:rsidR="0012554D" w:rsidRPr="00C431C3">
        <w:rPr>
          <w:rFonts w:ascii="宋体" w:hAnsi="宋体" w:hint="eastAsia"/>
          <w:color w:val="000000" w:themeColor="text1"/>
          <w:szCs w:val="21"/>
        </w:rPr>
        <w:t>播种</w:t>
      </w:r>
      <w:r w:rsidR="0012554D" w:rsidRPr="00C431C3">
        <w:rPr>
          <w:rFonts w:ascii="宋体" w:hAnsi="宋体"/>
          <w:color w:val="000000" w:themeColor="text1"/>
          <w:szCs w:val="21"/>
        </w:rPr>
        <w:t>，则按</w:t>
      </w:r>
      <w:r w:rsidR="0012554D" w:rsidRPr="00C431C3">
        <w:rPr>
          <w:rFonts w:hint="eastAsia"/>
          <w:szCs w:val="21"/>
        </w:rPr>
        <w:t>2</w:t>
      </w:r>
      <w:r w:rsidR="0012554D" w:rsidRPr="00C431C3">
        <w:rPr>
          <w:szCs w:val="21"/>
        </w:rPr>
        <w:t>hm</w:t>
      </w:r>
      <w:r w:rsidR="0012554D" w:rsidRPr="00C431C3">
        <w:rPr>
          <w:szCs w:val="21"/>
          <w:vertAlign w:val="superscript"/>
        </w:rPr>
        <w:t>2</w:t>
      </w:r>
      <w:r w:rsidR="0012554D" w:rsidRPr="00C431C3">
        <w:rPr>
          <w:rFonts w:ascii="宋体" w:hAnsi="宋体"/>
          <w:color w:val="000000" w:themeColor="text1"/>
          <w:szCs w:val="21"/>
        </w:rPr>
        <w:t>统计，种植多茬作物的类推</w:t>
      </w:r>
      <w:r w:rsidR="0012554D" w:rsidRPr="00C431C3">
        <w:rPr>
          <w:rFonts w:ascii="宋体" w:hAnsi="宋体" w:hint="eastAsia"/>
          <w:color w:val="000000" w:themeColor="text1"/>
          <w:szCs w:val="21"/>
        </w:rPr>
        <w:t>。</w:t>
      </w:r>
      <w:r w:rsidR="00481DF3" w:rsidRPr="00C431C3">
        <w:rPr>
          <w:rFonts w:hint="eastAsia"/>
          <w:szCs w:val="21"/>
        </w:rPr>
        <w:t>凡是本年内收获的农作物，无论是本年还是上年机械播种，都算为机播面积，但不包括本年机械播种，下年收获的农作物面积</w:t>
      </w:r>
      <w:r w:rsidR="0012554D" w:rsidRPr="00C431C3">
        <w:rPr>
          <w:rFonts w:hint="eastAsia"/>
          <w:szCs w:val="21"/>
        </w:rPr>
        <w:t>，</w:t>
      </w:r>
      <w:r w:rsidRPr="00C431C3">
        <w:t>单位为公顷（</w:t>
      </w:r>
      <w:r w:rsidRPr="00C431C3">
        <w:t>hm</w:t>
      </w:r>
      <w:r w:rsidRPr="00C431C3">
        <w:rPr>
          <w:vertAlign w:val="superscript"/>
        </w:rPr>
        <w:t>2</w:t>
      </w:r>
      <w:r w:rsidRPr="00C431C3">
        <w:t>）</w:t>
      </w:r>
      <w:r w:rsidR="00734561" w:rsidRPr="00C431C3">
        <w:rPr>
          <w:rFonts w:hint="eastAsia"/>
        </w:rPr>
        <w:t>。</w:t>
      </w:r>
    </w:p>
    <w:p w14:paraId="66F22327" w14:textId="344AA16E" w:rsidR="00BE481F" w:rsidRPr="00C431C3" w:rsidRDefault="0091457D" w:rsidP="00A34650">
      <w:pPr>
        <w:spacing w:line="500" w:lineRule="exact"/>
        <w:rPr>
          <w:rFonts w:ascii="黑体" w:eastAsia="黑体" w:hAnsi="黑体" w:hint="eastAsia"/>
        </w:rPr>
      </w:pPr>
      <w:r w:rsidRPr="00C431C3">
        <w:rPr>
          <w:rFonts w:ascii="黑体" w:eastAsia="黑体" w:hAnsi="黑体" w:hint="eastAsia"/>
        </w:rPr>
        <w:t>5</w:t>
      </w:r>
      <w:r w:rsidRPr="00C431C3">
        <w:rPr>
          <w:rFonts w:ascii="黑体" w:eastAsia="黑体" w:hAnsi="黑体"/>
        </w:rPr>
        <w:t>.1.3  收获机械化率</w:t>
      </w:r>
    </w:p>
    <w:p w14:paraId="723B7691" w14:textId="77777777" w:rsidR="00BE481F" w:rsidRPr="00C431C3" w:rsidRDefault="00000000">
      <w:pPr>
        <w:spacing w:line="400" w:lineRule="exact"/>
        <w:ind w:firstLineChars="200" w:firstLine="420"/>
        <w:rPr>
          <w:lang w:val="pt-BR"/>
        </w:rPr>
      </w:pPr>
      <w:r w:rsidRPr="00C431C3">
        <w:t>按式（</w:t>
      </w:r>
      <w:r w:rsidRPr="00C431C3">
        <w:t>4</w:t>
      </w:r>
      <w:r w:rsidRPr="00C431C3">
        <w:t>）计算。</w:t>
      </w:r>
    </w:p>
    <w:p w14:paraId="6E408BFD" w14:textId="585D57A7" w:rsidR="00BE481F" w:rsidRPr="00C431C3" w:rsidRDefault="000A4423">
      <w:pPr>
        <w:spacing w:line="0" w:lineRule="atLeast"/>
        <w:jc w:val="right"/>
        <w:rPr>
          <w:lang w:val="pt-BR"/>
        </w:rPr>
      </w:pPr>
      <w:r w:rsidRPr="00C431C3">
        <w:rPr>
          <w:position w:val="-30"/>
        </w:rPr>
        <w:object w:dxaOrig="1740" w:dyaOrig="680" w14:anchorId="128195E3">
          <v:shape id="_x0000_i1036" type="#_x0000_t75" style="width:87pt;height:34.2pt" o:ole="">
            <v:imagedata r:id="rId34" o:title=""/>
          </v:shape>
          <o:OLEObject Type="Embed" ProgID="Equation.DSMT4" ShapeID="_x0000_i1036" DrawAspect="Content" ObjectID="_1786300929" r:id="rId35"/>
        </w:object>
      </w:r>
      <w:r w:rsidR="00CB413B" w:rsidRPr="00C431C3">
        <w:rPr>
          <w:lang w:val="pt-BR"/>
        </w:rPr>
        <w:t xml:space="preserve">                              </w:t>
      </w:r>
      <w:r w:rsidR="00CB413B" w:rsidRPr="00C431C3">
        <w:rPr>
          <w:lang w:val="pt-BR"/>
        </w:rPr>
        <w:t>（</w:t>
      </w:r>
      <w:r w:rsidR="00CB413B" w:rsidRPr="00C431C3">
        <w:rPr>
          <w:lang w:val="pt-BR"/>
        </w:rPr>
        <w:t>4</w:t>
      </w:r>
      <w:r w:rsidR="00CB413B" w:rsidRPr="00C431C3">
        <w:rPr>
          <w:lang w:val="pt-BR"/>
        </w:rPr>
        <w:t>）</w:t>
      </w:r>
    </w:p>
    <w:p w14:paraId="3D4757BB" w14:textId="77777777" w:rsidR="00BE481F" w:rsidRPr="00C431C3" w:rsidRDefault="00000000">
      <w:pPr>
        <w:spacing w:line="400" w:lineRule="exact"/>
        <w:ind w:firstLineChars="200" w:firstLine="420"/>
        <w:rPr>
          <w:lang w:val="pt-BR"/>
        </w:rPr>
      </w:pPr>
      <w:r w:rsidRPr="00C431C3">
        <w:t>式中</w:t>
      </w:r>
      <w:r w:rsidRPr="00C431C3">
        <w:rPr>
          <w:lang w:val="pt-BR"/>
        </w:rPr>
        <w:t>：</w:t>
      </w:r>
    </w:p>
    <w:p w14:paraId="395666E2" w14:textId="0E18735B" w:rsidR="00BE481F" w:rsidRPr="00C431C3" w:rsidRDefault="009C2A95" w:rsidP="00571481">
      <w:pPr>
        <w:spacing w:line="400" w:lineRule="exact"/>
        <w:ind w:left="1050" w:hanging="630"/>
        <w:rPr>
          <w:sz w:val="28"/>
        </w:rPr>
      </w:pPr>
      <w:r w:rsidRPr="00C431C3">
        <w:rPr>
          <w:kern w:val="0"/>
          <w:position w:val="-14"/>
          <w:szCs w:val="21"/>
        </w:rPr>
        <w:object w:dxaOrig="279" w:dyaOrig="360" w14:anchorId="71E69A21">
          <v:shape id="_x0000_i1037" type="#_x0000_t75" style="width:13.8pt;height:18pt" o:ole="">
            <v:imagedata r:id="rId36" o:title=""/>
          </v:shape>
          <o:OLEObject Type="Embed" ProgID="Equation.DSMT4" ShapeID="_x0000_i1037" DrawAspect="Content" ObjectID="_1786300930" r:id="rId37"/>
        </w:object>
      </w:r>
      <w:r w:rsidRPr="00C431C3">
        <w:rPr>
          <w:kern w:val="0"/>
          <w:szCs w:val="21"/>
        </w:rPr>
        <w:t>——</w:t>
      </w:r>
      <w:r w:rsidRPr="00C431C3">
        <w:t>机收面积，指当年使用联合收获机和收割（割晒）机等机械实际收获各种农作物的面积</w:t>
      </w:r>
      <w:r w:rsidR="00F65777" w:rsidRPr="00C431C3">
        <w:rPr>
          <w:rFonts w:hint="eastAsia"/>
        </w:rPr>
        <w:t>。</w:t>
      </w:r>
      <w:r w:rsidR="00FE3218" w:rsidRPr="00C431C3">
        <w:rPr>
          <w:rFonts w:ascii="宋体" w:hAnsi="宋体"/>
          <w:color w:val="000000" w:themeColor="text1"/>
          <w:szCs w:val="21"/>
        </w:rPr>
        <w:t>但年内</w:t>
      </w:r>
      <w:r w:rsidR="00FE3218" w:rsidRPr="00C431C3">
        <w:rPr>
          <w:szCs w:val="21"/>
        </w:rPr>
        <w:t>1hm</w:t>
      </w:r>
      <w:r w:rsidR="00FE3218" w:rsidRPr="00C431C3">
        <w:rPr>
          <w:szCs w:val="21"/>
          <w:vertAlign w:val="superscript"/>
        </w:rPr>
        <w:t>2</w:t>
      </w:r>
      <w:r w:rsidR="00FE3218" w:rsidRPr="00C431C3">
        <w:rPr>
          <w:rFonts w:ascii="宋体" w:hAnsi="宋体"/>
          <w:color w:val="000000" w:themeColor="text1"/>
          <w:szCs w:val="21"/>
        </w:rPr>
        <w:t>耕地上种植两茬作物，且都进行了机械</w:t>
      </w:r>
      <w:r w:rsidR="00FE3218" w:rsidRPr="00C431C3">
        <w:rPr>
          <w:rFonts w:ascii="宋体" w:hAnsi="宋体" w:hint="eastAsia"/>
          <w:color w:val="000000" w:themeColor="text1"/>
          <w:szCs w:val="21"/>
        </w:rPr>
        <w:t>收获</w:t>
      </w:r>
      <w:r w:rsidR="00FE3218" w:rsidRPr="00C431C3">
        <w:rPr>
          <w:rFonts w:ascii="宋体" w:hAnsi="宋体"/>
          <w:color w:val="000000" w:themeColor="text1"/>
          <w:szCs w:val="21"/>
        </w:rPr>
        <w:t>，则按</w:t>
      </w:r>
      <w:r w:rsidR="00FE3218" w:rsidRPr="00C431C3">
        <w:rPr>
          <w:rFonts w:hint="eastAsia"/>
          <w:szCs w:val="21"/>
        </w:rPr>
        <w:t>2</w:t>
      </w:r>
      <w:r w:rsidR="00FE3218" w:rsidRPr="00C431C3">
        <w:rPr>
          <w:szCs w:val="21"/>
        </w:rPr>
        <w:t>hm</w:t>
      </w:r>
      <w:r w:rsidR="00FE3218" w:rsidRPr="00C431C3">
        <w:rPr>
          <w:szCs w:val="21"/>
          <w:vertAlign w:val="superscript"/>
        </w:rPr>
        <w:t>2</w:t>
      </w:r>
      <w:r w:rsidR="00FE3218" w:rsidRPr="00C431C3">
        <w:rPr>
          <w:rFonts w:ascii="宋体" w:hAnsi="宋体"/>
          <w:color w:val="000000" w:themeColor="text1"/>
          <w:szCs w:val="21"/>
        </w:rPr>
        <w:t>统计，种植多茬作物的类推</w:t>
      </w:r>
      <w:r w:rsidR="001C4E92" w:rsidRPr="00C431C3">
        <w:rPr>
          <w:rFonts w:hint="eastAsia"/>
          <w:szCs w:val="21"/>
        </w:rPr>
        <w:t>。凡是本年内</w:t>
      </w:r>
      <w:r w:rsidR="00BA53A2" w:rsidRPr="00C431C3">
        <w:rPr>
          <w:rFonts w:hint="eastAsia"/>
          <w:szCs w:val="21"/>
        </w:rPr>
        <w:t>机械化</w:t>
      </w:r>
      <w:r w:rsidR="001C4E92" w:rsidRPr="00C431C3">
        <w:rPr>
          <w:rFonts w:hint="eastAsia"/>
          <w:szCs w:val="21"/>
        </w:rPr>
        <w:t>收获的农作物，都算为机收面积，但不包括本年播种，下年</w:t>
      </w:r>
      <w:r w:rsidR="00BA53A2" w:rsidRPr="00C431C3">
        <w:rPr>
          <w:rFonts w:hint="eastAsia"/>
          <w:szCs w:val="21"/>
        </w:rPr>
        <w:t>机械化</w:t>
      </w:r>
      <w:r w:rsidR="001C4E92" w:rsidRPr="00C431C3">
        <w:rPr>
          <w:rFonts w:hint="eastAsia"/>
          <w:szCs w:val="21"/>
        </w:rPr>
        <w:t>收获的农作物面积，</w:t>
      </w:r>
      <w:r w:rsidRPr="00C431C3">
        <w:t>单位为公顷（</w:t>
      </w:r>
      <w:r w:rsidRPr="00C431C3">
        <w:t>hm</w:t>
      </w:r>
      <w:r w:rsidRPr="00C431C3">
        <w:rPr>
          <w:vertAlign w:val="superscript"/>
        </w:rPr>
        <w:t>2</w:t>
      </w:r>
      <w:r w:rsidRPr="00C431C3">
        <w:t>）；</w:t>
      </w:r>
    </w:p>
    <w:p w14:paraId="4A87EDB8" w14:textId="4786BE9A" w:rsidR="004744CE" w:rsidRPr="00C431C3" w:rsidRDefault="005A4FE9" w:rsidP="00EB51D7">
      <w:pPr>
        <w:pStyle w:val="30"/>
        <w:spacing w:line="400" w:lineRule="exact"/>
        <w:ind w:leftChars="200" w:left="1050" w:hangingChars="300" w:hanging="630"/>
        <w:rPr>
          <w:rFonts w:ascii="Times New Roman"/>
        </w:rPr>
      </w:pPr>
      <w:r w:rsidRPr="00C431C3">
        <w:rPr>
          <w:kern w:val="0"/>
          <w:position w:val="-14"/>
          <w:szCs w:val="21"/>
        </w:rPr>
        <w:object w:dxaOrig="340" w:dyaOrig="360" w14:anchorId="354FFEE5">
          <v:shape id="_x0000_i1038" type="#_x0000_t75" style="width:17.4pt;height:18pt" o:ole="">
            <v:imagedata r:id="rId38" o:title=""/>
          </v:shape>
          <o:OLEObject Type="Embed" ProgID="Equation.DSMT4" ShapeID="_x0000_i1038" DrawAspect="Content" ObjectID="_1786300931" r:id="rId39"/>
        </w:object>
      </w:r>
      <w:r w:rsidR="009C2A95" w:rsidRPr="00C431C3">
        <w:rPr>
          <w:rFonts w:ascii="Times New Roman"/>
          <w:kern w:val="0"/>
          <w:szCs w:val="21"/>
        </w:rPr>
        <w:t>——</w:t>
      </w:r>
      <w:r w:rsidR="009C2A95" w:rsidRPr="00C431C3">
        <w:rPr>
          <w:rFonts w:ascii="Times New Roman"/>
        </w:rPr>
        <w:t>绝收面积，指因灾减产</w:t>
      </w:r>
      <w:r w:rsidR="009C2A95" w:rsidRPr="00C431C3">
        <w:rPr>
          <w:rFonts w:ascii="Times New Roman"/>
        </w:rPr>
        <w:t>8</w:t>
      </w:r>
      <w:r w:rsidR="009C2A95" w:rsidRPr="00C431C3">
        <w:rPr>
          <w:rFonts w:ascii="Times New Roman"/>
        </w:rPr>
        <w:t>成以上的农作物播种面积，单位为公顷（</w:t>
      </w:r>
      <w:r w:rsidR="009C2A95" w:rsidRPr="00C431C3">
        <w:rPr>
          <w:rFonts w:ascii="Times New Roman"/>
        </w:rPr>
        <w:t>hm</w:t>
      </w:r>
      <w:r w:rsidR="009C2A95" w:rsidRPr="00C431C3">
        <w:rPr>
          <w:rFonts w:ascii="Times New Roman"/>
          <w:vertAlign w:val="superscript"/>
        </w:rPr>
        <w:t>2</w:t>
      </w:r>
      <w:r w:rsidR="009C2A95" w:rsidRPr="00C431C3">
        <w:rPr>
          <w:rFonts w:ascii="Times New Roman"/>
        </w:rPr>
        <w:t>）。</w:t>
      </w:r>
    </w:p>
    <w:p w14:paraId="317457D2" w14:textId="3EC379F7" w:rsidR="00EB51D7" w:rsidRPr="00C431C3" w:rsidRDefault="00EB51D7" w:rsidP="009119FF">
      <w:pPr>
        <w:adjustRightInd w:val="0"/>
        <w:spacing w:line="400" w:lineRule="exact"/>
        <w:rPr>
          <w:rFonts w:ascii="黑体" w:eastAsia="黑体" w:hAnsi="黑体" w:hint="eastAsia"/>
          <w:sz w:val="18"/>
          <w:szCs w:val="18"/>
        </w:rPr>
      </w:pPr>
    </w:p>
    <w:p w14:paraId="44C1E86A" w14:textId="77777777" w:rsidR="009119FF" w:rsidRPr="00C431C3" w:rsidRDefault="009119FF" w:rsidP="009119FF">
      <w:pPr>
        <w:adjustRightInd w:val="0"/>
        <w:spacing w:line="400" w:lineRule="exact"/>
        <w:rPr>
          <w:rFonts w:ascii="黑体" w:eastAsia="黑体" w:hAnsi="黑体" w:hint="eastAsia"/>
          <w:sz w:val="18"/>
          <w:szCs w:val="18"/>
        </w:rPr>
      </w:pPr>
    </w:p>
    <w:p w14:paraId="47C1C79B" w14:textId="77777777" w:rsidR="009119FF" w:rsidRPr="00C431C3" w:rsidRDefault="009119FF" w:rsidP="009119FF">
      <w:pPr>
        <w:adjustRightInd w:val="0"/>
        <w:spacing w:line="400" w:lineRule="exact"/>
        <w:rPr>
          <w:sz w:val="18"/>
          <w:szCs w:val="18"/>
        </w:rPr>
      </w:pPr>
    </w:p>
    <w:p w14:paraId="4E9AACB6" w14:textId="1AE47C79" w:rsidR="00BE481F" w:rsidRPr="00C431C3" w:rsidRDefault="0091457D" w:rsidP="00A34650">
      <w:pPr>
        <w:spacing w:line="500" w:lineRule="exact"/>
        <w:rPr>
          <w:rFonts w:ascii="黑体" w:eastAsia="黑体" w:hAnsi="黑体" w:hint="eastAsia"/>
        </w:rPr>
      </w:pPr>
      <w:r w:rsidRPr="00C431C3">
        <w:rPr>
          <w:rFonts w:ascii="黑体" w:eastAsia="黑体" w:hAnsi="黑体" w:hint="eastAsia"/>
        </w:rPr>
        <w:lastRenderedPageBreak/>
        <w:t>5</w:t>
      </w:r>
      <w:r w:rsidRPr="00C431C3">
        <w:rPr>
          <w:rFonts w:ascii="黑体" w:eastAsia="黑体" w:hAnsi="黑体"/>
        </w:rPr>
        <w:t xml:space="preserve">.2  </w:t>
      </w:r>
      <w:r w:rsidR="00991938" w:rsidRPr="00C431C3">
        <w:rPr>
          <w:rFonts w:ascii="黑体" w:eastAsia="黑体" w:hAnsi="黑体" w:hint="eastAsia"/>
        </w:rPr>
        <w:t>主要农作物</w:t>
      </w:r>
      <w:r w:rsidR="007C6D8E" w:rsidRPr="00C431C3">
        <w:rPr>
          <w:rFonts w:ascii="黑体" w:eastAsia="黑体" w:hAnsi="黑体" w:hint="eastAsia"/>
        </w:rPr>
        <w:t>生产机械化率</w:t>
      </w:r>
    </w:p>
    <w:p w14:paraId="1EE099B6" w14:textId="77777777" w:rsidR="00BE481F" w:rsidRPr="00C431C3" w:rsidRDefault="00000000">
      <w:pPr>
        <w:spacing w:line="400" w:lineRule="exact"/>
        <w:ind w:firstLineChars="200" w:firstLine="420"/>
        <w:rPr>
          <w:lang w:val="pt-BR"/>
        </w:rPr>
      </w:pPr>
      <w:r w:rsidRPr="00C431C3">
        <w:t>按式（</w:t>
      </w:r>
      <w:r w:rsidRPr="00C431C3">
        <w:t>5</w:t>
      </w:r>
      <w:r w:rsidRPr="00C431C3">
        <w:t>）计算。</w:t>
      </w:r>
    </w:p>
    <w:p w14:paraId="29759B8F" w14:textId="31974870" w:rsidR="00BE481F" w:rsidRPr="00C431C3" w:rsidRDefault="00264301">
      <w:pPr>
        <w:wordWrap w:val="0"/>
        <w:spacing w:line="400" w:lineRule="exact"/>
        <w:jc w:val="right"/>
        <w:rPr>
          <w:lang w:val="pt-BR"/>
        </w:rPr>
      </w:pPr>
      <w:r w:rsidRPr="00C431C3">
        <w:rPr>
          <w:position w:val="-14"/>
        </w:rPr>
        <w:object w:dxaOrig="4400" w:dyaOrig="360" w14:anchorId="04955D35">
          <v:shape id="_x0000_i1039" type="#_x0000_t75" style="width:220.8pt;height:18pt" o:ole="">
            <v:imagedata r:id="rId40" o:title=""/>
          </v:shape>
          <o:OLEObject Type="Embed" ProgID="Equation.DSMT4" ShapeID="_x0000_i1039" DrawAspect="Content" ObjectID="_1786300932" r:id="rId41"/>
        </w:object>
      </w:r>
      <w:r w:rsidR="00450C00" w:rsidRPr="00C431C3">
        <w:rPr>
          <w:i/>
          <w:lang w:val="pt-BR"/>
        </w:rPr>
        <w:t xml:space="preserve"> </w:t>
      </w:r>
      <w:r w:rsidR="007E0553" w:rsidRPr="00C431C3">
        <w:rPr>
          <w:i/>
          <w:lang w:val="pt-BR"/>
        </w:rPr>
        <w:t xml:space="preserve"> </w:t>
      </w:r>
      <w:r w:rsidR="007E0553" w:rsidRPr="00C431C3">
        <w:rPr>
          <w:lang w:val="pt-BR"/>
        </w:rPr>
        <w:t xml:space="preserve">               </w:t>
      </w:r>
      <w:r w:rsidR="007E0553" w:rsidRPr="00C431C3">
        <w:rPr>
          <w:lang w:val="pt-BR"/>
        </w:rPr>
        <w:t>（</w:t>
      </w:r>
      <w:r w:rsidR="007E0553" w:rsidRPr="00C431C3">
        <w:rPr>
          <w:lang w:val="pt-BR"/>
        </w:rPr>
        <w:t>5</w:t>
      </w:r>
      <w:r w:rsidR="007E0553" w:rsidRPr="00C431C3">
        <w:rPr>
          <w:lang w:val="pt-BR"/>
        </w:rPr>
        <w:t>）</w:t>
      </w:r>
    </w:p>
    <w:p w14:paraId="1FDD7885" w14:textId="77777777" w:rsidR="00BE481F" w:rsidRPr="00C431C3" w:rsidRDefault="00000000">
      <w:pPr>
        <w:spacing w:line="400" w:lineRule="exact"/>
        <w:ind w:firstLineChars="200" w:firstLine="420"/>
        <w:rPr>
          <w:lang w:val="pt-BR"/>
        </w:rPr>
      </w:pPr>
      <w:r w:rsidRPr="00C431C3">
        <w:t>式中</w:t>
      </w:r>
      <w:r w:rsidRPr="00C431C3">
        <w:rPr>
          <w:lang w:val="pt-BR"/>
        </w:rPr>
        <w:t>:</w:t>
      </w:r>
    </w:p>
    <w:p w14:paraId="203885D3" w14:textId="5A2987EC" w:rsidR="00AB0A72" w:rsidRPr="00C431C3" w:rsidRDefault="00DE2EBD">
      <w:pPr>
        <w:spacing w:line="400" w:lineRule="exact"/>
        <w:ind w:firstLineChars="200" w:firstLine="420"/>
        <w:rPr>
          <w:lang w:val="pt-BR"/>
        </w:rPr>
      </w:pPr>
      <w:r w:rsidRPr="00C431C3">
        <w:rPr>
          <w:position w:val="-10"/>
        </w:rPr>
        <w:object w:dxaOrig="220" w:dyaOrig="320" w14:anchorId="5A2F5977">
          <v:shape id="_x0000_i1040" type="#_x0000_t75" style="width:10.8pt;height:16.2pt" o:ole="">
            <v:imagedata r:id="rId42" o:title=""/>
          </v:shape>
          <o:OLEObject Type="Embed" ProgID="Equation.DSMT4" ShapeID="_x0000_i1040" DrawAspect="Content" ObjectID="_1786300933" r:id="rId43"/>
        </w:object>
      </w:r>
      <w:r w:rsidR="00E03C01" w:rsidRPr="00C431C3">
        <w:rPr>
          <w:kern w:val="0"/>
          <w:szCs w:val="21"/>
          <w:lang w:val="pt-BR"/>
        </w:rPr>
        <w:t>——</w:t>
      </w:r>
      <w:r w:rsidR="00E03C01" w:rsidRPr="00C431C3">
        <w:t>耕整地机械化率</w:t>
      </w:r>
      <w:r w:rsidR="00E03C01" w:rsidRPr="00C431C3">
        <w:rPr>
          <w:rFonts w:hint="eastAsia"/>
          <w:lang w:val="pt-BR"/>
        </w:rPr>
        <w:t>权重；</w:t>
      </w:r>
    </w:p>
    <w:p w14:paraId="7E1DABA9" w14:textId="261F3BC4" w:rsidR="00E03C01" w:rsidRPr="00C431C3" w:rsidRDefault="00DE2EBD" w:rsidP="00E03C01">
      <w:pPr>
        <w:spacing w:line="400" w:lineRule="exact"/>
        <w:ind w:firstLineChars="200" w:firstLine="420"/>
        <w:rPr>
          <w:lang w:val="pt-BR"/>
        </w:rPr>
      </w:pPr>
      <w:r w:rsidRPr="00C431C3">
        <w:rPr>
          <w:position w:val="-10"/>
        </w:rPr>
        <w:object w:dxaOrig="240" w:dyaOrig="320" w14:anchorId="6CED334B">
          <v:shape id="_x0000_i1041" type="#_x0000_t75" style="width:12pt;height:16.2pt" o:ole="">
            <v:imagedata r:id="rId44" o:title=""/>
          </v:shape>
          <o:OLEObject Type="Embed" ProgID="Equation.DSMT4" ShapeID="_x0000_i1041" DrawAspect="Content" ObjectID="_1786300934" r:id="rId45"/>
        </w:object>
      </w:r>
      <w:r w:rsidR="00E03C01" w:rsidRPr="00C431C3">
        <w:rPr>
          <w:kern w:val="0"/>
          <w:szCs w:val="21"/>
          <w:lang w:val="pt-BR"/>
        </w:rPr>
        <w:t>——</w:t>
      </w:r>
      <w:r w:rsidR="00E03C01" w:rsidRPr="00C431C3">
        <w:t>播栽机械化率</w:t>
      </w:r>
      <w:r w:rsidR="00E03C01" w:rsidRPr="00C431C3">
        <w:rPr>
          <w:rFonts w:hint="eastAsia"/>
          <w:lang w:val="pt-BR"/>
        </w:rPr>
        <w:t>权重；</w:t>
      </w:r>
    </w:p>
    <w:p w14:paraId="17CA165F" w14:textId="2E79ACC8" w:rsidR="00E03C01" w:rsidRPr="00C431C3" w:rsidRDefault="00DE2EBD" w:rsidP="00E03C01">
      <w:pPr>
        <w:spacing w:line="400" w:lineRule="exact"/>
        <w:ind w:firstLineChars="200" w:firstLine="420"/>
        <w:rPr>
          <w:lang w:val="pt-BR"/>
        </w:rPr>
      </w:pPr>
      <w:r w:rsidRPr="00C431C3">
        <w:rPr>
          <w:position w:val="-10"/>
        </w:rPr>
        <w:object w:dxaOrig="240" w:dyaOrig="320" w14:anchorId="3790CDDC">
          <v:shape id="_x0000_i1042" type="#_x0000_t75" style="width:12pt;height:16.2pt" o:ole="">
            <v:imagedata r:id="rId46" o:title=""/>
          </v:shape>
          <o:OLEObject Type="Embed" ProgID="Equation.DSMT4" ShapeID="_x0000_i1042" DrawAspect="Content" ObjectID="_1786300935" r:id="rId47"/>
        </w:object>
      </w:r>
      <w:r w:rsidR="00E03C01" w:rsidRPr="00C431C3">
        <w:rPr>
          <w:kern w:val="0"/>
          <w:szCs w:val="21"/>
          <w:lang w:val="pt-BR"/>
        </w:rPr>
        <w:t>——</w:t>
      </w:r>
      <w:r w:rsidR="00E03C01" w:rsidRPr="00C431C3">
        <w:rPr>
          <w:rFonts w:hint="eastAsia"/>
        </w:rPr>
        <w:t>植保机械化率</w:t>
      </w:r>
      <w:r w:rsidR="00E03C01" w:rsidRPr="00C431C3">
        <w:rPr>
          <w:rFonts w:hint="eastAsia"/>
          <w:lang w:val="pt-BR"/>
        </w:rPr>
        <w:t>权重；</w:t>
      </w:r>
    </w:p>
    <w:p w14:paraId="1CF19F91" w14:textId="5BDC91ED" w:rsidR="00E03C01" w:rsidRPr="00C431C3" w:rsidRDefault="00DE2EBD" w:rsidP="00E03C01">
      <w:pPr>
        <w:spacing w:line="400" w:lineRule="exact"/>
        <w:ind w:firstLineChars="200" w:firstLine="420"/>
        <w:rPr>
          <w:lang w:val="pt-BR"/>
        </w:rPr>
      </w:pPr>
      <w:r w:rsidRPr="00C431C3">
        <w:rPr>
          <w:position w:val="-10"/>
        </w:rPr>
        <w:object w:dxaOrig="240" w:dyaOrig="320" w14:anchorId="65601C10">
          <v:shape id="_x0000_i1043" type="#_x0000_t75" style="width:12pt;height:16.2pt" o:ole="">
            <v:imagedata r:id="rId48" o:title=""/>
          </v:shape>
          <o:OLEObject Type="Embed" ProgID="Equation.DSMT4" ShapeID="_x0000_i1043" DrawAspect="Content" ObjectID="_1786300936" r:id="rId49"/>
        </w:object>
      </w:r>
      <w:r w:rsidR="00E03C01" w:rsidRPr="00C431C3">
        <w:rPr>
          <w:kern w:val="0"/>
          <w:szCs w:val="21"/>
          <w:lang w:val="pt-BR"/>
        </w:rPr>
        <w:t>——</w:t>
      </w:r>
      <w:r w:rsidR="00023F22" w:rsidRPr="00C431C3">
        <w:rPr>
          <w:rFonts w:hint="eastAsia"/>
        </w:rPr>
        <w:t>植保</w:t>
      </w:r>
      <w:r w:rsidR="00E03C01" w:rsidRPr="00C431C3">
        <w:t>机械化率</w:t>
      </w:r>
      <w:r w:rsidR="00E03C01" w:rsidRPr="00C431C3">
        <w:rPr>
          <w:rFonts w:hint="eastAsia"/>
          <w:lang w:val="pt-BR"/>
        </w:rPr>
        <w:t>权重；</w:t>
      </w:r>
    </w:p>
    <w:p w14:paraId="0453CE8B" w14:textId="6841BE51" w:rsidR="00BE481F" w:rsidRPr="00C431C3" w:rsidRDefault="00023F22">
      <w:pPr>
        <w:spacing w:line="400" w:lineRule="exact"/>
        <w:ind w:firstLineChars="200" w:firstLine="420"/>
        <w:rPr>
          <w:lang w:val="pt-BR"/>
        </w:rPr>
      </w:pPr>
      <w:r w:rsidRPr="00C431C3">
        <w:rPr>
          <w:kern w:val="0"/>
          <w:position w:val="-10"/>
          <w:szCs w:val="21"/>
        </w:rPr>
        <w:object w:dxaOrig="260" w:dyaOrig="320" w14:anchorId="33FE39AE">
          <v:shape id="_x0000_i1044" type="#_x0000_t75" style="width:13.2pt;height:16.2pt" o:ole="">
            <v:imagedata r:id="rId50" o:title=""/>
          </v:shape>
          <o:OLEObject Type="Embed" ProgID="Equation.DSMT4" ShapeID="_x0000_i1044" DrawAspect="Content" ObjectID="_1786300937" r:id="rId51"/>
        </w:object>
      </w:r>
      <w:r w:rsidRPr="00C431C3">
        <w:rPr>
          <w:lang w:val="pt-BR"/>
        </w:rPr>
        <w:t>——</w:t>
      </w:r>
      <w:r w:rsidRPr="00C431C3">
        <w:rPr>
          <w:rFonts w:hint="eastAsia"/>
        </w:rPr>
        <w:t>植保</w:t>
      </w:r>
      <w:r w:rsidRPr="00C431C3">
        <w:t>机械化率</w:t>
      </w:r>
      <w:r w:rsidRPr="00C431C3">
        <w:rPr>
          <w:lang w:val="pt-BR"/>
        </w:rPr>
        <w:t>，</w:t>
      </w:r>
      <w:r w:rsidRPr="00C431C3">
        <w:rPr>
          <w:lang w:val="pt-BR"/>
        </w:rPr>
        <w:t>%</w:t>
      </w:r>
      <w:r w:rsidRPr="00C431C3">
        <w:rPr>
          <w:lang w:val="pt-BR"/>
        </w:rPr>
        <w:t>；</w:t>
      </w:r>
    </w:p>
    <w:p w14:paraId="3C8084DD" w14:textId="19E73AD4" w:rsidR="00E03C01" w:rsidRPr="00C431C3" w:rsidRDefault="00023F22" w:rsidP="00E03C01">
      <w:pPr>
        <w:spacing w:line="400" w:lineRule="exact"/>
        <w:ind w:firstLineChars="200" w:firstLine="420"/>
        <w:rPr>
          <w:lang w:val="pt-BR"/>
        </w:rPr>
      </w:pPr>
      <w:r w:rsidRPr="00C431C3">
        <w:rPr>
          <w:position w:val="-10"/>
        </w:rPr>
        <w:object w:dxaOrig="240" w:dyaOrig="320" w14:anchorId="55C3E9AA">
          <v:shape id="_x0000_i1045" type="#_x0000_t75" style="width:12pt;height:16.2pt" o:ole="">
            <v:imagedata r:id="rId52" o:title=""/>
          </v:shape>
          <o:OLEObject Type="Embed" ProgID="Equation.DSMT4" ShapeID="_x0000_i1045" DrawAspect="Content" ObjectID="_1786300938" r:id="rId53"/>
        </w:object>
      </w:r>
      <w:r w:rsidR="00E03C01" w:rsidRPr="00C431C3">
        <w:rPr>
          <w:kern w:val="0"/>
          <w:szCs w:val="21"/>
          <w:lang w:val="pt-BR"/>
        </w:rPr>
        <w:t>——</w:t>
      </w:r>
      <w:r w:rsidR="00E03C01" w:rsidRPr="00C431C3">
        <w:rPr>
          <w:rFonts w:hint="eastAsia"/>
        </w:rPr>
        <w:t>烘干机械化率</w:t>
      </w:r>
      <w:r w:rsidR="00E03C01" w:rsidRPr="00C431C3">
        <w:rPr>
          <w:rFonts w:hint="eastAsia"/>
          <w:lang w:val="pt-BR"/>
        </w:rPr>
        <w:t>权重；</w:t>
      </w:r>
    </w:p>
    <w:p w14:paraId="6CDEC9B7" w14:textId="19E24166" w:rsidR="00734561" w:rsidRPr="00C431C3" w:rsidRDefault="00023F22" w:rsidP="00E03C01">
      <w:pPr>
        <w:spacing w:line="400" w:lineRule="exact"/>
        <w:ind w:firstLineChars="200" w:firstLine="420"/>
        <w:rPr>
          <w:lang w:val="pt-BR"/>
        </w:rPr>
      </w:pPr>
      <w:r w:rsidRPr="00C431C3">
        <w:rPr>
          <w:kern w:val="0"/>
          <w:position w:val="-10"/>
          <w:szCs w:val="21"/>
        </w:rPr>
        <w:object w:dxaOrig="260" w:dyaOrig="320" w14:anchorId="23B25BF1">
          <v:shape id="_x0000_i1046" type="#_x0000_t75" style="width:13.2pt;height:16.2pt" o:ole="">
            <v:imagedata r:id="rId54" o:title=""/>
          </v:shape>
          <o:OLEObject Type="Embed" ProgID="Equation.DSMT4" ShapeID="_x0000_i1046" DrawAspect="Content" ObjectID="_1786300939" r:id="rId55"/>
        </w:object>
      </w:r>
      <w:r w:rsidR="00734561" w:rsidRPr="00C431C3">
        <w:rPr>
          <w:lang w:val="pt-BR"/>
        </w:rPr>
        <w:t>——</w:t>
      </w:r>
      <w:r w:rsidR="00051F00" w:rsidRPr="00C431C3">
        <w:rPr>
          <w:rFonts w:hint="eastAsia"/>
        </w:rPr>
        <w:t>烘干</w:t>
      </w:r>
      <w:r w:rsidR="00734561" w:rsidRPr="00C431C3">
        <w:rPr>
          <w:rFonts w:hint="eastAsia"/>
        </w:rPr>
        <w:t>机械化率</w:t>
      </w:r>
      <w:r w:rsidR="00734561" w:rsidRPr="00C431C3">
        <w:rPr>
          <w:lang w:val="pt-BR"/>
        </w:rPr>
        <w:t>，</w:t>
      </w:r>
      <w:r w:rsidR="00734561" w:rsidRPr="00C431C3">
        <w:rPr>
          <w:lang w:val="pt-BR"/>
        </w:rPr>
        <w:t>%</w:t>
      </w:r>
      <w:r w:rsidRPr="00C431C3">
        <w:rPr>
          <w:rFonts w:hint="eastAsia"/>
          <w:lang w:val="pt-BR"/>
        </w:rPr>
        <w:t>；</w:t>
      </w:r>
    </w:p>
    <w:p w14:paraId="0105EE34" w14:textId="500AB481" w:rsidR="00023F22" w:rsidRPr="00C431C3" w:rsidRDefault="00023F22" w:rsidP="00023F22">
      <w:pPr>
        <w:spacing w:line="400" w:lineRule="exact"/>
        <w:ind w:firstLineChars="200" w:firstLine="420"/>
        <w:rPr>
          <w:lang w:val="pt-BR"/>
        </w:rPr>
      </w:pPr>
      <w:r w:rsidRPr="00C431C3">
        <w:rPr>
          <w:position w:val="-10"/>
        </w:rPr>
        <w:object w:dxaOrig="240" w:dyaOrig="320" w14:anchorId="49E21329">
          <v:shape id="_x0000_i1047" type="#_x0000_t75" style="width:12pt;height:16.2pt" o:ole="">
            <v:imagedata r:id="rId56" o:title=""/>
          </v:shape>
          <o:OLEObject Type="Embed" ProgID="Equation.DSMT4" ShapeID="_x0000_i1047" DrawAspect="Content" ObjectID="_1786300940" r:id="rId57"/>
        </w:object>
      </w:r>
      <w:r w:rsidRPr="00C431C3">
        <w:rPr>
          <w:kern w:val="0"/>
          <w:szCs w:val="21"/>
          <w:lang w:val="pt-BR"/>
        </w:rPr>
        <w:t>——</w:t>
      </w:r>
      <w:r w:rsidRPr="00C431C3">
        <w:rPr>
          <w:rFonts w:hint="eastAsia"/>
        </w:rPr>
        <w:t>秸秆处理机械化率</w:t>
      </w:r>
      <w:r w:rsidRPr="00C431C3">
        <w:rPr>
          <w:rFonts w:hint="eastAsia"/>
          <w:lang w:val="pt-BR"/>
        </w:rPr>
        <w:t>权重；</w:t>
      </w:r>
    </w:p>
    <w:p w14:paraId="4D25C3B5" w14:textId="1A12B91B" w:rsidR="00023F22" w:rsidRPr="00C431C3" w:rsidRDefault="00023F22" w:rsidP="00023F22">
      <w:pPr>
        <w:spacing w:line="400" w:lineRule="exact"/>
        <w:ind w:firstLineChars="200" w:firstLine="420"/>
      </w:pPr>
      <w:r w:rsidRPr="00C431C3">
        <w:rPr>
          <w:kern w:val="0"/>
          <w:position w:val="-10"/>
          <w:szCs w:val="21"/>
        </w:rPr>
        <w:object w:dxaOrig="260" w:dyaOrig="320" w14:anchorId="40A324A2">
          <v:shape id="_x0000_i1048" type="#_x0000_t75" style="width:13.2pt;height:16.2pt" o:ole="">
            <v:imagedata r:id="rId58" o:title=""/>
          </v:shape>
          <o:OLEObject Type="Embed" ProgID="Equation.DSMT4" ShapeID="_x0000_i1048" DrawAspect="Content" ObjectID="_1786300941" r:id="rId59"/>
        </w:object>
      </w:r>
      <w:r w:rsidRPr="00C431C3">
        <w:rPr>
          <w:lang w:val="pt-BR"/>
        </w:rPr>
        <w:t>——</w:t>
      </w:r>
      <w:r w:rsidRPr="00C431C3">
        <w:rPr>
          <w:rFonts w:hint="eastAsia"/>
        </w:rPr>
        <w:t>秸秆处理机械化率</w:t>
      </w:r>
      <w:r w:rsidRPr="00C431C3">
        <w:t>，</w:t>
      </w:r>
      <w:r w:rsidRPr="00C431C3">
        <w:t>%</w:t>
      </w:r>
      <w:r w:rsidRPr="00C431C3">
        <w:rPr>
          <w:rFonts w:hint="eastAsia"/>
        </w:rPr>
        <w:t>；</w:t>
      </w:r>
    </w:p>
    <w:p w14:paraId="5D62D99B" w14:textId="56220AC9" w:rsidR="00023F22" w:rsidRPr="00C431C3" w:rsidRDefault="00023F22" w:rsidP="00023F22">
      <w:pPr>
        <w:spacing w:line="400" w:lineRule="exact"/>
        <w:ind w:firstLineChars="200" w:firstLine="420"/>
        <w:rPr>
          <w:lang w:val="pt-BR"/>
        </w:rPr>
      </w:pPr>
      <w:r w:rsidRPr="00C431C3">
        <w:rPr>
          <w:position w:val="-10"/>
        </w:rPr>
        <w:object w:dxaOrig="240" w:dyaOrig="320" w14:anchorId="7349EE0F">
          <v:shape id="_x0000_i1049" type="#_x0000_t75" style="width:12pt;height:16.2pt" o:ole="">
            <v:imagedata r:id="rId60" o:title=""/>
          </v:shape>
          <o:OLEObject Type="Embed" ProgID="Equation.DSMT4" ShapeID="_x0000_i1049" DrawAspect="Content" ObjectID="_1786300942" r:id="rId61"/>
        </w:object>
      </w:r>
      <w:r w:rsidRPr="00C431C3">
        <w:rPr>
          <w:kern w:val="0"/>
          <w:szCs w:val="21"/>
          <w:lang w:val="pt-BR"/>
        </w:rPr>
        <w:t>——</w:t>
      </w:r>
      <w:r w:rsidRPr="00C431C3">
        <w:rPr>
          <w:rFonts w:hint="eastAsia"/>
        </w:rPr>
        <w:t>叶梢处理机械化率</w:t>
      </w:r>
      <w:r w:rsidRPr="00C431C3">
        <w:rPr>
          <w:rFonts w:hint="eastAsia"/>
          <w:lang w:val="pt-BR"/>
        </w:rPr>
        <w:t>权重；</w:t>
      </w:r>
    </w:p>
    <w:p w14:paraId="142890DB" w14:textId="3B6813DC" w:rsidR="00023F22" w:rsidRPr="00C431C3" w:rsidRDefault="00023F22" w:rsidP="00023F22">
      <w:pPr>
        <w:spacing w:line="400" w:lineRule="exact"/>
        <w:ind w:firstLineChars="200" w:firstLine="420"/>
      </w:pPr>
      <w:r w:rsidRPr="00C431C3">
        <w:rPr>
          <w:kern w:val="0"/>
          <w:position w:val="-10"/>
          <w:szCs w:val="21"/>
        </w:rPr>
        <w:object w:dxaOrig="260" w:dyaOrig="320" w14:anchorId="763EAC3F">
          <v:shape id="_x0000_i1050" type="#_x0000_t75" style="width:13.2pt;height:16.2pt" o:ole="">
            <v:imagedata r:id="rId62" o:title=""/>
          </v:shape>
          <o:OLEObject Type="Embed" ProgID="Equation.DSMT4" ShapeID="_x0000_i1050" DrawAspect="Content" ObjectID="_1786300943" r:id="rId63"/>
        </w:object>
      </w:r>
      <w:r w:rsidRPr="00C431C3">
        <w:rPr>
          <w:lang w:val="pt-BR"/>
        </w:rPr>
        <w:t>——</w:t>
      </w:r>
      <w:r w:rsidRPr="00C431C3">
        <w:rPr>
          <w:rFonts w:hint="eastAsia"/>
        </w:rPr>
        <w:t>叶梢处理机械化率</w:t>
      </w:r>
      <w:r w:rsidRPr="00C431C3">
        <w:t>，</w:t>
      </w:r>
      <w:r w:rsidRPr="00C431C3">
        <w:t>%</w:t>
      </w:r>
      <w:r w:rsidRPr="00C431C3">
        <w:rPr>
          <w:rFonts w:hint="eastAsia"/>
        </w:rPr>
        <w:t>。</w:t>
      </w:r>
    </w:p>
    <w:p w14:paraId="652DA392" w14:textId="6F4689AD" w:rsidR="00BE481F" w:rsidRPr="00C431C3" w:rsidRDefault="0091457D" w:rsidP="00A34650">
      <w:pPr>
        <w:spacing w:line="500" w:lineRule="exact"/>
        <w:rPr>
          <w:rFonts w:ascii="黑体" w:eastAsia="黑体" w:hAnsi="黑体" w:hint="eastAsia"/>
        </w:rPr>
      </w:pPr>
      <w:r w:rsidRPr="00C431C3">
        <w:rPr>
          <w:rFonts w:ascii="黑体" w:eastAsia="黑体" w:hAnsi="黑体" w:hint="eastAsia"/>
        </w:rPr>
        <w:t>5</w:t>
      </w:r>
      <w:r w:rsidRPr="00C431C3">
        <w:rPr>
          <w:rFonts w:ascii="黑体" w:eastAsia="黑体" w:hAnsi="黑体"/>
        </w:rPr>
        <w:t xml:space="preserve">.2.1  </w:t>
      </w:r>
      <w:r w:rsidRPr="00C431C3">
        <w:rPr>
          <w:rFonts w:ascii="黑体" w:eastAsia="黑体" w:hAnsi="黑体" w:hint="eastAsia"/>
        </w:rPr>
        <w:t>植保机械化率</w:t>
      </w:r>
    </w:p>
    <w:p w14:paraId="22E8FD0B" w14:textId="77777777" w:rsidR="00BE481F" w:rsidRPr="00C431C3" w:rsidRDefault="00000000">
      <w:pPr>
        <w:spacing w:line="400" w:lineRule="exact"/>
        <w:ind w:firstLineChars="200" w:firstLine="420"/>
        <w:rPr>
          <w:lang w:val="pt-BR"/>
        </w:rPr>
      </w:pPr>
      <w:r w:rsidRPr="00C431C3">
        <w:t>按式（</w:t>
      </w:r>
      <w:r w:rsidRPr="00C431C3">
        <w:t>6</w:t>
      </w:r>
      <w:r w:rsidRPr="00C431C3">
        <w:t>）计算。</w:t>
      </w:r>
    </w:p>
    <w:p w14:paraId="5F406324" w14:textId="074CC46C" w:rsidR="00BE481F" w:rsidRPr="00C431C3" w:rsidRDefault="000A4423">
      <w:pPr>
        <w:jc w:val="right"/>
        <w:rPr>
          <w:lang w:val="pt-BR"/>
        </w:rPr>
      </w:pPr>
      <w:r w:rsidRPr="00C431C3">
        <w:rPr>
          <w:position w:val="-28"/>
        </w:rPr>
        <w:object w:dxaOrig="1700" w:dyaOrig="660" w14:anchorId="5173CEC0">
          <v:shape id="_x0000_i1051" type="#_x0000_t75" style="width:85.2pt;height:33pt" o:ole="">
            <v:imagedata r:id="rId64" o:title=""/>
          </v:shape>
          <o:OLEObject Type="Embed" ProgID="Equation.DSMT4" ShapeID="_x0000_i1051" DrawAspect="Content" ObjectID="_1786300944" r:id="rId65"/>
        </w:object>
      </w:r>
      <w:r w:rsidR="00481687" w:rsidRPr="00C431C3">
        <w:rPr>
          <w:lang w:val="pt-BR"/>
        </w:rPr>
        <w:t xml:space="preserve">                              </w:t>
      </w:r>
      <w:r w:rsidR="00481687" w:rsidRPr="00C431C3">
        <w:rPr>
          <w:lang w:val="pt-BR"/>
        </w:rPr>
        <w:t>（</w:t>
      </w:r>
      <w:r w:rsidR="00481687" w:rsidRPr="00C431C3">
        <w:rPr>
          <w:lang w:val="pt-BR"/>
        </w:rPr>
        <w:t>6</w:t>
      </w:r>
      <w:r w:rsidR="00481687" w:rsidRPr="00C431C3">
        <w:rPr>
          <w:lang w:val="pt-BR"/>
        </w:rPr>
        <w:t>）</w:t>
      </w:r>
    </w:p>
    <w:p w14:paraId="5787E9EC" w14:textId="77777777" w:rsidR="00164773" w:rsidRPr="00C431C3" w:rsidRDefault="00164773" w:rsidP="00164773">
      <w:pPr>
        <w:spacing w:line="400" w:lineRule="exact"/>
        <w:ind w:firstLineChars="200" w:firstLine="420"/>
        <w:rPr>
          <w:lang w:val="pt-BR"/>
        </w:rPr>
      </w:pPr>
      <w:r w:rsidRPr="00C431C3">
        <w:t>式中</w:t>
      </w:r>
      <w:r w:rsidRPr="00C431C3">
        <w:rPr>
          <w:lang w:val="pt-BR"/>
        </w:rPr>
        <w:t>：</w:t>
      </w:r>
    </w:p>
    <w:p w14:paraId="6392475C" w14:textId="38B8979F" w:rsidR="00311B58" w:rsidRPr="00C431C3" w:rsidRDefault="00DA2817" w:rsidP="00DA2817">
      <w:pPr>
        <w:spacing w:line="400" w:lineRule="exact"/>
        <w:ind w:left="1049" w:hanging="629"/>
      </w:pPr>
      <w:r w:rsidRPr="00C431C3">
        <w:rPr>
          <w:position w:val="-14"/>
        </w:rPr>
        <w:object w:dxaOrig="300" w:dyaOrig="360" w14:anchorId="475BA405">
          <v:shape id="_x0000_i1052" type="#_x0000_t75" style="width:15.6pt;height:18pt" o:ole="">
            <v:imagedata r:id="rId66" o:title=""/>
          </v:shape>
          <o:OLEObject Type="Embed" ProgID="Equation.DSMT4" ShapeID="_x0000_i1052" DrawAspect="Content" ObjectID="_1786300945" r:id="rId67"/>
        </w:object>
      </w:r>
      <w:r w:rsidR="00E231EF" w:rsidRPr="00C431C3">
        <w:rPr>
          <w:kern w:val="0"/>
          <w:szCs w:val="21"/>
        </w:rPr>
        <w:t>——</w:t>
      </w:r>
      <w:r w:rsidR="00E231EF" w:rsidRPr="00C431C3">
        <w:rPr>
          <w:rFonts w:hint="eastAsia"/>
        </w:rPr>
        <w:t>机械植保</w:t>
      </w:r>
      <w:r w:rsidR="00E231EF" w:rsidRPr="00C431C3">
        <w:t>面积，</w:t>
      </w:r>
      <w:r w:rsidR="00E231EF" w:rsidRPr="00C431C3">
        <w:rPr>
          <w:rFonts w:ascii="宋体" w:hAnsi="宋体"/>
          <w:color w:val="000000" w:themeColor="text1"/>
          <w:szCs w:val="21"/>
        </w:rPr>
        <w:t>指当年使用机动植保机械防治农作物病虫害的实际作业面积。在</w:t>
      </w:r>
      <w:r w:rsidR="00424B2A" w:rsidRPr="00C431C3">
        <w:rPr>
          <w:szCs w:val="21"/>
        </w:rPr>
        <w:t>1hm</w:t>
      </w:r>
      <w:r w:rsidR="00424B2A" w:rsidRPr="00C431C3">
        <w:rPr>
          <w:szCs w:val="21"/>
          <w:vertAlign w:val="superscript"/>
        </w:rPr>
        <w:t>2</w:t>
      </w:r>
      <w:r w:rsidR="003D557D" w:rsidRPr="00C431C3">
        <w:rPr>
          <w:rFonts w:hint="eastAsia"/>
          <w:szCs w:val="21"/>
        </w:rPr>
        <w:t>耕地上</w:t>
      </w:r>
      <w:r w:rsidR="003D557D" w:rsidRPr="00C431C3">
        <w:rPr>
          <w:rFonts w:ascii="宋体" w:hAnsi="宋体" w:hint="eastAsia"/>
          <w:color w:val="000000" w:themeColor="text1"/>
          <w:szCs w:val="21"/>
        </w:rPr>
        <w:t>一茬作物</w:t>
      </w:r>
      <w:r w:rsidR="00E231EF" w:rsidRPr="00C431C3">
        <w:rPr>
          <w:rFonts w:ascii="宋体" w:hAnsi="宋体"/>
          <w:color w:val="000000" w:themeColor="text1"/>
          <w:szCs w:val="21"/>
        </w:rPr>
        <w:t>上不论喷药几次，均按</w:t>
      </w:r>
      <w:r w:rsidR="00873890" w:rsidRPr="00C431C3">
        <w:rPr>
          <w:szCs w:val="21"/>
        </w:rPr>
        <w:t>1hm</w:t>
      </w:r>
      <w:r w:rsidR="00873890" w:rsidRPr="00C431C3">
        <w:rPr>
          <w:szCs w:val="21"/>
          <w:vertAlign w:val="superscript"/>
        </w:rPr>
        <w:t>2</w:t>
      </w:r>
      <w:r w:rsidR="00E231EF" w:rsidRPr="00C431C3">
        <w:rPr>
          <w:rFonts w:ascii="宋体" w:hAnsi="宋体"/>
          <w:color w:val="000000" w:themeColor="text1"/>
          <w:szCs w:val="21"/>
        </w:rPr>
        <w:t>统计。但年内</w:t>
      </w:r>
      <w:r w:rsidR="00424B2A" w:rsidRPr="00C431C3">
        <w:rPr>
          <w:szCs w:val="21"/>
        </w:rPr>
        <w:t>1hm</w:t>
      </w:r>
      <w:r w:rsidR="00424B2A" w:rsidRPr="00C431C3">
        <w:rPr>
          <w:szCs w:val="21"/>
          <w:vertAlign w:val="superscript"/>
        </w:rPr>
        <w:t>2</w:t>
      </w:r>
      <w:r w:rsidR="00E231EF" w:rsidRPr="00C431C3">
        <w:rPr>
          <w:rFonts w:ascii="宋体" w:hAnsi="宋体"/>
          <w:color w:val="000000" w:themeColor="text1"/>
          <w:szCs w:val="21"/>
        </w:rPr>
        <w:t>耕地上种植两茬作物，且都进行了机械植保，则按</w:t>
      </w:r>
      <w:r w:rsidR="00FE3218" w:rsidRPr="00C431C3">
        <w:rPr>
          <w:rFonts w:hint="eastAsia"/>
          <w:szCs w:val="21"/>
        </w:rPr>
        <w:t>2</w:t>
      </w:r>
      <w:r w:rsidR="00FE3218" w:rsidRPr="00C431C3">
        <w:rPr>
          <w:szCs w:val="21"/>
        </w:rPr>
        <w:t>hm</w:t>
      </w:r>
      <w:r w:rsidR="00FE3218" w:rsidRPr="00C431C3">
        <w:rPr>
          <w:szCs w:val="21"/>
          <w:vertAlign w:val="superscript"/>
        </w:rPr>
        <w:t>2</w:t>
      </w:r>
      <w:r w:rsidR="00E231EF" w:rsidRPr="00C431C3">
        <w:rPr>
          <w:rFonts w:ascii="宋体" w:hAnsi="宋体"/>
          <w:color w:val="000000" w:themeColor="text1"/>
          <w:szCs w:val="21"/>
        </w:rPr>
        <w:t>统计，种植多茬作物的类推</w:t>
      </w:r>
      <w:r w:rsidR="00A86B94" w:rsidRPr="00C431C3">
        <w:rPr>
          <w:rFonts w:ascii="宋体" w:hAnsi="宋体" w:hint="eastAsia"/>
          <w:color w:val="000000" w:themeColor="text1"/>
          <w:szCs w:val="21"/>
        </w:rPr>
        <w:t>。</w:t>
      </w:r>
      <w:r w:rsidR="00A86B94" w:rsidRPr="00C431C3">
        <w:rPr>
          <w:rFonts w:hint="eastAsia"/>
          <w:szCs w:val="21"/>
        </w:rPr>
        <w:t>凡是本年内收获的农作物，无论是本年还是上年机械植保，都算为机械植保面积，但不包括本年机械植保，下年收获的农作物面积，</w:t>
      </w:r>
      <w:r w:rsidR="00E231EF" w:rsidRPr="00C431C3">
        <w:t>单位为公顷（</w:t>
      </w:r>
      <w:r w:rsidR="00E231EF" w:rsidRPr="00C431C3">
        <w:t>hm</w:t>
      </w:r>
      <w:r w:rsidR="00E231EF" w:rsidRPr="00C431C3">
        <w:rPr>
          <w:vertAlign w:val="superscript"/>
        </w:rPr>
        <w:t>2</w:t>
      </w:r>
      <w:r w:rsidR="00E231EF" w:rsidRPr="00C431C3">
        <w:t>）</w:t>
      </w:r>
      <w:r w:rsidRPr="00C431C3">
        <w:rPr>
          <w:rFonts w:hint="eastAsia"/>
        </w:rPr>
        <w:t>；</w:t>
      </w:r>
    </w:p>
    <w:p w14:paraId="0B7E4261" w14:textId="3058C2E6" w:rsidR="00DA2817" w:rsidRPr="00C431C3" w:rsidRDefault="00DA2817" w:rsidP="00DA2817">
      <w:pPr>
        <w:spacing w:line="400" w:lineRule="exact"/>
        <w:ind w:left="1049" w:hanging="629"/>
      </w:pPr>
      <w:r w:rsidRPr="00C431C3">
        <w:rPr>
          <w:position w:val="-10"/>
        </w:rPr>
        <w:object w:dxaOrig="279" w:dyaOrig="320" w14:anchorId="11FC8AEE">
          <v:shape id="_x0000_i1053" type="#_x0000_t75" style="width:13.8pt;height:16.2pt" o:ole="">
            <v:imagedata r:id="rId68" o:title=""/>
          </v:shape>
          <o:OLEObject Type="Embed" ProgID="Equation.DSMT4" ShapeID="_x0000_i1053" DrawAspect="Content" ObjectID="_1786300946" r:id="rId69"/>
        </w:object>
      </w:r>
      <w:r w:rsidRPr="00C431C3">
        <w:rPr>
          <w:kern w:val="0"/>
          <w:szCs w:val="21"/>
        </w:rPr>
        <w:t>——</w:t>
      </w:r>
      <w:r w:rsidR="00BE4FA4" w:rsidRPr="00C431C3">
        <w:rPr>
          <w:rFonts w:hint="eastAsia"/>
        </w:rPr>
        <w:t>病虫害防治面积</w:t>
      </w:r>
      <w:r w:rsidR="000A4423" w:rsidRPr="00C431C3">
        <w:rPr>
          <w:rFonts w:hint="eastAsia"/>
        </w:rPr>
        <w:t>，指为了减轻或者防止病虫害危害农作物而采取适当防治手段和控制措施的</w:t>
      </w:r>
      <w:r w:rsidR="00C64461" w:rsidRPr="00C431C3">
        <w:rPr>
          <w:rFonts w:hint="eastAsia"/>
        </w:rPr>
        <w:t>农作物播种</w:t>
      </w:r>
      <w:r w:rsidR="000A4423" w:rsidRPr="00C431C3">
        <w:rPr>
          <w:rFonts w:hint="eastAsia"/>
        </w:rPr>
        <w:t>面积。</w:t>
      </w:r>
      <w:r w:rsidR="004E00B0" w:rsidRPr="00C431C3">
        <w:rPr>
          <w:rFonts w:ascii="宋体" w:hAnsi="宋体"/>
          <w:color w:val="000000" w:themeColor="text1"/>
          <w:szCs w:val="21"/>
        </w:rPr>
        <w:t>在</w:t>
      </w:r>
      <w:r w:rsidR="004E00B0" w:rsidRPr="00C431C3">
        <w:rPr>
          <w:szCs w:val="21"/>
        </w:rPr>
        <w:t>1hm</w:t>
      </w:r>
      <w:r w:rsidR="004E00B0" w:rsidRPr="00C431C3">
        <w:rPr>
          <w:szCs w:val="21"/>
          <w:vertAlign w:val="superscript"/>
        </w:rPr>
        <w:t>2</w:t>
      </w:r>
      <w:r w:rsidR="003D557D" w:rsidRPr="00C431C3">
        <w:rPr>
          <w:rFonts w:hint="eastAsia"/>
          <w:szCs w:val="21"/>
        </w:rPr>
        <w:t>耕地上</w:t>
      </w:r>
      <w:r w:rsidR="003D557D" w:rsidRPr="00C431C3">
        <w:rPr>
          <w:rFonts w:ascii="宋体" w:hAnsi="宋体" w:hint="eastAsia"/>
          <w:color w:val="000000" w:themeColor="text1"/>
          <w:szCs w:val="21"/>
        </w:rPr>
        <w:t>一茬作物</w:t>
      </w:r>
      <w:r w:rsidR="004E00B0" w:rsidRPr="00C431C3">
        <w:rPr>
          <w:rFonts w:ascii="宋体" w:hAnsi="宋体"/>
          <w:color w:val="000000" w:themeColor="text1"/>
          <w:szCs w:val="21"/>
        </w:rPr>
        <w:t>上不论</w:t>
      </w:r>
      <w:r w:rsidR="004E00B0" w:rsidRPr="00C431C3">
        <w:rPr>
          <w:rFonts w:ascii="宋体" w:hAnsi="宋体" w:hint="eastAsia"/>
          <w:color w:val="000000" w:themeColor="text1"/>
          <w:szCs w:val="21"/>
        </w:rPr>
        <w:t>防治</w:t>
      </w:r>
      <w:r w:rsidR="004E00B0" w:rsidRPr="00C431C3">
        <w:rPr>
          <w:rFonts w:ascii="宋体" w:hAnsi="宋体"/>
          <w:color w:val="000000" w:themeColor="text1"/>
          <w:szCs w:val="21"/>
        </w:rPr>
        <w:t>几次，均按</w:t>
      </w:r>
      <w:r w:rsidR="004E00B0" w:rsidRPr="00C431C3">
        <w:rPr>
          <w:szCs w:val="21"/>
        </w:rPr>
        <w:t>1hm</w:t>
      </w:r>
      <w:r w:rsidR="004E00B0" w:rsidRPr="00C431C3">
        <w:rPr>
          <w:szCs w:val="21"/>
          <w:vertAlign w:val="superscript"/>
        </w:rPr>
        <w:t>2</w:t>
      </w:r>
      <w:r w:rsidR="004E00B0" w:rsidRPr="00C431C3">
        <w:rPr>
          <w:rFonts w:ascii="宋体" w:hAnsi="宋体"/>
          <w:color w:val="000000" w:themeColor="text1"/>
          <w:szCs w:val="21"/>
        </w:rPr>
        <w:t>统计。但年内</w:t>
      </w:r>
      <w:r w:rsidR="004E00B0" w:rsidRPr="00C431C3">
        <w:rPr>
          <w:szCs w:val="21"/>
        </w:rPr>
        <w:t>1hm</w:t>
      </w:r>
      <w:r w:rsidR="004E00B0" w:rsidRPr="00C431C3">
        <w:rPr>
          <w:szCs w:val="21"/>
          <w:vertAlign w:val="superscript"/>
        </w:rPr>
        <w:t>2</w:t>
      </w:r>
      <w:r w:rsidR="004E00B0" w:rsidRPr="00C431C3">
        <w:rPr>
          <w:rFonts w:ascii="宋体" w:hAnsi="宋体"/>
          <w:color w:val="000000" w:themeColor="text1"/>
          <w:szCs w:val="21"/>
        </w:rPr>
        <w:t>耕地上种植两茬作物，且都进行了</w:t>
      </w:r>
      <w:r w:rsidR="00C35E33" w:rsidRPr="00C431C3">
        <w:rPr>
          <w:rFonts w:ascii="宋体" w:hAnsi="宋体" w:hint="eastAsia"/>
          <w:color w:val="000000" w:themeColor="text1"/>
          <w:szCs w:val="21"/>
        </w:rPr>
        <w:t>病虫害防治</w:t>
      </w:r>
      <w:r w:rsidR="004E00B0" w:rsidRPr="00C431C3">
        <w:rPr>
          <w:rFonts w:ascii="宋体" w:hAnsi="宋体"/>
          <w:color w:val="000000" w:themeColor="text1"/>
          <w:szCs w:val="21"/>
        </w:rPr>
        <w:t>，则按</w:t>
      </w:r>
      <w:r w:rsidR="004E00B0" w:rsidRPr="00C431C3">
        <w:rPr>
          <w:rFonts w:hint="eastAsia"/>
          <w:szCs w:val="21"/>
        </w:rPr>
        <w:t>2</w:t>
      </w:r>
      <w:r w:rsidR="004E00B0" w:rsidRPr="00C431C3">
        <w:rPr>
          <w:szCs w:val="21"/>
        </w:rPr>
        <w:t>hm</w:t>
      </w:r>
      <w:r w:rsidR="004E00B0" w:rsidRPr="00C431C3">
        <w:rPr>
          <w:szCs w:val="21"/>
          <w:vertAlign w:val="superscript"/>
        </w:rPr>
        <w:t>2</w:t>
      </w:r>
      <w:r w:rsidR="004E00B0" w:rsidRPr="00C431C3">
        <w:rPr>
          <w:rFonts w:ascii="宋体" w:hAnsi="宋体"/>
          <w:color w:val="000000" w:themeColor="text1"/>
          <w:szCs w:val="21"/>
        </w:rPr>
        <w:t>统计，种植多茬作物的类推</w:t>
      </w:r>
      <w:r w:rsidR="00A86B94" w:rsidRPr="00C431C3">
        <w:rPr>
          <w:rFonts w:ascii="宋体" w:hAnsi="宋体" w:hint="eastAsia"/>
          <w:color w:val="000000" w:themeColor="text1"/>
          <w:szCs w:val="21"/>
        </w:rPr>
        <w:t>。</w:t>
      </w:r>
      <w:r w:rsidR="00A86B94" w:rsidRPr="00C431C3">
        <w:rPr>
          <w:rFonts w:hint="eastAsia"/>
          <w:szCs w:val="21"/>
        </w:rPr>
        <w:t>凡是本年内收获的农作物，无论是本年还是上年病虫害防治，都算为病虫害防治面积，但不包括本年病虫害防治，下年收获的农作物面积，</w:t>
      </w:r>
      <w:r w:rsidR="004E00B0" w:rsidRPr="00C431C3">
        <w:t>单位为公顷（</w:t>
      </w:r>
      <w:r w:rsidR="004E00B0" w:rsidRPr="00C431C3">
        <w:t>hm</w:t>
      </w:r>
      <w:r w:rsidR="004E00B0" w:rsidRPr="00C431C3">
        <w:rPr>
          <w:vertAlign w:val="superscript"/>
        </w:rPr>
        <w:t>2</w:t>
      </w:r>
      <w:r w:rsidR="004E00B0" w:rsidRPr="00C431C3">
        <w:t>）</w:t>
      </w:r>
      <w:r w:rsidR="004E00B0" w:rsidRPr="00C431C3">
        <w:rPr>
          <w:rFonts w:hint="eastAsia"/>
        </w:rPr>
        <w:t>。</w:t>
      </w:r>
    </w:p>
    <w:p w14:paraId="3BCCAA23" w14:textId="4EACC3EC" w:rsidR="00711110" w:rsidRPr="00C431C3" w:rsidRDefault="00711110" w:rsidP="00711110">
      <w:pPr>
        <w:spacing w:line="500" w:lineRule="exact"/>
        <w:rPr>
          <w:rFonts w:ascii="黑体" w:eastAsia="黑体" w:hAnsi="黑体" w:hint="eastAsia"/>
        </w:rPr>
      </w:pPr>
      <w:r w:rsidRPr="00C431C3">
        <w:rPr>
          <w:rFonts w:ascii="黑体" w:eastAsia="黑体" w:hAnsi="黑体" w:hint="eastAsia"/>
        </w:rPr>
        <w:t>5</w:t>
      </w:r>
      <w:r w:rsidRPr="00C431C3">
        <w:rPr>
          <w:rFonts w:ascii="黑体" w:eastAsia="黑体" w:hAnsi="黑体"/>
        </w:rPr>
        <w:t>.2.</w:t>
      </w:r>
      <w:r w:rsidR="00E176B5" w:rsidRPr="00C431C3">
        <w:rPr>
          <w:rFonts w:ascii="黑体" w:eastAsia="黑体" w:hAnsi="黑体" w:hint="eastAsia"/>
        </w:rPr>
        <w:t>2</w:t>
      </w:r>
      <w:r w:rsidRPr="00C431C3">
        <w:rPr>
          <w:rFonts w:ascii="黑体" w:eastAsia="黑体" w:hAnsi="黑体"/>
        </w:rPr>
        <w:t xml:space="preserve">  </w:t>
      </w:r>
      <w:r w:rsidRPr="00C431C3">
        <w:rPr>
          <w:rFonts w:ascii="黑体" w:eastAsia="黑体" w:hAnsi="黑体" w:hint="eastAsia"/>
        </w:rPr>
        <w:t>烘干机械化率</w:t>
      </w:r>
    </w:p>
    <w:p w14:paraId="35A7CD71" w14:textId="77777777" w:rsidR="00711110" w:rsidRPr="00C431C3" w:rsidRDefault="00711110" w:rsidP="00711110">
      <w:pPr>
        <w:spacing w:line="400" w:lineRule="exact"/>
        <w:ind w:firstLineChars="200" w:firstLine="420"/>
        <w:rPr>
          <w:lang w:val="pt-BR"/>
        </w:rPr>
      </w:pPr>
      <w:r w:rsidRPr="00C431C3">
        <w:t>按式（</w:t>
      </w:r>
      <w:r w:rsidRPr="00C431C3">
        <w:rPr>
          <w:rFonts w:hint="eastAsia"/>
        </w:rPr>
        <w:t>9</w:t>
      </w:r>
      <w:r w:rsidRPr="00C431C3">
        <w:t>）计算。</w:t>
      </w:r>
    </w:p>
    <w:p w14:paraId="018141E5" w14:textId="0E9180F7" w:rsidR="00711110" w:rsidRPr="00C431C3" w:rsidRDefault="00DB1525" w:rsidP="00711110">
      <w:pPr>
        <w:jc w:val="right"/>
        <w:rPr>
          <w:lang w:val="pt-BR"/>
        </w:rPr>
      </w:pPr>
      <w:r w:rsidRPr="00C431C3">
        <w:rPr>
          <w:position w:val="-30"/>
        </w:rPr>
        <w:object w:dxaOrig="1300" w:dyaOrig="680" w14:anchorId="145FD720">
          <v:shape id="_x0000_i1054" type="#_x0000_t75" style="width:64.8pt;height:34.2pt" o:ole="">
            <v:imagedata r:id="rId70" o:title=""/>
          </v:shape>
          <o:OLEObject Type="Embed" ProgID="Equation.DSMT4" ShapeID="_x0000_i1054" DrawAspect="Content" ObjectID="_1786300947" r:id="rId71"/>
        </w:object>
      </w:r>
      <w:r w:rsidR="00711110" w:rsidRPr="00C431C3">
        <w:rPr>
          <w:lang w:val="pt-BR"/>
        </w:rPr>
        <w:t xml:space="preserve">                              </w:t>
      </w:r>
      <w:r w:rsidR="00711110" w:rsidRPr="00C431C3">
        <w:rPr>
          <w:lang w:val="pt-BR"/>
        </w:rPr>
        <w:t>（</w:t>
      </w:r>
      <w:r w:rsidR="00E176B5" w:rsidRPr="00C431C3">
        <w:rPr>
          <w:rFonts w:hint="eastAsia"/>
          <w:lang w:val="pt-BR"/>
        </w:rPr>
        <w:t>7</w:t>
      </w:r>
      <w:r w:rsidR="00711110" w:rsidRPr="00C431C3">
        <w:rPr>
          <w:lang w:val="pt-BR"/>
        </w:rPr>
        <w:t>）</w:t>
      </w:r>
    </w:p>
    <w:p w14:paraId="56C99980" w14:textId="77777777" w:rsidR="00711110" w:rsidRPr="00C431C3" w:rsidRDefault="00711110" w:rsidP="00711110">
      <w:pPr>
        <w:spacing w:line="400" w:lineRule="exact"/>
        <w:ind w:firstLineChars="200" w:firstLine="420"/>
        <w:rPr>
          <w:lang w:val="pt-BR"/>
        </w:rPr>
      </w:pPr>
      <w:r w:rsidRPr="00C431C3">
        <w:t>式中</w:t>
      </w:r>
      <w:r w:rsidRPr="00C431C3">
        <w:rPr>
          <w:lang w:val="pt-BR"/>
        </w:rPr>
        <w:t>：</w:t>
      </w:r>
    </w:p>
    <w:p w14:paraId="0F129CE5" w14:textId="562611AD" w:rsidR="00711110" w:rsidRPr="00C431C3" w:rsidRDefault="008835DD" w:rsidP="00711110">
      <w:pPr>
        <w:spacing w:line="400" w:lineRule="exact"/>
        <w:ind w:left="1050" w:hanging="630"/>
        <w:rPr>
          <w:szCs w:val="21"/>
        </w:rPr>
      </w:pPr>
      <w:r w:rsidRPr="00C431C3">
        <w:rPr>
          <w:position w:val="-14"/>
        </w:rPr>
        <w:object w:dxaOrig="360" w:dyaOrig="360" w14:anchorId="7F98711A">
          <v:shape id="_x0000_i1055" type="#_x0000_t75" style="width:18.6pt;height:18pt" o:ole="">
            <v:imagedata r:id="rId72" o:title=""/>
          </v:shape>
          <o:OLEObject Type="Embed" ProgID="Equation.DSMT4" ShapeID="_x0000_i1055" DrawAspect="Content" ObjectID="_1786300948" r:id="rId73"/>
        </w:object>
      </w:r>
      <w:r w:rsidR="00711110" w:rsidRPr="00C431C3">
        <w:rPr>
          <w:kern w:val="0"/>
          <w:szCs w:val="21"/>
        </w:rPr>
        <w:t>——</w:t>
      </w:r>
      <w:r w:rsidR="00711110" w:rsidRPr="00C431C3">
        <w:rPr>
          <w:kern w:val="0"/>
          <w:szCs w:val="21"/>
        </w:rPr>
        <w:t>机械</w:t>
      </w:r>
      <w:r w:rsidR="00175288" w:rsidRPr="00C431C3">
        <w:rPr>
          <w:rFonts w:hint="eastAsia"/>
          <w:kern w:val="0"/>
          <w:szCs w:val="21"/>
        </w:rPr>
        <w:t>烘干</w:t>
      </w:r>
      <w:r w:rsidR="00711110" w:rsidRPr="00C431C3">
        <w:rPr>
          <w:kern w:val="0"/>
          <w:szCs w:val="21"/>
        </w:rPr>
        <w:t>数量</w:t>
      </w:r>
      <w:r w:rsidR="00711110" w:rsidRPr="00C431C3">
        <w:rPr>
          <w:szCs w:val="21"/>
        </w:rPr>
        <w:t>，指当年使用谷物</w:t>
      </w:r>
      <w:r w:rsidR="00882FD5" w:rsidRPr="00C431C3">
        <w:rPr>
          <w:rFonts w:hint="eastAsia"/>
          <w:szCs w:val="21"/>
        </w:rPr>
        <w:t>（粮食）干燥机</w:t>
      </w:r>
      <w:r w:rsidR="00711110" w:rsidRPr="00C431C3">
        <w:rPr>
          <w:szCs w:val="21"/>
        </w:rPr>
        <w:t>、</w:t>
      </w:r>
      <w:r w:rsidR="00882FD5" w:rsidRPr="00C431C3">
        <w:rPr>
          <w:rFonts w:hint="eastAsia"/>
          <w:szCs w:val="21"/>
        </w:rPr>
        <w:t>油菜籽干燥机</w:t>
      </w:r>
      <w:r w:rsidR="00B31E0C" w:rsidRPr="00C431C3">
        <w:rPr>
          <w:rFonts w:hint="eastAsia"/>
          <w:szCs w:val="21"/>
        </w:rPr>
        <w:t>等</w:t>
      </w:r>
      <w:r w:rsidR="00D424CF" w:rsidRPr="00C431C3">
        <w:rPr>
          <w:rFonts w:hint="eastAsia"/>
          <w:szCs w:val="21"/>
        </w:rPr>
        <w:t xml:space="preserve"> </w:t>
      </w:r>
      <w:r w:rsidR="00711110" w:rsidRPr="00C431C3">
        <w:rPr>
          <w:szCs w:val="21"/>
        </w:rPr>
        <w:t>和有热源装置的干燥设施进行干燥处理的粮食</w:t>
      </w:r>
      <w:r w:rsidR="00175288" w:rsidRPr="00C431C3">
        <w:rPr>
          <w:rFonts w:hint="eastAsia"/>
          <w:szCs w:val="21"/>
        </w:rPr>
        <w:t>和油料作物</w:t>
      </w:r>
      <w:r w:rsidR="00711110" w:rsidRPr="00C431C3">
        <w:rPr>
          <w:szCs w:val="21"/>
        </w:rPr>
        <w:t>质量之和，或当年使用外加能源进行通风、控温、气调等设施进行储藏处理的</w:t>
      </w:r>
      <w:r w:rsidR="00175288" w:rsidRPr="00C431C3">
        <w:rPr>
          <w:szCs w:val="21"/>
        </w:rPr>
        <w:t>粮食</w:t>
      </w:r>
      <w:r w:rsidR="00175288" w:rsidRPr="00C431C3">
        <w:rPr>
          <w:rFonts w:hint="eastAsia"/>
          <w:szCs w:val="21"/>
        </w:rPr>
        <w:t>和油料作物</w:t>
      </w:r>
      <w:r w:rsidR="00711110" w:rsidRPr="00C431C3">
        <w:rPr>
          <w:szCs w:val="21"/>
        </w:rPr>
        <w:t>质量之和，取二者最大值</w:t>
      </w:r>
      <w:r w:rsidR="003D557D" w:rsidRPr="00C431C3">
        <w:rPr>
          <w:rFonts w:hint="eastAsia"/>
          <w:szCs w:val="21"/>
        </w:rPr>
        <w:t>。</w:t>
      </w:r>
      <w:r w:rsidR="005D7F3C" w:rsidRPr="00C431C3">
        <w:rPr>
          <w:rFonts w:ascii="宋体" w:hAnsi="宋体"/>
          <w:color w:val="000000" w:themeColor="text1"/>
          <w:szCs w:val="21"/>
        </w:rPr>
        <w:t>年内</w:t>
      </w:r>
      <w:r w:rsidR="005D7F3C" w:rsidRPr="00C431C3">
        <w:rPr>
          <w:szCs w:val="21"/>
        </w:rPr>
        <w:t>1hm</w:t>
      </w:r>
      <w:r w:rsidR="005D7F3C" w:rsidRPr="00C431C3">
        <w:rPr>
          <w:szCs w:val="21"/>
          <w:vertAlign w:val="superscript"/>
        </w:rPr>
        <w:t>2</w:t>
      </w:r>
      <w:r w:rsidR="005D7F3C" w:rsidRPr="00C431C3">
        <w:rPr>
          <w:rFonts w:ascii="宋体" w:hAnsi="宋体"/>
          <w:color w:val="000000" w:themeColor="text1"/>
          <w:szCs w:val="21"/>
        </w:rPr>
        <w:t>耕地上种植两茬作物，且都进行了</w:t>
      </w:r>
      <w:r w:rsidR="005D7F3C" w:rsidRPr="00C431C3">
        <w:rPr>
          <w:rFonts w:ascii="宋体" w:hAnsi="宋体" w:hint="eastAsia"/>
          <w:color w:val="000000" w:themeColor="text1"/>
          <w:szCs w:val="21"/>
        </w:rPr>
        <w:t>机械化烘干</w:t>
      </w:r>
      <w:r w:rsidR="005D7F3C" w:rsidRPr="00C431C3">
        <w:rPr>
          <w:rFonts w:ascii="宋体" w:hAnsi="宋体"/>
          <w:color w:val="000000" w:themeColor="text1"/>
          <w:szCs w:val="21"/>
        </w:rPr>
        <w:t>，</w:t>
      </w:r>
      <w:proofErr w:type="gramStart"/>
      <w:r w:rsidR="005D7F3C" w:rsidRPr="00C431C3">
        <w:rPr>
          <w:rFonts w:ascii="宋体" w:hAnsi="宋体"/>
          <w:color w:val="000000" w:themeColor="text1"/>
          <w:szCs w:val="21"/>
        </w:rPr>
        <w:t>则统计</w:t>
      </w:r>
      <w:proofErr w:type="gramEnd"/>
      <w:r w:rsidR="005D7F3C" w:rsidRPr="00C431C3">
        <w:rPr>
          <w:rFonts w:ascii="宋体" w:hAnsi="宋体" w:hint="eastAsia"/>
          <w:color w:val="000000" w:themeColor="text1"/>
          <w:szCs w:val="21"/>
        </w:rPr>
        <w:t>两茬作物机械烘干总数量</w:t>
      </w:r>
      <w:r w:rsidR="005D7F3C" w:rsidRPr="00C431C3">
        <w:rPr>
          <w:rFonts w:ascii="宋体" w:hAnsi="宋体"/>
          <w:color w:val="000000" w:themeColor="text1"/>
          <w:szCs w:val="21"/>
        </w:rPr>
        <w:t>，种植多茬作物的类推</w:t>
      </w:r>
      <w:r w:rsidR="005D7F3C" w:rsidRPr="00C431C3">
        <w:rPr>
          <w:rFonts w:ascii="宋体" w:hAnsi="宋体" w:hint="eastAsia"/>
          <w:color w:val="000000" w:themeColor="text1"/>
          <w:szCs w:val="21"/>
        </w:rPr>
        <w:t>。</w:t>
      </w:r>
      <w:r w:rsidR="004F4DBF" w:rsidRPr="00C431C3">
        <w:rPr>
          <w:rFonts w:hint="eastAsia"/>
          <w:szCs w:val="21"/>
        </w:rPr>
        <w:t>凡是本年内收获的农作物，无论是本年还是上年机械烘干，都算为机械烘干数量，但不包括本年机械烘干，下年收获的农作物数量，</w:t>
      </w:r>
      <w:r w:rsidR="00711110" w:rsidRPr="00C431C3">
        <w:rPr>
          <w:szCs w:val="21"/>
        </w:rPr>
        <w:t>单位为吨（</w:t>
      </w:r>
      <w:r w:rsidR="00711110" w:rsidRPr="00C431C3">
        <w:rPr>
          <w:szCs w:val="21"/>
        </w:rPr>
        <w:t>t</w:t>
      </w:r>
      <w:r w:rsidR="00711110" w:rsidRPr="00C431C3">
        <w:rPr>
          <w:szCs w:val="21"/>
        </w:rPr>
        <w:t>）；</w:t>
      </w:r>
    </w:p>
    <w:p w14:paraId="0AFEE4EE" w14:textId="45E0A2F4" w:rsidR="00705577" w:rsidRPr="00C431C3" w:rsidRDefault="00DB1525" w:rsidP="008835DD">
      <w:pPr>
        <w:spacing w:line="400" w:lineRule="exact"/>
        <w:ind w:left="1050" w:hanging="630"/>
        <w:rPr>
          <w:szCs w:val="21"/>
        </w:rPr>
      </w:pPr>
      <w:r w:rsidRPr="00C431C3">
        <w:rPr>
          <w:position w:val="-14"/>
        </w:rPr>
        <w:object w:dxaOrig="340" w:dyaOrig="360" w14:anchorId="0BC01C6A">
          <v:shape id="_x0000_i1056" type="#_x0000_t75" style="width:17.4pt;height:18pt" o:ole="">
            <v:imagedata r:id="rId74" o:title=""/>
          </v:shape>
          <o:OLEObject Type="Embed" ProgID="Equation.DSMT4" ShapeID="_x0000_i1056" DrawAspect="Content" ObjectID="_1786300949" r:id="rId75"/>
        </w:object>
      </w:r>
      <w:r w:rsidR="008835DD" w:rsidRPr="00C431C3">
        <w:rPr>
          <w:kern w:val="0"/>
          <w:szCs w:val="21"/>
        </w:rPr>
        <w:t>——</w:t>
      </w:r>
      <w:r w:rsidR="008835DD" w:rsidRPr="00C431C3">
        <w:rPr>
          <w:rFonts w:hint="eastAsia"/>
          <w:kern w:val="0"/>
          <w:szCs w:val="21"/>
        </w:rPr>
        <w:t>干燥</w:t>
      </w:r>
      <w:r w:rsidR="008835DD" w:rsidRPr="00C431C3">
        <w:rPr>
          <w:kern w:val="0"/>
          <w:szCs w:val="21"/>
        </w:rPr>
        <w:t>数量</w:t>
      </w:r>
      <w:r w:rsidR="008835DD" w:rsidRPr="00C431C3">
        <w:rPr>
          <w:szCs w:val="21"/>
        </w:rPr>
        <w:t>，指当年使用谷物</w:t>
      </w:r>
      <w:r w:rsidR="008835DD" w:rsidRPr="00C431C3">
        <w:rPr>
          <w:rFonts w:hint="eastAsia"/>
          <w:szCs w:val="21"/>
        </w:rPr>
        <w:t>（粮食）干燥机</w:t>
      </w:r>
      <w:r w:rsidR="008835DD" w:rsidRPr="00C431C3">
        <w:rPr>
          <w:szCs w:val="21"/>
        </w:rPr>
        <w:t>、</w:t>
      </w:r>
      <w:r w:rsidR="008835DD" w:rsidRPr="00C431C3">
        <w:rPr>
          <w:rFonts w:hint="eastAsia"/>
          <w:szCs w:val="21"/>
        </w:rPr>
        <w:t>油菜籽干燥机</w:t>
      </w:r>
      <w:r w:rsidR="008835DD" w:rsidRPr="00C431C3">
        <w:rPr>
          <w:szCs w:val="21"/>
        </w:rPr>
        <w:t>和有热源装置的干燥设施</w:t>
      </w:r>
      <w:r w:rsidR="00FE4BC0" w:rsidRPr="00C431C3">
        <w:rPr>
          <w:rFonts w:hint="eastAsia"/>
          <w:szCs w:val="21"/>
        </w:rPr>
        <w:t>等和</w:t>
      </w:r>
      <w:r w:rsidR="00E14EAC" w:rsidRPr="00C431C3">
        <w:rPr>
          <w:rFonts w:hint="eastAsia"/>
          <w:szCs w:val="21"/>
        </w:rPr>
        <w:t>人工晾晒</w:t>
      </w:r>
      <w:r w:rsidR="008835DD" w:rsidRPr="00C431C3">
        <w:rPr>
          <w:szCs w:val="21"/>
        </w:rPr>
        <w:t>进行干燥处理的粮食</w:t>
      </w:r>
      <w:r w:rsidR="008835DD" w:rsidRPr="00C431C3">
        <w:rPr>
          <w:rFonts w:hint="eastAsia"/>
          <w:szCs w:val="21"/>
        </w:rPr>
        <w:t>和油料作物</w:t>
      </w:r>
      <w:r w:rsidR="008835DD" w:rsidRPr="00C431C3">
        <w:rPr>
          <w:szCs w:val="21"/>
        </w:rPr>
        <w:t>质量之和</w:t>
      </w:r>
      <w:r w:rsidR="00FE4BC0" w:rsidRPr="00C431C3">
        <w:rPr>
          <w:rFonts w:hint="eastAsia"/>
          <w:szCs w:val="21"/>
        </w:rPr>
        <w:t>；</w:t>
      </w:r>
      <w:r w:rsidR="008835DD" w:rsidRPr="00C431C3">
        <w:rPr>
          <w:szCs w:val="21"/>
        </w:rPr>
        <w:t>或当年使用外加能源进行通风、控温、气调等设施进行储藏处理</w:t>
      </w:r>
      <w:r w:rsidR="00E14EAC" w:rsidRPr="00C431C3">
        <w:rPr>
          <w:rFonts w:hint="eastAsia"/>
          <w:szCs w:val="21"/>
        </w:rPr>
        <w:t>和人工晾晒</w:t>
      </w:r>
      <w:r w:rsidR="008835DD" w:rsidRPr="00C431C3">
        <w:rPr>
          <w:szCs w:val="21"/>
        </w:rPr>
        <w:t>的粮食</w:t>
      </w:r>
      <w:r w:rsidR="008835DD" w:rsidRPr="00C431C3">
        <w:rPr>
          <w:rFonts w:hint="eastAsia"/>
          <w:szCs w:val="21"/>
        </w:rPr>
        <w:t>和油料作物</w:t>
      </w:r>
      <w:r w:rsidR="008835DD" w:rsidRPr="00C431C3">
        <w:rPr>
          <w:szCs w:val="21"/>
        </w:rPr>
        <w:t>质量之和，取二者最大值</w:t>
      </w:r>
      <w:r w:rsidR="005D7F3C" w:rsidRPr="00C431C3">
        <w:rPr>
          <w:rFonts w:hint="eastAsia"/>
          <w:szCs w:val="21"/>
        </w:rPr>
        <w:t>。</w:t>
      </w:r>
      <w:r w:rsidR="005D7F3C" w:rsidRPr="00C431C3">
        <w:rPr>
          <w:rFonts w:ascii="宋体" w:hAnsi="宋体"/>
          <w:color w:val="000000" w:themeColor="text1"/>
          <w:szCs w:val="21"/>
        </w:rPr>
        <w:t>年内</w:t>
      </w:r>
      <w:r w:rsidR="005D7F3C" w:rsidRPr="00C431C3">
        <w:rPr>
          <w:szCs w:val="21"/>
        </w:rPr>
        <w:t>1hm</w:t>
      </w:r>
      <w:r w:rsidR="005D7F3C" w:rsidRPr="00C431C3">
        <w:rPr>
          <w:szCs w:val="21"/>
          <w:vertAlign w:val="superscript"/>
        </w:rPr>
        <w:t>2</w:t>
      </w:r>
      <w:r w:rsidR="005D7F3C" w:rsidRPr="00C431C3">
        <w:rPr>
          <w:rFonts w:ascii="宋体" w:hAnsi="宋体"/>
          <w:color w:val="000000" w:themeColor="text1"/>
          <w:szCs w:val="21"/>
        </w:rPr>
        <w:t>耕地上种植两茬作物，且都进行了</w:t>
      </w:r>
      <w:r w:rsidR="005D7F3C" w:rsidRPr="00C431C3">
        <w:rPr>
          <w:rFonts w:ascii="宋体" w:hAnsi="宋体" w:hint="eastAsia"/>
          <w:color w:val="000000" w:themeColor="text1"/>
          <w:szCs w:val="21"/>
        </w:rPr>
        <w:t>干燥处理</w:t>
      </w:r>
      <w:r w:rsidR="005D7F3C" w:rsidRPr="00C431C3">
        <w:rPr>
          <w:rFonts w:ascii="宋体" w:hAnsi="宋体"/>
          <w:color w:val="000000" w:themeColor="text1"/>
          <w:szCs w:val="21"/>
        </w:rPr>
        <w:t>，</w:t>
      </w:r>
      <w:proofErr w:type="gramStart"/>
      <w:r w:rsidR="005D7F3C" w:rsidRPr="00C431C3">
        <w:rPr>
          <w:rFonts w:ascii="宋体" w:hAnsi="宋体"/>
          <w:color w:val="000000" w:themeColor="text1"/>
          <w:szCs w:val="21"/>
        </w:rPr>
        <w:t>则统计</w:t>
      </w:r>
      <w:proofErr w:type="gramEnd"/>
      <w:r w:rsidR="005D7F3C" w:rsidRPr="00C431C3">
        <w:rPr>
          <w:rFonts w:ascii="宋体" w:hAnsi="宋体" w:hint="eastAsia"/>
          <w:color w:val="000000" w:themeColor="text1"/>
          <w:szCs w:val="21"/>
        </w:rPr>
        <w:t>两茬作物干燥总数量</w:t>
      </w:r>
      <w:r w:rsidR="005D7F3C" w:rsidRPr="00C431C3">
        <w:rPr>
          <w:rFonts w:ascii="宋体" w:hAnsi="宋体"/>
          <w:color w:val="000000" w:themeColor="text1"/>
          <w:szCs w:val="21"/>
        </w:rPr>
        <w:t>，种植多茬作物的类推</w:t>
      </w:r>
      <w:r w:rsidR="005D7F3C" w:rsidRPr="00C431C3">
        <w:rPr>
          <w:rFonts w:ascii="宋体" w:hAnsi="宋体" w:hint="eastAsia"/>
          <w:color w:val="000000" w:themeColor="text1"/>
          <w:szCs w:val="21"/>
        </w:rPr>
        <w:t>。</w:t>
      </w:r>
      <w:r w:rsidR="005D7F3C" w:rsidRPr="00C431C3">
        <w:rPr>
          <w:rFonts w:hint="eastAsia"/>
          <w:szCs w:val="21"/>
        </w:rPr>
        <w:t>凡是本年内收获的农作物，无论是本年还是上年干燥处理，都算为干燥数量，但不包括本年干燥处理，下年收获的农作物数量，</w:t>
      </w:r>
      <w:r w:rsidR="008835DD" w:rsidRPr="00C431C3">
        <w:rPr>
          <w:szCs w:val="21"/>
        </w:rPr>
        <w:t>单位为吨（</w:t>
      </w:r>
      <w:r w:rsidR="008835DD" w:rsidRPr="00C431C3">
        <w:rPr>
          <w:szCs w:val="21"/>
        </w:rPr>
        <w:t>t</w:t>
      </w:r>
      <w:r w:rsidR="008835DD" w:rsidRPr="00C431C3">
        <w:rPr>
          <w:szCs w:val="21"/>
        </w:rPr>
        <w:t>）</w:t>
      </w:r>
      <w:r w:rsidR="00E14EAC" w:rsidRPr="00C431C3">
        <w:rPr>
          <w:rFonts w:hint="eastAsia"/>
          <w:szCs w:val="21"/>
        </w:rPr>
        <w:t>。</w:t>
      </w:r>
    </w:p>
    <w:p w14:paraId="7A10A85E" w14:textId="73C2FFAE" w:rsidR="00BE481F" w:rsidRPr="00C431C3" w:rsidRDefault="0091457D" w:rsidP="00A34650">
      <w:pPr>
        <w:spacing w:line="500" w:lineRule="exact"/>
        <w:rPr>
          <w:rFonts w:ascii="黑体" w:eastAsia="黑体" w:hAnsi="黑体" w:hint="eastAsia"/>
        </w:rPr>
      </w:pPr>
      <w:r w:rsidRPr="00C431C3">
        <w:rPr>
          <w:rFonts w:ascii="黑体" w:eastAsia="黑体" w:hAnsi="黑体" w:hint="eastAsia"/>
        </w:rPr>
        <w:t>5</w:t>
      </w:r>
      <w:r w:rsidRPr="00C431C3">
        <w:rPr>
          <w:rFonts w:ascii="黑体" w:eastAsia="黑体" w:hAnsi="黑体"/>
        </w:rPr>
        <w:t>.2.</w:t>
      </w:r>
      <w:r w:rsidR="00E176B5" w:rsidRPr="00C431C3">
        <w:rPr>
          <w:rFonts w:ascii="黑体" w:eastAsia="黑体" w:hAnsi="黑体" w:hint="eastAsia"/>
        </w:rPr>
        <w:t>3</w:t>
      </w:r>
      <w:r w:rsidRPr="00C431C3">
        <w:rPr>
          <w:rFonts w:ascii="黑体" w:eastAsia="黑体" w:hAnsi="黑体"/>
        </w:rPr>
        <w:t xml:space="preserve">  </w:t>
      </w:r>
      <w:r w:rsidRPr="00C431C3">
        <w:rPr>
          <w:rFonts w:ascii="黑体" w:eastAsia="黑体" w:hAnsi="黑体" w:hint="eastAsia"/>
        </w:rPr>
        <w:t>秸秆</w:t>
      </w:r>
      <w:r w:rsidR="003D712A" w:rsidRPr="00C431C3">
        <w:rPr>
          <w:rFonts w:ascii="黑体" w:eastAsia="黑体" w:hAnsi="黑体" w:hint="eastAsia"/>
        </w:rPr>
        <w:t>处理</w:t>
      </w:r>
      <w:r w:rsidRPr="00C431C3">
        <w:rPr>
          <w:rFonts w:ascii="黑体" w:eastAsia="黑体" w:hAnsi="黑体" w:hint="eastAsia"/>
        </w:rPr>
        <w:t>机械化率</w:t>
      </w:r>
    </w:p>
    <w:p w14:paraId="6C180F5D" w14:textId="77777777" w:rsidR="00BE481F" w:rsidRPr="00C431C3" w:rsidRDefault="00000000">
      <w:pPr>
        <w:spacing w:line="400" w:lineRule="exact"/>
        <w:ind w:firstLineChars="200" w:firstLine="420"/>
        <w:rPr>
          <w:lang w:val="pt-BR"/>
        </w:rPr>
      </w:pPr>
      <w:r w:rsidRPr="00C431C3">
        <w:t>按式（</w:t>
      </w:r>
      <w:r w:rsidRPr="00C431C3">
        <w:t>7</w:t>
      </w:r>
      <w:r w:rsidRPr="00C431C3">
        <w:t>）计算。</w:t>
      </w:r>
    </w:p>
    <w:p w14:paraId="72124E4E" w14:textId="39031E51" w:rsidR="00BE481F" w:rsidRPr="00C431C3" w:rsidRDefault="00AE0156">
      <w:pPr>
        <w:jc w:val="right"/>
        <w:rPr>
          <w:lang w:val="pt-BR"/>
        </w:rPr>
      </w:pPr>
      <w:r w:rsidRPr="00C431C3">
        <w:rPr>
          <w:position w:val="-28"/>
        </w:rPr>
        <w:object w:dxaOrig="1260" w:dyaOrig="660" w14:anchorId="22B9DE5E">
          <v:shape id="_x0000_i1057" type="#_x0000_t75" style="width:63pt;height:33pt" o:ole="">
            <v:imagedata r:id="rId76" o:title=""/>
          </v:shape>
          <o:OLEObject Type="Embed" ProgID="Equation.DSMT4" ShapeID="_x0000_i1057" DrawAspect="Content" ObjectID="_1786300950" r:id="rId77"/>
        </w:object>
      </w:r>
      <w:r w:rsidR="00481687" w:rsidRPr="00C431C3">
        <w:rPr>
          <w:lang w:val="pt-BR"/>
        </w:rPr>
        <w:t xml:space="preserve">                              </w:t>
      </w:r>
      <w:r w:rsidR="00481687" w:rsidRPr="00C431C3">
        <w:rPr>
          <w:lang w:val="pt-BR"/>
        </w:rPr>
        <w:t>（</w:t>
      </w:r>
      <w:r w:rsidR="00E176B5" w:rsidRPr="00C431C3">
        <w:rPr>
          <w:rFonts w:hint="eastAsia"/>
          <w:lang w:val="pt-BR"/>
        </w:rPr>
        <w:t>8</w:t>
      </w:r>
      <w:r w:rsidR="00481687" w:rsidRPr="00C431C3">
        <w:rPr>
          <w:lang w:val="pt-BR"/>
        </w:rPr>
        <w:t>）</w:t>
      </w:r>
    </w:p>
    <w:p w14:paraId="4352F95A" w14:textId="77777777" w:rsidR="00BE481F" w:rsidRPr="00C431C3" w:rsidRDefault="00000000">
      <w:pPr>
        <w:spacing w:line="400" w:lineRule="exact"/>
        <w:ind w:firstLineChars="200" w:firstLine="420"/>
        <w:rPr>
          <w:lang w:val="pt-BR"/>
        </w:rPr>
      </w:pPr>
      <w:r w:rsidRPr="00C431C3">
        <w:t>式中</w:t>
      </w:r>
      <w:r w:rsidRPr="00C431C3">
        <w:rPr>
          <w:lang w:val="pt-BR"/>
        </w:rPr>
        <w:t>：</w:t>
      </w:r>
    </w:p>
    <w:p w14:paraId="35907306" w14:textId="14B2F02B" w:rsidR="00F94297" w:rsidRPr="00C431C3" w:rsidRDefault="00000000" w:rsidP="005B3139">
      <w:pPr>
        <w:spacing w:line="400" w:lineRule="exact"/>
        <w:ind w:left="1050" w:hanging="630"/>
      </w:pPr>
      <m:oMath>
        <m:sSub>
          <m:sSubPr>
            <m:ctrlPr>
              <w:rPr>
                <w:rFonts w:ascii="Cambria Math" w:hAnsi="Cambria Math"/>
                <w:i/>
              </w:rPr>
            </m:ctrlPr>
          </m:sSubPr>
          <m:e>
            <m:r>
              <w:rPr>
                <w:rFonts w:ascii="Cambria Math" w:hAnsi="Cambria Math"/>
              </w:rPr>
              <m:t>S</m:t>
            </m:r>
          </m:e>
          <m:sub>
            <m:r>
              <w:rPr>
                <w:rFonts w:ascii="Cambria Math" w:hAnsi="Cambria Math"/>
              </w:rPr>
              <m:t>jg</m:t>
            </m:r>
          </m:sub>
        </m:sSub>
      </m:oMath>
      <w:r w:rsidRPr="00C431C3">
        <w:rPr>
          <w:kern w:val="0"/>
          <w:szCs w:val="21"/>
        </w:rPr>
        <w:t>——</w:t>
      </w:r>
      <w:r w:rsidRPr="00C431C3">
        <w:rPr>
          <w:rFonts w:hint="eastAsia"/>
          <w:kern w:val="0"/>
          <w:szCs w:val="21"/>
        </w:rPr>
        <w:t>机械</w:t>
      </w:r>
      <w:r w:rsidR="004531C4" w:rsidRPr="00C431C3">
        <w:rPr>
          <w:rFonts w:hint="eastAsia"/>
          <w:kern w:val="0"/>
          <w:szCs w:val="21"/>
        </w:rPr>
        <w:t>化秸秆处理</w:t>
      </w:r>
      <w:r w:rsidRPr="00C431C3">
        <w:rPr>
          <w:rFonts w:hint="eastAsia"/>
        </w:rPr>
        <w:t>面积</w:t>
      </w:r>
      <w:r w:rsidRPr="00C431C3">
        <w:t>，</w:t>
      </w:r>
      <w:r w:rsidR="00EC2A7C" w:rsidRPr="00C431C3">
        <w:rPr>
          <w:rFonts w:hint="eastAsia"/>
        </w:rPr>
        <w:t>包含</w:t>
      </w:r>
      <w:r w:rsidRPr="00C431C3">
        <w:rPr>
          <w:rFonts w:hint="eastAsia"/>
        </w:rPr>
        <w:t>机械化秸秆还田</w:t>
      </w:r>
      <w:r w:rsidR="003411D7" w:rsidRPr="00C431C3">
        <w:rPr>
          <w:rFonts w:hint="eastAsia"/>
        </w:rPr>
        <w:t>面积</w:t>
      </w:r>
      <w:r w:rsidR="001250FA" w:rsidRPr="00C431C3">
        <w:rPr>
          <w:rFonts w:hint="eastAsia"/>
        </w:rPr>
        <w:t>和</w:t>
      </w:r>
      <w:r w:rsidRPr="00C431C3">
        <w:rPr>
          <w:rFonts w:hint="eastAsia"/>
        </w:rPr>
        <w:t>机械化秸秆捡拾打捆面积</w:t>
      </w:r>
      <w:r w:rsidR="00EC2A7C" w:rsidRPr="00C431C3">
        <w:rPr>
          <w:rFonts w:hint="eastAsia"/>
        </w:rPr>
        <w:t>其面积不重复统计</w:t>
      </w:r>
      <w:r w:rsidR="00935872" w:rsidRPr="00C431C3">
        <w:rPr>
          <w:rFonts w:hint="eastAsia"/>
        </w:rPr>
        <w:t>。</w:t>
      </w:r>
      <w:r w:rsidRPr="00C431C3">
        <w:rPr>
          <w:rFonts w:hint="eastAsia"/>
        </w:rPr>
        <w:t>机械化秸秆还田面积</w:t>
      </w:r>
      <w:r w:rsidRPr="00C431C3">
        <w:rPr>
          <w:rFonts w:ascii="宋体" w:hAnsi="宋体"/>
          <w:color w:val="000000" w:themeColor="text1"/>
          <w:szCs w:val="21"/>
        </w:rPr>
        <w:t>指当年使用秸秆粉碎还田机或其他秸秆切碎机械</w:t>
      </w:r>
      <w:r w:rsidRPr="00C431C3">
        <w:rPr>
          <w:rFonts w:ascii="宋体" w:hAnsi="宋体" w:hint="eastAsia"/>
          <w:color w:val="000000" w:themeColor="text1"/>
          <w:szCs w:val="21"/>
        </w:rPr>
        <w:t>在</w:t>
      </w:r>
      <w:r w:rsidRPr="00C431C3">
        <w:rPr>
          <w:rFonts w:ascii="宋体" w:hAnsi="宋体"/>
          <w:color w:val="000000" w:themeColor="text1"/>
          <w:szCs w:val="21"/>
        </w:rPr>
        <w:t>本区域内将农作物秸秆粉碎或整株机械深埋直接还田的作业面积</w:t>
      </w:r>
      <w:r w:rsidR="003411D7" w:rsidRPr="00C431C3">
        <w:rPr>
          <w:rFonts w:ascii="宋体" w:hAnsi="宋体" w:hint="eastAsia"/>
          <w:color w:val="000000" w:themeColor="text1"/>
          <w:szCs w:val="21"/>
        </w:rPr>
        <w:t>；</w:t>
      </w:r>
      <w:r w:rsidRPr="00C431C3">
        <w:rPr>
          <w:rFonts w:ascii="宋体" w:hAnsi="宋体" w:hint="eastAsia"/>
          <w:color w:val="000000" w:themeColor="text1"/>
          <w:szCs w:val="21"/>
        </w:rPr>
        <w:t>机械化秸秆捡拾打捆面积指当年使用秸秆捡拾打捆机在本区域内进行秸秆捡拾打捆作业的面积</w:t>
      </w:r>
      <w:r w:rsidR="0001644C" w:rsidRPr="00C431C3">
        <w:rPr>
          <w:rFonts w:ascii="宋体" w:hAnsi="宋体" w:hint="eastAsia"/>
          <w:color w:val="000000" w:themeColor="text1"/>
          <w:szCs w:val="21"/>
        </w:rPr>
        <w:t>。</w:t>
      </w:r>
      <w:r w:rsidR="0001644C" w:rsidRPr="00C431C3">
        <w:rPr>
          <w:rFonts w:ascii="宋体" w:hAnsi="宋体"/>
          <w:color w:val="000000" w:themeColor="text1"/>
          <w:szCs w:val="21"/>
        </w:rPr>
        <w:t>年内</w:t>
      </w:r>
      <w:r w:rsidR="0001644C" w:rsidRPr="00C431C3">
        <w:rPr>
          <w:szCs w:val="21"/>
        </w:rPr>
        <w:t>1hm</w:t>
      </w:r>
      <w:r w:rsidR="0001644C" w:rsidRPr="00C431C3">
        <w:rPr>
          <w:szCs w:val="21"/>
          <w:vertAlign w:val="superscript"/>
        </w:rPr>
        <w:t>2</w:t>
      </w:r>
      <w:r w:rsidR="0001644C" w:rsidRPr="00C431C3">
        <w:rPr>
          <w:rFonts w:ascii="宋体" w:hAnsi="宋体"/>
          <w:color w:val="000000" w:themeColor="text1"/>
          <w:szCs w:val="21"/>
        </w:rPr>
        <w:t>耕地上种植两茬作物，且都进行了</w:t>
      </w:r>
      <w:r w:rsidR="0001644C" w:rsidRPr="00C431C3">
        <w:rPr>
          <w:rFonts w:ascii="宋体" w:hAnsi="宋体" w:hint="eastAsia"/>
          <w:color w:val="000000" w:themeColor="text1"/>
          <w:szCs w:val="21"/>
        </w:rPr>
        <w:t>机械化</w:t>
      </w:r>
      <w:r w:rsidR="00FA72D2" w:rsidRPr="00C431C3">
        <w:rPr>
          <w:rFonts w:ascii="宋体" w:hAnsi="宋体" w:hint="eastAsia"/>
          <w:color w:val="000000" w:themeColor="text1"/>
          <w:szCs w:val="21"/>
        </w:rPr>
        <w:t>秸秆</w:t>
      </w:r>
      <w:r w:rsidR="009C311E" w:rsidRPr="00C431C3">
        <w:rPr>
          <w:rFonts w:ascii="宋体" w:hAnsi="宋体" w:hint="eastAsia"/>
          <w:color w:val="000000" w:themeColor="text1"/>
          <w:szCs w:val="21"/>
        </w:rPr>
        <w:t>处</w:t>
      </w:r>
      <w:r w:rsidR="0001644C" w:rsidRPr="00C431C3">
        <w:rPr>
          <w:rFonts w:ascii="宋体" w:hAnsi="宋体" w:hint="eastAsia"/>
          <w:color w:val="000000" w:themeColor="text1"/>
          <w:szCs w:val="21"/>
        </w:rPr>
        <w:t>理</w:t>
      </w:r>
      <w:r w:rsidR="0001644C" w:rsidRPr="00C431C3">
        <w:rPr>
          <w:rFonts w:ascii="宋体" w:hAnsi="宋体"/>
          <w:color w:val="000000" w:themeColor="text1"/>
          <w:szCs w:val="21"/>
        </w:rPr>
        <w:t>，则按</w:t>
      </w:r>
      <w:r w:rsidR="0001644C" w:rsidRPr="00C431C3">
        <w:rPr>
          <w:rFonts w:hint="eastAsia"/>
          <w:szCs w:val="21"/>
        </w:rPr>
        <w:t>2</w:t>
      </w:r>
      <w:r w:rsidR="0001644C" w:rsidRPr="00C431C3">
        <w:rPr>
          <w:szCs w:val="21"/>
        </w:rPr>
        <w:t>hm</w:t>
      </w:r>
      <w:r w:rsidR="0001644C" w:rsidRPr="00C431C3">
        <w:rPr>
          <w:szCs w:val="21"/>
          <w:vertAlign w:val="superscript"/>
        </w:rPr>
        <w:t>2</w:t>
      </w:r>
      <w:r w:rsidR="0001644C" w:rsidRPr="00C431C3">
        <w:rPr>
          <w:rFonts w:ascii="宋体" w:hAnsi="宋体"/>
          <w:color w:val="000000" w:themeColor="text1"/>
          <w:szCs w:val="21"/>
        </w:rPr>
        <w:t>统计，种植多茬作物的类推</w:t>
      </w:r>
      <w:r w:rsidR="004531C4" w:rsidRPr="00C431C3">
        <w:rPr>
          <w:rFonts w:ascii="宋体" w:hAnsi="宋体" w:hint="eastAsia"/>
          <w:color w:val="000000" w:themeColor="text1"/>
          <w:szCs w:val="21"/>
        </w:rPr>
        <w:t>。</w:t>
      </w:r>
      <w:r w:rsidR="004531C4" w:rsidRPr="00C431C3">
        <w:rPr>
          <w:rFonts w:hint="eastAsia"/>
          <w:szCs w:val="21"/>
        </w:rPr>
        <w:t>凡是本年内收获的农作物，无论是本年还是上年机械化秸秆处理，都算为机械化秸秆处理面积，但不包括本年机械化秸秆处理，下年收获的农作物面积，</w:t>
      </w:r>
      <w:r w:rsidRPr="00C431C3">
        <w:t>单位为公顷（</w:t>
      </w:r>
      <w:r w:rsidRPr="00C431C3">
        <w:t>hm</w:t>
      </w:r>
      <w:r w:rsidRPr="00C431C3">
        <w:rPr>
          <w:vertAlign w:val="superscript"/>
        </w:rPr>
        <w:t>2</w:t>
      </w:r>
      <w:r w:rsidRPr="00C431C3">
        <w:t>）</w:t>
      </w:r>
      <w:r w:rsidRPr="00C431C3">
        <w:rPr>
          <w:rFonts w:hint="eastAsia"/>
        </w:rPr>
        <w:t>。</w:t>
      </w:r>
    </w:p>
    <w:p w14:paraId="1B219D28" w14:textId="57280963" w:rsidR="001250FA" w:rsidRPr="00C431C3" w:rsidRDefault="001250FA" w:rsidP="001250FA">
      <w:pPr>
        <w:adjustRightInd w:val="0"/>
        <w:spacing w:line="400" w:lineRule="exact"/>
        <w:ind w:left="900"/>
        <w:rPr>
          <w:sz w:val="18"/>
          <w:szCs w:val="18"/>
        </w:rPr>
      </w:pPr>
      <w:r w:rsidRPr="00C431C3">
        <w:rPr>
          <w:rFonts w:ascii="黑体" w:eastAsia="黑体" w:hAnsi="黑体" w:hint="eastAsia"/>
          <w:sz w:val="18"/>
          <w:szCs w:val="18"/>
        </w:rPr>
        <w:t>注：</w:t>
      </w:r>
      <w:r w:rsidRPr="00C431C3">
        <w:rPr>
          <w:rFonts w:hint="eastAsia"/>
          <w:sz w:val="18"/>
          <w:szCs w:val="18"/>
        </w:rPr>
        <w:t>作为饲料等用途，整</w:t>
      </w:r>
      <w:r w:rsidR="00555F41" w:rsidRPr="00C431C3">
        <w:rPr>
          <w:rFonts w:hint="eastAsia"/>
          <w:sz w:val="18"/>
          <w:szCs w:val="18"/>
        </w:rPr>
        <w:t>秸</w:t>
      </w:r>
      <w:r w:rsidRPr="00C431C3">
        <w:rPr>
          <w:rFonts w:hint="eastAsia"/>
          <w:sz w:val="18"/>
          <w:szCs w:val="18"/>
        </w:rPr>
        <w:t>秆收获的</w:t>
      </w:r>
      <w:r w:rsidR="00D05C19" w:rsidRPr="00C431C3">
        <w:rPr>
          <w:rFonts w:hint="eastAsia"/>
          <w:sz w:val="18"/>
          <w:szCs w:val="18"/>
        </w:rPr>
        <w:t>农</w:t>
      </w:r>
      <w:r w:rsidRPr="00C431C3">
        <w:rPr>
          <w:rFonts w:hint="eastAsia"/>
          <w:sz w:val="18"/>
          <w:szCs w:val="18"/>
        </w:rPr>
        <w:t>作物，秸秆处理机械化率记为</w:t>
      </w:r>
      <w:r w:rsidRPr="00C431C3">
        <w:rPr>
          <w:rFonts w:hint="eastAsia"/>
          <w:sz w:val="18"/>
          <w:szCs w:val="18"/>
        </w:rPr>
        <w:t>100%</w:t>
      </w:r>
      <w:r w:rsidRPr="00C431C3">
        <w:rPr>
          <w:rFonts w:hint="eastAsia"/>
          <w:sz w:val="18"/>
          <w:szCs w:val="18"/>
        </w:rPr>
        <w:t>。。</w:t>
      </w:r>
    </w:p>
    <w:p w14:paraId="36EF5E7D" w14:textId="61ABA499" w:rsidR="00481687" w:rsidRPr="00C431C3" w:rsidRDefault="0091457D" w:rsidP="00A34650">
      <w:pPr>
        <w:spacing w:line="500" w:lineRule="exact"/>
        <w:rPr>
          <w:rFonts w:ascii="黑体" w:eastAsia="黑体" w:hAnsi="黑体" w:hint="eastAsia"/>
        </w:rPr>
      </w:pPr>
      <w:r w:rsidRPr="00C431C3">
        <w:rPr>
          <w:rFonts w:ascii="黑体" w:eastAsia="黑体" w:hAnsi="黑体" w:hint="eastAsia"/>
        </w:rPr>
        <w:t>5</w:t>
      </w:r>
      <w:r w:rsidR="00481687" w:rsidRPr="00C431C3">
        <w:rPr>
          <w:rFonts w:ascii="黑体" w:eastAsia="黑体" w:hAnsi="黑体"/>
        </w:rPr>
        <w:t>.2.</w:t>
      </w:r>
      <w:r w:rsidR="00E176B5" w:rsidRPr="00C431C3">
        <w:rPr>
          <w:rFonts w:ascii="黑体" w:eastAsia="黑体" w:hAnsi="黑体" w:hint="eastAsia"/>
        </w:rPr>
        <w:t>4</w:t>
      </w:r>
      <w:r w:rsidR="00481687" w:rsidRPr="00C431C3">
        <w:rPr>
          <w:rFonts w:ascii="黑体" w:eastAsia="黑体" w:hAnsi="黑体"/>
        </w:rPr>
        <w:t xml:space="preserve">  </w:t>
      </w:r>
      <w:r w:rsidR="00481687" w:rsidRPr="00C431C3">
        <w:rPr>
          <w:rFonts w:ascii="黑体" w:eastAsia="黑体" w:hAnsi="黑体" w:hint="eastAsia"/>
        </w:rPr>
        <w:t>叶梢</w:t>
      </w:r>
      <w:r w:rsidR="003D712A" w:rsidRPr="00C431C3">
        <w:rPr>
          <w:rFonts w:ascii="黑体" w:eastAsia="黑体" w:hAnsi="黑体" w:hint="eastAsia"/>
        </w:rPr>
        <w:t>处理</w:t>
      </w:r>
      <w:r w:rsidR="00481687" w:rsidRPr="00C431C3">
        <w:rPr>
          <w:rFonts w:ascii="黑体" w:eastAsia="黑体" w:hAnsi="黑体" w:hint="eastAsia"/>
        </w:rPr>
        <w:t>机械化率</w:t>
      </w:r>
    </w:p>
    <w:p w14:paraId="1808A599" w14:textId="10172FD4" w:rsidR="00481687" w:rsidRPr="00C431C3" w:rsidRDefault="00481687" w:rsidP="00481687">
      <w:pPr>
        <w:spacing w:line="400" w:lineRule="exact"/>
        <w:ind w:firstLineChars="200" w:firstLine="420"/>
        <w:rPr>
          <w:lang w:val="pt-BR"/>
        </w:rPr>
      </w:pPr>
      <w:r w:rsidRPr="00C431C3">
        <w:t>按式（</w:t>
      </w:r>
      <w:r w:rsidRPr="00C431C3">
        <w:rPr>
          <w:rFonts w:hint="eastAsia"/>
        </w:rPr>
        <w:t>8</w:t>
      </w:r>
      <w:r w:rsidRPr="00C431C3">
        <w:t>）计算。</w:t>
      </w:r>
    </w:p>
    <w:p w14:paraId="1EC59D4D" w14:textId="175DA6E7" w:rsidR="00481687" w:rsidRPr="00C431C3" w:rsidRDefault="000A4423" w:rsidP="00481687">
      <w:pPr>
        <w:jc w:val="right"/>
        <w:rPr>
          <w:lang w:val="pt-BR"/>
        </w:rPr>
      </w:pPr>
      <w:r w:rsidRPr="00C431C3">
        <w:rPr>
          <w:position w:val="-28"/>
        </w:rPr>
        <w:object w:dxaOrig="1260" w:dyaOrig="660" w14:anchorId="26C6FE7B">
          <v:shape id="_x0000_i1058" type="#_x0000_t75" style="width:63pt;height:33pt" o:ole="">
            <v:imagedata r:id="rId78" o:title=""/>
          </v:shape>
          <o:OLEObject Type="Embed" ProgID="Equation.DSMT4" ShapeID="_x0000_i1058" DrawAspect="Content" ObjectID="_1786300951" r:id="rId79"/>
        </w:object>
      </w:r>
      <w:r w:rsidR="00481687" w:rsidRPr="00C431C3">
        <w:rPr>
          <w:lang w:val="pt-BR"/>
        </w:rPr>
        <w:t xml:space="preserve">                              </w:t>
      </w:r>
      <w:r w:rsidR="00481687" w:rsidRPr="00C431C3">
        <w:rPr>
          <w:lang w:val="pt-BR"/>
        </w:rPr>
        <w:t>（</w:t>
      </w:r>
      <w:r w:rsidR="00E176B5" w:rsidRPr="00C431C3">
        <w:rPr>
          <w:rFonts w:hint="eastAsia"/>
          <w:lang w:val="pt-BR"/>
        </w:rPr>
        <w:t>9</w:t>
      </w:r>
      <w:r w:rsidR="00481687" w:rsidRPr="00C431C3">
        <w:rPr>
          <w:lang w:val="pt-BR"/>
        </w:rPr>
        <w:t>）</w:t>
      </w:r>
    </w:p>
    <w:p w14:paraId="1E3047B9" w14:textId="77777777" w:rsidR="00481687" w:rsidRPr="00C431C3" w:rsidRDefault="00481687" w:rsidP="00481687">
      <w:pPr>
        <w:spacing w:line="400" w:lineRule="exact"/>
        <w:ind w:firstLineChars="200" w:firstLine="420"/>
        <w:rPr>
          <w:lang w:val="pt-BR"/>
        </w:rPr>
      </w:pPr>
      <w:r w:rsidRPr="00C431C3">
        <w:t>式中</w:t>
      </w:r>
      <w:r w:rsidRPr="00C431C3">
        <w:rPr>
          <w:lang w:val="pt-BR"/>
        </w:rPr>
        <w:t>：</w:t>
      </w:r>
    </w:p>
    <w:p w14:paraId="1DE4815F" w14:textId="3458C63E" w:rsidR="00481687" w:rsidRPr="00C431C3" w:rsidRDefault="00000000" w:rsidP="0041307B">
      <w:pPr>
        <w:spacing w:line="400" w:lineRule="exact"/>
        <w:ind w:left="1050" w:hanging="630"/>
        <w:rPr>
          <w:color w:val="000000" w:themeColor="text1"/>
          <w:szCs w:val="21"/>
        </w:rPr>
      </w:pPr>
      <m:oMath>
        <m:sSub>
          <m:sSubPr>
            <m:ctrlPr>
              <w:rPr>
                <w:rFonts w:ascii="Cambria Math" w:hAnsi="Cambria Math"/>
                <w:i/>
                <w:szCs w:val="21"/>
              </w:rPr>
            </m:ctrlPr>
          </m:sSubPr>
          <m:e>
            <m:r>
              <w:rPr>
                <w:rFonts w:ascii="Cambria Math" w:hAnsi="Cambria Math"/>
                <w:szCs w:val="21"/>
              </w:rPr>
              <m:t>S</m:t>
            </m:r>
          </m:e>
          <m:sub>
            <m:r>
              <w:rPr>
                <w:rFonts w:ascii="Cambria Math" w:hAnsi="Cambria Math"/>
                <w:szCs w:val="21"/>
              </w:rPr>
              <m:t>ys</m:t>
            </m:r>
          </m:sub>
        </m:sSub>
      </m:oMath>
      <w:r w:rsidR="00481687" w:rsidRPr="00C431C3">
        <w:rPr>
          <w:kern w:val="0"/>
          <w:szCs w:val="21"/>
        </w:rPr>
        <w:t>——</w:t>
      </w:r>
      <w:r w:rsidR="00481687" w:rsidRPr="00C431C3">
        <w:rPr>
          <w:color w:val="000000" w:themeColor="text1"/>
          <w:szCs w:val="21"/>
        </w:rPr>
        <w:t>机械化叶梢</w:t>
      </w:r>
      <w:r w:rsidR="000E2ABA" w:rsidRPr="00C431C3">
        <w:rPr>
          <w:rFonts w:hint="eastAsia"/>
          <w:color w:val="000000" w:themeColor="text1"/>
          <w:szCs w:val="21"/>
        </w:rPr>
        <w:t>处理</w:t>
      </w:r>
      <w:r w:rsidR="00481687" w:rsidRPr="00C431C3">
        <w:rPr>
          <w:color w:val="000000" w:themeColor="text1"/>
          <w:szCs w:val="21"/>
        </w:rPr>
        <w:t>面积，指当年使用叶梢机械粉碎还田或其他叶梢处理机械在本区域内将甘蔗叶梢进行还田或者离田作业的面积</w:t>
      </w:r>
      <w:r w:rsidR="0041307B" w:rsidRPr="00C431C3">
        <w:rPr>
          <w:rFonts w:hint="eastAsia"/>
          <w:color w:val="000000" w:themeColor="text1"/>
          <w:szCs w:val="21"/>
        </w:rPr>
        <w:t>。机械化叶梢处理面积按本年新增</w:t>
      </w:r>
      <w:r w:rsidR="00B22F6D" w:rsidRPr="00C431C3">
        <w:rPr>
          <w:rFonts w:hint="eastAsia"/>
          <w:color w:val="000000" w:themeColor="text1"/>
          <w:szCs w:val="21"/>
        </w:rPr>
        <w:t>（</w:t>
      </w:r>
      <w:r w:rsidR="00E9787A" w:rsidRPr="00C431C3">
        <w:rPr>
          <w:rFonts w:hint="eastAsia"/>
          <w:color w:val="000000" w:themeColor="text1"/>
          <w:szCs w:val="21"/>
        </w:rPr>
        <w:t>例如</w:t>
      </w:r>
      <w:r w:rsidR="00B22F6D" w:rsidRPr="00C431C3">
        <w:rPr>
          <w:rFonts w:hint="eastAsia"/>
          <w:color w:val="000000" w:themeColor="text1"/>
          <w:szCs w:val="21"/>
        </w:rPr>
        <w:t>新植蔗）</w:t>
      </w:r>
      <w:r w:rsidR="0041307B" w:rsidRPr="00C431C3">
        <w:rPr>
          <w:rFonts w:hint="eastAsia"/>
          <w:color w:val="000000" w:themeColor="text1"/>
          <w:szCs w:val="21"/>
        </w:rPr>
        <w:t>面积加往年</w:t>
      </w:r>
      <w:r w:rsidR="00B22F6D" w:rsidRPr="00C431C3">
        <w:rPr>
          <w:rFonts w:hint="eastAsia"/>
          <w:color w:val="000000" w:themeColor="text1"/>
          <w:szCs w:val="21"/>
        </w:rPr>
        <w:t>（</w:t>
      </w:r>
      <w:r w:rsidR="00E9787A" w:rsidRPr="00C431C3">
        <w:rPr>
          <w:rFonts w:hint="eastAsia"/>
          <w:color w:val="000000" w:themeColor="text1"/>
          <w:szCs w:val="21"/>
        </w:rPr>
        <w:t>例如</w:t>
      </w:r>
      <w:r w:rsidR="00B22F6D" w:rsidRPr="00C431C3">
        <w:rPr>
          <w:rFonts w:hint="eastAsia"/>
          <w:color w:val="000000" w:themeColor="text1"/>
          <w:szCs w:val="21"/>
        </w:rPr>
        <w:t>宿根蔗）</w:t>
      </w:r>
      <w:r w:rsidR="0041307B" w:rsidRPr="00C431C3">
        <w:rPr>
          <w:rFonts w:hint="eastAsia"/>
          <w:color w:val="000000" w:themeColor="text1"/>
          <w:szCs w:val="21"/>
        </w:rPr>
        <w:t>的连续累计面积计算</w:t>
      </w:r>
      <w:r w:rsidR="004C7D22" w:rsidRPr="00C431C3">
        <w:rPr>
          <w:rFonts w:hint="eastAsia"/>
          <w:color w:val="000000" w:themeColor="text1"/>
          <w:szCs w:val="21"/>
        </w:rPr>
        <w:t>，</w:t>
      </w:r>
      <w:r w:rsidR="00481687" w:rsidRPr="00C431C3">
        <w:rPr>
          <w:color w:val="000000" w:themeColor="text1"/>
          <w:szCs w:val="21"/>
        </w:rPr>
        <w:t>单位为公顷（</w:t>
      </w:r>
      <w:r w:rsidR="00481687" w:rsidRPr="00C431C3">
        <w:rPr>
          <w:color w:val="000000" w:themeColor="text1"/>
          <w:szCs w:val="21"/>
        </w:rPr>
        <w:t>hm</w:t>
      </w:r>
      <w:r w:rsidR="00481687" w:rsidRPr="00C431C3">
        <w:rPr>
          <w:color w:val="000000" w:themeColor="text1"/>
          <w:szCs w:val="21"/>
          <w:vertAlign w:val="superscript"/>
        </w:rPr>
        <w:t>2</w:t>
      </w:r>
      <w:r w:rsidR="00481687" w:rsidRPr="00C431C3">
        <w:rPr>
          <w:color w:val="000000" w:themeColor="text1"/>
          <w:szCs w:val="21"/>
        </w:rPr>
        <w:t>）。</w:t>
      </w:r>
    </w:p>
    <w:p w14:paraId="7400F75F" w14:textId="77777777" w:rsidR="008432B7" w:rsidRPr="00C431C3" w:rsidRDefault="008432B7" w:rsidP="0041307B">
      <w:pPr>
        <w:spacing w:line="400" w:lineRule="exact"/>
        <w:ind w:left="1050" w:hanging="630"/>
        <w:rPr>
          <w:color w:val="000000" w:themeColor="text1"/>
          <w:szCs w:val="21"/>
        </w:rPr>
      </w:pPr>
    </w:p>
    <w:sectPr w:rsidR="008432B7" w:rsidRPr="00C431C3" w:rsidSect="001463A6">
      <w:headerReference w:type="default" r:id="rId80"/>
      <w:footerReference w:type="default" r:id="rId81"/>
      <w:pgSz w:w="11906" w:h="16838"/>
      <w:pgMar w:top="1418" w:right="1134" w:bottom="1134" w:left="1418" w:header="850" w:footer="737" w:gutter="0"/>
      <w:pgNumType w:start="1"/>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A336D" w14:textId="77777777" w:rsidR="00406AAD" w:rsidRDefault="00406AAD">
      <w:r>
        <w:separator/>
      </w:r>
    </w:p>
  </w:endnote>
  <w:endnote w:type="continuationSeparator" w:id="0">
    <w:p w14:paraId="474F3F07" w14:textId="77777777" w:rsidR="00406AAD" w:rsidRDefault="00406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DEA82" w14:textId="77777777" w:rsidR="004C683E" w:rsidRDefault="004C683E" w:rsidP="00246A9C">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8595E" w14:textId="77777777" w:rsidR="004C683E" w:rsidRDefault="004C683E">
    <w:pPr>
      <w:pStyle w:val="a9"/>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65FDF" w14:textId="050BCB14" w:rsidR="00BE481F" w:rsidRPr="00247E85" w:rsidRDefault="001463A6" w:rsidP="00247E85">
    <w:pPr>
      <w:pStyle w:val="a9"/>
      <w:framePr w:wrap="around" w:vAnchor="text" w:hAnchor="page" w:x="10655" w:y="-6"/>
      <w:rPr>
        <w:rStyle w:val="ad"/>
      </w:rPr>
    </w:pPr>
    <w:r>
      <w:rPr>
        <w:rStyle w:val="ad"/>
        <w:rFonts w:hint="eastAsia"/>
      </w:rPr>
      <w:t>6</w:t>
    </w:r>
  </w:p>
  <w:p w14:paraId="2628E3CD" w14:textId="77777777" w:rsidR="00BE481F" w:rsidRDefault="00BE481F">
    <w:pPr>
      <w:pStyle w:val="a9"/>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1E3C9" w14:textId="57C64E3C" w:rsidR="00C42292" w:rsidRPr="00C42292" w:rsidRDefault="00C42292" w:rsidP="00C42292">
    <w:pPr>
      <w:pStyle w:val="a9"/>
      <w:framePr w:wrap="around" w:vAnchor="text" w:hAnchor="page" w:x="1416" w:y="-6"/>
      <w:rPr>
        <w:rStyle w:val="ad"/>
      </w:rPr>
    </w:pPr>
    <w:r w:rsidRPr="00C42292">
      <w:rPr>
        <w:rStyle w:val="ad"/>
      </w:rPr>
      <w:t>Ⅱ</w:t>
    </w:r>
  </w:p>
  <w:p w14:paraId="5DDC4AFE" w14:textId="77777777" w:rsidR="00C42292" w:rsidRDefault="00C42292">
    <w:pPr>
      <w:pStyle w:val="a9"/>
      <w:ind w:right="360" w:firstLine="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3948705"/>
      <w:docPartObj>
        <w:docPartGallery w:val="Page Numbers (Bottom of Page)"/>
        <w:docPartUnique/>
      </w:docPartObj>
    </w:sdtPr>
    <w:sdtContent>
      <w:p w14:paraId="5B68B922" w14:textId="3AAECDCE" w:rsidR="001463A6" w:rsidRDefault="001463A6">
        <w:pPr>
          <w:pStyle w:val="a9"/>
          <w:jc w:val="right"/>
        </w:pPr>
        <w:r>
          <w:fldChar w:fldCharType="begin"/>
        </w:r>
        <w:r>
          <w:instrText>PAGE   \* MERGEFORMAT</w:instrText>
        </w:r>
        <w:r>
          <w:fldChar w:fldCharType="separate"/>
        </w:r>
        <w:r>
          <w:rPr>
            <w:lang w:val="zh-CN"/>
          </w:rPr>
          <w:t>2</w:t>
        </w:r>
        <w:r>
          <w:fldChar w:fldCharType="end"/>
        </w:r>
      </w:p>
    </w:sdtContent>
  </w:sdt>
  <w:p w14:paraId="057A065F" w14:textId="77777777" w:rsidR="00017AD1" w:rsidRDefault="00017AD1">
    <w:pPr>
      <w:pStyle w:val="a9"/>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3E486" w14:textId="77777777" w:rsidR="00406AAD" w:rsidRDefault="00406AAD">
      <w:r>
        <w:separator/>
      </w:r>
    </w:p>
  </w:footnote>
  <w:footnote w:type="continuationSeparator" w:id="0">
    <w:p w14:paraId="39882223" w14:textId="77777777" w:rsidR="00406AAD" w:rsidRDefault="00406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56540" w14:textId="57C669D0" w:rsidR="00C42292" w:rsidRDefault="00C42292" w:rsidP="007A2908">
    <w:pPr>
      <w:spacing w:line="400" w:lineRule="exact"/>
      <w:jc w:val="left"/>
      <w:outlineLv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99264" w14:textId="77777777" w:rsidR="00BE481F" w:rsidRDefault="00000000">
    <w:pPr>
      <w:spacing w:line="400" w:lineRule="exact"/>
      <w:jc w:val="right"/>
      <w:outlineLvl w:val="0"/>
    </w:pPr>
    <w:r>
      <w:t>NY</w:t>
    </w:r>
    <w:r>
      <w:rPr>
        <w:rFonts w:hint="eastAsia"/>
      </w:rPr>
      <w:t>/</w:t>
    </w:r>
    <w:r>
      <w:t>T</w:t>
    </w:r>
    <w:r>
      <w:rPr>
        <w:rFonts w:hint="eastAsia"/>
      </w:rPr>
      <w:t xml:space="preserve"> 1408.1</w:t>
    </w:r>
    <w:r>
      <w:rPr>
        <w:rFonts w:hint="eastAsia"/>
      </w:rPr>
      <w:t>—</w:t>
    </w:r>
    <w:r>
      <w:t>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848EA" w14:textId="77777777" w:rsidR="007A2908" w:rsidRDefault="007A2908" w:rsidP="007A2908">
    <w:pPr>
      <w:spacing w:line="400" w:lineRule="exact"/>
      <w:jc w:val="right"/>
      <w:outlineLvl w:val="0"/>
    </w:pPr>
    <w:r>
      <w:t>NY</w:t>
    </w:r>
    <w:r>
      <w:rPr>
        <w:rFonts w:hint="eastAsia"/>
      </w:rPr>
      <w:t>/</w:t>
    </w:r>
    <w:r>
      <w:t>T</w:t>
    </w:r>
    <w:r>
      <w:rPr>
        <w:rFonts w:hint="eastAsia"/>
      </w:rPr>
      <w:t xml:space="preserve"> 1408.1</w:t>
    </w:r>
    <w:r>
      <w:rPr>
        <w:rFonts w:hint="eastAsia"/>
      </w:rPr>
      <w:t>—</w:t>
    </w:r>
    <w:r>
      <w:t>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Q2ZThiMjY1YzE2ZTQ5ZTliNWYyZjIzNTcyZjE1OTUifQ=="/>
  </w:docVars>
  <w:rsids>
    <w:rsidRoot w:val="008018D6"/>
    <w:rsid w:val="00001A6B"/>
    <w:rsid w:val="00004CE2"/>
    <w:rsid w:val="000053F2"/>
    <w:rsid w:val="000055A4"/>
    <w:rsid w:val="00010931"/>
    <w:rsid w:val="00010EA4"/>
    <w:rsid w:val="00013B85"/>
    <w:rsid w:val="0001644C"/>
    <w:rsid w:val="00017AD1"/>
    <w:rsid w:val="000232F8"/>
    <w:rsid w:val="00023F22"/>
    <w:rsid w:val="00024A62"/>
    <w:rsid w:val="00025BB4"/>
    <w:rsid w:val="00027B71"/>
    <w:rsid w:val="00030CE9"/>
    <w:rsid w:val="000359A6"/>
    <w:rsid w:val="0004217B"/>
    <w:rsid w:val="00043F90"/>
    <w:rsid w:val="00045CEB"/>
    <w:rsid w:val="00046E1E"/>
    <w:rsid w:val="00051F00"/>
    <w:rsid w:val="00053EE1"/>
    <w:rsid w:val="00055586"/>
    <w:rsid w:val="00061B13"/>
    <w:rsid w:val="00065B73"/>
    <w:rsid w:val="0006695A"/>
    <w:rsid w:val="00067DEA"/>
    <w:rsid w:val="00067EF7"/>
    <w:rsid w:val="000716BC"/>
    <w:rsid w:val="000748C7"/>
    <w:rsid w:val="000830C2"/>
    <w:rsid w:val="000876F1"/>
    <w:rsid w:val="00091632"/>
    <w:rsid w:val="000965C1"/>
    <w:rsid w:val="000978F4"/>
    <w:rsid w:val="000A13D1"/>
    <w:rsid w:val="000A310D"/>
    <w:rsid w:val="000A4423"/>
    <w:rsid w:val="000A789D"/>
    <w:rsid w:val="000B5BEA"/>
    <w:rsid w:val="000B6FA8"/>
    <w:rsid w:val="000C1070"/>
    <w:rsid w:val="000C1B56"/>
    <w:rsid w:val="000C2AC9"/>
    <w:rsid w:val="000C2BFF"/>
    <w:rsid w:val="000C4FC8"/>
    <w:rsid w:val="000D17D4"/>
    <w:rsid w:val="000D1903"/>
    <w:rsid w:val="000D1973"/>
    <w:rsid w:val="000D3429"/>
    <w:rsid w:val="000D4E03"/>
    <w:rsid w:val="000E2ABA"/>
    <w:rsid w:val="000E7658"/>
    <w:rsid w:val="000F427D"/>
    <w:rsid w:val="000F5B6E"/>
    <w:rsid w:val="00101288"/>
    <w:rsid w:val="00116FEB"/>
    <w:rsid w:val="0011701C"/>
    <w:rsid w:val="00124627"/>
    <w:rsid w:val="00124D18"/>
    <w:rsid w:val="001250FA"/>
    <w:rsid w:val="0012554D"/>
    <w:rsid w:val="00126AC7"/>
    <w:rsid w:val="00130F19"/>
    <w:rsid w:val="001312FC"/>
    <w:rsid w:val="00132A24"/>
    <w:rsid w:val="00137072"/>
    <w:rsid w:val="001425D8"/>
    <w:rsid w:val="001430A8"/>
    <w:rsid w:val="001463A6"/>
    <w:rsid w:val="00151BA3"/>
    <w:rsid w:val="00157A55"/>
    <w:rsid w:val="001615B2"/>
    <w:rsid w:val="00161B97"/>
    <w:rsid w:val="00164773"/>
    <w:rsid w:val="00165C77"/>
    <w:rsid w:val="00166F35"/>
    <w:rsid w:val="00167AB6"/>
    <w:rsid w:val="0017163C"/>
    <w:rsid w:val="00175288"/>
    <w:rsid w:val="00181B77"/>
    <w:rsid w:val="00184A0C"/>
    <w:rsid w:val="0018559E"/>
    <w:rsid w:val="00190436"/>
    <w:rsid w:val="00194154"/>
    <w:rsid w:val="00196AA6"/>
    <w:rsid w:val="001A0644"/>
    <w:rsid w:val="001A2DEE"/>
    <w:rsid w:val="001A3EE7"/>
    <w:rsid w:val="001A56E6"/>
    <w:rsid w:val="001A5F82"/>
    <w:rsid w:val="001A7C9A"/>
    <w:rsid w:val="001B34E9"/>
    <w:rsid w:val="001B3781"/>
    <w:rsid w:val="001B7710"/>
    <w:rsid w:val="001C279E"/>
    <w:rsid w:val="001C4E92"/>
    <w:rsid w:val="001C5F83"/>
    <w:rsid w:val="001D098D"/>
    <w:rsid w:val="001D70AB"/>
    <w:rsid w:val="001E3730"/>
    <w:rsid w:val="001E51F6"/>
    <w:rsid w:val="001F645F"/>
    <w:rsid w:val="00200F47"/>
    <w:rsid w:val="00201BF9"/>
    <w:rsid w:val="00210B49"/>
    <w:rsid w:val="002111DA"/>
    <w:rsid w:val="002125C3"/>
    <w:rsid w:val="00212672"/>
    <w:rsid w:val="0021419B"/>
    <w:rsid w:val="00215D03"/>
    <w:rsid w:val="002274A0"/>
    <w:rsid w:val="00233327"/>
    <w:rsid w:val="00234DB3"/>
    <w:rsid w:val="00237768"/>
    <w:rsid w:val="00246A9C"/>
    <w:rsid w:val="00247E85"/>
    <w:rsid w:val="00250309"/>
    <w:rsid w:val="002520CE"/>
    <w:rsid w:val="00255772"/>
    <w:rsid w:val="002616FF"/>
    <w:rsid w:val="00261AE6"/>
    <w:rsid w:val="00262355"/>
    <w:rsid w:val="00262CFC"/>
    <w:rsid w:val="00264301"/>
    <w:rsid w:val="00264CA0"/>
    <w:rsid w:val="0026577C"/>
    <w:rsid w:val="00266E8C"/>
    <w:rsid w:val="002823E2"/>
    <w:rsid w:val="00290A3D"/>
    <w:rsid w:val="002919FF"/>
    <w:rsid w:val="002954C6"/>
    <w:rsid w:val="002A37B5"/>
    <w:rsid w:val="002B1210"/>
    <w:rsid w:val="002B3F20"/>
    <w:rsid w:val="002B41E7"/>
    <w:rsid w:val="002B5298"/>
    <w:rsid w:val="002C14E6"/>
    <w:rsid w:val="002C50AB"/>
    <w:rsid w:val="002D20B8"/>
    <w:rsid w:val="002D668A"/>
    <w:rsid w:val="002F007F"/>
    <w:rsid w:val="002F1AD3"/>
    <w:rsid w:val="002F1C15"/>
    <w:rsid w:val="002F2256"/>
    <w:rsid w:val="002F3AC1"/>
    <w:rsid w:val="00301211"/>
    <w:rsid w:val="003035A7"/>
    <w:rsid w:val="0030462B"/>
    <w:rsid w:val="00310219"/>
    <w:rsid w:val="00311939"/>
    <w:rsid w:val="00311B58"/>
    <w:rsid w:val="00313265"/>
    <w:rsid w:val="003138BC"/>
    <w:rsid w:val="00313B86"/>
    <w:rsid w:val="00313F8C"/>
    <w:rsid w:val="00314ACB"/>
    <w:rsid w:val="00314D18"/>
    <w:rsid w:val="003327B4"/>
    <w:rsid w:val="00337950"/>
    <w:rsid w:val="003411D7"/>
    <w:rsid w:val="003415C4"/>
    <w:rsid w:val="00341D6E"/>
    <w:rsid w:val="00352827"/>
    <w:rsid w:val="0035441C"/>
    <w:rsid w:val="0035654A"/>
    <w:rsid w:val="00361F83"/>
    <w:rsid w:val="00371597"/>
    <w:rsid w:val="003728D8"/>
    <w:rsid w:val="003758B8"/>
    <w:rsid w:val="00377961"/>
    <w:rsid w:val="00377E8E"/>
    <w:rsid w:val="003810BF"/>
    <w:rsid w:val="003858F8"/>
    <w:rsid w:val="00387051"/>
    <w:rsid w:val="003913A3"/>
    <w:rsid w:val="0039622C"/>
    <w:rsid w:val="003A3EB4"/>
    <w:rsid w:val="003A423B"/>
    <w:rsid w:val="003B0A7A"/>
    <w:rsid w:val="003B1629"/>
    <w:rsid w:val="003B16A8"/>
    <w:rsid w:val="003C2256"/>
    <w:rsid w:val="003C2F4B"/>
    <w:rsid w:val="003C305F"/>
    <w:rsid w:val="003C457A"/>
    <w:rsid w:val="003C5978"/>
    <w:rsid w:val="003D1C26"/>
    <w:rsid w:val="003D20FB"/>
    <w:rsid w:val="003D4CA5"/>
    <w:rsid w:val="003D557D"/>
    <w:rsid w:val="003D7086"/>
    <w:rsid w:val="003D712A"/>
    <w:rsid w:val="003F0288"/>
    <w:rsid w:val="003F2685"/>
    <w:rsid w:val="004046AE"/>
    <w:rsid w:val="004048C0"/>
    <w:rsid w:val="00406255"/>
    <w:rsid w:val="00406AAD"/>
    <w:rsid w:val="00407E73"/>
    <w:rsid w:val="004100D4"/>
    <w:rsid w:val="004104FA"/>
    <w:rsid w:val="0041307B"/>
    <w:rsid w:val="004202ED"/>
    <w:rsid w:val="00424B2A"/>
    <w:rsid w:val="00432261"/>
    <w:rsid w:val="004331F3"/>
    <w:rsid w:val="004343E3"/>
    <w:rsid w:val="00441FAC"/>
    <w:rsid w:val="00442001"/>
    <w:rsid w:val="00446AF8"/>
    <w:rsid w:val="0044754C"/>
    <w:rsid w:val="00450405"/>
    <w:rsid w:val="00450C00"/>
    <w:rsid w:val="00450D23"/>
    <w:rsid w:val="004531C4"/>
    <w:rsid w:val="004558DF"/>
    <w:rsid w:val="0046103A"/>
    <w:rsid w:val="00462056"/>
    <w:rsid w:val="004629B1"/>
    <w:rsid w:val="00473215"/>
    <w:rsid w:val="004734D1"/>
    <w:rsid w:val="004744CE"/>
    <w:rsid w:val="00481687"/>
    <w:rsid w:val="0048195A"/>
    <w:rsid w:val="00481DF3"/>
    <w:rsid w:val="004824BD"/>
    <w:rsid w:val="00484E53"/>
    <w:rsid w:val="00485AA7"/>
    <w:rsid w:val="00490D23"/>
    <w:rsid w:val="004914FB"/>
    <w:rsid w:val="00494CEC"/>
    <w:rsid w:val="00496590"/>
    <w:rsid w:val="004969F4"/>
    <w:rsid w:val="004A0C57"/>
    <w:rsid w:val="004A37B6"/>
    <w:rsid w:val="004B1EAD"/>
    <w:rsid w:val="004B3CE0"/>
    <w:rsid w:val="004B4046"/>
    <w:rsid w:val="004B673A"/>
    <w:rsid w:val="004C2DCD"/>
    <w:rsid w:val="004C683E"/>
    <w:rsid w:val="004C729E"/>
    <w:rsid w:val="004C7D22"/>
    <w:rsid w:val="004D0B18"/>
    <w:rsid w:val="004D234F"/>
    <w:rsid w:val="004D65CE"/>
    <w:rsid w:val="004D66CF"/>
    <w:rsid w:val="004E00B0"/>
    <w:rsid w:val="004E2297"/>
    <w:rsid w:val="004E5697"/>
    <w:rsid w:val="004E5A3C"/>
    <w:rsid w:val="004F4DBF"/>
    <w:rsid w:val="004F4E97"/>
    <w:rsid w:val="00505D8F"/>
    <w:rsid w:val="005077B1"/>
    <w:rsid w:val="00513A1D"/>
    <w:rsid w:val="005148CD"/>
    <w:rsid w:val="005148F5"/>
    <w:rsid w:val="005164BA"/>
    <w:rsid w:val="00521A64"/>
    <w:rsid w:val="0052365C"/>
    <w:rsid w:val="00527A58"/>
    <w:rsid w:val="00527EE1"/>
    <w:rsid w:val="00530DE6"/>
    <w:rsid w:val="00532BAB"/>
    <w:rsid w:val="00535885"/>
    <w:rsid w:val="00537554"/>
    <w:rsid w:val="00540494"/>
    <w:rsid w:val="00543D6F"/>
    <w:rsid w:val="00547769"/>
    <w:rsid w:val="00547892"/>
    <w:rsid w:val="00547AB1"/>
    <w:rsid w:val="005526BE"/>
    <w:rsid w:val="005551E7"/>
    <w:rsid w:val="00555A96"/>
    <w:rsid w:val="00555F41"/>
    <w:rsid w:val="00561727"/>
    <w:rsid w:val="00567103"/>
    <w:rsid w:val="00571481"/>
    <w:rsid w:val="00582D6A"/>
    <w:rsid w:val="005845F0"/>
    <w:rsid w:val="005956E8"/>
    <w:rsid w:val="0059757F"/>
    <w:rsid w:val="005978CB"/>
    <w:rsid w:val="005A1BB3"/>
    <w:rsid w:val="005A39D8"/>
    <w:rsid w:val="005A4A30"/>
    <w:rsid w:val="005A4FE9"/>
    <w:rsid w:val="005B2413"/>
    <w:rsid w:val="005B3139"/>
    <w:rsid w:val="005B4011"/>
    <w:rsid w:val="005B7063"/>
    <w:rsid w:val="005C10B4"/>
    <w:rsid w:val="005C4B7C"/>
    <w:rsid w:val="005C53B5"/>
    <w:rsid w:val="005C6C1A"/>
    <w:rsid w:val="005D5AAE"/>
    <w:rsid w:val="005D619E"/>
    <w:rsid w:val="005D7F3C"/>
    <w:rsid w:val="005E2DBA"/>
    <w:rsid w:val="005E7D5F"/>
    <w:rsid w:val="005F0EC0"/>
    <w:rsid w:val="005F46AD"/>
    <w:rsid w:val="00600791"/>
    <w:rsid w:val="00600C69"/>
    <w:rsid w:val="00600D1F"/>
    <w:rsid w:val="006016DE"/>
    <w:rsid w:val="00601F8B"/>
    <w:rsid w:val="00602CAE"/>
    <w:rsid w:val="006048DB"/>
    <w:rsid w:val="006049A7"/>
    <w:rsid w:val="00606E34"/>
    <w:rsid w:val="00611928"/>
    <w:rsid w:val="00612985"/>
    <w:rsid w:val="00621E0F"/>
    <w:rsid w:val="00623021"/>
    <w:rsid w:val="00623882"/>
    <w:rsid w:val="0062665D"/>
    <w:rsid w:val="00626A67"/>
    <w:rsid w:val="00631005"/>
    <w:rsid w:val="006370FD"/>
    <w:rsid w:val="00643B4D"/>
    <w:rsid w:val="00646EAA"/>
    <w:rsid w:val="006513B1"/>
    <w:rsid w:val="00655F1E"/>
    <w:rsid w:val="00656D28"/>
    <w:rsid w:val="00660BB6"/>
    <w:rsid w:val="0066456F"/>
    <w:rsid w:val="0066539F"/>
    <w:rsid w:val="00665710"/>
    <w:rsid w:val="00665A9F"/>
    <w:rsid w:val="00670EB0"/>
    <w:rsid w:val="006738DD"/>
    <w:rsid w:val="00674777"/>
    <w:rsid w:val="006802C2"/>
    <w:rsid w:val="00680E25"/>
    <w:rsid w:val="00684CC9"/>
    <w:rsid w:val="006A0EE1"/>
    <w:rsid w:val="006A6CBC"/>
    <w:rsid w:val="006B7BDC"/>
    <w:rsid w:val="006B7FAD"/>
    <w:rsid w:val="006C3840"/>
    <w:rsid w:val="006E0A69"/>
    <w:rsid w:val="006E0FB2"/>
    <w:rsid w:val="006E1E93"/>
    <w:rsid w:val="006E2A5D"/>
    <w:rsid w:val="006E3E73"/>
    <w:rsid w:val="006E777B"/>
    <w:rsid w:val="006E7CF4"/>
    <w:rsid w:val="006F794B"/>
    <w:rsid w:val="007002B6"/>
    <w:rsid w:val="00705577"/>
    <w:rsid w:val="00706327"/>
    <w:rsid w:val="00706B59"/>
    <w:rsid w:val="00710A3A"/>
    <w:rsid w:val="00711110"/>
    <w:rsid w:val="00716A17"/>
    <w:rsid w:val="00716B84"/>
    <w:rsid w:val="0072095D"/>
    <w:rsid w:val="00721D93"/>
    <w:rsid w:val="007263A4"/>
    <w:rsid w:val="00733C16"/>
    <w:rsid w:val="00734561"/>
    <w:rsid w:val="00747565"/>
    <w:rsid w:val="0075154E"/>
    <w:rsid w:val="007517BC"/>
    <w:rsid w:val="00751BC6"/>
    <w:rsid w:val="00751CD7"/>
    <w:rsid w:val="00754405"/>
    <w:rsid w:val="0075546E"/>
    <w:rsid w:val="00766125"/>
    <w:rsid w:val="007721D0"/>
    <w:rsid w:val="007726CA"/>
    <w:rsid w:val="007744B8"/>
    <w:rsid w:val="00774D63"/>
    <w:rsid w:val="00777A04"/>
    <w:rsid w:val="00777B7A"/>
    <w:rsid w:val="007816E4"/>
    <w:rsid w:val="00785863"/>
    <w:rsid w:val="007935DE"/>
    <w:rsid w:val="00793BDE"/>
    <w:rsid w:val="00796038"/>
    <w:rsid w:val="007A2908"/>
    <w:rsid w:val="007A34AE"/>
    <w:rsid w:val="007A3B7C"/>
    <w:rsid w:val="007A44D0"/>
    <w:rsid w:val="007A4C2A"/>
    <w:rsid w:val="007A73B8"/>
    <w:rsid w:val="007B39DB"/>
    <w:rsid w:val="007B4B10"/>
    <w:rsid w:val="007B72D2"/>
    <w:rsid w:val="007B75C8"/>
    <w:rsid w:val="007C5C3A"/>
    <w:rsid w:val="007C6D8E"/>
    <w:rsid w:val="007D2D85"/>
    <w:rsid w:val="007D3FDC"/>
    <w:rsid w:val="007D4E05"/>
    <w:rsid w:val="007D6450"/>
    <w:rsid w:val="007D7AAD"/>
    <w:rsid w:val="007E0553"/>
    <w:rsid w:val="007E2784"/>
    <w:rsid w:val="007E52DE"/>
    <w:rsid w:val="007E5EB4"/>
    <w:rsid w:val="007F59FD"/>
    <w:rsid w:val="007F61FD"/>
    <w:rsid w:val="007F71C8"/>
    <w:rsid w:val="007F721E"/>
    <w:rsid w:val="008018D6"/>
    <w:rsid w:val="00802A5E"/>
    <w:rsid w:val="008045F9"/>
    <w:rsid w:val="0081599C"/>
    <w:rsid w:val="00817CCE"/>
    <w:rsid w:val="00821BF4"/>
    <w:rsid w:val="00824230"/>
    <w:rsid w:val="008359E8"/>
    <w:rsid w:val="00835ACB"/>
    <w:rsid w:val="0083606A"/>
    <w:rsid w:val="00837694"/>
    <w:rsid w:val="008432B7"/>
    <w:rsid w:val="00850830"/>
    <w:rsid w:val="00850DF9"/>
    <w:rsid w:val="00856F41"/>
    <w:rsid w:val="008646F6"/>
    <w:rsid w:val="00865A44"/>
    <w:rsid w:val="00866BF1"/>
    <w:rsid w:val="008730A3"/>
    <w:rsid w:val="00873890"/>
    <w:rsid w:val="008829F9"/>
    <w:rsid w:val="00882FD5"/>
    <w:rsid w:val="008835DD"/>
    <w:rsid w:val="008907EC"/>
    <w:rsid w:val="008931A2"/>
    <w:rsid w:val="008938D2"/>
    <w:rsid w:val="00894488"/>
    <w:rsid w:val="008A20A2"/>
    <w:rsid w:val="008A30F5"/>
    <w:rsid w:val="008A54CC"/>
    <w:rsid w:val="008A564F"/>
    <w:rsid w:val="008A5A01"/>
    <w:rsid w:val="008A69DA"/>
    <w:rsid w:val="008A7E2D"/>
    <w:rsid w:val="008B2164"/>
    <w:rsid w:val="008B312C"/>
    <w:rsid w:val="008B390F"/>
    <w:rsid w:val="008B45FE"/>
    <w:rsid w:val="008B6138"/>
    <w:rsid w:val="008C156F"/>
    <w:rsid w:val="008C2E66"/>
    <w:rsid w:val="008D4CD9"/>
    <w:rsid w:val="008D6555"/>
    <w:rsid w:val="008E1A63"/>
    <w:rsid w:val="008E2B47"/>
    <w:rsid w:val="008E32A2"/>
    <w:rsid w:val="008E6085"/>
    <w:rsid w:val="008E70C7"/>
    <w:rsid w:val="008F37F9"/>
    <w:rsid w:val="009010F4"/>
    <w:rsid w:val="00906F23"/>
    <w:rsid w:val="00907A82"/>
    <w:rsid w:val="00910A13"/>
    <w:rsid w:val="009119FF"/>
    <w:rsid w:val="0091216C"/>
    <w:rsid w:val="0091457D"/>
    <w:rsid w:val="00916135"/>
    <w:rsid w:val="0091697D"/>
    <w:rsid w:val="00917E22"/>
    <w:rsid w:val="00922AD0"/>
    <w:rsid w:val="009238F3"/>
    <w:rsid w:val="00924ED2"/>
    <w:rsid w:val="00927435"/>
    <w:rsid w:val="00930268"/>
    <w:rsid w:val="0093038B"/>
    <w:rsid w:val="0093249C"/>
    <w:rsid w:val="0093301D"/>
    <w:rsid w:val="00933B93"/>
    <w:rsid w:val="00935872"/>
    <w:rsid w:val="00936B17"/>
    <w:rsid w:val="00937D4F"/>
    <w:rsid w:val="00941CD2"/>
    <w:rsid w:val="00942623"/>
    <w:rsid w:val="0094317C"/>
    <w:rsid w:val="00946A2A"/>
    <w:rsid w:val="0095240F"/>
    <w:rsid w:val="00953BE5"/>
    <w:rsid w:val="00955789"/>
    <w:rsid w:val="00955B8B"/>
    <w:rsid w:val="0095656B"/>
    <w:rsid w:val="009638B3"/>
    <w:rsid w:val="0096798F"/>
    <w:rsid w:val="0097380A"/>
    <w:rsid w:val="00982866"/>
    <w:rsid w:val="0098605B"/>
    <w:rsid w:val="009868A4"/>
    <w:rsid w:val="009906BB"/>
    <w:rsid w:val="00991662"/>
    <w:rsid w:val="00991938"/>
    <w:rsid w:val="00995C6B"/>
    <w:rsid w:val="009A2995"/>
    <w:rsid w:val="009A3802"/>
    <w:rsid w:val="009A687F"/>
    <w:rsid w:val="009B1D12"/>
    <w:rsid w:val="009B541D"/>
    <w:rsid w:val="009C1557"/>
    <w:rsid w:val="009C22B3"/>
    <w:rsid w:val="009C2A95"/>
    <w:rsid w:val="009C311E"/>
    <w:rsid w:val="009C7148"/>
    <w:rsid w:val="009D17DD"/>
    <w:rsid w:val="009D217C"/>
    <w:rsid w:val="009D5E47"/>
    <w:rsid w:val="009D7B00"/>
    <w:rsid w:val="009E0BA6"/>
    <w:rsid w:val="009E1FBD"/>
    <w:rsid w:val="009E5D05"/>
    <w:rsid w:val="009E61FC"/>
    <w:rsid w:val="009F2D0A"/>
    <w:rsid w:val="009F30C8"/>
    <w:rsid w:val="009F3406"/>
    <w:rsid w:val="009F4C42"/>
    <w:rsid w:val="009F5576"/>
    <w:rsid w:val="009F7F89"/>
    <w:rsid w:val="00A002D2"/>
    <w:rsid w:val="00A036AC"/>
    <w:rsid w:val="00A10157"/>
    <w:rsid w:val="00A10BF1"/>
    <w:rsid w:val="00A329D7"/>
    <w:rsid w:val="00A34551"/>
    <w:rsid w:val="00A34650"/>
    <w:rsid w:val="00A34714"/>
    <w:rsid w:val="00A449E9"/>
    <w:rsid w:val="00A53C6C"/>
    <w:rsid w:val="00A5417B"/>
    <w:rsid w:val="00A56CFB"/>
    <w:rsid w:val="00A576D7"/>
    <w:rsid w:val="00A62DE0"/>
    <w:rsid w:val="00A72969"/>
    <w:rsid w:val="00A742DE"/>
    <w:rsid w:val="00A8503D"/>
    <w:rsid w:val="00A86038"/>
    <w:rsid w:val="00A86B94"/>
    <w:rsid w:val="00A87EE8"/>
    <w:rsid w:val="00A91135"/>
    <w:rsid w:val="00A95705"/>
    <w:rsid w:val="00AA3D3E"/>
    <w:rsid w:val="00AA7E63"/>
    <w:rsid w:val="00AB0A72"/>
    <w:rsid w:val="00AB12B1"/>
    <w:rsid w:val="00AB16D9"/>
    <w:rsid w:val="00AB364B"/>
    <w:rsid w:val="00AC1875"/>
    <w:rsid w:val="00AC3FD4"/>
    <w:rsid w:val="00AC41E4"/>
    <w:rsid w:val="00AD2108"/>
    <w:rsid w:val="00AD2B64"/>
    <w:rsid w:val="00AD6424"/>
    <w:rsid w:val="00AE0156"/>
    <w:rsid w:val="00AE0E1F"/>
    <w:rsid w:val="00AE3C6B"/>
    <w:rsid w:val="00AE4ADA"/>
    <w:rsid w:val="00AE6632"/>
    <w:rsid w:val="00AF2957"/>
    <w:rsid w:val="00AF7E76"/>
    <w:rsid w:val="00B035FE"/>
    <w:rsid w:val="00B061B5"/>
    <w:rsid w:val="00B10D88"/>
    <w:rsid w:val="00B11B9E"/>
    <w:rsid w:val="00B201F8"/>
    <w:rsid w:val="00B214DF"/>
    <w:rsid w:val="00B217B8"/>
    <w:rsid w:val="00B22F6D"/>
    <w:rsid w:val="00B2314A"/>
    <w:rsid w:val="00B24166"/>
    <w:rsid w:val="00B31E0C"/>
    <w:rsid w:val="00B349B6"/>
    <w:rsid w:val="00B3683C"/>
    <w:rsid w:val="00B37A86"/>
    <w:rsid w:val="00B41A9A"/>
    <w:rsid w:val="00B4229A"/>
    <w:rsid w:val="00B4636C"/>
    <w:rsid w:val="00B54E0D"/>
    <w:rsid w:val="00B56D07"/>
    <w:rsid w:val="00B603DE"/>
    <w:rsid w:val="00B64028"/>
    <w:rsid w:val="00B67D2E"/>
    <w:rsid w:val="00B7279A"/>
    <w:rsid w:val="00B73772"/>
    <w:rsid w:val="00B73A2D"/>
    <w:rsid w:val="00B76649"/>
    <w:rsid w:val="00B80342"/>
    <w:rsid w:val="00B85827"/>
    <w:rsid w:val="00B91A72"/>
    <w:rsid w:val="00B9260E"/>
    <w:rsid w:val="00B97E7E"/>
    <w:rsid w:val="00BA1587"/>
    <w:rsid w:val="00BA53A2"/>
    <w:rsid w:val="00BA7E27"/>
    <w:rsid w:val="00BB4C75"/>
    <w:rsid w:val="00BB523E"/>
    <w:rsid w:val="00BC100F"/>
    <w:rsid w:val="00BC32E1"/>
    <w:rsid w:val="00BC3DF8"/>
    <w:rsid w:val="00BC4E4B"/>
    <w:rsid w:val="00BD5DDE"/>
    <w:rsid w:val="00BD63AE"/>
    <w:rsid w:val="00BD6402"/>
    <w:rsid w:val="00BE04F5"/>
    <w:rsid w:val="00BE481F"/>
    <w:rsid w:val="00BE4FA4"/>
    <w:rsid w:val="00BE76A3"/>
    <w:rsid w:val="00BE7D98"/>
    <w:rsid w:val="00C000A3"/>
    <w:rsid w:val="00C00912"/>
    <w:rsid w:val="00C05046"/>
    <w:rsid w:val="00C062FF"/>
    <w:rsid w:val="00C06AA8"/>
    <w:rsid w:val="00C07F04"/>
    <w:rsid w:val="00C13366"/>
    <w:rsid w:val="00C14455"/>
    <w:rsid w:val="00C1458E"/>
    <w:rsid w:val="00C15486"/>
    <w:rsid w:val="00C1635F"/>
    <w:rsid w:val="00C16E03"/>
    <w:rsid w:val="00C17940"/>
    <w:rsid w:val="00C20CBE"/>
    <w:rsid w:val="00C2579D"/>
    <w:rsid w:val="00C262EC"/>
    <w:rsid w:val="00C3138B"/>
    <w:rsid w:val="00C318CE"/>
    <w:rsid w:val="00C32C55"/>
    <w:rsid w:val="00C33668"/>
    <w:rsid w:val="00C34AD1"/>
    <w:rsid w:val="00C35261"/>
    <w:rsid w:val="00C35E33"/>
    <w:rsid w:val="00C379D9"/>
    <w:rsid w:val="00C37D99"/>
    <w:rsid w:val="00C409DB"/>
    <w:rsid w:val="00C42292"/>
    <w:rsid w:val="00C431C3"/>
    <w:rsid w:val="00C4405F"/>
    <w:rsid w:val="00C46403"/>
    <w:rsid w:val="00C52EAC"/>
    <w:rsid w:val="00C55559"/>
    <w:rsid w:val="00C607FB"/>
    <w:rsid w:val="00C60C23"/>
    <w:rsid w:val="00C64461"/>
    <w:rsid w:val="00C645FF"/>
    <w:rsid w:val="00C6634B"/>
    <w:rsid w:val="00C6714A"/>
    <w:rsid w:val="00C7781E"/>
    <w:rsid w:val="00C80E23"/>
    <w:rsid w:val="00C92F34"/>
    <w:rsid w:val="00C93C11"/>
    <w:rsid w:val="00C94923"/>
    <w:rsid w:val="00C9681F"/>
    <w:rsid w:val="00C97F97"/>
    <w:rsid w:val="00CA06D2"/>
    <w:rsid w:val="00CA4623"/>
    <w:rsid w:val="00CA57DB"/>
    <w:rsid w:val="00CA6F26"/>
    <w:rsid w:val="00CB009D"/>
    <w:rsid w:val="00CB05E9"/>
    <w:rsid w:val="00CB212F"/>
    <w:rsid w:val="00CB413B"/>
    <w:rsid w:val="00CB440B"/>
    <w:rsid w:val="00CB4968"/>
    <w:rsid w:val="00CC5675"/>
    <w:rsid w:val="00CD01F1"/>
    <w:rsid w:val="00CD493C"/>
    <w:rsid w:val="00CD4D49"/>
    <w:rsid w:val="00CE5D9A"/>
    <w:rsid w:val="00CF2DF6"/>
    <w:rsid w:val="00CF37CD"/>
    <w:rsid w:val="00CF5126"/>
    <w:rsid w:val="00CF7210"/>
    <w:rsid w:val="00D03E4D"/>
    <w:rsid w:val="00D03FDE"/>
    <w:rsid w:val="00D05C19"/>
    <w:rsid w:val="00D060FE"/>
    <w:rsid w:val="00D153F6"/>
    <w:rsid w:val="00D15F48"/>
    <w:rsid w:val="00D204DC"/>
    <w:rsid w:val="00D20B29"/>
    <w:rsid w:val="00D21ED0"/>
    <w:rsid w:val="00D236D9"/>
    <w:rsid w:val="00D26079"/>
    <w:rsid w:val="00D26EC3"/>
    <w:rsid w:val="00D274A5"/>
    <w:rsid w:val="00D314B3"/>
    <w:rsid w:val="00D3595B"/>
    <w:rsid w:val="00D41290"/>
    <w:rsid w:val="00D424CF"/>
    <w:rsid w:val="00D43C34"/>
    <w:rsid w:val="00D451B9"/>
    <w:rsid w:val="00D466C5"/>
    <w:rsid w:val="00D47380"/>
    <w:rsid w:val="00D56390"/>
    <w:rsid w:val="00D65D71"/>
    <w:rsid w:val="00D74DEA"/>
    <w:rsid w:val="00D75B6B"/>
    <w:rsid w:val="00D76562"/>
    <w:rsid w:val="00D80789"/>
    <w:rsid w:val="00D80924"/>
    <w:rsid w:val="00D82CE2"/>
    <w:rsid w:val="00D83520"/>
    <w:rsid w:val="00D83DBD"/>
    <w:rsid w:val="00D85D95"/>
    <w:rsid w:val="00D85E92"/>
    <w:rsid w:val="00D905E9"/>
    <w:rsid w:val="00D915E6"/>
    <w:rsid w:val="00D92CB5"/>
    <w:rsid w:val="00DA06DD"/>
    <w:rsid w:val="00DA2817"/>
    <w:rsid w:val="00DA5C50"/>
    <w:rsid w:val="00DB12B0"/>
    <w:rsid w:val="00DB1525"/>
    <w:rsid w:val="00DB23DE"/>
    <w:rsid w:val="00DB252C"/>
    <w:rsid w:val="00DB6883"/>
    <w:rsid w:val="00DB7063"/>
    <w:rsid w:val="00DB7A4C"/>
    <w:rsid w:val="00DC0289"/>
    <w:rsid w:val="00DC7631"/>
    <w:rsid w:val="00DC7D47"/>
    <w:rsid w:val="00DD35C4"/>
    <w:rsid w:val="00DD5A7C"/>
    <w:rsid w:val="00DD7EAD"/>
    <w:rsid w:val="00DE0322"/>
    <w:rsid w:val="00DE2EBD"/>
    <w:rsid w:val="00DE478D"/>
    <w:rsid w:val="00DE5983"/>
    <w:rsid w:val="00DF095A"/>
    <w:rsid w:val="00DF1FAD"/>
    <w:rsid w:val="00DF1FC9"/>
    <w:rsid w:val="00DF26BF"/>
    <w:rsid w:val="00DF5E43"/>
    <w:rsid w:val="00DF74A3"/>
    <w:rsid w:val="00E004F7"/>
    <w:rsid w:val="00E01FB8"/>
    <w:rsid w:val="00E03C01"/>
    <w:rsid w:val="00E105EC"/>
    <w:rsid w:val="00E119A9"/>
    <w:rsid w:val="00E130F4"/>
    <w:rsid w:val="00E14EAC"/>
    <w:rsid w:val="00E176B5"/>
    <w:rsid w:val="00E231EF"/>
    <w:rsid w:val="00E237D8"/>
    <w:rsid w:val="00E272A0"/>
    <w:rsid w:val="00E4160D"/>
    <w:rsid w:val="00E47FE5"/>
    <w:rsid w:val="00E526B5"/>
    <w:rsid w:val="00E546DB"/>
    <w:rsid w:val="00E56966"/>
    <w:rsid w:val="00E56A25"/>
    <w:rsid w:val="00E57E6A"/>
    <w:rsid w:val="00E6180A"/>
    <w:rsid w:val="00E62805"/>
    <w:rsid w:val="00E62C0B"/>
    <w:rsid w:val="00E6490B"/>
    <w:rsid w:val="00E71468"/>
    <w:rsid w:val="00E728B9"/>
    <w:rsid w:val="00E735FB"/>
    <w:rsid w:val="00E73C6B"/>
    <w:rsid w:val="00E863EE"/>
    <w:rsid w:val="00E86D46"/>
    <w:rsid w:val="00E91637"/>
    <w:rsid w:val="00E91BC6"/>
    <w:rsid w:val="00E93B40"/>
    <w:rsid w:val="00E94D2D"/>
    <w:rsid w:val="00E9712B"/>
    <w:rsid w:val="00E9787A"/>
    <w:rsid w:val="00EA4942"/>
    <w:rsid w:val="00EB13C3"/>
    <w:rsid w:val="00EB1DC7"/>
    <w:rsid w:val="00EB51D7"/>
    <w:rsid w:val="00EC0F9D"/>
    <w:rsid w:val="00EC2A7C"/>
    <w:rsid w:val="00EC4E01"/>
    <w:rsid w:val="00EC63FB"/>
    <w:rsid w:val="00EC6FC1"/>
    <w:rsid w:val="00EC761B"/>
    <w:rsid w:val="00ED1D13"/>
    <w:rsid w:val="00ED2585"/>
    <w:rsid w:val="00ED3DCF"/>
    <w:rsid w:val="00ED55FE"/>
    <w:rsid w:val="00EE1244"/>
    <w:rsid w:val="00EE4B24"/>
    <w:rsid w:val="00EE6DBE"/>
    <w:rsid w:val="00EE714E"/>
    <w:rsid w:val="00EF3AF7"/>
    <w:rsid w:val="00EF5E7D"/>
    <w:rsid w:val="00EF7188"/>
    <w:rsid w:val="00F02D86"/>
    <w:rsid w:val="00F11A3A"/>
    <w:rsid w:val="00F13398"/>
    <w:rsid w:val="00F138FB"/>
    <w:rsid w:val="00F16D7A"/>
    <w:rsid w:val="00F215C8"/>
    <w:rsid w:val="00F30B63"/>
    <w:rsid w:val="00F32369"/>
    <w:rsid w:val="00F47DBE"/>
    <w:rsid w:val="00F50FD5"/>
    <w:rsid w:val="00F53576"/>
    <w:rsid w:val="00F647A0"/>
    <w:rsid w:val="00F65777"/>
    <w:rsid w:val="00F6608D"/>
    <w:rsid w:val="00F82BBC"/>
    <w:rsid w:val="00F83907"/>
    <w:rsid w:val="00F930D8"/>
    <w:rsid w:val="00F9408A"/>
    <w:rsid w:val="00F94297"/>
    <w:rsid w:val="00F950D3"/>
    <w:rsid w:val="00F95975"/>
    <w:rsid w:val="00F97248"/>
    <w:rsid w:val="00FA5791"/>
    <w:rsid w:val="00FA72D2"/>
    <w:rsid w:val="00FB5CE4"/>
    <w:rsid w:val="00FC0912"/>
    <w:rsid w:val="00FC09C6"/>
    <w:rsid w:val="00FC12AC"/>
    <w:rsid w:val="00FC3AE3"/>
    <w:rsid w:val="00FC70E6"/>
    <w:rsid w:val="00FD48C6"/>
    <w:rsid w:val="00FD7D00"/>
    <w:rsid w:val="00FE3218"/>
    <w:rsid w:val="00FE4BC0"/>
    <w:rsid w:val="00FE4ED2"/>
    <w:rsid w:val="00FF3D50"/>
    <w:rsid w:val="00FF6520"/>
    <w:rsid w:val="1303728B"/>
    <w:rsid w:val="161C6615"/>
    <w:rsid w:val="24574319"/>
    <w:rsid w:val="2F454A5C"/>
    <w:rsid w:val="3A253A9E"/>
    <w:rsid w:val="3AC151B3"/>
    <w:rsid w:val="3F012022"/>
    <w:rsid w:val="439B2A45"/>
    <w:rsid w:val="44C85ABB"/>
    <w:rsid w:val="48FC20FA"/>
    <w:rsid w:val="4B0F5986"/>
    <w:rsid w:val="58BB009F"/>
    <w:rsid w:val="5FA665A1"/>
    <w:rsid w:val="620A4C69"/>
    <w:rsid w:val="7C813C7E"/>
    <w:rsid w:val="7DE84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EB0AD5"/>
  <w15:docId w15:val="{74B85532-40B0-4CA5-A447-B7871F59A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Body Text 3"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jc w:val="center"/>
      <w:outlineLvl w:val="0"/>
    </w:pPr>
    <w:rPr>
      <w:rFonts w:eastAsia="仿宋_GB2312"/>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qFormat/>
    <w:rPr>
      <w:spacing w:val="-20"/>
      <w:sz w:val="18"/>
    </w:rPr>
  </w:style>
  <w:style w:type="paragraph" w:styleId="a3">
    <w:name w:val="Body Text"/>
    <w:basedOn w:val="a"/>
    <w:rPr>
      <w:sz w:val="24"/>
    </w:rPr>
  </w:style>
  <w:style w:type="paragraph" w:styleId="a4">
    <w:name w:val="Body Text Indent"/>
    <w:basedOn w:val="a"/>
    <w:link w:val="a5"/>
    <w:pPr>
      <w:ind w:firstLine="420"/>
    </w:pPr>
    <w:rPr>
      <w:sz w:val="24"/>
    </w:rPr>
  </w:style>
  <w:style w:type="paragraph" w:styleId="a6">
    <w:name w:val="Date"/>
    <w:basedOn w:val="a"/>
    <w:next w:val="a"/>
    <w:link w:val="a7"/>
    <w:qFormat/>
    <w:rPr>
      <w:rFonts w:ascii="宋体"/>
      <w:b/>
    </w:rPr>
  </w:style>
  <w:style w:type="paragraph" w:styleId="a8">
    <w:name w:val="Balloon Text"/>
    <w:basedOn w:val="a"/>
    <w:semiHidden/>
    <w:qFormat/>
    <w:rPr>
      <w:sz w:val="18"/>
      <w:szCs w:val="18"/>
    </w:rPr>
  </w:style>
  <w:style w:type="paragraph" w:styleId="a9">
    <w:name w:val="footer"/>
    <w:basedOn w:val="a"/>
    <w:link w:val="aa"/>
    <w:uiPriority w:val="99"/>
    <w:pPr>
      <w:tabs>
        <w:tab w:val="center" w:pos="4153"/>
        <w:tab w:val="right" w:pos="8306"/>
      </w:tabs>
      <w:snapToGrid w:val="0"/>
      <w:jc w:val="left"/>
    </w:pPr>
    <w:rPr>
      <w:sz w:val="18"/>
    </w:rPr>
  </w:style>
  <w:style w:type="paragraph" w:styleId="ab">
    <w:name w:val="header"/>
    <w:basedOn w:val="a"/>
    <w:link w:val="ac"/>
    <w:uiPriority w:val="99"/>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1"/>
    <w:pPr>
      <w:spacing w:line="0" w:lineRule="atLeast"/>
      <w:ind w:firstLine="482"/>
    </w:pPr>
    <w:rPr>
      <w:rFonts w:ascii="宋体"/>
    </w:rPr>
  </w:style>
  <w:style w:type="character" w:styleId="ad">
    <w:name w:val="page number"/>
    <w:basedOn w:val="a0"/>
  </w:style>
  <w:style w:type="paragraph" w:customStyle="1" w:styleId="ae">
    <w:name w:val="文献分类号"/>
    <w:qFormat/>
    <w:pPr>
      <w:framePr w:hSpace="180" w:vSpace="180" w:wrap="around" w:hAnchor="margin" w:y="1" w:anchorLock="1"/>
      <w:widowControl w:val="0"/>
      <w:textAlignment w:val="center"/>
    </w:pPr>
    <w:rPr>
      <w:rFonts w:eastAsia="黑体"/>
      <w:sz w:val="21"/>
    </w:rPr>
  </w:style>
  <w:style w:type="paragraph" w:customStyle="1" w:styleId="af">
    <w:name w:val="标准书眉_偶数页"/>
    <w:basedOn w:val="a"/>
    <w:next w:val="a"/>
    <w:qFormat/>
    <w:pPr>
      <w:widowControl/>
      <w:tabs>
        <w:tab w:val="center" w:pos="4154"/>
        <w:tab w:val="right" w:pos="8306"/>
      </w:tabs>
      <w:spacing w:after="120"/>
      <w:jc w:val="left"/>
    </w:pPr>
    <w:rPr>
      <w:kern w:val="0"/>
    </w:rPr>
  </w:style>
  <w:style w:type="character" w:customStyle="1" w:styleId="af0">
    <w:name w:val="发布"/>
    <w:basedOn w:val="a0"/>
    <w:rPr>
      <w:rFonts w:ascii="黑体" w:eastAsia="黑体"/>
      <w:spacing w:val="22"/>
      <w:w w:val="100"/>
      <w:position w:val="3"/>
      <w:sz w:val="28"/>
    </w:rPr>
  </w:style>
  <w:style w:type="paragraph" w:customStyle="1" w:styleId="af1">
    <w:name w:val="其他发布部门"/>
    <w:basedOn w:val="a"/>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rPr>
  </w:style>
  <w:style w:type="paragraph" w:customStyle="1" w:styleId="af2">
    <w:name w:val="发布日期"/>
    <w:pPr>
      <w:framePr w:w="4000" w:h="473" w:hRule="exact" w:hSpace="180" w:vSpace="180" w:wrap="around" w:hAnchor="margin" w:y="13511" w:anchorLock="1"/>
    </w:pPr>
    <w:rPr>
      <w:rFonts w:eastAsia="黑体"/>
      <w:sz w:val="28"/>
    </w:rPr>
  </w:style>
  <w:style w:type="paragraph" w:customStyle="1" w:styleId="af3">
    <w:name w:val="前言、引言标题"/>
    <w:next w:val="a"/>
    <w:qFormat/>
    <w:pPr>
      <w:shd w:val="clear" w:color="FFFFFF" w:fill="FFFFFF"/>
      <w:tabs>
        <w:tab w:val="left" w:pos="360"/>
      </w:tabs>
      <w:spacing w:before="640" w:after="560"/>
      <w:jc w:val="center"/>
      <w:outlineLvl w:val="0"/>
    </w:pPr>
    <w:rPr>
      <w:rFonts w:ascii="黑体" w:eastAsia="黑体"/>
      <w:sz w:val="32"/>
    </w:rPr>
  </w:style>
  <w:style w:type="paragraph" w:customStyle="1" w:styleId="af4">
    <w:name w:val="章标题"/>
    <w:next w:val="a"/>
    <w:qFormat/>
    <w:pPr>
      <w:tabs>
        <w:tab w:val="left" w:pos="360"/>
      </w:tabs>
      <w:spacing w:beforeLines="50" w:before="50" w:afterLines="50" w:after="50"/>
      <w:jc w:val="both"/>
      <w:outlineLvl w:val="1"/>
    </w:pPr>
    <w:rPr>
      <w:rFonts w:ascii="黑体" w:eastAsia="黑体"/>
      <w:sz w:val="21"/>
    </w:rPr>
  </w:style>
  <w:style w:type="paragraph" w:customStyle="1" w:styleId="af5">
    <w:name w:val="一级条标题"/>
    <w:next w:val="a"/>
    <w:qFormat/>
    <w:pPr>
      <w:tabs>
        <w:tab w:val="left" w:pos="360"/>
      </w:tabs>
      <w:outlineLvl w:val="2"/>
    </w:pPr>
    <w:rPr>
      <w:rFonts w:eastAsia="黑体"/>
      <w:sz w:val="21"/>
    </w:rPr>
  </w:style>
  <w:style w:type="paragraph" w:customStyle="1" w:styleId="af6">
    <w:name w:val="二级条标题"/>
    <w:basedOn w:val="af5"/>
    <w:next w:val="a"/>
    <w:qFormat/>
    <w:pPr>
      <w:outlineLvl w:val="3"/>
    </w:pPr>
  </w:style>
  <w:style w:type="paragraph" w:customStyle="1" w:styleId="af7">
    <w:name w:val="实施日期"/>
    <w:basedOn w:val="af2"/>
    <w:qFormat/>
    <w:pPr>
      <w:framePr w:hSpace="0" w:wrap="around" w:xAlign="right"/>
      <w:tabs>
        <w:tab w:val="left" w:pos="360"/>
      </w:tabs>
      <w:jc w:val="right"/>
    </w:pPr>
  </w:style>
  <w:style w:type="character" w:styleId="af8">
    <w:name w:val="Placeholder Text"/>
    <w:basedOn w:val="a0"/>
    <w:uiPriority w:val="99"/>
    <w:semiHidden/>
    <w:qFormat/>
    <w:rPr>
      <w:color w:val="808080"/>
    </w:rPr>
  </w:style>
  <w:style w:type="character" w:customStyle="1" w:styleId="a5">
    <w:name w:val="正文文本缩进 字符"/>
    <w:basedOn w:val="a0"/>
    <w:link w:val="a4"/>
    <w:qFormat/>
    <w:rPr>
      <w:kern w:val="2"/>
      <w:sz w:val="24"/>
    </w:rPr>
  </w:style>
  <w:style w:type="character" w:customStyle="1" w:styleId="31">
    <w:name w:val="正文文本缩进 3 字符"/>
    <w:basedOn w:val="a0"/>
    <w:link w:val="30"/>
    <w:qFormat/>
    <w:rPr>
      <w:rFonts w:ascii="宋体"/>
      <w:kern w:val="2"/>
      <w:sz w:val="21"/>
    </w:rPr>
  </w:style>
  <w:style w:type="character" w:customStyle="1" w:styleId="a7">
    <w:name w:val="日期 字符"/>
    <w:basedOn w:val="a0"/>
    <w:link w:val="a6"/>
    <w:qFormat/>
    <w:rPr>
      <w:rFonts w:ascii="宋体"/>
      <w:b/>
      <w:kern w:val="2"/>
      <w:sz w:val="21"/>
    </w:rPr>
  </w:style>
  <w:style w:type="paragraph" w:customStyle="1" w:styleId="MTDisplayEquation">
    <w:name w:val="MTDisplayEquation"/>
    <w:basedOn w:val="a"/>
    <w:next w:val="a"/>
    <w:link w:val="MTDisplayEquation0"/>
    <w:rsid w:val="00A742DE"/>
    <w:pPr>
      <w:tabs>
        <w:tab w:val="center" w:pos="4680"/>
        <w:tab w:val="right" w:pos="9360"/>
      </w:tabs>
      <w:spacing w:line="400" w:lineRule="exact"/>
      <w:ind w:firstLineChars="200" w:firstLine="420"/>
    </w:pPr>
  </w:style>
  <w:style w:type="character" w:customStyle="1" w:styleId="MTDisplayEquation0">
    <w:name w:val="MTDisplayEquation 字符"/>
    <w:basedOn w:val="a0"/>
    <w:link w:val="MTDisplayEquation"/>
    <w:rsid w:val="00A742DE"/>
    <w:rPr>
      <w:kern w:val="2"/>
      <w:sz w:val="21"/>
    </w:rPr>
  </w:style>
  <w:style w:type="paragraph" w:styleId="af9">
    <w:name w:val="List Paragraph"/>
    <w:basedOn w:val="a"/>
    <w:uiPriority w:val="99"/>
    <w:unhideWhenUsed/>
    <w:rsid w:val="00DC0289"/>
    <w:pPr>
      <w:ind w:firstLine="420"/>
    </w:pPr>
  </w:style>
  <w:style w:type="character" w:customStyle="1" w:styleId="ac">
    <w:name w:val="页眉 字符"/>
    <w:basedOn w:val="a0"/>
    <w:link w:val="ab"/>
    <w:uiPriority w:val="99"/>
    <w:rsid w:val="001463A6"/>
    <w:rPr>
      <w:kern w:val="2"/>
      <w:sz w:val="18"/>
      <w:szCs w:val="18"/>
    </w:rPr>
  </w:style>
  <w:style w:type="character" w:customStyle="1" w:styleId="aa">
    <w:name w:val="页脚 字符"/>
    <w:basedOn w:val="a0"/>
    <w:link w:val="a9"/>
    <w:uiPriority w:val="99"/>
    <w:rsid w:val="001463A6"/>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5.bin"/><Relationship Id="rId42" Type="http://schemas.openxmlformats.org/officeDocument/2006/relationships/image" Target="media/image16.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29.wmf"/><Relationship Id="rId16" Type="http://schemas.openxmlformats.org/officeDocument/2006/relationships/image" Target="media/image3.wmf"/><Relationship Id="rId11" Type="http://schemas.openxmlformats.org/officeDocument/2006/relationships/footer" Target="footer4.xml"/><Relationship Id="rId32" Type="http://schemas.openxmlformats.org/officeDocument/2006/relationships/image" Target="media/image11.wmf"/><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image" Target="media/image24.wmf"/><Relationship Id="rId74" Type="http://schemas.openxmlformats.org/officeDocument/2006/relationships/image" Target="media/image32.wmf"/><Relationship Id="rId79" Type="http://schemas.openxmlformats.org/officeDocument/2006/relationships/oleObject" Target="embeddings/oleObject34.bin"/><Relationship Id="rId5" Type="http://schemas.openxmlformats.org/officeDocument/2006/relationships/endnotes" Target="endnotes.xml"/><Relationship Id="rId61" Type="http://schemas.openxmlformats.org/officeDocument/2006/relationships/oleObject" Target="embeddings/oleObject25.bin"/><Relationship Id="rId82" Type="http://schemas.openxmlformats.org/officeDocument/2006/relationships/fontTable" Target="fontTable.xml"/><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oleObject" Target="embeddings/oleObject29.bin"/><Relationship Id="rId77" Type="http://schemas.openxmlformats.org/officeDocument/2006/relationships/oleObject" Target="embeddings/oleObject33.bin"/><Relationship Id="rId8" Type="http://schemas.openxmlformats.org/officeDocument/2006/relationships/footer" Target="footer2.xml"/><Relationship Id="rId51" Type="http://schemas.openxmlformats.org/officeDocument/2006/relationships/oleObject" Target="embeddings/oleObject20.bin"/><Relationship Id="rId72" Type="http://schemas.openxmlformats.org/officeDocument/2006/relationships/image" Target="media/image31.wmf"/><Relationship Id="rId80" Type="http://schemas.openxmlformats.org/officeDocument/2006/relationships/header" Target="header3.xml"/><Relationship Id="rId3" Type="http://schemas.openxmlformats.org/officeDocument/2006/relationships/webSettings" Target="webSetting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5.wmf"/><Relationship Id="rId41" Type="http://schemas.openxmlformats.org/officeDocument/2006/relationships/oleObject" Target="embeddings/oleObject15.bin"/><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oleObject" Target="embeddings/oleObject32.bin"/><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footer" Target="footer3.xml"/><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4.wmf"/><Relationship Id="rId81"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header" Target="header2.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oleObject" Target="embeddings/oleObject22.bin"/><Relationship Id="rId76" Type="http://schemas.openxmlformats.org/officeDocument/2006/relationships/image" Target="media/image33.wmf"/><Relationship Id="rId7" Type="http://schemas.openxmlformats.org/officeDocument/2006/relationships/footer" Target="footer1.xml"/><Relationship Id="rId71" Type="http://schemas.openxmlformats.org/officeDocument/2006/relationships/oleObject" Target="embeddings/oleObject30.bin"/><Relationship Id="rId2" Type="http://schemas.openxmlformats.org/officeDocument/2006/relationships/settings" Target="settings.xml"/><Relationship Id="rId29" Type="http://schemas.openxmlformats.org/officeDocument/2006/relationships/oleObject" Target="embeddings/oleObject9.bin"/><Relationship Id="rId24" Type="http://schemas.openxmlformats.org/officeDocument/2006/relationships/image" Target="media/image7.wmf"/><Relationship Id="rId40" Type="http://schemas.openxmlformats.org/officeDocument/2006/relationships/image" Target="media/image15.wmf"/><Relationship Id="rId45" Type="http://schemas.openxmlformats.org/officeDocument/2006/relationships/oleObject" Target="embeddings/oleObject17.bin"/><Relationship Id="rId66" Type="http://schemas.openxmlformats.org/officeDocument/2006/relationships/image" Target="media/image28.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926</TotalTime>
  <Pages>8</Pages>
  <Words>977</Words>
  <Characters>5569</Characters>
  <Application>Microsoft Office Word</Application>
  <DocSecurity>0</DocSecurity>
  <Lines>46</Lines>
  <Paragraphs>13</Paragraphs>
  <ScaleCrop>false</ScaleCrop>
  <Company>lib</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Y</dc:title>
  <dc:creator>yml</dc:creator>
  <cp:lastModifiedBy>Jifeng Pan</cp:lastModifiedBy>
  <cp:revision>50</cp:revision>
  <cp:lastPrinted>2007-01-22T01:06:00Z</cp:lastPrinted>
  <dcterms:created xsi:type="dcterms:W3CDTF">2024-07-20T23:24:00Z</dcterms:created>
  <dcterms:modified xsi:type="dcterms:W3CDTF">2024-08-27T13:52:00Z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72E09D5D6AC44AB69BE9271265DC77D3_12</vt:lpwstr>
  </property>
  <property fmtid="{D5CDD505-2E9C-101B-9397-08002B2CF9AE}" pid="4" name="MTWinEqns">
    <vt:bool>true</vt:bool>
  </property>
</Properties>
</file>