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附件3</w:t>
      </w: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  <w:r>
        <w:rPr>
          <w:rFonts w:eastAsia="华文中宋"/>
          <w:b/>
          <w:sz w:val="40"/>
          <w:szCs w:val="32"/>
        </w:rPr>
        <w:t>202</w:t>
      </w:r>
      <w:r>
        <w:rPr>
          <w:rFonts w:hint="eastAsia" w:eastAsia="华文中宋"/>
          <w:b/>
          <w:sz w:val="40"/>
          <w:szCs w:val="32"/>
          <w:lang w:val="en-US" w:eastAsia="zh-CN"/>
        </w:rPr>
        <w:t>5</w:t>
      </w:r>
      <w:r>
        <w:rPr>
          <w:rFonts w:eastAsia="华文中宋"/>
          <w:b/>
          <w:sz w:val="40"/>
          <w:szCs w:val="32"/>
        </w:rPr>
        <w:t>年</w:t>
      </w:r>
      <w:r>
        <w:rPr>
          <w:rFonts w:hint="eastAsia" w:eastAsia="华文中宋"/>
          <w:b/>
          <w:sz w:val="40"/>
          <w:szCs w:val="32"/>
        </w:rPr>
        <w:t>农产品冷链物流领域</w:t>
      </w:r>
    </w:p>
    <w:p>
      <w:pPr>
        <w:ind w:firstLine="801"/>
        <w:jc w:val="center"/>
        <w:rPr>
          <w:rFonts w:eastAsia="华文中宋"/>
          <w:b/>
          <w:sz w:val="40"/>
          <w:szCs w:val="32"/>
        </w:rPr>
      </w:pPr>
      <w:r>
        <w:rPr>
          <w:rFonts w:eastAsia="华文中宋"/>
          <w:b/>
          <w:sz w:val="40"/>
          <w:szCs w:val="32"/>
        </w:rPr>
        <w:t>农业行业标准制修订项目建议书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项目任务：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申请单位：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邮政编码：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 系 人：</w:t>
      </w: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3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ind w:firstLine="452" w:firstLineChars="15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一、立项必要性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（一）国家政策和技术依据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eastAsia="仿宋_GB2312"/>
          <w:color w:val="000000"/>
          <w:sz w:val="30"/>
          <w:szCs w:val="30"/>
        </w:rPr>
        <w:t>）拟解决的主要问题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三</w:t>
      </w:r>
      <w:r>
        <w:rPr>
          <w:rFonts w:eastAsia="仿宋_GB2312"/>
          <w:color w:val="000000"/>
          <w:sz w:val="30"/>
          <w:szCs w:val="30"/>
        </w:rPr>
        <w:t>）预期效益</w:t>
      </w:r>
    </w:p>
    <w:p>
      <w:pPr>
        <w:spacing w:line="600" w:lineRule="exact"/>
        <w:ind w:firstLine="64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国内外相关标准情况</w:t>
      </w:r>
    </w:p>
    <w:p>
      <w:pPr>
        <w:spacing w:line="600" w:lineRule="exact"/>
        <w:ind w:firstLine="64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三、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主要技术内容</w:t>
      </w:r>
    </w:p>
    <w:p>
      <w:pPr>
        <w:spacing w:line="600" w:lineRule="exact"/>
        <w:ind w:firstLine="64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四、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经费预算及主要用途</w:t>
      </w:r>
    </w:p>
    <w:p>
      <w:pPr>
        <w:spacing w:line="600" w:lineRule="exact"/>
        <w:ind w:firstLine="64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五、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工作进度安排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六</w:t>
      </w:r>
      <w:r>
        <w:rPr>
          <w:rFonts w:eastAsia="黑体"/>
          <w:color w:val="000000"/>
          <w:sz w:val="32"/>
          <w:szCs w:val="32"/>
        </w:rPr>
        <w:t>、项目单位情况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（一）单位类型、隶属关系、主要职能及业务范围</w:t>
      </w:r>
    </w:p>
    <w:p>
      <w:pPr>
        <w:spacing w:line="600" w:lineRule="exact"/>
        <w:ind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（二）技术设备条件（以往承担农业标准项目及完成情况）、财务收支、资产状况、内部管理制度建设情况</w:t>
      </w:r>
    </w:p>
    <w:p>
      <w:pPr>
        <w:ind w:firstLine="450" w:firstLineChars="150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（三）有无不良记录（财政部门及审计机关处理处罚决定、行业通报批评、媒体曝光等）</w:t>
      </w:r>
    </w:p>
    <w:p>
      <w:pPr>
        <w:spacing w:line="600" w:lineRule="exact"/>
        <w:ind w:firstLine="64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七</w:t>
      </w:r>
      <w:r>
        <w:rPr>
          <w:rFonts w:eastAsia="黑体"/>
          <w:color w:val="000000"/>
          <w:sz w:val="32"/>
          <w:szCs w:val="32"/>
        </w:rPr>
        <w:t>、人员分工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960"/>
        <w:gridCol w:w="1841"/>
        <w:gridCol w:w="1672"/>
        <w:gridCol w:w="1582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27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981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职称/职务</w:t>
            </w:r>
          </w:p>
        </w:tc>
        <w:tc>
          <w:tcPr>
            <w:tcW w:w="928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  <w:tc>
          <w:tcPr>
            <w:tcW w:w="821" w:type="pct"/>
            <w:vAlign w:val="center"/>
          </w:tcPr>
          <w:p>
            <w:pPr>
              <w:adjustRightInd w:val="0"/>
              <w:spacing w:line="600" w:lineRule="exact"/>
              <w:ind w:firstLine="29" w:firstLineChars="12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27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3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80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1" w:type="pct"/>
          </w:tcPr>
          <w:p>
            <w:pPr>
              <w:adjustRightInd w:val="0"/>
              <w:spacing w:line="600" w:lineRule="exact"/>
              <w:ind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ind w:firstLine="450" w:firstLineChars="150"/>
        <w:jc w:val="left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val="en-US" w:eastAsia="zh-CN"/>
        </w:rPr>
        <w:t>八</w:t>
      </w:r>
      <w:bookmarkStart w:id="0" w:name="_GoBack"/>
      <w:bookmarkEnd w:id="0"/>
      <w:r>
        <w:rPr>
          <w:rFonts w:eastAsia="黑体"/>
          <w:color w:val="000000"/>
          <w:sz w:val="30"/>
          <w:szCs w:val="30"/>
        </w:rPr>
        <w:t>、申报意见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项目申报单位意见</w:t>
            </w:r>
          </w:p>
        </w:tc>
        <w:tc>
          <w:tcPr>
            <w:tcW w:w="6840" w:type="dxa"/>
          </w:tcPr>
          <w:p>
            <w:pPr>
              <w:spacing w:line="60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600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1500" w:firstLineChars="5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负责人签字：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color w:val="000000"/>
                <w:sz w:val="30"/>
                <w:szCs w:val="30"/>
              </w:rPr>
              <w:t>（单位公章）</w:t>
            </w:r>
          </w:p>
          <w:p>
            <w:pPr>
              <w:adjustRightInd w:val="0"/>
              <w:spacing w:line="600" w:lineRule="exact"/>
              <w:ind w:firstLine="4098" w:firstLineChars="1366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年 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1440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rPr>
                <w:rFonts w:hint="default" w:eastAsia="黑体"/>
                <w:color w:val="000000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8"/>
                <w:lang w:val="en-US" w:eastAsia="zh-CN"/>
              </w:rPr>
              <w:t>技术归口单位意见</w:t>
            </w:r>
          </w:p>
        </w:tc>
        <w:tc>
          <w:tcPr>
            <w:tcW w:w="6840" w:type="dxa"/>
          </w:tcPr>
          <w:p>
            <w:pPr>
              <w:adjustRightInd w:val="0"/>
              <w:spacing w:line="600" w:lineRule="exact"/>
              <w:ind w:firstLine="4098" w:firstLineChars="1366"/>
              <w:rPr>
                <w:color w:val="000000"/>
                <w:sz w:val="30"/>
                <w:szCs w:val="30"/>
              </w:rPr>
            </w:pPr>
          </w:p>
          <w:p>
            <w:pPr>
              <w:adjustRightInd w:val="0"/>
              <w:spacing w:line="600" w:lineRule="exact"/>
              <w:ind w:firstLine="4098" w:firstLineChars="1366"/>
              <w:rPr>
                <w:color w:val="000000"/>
                <w:sz w:val="30"/>
                <w:szCs w:val="30"/>
              </w:rPr>
            </w:pPr>
          </w:p>
          <w:p>
            <w:pPr>
              <w:adjustRightInd w:val="0"/>
              <w:spacing w:line="600" w:lineRule="exact"/>
              <w:ind w:firstLine="4098" w:firstLineChars="1366"/>
              <w:rPr>
                <w:color w:val="000000"/>
                <w:sz w:val="30"/>
                <w:szCs w:val="30"/>
              </w:rPr>
            </w:pPr>
          </w:p>
          <w:p>
            <w:pPr>
              <w:spacing w:line="600" w:lineRule="exact"/>
              <w:ind w:firstLine="1500" w:firstLineChars="500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标委会</w:t>
            </w:r>
            <w:r>
              <w:rPr>
                <w:color w:val="000000"/>
                <w:sz w:val="30"/>
                <w:szCs w:val="30"/>
              </w:rPr>
              <w:t>负责人签字：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>（单位公章）</w:t>
            </w:r>
          </w:p>
          <w:p>
            <w:pPr>
              <w:adjustRightInd w:val="0"/>
              <w:spacing w:line="600" w:lineRule="exact"/>
              <w:ind w:firstLine="4098" w:firstLineChars="136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年 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360" w:lineRule="auto"/>
        <w:ind w:firstLine="0" w:firstLineChars="0"/>
        <w:jc w:val="left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8a10702f-8dc8-422b-8d05-93075807854d"/>
  </w:docVars>
  <w:rsids>
    <w:rsidRoot w:val="007F4C17"/>
    <w:rsid w:val="000125BC"/>
    <w:rsid w:val="00012DE6"/>
    <w:rsid w:val="00020458"/>
    <w:rsid w:val="00027417"/>
    <w:rsid w:val="00047EA0"/>
    <w:rsid w:val="00057226"/>
    <w:rsid w:val="00065B02"/>
    <w:rsid w:val="000847F9"/>
    <w:rsid w:val="00090798"/>
    <w:rsid w:val="00090EF3"/>
    <w:rsid w:val="00096165"/>
    <w:rsid w:val="000B5D74"/>
    <w:rsid w:val="000D32CC"/>
    <w:rsid w:val="000E4536"/>
    <w:rsid w:val="00103358"/>
    <w:rsid w:val="001100C1"/>
    <w:rsid w:val="00114D10"/>
    <w:rsid w:val="001271A6"/>
    <w:rsid w:val="00127371"/>
    <w:rsid w:val="00137D31"/>
    <w:rsid w:val="001614DB"/>
    <w:rsid w:val="001B65CB"/>
    <w:rsid w:val="001C0F75"/>
    <w:rsid w:val="001C2611"/>
    <w:rsid w:val="001D159C"/>
    <w:rsid w:val="001D61D6"/>
    <w:rsid w:val="001E3FF6"/>
    <w:rsid w:val="001F6B68"/>
    <w:rsid w:val="002028C8"/>
    <w:rsid w:val="00235E8A"/>
    <w:rsid w:val="002416F0"/>
    <w:rsid w:val="00252127"/>
    <w:rsid w:val="00257B1D"/>
    <w:rsid w:val="002719B6"/>
    <w:rsid w:val="002B3DF9"/>
    <w:rsid w:val="002C79F6"/>
    <w:rsid w:val="002D474F"/>
    <w:rsid w:val="002D7EAD"/>
    <w:rsid w:val="002E4608"/>
    <w:rsid w:val="00326F81"/>
    <w:rsid w:val="00333B10"/>
    <w:rsid w:val="00362F4E"/>
    <w:rsid w:val="00374D6C"/>
    <w:rsid w:val="00375C31"/>
    <w:rsid w:val="00391102"/>
    <w:rsid w:val="003953B8"/>
    <w:rsid w:val="00396463"/>
    <w:rsid w:val="003A01EF"/>
    <w:rsid w:val="003A7887"/>
    <w:rsid w:val="003C1392"/>
    <w:rsid w:val="003D7727"/>
    <w:rsid w:val="00400531"/>
    <w:rsid w:val="004140E9"/>
    <w:rsid w:val="00426BA3"/>
    <w:rsid w:val="00485C0A"/>
    <w:rsid w:val="00490893"/>
    <w:rsid w:val="004921C3"/>
    <w:rsid w:val="004C5134"/>
    <w:rsid w:val="004F5F93"/>
    <w:rsid w:val="005149C4"/>
    <w:rsid w:val="005219EE"/>
    <w:rsid w:val="0054043F"/>
    <w:rsid w:val="00570319"/>
    <w:rsid w:val="00581FB0"/>
    <w:rsid w:val="005B4A9A"/>
    <w:rsid w:val="005C1911"/>
    <w:rsid w:val="005D1ED1"/>
    <w:rsid w:val="005E710B"/>
    <w:rsid w:val="005E7D79"/>
    <w:rsid w:val="006166B9"/>
    <w:rsid w:val="00622B3B"/>
    <w:rsid w:val="006241F9"/>
    <w:rsid w:val="006249FE"/>
    <w:rsid w:val="00645CD5"/>
    <w:rsid w:val="006A1FDB"/>
    <w:rsid w:val="006B70BC"/>
    <w:rsid w:val="006C537E"/>
    <w:rsid w:val="006D7C06"/>
    <w:rsid w:val="006E5AF6"/>
    <w:rsid w:val="00701ACA"/>
    <w:rsid w:val="007129B7"/>
    <w:rsid w:val="00712AA4"/>
    <w:rsid w:val="00717EB5"/>
    <w:rsid w:val="007235E3"/>
    <w:rsid w:val="00751BD2"/>
    <w:rsid w:val="007C4960"/>
    <w:rsid w:val="007C4B1A"/>
    <w:rsid w:val="007F4C17"/>
    <w:rsid w:val="00806360"/>
    <w:rsid w:val="0081017D"/>
    <w:rsid w:val="00851E5E"/>
    <w:rsid w:val="0085579C"/>
    <w:rsid w:val="008852D3"/>
    <w:rsid w:val="00896656"/>
    <w:rsid w:val="008B6C69"/>
    <w:rsid w:val="008C34F8"/>
    <w:rsid w:val="008D1587"/>
    <w:rsid w:val="008E0A5E"/>
    <w:rsid w:val="008F1E30"/>
    <w:rsid w:val="008F6529"/>
    <w:rsid w:val="00925134"/>
    <w:rsid w:val="00940F85"/>
    <w:rsid w:val="00990952"/>
    <w:rsid w:val="0099672B"/>
    <w:rsid w:val="009A2993"/>
    <w:rsid w:val="009B24B9"/>
    <w:rsid w:val="009D0A22"/>
    <w:rsid w:val="009D6BD9"/>
    <w:rsid w:val="009E2540"/>
    <w:rsid w:val="009E48A0"/>
    <w:rsid w:val="009F5521"/>
    <w:rsid w:val="00A23F31"/>
    <w:rsid w:val="00A8349D"/>
    <w:rsid w:val="00A93B67"/>
    <w:rsid w:val="00AC27A1"/>
    <w:rsid w:val="00AC7284"/>
    <w:rsid w:val="00AE5EC2"/>
    <w:rsid w:val="00AF0448"/>
    <w:rsid w:val="00B00B89"/>
    <w:rsid w:val="00B170B1"/>
    <w:rsid w:val="00B313E4"/>
    <w:rsid w:val="00B349EA"/>
    <w:rsid w:val="00B35406"/>
    <w:rsid w:val="00B45E41"/>
    <w:rsid w:val="00B509C3"/>
    <w:rsid w:val="00B51475"/>
    <w:rsid w:val="00B55562"/>
    <w:rsid w:val="00B6019C"/>
    <w:rsid w:val="00BC3C08"/>
    <w:rsid w:val="00C02E35"/>
    <w:rsid w:val="00C15592"/>
    <w:rsid w:val="00C17573"/>
    <w:rsid w:val="00C204A0"/>
    <w:rsid w:val="00C219A8"/>
    <w:rsid w:val="00C354F7"/>
    <w:rsid w:val="00C535B0"/>
    <w:rsid w:val="00C673DA"/>
    <w:rsid w:val="00CC0F94"/>
    <w:rsid w:val="00CD121C"/>
    <w:rsid w:val="00CD34D1"/>
    <w:rsid w:val="00D14104"/>
    <w:rsid w:val="00D21F31"/>
    <w:rsid w:val="00D2581A"/>
    <w:rsid w:val="00D957AA"/>
    <w:rsid w:val="00DA6BEA"/>
    <w:rsid w:val="00DD4EBD"/>
    <w:rsid w:val="00DE6CF4"/>
    <w:rsid w:val="00DE7025"/>
    <w:rsid w:val="00E04B0C"/>
    <w:rsid w:val="00E311ED"/>
    <w:rsid w:val="00E3626B"/>
    <w:rsid w:val="00E45225"/>
    <w:rsid w:val="00E55498"/>
    <w:rsid w:val="00E56D20"/>
    <w:rsid w:val="00E70A42"/>
    <w:rsid w:val="00EC7A65"/>
    <w:rsid w:val="00ED344D"/>
    <w:rsid w:val="00F2767E"/>
    <w:rsid w:val="00F3129F"/>
    <w:rsid w:val="00F45D8B"/>
    <w:rsid w:val="00F46501"/>
    <w:rsid w:val="00F552E8"/>
    <w:rsid w:val="00F65DCE"/>
    <w:rsid w:val="00F928AB"/>
    <w:rsid w:val="00FB4205"/>
    <w:rsid w:val="00FE056D"/>
    <w:rsid w:val="00FE57B9"/>
    <w:rsid w:val="00FF1681"/>
    <w:rsid w:val="00FF6A73"/>
    <w:rsid w:val="00FF6D2B"/>
    <w:rsid w:val="352846F1"/>
    <w:rsid w:val="48370B6C"/>
    <w:rsid w:val="7870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120" w:after="120" w:line="360" w:lineRule="auto"/>
      <w:ind w:firstLine="0" w:firstLineChars="0"/>
      <w:jc w:val="left"/>
      <w:outlineLvl w:val="2"/>
    </w:pPr>
    <w:rPr>
      <w:rFonts w:cstheme="min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3">
    <w:name w:val="标题 3 字符"/>
    <w:basedOn w:val="9"/>
    <w:link w:val="4"/>
    <w:qFormat/>
    <w:uiPriority w:val="9"/>
    <w:rPr>
      <w:b/>
      <w:bCs/>
      <w:szCs w:val="32"/>
    </w:rPr>
  </w:style>
  <w:style w:type="character" w:customStyle="1" w:styleId="14">
    <w:name w:val="页眉 字符"/>
    <w:basedOn w:val="9"/>
    <w:link w:val="7"/>
    <w:qFormat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cs="Times New Roman"/>
      <w:sz w:val="18"/>
      <w:szCs w:val="18"/>
    </w:rPr>
  </w:style>
  <w:style w:type="character" w:customStyle="1" w:styleId="16">
    <w:name w:val="批注框文本 字符"/>
    <w:basedOn w:val="9"/>
    <w:link w:val="5"/>
    <w:semiHidden/>
    <w:qFormat/>
    <w:uiPriority w:val="99"/>
    <w:rPr>
      <w:rFonts w:cs="Times New Roman"/>
      <w:sz w:val="18"/>
      <w:szCs w:val="18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329</Words>
  <Characters>332</Characters>
  <Lines>11</Lines>
  <Paragraphs>3</Paragraphs>
  <TotalTime>1</TotalTime>
  <ScaleCrop>false</ScaleCrop>
  <LinksUpToDate>false</LinksUpToDate>
  <CharactersWithSpaces>360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2022-11-29T01:31:00Z</dcterms:created>
  <dc:creator>ly</dc:creator>
  <cp:lastModifiedBy>Bondii</cp:lastModifiedBy>
  <dcterms:modified xsi:type="dcterms:W3CDTF">2024-11-11T01:28:42Z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B83E8958688F41A3B127BDD62F129F19_13</vt:lpwstr>
  </property>
</Properties>
</file>