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olors1.xml" ContentType="application/vnd.ms-office.chartcolorstyle+xml"/>
  <Override PartName="/word/charts/style1.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cs="宋体"/>
          <w:b/>
          <w:bCs/>
          <w:sz w:val="52"/>
          <w:szCs w:val="52"/>
        </w:rPr>
      </w:pPr>
    </w:p>
    <w:p>
      <w:pPr>
        <w:jc w:val="center"/>
        <w:rPr>
          <w:rFonts w:ascii="宋体" w:hAnsi="宋体" w:eastAsia="宋体" w:cs="宋体"/>
          <w:sz w:val="52"/>
          <w:szCs w:val="52"/>
        </w:rPr>
      </w:pPr>
      <w:r>
        <w:rPr>
          <w:rFonts w:hint="eastAsia" w:ascii="宋体" w:hAnsi="宋体" w:eastAsia="宋体" w:cs="宋体"/>
          <w:b/>
          <w:bCs/>
          <w:sz w:val="52"/>
          <w:szCs w:val="52"/>
        </w:rPr>
        <w:t>食 品 安 全 地 方 标 准</w:t>
      </w:r>
    </w:p>
    <w:p>
      <w:pPr>
        <w:spacing w:line="220" w:lineRule="exact"/>
        <w:jc w:val="center"/>
        <w:rPr>
          <w:rFonts w:ascii="宋体" w:hAnsi="宋体" w:eastAsia="宋体" w:cs="宋体"/>
          <w:b/>
          <w:bCs/>
          <w:sz w:val="48"/>
          <w:szCs w:val="48"/>
        </w:rPr>
      </w:pPr>
      <w:r>
        <w:rPr>
          <w:rFonts w:hint="eastAsia" w:ascii="宋体" w:hAnsi="宋体" w:eastAsia="宋体" w:cs="宋体"/>
          <w:b/>
          <w:bCs/>
          <w:sz w:val="48"/>
          <w:szCs w:val="48"/>
        </w:rPr>
        <w:t xml:space="preserve"> </w:t>
      </w:r>
    </w:p>
    <w:p>
      <w:pPr>
        <w:jc w:val="center"/>
        <w:rPr>
          <w:rFonts w:ascii="宋体" w:hAnsi="宋体" w:eastAsia="宋体" w:cs="宋体"/>
          <w:b/>
          <w:bCs/>
          <w:sz w:val="52"/>
          <w:szCs w:val="52"/>
        </w:rPr>
      </w:pPr>
      <w:r>
        <w:rPr>
          <w:rFonts w:hint="eastAsia" w:ascii="宋体" w:hAnsi="宋体" w:eastAsia="宋体" w:cs="宋体"/>
          <w:b/>
          <w:bCs/>
          <w:sz w:val="52"/>
          <w:szCs w:val="52"/>
        </w:rPr>
        <w:t>折耳根（鱼腥草）</w:t>
      </w:r>
    </w:p>
    <w:p>
      <w:pPr>
        <w:widowControl/>
        <w:kinsoku w:val="0"/>
        <w:autoSpaceDE w:val="0"/>
        <w:autoSpaceDN w:val="0"/>
        <w:adjustRightInd w:val="0"/>
        <w:snapToGrid w:val="0"/>
        <w:spacing w:line="360" w:lineRule="auto"/>
        <w:jc w:val="center"/>
        <w:textAlignment w:val="baseline"/>
        <w:rPr>
          <w:rFonts w:ascii="宋体" w:hAnsi="宋体" w:eastAsia="宋体" w:cs="宋体"/>
          <w:b/>
          <w:bCs/>
          <w:snapToGrid w:val="0"/>
          <w:color w:val="000000"/>
          <w:kern w:val="0"/>
          <w:sz w:val="52"/>
          <w:szCs w:val="52"/>
        </w:rPr>
      </w:pPr>
    </w:p>
    <w:p>
      <w:pPr>
        <w:widowControl/>
        <w:kinsoku w:val="0"/>
        <w:autoSpaceDE w:val="0"/>
        <w:autoSpaceDN w:val="0"/>
        <w:adjustRightInd w:val="0"/>
        <w:snapToGrid w:val="0"/>
        <w:spacing w:line="360" w:lineRule="auto"/>
        <w:jc w:val="center"/>
        <w:textAlignment w:val="baseline"/>
        <w:rPr>
          <w:rFonts w:ascii="宋体" w:hAnsi="宋体" w:eastAsia="宋体" w:cs="宋体"/>
          <w:snapToGrid w:val="0"/>
          <w:color w:val="000000"/>
          <w:kern w:val="0"/>
          <w:sz w:val="52"/>
          <w:szCs w:val="52"/>
        </w:rPr>
      </w:pPr>
      <w:r>
        <w:rPr>
          <w:rFonts w:hint="eastAsia" w:ascii="宋体" w:hAnsi="宋体" w:eastAsia="宋体" w:cs="宋体"/>
          <w:b/>
          <w:bCs/>
          <w:snapToGrid w:val="0"/>
          <w:color w:val="000000"/>
          <w:kern w:val="0"/>
          <w:sz w:val="52"/>
          <w:szCs w:val="52"/>
        </w:rPr>
        <w:t>编</w:t>
      </w:r>
    </w:p>
    <w:p>
      <w:pPr>
        <w:widowControl/>
        <w:kinsoku w:val="0"/>
        <w:autoSpaceDE w:val="0"/>
        <w:autoSpaceDN w:val="0"/>
        <w:adjustRightInd w:val="0"/>
        <w:snapToGrid w:val="0"/>
        <w:spacing w:line="360" w:lineRule="auto"/>
        <w:jc w:val="center"/>
        <w:textAlignment w:val="baseline"/>
        <w:rPr>
          <w:rFonts w:ascii="宋体" w:hAnsi="宋体" w:eastAsia="宋体" w:cs="宋体"/>
          <w:snapToGrid w:val="0"/>
          <w:color w:val="000000"/>
          <w:kern w:val="0"/>
          <w:sz w:val="52"/>
          <w:szCs w:val="52"/>
        </w:rPr>
      </w:pPr>
      <w:r>
        <w:rPr>
          <w:rFonts w:hint="eastAsia" w:ascii="宋体" w:hAnsi="宋体" w:eastAsia="宋体" w:cs="宋体"/>
          <w:b/>
          <w:bCs/>
          <w:snapToGrid w:val="0"/>
          <w:color w:val="000000"/>
          <w:kern w:val="0"/>
          <w:sz w:val="52"/>
          <w:szCs w:val="52"/>
        </w:rPr>
        <w:t>制</w:t>
      </w:r>
    </w:p>
    <w:p>
      <w:pPr>
        <w:widowControl/>
        <w:kinsoku w:val="0"/>
        <w:autoSpaceDE w:val="0"/>
        <w:autoSpaceDN w:val="0"/>
        <w:adjustRightInd w:val="0"/>
        <w:snapToGrid w:val="0"/>
        <w:spacing w:line="360" w:lineRule="auto"/>
        <w:jc w:val="center"/>
        <w:textAlignment w:val="baseline"/>
        <w:rPr>
          <w:rFonts w:ascii="宋体" w:hAnsi="宋体" w:eastAsia="宋体" w:cs="宋体"/>
          <w:snapToGrid w:val="0"/>
          <w:color w:val="000000"/>
          <w:kern w:val="0"/>
          <w:sz w:val="52"/>
          <w:szCs w:val="52"/>
        </w:rPr>
      </w:pPr>
      <w:r>
        <w:rPr>
          <w:rFonts w:hint="eastAsia" w:ascii="宋体" w:hAnsi="宋体" w:eastAsia="宋体" w:cs="宋体"/>
          <w:b/>
          <w:bCs/>
          <w:snapToGrid w:val="0"/>
          <w:color w:val="000000"/>
          <w:kern w:val="0"/>
          <w:sz w:val="52"/>
          <w:szCs w:val="52"/>
        </w:rPr>
        <w:t>说</w:t>
      </w:r>
    </w:p>
    <w:p>
      <w:pPr>
        <w:spacing w:after="120" w:line="480" w:lineRule="auto"/>
        <w:jc w:val="center"/>
        <w:rPr>
          <w:rFonts w:ascii="宋体" w:hAnsi="宋体" w:eastAsia="宋体" w:cs="宋体"/>
          <w:b/>
          <w:bCs/>
          <w:snapToGrid w:val="0"/>
          <w:color w:val="000000"/>
          <w:kern w:val="0"/>
          <w:sz w:val="52"/>
          <w:szCs w:val="52"/>
        </w:rPr>
      </w:pPr>
      <w:r>
        <w:rPr>
          <w:rFonts w:hint="eastAsia" w:ascii="宋体" w:hAnsi="宋体" w:eastAsia="宋体" w:cs="宋体"/>
          <w:b/>
          <w:bCs/>
          <w:snapToGrid w:val="0"/>
          <w:color w:val="000000"/>
          <w:kern w:val="0"/>
          <w:sz w:val="52"/>
          <w:szCs w:val="52"/>
        </w:rPr>
        <w:t>明</w:t>
      </w:r>
    </w:p>
    <w:p>
      <w:pPr>
        <w:spacing w:after="120" w:line="480" w:lineRule="auto"/>
        <w:jc w:val="center"/>
        <w:rPr>
          <w:rFonts w:hint="eastAsia" w:ascii="宋体" w:hAnsi="宋体" w:eastAsia="宋体" w:cs="宋体"/>
          <w:b/>
          <w:bCs/>
          <w:kern w:val="0"/>
          <w:sz w:val="52"/>
          <w:szCs w:val="52"/>
        </w:rPr>
      </w:pPr>
    </w:p>
    <w:p>
      <w:pPr>
        <w:spacing w:after="120" w:line="480" w:lineRule="auto"/>
        <w:jc w:val="center"/>
        <w:rPr>
          <w:rFonts w:ascii="宋体" w:hAnsi="宋体" w:eastAsia="宋体" w:cs="宋体"/>
          <w:b/>
          <w:bCs/>
          <w:kern w:val="0"/>
          <w:sz w:val="52"/>
          <w:szCs w:val="52"/>
        </w:rPr>
      </w:pPr>
      <w:r>
        <w:rPr>
          <w:rFonts w:hint="eastAsia" w:ascii="宋体" w:hAnsi="宋体" w:eastAsia="宋体" w:cs="宋体"/>
          <w:b/>
          <w:bCs/>
          <w:kern w:val="0"/>
          <w:sz w:val="52"/>
          <w:szCs w:val="52"/>
        </w:rPr>
        <w:t>（征求意见稿）</w:t>
      </w:r>
    </w:p>
    <w:p>
      <w:pPr>
        <w:jc w:val="center"/>
        <w:rPr>
          <w:rFonts w:ascii="宋体" w:hAnsi="宋体" w:eastAsia="宋体" w:cs="宋体"/>
          <w:b/>
          <w:bCs/>
          <w:sz w:val="52"/>
          <w:szCs w:val="52"/>
        </w:rPr>
      </w:pPr>
    </w:p>
    <w:p>
      <w:pPr>
        <w:jc w:val="center"/>
        <w:rPr>
          <w:rFonts w:ascii="宋体" w:hAnsi="宋体" w:eastAsia="宋体" w:cs="宋体"/>
          <w:b/>
          <w:bCs/>
          <w:sz w:val="52"/>
          <w:szCs w:val="52"/>
        </w:rPr>
      </w:pPr>
    </w:p>
    <w:p>
      <w:pPr>
        <w:spacing w:after="120" w:line="480" w:lineRule="auto"/>
        <w:jc w:val="center"/>
        <w:rPr>
          <w:rFonts w:hint="eastAsia" w:ascii="宋体" w:hAnsi="宋体" w:eastAsia="宋体" w:cs="宋体"/>
          <w:b/>
          <w:bCs/>
          <w:kern w:val="0"/>
          <w:sz w:val="52"/>
          <w:szCs w:val="52"/>
        </w:rPr>
        <w:sectPr>
          <w:footerReference r:id="rId3" w:type="default"/>
          <w:pgSz w:w="11906" w:h="16838"/>
          <w:pgMar w:top="1417" w:right="1417" w:bottom="1417" w:left="1417" w:header="851" w:footer="992" w:gutter="0"/>
          <w:pgBorders>
            <w:top w:val="none" w:sz="0" w:space="0"/>
            <w:left w:val="none" w:sz="0" w:space="0"/>
            <w:bottom w:val="none" w:sz="0" w:space="0"/>
            <w:right w:val="none" w:sz="0" w:space="0"/>
          </w:pgBorders>
          <w:pgNumType w:fmt="decimal"/>
          <w:cols w:space="720" w:num="1"/>
          <w:docGrid w:type="lines" w:linePitch="312" w:charSpace="0"/>
        </w:sectPr>
      </w:pPr>
      <w:r>
        <w:rPr>
          <w:rFonts w:hint="eastAsia" w:ascii="宋体" w:hAnsi="宋体" w:eastAsia="宋体" w:cs="宋体"/>
          <w:b/>
          <w:bCs/>
          <w:kern w:val="0"/>
          <w:sz w:val="52"/>
          <w:szCs w:val="52"/>
        </w:rPr>
        <w:t>202</w:t>
      </w:r>
      <w:r>
        <w:rPr>
          <w:rFonts w:hint="eastAsia" w:ascii="宋体" w:hAnsi="宋体" w:eastAsia="宋体" w:cs="宋体"/>
          <w:b/>
          <w:bCs/>
          <w:kern w:val="0"/>
          <w:sz w:val="52"/>
          <w:szCs w:val="52"/>
          <w:lang w:val="en-US" w:eastAsia="zh-CN"/>
        </w:rPr>
        <w:t>4</w:t>
      </w:r>
      <w:r>
        <w:rPr>
          <w:rFonts w:hint="eastAsia" w:ascii="宋体" w:hAnsi="宋体" w:eastAsia="宋体" w:cs="宋体"/>
          <w:b/>
          <w:bCs/>
          <w:kern w:val="0"/>
          <w:sz w:val="52"/>
          <w:szCs w:val="52"/>
        </w:rPr>
        <w:t>年</w:t>
      </w:r>
      <w:r>
        <w:rPr>
          <w:rFonts w:hint="eastAsia" w:ascii="宋体" w:hAnsi="宋体" w:eastAsia="宋体" w:cs="宋体"/>
          <w:b/>
          <w:bCs/>
          <w:kern w:val="0"/>
          <w:sz w:val="52"/>
          <w:szCs w:val="52"/>
          <w:lang w:val="en-US" w:eastAsia="zh-CN"/>
        </w:rPr>
        <w:t>02</w:t>
      </w:r>
      <w:r>
        <w:rPr>
          <w:rFonts w:hint="eastAsia" w:ascii="宋体" w:hAnsi="宋体" w:eastAsia="宋体" w:cs="宋体"/>
          <w:b/>
          <w:bCs/>
          <w:kern w:val="0"/>
          <w:sz w:val="52"/>
          <w:szCs w:val="52"/>
        </w:rPr>
        <w:t>月</w:t>
      </w:r>
    </w:p>
    <w:sdt>
      <w:sdtPr>
        <w:rPr>
          <w:rFonts w:hint="eastAsia" w:ascii="仿宋" w:hAnsi="仿宋" w:eastAsia="仿宋" w:cs="仿宋"/>
          <w:kern w:val="2"/>
          <w:sz w:val="28"/>
          <w:szCs w:val="28"/>
          <w:lang w:val="en-US" w:eastAsia="zh-CN" w:bidi="ar-SA"/>
        </w:rPr>
        <w:id w:val="147480791"/>
        <w15:color w:val="DBDBDB"/>
        <w:docPartObj>
          <w:docPartGallery w:val="Table of Contents"/>
          <w:docPartUnique/>
        </w:docPartObj>
      </w:sdtPr>
      <w:sdtEndPr>
        <w:rPr>
          <w:rFonts w:hint="eastAsia" w:ascii="仿宋" w:hAnsi="仿宋" w:eastAsia="仿宋" w:cs="仿宋"/>
          <w:bCs/>
          <w:kern w:val="0"/>
          <w:sz w:val="24"/>
          <w:szCs w:val="24"/>
          <w:lang w:val="en-US" w:eastAsia="zh-CN" w:bidi="ar-SA"/>
        </w:rPr>
      </w:sdtEndPr>
      <w:sdtContent>
        <w:p>
          <w:pPr>
            <w:spacing w:before="0" w:beforeLines="0" w:after="0" w:afterLines="0" w:line="240" w:lineRule="auto"/>
            <w:ind w:left="0" w:leftChars="0" w:right="0" w:rightChars="0" w:firstLine="0" w:firstLineChars="0"/>
            <w:jc w:val="center"/>
            <w:rPr>
              <w:rFonts w:hint="eastAsia" w:ascii="仿宋" w:hAnsi="仿宋" w:eastAsia="仿宋" w:cs="仿宋"/>
              <w:sz w:val="28"/>
              <w:szCs w:val="28"/>
            </w:rPr>
          </w:pPr>
          <w:r>
            <w:rPr>
              <w:rFonts w:hint="eastAsia" w:ascii="仿宋" w:hAnsi="仿宋" w:eastAsia="仿宋" w:cs="仿宋"/>
              <w:sz w:val="28"/>
              <w:szCs w:val="28"/>
            </w:rPr>
            <w:t>目</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录</w:t>
          </w:r>
        </w:p>
        <w:p>
          <w:pPr>
            <w:pStyle w:val="11"/>
            <w:keepNext w:val="0"/>
            <w:keepLines w:val="0"/>
            <w:pageBreakBefore w:val="0"/>
            <w:widowControl w:val="0"/>
            <w:tabs>
              <w:tab w:val="right" w:leader="dot" w:pos="9072"/>
            </w:tabs>
            <w:kinsoku/>
            <w:wordWrap/>
            <w:overflowPunct/>
            <w:topLinePunct w:val="0"/>
            <w:autoSpaceDE/>
            <w:autoSpaceDN/>
            <w:bidi w:val="0"/>
            <w:adjustRightInd/>
            <w:snapToGrid/>
            <w:spacing w:line="360" w:lineRule="auto"/>
            <w:textAlignment w:val="auto"/>
            <w:rPr>
              <w:rFonts w:hint="eastAsia" w:ascii="仿宋" w:hAnsi="仿宋" w:eastAsia="仿宋" w:cs="仿宋"/>
              <w:sz w:val="24"/>
              <w:szCs w:val="24"/>
            </w:rPr>
          </w:pPr>
          <w:r>
            <w:rPr>
              <w:rFonts w:hint="eastAsia" w:ascii="仿宋" w:hAnsi="仿宋" w:eastAsia="仿宋" w:cs="仿宋"/>
              <w:b/>
              <w:bCs/>
              <w:kern w:val="0"/>
              <w:sz w:val="24"/>
              <w:szCs w:val="24"/>
            </w:rPr>
            <w:fldChar w:fldCharType="begin"/>
          </w:r>
          <w:r>
            <w:rPr>
              <w:rFonts w:hint="eastAsia" w:ascii="仿宋" w:hAnsi="仿宋" w:eastAsia="仿宋" w:cs="仿宋"/>
              <w:b/>
              <w:bCs/>
              <w:kern w:val="0"/>
              <w:sz w:val="24"/>
              <w:szCs w:val="24"/>
            </w:rPr>
            <w:instrText xml:space="preserve">TOC \o "1-3" \h \u </w:instrText>
          </w:r>
          <w:r>
            <w:rPr>
              <w:rFonts w:hint="eastAsia" w:ascii="仿宋" w:hAnsi="仿宋" w:eastAsia="仿宋" w:cs="仿宋"/>
              <w:b/>
              <w:bCs/>
              <w:kern w:val="0"/>
              <w:sz w:val="24"/>
              <w:szCs w:val="24"/>
            </w:rPr>
            <w:fldChar w:fldCharType="separate"/>
          </w:r>
          <w:r>
            <w:rPr>
              <w:rFonts w:hint="eastAsia" w:ascii="仿宋" w:hAnsi="仿宋" w:eastAsia="仿宋" w:cs="仿宋"/>
              <w:bCs/>
              <w:kern w:val="0"/>
              <w:sz w:val="24"/>
              <w:szCs w:val="24"/>
            </w:rPr>
            <w:fldChar w:fldCharType="begin"/>
          </w:r>
          <w:r>
            <w:rPr>
              <w:rFonts w:hint="eastAsia" w:ascii="仿宋" w:hAnsi="仿宋" w:eastAsia="仿宋" w:cs="仿宋"/>
              <w:bCs/>
              <w:kern w:val="0"/>
              <w:sz w:val="24"/>
              <w:szCs w:val="24"/>
            </w:rPr>
            <w:instrText xml:space="preserve"> HYPERLINK \l _Toc2956 </w:instrText>
          </w:r>
          <w:r>
            <w:rPr>
              <w:rFonts w:hint="eastAsia" w:ascii="仿宋" w:hAnsi="仿宋" w:eastAsia="仿宋" w:cs="仿宋"/>
              <w:bCs/>
              <w:kern w:val="0"/>
              <w:sz w:val="24"/>
              <w:szCs w:val="24"/>
            </w:rPr>
            <w:fldChar w:fldCharType="separate"/>
          </w:r>
          <w:r>
            <w:rPr>
              <w:rFonts w:hint="eastAsia" w:ascii="仿宋" w:hAnsi="仿宋" w:eastAsia="仿宋" w:cs="仿宋"/>
              <w:bCs/>
              <w:sz w:val="24"/>
              <w:szCs w:val="24"/>
            </w:rPr>
            <w:t>一、项目立项背景及意义</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_Toc2956 \h </w:instrText>
          </w:r>
          <w:r>
            <w:rPr>
              <w:rFonts w:hint="eastAsia" w:ascii="仿宋" w:hAnsi="仿宋" w:eastAsia="仿宋" w:cs="仿宋"/>
              <w:sz w:val="24"/>
              <w:szCs w:val="24"/>
            </w:rPr>
            <w:fldChar w:fldCharType="separate"/>
          </w:r>
          <w:r>
            <w:rPr>
              <w:rFonts w:hint="eastAsia" w:ascii="仿宋" w:hAnsi="仿宋" w:eastAsia="仿宋" w:cs="仿宋"/>
              <w:sz w:val="24"/>
              <w:szCs w:val="24"/>
            </w:rPr>
            <w:t>1</w:t>
          </w:r>
          <w:r>
            <w:rPr>
              <w:rFonts w:hint="eastAsia" w:ascii="仿宋" w:hAnsi="仿宋" w:eastAsia="仿宋" w:cs="仿宋"/>
              <w:sz w:val="24"/>
              <w:szCs w:val="24"/>
            </w:rPr>
            <w:fldChar w:fldCharType="end"/>
          </w:r>
          <w:r>
            <w:rPr>
              <w:rFonts w:hint="eastAsia" w:ascii="仿宋" w:hAnsi="仿宋" w:eastAsia="仿宋" w:cs="仿宋"/>
              <w:bCs/>
              <w:kern w:val="0"/>
              <w:sz w:val="24"/>
              <w:szCs w:val="24"/>
            </w:rPr>
            <w:fldChar w:fldCharType="end"/>
          </w:r>
        </w:p>
        <w:p>
          <w:pPr>
            <w:pStyle w:val="12"/>
            <w:keepNext w:val="0"/>
            <w:keepLines w:val="0"/>
            <w:pageBreakBefore w:val="0"/>
            <w:widowControl w:val="0"/>
            <w:tabs>
              <w:tab w:val="right" w:leader="dot" w:pos="9072"/>
            </w:tabs>
            <w:kinsoku/>
            <w:wordWrap/>
            <w:overflowPunct/>
            <w:topLinePunct w:val="0"/>
            <w:autoSpaceDE/>
            <w:autoSpaceDN/>
            <w:bidi w:val="0"/>
            <w:adjustRightInd/>
            <w:snapToGrid/>
            <w:spacing w:line="360" w:lineRule="auto"/>
            <w:textAlignment w:val="auto"/>
            <w:rPr>
              <w:rFonts w:hint="eastAsia" w:ascii="仿宋" w:hAnsi="仿宋" w:eastAsia="仿宋" w:cs="仿宋"/>
              <w:sz w:val="24"/>
              <w:szCs w:val="24"/>
            </w:rPr>
          </w:pPr>
          <w:r>
            <w:rPr>
              <w:rFonts w:hint="eastAsia" w:ascii="仿宋" w:hAnsi="仿宋" w:eastAsia="仿宋" w:cs="仿宋"/>
              <w:bCs/>
              <w:kern w:val="0"/>
              <w:sz w:val="24"/>
              <w:szCs w:val="24"/>
            </w:rPr>
            <w:fldChar w:fldCharType="begin"/>
          </w:r>
          <w:r>
            <w:rPr>
              <w:rFonts w:hint="eastAsia" w:ascii="仿宋" w:hAnsi="仿宋" w:eastAsia="仿宋" w:cs="仿宋"/>
              <w:bCs/>
              <w:kern w:val="0"/>
              <w:sz w:val="24"/>
              <w:szCs w:val="24"/>
            </w:rPr>
            <w:instrText xml:space="preserve"> HYPERLINK \l _Toc28827 </w:instrText>
          </w:r>
          <w:r>
            <w:rPr>
              <w:rFonts w:hint="eastAsia" w:ascii="仿宋" w:hAnsi="仿宋" w:eastAsia="仿宋" w:cs="仿宋"/>
              <w:bCs/>
              <w:kern w:val="0"/>
              <w:sz w:val="24"/>
              <w:szCs w:val="24"/>
            </w:rPr>
            <w:fldChar w:fldCharType="separate"/>
          </w:r>
          <w:r>
            <w:rPr>
              <w:rFonts w:hint="eastAsia" w:ascii="仿宋" w:hAnsi="仿宋" w:eastAsia="仿宋" w:cs="仿宋"/>
              <w:sz w:val="24"/>
              <w:szCs w:val="24"/>
            </w:rPr>
            <w:t>（一）立项背景</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_Toc28827 \h </w:instrText>
          </w:r>
          <w:r>
            <w:rPr>
              <w:rFonts w:hint="eastAsia" w:ascii="仿宋" w:hAnsi="仿宋" w:eastAsia="仿宋" w:cs="仿宋"/>
              <w:sz w:val="24"/>
              <w:szCs w:val="24"/>
            </w:rPr>
            <w:fldChar w:fldCharType="separate"/>
          </w:r>
          <w:r>
            <w:rPr>
              <w:rFonts w:hint="eastAsia" w:ascii="仿宋" w:hAnsi="仿宋" w:eastAsia="仿宋" w:cs="仿宋"/>
              <w:sz w:val="24"/>
              <w:szCs w:val="24"/>
            </w:rPr>
            <w:t>1</w:t>
          </w:r>
          <w:r>
            <w:rPr>
              <w:rFonts w:hint="eastAsia" w:ascii="仿宋" w:hAnsi="仿宋" w:eastAsia="仿宋" w:cs="仿宋"/>
              <w:sz w:val="24"/>
              <w:szCs w:val="24"/>
            </w:rPr>
            <w:fldChar w:fldCharType="end"/>
          </w:r>
          <w:r>
            <w:rPr>
              <w:rFonts w:hint="eastAsia" w:ascii="仿宋" w:hAnsi="仿宋" w:eastAsia="仿宋" w:cs="仿宋"/>
              <w:bCs/>
              <w:kern w:val="0"/>
              <w:sz w:val="24"/>
              <w:szCs w:val="24"/>
            </w:rPr>
            <w:fldChar w:fldCharType="end"/>
          </w:r>
        </w:p>
        <w:p>
          <w:pPr>
            <w:pStyle w:val="12"/>
            <w:keepNext w:val="0"/>
            <w:keepLines w:val="0"/>
            <w:pageBreakBefore w:val="0"/>
            <w:widowControl w:val="0"/>
            <w:tabs>
              <w:tab w:val="right" w:leader="dot" w:pos="9072"/>
            </w:tabs>
            <w:kinsoku/>
            <w:wordWrap/>
            <w:overflowPunct/>
            <w:topLinePunct w:val="0"/>
            <w:autoSpaceDE/>
            <w:autoSpaceDN/>
            <w:bidi w:val="0"/>
            <w:adjustRightInd/>
            <w:snapToGrid/>
            <w:spacing w:line="360" w:lineRule="auto"/>
            <w:textAlignment w:val="auto"/>
            <w:rPr>
              <w:rFonts w:hint="eastAsia" w:ascii="仿宋" w:hAnsi="仿宋" w:eastAsia="仿宋" w:cs="仿宋"/>
              <w:sz w:val="24"/>
              <w:szCs w:val="24"/>
            </w:rPr>
          </w:pPr>
          <w:r>
            <w:rPr>
              <w:rFonts w:hint="eastAsia" w:ascii="仿宋" w:hAnsi="仿宋" w:eastAsia="仿宋" w:cs="仿宋"/>
              <w:bCs/>
              <w:kern w:val="0"/>
              <w:sz w:val="24"/>
              <w:szCs w:val="24"/>
            </w:rPr>
            <w:fldChar w:fldCharType="begin"/>
          </w:r>
          <w:r>
            <w:rPr>
              <w:rFonts w:hint="eastAsia" w:ascii="仿宋" w:hAnsi="仿宋" w:eastAsia="仿宋" w:cs="仿宋"/>
              <w:bCs/>
              <w:kern w:val="0"/>
              <w:sz w:val="24"/>
              <w:szCs w:val="24"/>
            </w:rPr>
            <w:instrText xml:space="preserve"> HYPERLINK \l _Toc14890 </w:instrText>
          </w:r>
          <w:r>
            <w:rPr>
              <w:rFonts w:hint="eastAsia" w:ascii="仿宋" w:hAnsi="仿宋" w:eastAsia="仿宋" w:cs="仿宋"/>
              <w:bCs/>
              <w:kern w:val="0"/>
              <w:sz w:val="24"/>
              <w:szCs w:val="24"/>
            </w:rPr>
            <w:fldChar w:fldCharType="separate"/>
          </w:r>
          <w:r>
            <w:rPr>
              <w:rFonts w:hint="eastAsia" w:ascii="仿宋" w:hAnsi="仿宋" w:eastAsia="仿宋" w:cs="仿宋"/>
              <w:sz w:val="24"/>
              <w:szCs w:val="24"/>
            </w:rPr>
            <w:t>（二）制定</w:t>
          </w:r>
          <w:r>
            <w:rPr>
              <w:rFonts w:hint="eastAsia" w:ascii="仿宋" w:hAnsi="仿宋" w:eastAsia="仿宋" w:cs="仿宋"/>
              <w:sz w:val="24"/>
              <w:szCs w:val="24"/>
              <w:lang w:val="en-US" w:eastAsia="zh-CN"/>
            </w:rPr>
            <w:t>折耳根</w:t>
          </w:r>
          <w:r>
            <w:rPr>
              <w:rFonts w:hint="eastAsia" w:ascii="仿宋" w:hAnsi="仿宋" w:eastAsia="仿宋" w:cs="仿宋"/>
              <w:sz w:val="24"/>
              <w:szCs w:val="24"/>
            </w:rPr>
            <w:t>食品安全地方标准的必要性和意义</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_Toc14890 \h </w:instrText>
          </w:r>
          <w:r>
            <w:rPr>
              <w:rFonts w:hint="eastAsia" w:ascii="仿宋" w:hAnsi="仿宋" w:eastAsia="仿宋" w:cs="仿宋"/>
              <w:sz w:val="24"/>
              <w:szCs w:val="24"/>
            </w:rPr>
            <w:fldChar w:fldCharType="separate"/>
          </w:r>
          <w:r>
            <w:rPr>
              <w:rFonts w:hint="eastAsia" w:ascii="仿宋" w:hAnsi="仿宋" w:eastAsia="仿宋" w:cs="仿宋"/>
              <w:sz w:val="24"/>
              <w:szCs w:val="24"/>
            </w:rPr>
            <w:t>3</w:t>
          </w:r>
          <w:r>
            <w:rPr>
              <w:rFonts w:hint="eastAsia" w:ascii="仿宋" w:hAnsi="仿宋" w:eastAsia="仿宋" w:cs="仿宋"/>
              <w:sz w:val="24"/>
              <w:szCs w:val="24"/>
            </w:rPr>
            <w:fldChar w:fldCharType="end"/>
          </w:r>
          <w:r>
            <w:rPr>
              <w:rFonts w:hint="eastAsia" w:ascii="仿宋" w:hAnsi="仿宋" w:eastAsia="仿宋" w:cs="仿宋"/>
              <w:bCs/>
              <w:kern w:val="0"/>
              <w:sz w:val="24"/>
              <w:szCs w:val="24"/>
            </w:rPr>
            <w:fldChar w:fldCharType="end"/>
          </w:r>
        </w:p>
        <w:p>
          <w:pPr>
            <w:pStyle w:val="11"/>
            <w:keepNext w:val="0"/>
            <w:keepLines w:val="0"/>
            <w:pageBreakBefore w:val="0"/>
            <w:widowControl w:val="0"/>
            <w:tabs>
              <w:tab w:val="right" w:leader="dot" w:pos="9072"/>
            </w:tabs>
            <w:kinsoku/>
            <w:wordWrap/>
            <w:overflowPunct/>
            <w:topLinePunct w:val="0"/>
            <w:autoSpaceDE/>
            <w:autoSpaceDN/>
            <w:bidi w:val="0"/>
            <w:adjustRightInd/>
            <w:snapToGrid/>
            <w:spacing w:line="360" w:lineRule="auto"/>
            <w:textAlignment w:val="auto"/>
            <w:rPr>
              <w:rFonts w:hint="eastAsia" w:ascii="仿宋" w:hAnsi="仿宋" w:eastAsia="仿宋" w:cs="仿宋"/>
              <w:sz w:val="24"/>
              <w:szCs w:val="24"/>
            </w:rPr>
          </w:pPr>
          <w:r>
            <w:rPr>
              <w:rFonts w:hint="eastAsia" w:ascii="仿宋" w:hAnsi="仿宋" w:eastAsia="仿宋" w:cs="仿宋"/>
              <w:bCs/>
              <w:kern w:val="0"/>
              <w:sz w:val="24"/>
              <w:szCs w:val="24"/>
            </w:rPr>
            <w:fldChar w:fldCharType="begin"/>
          </w:r>
          <w:r>
            <w:rPr>
              <w:rFonts w:hint="eastAsia" w:ascii="仿宋" w:hAnsi="仿宋" w:eastAsia="仿宋" w:cs="仿宋"/>
              <w:bCs/>
              <w:kern w:val="0"/>
              <w:sz w:val="24"/>
              <w:szCs w:val="24"/>
            </w:rPr>
            <w:instrText xml:space="preserve"> HYPERLINK \l _Toc694 </w:instrText>
          </w:r>
          <w:r>
            <w:rPr>
              <w:rFonts w:hint="eastAsia" w:ascii="仿宋" w:hAnsi="仿宋" w:eastAsia="仿宋" w:cs="仿宋"/>
              <w:bCs/>
              <w:kern w:val="0"/>
              <w:sz w:val="24"/>
              <w:szCs w:val="24"/>
            </w:rPr>
            <w:fldChar w:fldCharType="separate"/>
          </w:r>
          <w:r>
            <w:rPr>
              <w:rFonts w:hint="eastAsia" w:ascii="仿宋" w:hAnsi="仿宋" w:eastAsia="仿宋" w:cs="仿宋"/>
              <w:sz w:val="24"/>
              <w:szCs w:val="24"/>
              <w:lang w:val="en-US" w:eastAsia="zh-CN"/>
            </w:rPr>
            <w:t>二、</w:t>
          </w:r>
          <w:r>
            <w:rPr>
              <w:rFonts w:hint="eastAsia" w:ascii="仿宋" w:hAnsi="仿宋" w:eastAsia="仿宋" w:cs="仿宋"/>
              <w:sz w:val="24"/>
              <w:szCs w:val="24"/>
            </w:rPr>
            <w:t>工作简况</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_Toc694 \h </w:instrText>
          </w:r>
          <w:r>
            <w:rPr>
              <w:rFonts w:hint="eastAsia" w:ascii="仿宋" w:hAnsi="仿宋" w:eastAsia="仿宋" w:cs="仿宋"/>
              <w:sz w:val="24"/>
              <w:szCs w:val="24"/>
            </w:rPr>
            <w:fldChar w:fldCharType="separate"/>
          </w:r>
          <w:r>
            <w:rPr>
              <w:rFonts w:hint="eastAsia" w:ascii="仿宋" w:hAnsi="仿宋" w:eastAsia="仿宋" w:cs="仿宋"/>
              <w:sz w:val="24"/>
              <w:szCs w:val="24"/>
            </w:rPr>
            <w:t>6</w:t>
          </w:r>
          <w:r>
            <w:rPr>
              <w:rFonts w:hint="eastAsia" w:ascii="仿宋" w:hAnsi="仿宋" w:eastAsia="仿宋" w:cs="仿宋"/>
              <w:sz w:val="24"/>
              <w:szCs w:val="24"/>
            </w:rPr>
            <w:fldChar w:fldCharType="end"/>
          </w:r>
          <w:r>
            <w:rPr>
              <w:rFonts w:hint="eastAsia" w:ascii="仿宋" w:hAnsi="仿宋" w:eastAsia="仿宋" w:cs="仿宋"/>
              <w:bCs/>
              <w:kern w:val="0"/>
              <w:sz w:val="24"/>
              <w:szCs w:val="24"/>
            </w:rPr>
            <w:fldChar w:fldCharType="end"/>
          </w:r>
        </w:p>
        <w:p>
          <w:pPr>
            <w:pStyle w:val="12"/>
            <w:keepNext w:val="0"/>
            <w:keepLines w:val="0"/>
            <w:pageBreakBefore w:val="0"/>
            <w:widowControl w:val="0"/>
            <w:tabs>
              <w:tab w:val="right" w:leader="dot" w:pos="9072"/>
            </w:tabs>
            <w:kinsoku/>
            <w:wordWrap/>
            <w:overflowPunct/>
            <w:topLinePunct w:val="0"/>
            <w:autoSpaceDE/>
            <w:autoSpaceDN/>
            <w:bidi w:val="0"/>
            <w:adjustRightInd/>
            <w:snapToGrid/>
            <w:spacing w:line="360" w:lineRule="auto"/>
            <w:textAlignment w:val="auto"/>
            <w:rPr>
              <w:rFonts w:hint="eastAsia" w:ascii="仿宋" w:hAnsi="仿宋" w:eastAsia="仿宋" w:cs="仿宋"/>
              <w:sz w:val="24"/>
              <w:szCs w:val="24"/>
            </w:rPr>
          </w:pPr>
          <w:r>
            <w:rPr>
              <w:rFonts w:hint="eastAsia" w:ascii="仿宋" w:hAnsi="仿宋" w:eastAsia="仿宋" w:cs="仿宋"/>
              <w:bCs/>
              <w:kern w:val="0"/>
              <w:sz w:val="24"/>
              <w:szCs w:val="24"/>
            </w:rPr>
            <w:fldChar w:fldCharType="begin"/>
          </w:r>
          <w:r>
            <w:rPr>
              <w:rFonts w:hint="eastAsia" w:ascii="仿宋" w:hAnsi="仿宋" w:eastAsia="仿宋" w:cs="仿宋"/>
              <w:bCs/>
              <w:kern w:val="0"/>
              <w:sz w:val="24"/>
              <w:szCs w:val="24"/>
            </w:rPr>
            <w:instrText xml:space="preserve"> HYPERLINK \l _Toc19223 </w:instrText>
          </w:r>
          <w:r>
            <w:rPr>
              <w:rFonts w:hint="eastAsia" w:ascii="仿宋" w:hAnsi="仿宋" w:eastAsia="仿宋" w:cs="仿宋"/>
              <w:bCs/>
              <w:kern w:val="0"/>
              <w:sz w:val="24"/>
              <w:szCs w:val="24"/>
            </w:rPr>
            <w:fldChar w:fldCharType="separate"/>
          </w:r>
          <w:r>
            <w:rPr>
              <w:rFonts w:hint="eastAsia" w:ascii="仿宋" w:hAnsi="仿宋" w:eastAsia="仿宋" w:cs="仿宋"/>
              <w:sz w:val="24"/>
              <w:szCs w:val="24"/>
            </w:rPr>
            <w:t>（一）任务来源</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_Toc19223 \h </w:instrText>
          </w:r>
          <w:r>
            <w:rPr>
              <w:rFonts w:hint="eastAsia" w:ascii="仿宋" w:hAnsi="仿宋" w:eastAsia="仿宋" w:cs="仿宋"/>
              <w:sz w:val="24"/>
              <w:szCs w:val="24"/>
            </w:rPr>
            <w:fldChar w:fldCharType="separate"/>
          </w:r>
          <w:r>
            <w:rPr>
              <w:rFonts w:hint="eastAsia" w:ascii="仿宋" w:hAnsi="仿宋" w:eastAsia="仿宋" w:cs="仿宋"/>
              <w:sz w:val="24"/>
              <w:szCs w:val="24"/>
            </w:rPr>
            <w:t>6</w:t>
          </w:r>
          <w:r>
            <w:rPr>
              <w:rFonts w:hint="eastAsia" w:ascii="仿宋" w:hAnsi="仿宋" w:eastAsia="仿宋" w:cs="仿宋"/>
              <w:sz w:val="24"/>
              <w:szCs w:val="24"/>
            </w:rPr>
            <w:fldChar w:fldCharType="end"/>
          </w:r>
          <w:r>
            <w:rPr>
              <w:rFonts w:hint="eastAsia" w:ascii="仿宋" w:hAnsi="仿宋" w:eastAsia="仿宋" w:cs="仿宋"/>
              <w:bCs/>
              <w:kern w:val="0"/>
              <w:sz w:val="24"/>
              <w:szCs w:val="24"/>
            </w:rPr>
            <w:fldChar w:fldCharType="end"/>
          </w:r>
        </w:p>
        <w:p>
          <w:pPr>
            <w:pStyle w:val="12"/>
            <w:keepNext w:val="0"/>
            <w:keepLines w:val="0"/>
            <w:pageBreakBefore w:val="0"/>
            <w:widowControl w:val="0"/>
            <w:tabs>
              <w:tab w:val="right" w:leader="dot" w:pos="9072"/>
            </w:tabs>
            <w:kinsoku/>
            <w:wordWrap/>
            <w:overflowPunct/>
            <w:topLinePunct w:val="0"/>
            <w:autoSpaceDE/>
            <w:autoSpaceDN/>
            <w:bidi w:val="0"/>
            <w:adjustRightInd/>
            <w:snapToGrid/>
            <w:spacing w:line="360" w:lineRule="auto"/>
            <w:textAlignment w:val="auto"/>
            <w:rPr>
              <w:rFonts w:hint="eastAsia" w:ascii="仿宋" w:hAnsi="仿宋" w:eastAsia="仿宋" w:cs="仿宋"/>
              <w:sz w:val="24"/>
              <w:szCs w:val="24"/>
            </w:rPr>
          </w:pPr>
          <w:r>
            <w:rPr>
              <w:rFonts w:hint="eastAsia" w:ascii="仿宋" w:hAnsi="仿宋" w:eastAsia="仿宋" w:cs="仿宋"/>
              <w:bCs/>
              <w:kern w:val="0"/>
              <w:sz w:val="24"/>
              <w:szCs w:val="24"/>
            </w:rPr>
            <w:fldChar w:fldCharType="begin"/>
          </w:r>
          <w:r>
            <w:rPr>
              <w:rFonts w:hint="eastAsia" w:ascii="仿宋" w:hAnsi="仿宋" w:eastAsia="仿宋" w:cs="仿宋"/>
              <w:bCs/>
              <w:kern w:val="0"/>
              <w:sz w:val="24"/>
              <w:szCs w:val="24"/>
            </w:rPr>
            <w:instrText xml:space="preserve"> HYPERLINK \l _Toc5843 </w:instrText>
          </w:r>
          <w:r>
            <w:rPr>
              <w:rFonts w:hint="eastAsia" w:ascii="仿宋" w:hAnsi="仿宋" w:eastAsia="仿宋" w:cs="仿宋"/>
              <w:bCs/>
              <w:kern w:val="0"/>
              <w:sz w:val="24"/>
              <w:szCs w:val="24"/>
            </w:rPr>
            <w:fldChar w:fldCharType="separate"/>
          </w:r>
          <w:r>
            <w:rPr>
              <w:rFonts w:hint="eastAsia" w:ascii="仿宋" w:hAnsi="仿宋" w:eastAsia="仿宋" w:cs="仿宋"/>
              <w:sz w:val="24"/>
              <w:szCs w:val="24"/>
            </w:rPr>
            <w:t>（二）主要协作单位</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_Toc5843 \h </w:instrText>
          </w:r>
          <w:r>
            <w:rPr>
              <w:rFonts w:hint="eastAsia" w:ascii="仿宋" w:hAnsi="仿宋" w:eastAsia="仿宋" w:cs="仿宋"/>
              <w:sz w:val="24"/>
              <w:szCs w:val="24"/>
            </w:rPr>
            <w:fldChar w:fldCharType="separate"/>
          </w:r>
          <w:r>
            <w:rPr>
              <w:rFonts w:hint="eastAsia" w:ascii="仿宋" w:hAnsi="仿宋" w:eastAsia="仿宋" w:cs="仿宋"/>
              <w:sz w:val="24"/>
              <w:szCs w:val="24"/>
            </w:rPr>
            <w:t>6</w:t>
          </w:r>
          <w:r>
            <w:rPr>
              <w:rFonts w:hint="eastAsia" w:ascii="仿宋" w:hAnsi="仿宋" w:eastAsia="仿宋" w:cs="仿宋"/>
              <w:sz w:val="24"/>
              <w:szCs w:val="24"/>
            </w:rPr>
            <w:fldChar w:fldCharType="end"/>
          </w:r>
          <w:r>
            <w:rPr>
              <w:rFonts w:hint="eastAsia" w:ascii="仿宋" w:hAnsi="仿宋" w:eastAsia="仿宋" w:cs="仿宋"/>
              <w:bCs/>
              <w:kern w:val="0"/>
              <w:sz w:val="24"/>
              <w:szCs w:val="24"/>
            </w:rPr>
            <w:fldChar w:fldCharType="end"/>
          </w:r>
        </w:p>
        <w:p>
          <w:pPr>
            <w:pStyle w:val="12"/>
            <w:keepNext w:val="0"/>
            <w:keepLines w:val="0"/>
            <w:pageBreakBefore w:val="0"/>
            <w:widowControl w:val="0"/>
            <w:tabs>
              <w:tab w:val="right" w:leader="dot" w:pos="9072"/>
            </w:tabs>
            <w:kinsoku/>
            <w:wordWrap/>
            <w:overflowPunct/>
            <w:topLinePunct w:val="0"/>
            <w:autoSpaceDE/>
            <w:autoSpaceDN/>
            <w:bidi w:val="0"/>
            <w:adjustRightInd/>
            <w:snapToGrid/>
            <w:spacing w:line="360" w:lineRule="auto"/>
            <w:textAlignment w:val="auto"/>
            <w:rPr>
              <w:rFonts w:hint="eastAsia" w:ascii="仿宋" w:hAnsi="仿宋" w:eastAsia="仿宋" w:cs="仿宋"/>
              <w:sz w:val="24"/>
              <w:szCs w:val="24"/>
            </w:rPr>
          </w:pPr>
          <w:r>
            <w:rPr>
              <w:rFonts w:hint="eastAsia" w:ascii="仿宋" w:hAnsi="仿宋" w:eastAsia="仿宋" w:cs="仿宋"/>
              <w:bCs/>
              <w:kern w:val="0"/>
              <w:sz w:val="24"/>
              <w:szCs w:val="24"/>
            </w:rPr>
            <w:fldChar w:fldCharType="begin"/>
          </w:r>
          <w:r>
            <w:rPr>
              <w:rFonts w:hint="eastAsia" w:ascii="仿宋" w:hAnsi="仿宋" w:eastAsia="仿宋" w:cs="仿宋"/>
              <w:bCs/>
              <w:kern w:val="0"/>
              <w:sz w:val="24"/>
              <w:szCs w:val="24"/>
            </w:rPr>
            <w:instrText xml:space="preserve"> HYPERLINK \l _Toc25653 </w:instrText>
          </w:r>
          <w:r>
            <w:rPr>
              <w:rFonts w:hint="eastAsia" w:ascii="仿宋" w:hAnsi="仿宋" w:eastAsia="仿宋" w:cs="仿宋"/>
              <w:bCs/>
              <w:kern w:val="0"/>
              <w:sz w:val="24"/>
              <w:szCs w:val="24"/>
            </w:rPr>
            <w:fldChar w:fldCharType="separate"/>
          </w:r>
          <w:r>
            <w:rPr>
              <w:rFonts w:hint="eastAsia" w:ascii="仿宋" w:hAnsi="仿宋" w:eastAsia="仿宋" w:cs="仿宋"/>
              <w:sz w:val="24"/>
              <w:szCs w:val="24"/>
            </w:rPr>
            <w:t>（三）起草过程</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_Toc25653 \h </w:instrText>
          </w:r>
          <w:r>
            <w:rPr>
              <w:rFonts w:hint="eastAsia" w:ascii="仿宋" w:hAnsi="仿宋" w:eastAsia="仿宋" w:cs="仿宋"/>
              <w:sz w:val="24"/>
              <w:szCs w:val="24"/>
            </w:rPr>
            <w:fldChar w:fldCharType="separate"/>
          </w:r>
          <w:r>
            <w:rPr>
              <w:rFonts w:hint="eastAsia" w:ascii="仿宋" w:hAnsi="仿宋" w:eastAsia="仿宋" w:cs="仿宋"/>
              <w:sz w:val="24"/>
              <w:szCs w:val="24"/>
            </w:rPr>
            <w:t>7</w:t>
          </w:r>
          <w:r>
            <w:rPr>
              <w:rFonts w:hint="eastAsia" w:ascii="仿宋" w:hAnsi="仿宋" w:eastAsia="仿宋" w:cs="仿宋"/>
              <w:sz w:val="24"/>
              <w:szCs w:val="24"/>
            </w:rPr>
            <w:fldChar w:fldCharType="end"/>
          </w:r>
          <w:r>
            <w:rPr>
              <w:rFonts w:hint="eastAsia" w:ascii="仿宋" w:hAnsi="仿宋" w:eastAsia="仿宋" w:cs="仿宋"/>
              <w:bCs/>
              <w:kern w:val="0"/>
              <w:sz w:val="24"/>
              <w:szCs w:val="24"/>
            </w:rPr>
            <w:fldChar w:fldCharType="end"/>
          </w:r>
        </w:p>
        <w:p>
          <w:pPr>
            <w:pStyle w:val="11"/>
            <w:keepNext w:val="0"/>
            <w:keepLines w:val="0"/>
            <w:pageBreakBefore w:val="0"/>
            <w:widowControl w:val="0"/>
            <w:tabs>
              <w:tab w:val="right" w:leader="dot" w:pos="9072"/>
            </w:tabs>
            <w:kinsoku/>
            <w:wordWrap/>
            <w:overflowPunct/>
            <w:topLinePunct w:val="0"/>
            <w:autoSpaceDE/>
            <w:autoSpaceDN/>
            <w:bidi w:val="0"/>
            <w:adjustRightInd/>
            <w:snapToGrid/>
            <w:spacing w:line="360" w:lineRule="auto"/>
            <w:textAlignment w:val="auto"/>
            <w:rPr>
              <w:rFonts w:hint="eastAsia" w:ascii="仿宋" w:hAnsi="仿宋" w:eastAsia="仿宋" w:cs="仿宋"/>
              <w:sz w:val="24"/>
              <w:szCs w:val="24"/>
            </w:rPr>
          </w:pPr>
          <w:r>
            <w:rPr>
              <w:rFonts w:hint="eastAsia" w:ascii="仿宋" w:hAnsi="仿宋" w:eastAsia="仿宋" w:cs="仿宋"/>
              <w:bCs/>
              <w:kern w:val="0"/>
              <w:sz w:val="24"/>
              <w:szCs w:val="24"/>
            </w:rPr>
            <w:fldChar w:fldCharType="begin"/>
          </w:r>
          <w:r>
            <w:rPr>
              <w:rFonts w:hint="eastAsia" w:ascii="仿宋" w:hAnsi="仿宋" w:eastAsia="仿宋" w:cs="仿宋"/>
              <w:bCs/>
              <w:kern w:val="0"/>
              <w:sz w:val="24"/>
              <w:szCs w:val="24"/>
            </w:rPr>
            <w:instrText xml:space="preserve"> HYPERLINK \l _Toc19646 </w:instrText>
          </w:r>
          <w:r>
            <w:rPr>
              <w:rFonts w:hint="eastAsia" w:ascii="仿宋" w:hAnsi="仿宋" w:eastAsia="仿宋" w:cs="仿宋"/>
              <w:bCs/>
              <w:kern w:val="0"/>
              <w:sz w:val="24"/>
              <w:szCs w:val="24"/>
            </w:rPr>
            <w:fldChar w:fldCharType="separate"/>
          </w:r>
          <w:r>
            <w:rPr>
              <w:rFonts w:hint="eastAsia" w:ascii="仿宋" w:hAnsi="仿宋" w:eastAsia="仿宋" w:cs="仿宋"/>
              <w:sz w:val="24"/>
              <w:szCs w:val="24"/>
              <w:lang w:val="en-US" w:eastAsia="zh-CN"/>
            </w:rPr>
            <w:t>三、制定标准的原则和依据，与现行法律、法规、标准的关系，国内外现行相关法律、法规和标准情况</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_Toc19646 \h </w:instrText>
          </w:r>
          <w:r>
            <w:rPr>
              <w:rFonts w:hint="eastAsia" w:ascii="仿宋" w:hAnsi="仿宋" w:eastAsia="仿宋" w:cs="仿宋"/>
              <w:sz w:val="24"/>
              <w:szCs w:val="24"/>
            </w:rPr>
            <w:fldChar w:fldCharType="separate"/>
          </w:r>
          <w:r>
            <w:rPr>
              <w:rFonts w:hint="eastAsia" w:ascii="仿宋" w:hAnsi="仿宋" w:eastAsia="仿宋" w:cs="仿宋"/>
              <w:sz w:val="24"/>
              <w:szCs w:val="24"/>
            </w:rPr>
            <w:t>8</w:t>
          </w:r>
          <w:r>
            <w:rPr>
              <w:rFonts w:hint="eastAsia" w:ascii="仿宋" w:hAnsi="仿宋" w:eastAsia="仿宋" w:cs="仿宋"/>
              <w:sz w:val="24"/>
              <w:szCs w:val="24"/>
            </w:rPr>
            <w:fldChar w:fldCharType="end"/>
          </w:r>
          <w:r>
            <w:rPr>
              <w:rFonts w:hint="eastAsia" w:ascii="仿宋" w:hAnsi="仿宋" w:eastAsia="仿宋" w:cs="仿宋"/>
              <w:bCs/>
              <w:kern w:val="0"/>
              <w:sz w:val="24"/>
              <w:szCs w:val="24"/>
            </w:rPr>
            <w:fldChar w:fldCharType="end"/>
          </w:r>
        </w:p>
        <w:p>
          <w:pPr>
            <w:pStyle w:val="12"/>
            <w:keepNext w:val="0"/>
            <w:keepLines w:val="0"/>
            <w:pageBreakBefore w:val="0"/>
            <w:widowControl w:val="0"/>
            <w:tabs>
              <w:tab w:val="right" w:leader="dot" w:pos="9072"/>
            </w:tabs>
            <w:kinsoku/>
            <w:wordWrap/>
            <w:overflowPunct/>
            <w:topLinePunct w:val="0"/>
            <w:autoSpaceDE/>
            <w:autoSpaceDN/>
            <w:bidi w:val="0"/>
            <w:adjustRightInd/>
            <w:snapToGrid/>
            <w:spacing w:line="360" w:lineRule="auto"/>
            <w:textAlignment w:val="auto"/>
            <w:rPr>
              <w:rFonts w:hint="eastAsia" w:ascii="仿宋" w:hAnsi="仿宋" w:eastAsia="仿宋" w:cs="仿宋"/>
              <w:sz w:val="24"/>
              <w:szCs w:val="24"/>
            </w:rPr>
          </w:pPr>
          <w:r>
            <w:rPr>
              <w:rFonts w:hint="eastAsia" w:ascii="仿宋" w:hAnsi="仿宋" w:eastAsia="仿宋" w:cs="仿宋"/>
              <w:bCs/>
              <w:kern w:val="0"/>
              <w:sz w:val="24"/>
              <w:szCs w:val="24"/>
            </w:rPr>
            <w:fldChar w:fldCharType="begin"/>
          </w:r>
          <w:r>
            <w:rPr>
              <w:rFonts w:hint="eastAsia" w:ascii="仿宋" w:hAnsi="仿宋" w:eastAsia="仿宋" w:cs="仿宋"/>
              <w:bCs/>
              <w:kern w:val="0"/>
              <w:sz w:val="24"/>
              <w:szCs w:val="24"/>
            </w:rPr>
            <w:instrText xml:space="preserve"> HYPERLINK \l _Toc14790 </w:instrText>
          </w:r>
          <w:r>
            <w:rPr>
              <w:rFonts w:hint="eastAsia" w:ascii="仿宋" w:hAnsi="仿宋" w:eastAsia="仿宋" w:cs="仿宋"/>
              <w:bCs/>
              <w:kern w:val="0"/>
              <w:sz w:val="24"/>
              <w:szCs w:val="24"/>
            </w:rPr>
            <w:fldChar w:fldCharType="separate"/>
          </w:r>
          <w:r>
            <w:rPr>
              <w:rFonts w:hint="eastAsia" w:ascii="仿宋" w:hAnsi="仿宋" w:eastAsia="仿宋" w:cs="仿宋"/>
              <w:sz w:val="24"/>
              <w:szCs w:val="24"/>
            </w:rPr>
            <w:t>（一）制定原则</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_Toc14790 \h </w:instrText>
          </w:r>
          <w:r>
            <w:rPr>
              <w:rFonts w:hint="eastAsia" w:ascii="仿宋" w:hAnsi="仿宋" w:eastAsia="仿宋" w:cs="仿宋"/>
              <w:sz w:val="24"/>
              <w:szCs w:val="24"/>
            </w:rPr>
            <w:fldChar w:fldCharType="separate"/>
          </w:r>
          <w:r>
            <w:rPr>
              <w:rFonts w:hint="eastAsia" w:ascii="仿宋" w:hAnsi="仿宋" w:eastAsia="仿宋" w:cs="仿宋"/>
              <w:sz w:val="24"/>
              <w:szCs w:val="24"/>
            </w:rPr>
            <w:t>8</w:t>
          </w:r>
          <w:r>
            <w:rPr>
              <w:rFonts w:hint="eastAsia" w:ascii="仿宋" w:hAnsi="仿宋" w:eastAsia="仿宋" w:cs="仿宋"/>
              <w:sz w:val="24"/>
              <w:szCs w:val="24"/>
            </w:rPr>
            <w:fldChar w:fldCharType="end"/>
          </w:r>
          <w:r>
            <w:rPr>
              <w:rFonts w:hint="eastAsia" w:ascii="仿宋" w:hAnsi="仿宋" w:eastAsia="仿宋" w:cs="仿宋"/>
              <w:bCs/>
              <w:kern w:val="0"/>
              <w:sz w:val="24"/>
              <w:szCs w:val="24"/>
            </w:rPr>
            <w:fldChar w:fldCharType="end"/>
          </w:r>
        </w:p>
        <w:p>
          <w:pPr>
            <w:pStyle w:val="12"/>
            <w:keepNext w:val="0"/>
            <w:keepLines w:val="0"/>
            <w:pageBreakBefore w:val="0"/>
            <w:widowControl w:val="0"/>
            <w:tabs>
              <w:tab w:val="right" w:leader="dot" w:pos="9072"/>
            </w:tabs>
            <w:kinsoku/>
            <w:wordWrap/>
            <w:overflowPunct/>
            <w:topLinePunct w:val="0"/>
            <w:autoSpaceDE/>
            <w:autoSpaceDN/>
            <w:bidi w:val="0"/>
            <w:adjustRightInd/>
            <w:snapToGrid/>
            <w:spacing w:line="360" w:lineRule="auto"/>
            <w:textAlignment w:val="auto"/>
            <w:rPr>
              <w:rFonts w:hint="eastAsia" w:ascii="仿宋" w:hAnsi="仿宋" w:eastAsia="仿宋" w:cs="仿宋"/>
              <w:sz w:val="24"/>
              <w:szCs w:val="24"/>
            </w:rPr>
          </w:pPr>
          <w:r>
            <w:rPr>
              <w:rFonts w:hint="eastAsia" w:ascii="仿宋" w:hAnsi="仿宋" w:eastAsia="仿宋" w:cs="仿宋"/>
              <w:bCs/>
              <w:kern w:val="0"/>
              <w:sz w:val="24"/>
              <w:szCs w:val="24"/>
            </w:rPr>
            <w:fldChar w:fldCharType="begin"/>
          </w:r>
          <w:r>
            <w:rPr>
              <w:rFonts w:hint="eastAsia" w:ascii="仿宋" w:hAnsi="仿宋" w:eastAsia="仿宋" w:cs="仿宋"/>
              <w:bCs/>
              <w:kern w:val="0"/>
              <w:sz w:val="24"/>
              <w:szCs w:val="24"/>
            </w:rPr>
            <w:instrText xml:space="preserve"> HYPERLINK \l _Toc29872 </w:instrText>
          </w:r>
          <w:r>
            <w:rPr>
              <w:rFonts w:hint="eastAsia" w:ascii="仿宋" w:hAnsi="仿宋" w:eastAsia="仿宋" w:cs="仿宋"/>
              <w:bCs/>
              <w:kern w:val="0"/>
              <w:sz w:val="24"/>
              <w:szCs w:val="24"/>
            </w:rPr>
            <w:fldChar w:fldCharType="separate"/>
          </w:r>
          <w:r>
            <w:rPr>
              <w:rFonts w:hint="eastAsia" w:ascii="仿宋" w:hAnsi="仿宋" w:eastAsia="仿宋" w:cs="仿宋"/>
              <w:sz w:val="24"/>
              <w:szCs w:val="24"/>
            </w:rPr>
            <w:t>（二）制定依据</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_Toc29872 \h </w:instrText>
          </w:r>
          <w:r>
            <w:rPr>
              <w:rFonts w:hint="eastAsia" w:ascii="仿宋" w:hAnsi="仿宋" w:eastAsia="仿宋" w:cs="仿宋"/>
              <w:sz w:val="24"/>
              <w:szCs w:val="24"/>
            </w:rPr>
            <w:fldChar w:fldCharType="separate"/>
          </w:r>
          <w:r>
            <w:rPr>
              <w:rFonts w:hint="eastAsia" w:ascii="仿宋" w:hAnsi="仿宋" w:eastAsia="仿宋" w:cs="仿宋"/>
              <w:sz w:val="24"/>
              <w:szCs w:val="24"/>
            </w:rPr>
            <w:t>9</w:t>
          </w:r>
          <w:r>
            <w:rPr>
              <w:rFonts w:hint="eastAsia" w:ascii="仿宋" w:hAnsi="仿宋" w:eastAsia="仿宋" w:cs="仿宋"/>
              <w:sz w:val="24"/>
              <w:szCs w:val="24"/>
            </w:rPr>
            <w:fldChar w:fldCharType="end"/>
          </w:r>
          <w:r>
            <w:rPr>
              <w:rFonts w:hint="eastAsia" w:ascii="仿宋" w:hAnsi="仿宋" w:eastAsia="仿宋" w:cs="仿宋"/>
              <w:bCs/>
              <w:kern w:val="0"/>
              <w:sz w:val="24"/>
              <w:szCs w:val="24"/>
            </w:rPr>
            <w:fldChar w:fldCharType="end"/>
          </w:r>
        </w:p>
        <w:p>
          <w:pPr>
            <w:pStyle w:val="12"/>
            <w:keepNext w:val="0"/>
            <w:keepLines w:val="0"/>
            <w:pageBreakBefore w:val="0"/>
            <w:widowControl w:val="0"/>
            <w:tabs>
              <w:tab w:val="right" w:leader="dot" w:pos="9072"/>
            </w:tabs>
            <w:kinsoku/>
            <w:wordWrap/>
            <w:overflowPunct/>
            <w:topLinePunct w:val="0"/>
            <w:autoSpaceDE/>
            <w:autoSpaceDN/>
            <w:bidi w:val="0"/>
            <w:adjustRightInd/>
            <w:snapToGrid/>
            <w:spacing w:line="360" w:lineRule="auto"/>
            <w:textAlignment w:val="auto"/>
            <w:rPr>
              <w:rFonts w:hint="eastAsia" w:ascii="仿宋" w:hAnsi="仿宋" w:eastAsia="仿宋" w:cs="仿宋"/>
              <w:sz w:val="24"/>
              <w:szCs w:val="24"/>
            </w:rPr>
          </w:pPr>
          <w:r>
            <w:rPr>
              <w:rFonts w:hint="eastAsia" w:ascii="仿宋" w:hAnsi="仿宋" w:eastAsia="仿宋" w:cs="仿宋"/>
              <w:bCs/>
              <w:kern w:val="0"/>
              <w:sz w:val="24"/>
              <w:szCs w:val="24"/>
            </w:rPr>
            <w:fldChar w:fldCharType="begin"/>
          </w:r>
          <w:r>
            <w:rPr>
              <w:rFonts w:hint="eastAsia" w:ascii="仿宋" w:hAnsi="仿宋" w:eastAsia="仿宋" w:cs="仿宋"/>
              <w:bCs/>
              <w:kern w:val="0"/>
              <w:sz w:val="24"/>
              <w:szCs w:val="24"/>
            </w:rPr>
            <w:instrText xml:space="preserve"> HYPERLINK \l _Toc7198 </w:instrText>
          </w:r>
          <w:r>
            <w:rPr>
              <w:rFonts w:hint="eastAsia" w:ascii="仿宋" w:hAnsi="仿宋" w:eastAsia="仿宋" w:cs="仿宋"/>
              <w:bCs/>
              <w:kern w:val="0"/>
              <w:sz w:val="24"/>
              <w:szCs w:val="24"/>
            </w:rPr>
            <w:fldChar w:fldCharType="separate"/>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三</w:t>
          </w:r>
          <w:r>
            <w:rPr>
              <w:rFonts w:hint="eastAsia" w:ascii="仿宋" w:hAnsi="仿宋" w:eastAsia="仿宋" w:cs="仿宋"/>
              <w:sz w:val="24"/>
              <w:szCs w:val="24"/>
              <w:lang w:eastAsia="zh-CN"/>
            </w:rPr>
            <w:t>）</w:t>
          </w:r>
          <w:r>
            <w:rPr>
              <w:rFonts w:hint="eastAsia" w:ascii="仿宋" w:hAnsi="仿宋" w:eastAsia="仿宋" w:cs="仿宋"/>
              <w:sz w:val="24"/>
              <w:szCs w:val="24"/>
            </w:rPr>
            <w:t>标准与现行法律、法规、标准的关系</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_Toc7198 \h </w:instrText>
          </w:r>
          <w:r>
            <w:rPr>
              <w:rFonts w:hint="eastAsia" w:ascii="仿宋" w:hAnsi="仿宋" w:eastAsia="仿宋" w:cs="仿宋"/>
              <w:sz w:val="24"/>
              <w:szCs w:val="24"/>
            </w:rPr>
            <w:fldChar w:fldCharType="separate"/>
          </w:r>
          <w:r>
            <w:rPr>
              <w:rFonts w:hint="eastAsia" w:ascii="仿宋" w:hAnsi="仿宋" w:eastAsia="仿宋" w:cs="仿宋"/>
              <w:sz w:val="24"/>
              <w:szCs w:val="24"/>
            </w:rPr>
            <w:t>9</w:t>
          </w:r>
          <w:r>
            <w:rPr>
              <w:rFonts w:hint="eastAsia" w:ascii="仿宋" w:hAnsi="仿宋" w:eastAsia="仿宋" w:cs="仿宋"/>
              <w:sz w:val="24"/>
              <w:szCs w:val="24"/>
            </w:rPr>
            <w:fldChar w:fldCharType="end"/>
          </w:r>
          <w:r>
            <w:rPr>
              <w:rFonts w:hint="eastAsia" w:ascii="仿宋" w:hAnsi="仿宋" w:eastAsia="仿宋" w:cs="仿宋"/>
              <w:bCs/>
              <w:kern w:val="0"/>
              <w:sz w:val="24"/>
              <w:szCs w:val="24"/>
            </w:rPr>
            <w:fldChar w:fldCharType="end"/>
          </w:r>
        </w:p>
        <w:p>
          <w:pPr>
            <w:pStyle w:val="11"/>
            <w:keepNext w:val="0"/>
            <w:keepLines w:val="0"/>
            <w:pageBreakBefore w:val="0"/>
            <w:widowControl w:val="0"/>
            <w:tabs>
              <w:tab w:val="right" w:leader="dot" w:pos="9072"/>
            </w:tabs>
            <w:kinsoku/>
            <w:wordWrap/>
            <w:overflowPunct/>
            <w:topLinePunct w:val="0"/>
            <w:autoSpaceDE/>
            <w:autoSpaceDN/>
            <w:bidi w:val="0"/>
            <w:adjustRightInd/>
            <w:snapToGrid/>
            <w:spacing w:line="360" w:lineRule="auto"/>
            <w:textAlignment w:val="auto"/>
            <w:rPr>
              <w:rFonts w:hint="eastAsia" w:ascii="仿宋" w:hAnsi="仿宋" w:eastAsia="仿宋" w:cs="仿宋"/>
              <w:sz w:val="24"/>
              <w:szCs w:val="24"/>
            </w:rPr>
          </w:pPr>
          <w:r>
            <w:rPr>
              <w:rFonts w:hint="eastAsia" w:ascii="仿宋" w:hAnsi="仿宋" w:eastAsia="仿宋" w:cs="仿宋"/>
              <w:bCs/>
              <w:kern w:val="0"/>
              <w:sz w:val="24"/>
              <w:szCs w:val="24"/>
            </w:rPr>
            <w:fldChar w:fldCharType="begin"/>
          </w:r>
          <w:r>
            <w:rPr>
              <w:rFonts w:hint="eastAsia" w:ascii="仿宋" w:hAnsi="仿宋" w:eastAsia="仿宋" w:cs="仿宋"/>
              <w:bCs/>
              <w:kern w:val="0"/>
              <w:sz w:val="24"/>
              <w:szCs w:val="24"/>
            </w:rPr>
            <w:instrText xml:space="preserve"> HYPERLINK \l _Toc17091 </w:instrText>
          </w:r>
          <w:r>
            <w:rPr>
              <w:rFonts w:hint="eastAsia" w:ascii="仿宋" w:hAnsi="仿宋" w:eastAsia="仿宋" w:cs="仿宋"/>
              <w:bCs/>
              <w:kern w:val="0"/>
              <w:sz w:val="24"/>
              <w:szCs w:val="24"/>
            </w:rPr>
            <w:fldChar w:fldCharType="separate"/>
          </w:r>
          <w:r>
            <w:rPr>
              <w:rFonts w:hint="eastAsia" w:ascii="仿宋" w:hAnsi="仿宋" w:eastAsia="仿宋" w:cs="仿宋"/>
              <w:sz w:val="24"/>
              <w:szCs w:val="24"/>
              <w:lang w:val="en-US" w:eastAsia="zh-CN"/>
            </w:rPr>
            <w:t>四、主要技术指标的说明</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_Toc17091 \h </w:instrText>
          </w:r>
          <w:r>
            <w:rPr>
              <w:rFonts w:hint="eastAsia" w:ascii="仿宋" w:hAnsi="仿宋" w:eastAsia="仿宋" w:cs="仿宋"/>
              <w:sz w:val="24"/>
              <w:szCs w:val="24"/>
            </w:rPr>
            <w:fldChar w:fldCharType="separate"/>
          </w:r>
          <w:r>
            <w:rPr>
              <w:rFonts w:hint="eastAsia" w:ascii="仿宋" w:hAnsi="仿宋" w:eastAsia="仿宋" w:cs="仿宋"/>
              <w:sz w:val="24"/>
              <w:szCs w:val="24"/>
            </w:rPr>
            <w:t>9</w:t>
          </w:r>
          <w:r>
            <w:rPr>
              <w:rFonts w:hint="eastAsia" w:ascii="仿宋" w:hAnsi="仿宋" w:eastAsia="仿宋" w:cs="仿宋"/>
              <w:sz w:val="24"/>
              <w:szCs w:val="24"/>
            </w:rPr>
            <w:fldChar w:fldCharType="end"/>
          </w:r>
          <w:r>
            <w:rPr>
              <w:rFonts w:hint="eastAsia" w:ascii="仿宋" w:hAnsi="仿宋" w:eastAsia="仿宋" w:cs="仿宋"/>
              <w:bCs/>
              <w:kern w:val="0"/>
              <w:sz w:val="24"/>
              <w:szCs w:val="24"/>
            </w:rPr>
            <w:fldChar w:fldCharType="end"/>
          </w:r>
        </w:p>
        <w:p>
          <w:pPr>
            <w:pStyle w:val="12"/>
            <w:keepNext w:val="0"/>
            <w:keepLines w:val="0"/>
            <w:pageBreakBefore w:val="0"/>
            <w:widowControl w:val="0"/>
            <w:tabs>
              <w:tab w:val="right" w:leader="dot" w:pos="9072"/>
            </w:tabs>
            <w:kinsoku/>
            <w:wordWrap/>
            <w:overflowPunct/>
            <w:topLinePunct w:val="0"/>
            <w:autoSpaceDE/>
            <w:autoSpaceDN/>
            <w:bidi w:val="0"/>
            <w:adjustRightInd/>
            <w:snapToGrid/>
            <w:spacing w:line="360" w:lineRule="auto"/>
            <w:textAlignment w:val="auto"/>
            <w:rPr>
              <w:rFonts w:hint="eastAsia" w:ascii="仿宋" w:hAnsi="仿宋" w:eastAsia="仿宋" w:cs="仿宋"/>
              <w:sz w:val="24"/>
              <w:szCs w:val="24"/>
            </w:rPr>
          </w:pPr>
          <w:r>
            <w:rPr>
              <w:rFonts w:hint="eastAsia" w:ascii="仿宋" w:hAnsi="仿宋" w:eastAsia="仿宋" w:cs="仿宋"/>
              <w:bCs/>
              <w:kern w:val="0"/>
              <w:sz w:val="24"/>
              <w:szCs w:val="24"/>
            </w:rPr>
            <w:fldChar w:fldCharType="begin"/>
          </w:r>
          <w:r>
            <w:rPr>
              <w:rFonts w:hint="eastAsia" w:ascii="仿宋" w:hAnsi="仿宋" w:eastAsia="仿宋" w:cs="仿宋"/>
              <w:bCs/>
              <w:kern w:val="0"/>
              <w:sz w:val="24"/>
              <w:szCs w:val="24"/>
            </w:rPr>
            <w:instrText xml:space="preserve"> HYPERLINK \l _Toc18355 </w:instrText>
          </w:r>
          <w:r>
            <w:rPr>
              <w:rFonts w:hint="eastAsia" w:ascii="仿宋" w:hAnsi="仿宋" w:eastAsia="仿宋" w:cs="仿宋"/>
              <w:bCs/>
              <w:kern w:val="0"/>
              <w:sz w:val="24"/>
              <w:szCs w:val="24"/>
            </w:rPr>
            <w:fldChar w:fldCharType="separate"/>
          </w:r>
          <w:r>
            <w:rPr>
              <w:rFonts w:hint="eastAsia" w:ascii="仿宋" w:hAnsi="仿宋" w:eastAsia="仿宋" w:cs="仿宋"/>
              <w:sz w:val="24"/>
              <w:szCs w:val="24"/>
              <w:lang w:eastAsia="zh-CN"/>
            </w:rPr>
            <w:t>（一）适用范围</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_Toc18355 \h </w:instrText>
          </w:r>
          <w:r>
            <w:rPr>
              <w:rFonts w:hint="eastAsia" w:ascii="仿宋" w:hAnsi="仿宋" w:eastAsia="仿宋" w:cs="仿宋"/>
              <w:sz w:val="24"/>
              <w:szCs w:val="24"/>
            </w:rPr>
            <w:fldChar w:fldCharType="separate"/>
          </w:r>
          <w:r>
            <w:rPr>
              <w:rFonts w:hint="eastAsia" w:ascii="仿宋" w:hAnsi="仿宋" w:eastAsia="仿宋" w:cs="仿宋"/>
              <w:sz w:val="24"/>
              <w:szCs w:val="24"/>
            </w:rPr>
            <w:t>9</w:t>
          </w:r>
          <w:r>
            <w:rPr>
              <w:rFonts w:hint="eastAsia" w:ascii="仿宋" w:hAnsi="仿宋" w:eastAsia="仿宋" w:cs="仿宋"/>
              <w:sz w:val="24"/>
              <w:szCs w:val="24"/>
            </w:rPr>
            <w:fldChar w:fldCharType="end"/>
          </w:r>
          <w:r>
            <w:rPr>
              <w:rFonts w:hint="eastAsia" w:ascii="仿宋" w:hAnsi="仿宋" w:eastAsia="仿宋" w:cs="仿宋"/>
              <w:bCs/>
              <w:kern w:val="0"/>
              <w:sz w:val="24"/>
              <w:szCs w:val="24"/>
            </w:rPr>
            <w:fldChar w:fldCharType="end"/>
          </w:r>
        </w:p>
        <w:p>
          <w:pPr>
            <w:pStyle w:val="12"/>
            <w:keepNext w:val="0"/>
            <w:keepLines w:val="0"/>
            <w:pageBreakBefore w:val="0"/>
            <w:widowControl w:val="0"/>
            <w:tabs>
              <w:tab w:val="right" w:leader="dot" w:pos="9072"/>
            </w:tabs>
            <w:kinsoku/>
            <w:wordWrap/>
            <w:overflowPunct/>
            <w:topLinePunct w:val="0"/>
            <w:autoSpaceDE/>
            <w:autoSpaceDN/>
            <w:bidi w:val="0"/>
            <w:adjustRightInd/>
            <w:snapToGrid/>
            <w:spacing w:line="360" w:lineRule="auto"/>
            <w:textAlignment w:val="auto"/>
            <w:rPr>
              <w:rFonts w:hint="eastAsia" w:ascii="仿宋" w:hAnsi="仿宋" w:eastAsia="仿宋" w:cs="仿宋"/>
              <w:sz w:val="24"/>
              <w:szCs w:val="24"/>
            </w:rPr>
          </w:pPr>
          <w:r>
            <w:rPr>
              <w:rFonts w:hint="eastAsia" w:ascii="仿宋" w:hAnsi="仿宋" w:eastAsia="仿宋" w:cs="仿宋"/>
              <w:bCs/>
              <w:kern w:val="0"/>
              <w:sz w:val="24"/>
              <w:szCs w:val="24"/>
            </w:rPr>
            <w:fldChar w:fldCharType="begin"/>
          </w:r>
          <w:r>
            <w:rPr>
              <w:rFonts w:hint="eastAsia" w:ascii="仿宋" w:hAnsi="仿宋" w:eastAsia="仿宋" w:cs="仿宋"/>
              <w:bCs/>
              <w:kern w:val="0"/>
              <w:sz w:val="24"/>
              <w:szCs w:val="24"/>
            </w:rPr>
            <w:instrText xml:space="preserve"> HYPERLINK \l _Toc7990 </w:instrText>
          </w:r>
          <w:r>
            <w:rPr>
              <w:rFonts w:hint="eastAsia" w:ascii="仿宋" w:hAnsi="仿宋" w:eastAsia="仿宋" w:cs="仿宋"/>
              <w:bCs/>
              <w:kern w:val="0"/>
              <w:sz w:val="24"/>
              <w:szCs w:val="24"/>
            </w:rPr>
            <w:fldChar w:fldCharType="separate"/>
          </w:r>
          <w:r>
            <w:rPr>
              <w:rFonts w:hint="eastAsia" w:ascii="仿宋" w:hAnsi="仿宋" w:eastAsia="仿宋" w:cs="仿宋"/>
              <w:sz w:val="24"/>
              <w:szCs w:val="24"/>
              <w:lang w:eastAsia="zh-CN"/>
            </w:rPr>
            <w:t>（二）规范性引用文件</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_Toc7990 \h </w:instrText>
          </w:r>
          <w:r>
            <w:rPr>
              <w:rFonts w:hint="eastAsia" w:ascii="仿宋" w:hAnsi="仿宋" w:eastAsia="仿宋" w:cs="仿宋"/>
              <w:sz w:val="24"/>
              <w:szCs w:val="24"/>
            </w:rPr>
            <w:fldChar w:fldCharType="separate"/>
          </w:r>
          <w:r>
            <w:rPr>
              <w:rFonts w:hint="eastAsia" w:ascii="仿宋" w:hAnsi="仿宋" w:eastAsia="仿宋" w:cs="仿宋"/>
              <w:sz w:val="24"/>
              <w:szCs w:val="24"/>
            </w:rPr>
            <w:t>10</w:t>
          </w:r>
          <w:r>
            <w:rPr>
              <w:rFonts w:hint="eastAsia" w:ascii="仿宋" w:hAnsi="仿宋" w:eastAsia="仿宋" w:cs="仿宋"/>
              <w:sz w:val="24"/>
              <w:szCs w:val="24"/>
            </w:rPr>
            <w:fldChar w:fldCharType="end"/>
          </w:r>
          <w:r>
            <w:rPr>
              <w:rFonts w:hint="eastAsia" w:ascii="仿宋" w:hAnsi="仿宋" w:eastAsia="仿宋" w:cs="仿宋"/>
              <w:bCs/>
              <w:kern w:val="0"/>
              <w:sz w:val="24"/>
              <w:szCs w:val="24"/>
            </w:rPr>
            <w:fldChar w:fldCharType="end"/>
          </w:r>
        </w:p>
        <w:p>
          <w:pPr>
            <w:pStyle w:val="12"/>
            <w:keepNext w:val="0"/>
            <w:keepLines w:val="0"/>
            <w:pageBreakBefore w:val="0"/>
            <w:widowControl w:val="0"/>
            <w:tabs>
              <w:tab w:val="right" w:leader="dot" w:pos="9072"/>
            </w:tabs>
            <w:kinsoku/>
            <w:wordWrap/>
            <w:overflowPunct/>
            <w:topLinePunct w:val="0"/>
            <w:autoSpaceDE/>
            <w:autoSpaceDN/>
            <w:bidi w:val="0"/>
            <w:adjustRightInd/>
            <w:snapToGrid/>
            <w:spacing w:line="360" w:lineRule="auto"/>
            <w:textAlignment w:val="auto"/>
            <w:rPr>
              <w:rFonts w:hint="eastAsia" w:ascii="仿宋" w:hAnsi="仿宋" w:eastAsia="仿宋" w:cs="仿宋"/>
              <w:sz w:val="24"/>
              <w:szCs w:val="24"/>
            </w:rPr>
          </w:pPr>
          <w:r>
            <w:rPr>
              <w:rFonts w:hint="eastAsia" w:ascii="仿宋" w:hAnsi="仿宋" w:eastAsia="仿宋" w:cs="仿宋"/>
              <w:bCs/>
              <w:kern w:val="0"/>
              <w:sz w:val="24"/>
              <w:szCs w:val="24"/>
            </w:rPr>
            <w:fldChar w:fldCharType="begin"/>
          </w:r>
          <w:r>
            <w:rPr>
              <w:rFonts w:hint="eastAsia" w:ascii="仿宋" w:hAnsi="仿宋" w:eastAsia="仿宋" w:cs="仿宋"/>
              <w:bCs/>
              <w:kern w:val="0"/>
              <w:sz w:val="24"/>
              <w:szCs w:val="24"/>
            </w:rPr>
            <w:instrText xml:space="preserve"> HYPERLINK \l _Toc13032 </w:instrText>
          </w:r>
          <w:r>
            <w:rPr>
              <w:rFonts w:hint="eastAsia" w:ascii="仿宋" w:hAnsi="仿宋" w:eastAsia="仿宋" w:cs="仿宋"/>
              <w:bCs/>
              <w:kern w:val="0"/>
              <w:sz w:val="24"/>
              <w:szCs w:val="24"/>
            </w:rPr>
            <w:fldChar w:fldCharType="separate"/>
          </w:r>
          <w:r>
            <w:rPr>
              <w:rFonts w:hint="eastAsia" w:ascii="仿宋" w:hAnsi="仿宋" w:eastAsia="仿宋" w:cs="仿宋"/>
              <w:sz w:val="24"/>
              <w:szCs w:val="24"/>
              <w:lang w:eastAsia="zh-CN"/>
            </w:rPr>
            <w:t>（三）术语和定义</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_Toc13032 \h </w:instrText>
          </w:r>
          <w:r>
            <w:rPr>
              <w:rFonts w:hint="eastAsia" w:ascii="仿宋" w:hAnsi="仿宋" w:eastAsia="仿宋" w:cs="仿宋"/>
              <w:sz w:val="24"/>
              <w:szCs w:val="24"/>
            </w:rPr>
            <w:fldChar w:fldCharType="separate"/>
          </w:r>
          <w:r>
            <w:rPr>
              <w:rFonts w:hint="eastAsia" w:ascii="仿宋" w:hAnsi="仿宋" w:eastAsia="仿宋" w:cs="仿宋"/>
              <w:sz w:val="24"/>
              <w:szCs w:val="24"/>
            </w:rPr>
            <w:t>10</w:t>
          </w:r>
          <w:r>
            <w:rPr>
              <w:rFonts w:hint="eastAsia" w:ascii="仿宋" w:hAnsi="仿宋" w:eastAsia="仿宋" w:cs="仿宋"/>
              <w:sz w:val="24"/>
              <w:szCs w:val="24"/>
            </w:rPr>
            <w:fldChar w:fldCharType="end"/>
          </w:r>
          <w:r>
            <w:rPr>
              <w:rFonts w:hint="eastAsia" w:ascii="仿宋" w:hAnsi="仿宋" w:eastAsia="仿宋" w:cs="仿宋"/>
              <w:bCs/>
              <w:kern w:val="0"/>
              <w:sz w:val="24"/>
              <w:szCs w:val="24"/>
            </w:rPr>
            <w:fldChar w:fldCharType="end"/>
          </w:r>
        </w:p>
        <w:p>
          <w:pPr>
            <w:pStyle w:val="12"/>
            <w:keepNext w:val="0"/>
            <w:keepLines w:val="0"/>
            <w:pageBreakBefore w:val="0"/>
            <w:widowControl w:val="0"/>
            <w:tabs>
              <w:tab w:val="right" w:leader="dot" w:pos="9072"/>
            </w:tabs>
            <w:kinsoku/>
            <w:wordWrap/>
            <w:overflowPunct/>
            <w:topLinePunct w:val="0"/>
            <w:autoSpaceDE/>
            <w:autoSpaceDN/>
            <w:bidi w:val="0"/>
            <w:adjustRightInd/>
            <w:snapToGrid/>
            <w:spacing w:line="360" w:lineRule="auto"/>
            <w:textAlignment w:val="auto"/>
            <w:rPr>
              <w:rFonts w:hint="eastAsia" w:ascii="仿宋" w:hAnsi="仿宋" w:eastAsia="仿宋" w:cs="仿宋"/>
              <w:sz w:val="24"/>
              <w:szCs w:val="24"/>
            </w:rPr>
          </w:pPr>
          <w:r>
            <w:rPr>
              <w:rFonts w:hint="eastAsia" w:ascii="仿宋" w:hAnsi="仿宋" w:eastAsia="仿宋" w:cs="仿宋"/>
              <w:bCs/>
              <w:kern w:val="0"/>
              <w:sz w:val="24"/>
              <w:szCs w:val="24"/>
            </w:rPr>
            <w:fldChar w:fldCharType="begin"/>
          </w:r>
          <w:r>
            <w:rPr>
              <w:rFonts w:hint="eastAsia" w:ascii="仿宋" w:hAnsi="仿宋" w:eastAsia="仿宋" w:cs="仿宋"/>
              <w:bCs/>
              <w:kern w:val="0"/>
              <w:sz w:val="24"/>
              <w:szCs w:val="24"/>
            </w:rPr>
            <w:instrText xml:space="preserve"> HYPERLINK \l _Toc401 </w:instrText>
          </w:r>
          <w:r>
            <w:rPr>
              <w:rFonts w:hint="eastAsia" w:ascii="仿宋" w:hAnsi="仿宋" w:eastAsia="仿宋" w:cs="仿宋"/>
              <w:bCs/>
              <w:kern w:val="0"/>
              <w:sz w:val="24"/>
              <w:szCs w:val="24"/>
            </w:rPr>
            <w:fldChar w:fldCharType="separate"/>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四</w:t>
          </w:r>
          <w:r>
            <w:rPr>
              <w:rFonts w:hint="eastAsia" w:ascii="仿宋" w:hAnsi="仿宋" w:eastAsia="仿宋" w:cs="仿宋"/>
              <w:sz w:val="24"/>
              <w:szCs w:val="24"/>
              <w:lang w:eastAsia="zh-CN"/>
            </w:rPr>
            <w:t>）原料要求</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_Toc401 \h </w:instrText>
          </w:r>
          <w:r>
            <w:rPr>
              <w:rFonts w:hint="eastAsia" w:ascii="仿宋" w:hAnsi="仿宋" w:eastAsia="仿宋" w:cs="仿宋"/>
              <w:sz w:val="24"/>
              <w:szCs w:val="24"/>
            </w:rPr>
            <w:fldChar w:fldCharType="separate"/>
          </w:r>
          <w:r>
            <w:rPr>
              <w:rFonts w:hint="eastAsia" w:ascii="仿宋" w:hAnsi="仿宋" w:eastAsia="仿宋" w:cs="仿宋"/>
              <w:sz w:val="24"/>
              <w:szCs w:val="24"/>
            </w:rPr>
            <w:t>11</w:t>
          </w:r>
          <w:r>
            <w:rPr>
              <w:rFonts w:hint="eastAsia" w:ascii="仿宋" w:hAnsi="仿宋" w:eastAsia="仿宋" w:cs="仿宋"/>
              <w:sz w:val="24"/>
              <w:szCs w:val="24"/>
            </w:rPr>
            <w:fldChar w:fldCharType="end"/>
          </w:r>
          <w:r>
            <w:rPr>
              <w:rFonts w:hint="eastAsia" w:ascii="仿宋" w:hAnsi="仿宋" w:eastAsia="仿宋" w:cs="仿宋"/>
              <w:bCs/>
              <w:kern w:val="0"/>
              <w:sz w:val="24"/>
              <w:szCs w:val="24"/>
            </w:rPr>
            <w:fldChar w:fldCharType="end"/>
          </w:r>
        </w:p>
        <w:p>
          <w:pPr>
            <w:pStyle w:val="12"/>
            <w:keepNext w:val="0"/>
            <w:keepLines w:val="0"/>
            <w:pageBreakBefore w:val="0"/>
            <w:widowControl w:val="0"/>
            <w:tabs>
              <w:tab w:val="right" w:leader="dot" w:pos="9072"/>
            </w:tabs>
            <w:kinsoku/>
            <w:wordWrap/>
            <w:overflowPunct/>
            <w:topLinePunct w:val="0"/>
            <w:autoSpaceDE/>
            <w:autoSpaceDN/>
            <w:bidi w:val="0"/>
            <w:adjustRightInd/>
            <w:snapToGrid/>
            <w:spacing w:line="360" w:lineRule="auto"/>
            <w:textAlignment w:val="auto"/>
            <w:rPr>
              <w:rFonts w:hint="eastAsia" w:ascii="仿宋" w:hAnsi="仿宋" w:eastAsia="仿宋" w:cs="仿宋"/>
              <w:sz w:val="24"/>
              <w:szCs w:val="24"/>
            </w:rPr>
          </w:pPr>
          <w:r>
            <w:rPr>
              <w:rFonts w:hint="eastAsia" w:ascii="仿宋" w:hAnsi="仿宋" w:eastAsia="仿宋" w:cs="仿宋"/>
              <w:bCs/>
              <w:kern w:val="0"/>
              <w:sz w:val="24"/>
              <w:szCs w:val="24"/>
            </w:rPr>
            <w:fldChar w:fldCharType="begin"/>
          </w:r>
          <w:r>
            <w:rPr>
              <w:rFonts w:hint="eastAsia" w:ascii="仿宋" w:hAnsi="仿宋" w:eastAsia="仿宋" w:cs="仿宋"/>
              <w:bCs/>
              <w:kern w:val="0"/>
              <w:sz w:val="24"/>
              <w:szCs w:val="24"/>
            </w:rPr>
            <w:instrText xml:space="preserve"> HYPERLINK \l _Toc12044 </w:instrText>
          </w:r>
          <w:r>
            <w:rPr>
              <w:rFonts w:hint="eastAsia" w:ascii="仿宋" w:hAnsi="仿宋" w:eastAsia="仿宋" w:cs="仿宋"/>
              <w:bCs/>
              <w:kern w:val="0"/>
              <w:sz w:val="24"/>
              <w:szCs w:val="24"/>
            </w:rPr>
            <w:fldChar w:fldCharType="separate"/>
          </w:r>
          <w:r>
            <w:rPr>
              <w:rFonts w:hint="eastAsia" w:ascii="仿宋" w:hAnsi="仿宋" w:eastAsia="仿宋" w:cs="仿宋"/>
              <w:sz w:val="24"/>
              <w:szCs w:val="24"/>
              <w:lang w:eastAsia="zh-CN"/>
            </w:rPr>
            <w:t>（五）感官要求</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_Toc12044 \h </w:instrText>
          </w:r>
          <w:r>
            <w:rPr>
              <w:rFonts w:hint="eastAsia" w:ascii="仿宋" w:hAnsi="仿宋" w:eastAsia="仿宋" w:cs="仿宋"/>
              <w:sz w:val="24"/>
              <w:szCs w:val="24"/>
            </w:rPr>
            <w:fldChar w:fldCharType="separate"/>
          </w:r>
          <w:r>
            <w:rPr>
              <w:rFonts w:hint="eastAsia" w:ascii="仿宋" w:hAnsi="仿宋" w:eastAsia="仿宋" w:cs="仿宋"/>
              <w:sz w:val="24"/>
              <w:szCs w:val="24"/>
            </w:rPr>
            <w:t>11</w:t>
          </w:r>
          <w:r>
            <w:rPr>
              <w:rFonts w:hint="eastAsia" w:ascii="仿宋" w:hAnsi="仿宋" w:eastAsia="仿宋" w:cs="仿宋"/>
              <w:sz w:val="24"/>
              <w:szCs w:val="24"/>
            </w:rPr>
            <w:fldChar w:fldCharType="end"/>
          </w:r>
          <w:r>
            <w:rPr>
              <w:rFonts w:hint="eastAsia" w:ascii="仿宋" w:hAnsi="仿宋" w:eastAsia="仿宋" w:cs="仿宋"/>
              <w:bCs/>
              <w:kern w:val="0"/>
              <w:sz w:val="24"/>
              <w:szCs w:val="24"/>
            </w:rPr>
            <w:fldChar w:fldCharType="end"/>
          </w:r>
        </w:p>
        <w:p>
          <w:pPr>
            <w:pStyle w:val="12"/>
            <w:keepNext w:val="0"/>
            <w:keepLines w:val="0"/>
            <w:pageBreakBefore w:val="0"/>
            <w:widowControl w:val="0"/>
            <w:tabs>
              <w:tab w:val="right" w:leader="dot" w:pos="9072"/>
            </w:tabs>
            <w:kinsoku/>
            <w:wordWrap/>
            <w:overflowPunct/>
            <w:topLinePunct w:val="0"/>
            <w:autoSpaceDE/>
            <w:autoSpaceDN/>
            <w:bidi w:val="0"/>
            <w:adjustRightInd/>
            <w:snapToGrid/>
            <w:spacing w:line="360" w:lineRule="auto"/>
            <w:textAlignment w:val="auto"/>
            <w:rPr>
              <w:rFonts w:hint="eastAsia" w:ascii="仿宋" w:hAnsi="仿宋" w:eastAsia="仿宋" w:cs="仿宋"/>
              <w:sz w:val="24"/>
              <w:szCs w:val="24"/>
            </w:rPr>
          </w:pPr>
          <w:r>
            <w:rPr>
              <w:rFonts w:hint="eastAsia" w:ascii="仿宋" w:hAnsi="仿宋" w:eastAsia="仿宋" w:cs="仿宋"/>
              <w:bCs/>
              <w:kern w:val="0"/>
              <w:sz w:val="24"/>
              <w:szCs w:val="24"/>
            </w:rPr>
            <w:fldChar w:fldCharType="begin"/>
          </w:r>
          <w:r>
            <w:rPr>
              <w:rFonts w:hint="eastAsia" w:ascii="仿宋" w:hAnsi="仿宋" w:eastAsia="仿宋" w:cs="仿宋"/>
              <w:bCs/>
              <w:kern w:val="0"/>
              <w:sz w:val="24"/>
              <w:szCs w:val="24"/>
            </w:rPr>
            <w:instrText xml:space="preserve"> HYPERLINK \l _Toc30248 </w:instrText>
          </w:r>
          <w:r>
            <w:rPr>
              <w:rFonts w:hint="eastAsia" w:ascii="仿宋" w:hAnsi="仿宋" w:eastAsia="仿宋" w:cs="仿宋"/>
              <w:bCs/>
              <w:kern w:val="0"/>
              <w:sz w:val="24"/>
              <w:szCs w:val="24"/>
            </w:rPr>
            <w:fldChar w:fldCharType="separate"/>
          </w:r>
          <w:r>
            <w:rPr>
              <w:rFonts w:hint="eastAsia" w:ascii="仿宋" w:hAnsi="仿宋" w:eastAsia="仿宋" w:cs="仿宋"/>
              <w:sz w:val="24"/>
              <w:szCs w:val="24"/>
              <w:lang w:eastAsia="zh-CN"/>
            </w:rPr>
            <w:t>（六）污染物指标及其限量</w:t>
          </w:r>
          <w:r>
            <w:rPr>
              <w:rFonts w:hint="eastAsia" w:ascii="仿宋" w:hAnsi="仿宋" w:eastAsia="仿宋" w:cs="仿宋"/>
              <w:sz w:val="24"/>
              <w:szCs w:val="24"/>
              <w:lang w:val="en-US" w:eastAsia="zh-CN"/>
            </w:rPr>
            <w:t>制定</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_Toc30248 \h </w:instrText>
          </w:r>
          <w:r>
            <w:rPr>
              <w:rFonts w:hint="eastAsia" w:ascii="仿宋" w:hAnsi="仿宋" w:eastAsia="仿宋" w:cs="仿宋"/>
              <w:sz w:val="24"/>
              <w:szCs w:val="24"/>
            </w:rPr>
            <w:fldChar w:fldCharType="separate"/>
          </w:r>
          <w:r>
            <w:rPr>
              <w:rFonts w:hint="eastAsia" w:ascii="仿宋" w:hAnsi="仿宋" w:eastAsia="仿宋" w:cs="仿宋"/>
              <w:sz w:val="24"/>
              <w:szCs w:val="24"/>
            </w:rPr>
            <w:t>12</w:t>
          </w:r>
          <w:r>
            <w:rPr>
              <w:rFonts w:hint="eastAsia" w:ascii="仿宋" w:hAnsi="仿宋" w:eastAsia="仿宋" w:cs="仿宋"/>
              <w:sz w:val="24"/>
              <w:szCs w:val="24"/>
            </w:rPr>
            <w:fldChar w:fldCharType="end"/>
          </w:r>
          <w:r>
            <w:rPr>
              <w:rFonts w:hint="eastAsia" w:ascii="仿宋" w:hAnsi="仿宋" w:eastAsia="仿宋" w:cs="仿宋"/>
              <w:bCs/>
              <w:kern w:val="0"/>
              <w:sz w:val="24"/>
              <w:szCs w:val="24"/>
            </w:rPr>
            <w:fldChar w:fldCharType="end"/>
          </w:r>
        </w:p>
        <w:p>
          <w:pPr>
            <w:pStyle w:val="12"/>
            <w:keepNext w:val="0"/>
            <w:keepLines w:val="0"/>
            <w:pageBreakBefore w:val="0"/>
            <w:widowControl w:val="0"/>
            <w:tabs>
              <w:tab w:val="right" w:leader="dot" w:pos="9072"/>
            </w:tabs>
            <w:kinsoku/>
            <w:wordWrap/>
            <w:overflowPunct/>
            <w:topLinePunct w:val="0"/>
            <w:autoSpaceDE/>
            <w:autoSpaceDN/>
            <w:bidi w:val="0"/>
            <w:adjustRightInd/>
            <w:snapToGrid/>
            <w:spacing w:line="360" w:lineRule="auto"/>
            <w:textAlignment w:val="auto"/>
            <w:rPr>
              <w:rFonts w:hint="eastAsia" w:ascii="仿宋" w:hAnsi="仿宋" w:eastAsia="仿宋" w:cs="仿宋"/>
              <w:sz w:val="24"/>
              <w:szCs w:val="24"/>
            </w:rPr>
          </w:pPr>
          <w:r>
            <w:rPr>
              <w:rFonts w:hint="eastAsia" w:ascii="仿宋" w:hAnsi="仿宋" w:eastAsia="仿宋" w:cs="仿宋"/>
              <w:bCs/>
              <w:kern w:val="0"/>
              <w:sz w:val="24"/>
              <w:szCs w:val="24"/>
            </w:rPr>
            <w:fldChar w:fldCharType="begin"/>
          </w:r>
          <w:r>
            <w:rPr>
              <w:rFonts w:hint="eastAsia" w:ascii="仿宋" w:hAnsi="仿宋" w:eastAsia="仿宋" w:cs="仿宋"/>
              <w:bCs/>
              <w:kern w:val="0"/>
              <w:sz w:val="24"/>
              <w:szCs w:val="24"/>
            </w:rPr>
            <w:instrText xml:space="preserve"> HYPERLINK \l _Toc7772 </w:instrText>
          </w:r>
          <w:r>
            <w:rPr>
              <w:rFonts w:hint="eastAsia" w:ascii="仿宋" w:hAnsi="仿宋" w:eastAsia="仿宋" w:cs="仿宋"/>
              <w:bCs/>
              <w:kern w:val="0"/>
              <w:sz w:val="24"/>
              <w:szCs w:val="24"/>
            </w:rPr>
            <w:fldChar w:fldCharType="separate"/>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七</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农药残留</w:t>
          </w:r>
          <w:r>
            <w:rPr>
              <w:rFonts w:hint="eastAsia" w:ascii="仿宋" w:hAnsi="仿宋" w:eastAsia="仿宋" w:cs="仿宋"/>
              <w:sz w:val="24"/>
              <w:szCs w:val="24"/>
              <w:lang w:eastAsia="zh-CN"/>
            </w:rPr>
            <w:t>指标及其限量</w:t>
          </w:r>
          <w:r>
            <w:rPr>
              <w:rFonts w:hint="eastAsia" w:ascii="仿宋" w:hAnsi="仿宋" w:eastAsia="仿宋" w:cs="仿宋"/>
              <w:sz w:val="24"/>
              <w:szCs w:val="24"/>
              <w:lang w:val="en-US" w:eastAsia="zh-CN"/>
            </w:rPr>
            <w:t>制定</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_Toc7772 \h </w:instrText>
          </w:r>
          <w:r>
            <w:rPr>
              <w:rFonts w:hint="eastAsia" w:ascii="仿宋" w:hAnsi="仿宋" w:eastAsia="仿宋" w:cs="仿宋"/>
              <w:sz w:val="24"/>
              <w:szCs w:val="24"/>
            </w:rPr>
            <w:fldChar w:fldCharType="separate"/>
          </w:r>
          <w:r>
            <w:rPr>
              <w:rFonts w:hint="eastAsia" w:ascii="仿宋" w:hAnsi="仿宋" w:eastAsia="仿宋" w:cs="仿宋"/>
              <w:sz w:val="24"/>
              <w:szCs w:val="24"/>
            </w:rPr>
            <w:t>21</w:t>
          </w:r>
          <w:r>
            <w:rPr>
              <w:rFonts w:hint="eastAsia" w:ascii="仿宋" w:hAnsi="仿宋" w:eastAsia="仿宋" w:cs="仿宋"/>
              <w:sz w:val="24"/>
              <w:szCs w:val="24"/>
            </w:rPr>
            <w:fldChar w:fldCharType="end"/>
          </w:r>
          <w:r>
            <w:rPr>
              <w:rFonts w:hint="eastAsia" w:ascii="仿宋" w:hAnsi="仿宋" w:eastAsia="仿宋" w:cs="仿宋"/>
              <w:bCs/>
              <w:kern w:val="0"/>
              <w:sz w:val="24"/>
              <w:szCs w:val="24"/>
            </w:rPr>
            <w:fldChar w:fldCharType="end"/>
          </w:r>
        </w:p>
        <w:p>
          <w:pPr>
            <w:pStyle w:val="12"/>
            <w:keepNext w:val="0"/>
            <w:keepLines w:val="0"/>
            <w:pageBreakBefore w:val="0"/>
            <w:widowControl w:val="0"/>
            <w:tabs>
              <w:tab w:val="right" w:leader="dot" w:pos="9072"/>
            </w:tabs>
            <w:kinsoku/>
            <w:wordWrap/>
            <w:overflowPunct/>
            <w:topLinePunct w:val="0"/>
            <w:autoSpaceDE/>
            <w:autoSpaceDN/>
            <w:bidi w:val="0"/>
            <w:adjustRightInd/>
            <w:snapToGrid/>
            <w:spacing w:line="360" w:lineRule="auto"/>
            <w:textAlignment w:val="auto"/>
            <w:rPr>
              <w:rFonts w:hint="eastAsia" w:ascii="仿宋" w:hAnsi="仿宋" w:eastAsia="仿宋" w:cs="仿宋"/>
              <w:sz w:val="24"/>
              <w:szCs w:val="24"/>
            </w:rPr>
          </w:pPr>
          <w:r>
            <w:rPr>
              <w:rFonts w:hint="eastAsia" w:ascii="仿宋" w:hAnsi="仿宋" w:eastAsia="仿宋" w:cs="仿宋"/>
              <w:bCs/>
              <w:kern w:val="0"/>
              <w:sz w:val="24"/>
              <w:szCs w:val="24"/>
            </w:rPr>
            <w:fldChar w:fldCharType="begin"/>
          </w:r>
          <w:r>
            <w:rPr>
              <w:rFonts w:hint="eastAsia" w:ascii="仿宋" w:hAnsi="仿宋" w:eastAsia="仿宋" w:cs="仿宋"/>
              <w:bCs/>
              <w:kern w:val="0"/>
              <w:sz w:val="24"/>
              <w:szCs w:val="24"/>
            </w:rPr>
            <w:instrText xml:space="preserve"> HYPERLINK \l _Toc10393 </w:instrText>
          </w:r>
          <w:r>
            <w:rPr>
              <w:rFonts w:hint="eastAsia" w:ascii="仿宋" w:hAnsi="仿宋" w:eastAsia="仿宋" w:cs="仿宋"/>
              <w:bCs/>
              <w:kern w:val="0"/>
              <w:sz w:val="24"/>
              <w:szCs w:val="24"/>
            </w:rPr>
            <w:fldChar w:fldCharType="separate"/>
          </w:r>
          <w:r>
            <w:rPr>
              <w:rFonts w:hint="eastAsia" w:ascii="仿宋" w:hAnsi="仿宋" w:eastAsia="仿宋" w:cs="仿宋"/>
              <w:sz w:val="24"/>
              <w:szCs w:val="24"/>
              <w:lang w:val="en-US" w:eastAsia="zh-CN"/>
            </w:rPr>
            <w:t>（八）检测方法的选择</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_Toc10393 \h </w:instrText>
          </w:r>
          <w:r>
            <w:rPr>
              <w:rFonts w:hint="eastAsia" w:ascii="仿宋" w:hAnsi="仿宋" w:eastAsia="仿宋" w:cs="仿宋"/>
              <w:sz w:val="24"/>
              <w:szCs w:val="24"/>
            </w:rPr>
            <w:fldChar w:fldCharType="separate"/>
          </w:r>
          <w:r>
            <w:rPr>
              <w:rFonts w:hint="eastAsia" w:ascii="仿宋" w:hAnsi="仿宋" w:eastAsia="仿宋" w:cs="仿宋"/>
              <w:sz w:val="24"/>
              <w:szCs w:val="24"/>
            </w:rPr>
            <w:t>23</w:t>
          </w:r>
          <w:r>
            <w:rPr>
              <w:rFonts w:hint="eastAsia" w:ascii="仿宋" w:hAnsi="仿宋" w:eastAsia="仿宋" w:cs="仿宋"/>
              <w:sz w:val="24"/>
              <w:szCs w:val="24"/>
            </w:rPr>
            <w:fldChar w:fldCharType="end"/>
          </w:r>
          <w:r>
            <w:rPr>
              <w:rFonts w:hint="eastAsia" w:ascii="仿宋" w:hAnsi="仿宋" w:eastAsia="仿宋" w:cs="仿宋"/>
              <w:bCs/>
              <w:kern w:val="0"/>
              <w:sz w:val="24"/>
              <w:szCs w:val="24"/>
            </w:rPr>
            <w:fldChar w:fldCharType="end"/>
          </w:r>
        </w:p>
        <w:p>
          <w:pPr>
            <w:pStyle w:val="11"/>
            <w:keepNext w:val="0"/>
            <w:keepLines w:val="0"/>
            <w:pageBreakBefore w:val="0"/>
            <w:widowControl w:val="0"/>
            <w:tabs>
              <w:tab w:val="right" w:leader="dot" w:pos="9072"/>
            </w:tabs>
            <w:kinsoku/>
            <w:wordWrap/>
            <w:overflowPunct/>
            <w:topLinePunct w:val="0"/>
            <w:autoSpaceDE/>
            <w:autoSpaceDN/>
            <w:bidi w:val="0"/>
            <w:adjustRightInd/>
            <w:snapToGrid/>
            <w:spacing w:line="360" w:lineRule="auto"/>
            <w:textAlignment w:val="auto"/>
            <w:rPr>
              <w:rFonts w:hint="eastAsia" w:ascii="仿宋" w:hAnsi="仿宋" w:eastAsia="仿宋" w:cs="仿宋"/>
              <w:sz w:val="24"/>
              <w:szCs w:val="24"/>
            </w:rPr>
          </w:pPr>
          <w:r>
            <w:rPr>
              <w:rFonts w:hint="eastAsia" w:ascii="仿宋" w:hAnsi="仿宋" w:eastAsia="仿宋" w:cs="仿宋"/>
              <w:bCs/>
              <w:kern w:val="0"/>
              <w:sz w:val="24"/>
              <w:szCs w:val="24"/>
            </w:rPr>
            <w:fldChar w:fldCharType="begin"/>
          </w:r>
          <w:r>
            <w:rPr>
              <w:rFonts w:hint="eastAsia" w:ascii="仿宋" w:hAnsi="仿宋" w:eastAsia="仿宋" w:cs="仿宋"/>
              <w:bCs/>
              <w:kern w:val="0"/>
              <w:sz w:val="24"/>
              <w:szCs w:val="24"/>
            </w:rPr>
            <w:instrText xml:space="preserve"> HYPERLINK \l _Toc20235 </w:instrText>
          </w:r>
          <w:r>
            <w:rPr>
              <w:rFonts w:hint="eastAsia" w:ascii="仿宋" w:hAnsi="仿宋" w:eastAsia="仿宋" w:cs="仿宋"/>
              <w:bCs/>
              <w:kern w:val="0"/>
              <w:sz w:val="24"/>
              <w:szCs w:val="24"/>
            </w:rPr>
            <w:fldChar w:fldCharType="separate"/>
          </w:r>
          <w:r>
            <w:rPr>
              <w:rFonts w:hint="eastAsia" w:ascii="仿宋" w:hAnsi="仿宋" w:eastAsia="仿宋" w:cs="仿宋"/>
              <w:bCs/>
              <w:sz w:val="24"/>
              <w:szCs w:val="24"/>
              <w:lang w:val="en-US" w:eastAsia="zh-CN"/>
            </w:rPr>
            <w:t>五、主要试验（验证）的测试报告、相关技术和经济影响论证</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_Toc20235 \h </w:instrText>
          </w:r>
          <w:r>
            <w:rPr>
              <w:rFonts w:hint="eastAsia" w:ascii="仿宋" w:hAnsi="仿宋" w:eastAsia="仿宋" w:cs="仿宋"/>
              <w:sz w:val="24"/>
              <w:szCs w:val="24"/>
            </w:rPr>
            <w:fldChar w:fldCharType="separate"/>
          </w:r>
          <w:r>
            <w:rPr>
              <w:rFonts w:hint="eastAsia" w:ascii="仿宋" w:hAnsi="仿宋" w:eastAsia="仿宋" w:cs="仿宋"/>
              <w:sz w:val="24"/>
              <w:szCs w:val="24"/>
            </w:rPr>
            <w:t>23</w:t>
          </w:r>
          <w:r>
            <w:rPr>
              <w:rFonts w:hint="eastAsia" w:ascii="仿宋" w:hAnsi="仿宋" w:eastAsia="仿宋" w:cs="仿宋"/>
              <w:sz w:val="24"/>
              <w:szCs w:val="24"/>
            </w:rPr>
            <w:fldChar w:fldCharType="end"/>
          </w:r>
          <w:r>
            <w:rPr>
              <w:rFonts w:hint="eastAsia" w:ascii="仿宋" w:hAnsi="仿宋" w:eastAsia="仿宋" w:cs="仿宋"/>
              <w:bCs/>
              <w:kern w:val="0"/>
              <w:sz w:val="24"/>
              <w:szCs w:val="24"/>
            </w:rPr>
            <w:fldChar w:fldCharType="end"/>
          </w:r>
        </w:p>
        <w:p>
          <w:pPr>
            <w:pStyle w:val="11"/>
            <w:keepNext w:val="0"/>
            <w:keepLines w:val="0"/>
            <w:pageBreakBefore w:val="0"/>
            <w:widowControl w:val="0"/>
            <w:tabs>
              <w:tab w:val="right" w:leader="dot" w:pos="9072"/>
            </w:tabs>
            <w:kinsoku/>
            <w:wordWrap/>
            <w:overflowPunct/>
            <w:topLinePunct w:val="0"/>
            <w:autoSpaceDE/>
            <w:autoSpaceDN/>
            <w:bidi w:val="0"/>
            <w:adjustRightInd/>
            <w:snapToGrid/>
            <w:spacing w:line="360" w:lineRule="auto"/>
            <w:textAlignment w:val="auto"/>
            <w:rPr>
              <w:rFonts w:hint="eastAsia" w:ascii="仿宋" w:hAnsi="仿宋" w:eastAsia="仿宋" w:cs="仿宋"/>
              <w:sz w:val="24"/>
              <w:szCs w:val="24"/>
            </w:rPr>
          </w:pPr>
          <w:r>
            <w:rPr>
              <w:rFonts w:hint="eastAsia" w:ascii="仿宋" w:hAnsi="仿宋" w:eastAsia="仿宋" w:cs="仿宋"/>
              <w:bCs/>
              <w:kern w:val="0"/>
              <w:sz w:val="24"/>
              <w:szCs w:val="24"/>
            </w:rPr>
            <w:fldChar w:fldCharType="begin"/>
          </w:r>
          <w:r>
            <w:rPr>
              <w:rFonts w:hint="eastAsia" w:ascii="仿宋" w:hAnsi="仿宋" w:eastAsia="仿宋" w:cs="仿宋"/>
              <w:bCs/>
              <w:kern w:val="0"/>
              <w:sz w:val="24"/>
              <w:szCs w:val="24"/>
            </w:rPr>
            <w:instrText xml:space="preserve"> HYPERLINK \l _Toc25385 </w:instrText>
          </w:r>
          <w:r>
            <w:rPr>
              <w:rFonts w:hint="eastAsia" w:ascii="仿宋" w:hAnsi="仿宋" w:eastAsia="仿宋" w:cs="仿宋"/>
              <w:bCs/>
              <w:kern w:val="0"/>
              <w:sz w:val="24"/>
              <w:szCs w:val="24"/>
            </w:rPr>
            <w:fldChar w:fldCharType="separate"/>
          </w:r>
          <w:r>
            <w:rPr>
              <w:rFonts w:hint="eastAsia" w:ascii="仿宋" w:hAnsi="仿宋" w:eastAsia="仿宋" w:cs="仿宋"/>
              <w:bCs/>
              <w:sz w:val="24"/>
              <w:szCs w:val="24"/>
              <w:lang w:val="en-US" w:eastAsia="zh-CN"/>
            </w:rPr>
            <w:t>六、重大意见分歧的处理结果和依据</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_Toc25385 \h </w:instrText>
          </w:r>
          <w:r>
            <w:rPr>
              <w:rFonts w:hint="eastAsia" w:ascii="仿宋" w:hAnsi="仿宋" w:eastAsia="仿宋" w:cs="仿宋"/>
              <w:sz w:val="24"/>
              <w:szCs w:val="24"/>
            </w:rPr>
            <w:fldChar w:fldCharType="separate"/>
          </w:r>
          <w:r>
            <w:rPr>
              <w:rFonts w:hint="eastAsia" w:ascii="仿宋" w:hAnsi="仿宋" w:eastAsia="仿宋" w:cs="仿宋"/>
              <w:sz w:val="24"/>
              <w:szCs w:val="24"/>
            </w:rPr>
            <w:t>24</w:t>
          </w:r>
          <w:r>
            <w:rPr>
              <w:rFonts w:hint="eastAsia" w:ascii="仿宋" w:hAnsi="仿宋" w:eastAsia="仿宋" w:cs="仿宋"/>
              <w:sz w:val="24"/>
              <w:szCs w:val="24"/>
            </w:rPr>
            <w:fldChar w:fldCharType="end"/>
          </w:r>
          <w:r>
            <w:rPr>
              <w:rFonts w:hint="eastAsia" w:ascii="仿宋" w:hAnsi="仿宋" w:eastAsia="仿宋" w:cs="仿宋"/>
              <w:bCs/>
              <w:kern w:val="0"/>
              <w:sz w:val="24"/>
              <w:szCs w:val="24"/>
            </w:rPr>
            <w:fldChar w:fldCharType="end"/>
          </w:r>
        </w:p>
        <w:p>
          <w:pPr>
            <w:pStyle w:val="11"/>
            <w:keepNext w:val="0"/>
            <w:keepLines w:val="0"/>
            <w:pageBreakBefore w:val="0"/>
            <w:widowControl w:val="0"/>
            <w:tabs>
              <w:tab w:val="right" w:leader="dot" w:pos="9072"/>
            </w:tabs>
            <w:kinsoku/>
            <w:wordWrap/>
            <w:overflowPunct/>
            <w:topLinePunct w:val="0"/>
            <w:autoSpaceDE/>
            <w:autoSpaceDN/>
            <w:bidi w:val="0"/>
            <w:adjustRightInd/>
            <w:snapToGrid/>
            <w:spacing w:line="360" w:lineRule="auto"/>
            <w:textAlignment w:val="auto"/>
            <w:rPr>
              <w:rFonts w:hint="eastAsia" w:ascii="仿宋" w:hAnsi="仿宋" w:eastAsia="仿宋" w:cs="仿宋"/>
              <w:sz w:val="24"/>
              <w:szCs w:val="24"/>
            </w:rPr>
          </w:pPr>
          <w:r>
            <w:rPr>
              <w:rFonts w:hint="eastAsia" w:ascii="仿宋" w:hAnsi="仿宋" w:eastAsia="仿宋" w:cs="仿宋"/>
              <w:bCs/>
              <w:kern w:val="0"/>
              <w:sz w:val="24"/>
              <w:szCs w:val="24"/>
            </w:rPr>
            <w:fldChar w:fldCharType="begin"/>
          </w:r>
          <w:r>
            <w:rPr>
              <w:rFonts w:hint="eastAsia" w:ascii="仿宋" w:hAnsi="仿宋" w:eastAsia="仿宋" w:cs="仿宋"/>
              <w:bCs/>
              <w:kern w:val="0"/>
              <w:sz w:val="24"/>
              <w:szCs w:val="24"/>
            </w:rPr>
            <w:instrText xml:space="preserve"> HYPERLINK \l _Toc19360 </w:instrText>
          </w:r>
          <w:r>
            <w:rPr>
              <w:rFonts w:hint="eastAsia" w:ascii="仿宋" w:hAnsi="仿宋" w:eastAsia="仿宋" w:cs="仿宋"/>
              <w:bCs/>
              <w:kern w:val="0"/>
              <w:sz w:val="24"/>
              <w:szCs w:val="24"/>
            </w:rPr>
            <w:fldChar w:fldCharType="separate"/>
          </w:r>
          <w:r>
            <w:rPr>
              <w:rFonts w:hint="eastAsia" w:ascii="仿宋" w:hAnsi="仿宋" w:eastAsia="仿宋" w:cs="仿宋"/>
              <w:bCs/>
              <w:sz w:val="24"/>
              <w:szCs w:val="24"/>
              <w:lang w:val="en-US" w:eastAsia="zh-CN"/>
            </w:rPr>
            <w:t>七、预期的社会经济效益及贯彻实施标准的要求、措施等建议</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_Toc19360 \h </w:instrText>
          </w:r>
          <w:r>
            <w:rPr>
              <w:rFonts w:hint="eastAsia" w:ascii="仿宋" w:hAnsi="仿宋" w:eastAsia="仿宋" w:cs="仿宋"/>
              <w:sz w:val="24"/>
              <w:szCs w:val="24"/>
            </w:rPr>
            <w:fldChar w:fldCharType="separate"/>
          </w:r>
          <w:r>
            <w:rPr>
              <w:rFonts w:hint="eastAsia" w:ascii="仿宋" w:hAnsi="仿宋" w:eastAsia="仿宋" w:cs="仿宋"/>
              <w:sz w:val="24"/>
              <w:szCs w:val="24"/>
            </w:rPr>
            <w:t>24</w:t>
          </w:r>
          <w:r>
            <w:rPr>
              <w:rFonts w:hint="eastAsia" w:ascii="仿宋" w:hAnsi="仿宋" w:eastAsia="仿宋" w:cs="仿宋"/>
              <w:sz w:val="24"/>
              <w:szCs w:val="24"/>
            </w:rPr>
            <w:fldChar w:fldCharType="end"/>
          </w:r>
          <w:r>
            <w:rPr>
              <w:rFonts w:hint="eastAsia" w:ascii="仿宋" w:hAnsi="仿宋" w:eastAsia="仿宋" w:cs="仿宋"/>
              <w:bCs/>
              <w:kern w:val="0"/>
              <w:sz w:val="24"/>
              <w:szCs w:val="24"/>
            </w:rPr>
            <w:fldChar w:fldCharType="end"/>
          </w:r>
        </w:p>
        <w:p>
          <w:pPr>
            <w:pStyle w:val="11"/>
            <w:keepNext w:val="0"/>
            <w:keepLines w:val="0"/>
            <w:pageBreakBefore w:val="0"/>
            <w:widowControl w:val="0"/>
            <w:tabs>
              <w:tab w:val="right" w:leader="dot" w:pos="9072"/>
            </w:tabs>
            <w:kinsoku/>
            <w:wordWrap/>
            <w:overflowPunct/>
            <w:topLinePunct w:val="0"/>
            <w:autoSpaceDE/>
            <w:autoSpaceDN/>
            <w:bidi w:val="0"/>
            <w:adjustRightInd/>
            <w:snapToGrid/>
            <w:spacing w:line="360" w:lineRule="auto"/>
            <w:textAlignment w:val="auto"/>
            <w:rPr>
              <w:rFonts w:hint="eastAsia" w:ascii="仿宋" w:hAnsi="仿宋" w:eastAsia="仿宋" w:cs="仿宋"/>
              <w:sz w:val="24"/>
              <w:szCs w:val="24"/>
            </w:rPr>
          </w:pPr>
          <w:r>
            <w:rPr>
              <w:rFonts w:hint="eastAsia" w:ascii="仿宋" w:hAnsi="仿宋" w:eastAsia="仿宋" w:cs="仿宋"/>
              <w:bCs/>
              <w:kern w:val="0"/>
              <w:sz w:val="24"/>
              <w:szCs w:val="24"/>
            </w:rPr>
            <w:fldChar w:fldCharType="begin"/>
          </w:r>
          <w:r>
            <w:rPr>
              <w:rFonts w:hint="eastAsia" w:ascii="仿宋" w:hAnsi="仿宋" w:eastAsia="仿宋" w:cs="仿宋"/>
              <w:bCs/>
              <w:kern w:val="0"/>
              <w:sz w:val="24"/>
              <w:szCs w:val="24"/>
            </w:rPr>
            <w:instrText xml:space="preserve"> HYPERLINK \l _Toc12856 </w:instrText>
          </w:r>
          <w:r>
            <w:rPr>
              <w:rFonts w:hint="eastAsia" w:ascii="仿宋" w:hAnsi="仿宋" w:eastAsia="仿宋" w:cs="仿宋"/>
              <w:bCs/>
              <w:kern w:val="0"/>
              <w:sz w:val="24"/>
              <w:szCs w:val="24"/>
            </w:rPr>
            <w:fldChar w:fldCharType="separate"/>
          </w:r>
          <w:r>
            <w:rPr>
              <w:rFonts w:hint="eastAsia" w:ascii="仿宋" w:hAnsi="仿宋" w:eastAsia="仿宋" w:cs="仿宋"/>
              <w:bCs/>
              <w:sz w:val="24"/>
              <w:szCs w:val="24"/>
              <w:lang w:val="en-US" w:eastAsia="zh-CN"/>
            </w:rPr>
            <w:t>八、地方标准修订项目，还应当列出和原标准主要差异情况</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_Toc12856 \h </w:instrText>
          </w:r>
          <w:r>
            <w:rPr>
              <w:rFonts w:hint="eastAsia" w:ascii="仿宋" w:hAnsi="仿宋" w:eastAsia="仿宋" w:cs="仿宋"/>
              <w:sz w:val="24"/>
              <w:szCs w:val="24"/>
            </w:rPr>
            <w:fldChar w:fldCharType="separate"/>
          </w:r>
          <w:r>
            <w:rPr>
              <w:rFonts w:hint="eastAsia" w:ascii="仿宋" w:hAnsi="仿宋" w:eastAsia="仿宋" w:cs="仿宋"/>
              <w:sz w:val="24"/>
              <w:szCs w:val="24"/>
            </w:rPr>
            <w:t>24</w:t>
          </w:r>
          <w:r>
            <w:rPr>
              <w:rFonts w:hint="eastAsia" w:ascii="仿宋" w:hAnsi="仿宋" w:eastAsia="仿宋" w:cs="仿宋"/>
              <w:sz w:val="24"/>
              <w:szCs w:val="24"/>
            </w:rPr>
            <w:fldChar w:fldCharType="end"/>
          </w:r>
          <w:r>
            <w:rPr>
              <w:rFonts w:hint="eastAsia" w:ascii="仿宋" w:hAnsi="仿宋" w:eastAsia="仿宋" w:cs="仿宋"/>
              <w:bCs/>
              <w:kern w:val="0"/>
              <w:sz w:val="24"/>
              <w:szCs w:val="24"/>
            </w:rPr>
            <w:fldChar w:fldCharType="end"/>
          </w:r>
        </w:p>
        <w:p>
          <w:pPr>
            <w:pStyle w:val="11"/>
            <w:keepNext w:val="0"/>
            <w:keepLines w:val="0"/>
            <w:pageBreakBefore w:val="0"/>
            <w:widowControl w:val="0"/>
            <w:tabs>
              <w:tab w:val="right" w:leader="dot" w:pos="9072"/>
            </w:tabs>
            <w:kinsoku/>
            <w:wordWrap/>
            <w:overflowPunct/>
            <w:topLinePunct w:val="0"/>
            <w:autoSpaceDE/>
            <w:autoSpaceDN/>
            <w:bidi w:val="0"/>
            <w:adjustRightInd/>
            <w:snapToGrid/>
            <w:spacing w:line="360" w:lineRule="auto"/>
            <w:textAlignment w:val="auto"/>
            <w:rPr>
              <w:rFonts w:hint="eastAsia" w:ascii="仿宋" w:hAnsi="仿宋" w:eastAsia="仿宋" w:cs="仿宋"/>
              <w:sz w:val="24"/>
              <w:szCs w:val="24"/>
            </w:rPr>
          </w:pPr>
          <w:r>
            <w:rPr>
              <w:rFonts w:hint="eastAsia" w:ascii="仿宋" w:hAnsi="仿宋" w:eastAsia="仿宋" w:cs="仿宋"/>
              <w:bCs/>
              <w:kern w:val="0"/>
              <w:sz w:val="24"/>
              <w:szCs w:val="24"/>
            </w:rPr>
            <w:fldChar w:fldCharType="begin"/>
          </w:r>
          <w:r>
            <w:rPr>
              <w:rFonts w:hint="eastAsia" w:ascii="仿宋" w:hAnsi="仿宋" w:eastAsia="仿宋" w:cs="仿宋"/>
              <w:bCs/>
              <w:kern w:val="0"/>
              <w:sz w:val="24"/>
              <w:szCs w:val="24"/>
            </w:rPr>
            <w:instrText xml:space="preserve"> HYPERLINK \l _Toc13096 </w:instrText>
          </w:r>
          <w:r>
            <w:rPr>
              <w:rFonts w:hint="eastAsia" w:ascii="仿宋" w:hAnsi="仿宋" w:eastAsia="仿宋" w:cs="仿宋"/>
              <w:bCs/>
              <w:kern w:val="0"/>
              <w:sz w:val="24"/>
              <w:szCs w:val="24"/>
            </w:rPr>
            <w:fldChar w:fldCharType="separate"/>
          </w:r>
          <w:r>
            <w:rPr>
              <w:rFonts w:hint="eastAsia" w:ascii="仿宋" w:hAnsi="仿宋" w:eastAsia="仿宋" w:cs="仿宋"/>
              <w:bCs/>
              <w:sz w:val="24"/>
              <w:szCs w:val="24"/>
              <w:lang w:val="en-US" w:eastAsia="zh-CN"/>
            </w:rPr>
            <w:t>九、其他应予说明的事项</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_Toc13096 \h </w:instrText>
          </w:r>
          <w:r>
            <w:rPr>
              <w:rFonts w:hint="eastAsia" w:ascii="仿宋" w:hAnsi="仿宋" w:eastAsia="仿宋" w:cs="仿宋"/>
              <w:sz w:val="24"/>
              <w:szCs w:val="24"/>
            </w:rPr>
            <w:fldChar w:fldCharType="separate"/>
          </w:r>
          <w:r>
            <w:rPr>
              <w:rFonts w:hint="eastAsia" w:ascii="仿宋" w:hAnsi="仿宋" w:eastAsia="仿宋" w:cs="仿宋"/>
              <w:sz w:val="24"/>
              <w:szCs w:val="24"/>
            </w:rPr>
            <w:t>24</w:t>
          </w:r>
          <w:r>
            <w:rPr>
              <w:rFonts w:hint="eastAsia" w:ascii="仿宋" w:hAnsi="仿宋" w:eastAsia="仿宋" w:cs="仿宋"/>
              <w:sz w:val="24"/>
              <w:szCs w:val="24"/>
            </w:rPr>
            <w:fldChar w:fldCharType="end"/>
          </w:r>
          <w:r>
            <w:rPr>
              <w:rFonts w:hint="eastAsia" w:ascii="仿宋" w:hAnsi="仿宋" w:eastAsia="仿宋" w:cs="仿宋"/>
              <w:bCs/>
              <w:kern w:val="0"/>
              <w:sz w:val="24"/>
              <w:szCs w:val="24"/>
            </w:rPr>
            <w:fldChar w:fldCharType="end"/>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b/>
              <w:bCs/>
              <w:kern w:val="0"/>
              <w:sz w:val="24"/>
              <w:szCs w:val="24"/>
            </w:rPr>
          </w:pPr>
          <w:r>
            <w:rPr>
              <w:rFonts w:hint="eastAsia" w:ascii="仿宋" w:hAnsi="仿宋" w:eastAsia="仿宋" w:cs="仿宋"/>
              <w:bCs/>
              <w:kern w:val="0"/>
              <w:sz w:val="24"/>
              <w:szCs w:val="24"/>
            </w:rPr>
            <w:fldChar w:fldCharType="end"/>
          </w:r>
        </w:p>
      </w:sdtContent>
    </w:sdt>
    <w:p>
      <w:pPr>
        <w:rPr>
          <w:rFonts w:hint="eastAsia" w:ascii="宋体" w:hAnsi="宋体" w:eastAsia="宋体" w:cs="宋体"/>
          <w:b/>
          <w:bCs/>
          <w:kern w:val="0"/>
          <w:sz w:val="52"/>
          <w:szCs w:val="52"/>
        </w:rPr>
        <w:sectPr>
          <w:footerReference r:id="rId4" w:type="default"/>
          <w:pgSz w:w="11906" w:h="16838"/>
          <w:pgMar w:top="1417" w:right="1417" w:bottom="1417" w:left="1417" w:header="851" w:footer="992" w:gutter="0"/>
          <w:pgBorders>
            <w:top w:val="none" w:sz="0" w:space="0"/>
            <w:left w:val="none" w:sz="0" w:space="0"/>
            <w:bottom w:val="none" w:sz="0" w:space="0"/>
            <w:right w:val="none" w:sz="0" w:space="0"/>
          </w:pgBorders>
          <w:pgNumType w:fmt="decimal" w:start="1"/>
          <w:cols w:space="720" w:num="1"/>
          <w:docGrid w:type="lines" w:linePitch="312" w:charSpace="0"/>
        </w:sectPr>
      </w:pPr>
      <w:r>
        <w:rPr>
          <w:rFonts w:hint="eastAsia" w:ascii="宋体" w:hAnsi="宋体" w:eastAsia="宋体" w:cs="宋体"/>
          <w:b/>
          <w:bCs/>
          <w:kern w:val="0"/>
          <w:sz w:val="52"/>
          <w:szCs w:val="52"/>
        </w:rPr>
        <w:br w:type="page"/>
      </w:r>
    </w:p>
    <w:p>
      <w:pPr>
        <w:keepNext w:val="0"/>
        <w:keepLines w:val="0"/>
        <w:pageBreakBefore w:val="0"/>
        <w:widowControl w:val="0"/>
        <w:kinsoku/>
        <w:wordWrap/>
        <w:overflowPunct/>
        <w:topLinePunct w:val="0"/>
        <w:autoSpaceDE/>
        <w:autoSpaceDN/>
        <w:bidi w:val="0"/>
        <w:adjustRightInd/>
        <w:snapToGrid/>
        <w:spacing w:before="313" w:beforeLines="100" w:after="313" w:afterLines="100" w:line="360" w:lineRule="auto"/>
        <w:jc w:val="center"/>
        <w:textAlignment w:val="auto"/>
        <w:rPr>
          <w:rFonts w:hint="default" w:ascii="Times New Roman" w:hAnsi="Times New Roman" w:eastAsia="仿宋" w:cs="Times New Roman"/>
          <w:b/>
          <w:bCs/>
          <w:sz w:val="36"/>
          <w:szCs w:val="36"/>
        </w:rPr>
      </w:pPr>
      <w:r>
        <w:rPr>
          <w:rFonts w:hint="default" w:ascii="Times New Roman" w:hAnsi="Times New Roman" w:eastAsia="仿宋" w:cs="Times New Roman"/>
          <w:b/>
          <w:bCs/>
          <w:sz w:val="36"/>
          <w:szCs w:val="36"/>
        </w:rPr>
        <w:t>《贵州省食品安全地方标准 折耳根（鱼腥草）》</w:t>
      </w:r>
    </w:p>
    <w:p>
      <w:pPr>
        <w:keepNext w:val="0"/>
        <w:keepLines w:val="0"/>
        <w:pageBreakBefore w:val="0"/>
        <w:widowControl w:val="0"/>
        <w:kinsoku/>
        <w:wordWrap/>
        <w:overflowPunct/>
        <w:topLinePunct w:val="0"/>
        <w:autoSpaceDE/>
        <w:autoSpaceDN/>
        <w:bidi w:val="0"/>
        <w:adjustRightInd/>
        <w:snapToGrid/>
        <w:spacing w:before="313" w:beforeLines="100" w:after="313" w:afterLines="100" w:line="360" w:lineRule="auto"/>
        <w:jc w:val="center"/>
        <w:textAlignment w:val="auto"/>
        <w:rPr>
          <w:rFonts w:hint="default" w:ascii="Times New Roman" w:hAnsi="Times New Roman" w:eastAsia="仿宋" w:cs="Times New Roman"/>
          <w:b/>
          <w:bCs/>
          <w:color w:val="000000"/>
          <w:sz w:val="36"/>
          <w:szCs w:val="36"/>
        </w:rPr>
      </w:pPr>
      <w:r>
        <w:rPr>
          <w:rFonts w:hint="default" w:ascii="Times New Roman" w:hAnsi="Times New Roman" w:eastAsia="仿宋" w:cs="Times New Roman"/>
          <w:b/>
          <w:bCs/>
          <w:sz w:val="36"/>
          <w:szCs w:val="36"/>
        </w:rPr>
        <w:t>编制说明</w:t>
      </w:r>
    </w:p>
    <w:p>
      <w:pPr>
        <w:pStyle w:val="2"/>
        <w:keepNext/>
        <w:keepLines/>
        <w:pageBreakBefore w:val="0"/>
        <w:widowControl w:val="0"/>
        <w:kinsoku/>
        <w:wordWrap/>
        <w:overflowPunct/>
        <w:topLinePunct w:val="0"/>
        <w:autoSpaceDE/>
        <w:autoSpaceDN/>
        <w:bidi w:val="0"/>
        <w:adjustRightInd/>
        <w:snapToGrid/>
        <w:spacing w:before="157" w:beforeLines="50" w:after="157" w:afterLines="50" w:line="360" w:lineRule="auto"/>
        <w:ind w:firstLine="602" w:firstLineChars="200"/>
        <w:textAlignment w:val="auto"/>
        <w:rPr>
          <w:rFonts w:hint="default" w:ascii="Times New Roman" w:hAnsi="Times New Roman" w:eastAsia="仿宋" w:cs="Times New Roman"/>
          <w:b/>
          <w:bCs/>
          <w:sz w:val="30"/>
          <w:szCs w:val="30"/>
        </w:rPr>
      </w:pPr>
      <w:bookmarkStart w:id="0" w:name="_Toc23940"/>
      <w:bookmarkStart w:id="1" w:name="_Toc2956"/>
      <w:r>
        <w:rPr>
          <w:rFonts w:hint="default" w:ascii="Times New Roman" w:hAnsi="Times New Roman" w:eastAsia="仿宋" w:cs="Times New Roman"/>
          <w:b/>
          <w:bCs/>
          <w:sz w:val="30"/>
          <w:szCs w:val="30"/>
        </w:rPr>
        <w:t>一、项目立项背景及意义</w:t>
      </w:r>
      <w:bookmarkEnd w:id="0"/>
      <w:bookmarkEnd w:id="1"/>
    </w:p>
    <w:p>
      <w:pPr>
        <w:pStyle w:val="3"/>
        <w:keepNext/>
        <w:keepLines/>
        <w:pageBreakBefore w:val="0"/>
        <w:widowControl w:val="0"/>
        <w:kinsoku/>
        <w:wordWrap/>
        <w:overflowPunct/>
        <w:topLinePunct w:val="0"/>
        <w:autoSpaceDE/>
        <w:autoSpaceDN/>
        <w:bidi w:val="0"/>
        <w:adjustRightInd/>
        <w:snapToGrid/>
        <w:spacing w:before="157" w:beforeLines="50" w:after="157" w:afterLines="50" w:line="360" w:lineRule="auto"/>
        <w:ind w:firstLine="562" w:firstLineChars="200"/>
        <w:textAlignment w:val="auto"/>
        <w:rPr>
          <w:rFonts w:hint="default" w:ascii="Times New Roman" w:hAnsi="Times New Roman" w:eastAsia="仿宋" w:cs="Times New Roman"/>
          <w:sz w:val="28"/>
          <w:szCs w:val="28"/>
        </w:rPr>
      </w:pPr>
      <w:bookmarkStart w:id="2" w:name="_Toc28827"/>
      <w:r>
        <w:rPr>
          <w:rFonts w:hint="default" w:ascii="Times New Roman" w:hAnsi="Times New Roman" w:eastAsia="仿宋" w:cs="Times New Roman"/>
          <w:sz w:val="28"/>
          <w:szCs w:val="28"/>
        </w:rPr>
        <w:t>（一）立项背景</w:t>
      </w:r>
      <w:bookmarkEnd w:id="2"/>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562" w:firstLineChars="200"/>
        <w:jc w:val="left"/>
        <w:textAlignment w:val="auto"/>
        <w:rPr>
          <w:rFonts w:hint="default" w:ascii="Times New Roman" w:hAnsi="Times New Roman" w:eastAsia="仿宋" w:cs="Times New Roman"/>
          <w:b/>
          <w:bCs/>
          <w:sz w:val="28"/>
          <w:szCs w:val="28"/>
          <w:lang w:eastAsia="zh-CN"/>
        </w:rPr>
      </w:pPr>
      <w:r>
        <w:rPr>
          <w:rFonts w:hint="default" w:ascii="Times New Roman" w:hAnsi="Times New Roman" w:eastAsia="仿宋" w:cs="Times New Roman"/>
          <w:b/>
          <w:bCs/>
          <w:sz w:val="28"/>
          <w:szCs w:val="28"/>
        </w:rPr>
        <w:t>1</w:t>
      </w:r>
      <w:r>
        <w:rPr>
          <w:rFonts w:hint="default" w:ascii="Times New Roman" w:hAnsi="Times New Roman" w:eastAsia="仿宋" w:cs="Times New Roman"/>
          <w:b/>
          <w:bCs/>
          <w:sz w:val="28"/>
          <w:szCs w:val="28"/>
          <w:lang w:eastAsia="zh-CN"/>
        </w:rPr>
        <w:t>、</w:t>
      </w:r>
      <w:r>
        <w:rPr>
          <w:rFonts w:hint="default" w:ascii="Times New Roman" w:hAnsi="Times New Roman" w:eastAsia="仿宋" w:cs="Times New Roman"/>
          <w:b/>
          <w:bCs/>
          <w:sz w:val="28"/>
          <w:szCs w:val="28"/>
          <w:lang w:val="en-US" w:eastAsia="zh-CN"/>
        </w:rPr>
        <w:t>折耳根属</w:t>
      </w:r>
      <w:r>
        <w:rPr>
          <w:rFonts w:hint="default" w:ascii="Times New Roman" w:hAnsi="Times New Roman" w:eastAsia="仿宋" w:cs="Times New Roman"/>
          <w:b/>
          <w:bCs/>
          <w:sz w:val="28"/>
          <w:szCs w:val="28"/>
        </w:rPr>
        <w:t>药食两用物质，</w:t>
      </w:r>
      <w:r>
        <w:rPr>
          <w:rFonts w:hint="eastAsia" w:ascii="Times New Roman" w:hAnsi="Times New Roman" w:eastAsia="仿宋" w:cs="Times New Roman"/>
          <w:b/>
          <w:bCs/>
          <w:sz w:val="28"/>
          <w:szCs w:val="28"/>
          <w:lang w:val="en-US" w:eastAsia="zh-CN"/>
        </w:rPr>
        <w:t>做食品原料使用时无合适可执行标准</w:t>
      </w:r>
      <w:r>
        <w:rPr>
          <w:rFonts w:hint="default" w:ascii="Times New Roman" w:hAnsi="Times New Roman" w:eastAsia="仿宋" w:cs="Times New Roman"/>
          <w:b/>
          <w:bCs/>
          <w:sz w:val="28"/>
          <w:szCs w:val="28"/>
          <w:lang w:eastAsia="zh-CN"/>
        </w:rPr>
        <w:t>。</w:t>
      </w:r>
    </w:p>
    <w:p>
      <w:pPr>
        <w:pStyle w:val="9"/>
        <w:keepNext w:val="0"/>
        <w:keepLines w:val="0"/>
        <w:pageBreakBefore w:val="0"/>
        <w:widowControl w:val="0"/>
        <w:kinsoku/>
        <w:wordWrap/>
        <w:overflowPunct/>
        <w:topLinePunct w:val="0"/>
        <w:autoSpaceDE/>
        <w:autoSpaceDN/>
        <w:bidi w:val="0"/>
        <w:adjustRightInd/>
        <w:spacing w:line="360" w:lineRule="auto"/>
        <w:ind w:firstLine="480" w:firstLineChars="200"/>
        <w:jc w:val="both"/>
        <w:textAlignment w:val="auto"/>
        <w:rPr>
          <w:rFonts w:hint="default" w:ascii="Times New Roman" w:hAnsi="Times New Roman" w:eastAsia="仿宋" w:cs="Times New Roman"/>
          <w:color w:val="000000"/>
          <w:sz w:val="24"/>
          <w:szCs w:val="24"/>
        </w:rPr>
      </w:pPr>
      <w:r>
        <w:rPr>
          <w:rFonts w:hint="default" w:ascii="Times New Roman" w:hAnsi="Times New Roman" w:eastAsia="仿宋" w:cs="Times New Roman"/>
          <w:color w:val="000000"/>
          <w:sz w:val="24"/>
          <w:szCs w:val="24"/>
        </w:rPr>
        <w:t>折耳根，</w:t>
      </w:r>
      <w:r>
        <w:rPr>
          <w:rFonts w:hint="default" w:ascii="Times New Roman" w:hAnsi="Times New Roman" w:eastAsia="仿宋" w:cs="Times New Roman"/>
          <w:sz w:val="24"/>
          <w:szCs w:val="24"/>
        </w:rPr>
        <w:t>又名狗贴耳、臭菜等，</w:t>
      </w:r>
      <w:r>
        <w:rPr>
          <w:rFonts w:hint="eastAsia" w:ascii="Times New Roman" w:hAnsi="Times New Roman" w:eastAsia="仿宋" w:cs="Times New Roman"/>
          <w:sz w:val="24"/>
          <w:szCs w:val="24"/>
          <w:lang w:val="en-US" w:eastAsia="zh-CN"/>
        </w:rPr>
        <w:t>为</w:t>
      </w:r>
      <w:r>
        <w:rPr>
          <w:rFonts w:hint="default" w:ascii="Times New Roman" w:hAnsi="Times New Roman" w:eastAsia="仿宋" w:cs="Times New Roman"/>
          <w:color w:val="000000"/>
          <w:sz w:val="24"/>
          <w:szCs w:val="24"/>
        </w:rPr>
        <w:t>三白草科植物蕺菜</w:t>
      </w:r>
      <w:r>
        <w:rPr>
          <w:rFonts w:hint="default" w:ascii="Times New Roman" w:hAnsi="Times New Roman" w:eastAsia="仿宋" w:cs="Times New Roman"/>
          <w:sz w:val="24"/>
          <w:szCs w:val="24"/>
        </w:rPr>
        <w:t>（</w:t>
      </w:r>
      <w:r>
        <w:rPr>
          <w:rFonts w:hint="default" w:ascii="Times New Roman" w:hAnsi="Times New Roman" w:eastAsia="仿宋" w:cs="Times New Roman"/>
          <w:i/>
          <w:iCs/>
          <w:sz w:val="24"/>
          <w:szCs w:val="24"/>
        </w:rPr>
        <w:t xml:space="preserve">Houttuynia cordata </w:t>
      </w:r>
      <w:r>
        <w:rPr>
          <w:rFonts w:hint="default" w:ascii="Times New Roman" w:hAnsi="Times New Roman" w:eastAsia="仿宋" w:cs="Times New Roman"/>
          <w:i w:val="0"/>
          <w:iCs w:val="0"/>
          <w:sz w:val="24"/>
          <w:szCs w:val="24"/>
        </w:rPr>
        <w:t>Thunb.</w:t>
      </w:r>
      <w:r>
        <w:rPr>
          <w:rFonts w:hint="default" w:ascii="Times New Roman" w:hAnsi="Times New Roman" w:eastAsia="仿宋" w:cs="Times New Roman"/>
          <w:sz w:val="24"/>
          <w:szCs w:val="24"/>
        </w:rPr>
        <w:t>）</w:t>
      </w:r>
      <w:r>
        <w:rPr>
          <w:rFonts w:hint="default" w:ascii="Times New Roman" w:hAnsi="Times New Roman" w:eastAsia="仿宋" w:cs="Times New Roman"/>
          <w:color w:val="000000"/>
          <w:sz w:val="24"/>
          <w:szCs w:val="24"/>
        </w:rPr>
        <w:t>的新鲜全草或干燥地上部分</w:t>
      </w:r>
      <w:r>
        <w:rPr>
          <w:rFonts w:hint="default" w:ascii="Times New Roman" w:hAnsi="Times New Roman" w:eastAsia="仿宋" w:cs="Times New Roman"/>
          <w:sz w:val="24"/>
          <w:szCs w:val="24"/>
        </w:rPr>
        <w:t>，因搓碎后有鱼腥气味</w:t>
      </w:r>
      <w:r>
        <w:rPr>
          <w:rFonts w:hint="eastAsia" w:ascii="Times New Roman" w:hAnsi="Times New Roman" w:eastAsia="仿宋" w:cs="Times New Roman"/>
          <w:sz w:val="24"/>
          <w:szCs w:val="24"/>
          <w:lang w:val="en-US" w:eastAsia="zh-CN"/>
        </w:rPr>
        <w:t>又叫</w:t>
      </w:r>
      <w:r>
        <w:rPr>
          <w:rFonts w:hint="default" w:ascii="Times New Roman" w:hAnsi="Times New Roman" w:eastAsia="仿宋" w:cs="Times New Roman"/>
          <w:sz w:val="24"/>
          <w:szCs w:val="24"/>
        </w:rPr>
        <w:t>“鱼腥草”。鱼腥草</w:t>
      </w:r>
      <w:r>
        <w:rPr>
          <w:rFonts w:hint="default" w:ascii="Times New Roman" w:hAnsi="Times New Roman" w:eastAsia="仿宋" w:cs="Times New Roman"/>
          <w:sz w:val="24"/>
          <w:szCs w:val="24"/>
          <w:lang w:val="en-US" w:eastAsia="zh-CN"/>
        </w:rPr>
        <w:t>被收录在</w:t>
      </w:r>
      <w:r>
        <w:rPr>
          <w:rFonts w:hint="default" w:ascii="Times New Roman" w:hAnsi="Times New Roman" w:eastAsia="仿宋" w:cs="Times New Roman"/>
          <w:color w:val="000000"/>
          <w:sz w:val="24"/>
          <w:szCs w:val="24"/>
          <w:lang w:val="en-US" w:eastAsia="zh-CN"/>
        </w:rPr>
        <w:t>《</w:t>
      </w:r>
      <w:r>
        <w:rPr>
          <w:rFonts w:hint="default" w:ascii="Times New Roman" w:hAnsi="Times New Roman" w:eastAsia="仿宋" w:cs="Times New Roman"/>
          <w:color w:val="000000"/>
          <w:sz w:val="24"/>
          <w:szCs w:val="24"/>
        </w:rPr>
        <w:t>中国药典</w:t>
      </w:r>
      <w:r>
        <w:rPr>
          <w:rFonts w:hint="default" w:ascii="Times New Roman" w:hAnsi="Times New Roman" w:eastAsia="仿宋" w:cs="Times New Roman"/>
          <w:color w:val="000000"/>
          <w:sz w:val="24"/>
          <w:szCs w:val="24"/>
          <w:lang w:val="en-US" w:eastAsia="zh-CN"/>
        </w:rPr>
        <w:t>》</w:t>
      </w:r>
      <w:r>
        <w:rPr>
          <w:rFonts w:hint="default" w:ascii="Times New Roman" w:hAnsi="Times New Roman" w:eastAsia="仿宋" w:cs="Times New Roman"/>
          <w:color w:val="000000"/>
          <w:sz w:val="24"/>
          <w:szCs w:val="24"/>
        </w:rPr>
        <w:t>2020版一部药材和饮片</w:t>
      </w:r>
      <w:r>
        <w:rPr>
          <w:rFonts w:hint="default" w:ascii="Times New Roman" w:hAnsi="Times New Roman" w:eastAsia="仿宋" w:cs="Times New Roman"/>
          <w:color w:val="000000"/>
          <w:sz w:val="24"/>
          <w:szCs w:val="24"/>
          <w:lang w:val="en-US" w:eastAsia="zh-CN"/>
        </w:rPr>
        <w:t>中，</w:t>
      </w:r>
      <w:r>
        <w:rPr>
          <w:rFonts w:hint="default" w:ascii="Times New Roman" w:hAnsi="Times New Roman" w:eastAsia="仿宋" w:cs="Times New Roman"/>
          <w:color w:val="000000"/>
          <w:sz w:val="24"/>
          <w:szCs w:val="24"/>
        </w:rPr>
        <w:t>鲜品全年均可采割；干品夏季茎叶茂盛花穗多时釆割，除去杂质，</w:t>
      </w:r>
      <w:r>
        <w:rPr>
          <w:rFonts w:hint="default" w:ascii="Times New Roman" w:hAnsi="Times New Roman" w:eastAsia="仿宋" w:cs="Times New Roman"/>
          <w:color w:val="000000"/>
          <w:sz w:val="24"/>
          <w:szCs w:val="24"/>
          <w:lang w:val="en-US" w:eastAsia="zh-CN"/>
        </w:rPr>
        <w:t>清洗，</w:t>
      </w:r>
      <w:r>
        <w:rPr>
          <w:rFonts w:hint="default" w:ascii="Times New Roman" w:hAnsi="Times New Roman" w:eastAsia="仿宋" w:cs="Times New Roman"/>
          <w:color w:val="000000"/>
          <w:sz w:val="24"/>
          <w:szCs w:val="24"/>
        </w:rPr>
        <w:t>晒干</w:t>
      </w:r>
      <w:r>
        <w:rPr>
          <w:rFonts w:hint="eastAsia" w:ascii="Times New Roman" w:hAnsi="Times New Roman" w:eastAsia="仿宋" w:cs="Times New Roman"/>
          <w:color w:val="000000"/>
          <w:sz w:val="24"/>
          <w:szCs w:val="24"/>
          <w:lang w:eastAsia="zh-CN"/>
        </w:rPr>
        <w:t>，</w:t>
      </w:r>
      <w:r>
        <w:rPr>
          <w:rFonts w:hint="default" w:ascii="Times New Roman" w:hAnsi="Times New Roman" w:eastAsia="仿宋" w:cs="Times New Roman"/>
          <w:color w:val="000000"/>
          <w:sz w:val="24"/>
          <w:szCs w:val="24"/>
          <w:lang w:val="en-US" w:eastAsia="zh-CN"/>
        </w:rPr>
        <w:t>能</w:t>
      </w:r>
      <w:r>
        <w:rPr>
          <w:rFonts w:hint="default" w:ascii="Times New Roman" w:hAnsi="Times New Roman" w:eastAsia="仿宋" w:cs="Times New Roman"/>
          <w:color w:val="000000"/>
          <w:sz w:val="24"/>
          <w:szCs w:val="24"/>
        </w:rPr>
        <w:t>清热解毒，消痈排脓，利尿通淋</w:t>
      </w:r>
      <w:r>
        <w:rPr>
          <w:rFonts w:hint="default" w:ascii="Times New Roman" w:hAnsi="Times New Roman" w:eastAsia="仿宋" w:cs="Times New Roman"/>
          <w:color w:val="000000"/>
          <w:sz w:val="24"/>
          <w:szCs w:val="24"/>
          <w:lang w:eastAsia="zh-CN"/>
        </w:rPr>
        <w:t>，</w:t>
      </w:r>
      <w:r>
        <w:rPr>
          <w:rFonts w:hint="default" w:ascii="Times New Roman" w:hAnsi="Times New Roman" w:eastAsia="仿宋" w:cs="Times New Roman"/>
          <w:color w:val="000000"/>
          <w:sz w:val="24"/>
          <w:szCs w:val="24"/>
        </w:rPr>
        <w:t>用于肺痈吐脓，痰热喘咳，热痢，热淋，痈肿疮毒。</w:t>
      </w:r>
      <w:r>
        <w:rPr>
          <w:rFonts w:hint="eastAsia" w:ascii="Times New Roman" w:hAnsi="Times New Roman" w:eastAsia="仿宋" w:cs="Times New Roman"/>
          <w:color w:val="000000"/>
          <w:sz w:val="24"/>
          <w:szCs w:val="24"/>
          <w:lang w:val="en-US" w:eastAsia="zh-CN"/>
        </w:rPr>
        <w:t>按照</w:t>
      </w:r>
      <w:r>
        <w:rPr>
          <w:rFonts w:hint="default" w:ascii="Times New Roman" w:hAnsi="Times New Roman" w:eastAsia="仿宋" w:cs="Times New Roman"/>
          <w:color w:val="000000"/>
          <w:sz w:val="24"/>
          <w:szCs w:val="24"/>
        </w:rPr>
        <w:t>《卫生部关于进一步规范保健食品原料管理的通知》(卫法监发[2002]51号)，</w:t>
      </w:r>
      <w:r>
        <w:rPr>
          <w:rFonts w:hint="default" w:ascii="Times New Roman" w:hAnsi="Times New Roman" w:eastAsia="仿宋" w:cs="Times New Roman"/>
          <w:color w:val="000000"/>
          <w:sz w:val="24"/>
          <w:szCs w:val="24"/>
          <w:lang w:val="en-US" w:eastAsia="zh-CN"/>
        </w:rPr>
        <w:t>鱼腥草收载于</w:t>
      </w:r>
      <w:r>
        <w:rPr>
          <w:rFonts w:hint="default" w:ascii="Times New Roman" w:hAnsi="Times New Roman" w:eastAsia="仿宋" w:cs="Times New Roman"/>
          <w:color w:val="000000"/>
          <w:sz w:val="24"/>
          <w:szCs w:val="24"/>
        </w:rPr>
        <w:t>食药物质目录名单，</w:t>
      </w:r>
      <w:r>
        <w:rPr>
          <w:rFonts w:hint="default" w:ascii="Times New Roman" w:hAnsi="Times New Roman" w:eastAsia="仿宋" w:cs="Times New Roman"/>
          <w:color w:val="000000"/>
          <w:sz w:val="24"/>
          <w:szCs w:val="24"/>
          <w:lang w:val="en-US" w:eastAsia="zh-CN"/>
        </w:rPr>
        <w:t>按规定应按照食药两用物质管理，</w:t>
      </w:r>
      <w:r>
        <w:rPr>
          <w:rFonts w:hint="default" w:ascii="Times New Roman" w:hAnsi="Times New Roman" w:eastAsia="仿宋" w:cs="Times New Roman"/>
          <w:color w:val="000000"/>
          <w:sz w:val="24"/>
          <w:szCs w:val="24"/>
          <w:lang w:eastAsia="zh-CN"/>
        </w:rPr>
        <w:t>折耳根</w:t>
      </w:r>
      <w:r>
        <w:rPr>
          <w:rFonts w:hint="default" w:ascii="Times New Roman" w:hAnsi="Times New Roman" w:eastAsia="仿宋" w:cs="Times New Roman"/>
          <w:color w:val="000000"/>
          <w:sz w:val="24"/>
          <w:szCs w:val="24"/>
        </w:rPr>
        <w:t>作为食品或食品原料</w:t>
      </w:r>
      <w:r>
        <w:rPr>
          <w:rFonts w:hint="default" w:ascii="Times New Roman" w:hAnsi="Times New Roman" w:eastAsia="仿宋" w:cs="Times New Roman"/>
          <w:color w:val="000000"/>
          <w:sz w:val="24"/>
          <w:szCs w:val="24"/>
          <w:lang w:val="en-US" w:eastAsia="zh-CN"/>
        </w:rPr>
        <w:t>使用具有</w:t>
      </w:r>
      <w:r>
        <w:rPr>
          <w:rFonts w:hint="default" w:ascii="Times New Roman" w:hAnsi="Times New Roman" w:eastAsia="仿宋" w:cs="Times New Roman"/>
          <w:color w:val="000000"/>
          <w:sz w:val="24"/>
          <w:szCs w:val="24"/>
        </w:rPr>
        <w:t>合法身份</w:t>
      </w:r>
      <w:r>
        <w:rPr>
          <w:rFonts w:hint="default" w:ascii="Times New Roman" w:hAnsi="Times New Roman" w:eastAsia="仿宋" w:cs="Times New Roman"/>
          <w:color w:val="000000"/>
          <w:sz w:val="24"/>
          <w:szCs w:val="24"/>
          <w:lang w:eastAsia="zh-CN"/>
        </w:rPr>
        <w:t>，</w:t>
      </w:r>
      <w:r>
        <w:rPr>
          <w:rFonts w:hint="default" w:ascii="Times New Roman" w:hAnsi="Times New Roman" w:eastAsia="仿宋" w:cs="Times New Roman"/>
          <w:color w:val="000000"/>
          <w:sz w:val="24"/>
          <w:szCs w:val="24"/>
          <w:lang w:val="en-US" w:eastAsia="zh-CN"/>
        </w:rPr>
        <w:t>折耳根做食品或食品原料使用时多使用鲜品，</w:t>
      </w:r>
      <w:r>
        <w:rPr>
          <w:rFonts w:hint="default" w:ascii="Times New Roman" w:hAnsi="Times New Roman" w:eastAsia="仿宋" w:cs="Times New Roman"/>
          <w:color w:val="000000"/>
          <w:sz w:val="24"/>
          <w:szCs w:val="24"/>
          <w:lang w:val="en-US" w:eastAsia="zh-CN"/>
        </w:rPr>
        <w:t>但</w:t>
      </w:r>
      <w:r>
        <w:rPr>
          <w:rFonts w:hint="default" w:ascii="Times New Roman" w:hAnsi="Times New Roman" w:eastAsia="仿宋" w:cs="Times New Roman"/>
          <w:color w:val="000000"/>
          <w:sz w:val="24"/>
          <w:szCs w:val="24"/>
          <w:lang w:val="en-US" w:eastAsia="zh-CN"/>
        </w:rPr>
        <w:t>《</w:t>
      </w:r>
      <w:r>
        <w:rPr>
          <w:rFonts w:hint="default" w:ascii="Times New Roman" w:hAnsi="Times New Roman" w:eastAsia="仿宋" w:cs="Times New Roman"/>
          <w:color w:val="000000"/>
          <w:sz w:val="24"/>
          <w:szCs w:val="24"/>
        </w:rPr>
        <w:t>中国药典</w:t>
      </w:r>
      <w:r>
        <w:rPr>
          <w:rFonts w:hint="default" w:ascii="Times New Roman" w:hAnsi="Times New Roman" w:eastAsia="仿宋" w:cs="Times New Roman"/>
          <w:color w:val="000000"/>
          <w:sz w:val="24"/>
          <w:szCs w:val="24"/>
          <w:lang w:val="en-US" w:eastAsia="zh-CN"/>
        </w:rPr>
        <w:t>》</w:t>
      </w:r>
      <w:r>
        <w:rPr>
          <w:rFonts w:hint="default" w:ascii="Times New Roman" w:hAnsi="Times New Roman" w:eastAsia="仿宋" w:cs="Times New Roman"/>
          <w:color w:val="000000"/>
          <w:sz w:val="24"/>
          <w:szCs w:val="24"/>
          <w:lang w:val="en-US" w:eastAsia="zh-CN"/>
        </w:rPr>
        <w:t>未对“折耳根”</w:t>
      </w:r>
      <w:r>
        <w:rPr>
          <w:rFonts w:hint="default" w:ascii="Times New Roman" w:hAnsi="Times New Roman" w:eastAsia="仿宋" w:cs="Times New Roman"/>
          <w:color w:val="000000"/>
          <w:sz w:val="24"/>
          <w:szCs w:val="24"/>
          <w:lang w:val="en-US" w:eastAsia="zh-CN"/>
        </w:rPr>
        <w:t>鲜品</w:t>
      </w:r>
      <w:r>
        <w:rPr>
          <w:rFonts w:hint="default" w:ascii="Times New Roman" w:hAnsi="Times New Roman" w:eastAsia="仿宋" w:cs="Times New Roman"/>
          <w:color w:val="000000"/>
          <w:sz w:val="24"/>
          <w:szCs w:val="24"/>
          <w:lang w:val="en-US" w:eastAsia="zh-CN"/>
        </w:rPr>
        <w:t>提出安全指标限量要求</w:t>
      </w:r>
      <w:r>
        <w:rPr>
          <w:rFonts w:hint="default" w:ascii="Times New Roman" w:hAnsi="Times New Roman" w:eastAsia="仿宋" w:cs="Times New Roman"/>
          <w:color w:val="000000"/>
          <w:sz w:val="24"/>
          <w:szCs w:val="24"/>
          <w:lang w:val="en-US" w:eastAsia="zh-CN"/>
        </w:rPr>
        <w:t>，《食品安全国家标准 食品中污染物限量》（GB2762-2022）又未能覆盖鱼腥草类别，导致企业在以折耳根为原料生产加工食品时原料无合适</w:t>
      </w:r>
      <w:r>
        <w:rPr>
          <w:rFonts w:hint="default" w:ascii="Times New Roman" w:hAnsi="Times New Roman" w:eastAsia="仿宋" w:cs="Times New Roman"/>
          <w:color w:val="000000"/>
          <w:sz w:val="24"/>
          <w:szCs w:val="24"/>
          <w:lang w:val="en-US" w:eastAsia="zh-CN"/>
        </w:rPr>
        <w:t>可参照执行标准</w:t>
      </w:r>
      <w:r>
        <w:rPr>
          <w:rFonts w:hint="default" w:ascii="Times New Roman" w:hAnsi="Times New Roman" w:eastAsia="仿宋" w:cs="Times New Roman"/>
          <w:color w:val="000000"/>
          <w:sz w:val="24"/>
          <w:szCs w:val="24"/>
        </w:rPr>
        <w:t>。</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562" w:firstLineChars="200"/>
        <w:jc w:val="left"/>
        <w:textAlignment w:val="auto"/>
        <w:rPr>
          <w:rFonts w:hint="default" w:ascii="Times New Roman" w:hAnsi="Times New Roman" w:eastAsia="仿宋" w:cs="Times New Roman"/>
          <w:b/>
          <w:bCs/>
          <w:sz w:val="28"/>
          <w:szCs w:val="28"/>
          <w:lang w:val="en-US" w:eastAsia="zh-CN"/>
        </w:rPr>
      </w:pPr>
      <w:r>
        <w:rPr>
          <w:rFonts w:hint="default" w:ascii="Times New Roman" w:hAnsi="Times New Roman" w:eastAsia="仿宋" w:cs="Times New Roman"/>
          <w:b/>
          <w:bCs/>
          <w:sz w:val="28"/>
          <w:szCs w:val="28"/>
        </w:rPr>
        <w:t>2、</w:t>
      </w:r>
      <w:r>
        <w:rPr>
          <w:rFonts w:hint="default" w:ascii="Times New Roman" w:hAnsi="Times New Roman" w:eastAsia="仿宋" w:cs="Times New Roman"/>
          <w:b/>
          <w:bCs/>
          <w:sz w:val="28"/>
          <w:szCs w:val="28"/>
          <w:lang w:val="en-US" w:eastAsia="zh-CN"/>
        </w:rPr>
        <w:t>折耳根</w:t>
      </w:r>
      <w:r>
        <w:rPr>
          <w:rFonts w:hint="eastAsia" w:ascii="Times New Roman" w:hAnsi="Times New Roman" w:eastAsia="仿宋" w:cs="Times New Roman"/>
          <w:b/>
          <w:bCs/>
          <w:sz w:val="28"/>
          <w:szCs w:val="28"/>
          <w:lang w:val="en-US" w:eastAsia="zh-CN"/>
        </w:rPr>
        <w:t>具食品属性，</w:t>
      </w:r>
      <w:r>
        <w:rPr>
          <w:rFonts w:hint="default" w:ascii="Times New Roman" w:hAnsi="Times New Roman" w:eastAsia="仿宋" w:cs="Times New Roman"/>
          <w:b/>
          <w:bCs/>
          <w:sz w:val="28"/>
          <w:szCs w:val="28"/>
        </w:rPr>
        <w:t>食用历史悠久</w:t>
      </w:r>
      <w:r>
        <w:rPr>
          <w:rFonts w:hint="default" w:ascii="Times New Roman" w:hAnsi="Times New Roman" w:eastAsia="仿宋" w:cs="Times New Roman"/>
          <w:b/>
          <w:bCs/>
          <w:sz w:val="28"/>
          <w:szCs w:val="28"/>
          <w:lang w:eastAsia="zh-CN"/>
        </w:rPr>
        <w:t>、</w:t>
      </w:r>
      <w:r>
        <w:rPr>
          <w:rFonts w:hint="default" w:ascii="Times New Roman" w:hAnsi="Times New Roman" w:eastAsia="仿宋" w:cs="Times New Roman"/>
          <w:b/>
          <w:bCs/>
          <w:sz w:val="28"/>
          <w:szCs w:val="28"/>
          <w:lang w:val="en-US" w:eastAsia="zh-CN"/>
        </w:rPr>
        <w:t>方式多样</w:t>
      </w:r>
      <w:r>
        <w:rPr>
          <w:rFonts w:hint="eastAsia" w:ascii="Times New Roman" w:hAnsi="Times New Roman" w:eastAsia="仿宋" w:cs="Times New Roman"/>
          <w:b/>
          <w:bCs/>
          <w:sz w:val="28"/>
          <w:szCs w:val="28"/>
          <w:lang w:val="en-US" w:eastAsia="zh-CN"/>
        </w:rPr>
        <w:t>，具</w:t>
      </w:r>
      <w:r>
        <w:rPr>
          <w:rFonts w:hint="default" w:ascii="Times New Roman" w:hAnsi="Times New Roman" w:eastAsia="仿宋" w:cs="Times New Roman"/>
          <w:b/>
          <w:bCs/>
          <w:sz w:val="28"/>
          <w:szCs w:val="28"/>
          <w:lang w:val="en-US" w:eastAsia="zh-CN"/>
        </w:rPr>
        <w:t>广泛食用</w:t>
      </w:r>
      <w:r>
        <w:rPr>
          <w:rFonts w:hint="eastAsia" w:ascii="Times New Roman" w:hAnsi="Times New Roman" w:eastAsia="仿宋" w:cs="Times New Roman"/>
          <w:b/>
          <w:bCs/>
          <w:sz w:val="28"/>
          <w:szCs w:val="28"/>
          <w:lang w:val="en-US" w:eastAsia="zh-CN"/>
        </w:rPr>
        <w:t>基础</w:t>
      </w:r>
      <w:r>
        <w:rPr>
          <w:rFonts w:hint="default" w:ascii="Times New Roman" w:hAnsi="Times New Roman" w:eastAsia="仿宋" w:cs="Times New Roman"/>
          <w:b/>
          <w:bCs/>
          <w:sz w:val="28"/>
          <w:szCs w:val="28"/>
          <w:lang w:val="en-US" w:eastAsia="zh-CN"/>
        </w:rPr>
        <w:t>。</w:t>
      </w:r>
    </w:p>
    <w:p>
      <w:pPr>
        <w:pStyle w:val="13"/>
        <w:keepNext w:val="0"/>
        <w:keepLines w:val="0"/>
        <w:pageBreakBefore w:val="0"/>
        <w:shd w:val="clear" w:color="auto" w:fill="FFFFFF"/>
        <w:kinsoku/>
        <w:wordWrap/>
        <w:overflowPunct/>
        <w:topLinePunct w:val="0"/>
        <w:autoSpaceDE/>
        <w:autoSpaceDN/>
        <w:bidi w:val="0"/>
        <w:adjustRightInd/>
        <w:spacing w:before="0" w:beforeAutospacing="0" w:after="0" w:afterAutospacing="0" w:line="360" w:lineRule="auto"/>
        <w:ind w:firstLine="480"/>
        <w:textAlignment w:val="auto"/>
        <w:rPr>
          <w:rFonts w:hint="default" w:ascii="Times New Roman" w:hAnsi="Times New Roman" w:eastAsia="仿宋" w:cs="Times New Roman"/>
          <w:color w:val="000000"/>
          <w:sz w:val="24"/>
          <w:szCs w:val="24"/>
          <w:lang w:val="en-US" w:eastAsia="zh-CN"/>
        </w:rPr>
      </w:pPr>
      <w:r>
        <w:rPr>
          <w:rFonts w:hint="default" w:ascii="Times New Roman" w:hAnsi="Times New Roman" w:eastAsia="仿宋" w:cs="Times New Roman"/>
          <w:color w:val="000000"/>
          <w:sz w:val="24"/>
          <w:szCs w:val="24"/>
          <w:lang w:val="en-US" w:eastAsia="zh-CN"/>
        </w:rPr>
        <w:t>折耳根</w:t>
      </w:r>
      <w:r>
        <w:rPr>
          <w:rFonts w:hint="default" w:ascii="Times New Roman" w:hAnsi="Times New Roman" w:eastAsia="仿宋" w:cs="Times New Roman"/>
          <w:color w:val="000000"/>
          <w:sz w:val="24"/>
          <w:szCs w:val="24"/>
        </w:rPr>
        <w:t>鲜品富含蛋白质、脂肪、碳水化合物、维生素C、矿物质等多种营养成分</w:t>
      </w:r>
      <w:r>
        <w:rPr>
          <w:rFonts w:hint="default" w:ascii="Times New Roman" w:hAnsi="Times New Roman" w:eastAsia="仿宋" w:cs="Times New Roman"/>
          <w:color w:val="000000"/>
          <w:sz w:val="24"/>
          <w:szCs w:val="24"/>
          <w:lang w:eastAsia="zh-CN"/>
        </w:rPr>
        <w:t>，</w:t>
      </w:r>
      <w:r>
        <w:rPr>
          <w:rFonts w:hint="default" w:ascii="Times New Roman" w:hAnsi="Times New Roman" w:eastAsia="仿宋" w:cs="Times New Roman"/>
          <w:szCs w:val="24"/>
        </w:rPr>
        <w:t>尤其维生素含量较高，是一种营养价值极高的蔬菜</w:t>
      </w:r>
      <w:r>
        <w:rPr>
          <w:rFonts w:hint="eastAsia" w:ascii="Times New Roman" w:hAnsi="Times New Roman" w:eastAsia="仿宋" w:cs="Times New Roman"/>
          <w:szCs w:val="24"/>
          <w:lang w:eastAsia="zh-CN"/>
        </w:rPr>
        <w:t>，</w:t>
      </w:r>
      <w:r>
        <w:rPr>
          <w:rFonts w:hint="eastAsia" w:ascii="Times New Roman" w:hAnsi="Times New Roman" w:eastAsia="仿宋" w:cs="Times New Roman"/>
          <w:szCs w:val="24"/>
          <w:lang w:val="en-US" w:eastAsia="zh-CN"/>
        </w:rPr>
        <w:t>具食品属性</w:t>
      </w:r>
      <w:r>
        <w:rPr>
          <w:rFonts w:hint="default" w:ascii="Times New Roman" w:hAnsi="Times New Roman" w:eastAsia="仿宋" w:cs="Times New Roman"/>
          <w:szCs w:val="24"/>
        </w:rPr>
        <w:t>。</w:t>
      </w:r>
      <w:r>
        <w:rPr>
          <w:rFonts w:hint="default" w:ascii="Times New Roman" w:hAnsi="Times New Roman" w:eastAsia="仿宋" w:cs="Times New Roman"/>
          <w:color w:val="000000"/>
          <w:sz w:val="24"/>
          <w:szCs w:val="24"/>
          <w:lang w:val="en-US" w:eastAsia="zh-CN"/>
        </w:rPr>
        <w:t>折耳根</w:t>
      </w:r>
      <w:r>
        <w:rPr>
          <w:rFonts w:hint="default" w:ascii="Times New Roman" w:hAnsi="Times New Roman" w:eastAsia="仿宋" w:cs="Times New Roman"/>
          <w:color w:val="000000"/>
          <w:sz w:val="24"/>
          <w:szCs w:val="24"/>
        </w:rPr>
        <w:t>在贵州、四川、云南等西南省份作为蔬菜</w:t>
      </w:r>
      <w:r>
        <w:rPr>
          <w:rFonts w:hint="default" w:ascii="Times New Roman" w:hAnsi="Times New Roman" w:eastAsia="仿宋" w:cs="Times New Roman"/>
          <w:color w:val="000000"/>
          <w:sz w:val="24"/>
          <w:szCs w:val="24"/>
          <w:lang w:val="en-US" w:eastAsia="zh-CN"/>
        </w:rPr>
        <w:t>食用</w:t>
      </w:r>
      <w:r>
        <w:rPr>
          <w:rFonts w:hint="eastAsia" w:ascii="Times New Roman" w:hAnsi="Times New Roman" w:eastAsia="仿宋" w:cs="Times New Roman"/>
          <w:color w:val="000000"/>
          <w:sz w:val="24"/>
          <w:szCs w:val="24"/>
          <w:lang w:val="en-US" w:eastAsia="zh-CN"/>
        </w:rPr>
        <w:t>极</w:t>
      </w:r>
      <w:r>
        <w:rPr>
          <w:rFonts w:hint="default" w:ascii="Times New Roman" w:hAnsi="Times New Roman" w:eastAsia="仿宋" w:cs="Times New Roman"/>
          <w:color w:val="000000"/>
          <w:sz w:val="24"/>
          <w:szCs w:val="24"/>
        </w:rPr>
        <w:t>具</w:t>
      </w:r>
      <w:r>
        <w:rPr>
          <w:rFonts w:hint="eastAsia" w:ascii="Times New Roman" w:hAnsi="Times New Roman" w:eastAsia="仿宋" w:cs="Times New Roman"/>
          <w:color w:val="000000"/>
          <w:sz w:val="24"/>
          <w:szCs w:val="24"/>
          <w:lang w:val="en-US" w:eastAsia="zh-CN"/>
        </w:rPr>
        <w:t>地方特色并</w:t>
      </w:r>
      <w:r>
        <w:rPr>
          <w:rFonts w:hint="default" w:ascii="Times New Roman" w:hAnsi="Times New Roman" w:eastAsia="仿宋" w:cs="Times New Roman"/>
          <w:color w:val="000000"/>
          <w:sz w:val="24"/>
          <w:szCs w:val="24"/>
        </w:rPr>
        <w:t>有悠久</w:t>
      </w:r>
      <w:r>
        <w:rPr>
          <w:rFonts w:hint="default" w:ascii="Times New Roman" w:hAnsi="Times New Roman" w:eastAsia="仿宋" w:cs="Times New Roman"/>
          <w:color w:val="000000"/>
          <w:sz w:val="24"/>
          <w:szCs w:val="24"/>
          <w:lang w:val="en-US" w:eastAsia="zh-CN"/>
        </w:rPr>
        <w:t>食用</w:t>
      </w:r>
      <w:r>
        <w:rPr>
          <w:rFonts w:hint="default" w:ascii="Times New Roman" w:hAnsi="Times New Roman" w:eastAsia="仿宋" w:cs="Times New Roman"/>
          <w:color w:val="000000"/>
          <w:sz w:val="24"/>
          <w:szCs w:val="24"/>
        </w:rPr>
        <w:t>历史。</w:t>
      </w:r>
      <w:r>
        <w:rPr>
          <w:rFonts w:hint="default" w:ascii="Times New Roman" w:hAnsi="Times New Roman" w:eastAsia="仿宋" w:cs="Times New Roman"/>
          <w:szCs w:val="24"/>
        </w:rPr>
        <w:t>《齐民要术》记载</w:t>
      </w:r>
      <w:r>
        <w:rPr>
          <w:rFonts w:hint="eastAsia" w:ascii="Times New Roman" w:hAnsi="Times New Roman" w:eastAsia="仿宋" w:cs="Times New Roman"/>
          <w:szCs w:val="24"/>
          <w:lang w:val="en-US" w:eastAsia="zh-CN"/>
        </w:rPr>
        <w:t>有</w:t>
      </w:r>
      <w:r>
        <w:rPr>
          <w:rFonts w:hint="default" w:ascii="Times New Roman" w:hAnsi="Times New Roman" w:eastAsia="仿宋" w:cs="Times New Roman"/>
          <w:szCs w:val="24"/>
        </w:rPr>
        <w:t>用</w:t>
      </w:r>
      <w:r>
        <w:rPr>
          <w:rFonts w:hint="default" w:ascii="Times New Roman" w:hAnsi="Times New Roman" w:eastAsia="仿宋" w:cs="Times New Roman"/>
          <w:szCs w:val="24"/>
          <w:lang w:val="en-US" w:eastAsia="zh-CN"/>
        </w:rPr>
        <w:t>折耳根</w:t>
      </w:r>
      <w:r>
        <w:rPr>
          <w:rFonts w:hint="default" w:ascii="Times New Roman" w:hAnsi="Times New Roman" w:eastAsia="仿宋" w:cs="Times New Roman"/>
          <w:szCs w:val="24"/>
        </w:rPr>
        <w:t>做腌菜的方法，称为“作蕺菹法”</w:t>
      </w:r>
      <w:r>
        <w:rPr>
          <w:rFonts w:hint="eastAsia" w:ascii="Times New Roman" w:hAnsi="Times New Roman" w:eastAsia="仿宋" w:cs="Times New Roman"/>
          <w:szCs w:val="24"/>
          <w:lang w:eastAsia="zh-CN"/>
        </w:rPr>
        <w:t>，</w:t>
      </w:r>
      <w:r>
        <w:rPr>
          <w:rFonts w:hint="default" w:ascii="Times New Roman" w:hAnsi="Times New Roman" w:eastAsia="仿宋" w:cs="Times New Roman"/>
          <w:color w:val="37352F"/>
          <w:szCs w:val="24"/>
        </w:rPr>
        <w:t>《农政全书》记载，明代时期折耳根已经被列为“疏食蔬”之一，被视为一种药食兼备的珍贵植物</w:t>
      </w:r>
      <w:r>
        <w:rPr>
          <w:rFonts w:hint="eastAsia" w:ascii="Times New Roman" w:hAnsi="Times New Roman" w:eastAsia="仿宋" w:cs="Times New Roman"/>
          <w:color w:val="37352F"/>
          <w:szCs w:val="24"/>
          <w:lang w:eastAsia="zh-CN"/>
        </w:rPr>
        <w:t>，</w:t>
      </w:r>
      <w:r>
        <w:rPr>
          <w:rFonts w:hint="default" w:ascii="Times New Roman" w:hAnsi="Times New Roman" w:eastAsia="仿宋" w:cs="Times New Roman"/>
          <w:color w:val="37352F"/>
          <w:szCs w:val="24"/>
        </w:rPr>
        <w:t>清代《贵州通志》提到折耳根的食用和药用</w:t>
      </w:r>
      <w:r>
        <w:rPr>
          <w:rFonts w:hint="eastAsia" w:ascii="Times New Roman" w:hAnsi="Times New Roman" w:eastAsia="仿宋" w:cs="Times New Roman"/>
          <w:color w:val="37352F"/>
          <w:szCs w:val="24"/>
          <w:lang w:val="en-US" w:eastAsia="zh-CN"/>
        </w:rPr>
        <w:t>价值</w:t>
      </w:r>
      <w:r>
        <w:rPr>
          <w:rFonts w:hint="eastAsia" w:ascii="Times New Roman" w:hAnsi="Times New Roman" w:eastAsia="仿宋" w:cs="Times New Roman"/>
          <w:color w:val="37352F"/>
          <w:szCs w:val="24"/>
          <w:lang w:eastAsia="zh-CN"/>
        </w:rPr>
        <w:t>，</w:t>
      </w:r>
      <w:r>
        <w:rPr>
          <w:rFonts w:hint="default" w:ascii="Times New Roman" w:hAnsi="Times New Roman" w:eastAsia="仿宋" w:cs="Times New Roman"/>
          <w:color w:val="37352F"/>
          <w:szCs w:val="24"/>
        </w:rPr>
        <w:t>《贵州省志·农业志·第二篇》记载，贵州地区的农民早在明代时期就已经开始采摘折耳根，并将其用于烹饪各种菜肴，</w:t>
      </w:r>
      <w:r>
        <w:rPr>
          <w:rFonts w:hint="eastAsia" w:ascii="Times New Roman" w:hAnsi="Times New Roman" w:eastAsia="仿宋" w:cs="Times New Roman"/>
          <w:color w:val="37352F"/>
          <w:szCs w:val="24"/>
          <w:lang w:val="en-US" w:eastAsia="zh-CN"/>
        </w:rPr>
        <w:t>常见于</w:t>
      </w:r>
      <w:r>
        <w:rPr>
          <w:rFonts w:hint="default" w:ascii="Times New Roman" w:hAnsi="Times New Roman" w:eastAsia="仿宋" w:cs="Times New Roman"/>
          <w:color w:val="37352F"/>
          <w:szCs w:val="24"/>
        </w:rPr>
        <w:t>炒肉丝、炒蛋、烧鱼、炖鸡等，</w:t>
      </w:r>
      <w:r>
        <w:rPr>
          <w:rFonts w:hint="default" w:ascii="Times New Roman" w:hAnsi="Times New Roman" w:eastAsia="仿宋" w:cs="Times New Roman"/>
          <w:szCs w:val="24"/>
        </w:rPr>
        <w:t>另有《遵义府志》和《绍兴府志》</w:t>
      </w:r>
      <w:r>
        <w:rPr>
          <w:rFonts w:hint="eastAsia" w:ascii="Times New Roman" w:hAnsi="Times New Roman" w:eastAsia="仿宋" w:cs="Times New Roman"/>
          <w:szCs w:val="24"/>
          <w:lang w:val="en-US" w:eastAsia="zh-CN"/>
        </w:rPr>
        <w:t>亦</w:t>
      </w:r>
      <w:r>
        <w:rPr>
          <w:rFonts w:hint="default" w:ascii="Times New Roman" w:hAnsi="Times New Roman" w:eastAsia="仿宋" w:cs="Times New Roman"/>
          <w:szCs w:val="24"/>
        </w:rPr>
        <w:t>描写</w:t>
      </w:r>
      <w:r>
        <w:rPr>
          <w:rFonts w:hint="default" w:ascii="Times New Roman" w:hAnsi="Times New Roman" w:eastAsia="仿宋" w:cs="Times New Roman"/>
          <w:szCs w:val="24"/>
          <w:lang w:val="en-US" w:eastAsia="zh-CN"/>
        </w:rPr>
        <w:t>折耳根</w:t>
      </w:r>
      <w:r>
        <w:rPr>
          <w:rFonts w:hint="default" w:ascii="Times New Roman" w:hAnsi="Times New Roman" w:eastAsia="仿宋" w:cs="Times New Roman"/>
          <w:szCs w:val="24"/>
        </w:rPr>
        <w:t>在灾荒时期作为野菜食用。</w:t>
      </w:r>
      <w:r>
        <w:rPr>
          <w:rFonts w:hint="default" w:ascii="Times New Roman" w:hAnsi="Times New Roman" w:eastAsia="仿宋" w:cs="Times New Roman"/>
          <w:color w:val="000000"/>
          <w:sz w:val="24"/>
          <w:szCs w:val="24"/>
        </w:rPr>
        <w:t>折耳根</w:t>
      </w:r>
      <w:r>
        <w:rPr>
          <w:rFonts w:hint="default" w:ascii="Times New Roman" w:hAnsi="Times New Roman" w:eastAsia="仿宋" w:cs="Times New Roman"/>
          <w:color w:val="000000"/>
          <w:sz w:val="24"/>
          <w:szCs w:val="24"/>
          <w:lang w:val="en-US" w:eastAsia="zh-CN"/>
        </w:rPr>
        <w:t>作为</w:t>
      </w:r>
      <w:r>
        <w:rPr>
          <w:rFonts w:hint="eastAsia" w:ascii="Times New Roman" w:hAnsi="Times New Roman" w:eastAsia="仿宋" w:cs="Times New Roman"/>
          <w:color w:val="000000"/>
          <w:sz w:val="24"/>
          <w:szCs w:val="24"/>
          <w:lang w:val="en-US" w:eastAsia="zh-CN"/>
        </w:rPr>
        <w:t>膳食摄入有明显的地域</w:t>
      </w:r>
      <w:r>
        <w:rPr>
          <w:rFonts w:hint="default" w:ascii="Times New Roman" w:hAnsi="Times New Roman" w:eastAsia="仿宋" w:cs="Times New Roman"/>
          <w:color w:val="000000"/>
          <w:sz w:val="24"/>
          <w:szCs w:val="24"/>
        </w:rPr>
        <w:t>特色</w:t>
      </w:r>
      <w:r>
        <w:rPr>
          <w:rFonts w:hint="eastAsia" w:ascii="Times New Roman" w:hAnsi="Times New Roman" w:eastAsia="仿宋" w:cs="Times New Roman"/>
          <w:color w:val="000000"/>
          <w:sz w:val="24"/>
          <w:szCs w:val="24"/>
          <w:lang w:eastAsia="zh-CN"/>
        </w:rPr>
        <w:t>，</w:t>
      </w:r>
      <w:r>
        <w:rPr>
          <w:rFonts w:hint="default" w:ascii="Times New Roman" w:hAnsi="Times New Roman" w:eastAsia="仿宋" w:cs="Times New Roman"/>
          <w:color w:val="000000"/>
          <w:sz w:val="24"/>
          <w:szCs w:val="24"/>
        </w:rPr>
        <w:t>贵州食用方式和四川、云南</w:t>
      </w:r>
      <w:r>
        <w:rPr>
          <w:rFonts w:hint="eastAsia" w:ascii="Times New Roman" w:hAnsi="Times New Roman" w:eastAsia="仿宋" w:cs="Times New Roman"/>
          <w:color w:val="000000"/>
          <w:sz w:val="24"/>
          <w:szCs w:val="24"/>
          <w:lang w:val="en-US" w:eastAsia="zh-CN"/>
        </w:rPr>
        <w:t>亦</w:t>
      </w:r>
      <w:r>
        <w:rPr>
          <w:rFonts w:hint="default" w:ascii="Times New Roman" w:hAnsi="Times New Roman" w:eastAsia="仿宋" w:cs="Times New Roman"/>
          <w:color w:val="000000"/>
          <w:sz w:val="24"/>
          <w:szCs w:val="24"/>
        </w:rPr>
        <w:t>有所</w:t>
      </w:r>
      <w:r>
        <w:rPr>
          <w:rFonts w:hint="eastAsia" w:ascii="Times New Roman" w:hAnsi="Times New Roman" w:eastAsia="仿宋" w:cs="Times New Roman"/>
          <w:color w:val="000000"/>
          <w:sz w:val="24"/>
          <w:szCs w:val="24"/>
          <w:lang w:val="en-US" w:eastAsia="zh-CN"/>
        </w:rPr>
        <w:t>不同</w:t>
      </w:r>
      <w:r>
        <w:rPr>
          <w:rFonts w:hint="default" w:ascii="Times New Roman" w:hAnsi="Times New Roman" w:eastAsia="仿宋" w:cs="Times New Roman"/>
          <w:color w:val="000000"/>
          <w:sz w:val="24"/>
          <w:szCs w:val="24"/>
        </w:rPr>
        <w:t>，贵州习惯食用其</w:t>
      </w:r>
      <w:r>
        <w:rPr>
          <w:rFonts w:hint="eastAsia" w:ascii="Times New Roman" w:hAnsi="Times New Roman" w:eastAsia="仿宋" w:cs="Times New Roman"/>
          <w:color w:val="000000"/>
          <w:sz w:val="24"/>
          <w:szCs w:val="24"/>
          <w:lang w:val="en-US" w:eastAsia="zh-CN"/>
        </w:rPr>
        <w:t>地面下</w:t>
      </w:r>
      <w:r>
        <w:rPr>
          <w:rFonts w:hint="default" w:ascii="Times New Roman" w:hAnsi="Times New Roman" w:eastAsia="仿宋" w:cs="Times New Roman"/>
          <w:color w:val="000000"/>
          <w:sz w:val="24"/>
          <w:szCs w:val="24"/>
        </w:rPr>
        <w:t>根</w:t>
      </w:r>
      <w:r>
        <w:rPr>
          <w:rFonts w:hint="eastAsia" w:ascii="Times New Roman" w:hAnsi="Times New Roman" w:eastAsia="仿宋" w:cs="Times New Roman"/>
          <w:color w:val="000000"/>
          <w:sz w:val="24"/>
          <w:szCs w:val="24"/>
          <w:lang w:val="en-US" w:eastAsia="zh-CN"/>
        </w:rPr>
        <w:t>茎</w:t>
      </w:r>
      <w:r>
        <w:rPr>
          <w:rFonts w:hint="default" w:ascii="Times New Roman" w:hAnsi="Times New Roman" w:eastAsia="仿宋" w:cs="Times New Roman"/>
          <w:color w:val="000000"/>
          <w:sz w:val="24"/>
          <w:szCs w:val="24"/>
        </w:rPr>
        <w:t>而四川、云南喜食鲜叶或叶根同食。在贵州</w:t>
      </w:r>
      <w:r>
        <w:rPr>
          <w:rFonts w:hint="eastAsia" w:ascii="Times New Roman" w:hAnsi="Times New Roman" w:eastAsia="仿宋" w:cs="Times New Roman"/>
          <w:color w:val="000000"/>
          <w:sz w:val="24"/>
          <w:szCs w:val="24"/>
          <w:lang w:eastAsia="zh-CN"/>
        </w:rPr>
        <w:t>，</w:t>
      </w:r>
      <w:r>
        <w:rPr>
          <w:rFonts w:hint="default" w:ascii="Times New Roman" w:hAnsi="Times New Roman" w:eastAsia="仿宋" w:cs="Times New Roman"/>
          <w:color w:val="000000"/>
          <w:sz w:val="24"/>
          <w:szCs w:val="24"/>
        </w:rPr>
        <w:t>折耳根有“凉拌折耳根”</w:t>
      </w:r>
      <w:r>
        <w:rPr>
          <w:rFonts w:hint="default" w:ascii="Times New Roman" w:hAnsi="Times New Roman" w:eastAsia="仿宋" w:cs="Times New Roman"/>
          <w:color w:val="000000"/>
          <w:sz w:val="24"/>
          <w:szCs w:val="24"/>
          <w:lang w:eastAsia="zh-CN"/>
        </w:rPr>
        <w:t>、</w:t>
      </w:r>
      <w:r>
        <w:rPr>
          <w:rFonts w:hint="default" w:ascii="Times New Roman" w:hAnsi="Times New Roman" w:eastAsia="仿宋" w:cs="Times New Roman"/>
          <w:color w:val="000000"/>
          <w:sz w:val="24"/>
          <w:szCs w:val="24"/>
        </w:rPr>
        <w:t>“酸菜</w:t>
      </w:r>
      <w:r>
        <w:rPr>
          <w:rFonts w:hint="default" w:ascii="Times New Roman" w:hAnsi="Times New Roman" w:eastAsia="仿宋" w:cs="Times New Roman"/>
          <w:color w:val="000000"/>
          <w:sz w:val="24"/>
          <w:szCs w:val="24"/>
          <w:lang w:val="en-US" w:eastAsia="zh-CN"/>
        </w:rPr>
        <w:t>拌</w:t>
      </w:r>
      <w:r>
        <w:rPr>
          <w:rFonts w:hint="default" w:ascii="Times New Roman" w:hAnsi="Times New Roman" w:eastAsia="仿宋" w:cs="Times New Roman"/>
          <w:color w:val="000000"/>
          <w:sz w:val="24"/>
          <w:szCs w:val="24"/>
        </w:rPr>
        <w:t>折耳根”</w:t>
      </w:r>
      <w:r>
        <w:rPr>
          <w:rFonts w:hint="default" w:ascii="Times New Roman" w:hAnsi="Times New Roman" w:eastAsia="仿宋" w:cs="Times New Roman"/>
          <w:color w:val="000000"/>
          <w:sz w:val="24"/>
          <w:szCs w:val="24"/>
          <w:lang w:eastAsia="zh-CN"/>
        </w:rPr>
        <w:t>、</w:t>
      </w:r>
      <w:r>
        <w:rPr>
          <w:rFonts w:hint="default" w:ascii="Times New Roman" w:hAnsi="Times New Roman" w:eastAsia="仿宋" w:cs="Times New Roman"/>
          <w:color w:val="000000"/>
          <w:sz w:val="24"/>
          <w:szCs w:val="24"/>
        </w:rPr>
        <w:t>“折耳根炒腊肉”等经典食用方法，</w:t>
      </w:r>
      <w:r>
        <w:rPr>
          <w:rFonts w:hint="eastAsia" w:ascii="Times New Roman" w:hAnsi="Times New Roman" w:eastAsia="仿宋" w:cs="Times New Roman"/>
          <w:color w:val="000000"/>
          <w:sz w:val="24"/>
          <w:szCs w:val="24"/>
          <w:lang w:val="en-US" w:eastAsia="zh-CN"/>
        </w:rPr>
        <w:t>折耳根在</w:t>
      </w:r>
      <w:r>
        <w:rPr>
          <w:rFonts w:hint="default" w:ascii="Times New Roman" w:hAnsi="Times New Roman" w:eastAsia="仿宋" w:cs="Times New Roman"/>
          <w:color w:val="000000"/>
          <w:sz w:val="24"/>
          <w:szCs w:val="24"/>
          <w:lang w:val="en-US" w:eastAsia="zh-CN"/>
        </w:rPr>
        <w:t>贵州</w:t>
      </w:r>
      <w:r>
        <w:rPr>
          <w:rFonts w:hint="default" w:ascii="Times New Roman" w:hAnsi="Times New Roman" w:eastAsia="仿宋" w:cs="Times New Roman"/>
          <w:color w:val="000000"/>
          <w:sz w:val="24"/>
          <w:szCs w:val="24"/>
        </w:rPr>
        <w:t>还是“万能蘸水配料”</w:t>
      </w:r>
      <w:r>
        <w:rPr>
          <w:rFonts w:hint="default" w:ascii="Times New Roman" w:hAnsi="Times New Roman" w:eastAsia="仿宋" w:cs="Times New Roman"/>
          <w:color w:val="000000"/>
          <w:sz w:val="24"/>
          <w:szCs w:val="24"/>
          <w:lang w:eastAsia="zh-CN"/>
        </w:rPr>
        <w:t>。</w:t>
      </w:r>
      <w:r>
        <w:rPr>
          <w:rFonts w:hint="default" w:ascii="Times New Roman" w:hAnsi="Times New Roman" w:eastAsia="仿宋" w:cs="Times New Roman"/>
          <w:color w:val="000000"/>
          <w:sz w:val="24"/>
          <w:szCs w:val="24"/>
        </w:rPr>
        <w:t>折耳根在贵州不仅有悠久的食用历史，还有老少皆</w:t>
      </w:r>
      <w:r>
        <w:rPr>
          <w:rFonts w:hint="default" w:ascii="Times New Roman" w:hAnsi="Times New Roman" w:eastAsia="仿宋" w:cs="Times New Roman"/>
          <w:color w:val="000000"/>
          <w:sz w:val="24"/>
          <w:szCs w:val="24"/>
          <w:lang w:val="en-US" w:eastAsia="zh-CN"/>
        </w:rPr>
        <w:t>食</w:t>
      </w:r>
      <w:r>
        <w:rPr>
          <w:rFonts w:hint="default" w:ascii="Times New Roman" w:hAnsi="Times New Roman" w:eastAsia="仿宋" w:cs="Times New Roman"/>
          <w:color w:val="000000"/>
          <w:sz w:val="24"/>
          <w:szCs w:val="24"/>
        </w:rPr>
        <w:t>“全覆盖式”普惠人群</w:t>
      </w:r>
      <w:r>
        <w:rPr>
          <w:rFonts w:hint="default" w:ascii="Times New Roman" w:hAnsi="Times New Roman" w:eastAsia="仿宋" w:cs="Times New Roman"/>
          <w:color w:val="000000"/>
          <w:sz w:val="24"/>
          <w:szCs w:val="24"/>
          <w:lang w:eastAsia="zh-CN"/>
        </w:rPr>
        <w:t>。</w:t>
      </w:r>
      <w:r>
        <w:rPr>
          <w:rFonts w:hint="default" w:ascii="Times New Roman" w:hAnsi="Times New Roman" w:eastAsia="仿宋" w:cs="Times New Roman"/>
          <w:color w:val="000000"/>
          <w:sz w:val="24"/>
          <w:szCs w:val="24"/>
        </w:rPr>
        <w:t>现贵州已有食品公司将</w:t>
      </w:r>
      <w:r>
        <w:rPr>
          <w:rFonts w:hint="default" w:ascii="Times New Roman" w:hAnsi="Times New Roman" w:eastAsia="仿宋" w:cs="Times New Roman"/>
          <w:color w:val="000000"/>
          <w:sz w:val="24"/>
          <w:szCs w:val="24"/>
          <w:lang w:val="en-US" w:eastAsia="zh-CN"/>
        </w:rPr>
        <w:t>折耳根</w:t>
      </w:r>
      <w:r>
        <w:rPr>
          <w:rFonts w:hint="default" w:ascii="Times New Roman" w:hAnsi="Times New Roman" w:eastAsia="仿宋" w:cs="Times New Roman"/>
          <w:color w:val="000000"/>
          <w:sz w:val="24"/>
          <w:szCs w:val="24"/>
        </w:rPr>
        <w:t>做成</w:t>
      </w:r>
      <w:r>
        <w:rPr>
          <w:rFonts w:hint="eastAsia" w:ascii="Times New Roman" w:hAnsi="Times New Roman" w:eastAsia="仿宋" w:cs="Times New Roman"/>
          <w:color w:val="000000"/>
          <w:sz w:val="24"/>
          <w:szCs w:val="24"/>
          <w:lang w:val="en-US" w:eastAsia="zh-CN"/>
        </w:rPr>
        <w:t>特色乳品和</w:t>
      </w:r>
      <w:r>
        <w:rPr>
          <w:rFonts w:hint="default" w:ascii="Times New Roman" w:hAnsi="Times New Roman" w:eastAsia="仿宋" w:cs="Times New Roman"/>
          <w:color w:val="000000"/>
          <w:sz w:val="24"/>
          <w:szCs w:val="24"/>
        </w:rPr>
        <w:t>各种口味的特色小吃，如番茄味、海苔味、椒盐味、麻辣味、孜然味油炸</w:t>
      </w:r>
      <w:r>
        <w:rPr>
          <w:rFonts w:hint="default" w:ascii="Times New Roman" w:hAnsi="Times New Roman" w:eastAsia="仿宋" w:cs="Times New Roman"/>
          <w:color w:val="000000"/>
          <w:sz w:val="24"/>
          <w:szCs w:val="24"/>
          <w:lang w:val="en-US" w:eastAsia="zh-CN"/>
        </w:rPr>
        <w:t>折耳根</w:t>
      </w:r>
      <w:r>
        <w:rPr>
          <w:rFonts w:hint="default" w:ascii="Times New Roman" w:hAnsi="Times New Roman" w:eastAsia="仿宋" w:cs="Times New Roman"/>
          <w:color w:val="000000"/>
          <w:sz w:val="24"/>
          <w:szCs w:val="24"/>
        </w:rPr>
        <w:t>。</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562" w:firstLineChars="200"/>
        <w:jc w:val="left"/>
        <w:textAlignment w:val="auto"/>
        <w:rPr>
          <w:rFonts w:hint="default" w:ascii="Times New Roman" w:hAnsi="Times New Roman" w:eastAsia="仿宋" w:cs="Times New Roman"/>
          <w:b/>
          <w:bCs/>
          <w:sz w:val="28"/>
          <w:szCs w:val="28"/>
          <w:lang w:val="en-US" w:eastAsia="zh-CN"/>
        </w:rPr>
      </w:pPr>
      <w:r>
        <w:rPr>
          <w:rFonts w:hint="default" w:ascii="Times New Roman" w:hAnsi="Times New Roman" w:eastAsia="仿宋" w:cs="Times New Roman"/>
          <w:b/>
          <w:bCs/>
          <w:sz w:val="28"/>
          <w:szCs w:val="28"/>
          <w:lang w:val="en-US" w:eastAsia="zh-CN"/>
        </w:rPr>
        <w:t>3、折耳根种植</w:t>
      </w:r>
      <w:r>
        <w:rPr>
          <w:rFonts w:hint="eastAsia" w:ascii="Times New Roman" w:hAnsi="Times New Roman" w:eastAsia="仿宋" w:cs="Times New Roman"/>
          <w:b/>
          <w:bCs/>
          <w:sz w:val="28"/>
          <w:szCs w:val="28"/>
          <w:lang w:val="en-US" w:eastAsia="zh-CN"/>
        </w:rPr>
        <w:t>在政府主导下向</w:t>
      </w:r>
      <w:r>
        <w:rPr>
          <w:rFonts w:hint="default" w:ascii="Times New Roman" w:hAnsi="Times New Roman" w:eastAsia="仿宋" w:cs="Times New Roman"/>
          <w:b/>
          <w:bCs/>
          <w:sz w:val="28"/>
          <w:szCs w:val="28"/>
          <w:lang w:val="en-US" w:eastAsia="zh-CN"/>
        </w:rPr>
        <w:t>规模</w:t>
      </w:r>
      <w:r>
        <w:rPr>
          <w:rFonts w:hint="eastAsia" w:ascii="Times New Roman" w:hAnsi="Times New Roman" w:eastAsia="仿宋" w:cs="Times New Roman"/>
          <w:b/>
          <w:bCs/>
          <w:sz w:val="28"/>
          <w:szCs w:val="28"/>
          <w:lang w:val="en-US" w:eastAsia="zh-CN"/>
        </w:rPr>
        <w:t>化发展</w:t>
      </w:r>
      <w:r>
        <w:rPr>
          <w:rFonts w:hint="default" w:ascii="Times New Roman" w:hAnsi="Times New Roman" w:eastAsia="仿宋" w:cs="Times New Roman"/>
          <w:b/>
          <w:bCs/>
          <w:sz w:val="28"/>
          <w:szCs w:val="28"/>
          <w:lang w:val="en-US" w:eastAsia="zh-CN"/>
        </w:rPr>
        <w:t>，</w:t>
      </w:r>
      <w:r>
        <w:rPr>
          <w:rFonts w:hint="eastAsia" w:ascii="Times New Roman" w:hAnsi="Times New Roman" w:eastAsia="仿宋" w:cs="Times New Roman"/>
          <w:b/>
          <w:bCs/>
          <w:sz w:val="28"/>
          <w:szCs w:val="28"/>
          <w:lang w:val="en-US" w:eastAsia="zh-CN"/>
        </w:rPr>
        <w:t>成</w:t>
      </w:r>
      <w:r>
        <w:rPr>
          <w:rFonts w:hint="default" w:ascii="Times New Roman" w:hAnsi="Times New Roman" w:eastAsia="仿宋" w:cs="Times New Roman"/>
          <w:b/>
          <w:bCs/>
          <w:sz w:val="28"/>
          <w:szCs w:val="28"/>
          <w:lang w:val="en-US" w:eastAsia="zh-CN"/>
        </w:rPr>
        <w:t>为增收致富有力支撑。</w:t>
      </w:r>
    </w:p>
    <w:p>
      <w:pPr>
        <w:pStyle w:val="9"/>
        <w:keepNext w:val="0"/>
        <w:keepLines w:val="0"/>
        <w:pageBreakBefore w:val="0"/>
        <w:kinsoku/>
        <w:wordWrap/>
        <w:overflowPunct/>
        <w:topLinePunct w:val="0"/>
        <w:autoSpaceDE/>
        <w:autoSpaceDN/>
        <w:bidi w:val="0"/>
        <w:adjustRightInd/>
        <w:spacing w:line="360" w:lineRule="auto"/>
        <w:ind w:firstLine="480" w:firstLineChars="200"/>
        <w:jc w:val="both"/>
        <w:textAlignment w:val="auto"/>
        <w:rPr>
          <w:rFonts w:hint="default" w:ascii="Times New Roman" w:hAnsi="Times New Roman" w:eastAsia="仿宋" w:cs="Times New Roman"/>
          <w:color w:val="000000"/>
          <w:sz w:val="24"/>
          <w:szCs w:val="24"/>
        </w:rPr>
      </w:pPr>
      <w:r>
        <w:rPr>
          <w:rFonts w:hint="default" w:ascii="Times New Roman" w:hAnsi="Times New Roman" w:eastAsia="仿宋" w:cs="Times New Roman"/>
          <w:color w:val="000000"/>
          <w:sz w:val="24"/>
          <w:szCs w:val="24"/>
        </w:rPr>
        <w:t>折耳根在贵州因其日均消耗量大，现有野生资源远不能满足日常消费需求</w:t>
      </w:r>
      <w:r>
        <w:rPr>
          <w:rFonts w:hint="default" w:ascii="Times New Roman" w:hAnsi="Times New Roman" w:eastAsia="仿宋" w:cs="Times New Roman"/>
          <w:color w:val="000000"/>
          <w:sz w:val="24"/>
          <w:szCs w:val="24"/>
          <w:lang w:eastAsia="zh-CN"/>
        </w:rPr>
        <w:t>，</w:t>
      </w:r>
      <w:r>
        <w:rPr>
          <w:rFonts w:hint="default" w:ascii="Times New Roman" w:hAnsi="Times New Roman" w:eastAsia="仿宋" w:cs="Times New Roman"/>
          <w:color w:val="000000"/>
          <w:sz w:val="24"/>
          <w:szCs w:val="24"/>
        </w:rPr>
        <w:t>目前黔产折耳根市场供应</w:t>
      </w:r>
      <w:r>
        <w:rPr>
          <w:rFonts w:hint="eastAsia" w:ascii="Times New Roman" w:hAnsi="Times New Roman" w:eastAsia="仿宋" w:cs="Times New Roman"/>
          <w:color w:val="000000"/>
          <w:sz w:val="24"/>
          <w:szCs w:val="24"/>
          <w:lang w:val="en-US" w:eastAsia="zh-CN"/>
        </w:rPr>
        <w:t>有原来的野生资源</w:t>
      </w:r>
      <w:r>
        <w:rPr>
          <w:rFonts w:hint="default" w:ascii="Times New Roman" w:hAnsi="Times New Roman" w:eastAsia="仿宋" w:cs="Times New Roman"/>
          <w:color w:val="000000"/>
          <w:sz w:val="24"/>
          <w:szCs w:val="24"/>
        </w:rPr>
        <w:t>主要</w:t>
      </w:r>
      <w:r>
        <w:rPr>
          <w:rFonts w:hint="eastAsia" w:ascii="Times New Roman" w:hAnsi="Times New Roman" w:eastAsia="仿宋" w:cs="Times New Roman"/>
          <w:color w:val="000000"/>
          <w:sz w:val="24"/>
          <w:szCs w:val="24"/>
          <w:lang w:val="en-US" w:eastAsia="zh-CN"/>
        </w:rPr>
        <w:t>逐步过渡到</w:t>
      </w:r>
      <w:r>
        <w:rPr>
          <w:rFonts w:hint="default" w:ascii="Times New Roman" w:hAnsi="Times New Roman" w:eastAsia="仿宋" w:cs="Times New Roman"/>
          <w:color w:val="000000"/>
          <w:sz w:val="24"/>
          <w:szCs w:val="24"/>
        </w:rPr>
        <w:t>以人工栽培为主</w:t>
      </w:r>
      <w:r>
        <w:rPr>
          <w:rFonts w:hint="eastAsia" w:ascii="Times New Roman" w:hAnsi="Times New Roman" w:eastAsia="仿宋" w:cs="Times New Roman"/>
          <w:color w:val="000000"/>
          <w:sz w:val="24"/>
          <w:szCs w:val="24"/>
          <w:lang w:val="en-US" w:eastAsia="zh-CN"/>
        </w:rPr>
        <w:t>野生资源为辅</w:t>
      </w:r>
      <w:r>
        <w:rPr>
          <w:rFonts w:hint="default" w:ascii="Times New Roman" w:hAnsi="Times New Roman" w:eastAsia="仿宋" w:cs="Times New Roman"/>
          <w:color w:val="000000"/>
          <w:sz w:val="24"/>
          <w:szCs w:val="24"/>
        </w:rPr>
        <w:t>。十三五期间，贵州省委省政府加大对折耳根、香椿、阳荷等10余个特色野生蔬菜产业发展推动和扶持力度，现全省人工栽培或规模化利用的野生蔬菜总面积约5万亩，其中折耳根占一半以上</w:t>
      </w:r>
      <w:r>
        <w:rPr>
          <w:rFonts w:hint="default" w:ascii="Times New Roman" w:hAnsi="Times New Roman" w:eastAsia="仿宋" w:cs="Times New Roman"/>
          <w:color w:val="000000"/>
          <w:sz w:val="24"/>
          <w:szCs w:val="24"/>
          <w:lang w:eastAsia="zh-CN"/>
        </w:rPr>
        <w:t>，</w:t>
      </w:r>
      <w:r>
        <w:rPr>
          <w:rFonts w:hint="default" w:ascii="Times New Roman" w:hAnsi="Times New Roman" w:eastAsia="仿宋" w:cs="Times New Roman"/>
          <w:color w:val="000000"/>
          <w:sz w:val="24"/>
          <w:szCs w:val="24"/>
        </w:rPr>
        <w:t>年产值超5亿元；十四五期间，基于消费需求的快速增长，各地不断扩大</w:t>
      </w:r>
      <w:r>
        <w:rPr>
          <w:rFonts w:hint="default" w:ascii="Times New Roman" w:hAnsi="Times New Roman" w:eastAsia="仿宋" w:cs="Times New Roman"/>
          <w:color w:val="000000"/>
          <w:sz w:val="24"/>
          <w:szCs w:val="24"/>
          <w:lang w:eastAsia="zh-CN"/>
        </w:rPr>
        <w:t>折耳根</w:t>
      </w:r>
      <w:r>
        <w:rPr>
          <w:rFonts w:hint="default" w:ascii="Times New Roman" w:hAnsi="Times New Roman" w:eastAsia="仿宋" w:cs="Times New Roman"/>
          <w:color w:val="000000"/>
          <w:sz w:val="24"/>
          <w:szCs w:val="24"/>
        </w:rPr>
        <w:t>种植规模，如黔南州长顺县广顺镇核子村就紧扣</w:t>
      </w:r>
      <w:r>
        <w:rPr>
          <w:rFonts w:hint="default" w:ascii="Times New Roman" w:hAnsi="Times New Roman" w:eastAsia="仿宋" w:cs="Times New Roman"/>
          <w:color w:val="000000"/>
          <w:sz w:val="24"/>
          <w:szCs w:val="24"/>
          <w:lang w:eastAsia="zh-CN"/>
        </w:rPr>
        <w:t>折耳根</w:t>
      </w:r>
      <w:r>
        <w:rPr>
          <w:rFonts w:hint="default" w:ascii="Times New Roman" w:hAnsi="Times New Roman" w:eastAsia="仿宋" w:cs="Times New Roman"/>
          <w:color w:val="000000"/>
          <w:sz w:val="24"/>
          <w:szCs w:val="24"/>
        </w:rPr>
        <w:t>特色产业，整合资金1000余万元，探索形成以茭白种植为主体，</w:t>
      </w:r>
      <w:r>
        <w:rPr>
          <w:rFonts w:hint="default" w:ascii="Times New Roman" w:hAnsi="Times New Roman" w:eastAsia="仿宋" w:cs="Times New Roman"/>
          <w:color w:val="000000"/>
          <w:sz w:val="24"/>
          <w:szCs w:val="24"/>
          <w:lang w:eastAsia="zh-CN"/>
        </w:rPr>
        <w:t>折耳根</w:t>
      </w:r>
      <w:r>
        <w:rPr>
          <w:rFonts w:hint="default" w:ascii="Times New Roman" w:hAnsi="Times New Roman" w:eastAsia="仿宋" w:cs="Times New Roman"/>
          <w:color w:val="000000"/>
          <w:sz w:val="24"/>
          <w:szCs w:val="24"/>
        </w:rPr>
        <w:t>、辣椒种植为双翼的“一体双翼”集体经济发展路径，为群众增收致富提供了有力支撑。</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562" w:firstLineChars="200"/>
        <w:jc w:val="left"/>
        <w:textAlignment w:val="auto"/>
        <w:rPr>
          <w:rFonts w:hint="default" w:ascii="Times New Roman" w:hAnsi="Times New Roman" w:eastAsia="仿宋" w:cs="Times New Roman"/>
          <w:b/>
          <w:bCs/>
          <w:color w:val="auto"/>
          <w:sz w:val="28"/>
          <w:szCs w:val="28"/>
          <w:lang w:val="en-US" w:eastAsia="zh-CN"/>
        </w:rPr>
      </w:pPr>
      <w:r>
        <w:rPr>
          <w:rFonts w:hint="default" w:ascii="Times New Roman" w:hAnsi="Times New Roman" w:eastAsia="仿宋" w:cs="Times New Roman"/>
          <w:b/>
          <w:bCs/>
          <w:color w:val="auto"/>
          <w:sz w:val="28"/>
          <w:szCs w:val="28"/>
          <w:lang w:val="en-US" w:eastAsia="zh-CN"/>
        </w:rPr>
        <w:t>4、</w:t>
      </w:r>
      <w:r>
        <w:rPr>
          <w:rFonts w:hint="eastAsia" w:ascii="Times New Roman" w:hAnsi="Times New Roman" w:eastAsia="仿宋" w:cs="Times New Roman"/>
          <w:b/>
          <w:bCs/>
          <w:color w:val="auto"/>
          <w:sz w:val="28"/>
          <w:szCs w:val="28"/>
          <w:lang w:val="en-US" w:eastAsia="zh-CN"/>
        </w:rPr>
        <w:t>风险监测识别</w:t>
      </w:r>
      <w:r>
        <w:rPr>
          <w:rFonts w:hint="default" w:ascii="Times New Roman" w:hAnsi="Times New Roman" w:eastAsia="仿宋" w:cs="Times New Roman"/>
          <w:b/>
          <w:bCs/>
          <w:color w:val="auto"/>
          <w:sz w:val="28"/>
          <w:szCs w:val="28"/>
          <w:lang w:val="en-US" w:eastAsia="zh-CN"/>
        </w:rPr>
        <w:t>折耳根</w:t>
      </w:r>
      <w:r>
        <w:rPr>
          <w:rFonts w:hint="eastAsia" w:ascii="Times New Roman" w:hAnsi="Times New Roman" w:eastAsia="仿宋" w:cs="Times New Roman"/>
          <w:b/>
          <w:bCs/>
          <w:color w:val="auto"/>
          <w:sz w:val="28"/>
          <w:szCs w:val="28"/>
          <w:lang w:val="en-US" w:eastAsia="zh-CN"/>
        </w:rPr>
        <w:t>重金属“超标率”较高</w:t>
      </w:r>
      <w:r>
        <w:rPr>
          <w:rFonts w:hint="default" w:ascii="Times New Roman" w:hAnsi="Times New Roman" w:eastAsia="仿宋" w:cs="Times New Roman"/>
          <w:b/>
          <w:bCs/>
          <w:color w:val="auto"/>
          <w:sz w:val="28"/>
          <w:szCs w:val="28"/>
          <w:lang w:val="en-US" w:eastAsia="zh-CN"/>
        </w:rPr>
        <w:t>，</w:t>
      </w:r>
      <w:r>
        <w:rPr>
          <w:rFonts w:hint="eastAsia" w:ascii="Times New Roman" w:hAnsi="Times New Roman" w:eastAsia="仿宋" w:cs="Times New Roman"/>
          <w:b/>
          <w:bCs/>
          <w:color w:val="auto"/>
          <w:sz w:val="28"/>
          <w:szCs w:val="28"/>
          <w:lang w:val="en-US" w:eastAsia="zh-CN"/>
        </w:rPr>
        <w:t>急需为</w:t>
      </w:r>
      <w:r>
        <w:rPr>
          <w:rFonts w:hint="default" w:ascii="Times New Roman" w:hAnsi="Times New Roman" w:eastAsia="仿宋" w:cs="Times New Roman"/>
          <w:b/>
          <w:bCs/>
          <w:color w:val="auto"/>
          <w:sz w:val="28"/>
          <w:szCs w:val="28"/>
          <w:lang w:val="en-US" w:eastAsia="zh-CN"/>
        </w:rPr>
        <w:t>折耳根</w:t>
      </w:r>
      <w:r>
        <w:rPr>
          <w:rFonts w:hint="eastAsia" w:ascii="Times New Roman" w:hAnsi="Times New Roman" w:eastAsia="仿宋" w:cs="Times New Roman"/>
          <w:b/>
          <w:bCs/>
          <w:color w:val="auto"/>
          <w:sz w:val="28"/>
          <w:szCs w:val="28"/>
          <w:lang w:val="en-US" w:eastAsia="zh-CN"/>
        </w:rPr>
        <w:t>食用安全正名</w:t>
      </w:r>
      <w:r>
        <w:rPr>
          <w:rFonts w:hint="default" w:ascii="Times New Roman" w:hAnsi="Times New Roman" w:eastAsia="仿宋" w:cs="Times New Roman"/>
          <w:b/>
          <w:bCs/>
          <w:color w:val="auto"/>
          <w:sz w:val="28"/>
          <w:szCs w:val="28"/>
          <w:lang w:val="en-US" w:eastAsia="zh-CN"/>
        </w:rPr>
        <w:t>。</w:t>
      </w:r>
    </w:p>
    <w:p>
      <w:pPr>
        <w:pStyle w:val="9"/>
        <w:spacing w:line="360" w:lineRule="auto"/>
        <w:ind w:firstLine="480" w:firstLineChars="200"/>
        <w:jc w:val="both"/>
        <w:rPr>
          <w:rFonts w:hint="default" w:ascii="Times New Roman" w:hAnsi="Times New Roman" w:eastAsia="仿宋" w:cs="Times New Roman"/>
          <w:color w:val="000000"/>
          <w:sz w:val="24"/>
          <w:szCs w:val="24"/>
          <w:lang w:val="en-US" w:eastAsia="zh-CN"/>
        </w:rPr>
      </w:pPr>
      <w:r>
        <w:rPr>
          <w:rFonts w:hint="default" w:ascii="Times New Roman" w:hAnsi="Times New Roman" w:eastAsia="仿宋" w:cs="Times New Roman"/>
          <w:color w:val="000000"/>
          <w:sz w:val="24"/>
          <w:szCs w:val="24"/>
        </w:rPr>
        <w:t>随着人们生活水平的提高，人们对食品安全问题更加关注，其中蔬菜重金属污染和含量超标问题也亦日益成为关注热点。重金属元素在土壤植物系统中的迁移转化能直接影响农产品的产量和质量，关乎人体健康，因此，耕地土壤重金属污染和食品安全也一直是热点课题。贵州是典型的</w:t>
      </w:r>
      <w:r>
        <w:rPr>
          <w:rFonts w:hint="default" w:ascii="Times New Roman" w:hAnsi="Times New Roman" w:eastAsia="仿宋" w:cs="Times New Roman"/>
          <w:color w:val="000000"/>
          <w:sz w:val="24"/>
          <w:szCs w:val="24"/>
          <w:lang w:val="en-US" w:eastAsia="zh-CN"/>
        </w:rPr>
        <w:t>喀斯特</w:t>
      </w:r>
      <w:r>
        <w:rPr>
          <w:rFonts w:hint="default" w:ascii="Times New Roman" w:hAnsi="Times New Roman" w:eastAsia="仿宋" w:cs="Times New Roman"/>
          <w:color w:val="000000"/>
          <w:sz w:val="24"/>
          <w:szCs w:val="24"/>
        </w:rPr>
        <w:t>地貌特征，具有典型的重金属高背景特点，通过开展土地质量地球化学调查工作初步证实，</w:t>
      </w:r>
      <w:r>
        <w:rPr>
          <w:rFonts w:hint="default" w:ascii="Times New Roman" w:hAnsi="Times New Roman" w:eastAsia="仿宋" w:cs="Times New Roman"/>
          <w:color w:val="000000"/>
          <w:sz w:val="24"/>
          <w:szCs w:val="24"/>
          <w:lang w:val="en-US" w:eastAsia="zh-CN"/>
        </w:rPr>
        <w:t>喀斯特</w:t>
      </w:r>
      <w:r>
        <w:rPr>
          <w:rFonts w:hint="default" w:ascii="Times New Roman" w:hAnsi="Times New Roman" w:eastAsia="仿宋" w:cs="Times New Roman"/>
          <w:color w:val="000000"/>
          <w:sz w:val="24"/>
          <w:szCs w:val="24"/>
        </w:rPr>
        <w:t>地貌土壤中重金属高背景属性与特殊的地质过程密切相关，土壤中多数重金属元素处于“高背景、低活性”的状态。据全国土壤重金属调查显示，贵州土壤中镉含量的最小值为0.042 mg/kg，最大值为7.650 mg/kg，均值为0.659 mg/kg，已显著高于无公害蔬菜及水果的产地环境中镉的限量值要求(&lt;0.3～0.6 mg/kg)</w:t>
      </w:r>
      <w:r>
        <w:rPr>
          <w:rFonts w:hint="default" w:ascii="Times New Roman" w:hAnsi="Times New Roman" w:eastAsia="仿宋" w:cs="Times New Roman"/>
          <w:color w:val="000000"/>
          <w:sz w:val="24"/>
          <w:szCs w:val="24"/>
          <w:vertAlign w:val="superscript"/>
          <w:lang w:val="en-US" w:eastAsia="zh-CN"/>
        </w:rPr>
        <w:t>[1]</w:t>
      </w:r>
      <w:r>
        <w:rPr>
          <w:rFonts w:hint="default" w:ascii="Times New Roman" w:hAnsi="Times New Roman" w:eastAsia="仿宋" w:cs="Times New Roman"/>
          <w:color w:val="000000"/>
          <w:sz w:val="24"/>
          <w:szCs w:val="24"/>
        </w:rPr>
        <w:t>。土壤中铅的污染水平较轻，土壤铅污染主要集中在黔南州、安顺市</w:t>
      </w:r>
      <w:r>
        <w:rPr>
          <w:rFonts w:hint="default" w:ascii="Times New Roman" w:hAnsi="Times New Roman" w:eastAsia="仿宋" w:cs="Times New Roman"/>
          <w:color w:val="000000"/>
          <w:sz w:val="24"/>
          <w:szCs w:val="24"/>
          <w:vertAlign w:val="superscript"/>
          <w:lang w:val="en-US" w:eastAsia="zh-CN"/>
        </w:rPr>
        <w:t>[2-3]</w:t>
      </w:r>
      <w:r>
        <w:rPr>
          <w:rFonts w:hint="default" w:ascii="Times New Roman" w:hAnsi="Times New Roman" w:eastAsia="仿宋" w:cs="Times New Roman"/>
          <w:color w:val="000000"/>
          <w:sz w:val="24"/>
          <w:szCs w:val="24"/>
        </w:rPr>
        <w:t>。折耳根属于根茎类植物，</w:t>
      </w:r>
      <w:r>
        <w:rPr>
          <w:rFonts w:hint="default" w:ascii="Times New Roman" w:hAnsi="Times New Roman" w:eastAsia="仿宋" w:cs="Times New Roman"/>
          <w:color w:val="000000"/>
          <w:sz w:val="24"/>
          <w:szCs w:val="24"/>
          <w:lang w:val="en-US" w:eastAsia="zh-CN"/>
        </w:rPr>
        <w:t>针对部分</w:t>
      </w:r>
      <w:r>
        <w:rPr>
          <w:rFonts w:hint="default" w:ascii="Times New Roman" w:hAnsi="Times New Roman" w:eastAsia="仿宋" w:cs="Times New Roman"/>
          <w:color w:val="000000"/>
          <w:sz w:val="24"/>
          <w:szCs w:val="24"/>
        </w:rPr>
        <w:t>金属元素易</w:t>
      </w:r>
      <w:r>
        <w:rPr>
          <w:rFonts w:hint="default" w:ascii="Times New Roman" w:hAnsi="Times New Roman" w:eastAsia="仿宋" w:cs="Times New Roman"/>
          <w:color w:val="000000"/>
          <w:sz w:val="24"/>
          <w:szCs w:val="24"/>
          <w:lang w:val="en-US" w:eastAsia="zh-CN"/>
        </w:rPr>
        <w:t>通过</w:t>
      </w:r>
      <w:r>
        <w:rPr>
          <w:rFonts w:hint="default" w:ascii="Times New Roman" w:hAnsi="Times New Roman" w:eastAsia="仿宋" w:cs="Times New Roman"/>
          <w:color w:val="000000"/>
          <w:sz w:val="24"/>
          <w:szCs w:val="24"/>
        </w:rPr>
        <w:t>土壤富集，从而造成</w:t>
      </w:r>
      <w:r>
        <w:rPr>
          <w:rFonts w:hint="default" w:ascii="Times New Roman" w:hAnsi="Times New Roman" w:eastAsia="仿宋" w:cs="Times New Roman"/>
          <w:color w:val="000000"/>
          <w:sz w:val="24"/>
          <w:szCs w:val="24"/>
          <w:lang w:val="en-US" w:eastAsia="zh-CN"/>
        </w:rPr>
        <w:t>重</w:t>
      </w:r>
      <w:r>
        <w:rPr>
          <w:rFonts w:hint="default" w:ascii="Times New Roman" w:hAnsi="Times New Roman" w:eastAsia="仿宋" w:cs="Times New Roman"/>
          <w:color w:val="000000"/>
          <w:sz w:val="24"/>
          <w:szCs w:val="24"/>
        </w:rPr>
        <w:t>金属</w:t>
      </w:r>
      <w:r>
        <w:rPr>
          <w:rFonts w:hint="default" w:ascii="Times New Roman" w:hAnsi="Times New Roman" w:eastAsia="仿宋" w:cs="Times New Roman"/>
          <w:color w:val="000000"/>
          <w:sz w:val="24"/>
          <w:szCs w:val="24"/>
          <w:lang w:val="en-US" w:eastAsia="zh-CN"/>
        </w:rPr>
        <w:t>污染物含量</w:t>
      </w:r>
      <w:r>
        <w:rPr>
          <w:rFonts w:hint="default" w:ascii="Times New Roman" w:hAnsi="Times New Roman" w:eastAsia="仿宋" w:cs="Times New Roman"/>
          <w:color w:val="000000"/>
          <w:sz w:val="24"/>
          <w:szCs w:val="24"/>
        </w:rPr>
        <w:t>较高</w:t>
      </w:r>
      <w:r>
        <w:rPr>
          <w:rFonts w:hint="default" w:ascii="Times New Roman" w:hAnsi="Times New Roman" w:eastAsia="仿宋" w:cs="Times New Roman"/>
          <w:color w:val="000000"/>
          <w:sz w:val="24"/>
          <w:szCs w:val="24"/>
          <w:lang w:val="en-US" w:eastAsia="zh-CN"/>
        </w:rPr>
        <w:t>或超标</w:t>
      </w:r>
      <w:r>
        <w:rPr>
          <w:rFonts w:hint="default" w:ascii="Times New Roman" w:hAnsi="Times New Roman" w:eastAsia="仿宋" w:cs="Times New Roman"/>
          <w:color w:val="000000"/>
          <w:sz w:val="24"/>
          <w:szCs w:val="24"/>
        </w:rPr>
        <w:t>。</w:t>
      </w:r>
      <w:r>
        <w:rPr>
          <w:rFonts w:hint="default" w:ascii="Times New Roman" w:hAnsi="Times New Roman" w:eastAsia="仿宋" w:cs="Times New Roman"/>
          <w:color w:val="000000"/>
          <w:sz w:val="24"/>
          <w:szCs w:val="24"/>
          <w:lang w:val="en-US" w:eastAsia="zh-CN"/>
        </w:rPr>
        <w:t>为了解折耳根中重金属污染现况，</w:t>
      </w:r>
      <w:r>
        <w:rPr>
          <w:rFonts w:hint="default" w:ascii="Times New Roman" w:hAnsi="Times New Roman" w:eastAsia="仿宋" w:cs="Times New Roman"/>
          <w:color w:val="000000"/>
          <w:sz w:val="24"/>
          <w:szCs w:val="24"/>
        </w:rPr>
        <w:t>2020年国家</w:t>
      </w:r>
      <w:r>
        <w:rPr>
          <w:rFonts w:hint="default" w:ascii="Times New Roman" w:hAnsi="Times New Roman" w:eastAsia="仿宋" w:cs="Times New Roman"/>
          <w:color w:val="000000"/>
          <w:sz w:val="24"/>
          <w:szCs w:val="24"/>
          <w:lang w:val="en-US" w:eastAsia="zh-CN"/>
        </w:rPr>
        <w:t>食品安全</w:t>
      </w:r>
      <w:r>
        <w:rPr>
          <w:rFonts w:hint="default" w:ascii="Times New Roman" w:hAnsi="Times New Roman" w:eastAsia="仿宋" w:cs="Times New Roman"/>
          <w:color w:val="000000"/>
          <w:sz w:val="24"/>
          <w:szCs w:val="24"/>
        </w:rPr>
        <w:t>监测方案开始对折耳根开展监测，监测数据显示贵州上报折耳根重金属铅和</w:t>
      </w:r>
      <w:r>
        <w:rPr>
          <w:rFonts w:hint="default" w:ascii="Times New Roman" w:hAnsi="Times New Roman" w:eastAsia="仿宋" w:cs="Times New Roman"/>
          <w:color w:val="000000"/>
          <w:sz w:val="24"/>
          <w:szCs w:val="24"/>
          <w:lang w:val="en-US" w:eastAsia="zh-CN"/>
        </w:rPr>
        <w:t>镉</w:t>
      </w:r>
      <w:r>
        <w:rPr>
          <w:rFonts w:hint="default" w:ascii="Times New Roman" w:hAnsi="Times New Roman" w:eastAsia="仿宋" w:cs="Times New Roman"/>
          <w:color w:val="000000"/>
          <w:sz w:val="24"/>
          <w:szCs w:val="24"/>
        </w:rPr>
        <w:t>的含量相对较高，按照“临时限值标准”</w:t>
      </w:r>
      <w:r>
        <w:rPr>
          <w:rFonts w:hint="default" w:ascii="Times New Roman" w:hAnsi="Times New Roman" w:eastAsia="仿宋" w:cs="Times New Roman"/>
          <w:color w:val="000000"/>
          <w:sz w:val="24"/>
          <w:szCs w:val="24"/>
          <w:lang w:val="en-US" w:eastAsia="zh-CN"/>
        </w:rPr>
        <w:t>铅</w:t>
      </w:r>
      <w:r>
        <w:rPr>
          <w:rFonts w:hint="default" w:ascii="Times New Roman" w:hAnsi="Times New Roman" w:eastAsia="仿宋" w:cs="Times New Roman"/>
          <w:color w:val="000000"/>
          <w:sz w:val="24"/>
          <w:szCs w:val="24"/>
        </w:rPr>
        <w:t>≤0.</w:t>
      </w:r>
      <w:r>
        <w:rPr>
          <w:rFonts w:hint="default" w:ascii="Times New Roman" w:hAnsi="Times New Roman" w:eastAsia="仿宋" w:cs="Times New Roman"/>
          <w:color w:val="000000"/>
          <w:sz w:val="24"/>
          <w:szCs w:val="24"/>
          <w:lang w:val="en-US" w:eastAsia="zh-CN"/>
        </w:rPr>
        <w:t>3</w:t>
      </w:r>
      <w:r>
        <w:rPr>
          <w:rFonts w:hint="default" w:ascii="Times New Roman" w:hAnsi="Times New Roman" w:eastAsia="仿宋" w:cs="Times New Roman"/>
          <w:color w:val="000000"/>
          <w:sz w:val="24"/>
          <w:szCs w:val="24"/>
        </w:rPr>
        <w:t>mg/kg</w:t>
      </w:r>
      <w:r>
        <w:rPr>
          <w:rFonts w:hint="default" w:ascii="Times New Roman" w:hAnsi="Times New Roman" w:eastAsia="仿宋" w:cs="Times New Roman"/>
          <w:color w:val="000000"/>
          <w:sz w:val="24"/>
          <w:szCs w:val="24"/>
          <w:lang w:eastAsia="zh-CN"/>
        </w:rPr>
        <w:t>、</w:t>
      </w:r>
      <w:r>
        <w:rPr>
          <w:rFonts w:hint="default" w:ascii="Times New Roman" w:hAnsi="Times New Roman" w:eastAsia="仿宋" w:cs="Times New Roman"/>
          <w:color w:val="000000"/>
          <w:sz w:val="24"/>
          <w:szCs w:val="24"/>
          <w:lang w:val="en-US" w:eastAsia="zh-CN"/>
        </w:rPr>
        <w:t>镉</w:t>
      </w:r>
      <w:r>
        <w:rPr>
          <w:rFonts w:hint="default" w:ascii="Times New Roman" w:hAnsi="Times New Roman" w:eastAsia="仿宋" w:cs="Times New Roman"/>
          <w:color w:val="000000"/>
          <w:sz w:val="24"/>
          <w:szCs w:val="24"/>
        </w:rPr>
        <w:t>≤0.</w:t>
      </w:r>
      <w:r>
        <w:rPr>
          <w:rFonts w:hint="default" w:ascii="Times New Roman" w:hAnsi="Times New Roman" w:eastAsia="仿宋" w:cs="Times New Roman"/>
          <w:color w:val="000000"/>
          <w:sz w:val="24"/>
          <w:szCs w:val="24"/>
          <w:lang w:val="en-US" w:eastAsia="zh-CN"/>
        </w:rPr>
        <w:t>2</w:t>
      </w:r>
      <w:r>
        <w:rPr>
          <w:rFonts w:hint="default" w:ascii="Times New Roman" w:hAnsi="Times New Roman" w:eastAsia="仿宋" w:cs="Times New Roman"/>
          <w:color w:val="000000"/>
          <w:sz w:val="24"/>
          <w:szCs w:val="24"/>
        </w:rPr>
        <w:t>mg/kg来判定耳根“超标严重”，因</w:t>
      </w:r>
      <w:r>
        <w:rPr>
          <w:rFonts w:hint="default" w:ascii="Times New Roman" w:hAnsi="Times New Roman" w:eastAsia="仿宋" w:cs="Times New Roman"/>
          <w:color w:val="000000"/>
          <w:sz w:val="24"/>
          <w:szCs w:val="24"/>
          <w:lang w:val="en-US" w:eastAsia="zh-CN"/>
        </w:rPr>
        <w:t>折耳根</w:t>
      </w:r>
      <w:r>
        <w:rPr>
          <w:rFonts w:hint="default" w:ascii="Times New Roman" w:hAnsi="Times New Roman" w:eastAsia="仿宋" w:cs="Times New Roman"/>
          <w:color w:val="000000"/>
          <w:sz w:val="24"/>
          <w:szCs w:val="24"/>
        </w:rPr>
        <w:t>在贵州有较普遍的食用习惯和较广的食用人群，</w:t>
      </w:r>
      <w:r>
        <w:rPr>
          <w:rFonts w:hint="default" w:ascii="Times New Roman" w:hAnsi="Times New Roman" w:eastAsia="仿宋" w:cs="Times New Roman"/>
          <w:color w:val="000000"/>
          <w:sz w:val="24"/>
          <w:szCs w:val="24"/>
          <w:lang w:eastAsia="zh-CN"/>
        </w:rPr>
        <w:t>折耳根</w:t>
      </w:r>
      <w:r>
        <w:rPr>
          <w:rFonts w:hint="default" w:ascii="Times New Roman" w:hAnsi="Times New Roman" w:eastAsia="仿宋" w:cs="Times New Roman"/>
          <w:color w:val="000000"/>
          <w:sz w:val="24"/>
          <w:szCs w:val="24"/>
        </w:rPr>
        <w:t>“重金属超标”问题</w:t>
      </w:r>
      <w:r>
        <w:rPr>
          <w:rFonts w:hint="default" w:ascii="Times New Roman" w:hAnsi="Times New Roman" w:eastAsia="仿宋" w:cs="Times New Roman"/>
          <w:color w:val="000000"/>
          <w:sz w:val="24"/>
          <w:szCs w:val="24"/>
          <w:lang w:val="en-US" w:eastAsia="zh-CN"/>
        </w:rPr>
        <w:t>因涉及民生</w:t>
      </w:r>
      <w:r>
        <w:rPr>
          <w:rFonts w:hint="default" w:ascii="Times New Roman" w:hAnsi="Times New Roman" w:eastAsia="仿宋" w:cs="Times New Roman"/>
          <w:color w:val="000000"/>
          <w:sz w:val="24"/>
          <w:szCs w:val="24"/>
          <w:lang w:eastAsia="zh-CN"/>
        </w:rPr>
        <w:t>，</w:t>
      </w:r>
      <w:r>
        <w:rPr>
          <w:rFonts w:hint="default" w:ascii="Times New Roman" w:hAnsi="Times New Roman" w:eastAsia="仿宋" w:cs="Times New Roman"/>
          <w:color w:val="000000"/>
          <w:sz w:val="24"/>
          <w:szCs w:val="24"/>
        </w:rPr>
        <w:t>省政府分管领导高度重视，</w:t>
      </w:r>
      <w:r>
        <w:rPr>
          <w:rFonts w:hint="default" w:ascii="Times New Roman" w:hAnsi="Times New Roman" w:eastAsia="仿宋" w:cs="Times New Roman"/>
          <w:color w:val="000000"/>
          <w:sz w:val="24"/>
          <w:szCs w:val="24"/>
          <w:lang w:val="en-US" w:eastAsia="zh-CN"/>
        </w:rPr>
        <w:t>批示</w:t>
      </w:r>
      <w:r>
        <w:rPr>
          <w:rFonts w:hint="default" w:ascii="Times New Roman" w:hAnsi="Times New Roman" w:eastAsia="仿宋" w:cs="Times New Roman"/>
          <w:color w:val="000000"/>
          <w:sz w:val="24"/>
          <w:szCs w:val="24"/>
        </w:rPr>
        <w:t>卫健委牵头开展专项监测，为此贵州省</w:t>
      </w:r>
      <w:r>
        <w:rPr>
          <w:rFonts w:hint="default" w:ascii="Times New Roman" w:hAnsi="Times New Roman" w:eastAsia="仿宋" w:cs="Times New Roman"/>
          <w:color w:val="000000"/>
          <w:sz w:val="24"/>
          <w:szCs w:val="24"/>
          <w:lang w:val="en-US" w:eastAsia="zh-CN"/>
        </w:rPr>
        <w:t>于</w:t>
      </w:r>
      <w:r>
        <w:rPr>
          <w:rFonts w:hint="default" w:ascii="Times New Roman" w:hAnsi="Times New Roman" w:eastAsia="仿宋" w:cs="Times New Roman"/>
          <w:color w:val="000000"/>
          <w:sz w:val="24"/>
          <w:szCs w:val="24"/>
        </w:rPr>
        <w:t>2020年-2023年先后3次开展</w:t>
      </w:r>
      <w:r>
        <w:rPr>
          <w:rFonts w:hint="default" w:ascii="Times New Roman" w:hAnsi="Times New Roman" w:eastAsia="仿宋" w:cs="Times New Roman"/>
          <w:color w:val="000000"/>
          <w:sz w:val="24"/>
          <w:szCs w:val="24"/>
          <w:lang w:val="en-US" w:eastAsia="zh-CN"/>
        </w:rPr>
        <w:t>了</w:t>
      </w:r>
      <w:r>
        <w:rPr>
          <w:rFonts w:hint="default" w:ascii="Times New Roman" w:hAnsi="Times New Roman" w:eastAsia="仿宋" w:cs="Times New Roman"/>
          <w:color w:val="000000"/>
          <w:sz w:val="24"/>
          <w:szCs w:val="24"/>
        </w:rPr>
        <w:t>折耳根重金属含量监测</w:t>
      </w:r>
      <w:r>
        <w:rPr>
          <w:rFonts w:hint="default" w:ascii="Times New Roman" w:hAnsi="Times New Roman" w:eastAsia="仿宋" w:cs="Times New Roman"/>
          <w:color w:val="000000"/>
          <w:sz w:val="24"/>
          <w:szCs w:val="24"/>
          <w:lang w:val="en-US" w:eastAsia="zh-CN"/>
        </w:rPr>
        <w:t xml:space="preserve"> </w:t>
      </w:r>
      <w:r>
        <w:rPr>
          <w:rFonts w:hint="default" w:ascii="Times New Roman" w:hAnsi="Times New Roman" w:eastAsia="仿宋" w:cs="Times New Roman"/>
          <w:color w:val="000000"/>
          <w:sz w:val="24"/>
          <w:szCs w:val="24"/>
        </w:rPr>
        <w:t>，</w:t>
      </w:r>
      <w:r>
        <w:rPr>
          <w:rFonts w:hint="default" w:ascii="Times New Roman" w:hAnsi="Times New Roman" w:eastAsia="仿宋" w:cs="Times New Roman"/>
          <w:color w:val="000000"/>
          <w:sz w:val="24"/>
          <w:szCs w:val="24"/>
          <w:lang w:val="en-US" w:eastAsia="zh-CN"/>
        </w:rPr>
        <w:t>基本摸清了折耳根中15种元素含量水平，</w:t>
      </w:r>
      <w:r>
        <w:rPr>
          <w:rFonts w:hint="eastAsia" w:ascii="Times New Roman" w:hAnsi="Times New Roman" w:eastAsia="仿宋" w:cs="Times New Roman"/>
          <w:color w:val="000000"/>
          <w:sz w:val="24"/>
          <w:szCs w:val="24"/>
          <w:lang w:val="en-US" w:eastAsia="zh-CN"/>
        </w:rPr>
        <w:t>进一步</w:t>
      </w:r>
      <w:r>
        <w:rPr>
          <w:rFonts w:hint="default" w:ascii="Times New Roman" w:hAnsi="Times New Roman" w:eastAsia="仿宋" w:cs="Times New Roman"/>
          <w:color w:val="000000"/>
          <w:sz w:val="24"/>
          <w:szCs w:val="24"/>
        </w:rPr>
        <w:t>结合折耳根膳食摄入</w:t>
      </w:r>
      <w:r>
        <w:rPr>
          <w:rFonts w:hint="eastAsia" w:ascii="Times New Roman" w:hAnsi="Times New Roman" w:eastAsia="仿宋" w:cs="Times New Roman"/>
          <w:color w:val="000000"/>
          <w:sz w:val="24"/>
          <w:szCs w:val="24"/>
          <w:lang w:val="en-US" w:eastAsia="zh-CN"/>
        </w:rPr>
        <w:t>水平</w:t>
      </w:r>
      <w:r>
        <w:rPr>
          <w:rFonts w:hint="default" w:ascii="Times New Roman" w:hAnsi="Times New Roman" w:eastAsia="仿宋" w:cs="Times New Roman"/>
          <w:color w:val="000000"/>
          <w:sz w:val="24"/>
          <w:szCs w:val="24"/>
          <w:lang w:val="en-US" w:eastAsia="zh-CN"/>
        </w:rPr>
        <w:t>和食用习惯</w:t>
      </w:r>
      <w:r>
        <w:rPr>
          <w:rFonts w:hint="eastAsia" w:ascii="Times New Roman" w:hAnsi="Times New Roman" w:eastAsia="仿宋" w:cs="Times New Roman"/>
          <w:color w:val="000000"/>
          <w:sz w:val="24"/>
          <w:szCs w:val="24"/>
          <w:lang w:val="en-US" w:eastAsia="zh-CN"/>
        </w:rPr>
        <w:t>对折耳根</w:t>
      </w:r>
      <w:r>
        <w:rPr>
          <w:rFonts w:hint="default" w:ascii="Times New Roman" w:hAnsi="Times New Roman" w:eastAsia="仿宋" w:cs="Times New Roman"/>
          <w:color w:val="000000"/>
          <w:sz w:val="24"/>
          <w:szCs w:val="24"/>
          <w:lang w:val="en-US" w:eastAsia="zh-CN"/>
        </w:rPr>
        <w:t>开展了</w:t>
      </w:r>
      <w:r>
        <w:rPr>
          <w:rFonts w:hint="default" w:ascii="Times New Roman" w:hAnsi="Times New Roman" w:eastAsia="仿宋" w:cs="Times New Roman"/>
          <w:color w:val="000000"/>
          <w:sz w:val="24"/>
          <w:szCs w:val="24"/>
        </w:rPr>
        <w:t>膳食重金属</w:t>
      </w:r>
      <w:r>
        <w:rPr>
          <w:rFonts w:hint="default" w:ascii="Times New Roman" w:hAnsi="Times New Roman" w:eastAsia="仿宋" w:cs="Times New Roman"/>
          <w:color w:val="000000"/>
          <w:sz w:val="24"/>
          <w:szCs w:val="24"/>
          <w:lang w:val="en-US" w:eastAsia="zh-CN"/>
        </w:rPr>
        <w:t>的</w:t>
      </w:r>
      <w:r>
        <w:rPr>
          <w:rFonts w:hint="default" w:ascii="Times New Roman" w:hAnsi="Times New Roman" w:eastAsia="仿宋" w:cs="Times New Roman"/>
          <w:color w:val="000000"/>
          <w:sz w:val="24"/>
          <w:szCs w:val="24"/>
        </w:rPr>
        <w:t>暴露风险评估</w:t>
      </w:r>
      <w:r>
        <w:rPr>
          <w:rFonts w:hint="default" w:ascii="Times New Roman" w:hAnsi="Times New Roman" w:eastAsia="仿宋" w:cs="Times New Roman"/>
          <w:color w:val="000000"/>
          <w:sz w:val="24"/>
          <w:szCs w:val="24"/>
          <w:lang w:eastAsia="zh-CN"/>
        </w:rPr>
        <w:t>，</w:t>
      </w:r>
      <w:r>
        <w:rPr>
          <w:rFonts w:hint="default" w:ascii="Times New Roman" w:hAnsi="Times New Roman" w:eastAsia="仿宋" w:cs="Times New Roman"/>
          <w:color w:val="000000"/>
          <w:sz w:val="24"/>
          <w:szCs w:val="24"/>
          <w:lang w:val="en-US" w:eastAsia="zh-CN"/>
        </w:rPr>
        <w:t>为折耳根</w:t>
      </w:r>
      <w:r>
        <w:rPr>
          <w:rFonts w:hint="eastAsia" w:ascii="Times New Roman" w:hAnsi="Times New Roman" w:eastAsia="仿宋" w:cs="Times New Roman"/>
          <w:color w:val="000000"/>
          <w:sz w:val="24"/>
          <w:szCs w:val="24"/>
          <w:lang w:val="en-US" w:eastAsia="zh-CN"/>
        </w:rPr>
        <w:t>食用是否安全和可能对健康造成的危害提供科学依据</w:t>
      </w:r>
      <w:r>
        <w:rPr>
          <w:rFonts w:hint="default" w:ascii="Times New Roman" w:hAnsi="Times New Roman" w:eastAsia="仿宋" w:cs="Times New Roman"/>
          <w:color w:val="000000"/>
          <w:sz w:val="24"/>
          <w:szCs w:val="24"/>
          <w:lang w:val="en-US" w:eastAsia="zh-CN"/>
        </w:rPr>
        <w:t>。</w:t>
      </w:r>
    </w:p>
    <w:p>
      <w:pPr>
        <w:pStyle w:val="3"/>
        <w:keepNext/>
        <w:keepLines/>
        <w:pageBreakBefore w:val="0"/>
        <w:widowControl w:val="0"/>
        <w:kinsoku/>
        <w:wordWrap/>
        <w:overflowPunct/>
        <w:topLinePunct w:val="0"/>
        <w:autoSpaceDE/>
        <w:autoSpaceDN/>
        <w:bidi w:val="0"/>
        <w:adjustRightInd/>
        <w:snapToGrid/>
        <w:spacing w:before="157" w:beforeLines="50" w:after="157" w:afterLines="50" w:line="360" w:lineRule="auto"/>
        <w:ind w:firstLine="562" w:firstLineChars="200"/>
        <w:textAlignment w:val="auto"/>
        <w:rPr>
          <w:rFonts w:hint="default" w:ascii="Times New Roman" w:hAnsi="Times New Roman" w:eastAsia="仿宋" w:cs="Times New Roman"/>
          <w:sz w:val="28"/>
          <w:szCs w:val="28"/>
        </w:rPr>
      </w:pPr>
      <w:bookmarkStart w:id="3" w:name="_Toc14890"/>
      <w:r>
        <w:rPr>
          <w:rFonts w:hint="default" w:ascii="Times New Roman" w:hAnsi="Times New Roman" w:eastAsia="仿宋" w:cs="Times New Roman"/>
          <w:sz w:val="28"/>
          <w:szCs w:val="28"/>
        </w:rPr>
        <w:t>（二）制定</w:t>
      </w:r>
      <w:r>
        <w:rPr>
          <w:rFonts w:hint="default" w:ascii="Times New Roman" w:hAnsi="Times New Roman" w:eastAsia="仿宋" w:cs="Times New Roman"/>
          <w:sz w:val="28"/>
          <w:szCs w:val="28"/>
          <w:lang w:val="en-US" w:eastAsia="zh-CN"/>
        </w:rPr>
        <w:t>折耳根</w:t>
      </w:r>
      <w:r>
        <w:rPr>
          <w:rFonts w:hint="default" w:ascii="Times New Roman" w:hAnsi="Times New Roman" w:eastAsia="仿宋" w:cs="Times New Roman"/>
          <w:sz w:val="28"/>
          <w:szCs w:val="28"/>
        </w:rPr>
        <w:t>食品安全地方</w:t>
      </w:r>
      <w:r>
        <w:rPr>
          <w:rFonts w:hint="default" w:ascii="Times New Roman" w:hAnsi="Times New Roman" w:eastAsia="仿宋" w:cs="Times New Roman"/>
          <w:color w:val="auto"/>
          <w:sz w:val="28"/>
          <w:szCs w:val="28"/>
        </w:rPr>
        <w:t>标准的必要性和意义</w:t>
      </w:r>
      <w:bookmarkEnd w:id="3"/>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562" w:firstLineChars="200"/>
        <w:jc w:val="left"/>
        <w:textAlignment w:val="auto"/>
        <w:rPr>
          <w:rFonts w:hint="default" w:ascii="Times New Roman" w:hAnsi="Times New Roman" w:eastAsia="仿宋" w:cs="Times New Roman"/>
          <w:b/>
          <w:bCs/>
          <w:color w:val="auto"/>
          <w:sz w:val="28"/>
          <w:szCs w:val="28"/>
          <w:lang w:val="en-US" w:eastAsia="zh-CN"/>
        </w:rPr>
      </w:pPr>
      <w:r>
        <w:rPr>
          <w:rFonts w:hint="default" w:ascii="Times New Roman" w:hAnsi="Times New Roman" w:eastAsia="仿宋" w:cs="Times New Roman"/>
          <w:b/>
          <w:bCs/>
          <w:color w:val="auto"/>
          <w:sz w:val="28"/>
          <w:szCs w:val="28"/>
          <w:lang w:val="en-US" w:eastAsia="zh-CN"/>
        </w:rPr>
        <w:t>1、</w:t>
      </w:r>
      <w:r>
        <w:rPr>
          <w:rFonts w:hint="eastAsia" w:ascii="Times New Roman" w:hAnsi="Times New Roman" w:eastAsia="仿宋" w:cs="Times New Roman"/>
          <w:b/>
          <w:bCs/>
          <w:color w:val="auto"/>
          <w:sz w:val="28"/>
          <w:szCs w:val="28"/>
          <w:lang w:val="en-US" w:eastAsia="zh-CN"/>
        </w:rPr>
        <w:t>鲜折耳根</w:t>
      </w:r>
      <w:r>
        <w:rPr>
          <w:rFonts w:hint="default" w:ascii="Times New Roman" w:hAnsi="Times New Roman" w:eastAsia="仿宋" w:cs="Times New Roman"/>
          <w:b/>
          <w:bCs/>
          <w:color w:val="auto"/>
          <w:sz w:val="28"/>
          <w:szCs w:val="28"/>
          <w:lang w:val="en-US" w:eastAsia="zh-CN"/>
        </w:rPr>
        <w:t>使用《中国药典》中重金属及有害元素一致性限量指导值判</w:t>
      </w:r>
      <w:r>
        <w:rPr>
          <w:rFonts w:hint="eastAsia" w:ascii="Times New Roman" w:hAnsi="Times New Roman" w:eastAsia="仿宋" w:cs="Times New Roman"/>
          <w:b/>
          <w:bCs/>
          <w:color w:val="auto"/>
          <w:sz w:val="28"/>
          <w:szCs w:val="28"/>
          <w:lang w:val="en-US" w:eastAsia="zh-CN"/>
        </w:rPr>
        <w:t>定</w:t>
      </w:r>
      <w:r>
        <w:rPr>
          <w:rFonts w:hint="default" w:ascii="Times New Roman" w:hAnsi="Times New Roman" w:eastAsia="仿宋" w:cs="Times New Roman"/>
          <w:b/>
          <w:bCs/>
          <w:color w:val="auto"/>
          <w:sz w:val="28"/>
          <w:szCs w:val="28"/>
          <w:lang w:val="en-US" w:eastAsia="zh-CN"/>
        </w:rPr>
        <w:t>折耳根膳食摄入是否安全不</w:t>
      </w:r>
      <w:r>
        <w:rPr>
          <w:rFonts w:hint="eastAsia" w:ascii="Times New Roman" w:hAnsi="Times New Roman" w:eastAsia="仿宋" w:cs="Times New Roman"/>
          <w:b/>
          <w:bCs/>
          <w:color w:val="auto"/>
          <w:sz w:val="28"/>
          <w:szCs w:val="28"/>
          <w:lang w:val="en-US" w:eastAsia="zh-CN"/>
        </w:rPr>
        <w:t>严谨</w:t>
      </w:r>
      <w:r>
        <w:rPr>
          <w:rFonts w:hint="default" w:ascii="Times New Roman" w:hAnsi="Times New Roman" w:eastAsia="仿宋" w:cs="Times New Roman"/>
          <w:b/>
          <w:bCs/>
          <w:color w:val="auto"/>
          <w:sz w:val="28"/>
          <w:szCs w:val="28"/>
          <w:lang w:val="en-US" w:eastAsia="zh-CN"/>
        </w:rPr>
        <w:t>。</w:t>
      </w:r>
    </w:p>
    <w:p>
      <w:pPr>
        <w:pStyle w:val="9"/>
        <w:spacing w:line="360" w:lineRule="auto"/>
        <w:ind w:firstLine="480" w:firstLineChars="200"/>
        <w:jc w:val="both"/>
        <w:rPr>
          <w:rFonts w:hint="default" w:ascii="Times New Roman" w:hAnsi="Times New Roman" w:eastAsia="仿宋" w:cs="Times New Roman"/>
          <w:color w:val="000000"/>
          <w:sz w:val="24"/>
          <w:szCs w:val="24"/>
          <w:lang w:val="en-US" w:eastAsia="zh-CN"/>
        </w:rPr>
      </w:pPr>
      <w:r>
        <w:rPr>
          <w:rFonts w:hint="default" w:ascii="Times New Roman" w:hAnsi="Times New Roman" w:eastAsia="仿宋" w:cs="Times New Roman"/>
          <w:color w:val="000000"/>
          <w:sz w:val="24"/>
          <w:szCs w:val="24"/>
          <w:lang w:val="en-US" w:eastAsia="zh-CN"/>
        </w:rPr>
        <w:t>《中国药典》</w:t>
      </w:r>
      <w:r>
        <w:rPr>
          <w:rFonts w:hint="default" w:ascii="Times New Roman" w:hAnsi="Times New Roman" w:eastAsia="仿宋" w:cs="Times New Roman"/>
          <w:color w:val="000000"/>
          <w:sz w:val="24"/>
          <w:szCs w:val="24"/>
          <w:lang w:eastAsia="zh-CN"/>
        </w:rPr>
        <w:t>（</w:t>
      </w:r>
      <w:r>
        <w:rPr>
          <w:rFonts w:hint="default" w:ascii="Times New Roman" w:hAnsi="Times New Roman" w:eastAsia="仿宋" w:cs="Times New Roman"/>
          <w:color w:val="000000"/>
          <w:sz w:val="24"/>
          <w:szCs w:val="24"/>
          <w:lang w:val="en-US" w:eastAsia="zh-CN"/>
        </w:rPr>
        <w:t>2020版</w:t>
      </w:r>
      <w:r>
        <w:rPr>
          <w:rFonts w:hint="default" w:ascii="Times New Roman" w:hAnsi="Times New Roman" w:eastAsia="仿宋" w:cs="Times New Roman"/>
          <w:color w:val="000000"/>
          <w:sz w:val="24"/>
          <w:szCs w:val="24"/>
          <w:lang w:eastAsia="zh-CN"/>
        </w:rPr>
        <w:t>）</w:t>
      </w:r>
      <w:r>
        <w:rPr>
          <w:rFonts w:hint="default" w:ascii="Times New Roman" w:hAnsi="Times New Roman" w:eastAsia="仿宋" w:cs="Times New Roman"/>
          <w:color w:val="000000"/>
          <w:sz w:val="24"/>
          <w:szCs w:val="24"/>
          <w:lang w:val="en-US" w:eastAsia="zh-CN"/>
        </w:rPr>
        <w:t>中药材</w:t>
      </w:r>
      <w:r>
        <w:rPr>
          <w:rFonts w:hint="eastAsia" w:ascii="Times New Roman" w:hAnsi="Times New Roman" w:eastAsia="仿宋" w:cs="Times New Roman"/>
          <w:color w:val="000000"/>
          <w:sz w:val="24"/>
          <w:szCs w:val="24"/>
          <w:lang w:val="en-US" w:eastAsia="zh-CN"/>
        </w:rPr>
        <w:t>/饮片收载有</w:t>
      </w:r>
      <w:r>
        <w:rPr>
          <w:rFonts w:hint="default" w:ascii="Times New Roman" w:hAnsi="Times New Roman" w:eastAsia="仿宋" w:cs="Times New Roman"/>
          <w:color w:val="000000"/>
          <w:sz w:val="24"/>
          <w:szCs w:val="24"/>
          <w:lang w:val="en-US" w:eastAsia="zh-CN"/>
        </w:rPr>
        <w:t>鱼腥草</w:t>
      </w:r>
      <w:r>
        <w:rPr>
          <w:rFonts w:hint="eastAsia" w:ascii="Times New Roman" w:hAnsi="Times New Roman" w:eastAsia="仿宋" w:cs="Times New Roman"/>
          <w:color w:val="000000"/>
          <w:sz w:val="24"/>
          <w:szCs w:val="24"/>
          <w:lang w:val="en-US" w:eastAsia="zh-CN"/>
        </w:rPr>
        <w:t>，</w:t>
      </w:r>
      <w:r>
        <w:rPr>
          <w:rFonts w:hint="default" w:ascii="Times New Roman" w:hAnsi="Times New Roman" w:eastAsia="仿宋" w:cs="Times New Roman"/>
          <w:color w:val="000000"/>
          <w:sz w:val="24"/>
          <w:szCs w:val="24"/>
          <w:lang w:val="en-US" w:eastAsia="zh-CN"/>
        </w:rPr>
        <w:t>药材用鱼腥草常为夏季茎叶茂盛花穗多时采割，去除杂质，晒干</w:t>
      </w:r>
      <w:r>
        <w:rPr>
          <w:rFonts w:hint="eastAsia" w:ascii="Times New Roman" w:hAnsi="Times New Roman" w:eastAsia="仿宋" w:cs="Times New Roman"/>
          <w:color w:val="000000"/>
          <w:sz w:val="24"/>
          <w:szCs w:val="24"/>
          <w:lang w:val="en-US" w:eastAsia="zh-CN"/>
        </w:rPr>
        <w:t>的</w:t>
      </w:r>
      <w:r>
        <w:rPr>
          <w:rFonts w:hint="default" w:ascii="Times New Roman" w:hAnsi="Times New Roman" w:eastAsia="仿宋" w:cs="Times New Roman"/>
          <w:color w:val="000000"/>
          <w:sz w:val="24"/>
          <w:szCs w:val="24"/>
          <w:lang w:val="en-US" w:eastAsia="zh-CN"/>
        </w:rPr>
        <w:t>干品。药典中推荐药材中重金属及有害元素一致性限量指导值分别为铅不得超过5mg/kg，镉不得超过1mg/kg，砷不得超过2mg/kg，汞不得超过0.2mg/kg，铜不得超过20mg/kg。</w:t>
      </w:r>
      <w:r>
        <w:rPr>
          <w:rFonts w:hint="default" w:ascii="Times New Roman" w:hAnsi="Times New Roman" w:eastAsia="仿宋" w:cs="Times New Roman"/>
          <w:sz w:val="24"/>
          <w:szCs w:val="24"/>
          <w:lang w:val="en-US" w:eastAsia="zh-CN"/>
        </w:rPr>
        <w:t>药用鱼腥草主要使用干品提取制备成药液，鱼腥草植株中的重金属并非完全转化或迁移到提取液中，存在一定的转化比例，且为治病而短期食用；折耳根作为地方特色蔬菜食用，主要食用折耳根的根且为鲜品</w:t>
      </w:r>
      <w:r>
        <w:rPr>
          <w:rFonts w:hint="default" w:ascii="Times New Roman" w:hAnsi="Times New Roman" w:eastAsia="仿宋" w:cs="Times New Roman"/>
          <w:color w:val="000000"/>
          <w:sz w:val="24"/>
          <w:szCs w:val="24"/>
          <w:lang w:val="en-US" w:eastAsia="zh-CN"/>
        </w:rPr>
        <w:t>为主，膳食摄入的折耳根中的重金属及有害元素全部进入人体，因此，折耳根作为</w:t>
      </w:r>
      <w:r>
        <w:rPr>
          <w:rFonts w:hint="default" w:ascii="Times New Roman" w:hAnsi="Times New Roman" w:eastAsia="仿宋" w:cs="Times New Roman"/>
          <w:sz w:val="24"/>
          <w:szCs w:val="24"/>
          <w:lang w:val="en-US" w:eastAsia="zh-CN"/>
        </w:rPr>
        <w:t>“地方特色蔬菜”与药用折耳根的食用方式、食用量、食用周期、干湿品重金属含量等具有显著差异，</w:t>
      </w:r>
      <w:r>
        <w:rPr>
          <w:rFonts w:hint="default" w:ascii="Times New Roman" w:hAnsi="Times New Roman" w:eastAsia="仿宋" w:cs="Times New Roman"/>
          <w:color w:val="000000"/>
          <w:sz w:val="24"/>
          <w:szCs w:val="24"/>
          <w:lang w:val="en-US" w:eastAsia="zh-CN"/>
        </w:rPr>
        <w:t>使用药典中的药材重金属及有害元素一致性限量指导值来判断作蔬菜食用折耳根是否安全不</w:t>
      </w:r>
      <w:r>
        <w:rPr>
          <w:rFonts w:hint="eastAsia" w:ascii="Times New Roman" w:hAnsi="Times New Roman" w:eastAsia="仿宋" w:cs="Times New Roman"/>
          <w:color w:val="000000"/>
          <w:sz w:val="24"/>
          <w:szCs w:val="24"/>
          <w:lang w:val="en-US" w:eastAsia="zh-CN"/>
        </w:rPr>
        <w:t>严谨</w:t>
      </w:r>
      <w:r>
        <w:rPr>
          <w:rFonts w:hint="default" w:ascii="Times New Roman" w:hAnsi="Times New Roman" w:eastAsia="仿宋" w:cs="Times New Roman"/>
          <w:color w:val="000000"/>
          <w:sz w:val="24"/>
          <w:szCs w:val="24"/>
          <w:lang w:val="en-US" w:eastAsia="zh-CN"/>
        </w:rPr>
        <w:t>，需进一步开展膳食暴露评估，确定合理</w:t>
      </w:r>
      <w:r>
        <w:rPr>
          <w:rFonts w:hint="eastAsia" w:ascii="Times New Roman" w:hAnsi="Times New Roman" w:eastAsia="仿宋" w:cs="Times New Roman"/>
          <w:color w:val="000000"/>
          <w:sz w:val="24"/>
          <w:szCs w:val="24"/>
          <w:lang w:val="en-US" w:eastAsia="zh-CN"/>
        </w:rPr>
        <w:t>污染物控制</w:t>
      </w:r>
      <w:r>
        <w:rPr>
          <w:rFonts w:hint="default" w:ascii="Times New Roman" w:hAnsi="Times New Roman" w:eastAsia="仿宋" w:cs="Times New Roman"/>
          <w:color w:val="000000"/>
          <w:sz w:val="24"/>
          <w:szCs w:val="24"/>
          <w:lang w:val="en-US" w:eastAsia="zh-CN"/>
        </w:rPr>
        <w:t>限量值</w:t>
      </w:r>
      <w:r>
        <w:rPr>
          <w:rFonts w:hint="eastAsia" w:ascii="Times New Roman" w:hAnsi="Times New Roman" w:eastAsia="仿宋" w:cs="Times New Roman"/>
          <w:color w:val="000000"/>
          <w:sz w:val="24"/>
          <w:szCs w:val="24"/>
          <w:lang w:val="en-US" w:eastAsia="zh-CN"/>
        </w:rPr>
        <w:t>，</w:t>
      </w:r>
      <w:r>
        <w:rPr>
          <w:rFonts w:hint="default" w:ascii="Times New Roman" w:hAnsi="Times New Roman" w:eastAsia="仿宋" w:cs="Times New Roman"/>
          <w:color w:val="000000"/>
          <w:sz w:val="24"/>
          <w:szCs w:val="24"/>
          <w:lang w:val="en-US" w:eastAsia="zh-CN"/>
        </w:rPr>
        <w:t>制定折耳根</w:t>
      </w:r>
      <w:r>
        <w:rPr>
          <w:rFonts w:hint="eastAsia" w:ascii="Times New Roman" w:hAnsi="Times New Roman" w:eastAsia="仿宋" w:cs="Times New Roman"/>
          <w:color w:val="000000"/>
          <w:sz w:val="24"/>
          <w:szCs w:val="24"/>
          <w:lang w:val="en-US" w:eastAsia="zh-CN"/>
        </w:rPr>
        <w:t>鲜品的</w:t>
      </w:r>
      <w:r>
        <w:rPr>
          <w:rFonts w:hint="default" w:ascii="Times New Roman" w:hAnsi="Times New Roman" w:eastAsia="仿宋" w:cs="Times New Roman"/>
          <w:color w:val="000000"/>
          <w:sz w:val="24"/>
          <w:szCs w:val="24"/>
          <w:lang w:val="en-US" w:eastAsia="zh-CN"/>
        </w:rPr>
        <w:t>食品安全地方标准，确保作为地域特色蔬菜食用的安全性。</w:t>
      </w:r>
    </w:p>
    <w:p>
      <w:pPr>
        <w:keepNext w:val="0"/>
        <w:keepLines w:val="0"/>
        <w:pageBreakBefore w:val="0"/>
        <w:widowControl w:val="0"/>
        <w:numPr>
          <w:ilvl w:val="0"/>
          <w:numId w:val="3"/>
        </w:numPr>
        <w:kinsoku/>
        <w:wordWrap/>
        <w:overflowPunct/>
        <w:topLinePunct w:val="0"/>
        <w:autoSpaceDE/>
        <w:autoSpaceDN/>
        <w:bidi w:val="0"/>
        <w:adjustRightInd/>
        <w:snapToGrid/>
        <w:spacing w:before="157" w:beforeLines="50" w:after="157" w:afterLines="50" w:line="360" w:lineRule="auto"/>
        <w:ind w:firstLine="562" w:firstLineChars="200"/>
        <w:jc w:val="left"/>
        <w:textAlignment w:val="auto"/>
        <w:rPr>
          <w:rFonts w:hint="default" w:ascii="Times New Roman" w:hAnsi="Times New Roman" w:eastAsia="仿宋" w:cs="Times New Roman"/>
          <w:b/>
          <w:bCs/>
          <w:color w:val="auto"/>
          <w:sz w:val="28"/>
          <w:szCs w:val="28"/>
          <w:lang w:val="en-US" w:eastAsia="zh-CN"/>
        </w:rPr>
      </w:pPr>
      <w:r>
        <w:rPr>
          <w:rFonts w:hint="eastAsia" w:ascii="Times New Roman" w:hAnsi="Times New Roman" w:eastAsia="仿宋" w:cs="Times New Roman"/>
          <w:b/>
          <w:bCs/>
          <w:color w:val="auto"/>
          <w:sz w:val="28"/>
          <w:szCs w:val="28"/>
          <w:lang w:val="en-US" w:eastAsia="zh-CN"/>
        </w:rPr>
        <w:t>鲜折耳根</w:t>
      </w:r>
      <w:r>
        <w:rPr>
          <w:rFonts w:hint="default" w:ascii="Times New Roman" w:hAnsi="Times New Roman" w:eastAsia="仿宋" w:cs="Times New Roman"/>
          <w:b/>
          <w:bCs/>
          <w:color w:val="auto"/>
          <w:sz w:val="28"/>
          <w:szCs w:val="28"/>
          <w:lang w:val="en-US" w:eastAsia="zh-CN"/>
        </w:rPr>
        <w:t>使用《食品安全国家标准 食品中污染物限量》（GB 2762）中根茎类或叶类蔬菜判断折耳根是否合格不科学。</w:t>
      </w:r>
    </w:p>
    <w:p>
      <w:pPr>
        <w:pStyle w:val="9"/>
        <w:spacing w:line="360" w:lineRule="auto"/>
        <w:ind w:firstLine="480" w:firstLineChars="200"/>
        <w:jc w:val="both"/>
        <w:rPr>
          <w:rFonts w:hint="default" w:ascii="Times New Roman" w:hAnsi="Times New Roman" w:eastAsia="仿宋" w:cs="Times New Roman"/>
          <w:sz w:val="24"/>
          <w:szCs w:val="24"/>
          <w:lang w:val="en-US" w:eastAsia="zh-CN"/>
        </w:rPr>
      </w:pPr>
      <w:r>
        <w:rPr>
          <w:rFonts w:hint="default" w:ascii="Times New Roman" w:hAnsi="Times New Roman" w:eastAsia="仿宋" w:cs="Times New Roman"/>
          <w:sz w:val="24"/>
          <w:szCs w:val="24"/>
          <w:lang w:val="en-US" w:eastAsia="zh-CN"/>
        </w:rPr>
        <w:t>折耳根具有明显地域特色</w:t>
      </w:r>
      <w:r>
        <w:rPr>
          <w:rFonts w:hint="eastAsia" w:ascii="Times New Roman" w:hAnsi="Times New Roman" w:eastAsia="仿宋" w:cs="Times New Roman"/>
          <w:sz w:val="24"/>
          <w:szCs w:val="24"/>
          <w:lang w:val="en-US" w:eastAsia="zh-CN"/>
        </w:rPr>
        <w:t>类</w:t>
      </w:r>
      <w:r>
        <w:rPr>
          <w:rFonts w:hint="default" w:ascii="Times New Roman" w:hAnsi="Times New Roman" w:eastAsia="仿宋" w:cs="Times New Roman"/>
          <w:sz w:val="24"/>
          <w:szCs w:val="24"/>
          <w:lang w:val="en-US" w:eastAsia="zh-CN"/>
        </w:rPr>
        <w:t>“蔬菜”，针对折耳根国家没有单独制定食品安全国家限量标准，其它省份</w:t>
      </w:r>
      <w:r>
        <w:rPr>
          <w:rFonts w:hint="eastAsia" w:ascii="Times New Roman" w:hAnsi="Times New Roman" w:eastAsia="仿宋" w:cs="Times New Roman"/>
          <w:sz w:val="24"/>
          <w:szCs w:val="24"/>
          <w:lang w:val="en-US" w:eastAsia="zh-CN"/>
        </w:rPr>
        <w:t>亦未</w:t>
      </w:r>
      <w:r>
        <w:rPr>
          <w:rFonts w:hint="default" w:ascii="Times New Roman" w:hAnsi="Times New Roman" w:eastAsia="仿宋" w:cs="Times New Roman"/>
          <w:sz w:val="24"/>
          <w:szCs w:val="24"/>
          <w:lang w:val="en-US" w:eastAsia="zh-CN"/>
        </w:rPr>
        <w:t>制定折耳根食品安全地方标准。</w:t>
      </w:r>
      <w:r>
        <w:rPr>
          <w:rFonts w:hint="eastAsia" w:ascii="Times New Roman" w:hAnsi="Times New Roman" w:eastAsia="仿宋" w:cs="Times New Roman"/>
          <w:sz w:val="24"/>
          <w:szCs w:val="24"/>
          <w:lang w:val="en-US" w:eastAsia="zh-CN"/>
        </w:rPr>
        <w:t>国家针对</w:t>
      </w:r>
      <w:r>
        <w:rPr>
          <w:rFonts w:hint="default" w:ascii="Times New Roman" w:hAnsi="Times New Roman" w:eastAsia="仿宋" w:cs="Times New Roman"/>
          <w:sz w:val="24"/>
          <w:szCs w:val="24"/>
          <w:lang w:val="en-US" w:eastAsia="zh-CN"/>
        </w:rPr>
        <w:t>折耳根</w:t>
      </w:r>
      <w:r>
        <w:rPr>
          <w:rFonts w:hint="eastAsia" w:ascii="Times New Roman" w:hAnsi="Times New Roman" w:eastAsia="仿宋" w:cs="Times New Roman"/>
          <w:sz w:val="24"/>
          <w:szCs w:val="24"/>
          <w:lang w:val="en-US" w:eastAsia="zh-CN"/>
        </w:rPr>
        <w:t>风险</w:t>
      </w:r>
      <w:r>
        <w:rPr>
          <w:rFonts w:hint="default" w:ascii="Times New Roman" w:hAnsi="Times New Roman" w:eastAsia="仿宋" w:cs="Times New Roman"/>
          <w:sz w:val="24"/>
          <w:szCs w:val="24"/>
          <w:lang w:val="en-US" w:eastAsia="zh-CN"/>
        </w:rPr>
        <w:t>监测重金属含量“是否合格”结果判定</w:t>
      </w:r>
      <w:r>
        <w:rPr>
          <w:rFonts w:hint="eastAsia" w:ascii="Times New Roman" w:hAnsi="Times New Roman" w:eastAsia="仿宋" w:cs="Times New Roman"/>
          <w:sz w:val="24"/>
          <w:szCs w:val="24"/>
          <w:lang w:val="en-US" w:eastAsia="zh-CN"/>
        </w:rPr>
        <w:t>均是</w:t>
      </w:r>
      <w:r>
        <w:rPr>
          <w:rFonts w:hint="default" w:ascii="Times New Roman" w:hAnsi="Times New Roman" w:eastAsia="仿宋" w:cs="Times New Roman"/>
          <w:sz w:val="24"/>
          <w:szCs w:val="24"/>
          <w:lang w:val="en-US" w:eastAsia="zh-CN"/>
        </w:rPr>
        <w:t>设置</w:t>
      </w:r>
      <w:r>
        <w:rPr>
          <w:rFonts w:hint="eastAsia" w:ascii="Times New Roman" w:hAnsi="Times New Roman" w:eastAsia="仿宋" w:cs="Times New Roman"/>
          <w:sz w:val="24"/>
          <w:szCs w:val="24"/>
          <w:lang w:val="en-US" w:eastAsia="zh-CN"/>
        </w:rPr>
        <w:t>“</w:t>
      </w:r>
      <w:r>
        <w:rPr>
          <w:rFonts w:hint="default" w:ascii="Times New Roman" w:hAnsi="Times New Roman" w:eastAsia="仿宋" w:cs="Times New Roman"/>
          <w:sz w:val="24"/>
          <w:szCs w:val="24"/>
          <w:lang w:val="en-US" w:eastAsia="zh-CN"/>
        </w:rPr>
        <w:t>临时限量值</w:t>
      </w:r>
      <w:r>
        <w:rPr>
          <w:rFonts w:hint="eastAsia" w:ascii="Times New Roman" w:hAnsi="Times New Roman" w:eastAsia="仿宋" w:cs="Times New Roman"/>
          <w:sz w:val="24"/>
          <w:szCs w:val="24"/>
          <w:lang w:val="en-US" w:eastAsia="zh-CN"/>
        </w:rPr>
        <w:t>”</w:t>
      </w:r>
      <w:r>
        <w:rPr>
          <w:rFonts w:hint="default" w:ascii="Times New Roman" w:hAnsi="Times New Roman" w:eastAsia="仿宋" w:cs="Times New Roman"/>
          <w:sz w:val="24"/>
          <w:szCs w:val="24"/>
          <w:lang w:val="en-US" w:eastAsia="zh-CN"/>
        </w:rPr>
        <w:t>，</w:t>
      </w:r>
      <w:r>
        <w:rPr>
          <w:rFonts w:hint="eastAsia" w:ascii="Times New Roman" w:hAnsi="Times New Roman" w:eastAsia="仿宋" w:cs="Times New Roman"/>
          <w:sz w:val="24"/>
          <w:szCs w:val="24"/>
          <w:lang w:val="en-US" w:eastAsia="zh-CN"/>
        </w:rPr>
        <w:t>主要</w:t>
      </w:r>
      <w:r>
        <w:rPr>
          <w:rFonts w:hint="default" w:ascii="Times New Roman" w:hAnsi="Times New Roman" w:eastAsia="仿宋" w:cs="Times New Roman"/>
          <w:sz w:val="24"/>
          <w:szCs w:val="24"/>
          <w:lang w:val="en-US" w:eastAsia="zh-CN"/>
        </w:rPr>
        <w:t>参照</w:t>
      </w:r>
      <w:r>
        <w:rPr>
          <w:rFonts w:hint="default" w:ascii="Times New Roman" w:hAnsi="Times New Roman" w:eastAsia="仿宋"/>
          <w:sz w:val="24"/>
          <w:szCs w:val="24"/>
        </w:rPr>
        <w:t>《食品安全国家标准 食品中污染物限量》（GB 2762</w:t>
      </w:r>
      <w:r>
        <w:rPr>
          <w:rFonts w:hint="eastAsia" w:ascii="Times New Roman" w:hAnsi="Times New Roman" w:eastAsia="仿宋"/>
          <w:sz w:val="24"/>
          <w:szCs w:val="24"/>
          <w:lang w:val="en-US" w:eastAsia="zh-CN"/>
        </w:rPr>
        <w:t>-2022</w:t>
      </w:r>
      <w:r>
        <w:rPr>
          <w:rFonts w:hint="default" w:ascii="Times New Roman" w:hAnsi="Times New Roman" w:eastAsia="仿宋"/>
          <w:sz w:val="24"/>
          <w:szCs w:val="24"/>
        </w:rPr>
        <w:t>）</w:t>
      </w:r>
      <w:r>
        <w:rPr>
          <w:rFonts w:hint="default" w:ascii="Times New Roman" w:hAnsi="Times New Roman" w:eastAsia="仿宋" w:cs="Times New Roman"/>
          <w:sz w:val="24"/>
          <w:szCs w:val="24"/>
          <w:lang w:val="en-US" w:eastAsia="zh-CN"/>
        </w:rPr>
        <w:t>“蔬菜及其制品”类别中“叶类蔬菜”、“薯类”、“块根和块茎蔬菜”限量要求来判定。《食品安全国家标准 食品中污染物限量》“蔬菜及其制品”类别中“叶类蔬菜”主要指油麦菜、菠菜、卷心菜等，“薯类”和“块根和块茎蔬菜”通常是指红薯和土豆，而折耳根作为贵州地域特色蔬菜食用的</w:t>
      </w:r>
      <w:r>
        <w:rPr>
          <w:rFonts w:hint="eastAsia" w:ascii="Times New Roman" w:hAnsi="Times New Roman" w:eastAsia="仿宋" w:cs="Times New Roman"/>
          <w:sz w:val="24"/>
          <w:szCs w:val="24"/>
          <w:lang w:val="en-US" w:eastAsia="zh-CN"/>
        </w:rPr>
        <w:t>是</w:t>
      </w:r>
      <w:r>
        <w:rPr>
          <w:rFonts w:hint="default" w:ascii="Times New Roman" w:hAnsi="Times New Roman" w:eastAsia="仿宋" w:cs="Times New Roman"/>
          <w:sz w:val="24"/>
          <w:szCs w:val="24"/>
          <w:lang w:val="en-US" w:eastAsia="zh-CN"/>
        </w:rPr>
        <w:t>新鲜根，折耳根易于富集土壤中重金属铅、镉等元素，贵州属于典型喀斯特地貌特征，土壤重金属具有高背景值，导致折耳根中铅、镉</w:t>
      </w:r>
      <w:r>
        <w:rPr>
          <w:rFonts w:hint="eastAsia" w:ascii="Times New Roman" w:hAnsi="Times New Roman" w:eastAsia="仿宋" w:cs="Times New Roman"/>
          <w:sz w:val="24"/>
          <w:szCs w:val="24"/>
          <w:lang w:val="en-US" w:eastAsia="zh-CN"/>
        </w:rPr>
        <w:t>污染物残留绝对值相对</w:t>
      </w:r>
      <w:r>
        <w:rPr>
          <w:rFonts w:hint="default" w:ascii="Times New Roman" w:hAnsi="Times New Roman" w:eastAsia="仿宋" w:cs="Times New Roman"/>
          <w:sz w:val="24"/>
          <w:szCs w:val="24"/>
          <w:lang w:val="en-US" w:eastAsia="zh-CN"/>
        </w:rPr>
        <w:t>较高，但</w:t>
      </w:r>
      <w:r>
        <w:rPr>
          <w:rFonts w:hint="eastAsia" w:ascii="Times New Roman" w:hAnsi="Times New Roman" w:eastAsia="仿宋" w:cs="Times New Roman"/>
          <w:sz w:val="24"/>
          <w:szCs w:val="24"/>
          <w:lang w:val="en-US" w:eastAsia="zh-CN"/>
        </w:rPr>
        <w:t>结合</w:t>
      </w:r>
      <w:r>
        <w:rPr>
          <w:rFonts w:hint="default" w:ascii="Times New Roman" w:hAnsi="Times New Roman" w:eastAsia="仿宋" w:cs="Times New Roman"/>
          <w:sz w:val="24"/>
          <w:szCs w:val="24"/>
          <w:lang w:val="en-US" w:eastAsia="zh-CN"/>
        </w:rPr>
        <w:t>折耳根膳食</w:t>
      </w:r>
      <w:r>
        <w:rPr>
          <w:rFonts w:hint="eastAsia" w:ascii="Times New Roman" w:hAnsi="Times New Roman" w:eastAsia="仿宋" w:cs="Times New Roman"/>
          <w:sz w:val="24"/>
          <w:szCs w:val="24"/>
          <w:lang w:val="en-US" w:eastAsia="zh-CN"/>
        </w:rPr>
        <w:t>摄入水平考量（95%人群≤25g/d，平均值为12.3g/d），其摄入</w:t>
      </w:r>
      <w:r>
        <w:rPr>
          <w:rFonts w:hint="default" w:ascii="Times New Roman" w:hAnsi="Times New Roman" w:eastAsia="仿宋" w:cs="Times New Roman"/>
          <w:sz w:val="24"/>
          <w:szCs w:val="24"/>
          <w:lang w:val="en-US" w:eastAsia="zh-CN"/>
        </w:rPr>
        <w:t>量远低于《中国膳食指南》新鲜蔬菜300g</w:t>
      </w:r>
      <w:r>
        <w:rPr>
          <w:rFonts w:hint="eastAsia" w:ascii="Times New Roman" w:hAnsi="Times New Roman" w:eastAsia="仿宋" w:cs="Times New Roman"/>
          <w:sz w:val="24"/>
          <w:szCs w:val="24"/>
          <w:lang w:val="en-US" w:eastAsia="zh-CN"/>
        </w:rPr>
        <w:t>/d</w:t>
      </w:r>
      <w:r>
        <w:rPr>
          <w:rFonts w:hint="default" w:ascii="Times New Roman" w:hAnsi="Times New Roman" w:eastAsia="仿宋" w:cs="Times New Roman"/>
          <w:sz w:val="24"/>
          <w:szCs w:val="24"/>
          <w:lang w:val="en-US" w:eastAsia="zh-CN"/>
        </w:rPr>
        <w:t>的推荐食用量，</w:t>
      </w:r>
      <w:r>
        <w:rPr>
          <w:rFonts w:hint="eastAsia" w:ascii="Times New Roman" w:hAnsi="Times New Roman" w:eastAsia="仿宋" w:cs="Times New Roman"/>
          <w:sz w:val="24"/>
          <w:szCs w:val="24"/>
          <w:lang w:val="en-US" w:eastAsia="zh-CN"/>
        </w:rPr>
        <w:t>与典型的</w:t>
      </w:r>
      <w:r>
        <w:rPr>
          <w:rFonts w:hint="default" w:ascii="Times New Roman" w:hAnsi="Times New Roman" w:eastAsia="仿宋" w:cs="Times New Roman"/>
          <w:sz w:val="24"/>
          <w:szCs w:val="24"/>
          <w:lang w:val="en-US" w:eastAsia="zh-CN"/>
        </w:rPr>
        <w:t>块根块茎类红薯和土豆膳食摄入水平</w:t>
      </w:r>
      <w:r>
        <w:rPr>
          <w:rFonts w:hint="eastAsia" w:ascii="Times New Roman" w:hAnsi="Times New Roman" w:eastAsia="仿宋" w:cs="Times New Roman"/>
          <w:sz w:val="24"/>
          <w:szCs w:val="24"/>
          <w:lang w:val="en-US" w:eastAsia="zh-CN"/>
        </w:rPr>
        <w:t>相比，</w:t>
      </w:r>
      <w:r>
        <w:rPr>
          <w:rFonts w:hint="default" w:ascii="Times New Roman" w:hAnsi="Times New Roman" w:eastAsia="仿宋" w:cs="Times New Roman"/>
          <w:sz w:val="24"/>
          <w:szCs w:val="24"/>
          <w:lang w:val="en-US" w:eastAsia="zh-CN"/>
        </w:rPr>
        <w:t>折耳根（鱼腥草）</w:t>
      </w:r>
      <w:r>
        <w:rPr>
          <w:rFonts w:hint="eastAsia" w:ascii="Times New Roman" w:hAnsi="Times New Roman" w:eastAsia="仿宋" w:cs="Times New Roman"/>
          <w:sz w:val="24"/>
          <w:szCs w:val="24"/>
          <w:lang w:val="en-US" w:eastAsia="zh-CN"/>
        </w:rPr>
        <w:t>膳食摄入亦</w:t>
      </w:r>
      <w:r>
        <w:rPr>
          <w:rFonts w:hint="default" w:ascii="Times New Roman" w:hAnsi="Times New Roman" w:eastAsia="仿宋" w:cs="Times New Roman"/>
          <w:sz w:val="24"/>
          <w:szCs w:val="24"/>
          <w:lang w:val="en-US" w:eastAsia="zh-CN"/>
        </w:rPr>
        <w:t>不在同一水平，因此，</w:t>
      </w:r>
      <w:r>
        <w:rPr>
          <w:rFonts w:hint="eastAsia" w:ascii="Times New Roman" w:hAnsi="Times New Roman" w:eastAsia="仿宋" w:cs="Times New Roman"/>
          <w:sz w:val="24"/>
          <w:szCs w:val="24"/>
          <w:lang w:val="en-US" w:eastAsia="zh-CN"/>
        </w:rPr>
        <w:t>按照</w:t>
      </w:r>
      <w:r>
        <w:rPr>
          <w:rFonts w:hint="default" w:ascii="Times New Roman" w:hAnsi="Times New Roman" w:eastAsia="仿宋" w:cs="Times New Roman"/>
          <w:sz w:val="24"/>
          <w:szCs w:val="24"/>
          <w:lang w:val="en-US" w:eastAsia="zh-CN"/>
        </w:rPr>
        <w:t>《食品安全国家标准 食品中污染物限量》（GB 2762</w:t>
      </w:r>
      <w:r>
        <w:rPr>
          <w:rFonts w:hint="eastAsia" w:ascii="Times New Roman" w:hAnsi="Times New Roman" w:eastAsia="仿宋" w:cs="Times New Roman"/>
          <w:sz w:val="24"/>
          <w:szCs w:val="24"/>
          <w:lang w:val="en-US" w:eastAsia="zh-CN"/>
        </w:rPr>
        <w:t>-2022</w:t>
      </w:r>
      <w:r>
        <w:rPr>
          <w:rFonts w:hint="default" w:ascii="Times New Roman" w:hAnsi="Times New Roman" w:eastAsia="仿宋" w:cs="Times New Roman"/>
          <w:sz w:val="24"/>
          <w:szCs w:val="24"/>
          <w:lang w:val="en-US" w:eastAsia="zh-CN"/>
        </w:rPr>
        <w:t>）中“叶类蔬菜”、“薯类”、“块根和块茎蔬菜”限量要求来判定黔产折耳根中铅</w:t>
      </w:r>
      <w:r>
        <w:rPr>
          <w:rFonts w:hint="eastAsia" w:ascii="Times New Roman" w:hAnsi="Times New Roman" w:eastAsia="仿宋" w:cs="Times New Roman"/>
          <w:sz w:val="24"/>
          <w:szCs w:val="24"/>
          <w:lang w:val="en-US" w:eastAsia="zh-CN"/>
        </w:rPr>
        <w:t>、</w:t>
      </w:r>
      <w:r>
        <w:rPr>
          <w:rFonts w:hint="default" w:ascii="Times New Roman" w:hAnsi="Times New Roman" w:eastAsia="仿宋" w:cs="Times New Roman"/>
          <w:sz w:val="24"/>
          <w:szCs w:val="24"/>
          <w:lang w:val="en-US" w:eastAsia="zh-CN"/>
        </w:rPr>
        <w:t>镉含量“是否合格”是不科学的，</w:t>
      </w:r>
      <w:r>
        <w:rPr>
          <w:rFonts w:hint="default" w:ascii="Times New Roman" w:hAnsi="Times New Roman" w:eastAsia="仿宋" w:cs="Times New Roman"/>
          <w:color w:val="000000"/>
          <w:sz w:val="24"/>
          <w:szCs w:val="24"/>
          <w:lang w:val="en-US" w:eastAsia="zh-CN"/>
        </w:rPr>
        <w:t>会</w:t>
      </w:r>
      <w:r>
        <w:rPr>
          <w:rFonts w:hint="eastAsia" w:ascii="Times New Roman" w:hAnsi="Times New Roman" w:eastAsia="仿宋" w:cs="Times New Roman"/>
          <w:color w:val="000000"/>
          <w:sz w:val="24"/>
          <w:szCs w:val="24"/>
          <w:lang w:val="en-US" w:eastAsia="zh-CN"/>
        </w:rPr>
        <w:t>出现</w:t>
      </w:r>
      <w:r>
        <w:rPr>
          <w:rFonts w:hint="default" w:ascii="Times New Roman" w:hAnsi="Times New Roman" w:eastAsia="仿宋" w:cs="Times New Roman"/>
          <w:color w:val="000000"/>
          <w:sz w:val="24"/>
          <w:szCs w:val="24"/>
          <w:lang w:val="en-US" w:eastAsia="zh-CN"/>
        </w:rPr>
        <w:t>折耳根</w:t>
      </w:r>
      <w:r>
        <w:rPr>
          <w:rFonts w:hint="eastAsia" w:ascii="Times New Roman" w:hAnsi="Times New Roman" w:eastAsia="仿宋" w:cs="Times New Roman"/>
          <w:color w:val="000000"/>
          <w:sz w:val="24"/>
          <w:szCs w:val="24"/>
          <w:lang w:val="en-US" w:eastAsia="zh-CN"/>
        </w:rPr>
        <w:t>“</w:t>
      </w:r>
      <w:r>
        <w:rPr>
          <w:rFonts w:hint="default" w:ascii="Times New Roman" w:hAnsi="Times New Roman" w:eastAsia="仿宋" w:cs="Times New Roman"/>
          <w:color w:val="000000"/>
          <w:sz w:val="24"/>
          <w:szCs w:val="24"/>
          <w:lang w:val="en-US" w:eastAsia="zh-CN"/>
        </w:rPr>
        <w:t>重金属超标</w:t>
      </w:r>
      <w:r>
        <w:rPr>
          <w:rFonts w:hint="eastAsia" w:ascii="Times New Roman" w:hAnsi="Times New Roman" w:eastAsia="仿宋" w:cs="Times New Roman"/>
          <w:color w:val="000000"/>
          <w:sz w:val="24"/>
          <w:szCs w:val="24"/>
          <w:lang w:val="en-US" w:eastAsia="zh-CN"/>
        </w:rPr>
        <w:t>”问题</w:t>
      </w:r>
      <w:r>
        <w:rPr>
          <w:rFonts w:hint="default" w:ascii="Times New Roman" w:hAnsi="Times New Roman" w:eastAsia="仿宋" w:cs="Times New Roman"/>
          <w:color w:val="000000"/>
          <w:sz w:val="24"/>
          <w:szCs w:val="24"/>
          <w:lang w:val="en-US" w:eastAsia="zh-CN"/>
        </w:rPr>
        <w:t>，</w:t>
      </w:r>
      <w:r>
        <w:rPr>
          <w:rFonts w:hint="eastAsia" w:ascii="Times New Roman" w:hAnsi="Times New Roman" w:eastAsia="仿宋" w:cs="Times New Roman"/>
          <w:color w:val="000000"/>
          <w:sz w:val="24"/>
          <w:szCs w:val="24"/>
          <w:lang w:val="en-US" w:eastAsia="zh-CN"/>
        </w:rPr>
        <w:t>出现折耳根</w:t>
      </w:r>
      <w:r>
        <w:rPr>
          <w:rFonts w:hint="default" w:ascii="Times New Roman" w:hAnsi="Times New Roman" w:eastAsia="仿宋" w:cs="Times New Roman"/>
          <w:color w:val="000000"/>
          <w:sz w:val="24"/>
          <w:szCs w:val="24"/>
          <w:lang w:val="en-US" w:eastAsia="zh-CN"/>
        </w:rPr>
        <w:t>“大多不合格”的“假象”，且易引起</w:t>
      </w:r>
      <w:r>
        <w:rPr>
          <w:rFonts w:hint="eastAsia" w:ascii="Times New Roman" w:hAnsi="Times New Roman" w:eastAsia="仿宋" w:cs="Times New Roman"/>
          <w:color w:val="000000"/>
          <w:sz w:val="24"/>
          <w:szCs w:val="24"/>
          <w:lang w:val="en-US" w:eastAsia="zh-CN"/>
        </w:rPr>
        <w:t>食品安全相关</w:t>
      </w:r>
      <w:r>
        <w:rPr>
          <w:rFonts w:hint="default" w:ascii="Times New Roman" w:hAnsi="Times New Roman" w:eastAsia="仿宋" w:cs="Times New Roman"/>
          <w:color w:val="000000"/>
          <w:sz w:val="24"/>
          <w:szCs w:val="24"/>
          <w:lang w:val="en-US" w:eastAsia="zh-CN"/>
        </w:rPr>
        <w:t>舆情，因此，</w:t>
      </w:r>
      <w:r>
        <w:rPr>
          <w:rFonts w:hint="eastAsia" w:ascii="Times New Roman" w:hAnsi="Times New Roman" w:eastAsia="仿宋" w:cs="Times New Roman"/>
          <w:color w:val="000000"/>
          <w:sz w:val="24"/>
          <w:szCs w:val="24"/>
          <w:lang w:val="en-US" w:eastAsia="zh-CN"/>
        </w:rPr>
        <w:t>针对</w:t>
      </w:r>
      <w:r>
        <w:rPr>
          <w:rFonts w:hint="default" w:ascii="Times New Roman" w:hAnsi="Times New Roman" w:eastAsia="仿宋" w:cs="Times New Roman"/>
          <w:color w:val="000000"/>
          <w:sz w:val="24"/>
          <w:szCs w:val="24"/>
          <w:lang w:val="en-US" w:eastAsia="zh-CN"/>
        </w:rPr>
        <w:t>黔产折耳根</w:t>
      </w:r>
      <w:r>
        <w:rPr>
          <w:rFonts w:hint="eastAsia" w:ascii="Times New Roman" w:hAnsi="Times New Roman" w:eastAsia="仿宋" w:cs="Times New Roman"/>
          <w:color w:val="000000"/>
          <w:sz w:val="24"/>
          <w:szCs w:val="24"/>
          <w:lang w:val="en-US" w:eastAsia="zh-CN"/>
        </w:rPr>
        <w:t>开展专项监测，根据监测结果开展风险评估，结合产业发展需要科学设定金属污染物限量指标、根据评估结果设定合理限制，制定发布</w:t>
      </w:r>
      <w:r>
        <w:rPr>
          <w:rFonts w:hint="default" w:ascii="Times New Roman" w:hAnsi="Times New Roman" w:eastAsia="仿宋" w:cs="Times New Roman"/>
          <w:color w:val="000000"/>
          <w:sz w:val="24"/>
          <w:szCs w:val="24"/>
          <w:lang w:val="en-US" w:eastAsia="zh-CN"/>
        </w:rPr>
        <w:t>折耳根食品安全地方标准，有效解决国家基础标准不能覆盖或不适用问题。</w:t>
      </w:r>
    </w:p>
    <w:p>
      <w:pPr>
        <w:keepNext w:val="0"/>
        <w:keepLines w:val="0"/>
        <w:pageBreakBefore w:val="0"/>
        <w:widowControl w:val="0"/>
        <w:numPr>
          <w:ilvl w:val="0"/>
          <w:numId w:val="3"/>
        </w:numPr>
        <w:kinsoku/>
        <w:wordWrap/>
        <w:overflowPunct/>
        <w:topLinePunct w:val="0"/>
        <w:autoSpaceDE/>
        <w:autoSpaceDN/>
        <w:bidi w:val="0"/>
        <w:adjustRightInd/>
        <w:snapToGrid/>
        <w:spacing w:before="157" w:beforeLines="50" w:after="157" w:afterLines="50" w:line="360" w:lineRule="auto"/>
        <w:ind w:firstLine="562" w:firstLineChars="200"/>
        <w:jc w:val="left"/>
        <w:textAlignment w:val="auto"/>
        <w:rPr>
          <w:rFonts w:hint="default" w:ascii="Times New Roman" w:hAnsi="Times New Roman" w:eastAsia="仿宋" w:cs="Times New Roman"/>
          <w:b/>
          <w:bCs/>
          <w:color w:val="auto"/>
          <w:sz w:val="28"/>
          <w:szCs w:val="28"/>
          <w:lang w:val="en-US" w:eastAsia="zh-CN"/>
        </w:rPr>
      </w:pPr>
      <w:r>
        <w:rPr>
          <w:rFonts w:hint="default" w:ascii="Times New Roman" w:hAnsi="Times New Roman" w:eastAsia="仿宋" w:cs="Times New Roman"/>
          <w:b/>
          <w:bCs/>
          <w:color w:val="auto"/>
          <w:sz w:val="28"/>
          <w:szCs w:val="28"/>
          <w:lang w:val="en-US" w:eastAsia="zh-CN"/>
        </w:rPr>
        <w:t>制定</w:t>
      </w:r>
      <w:r>
        <w:rPr>
          <w:rFonts w:hint="eastAsia" w:ascii="Times New Roman" w:hAnsi="Times New Roman" w:eastAsia="仿宋" w:cs="Times New Roman"/>
          <w:b/>
          <w:bCs/>
          <w:color w:val="auto"/>
          <w:sz w:val="28"/>
          <w:szCs w:val="28"/>
          <w:lang w:val="en-US" w:eastAsia="zh-CN"/>
        </w:rPr>
        <w:t>发布</w:t>
      </w:r>
      <w:r>
        <w:rPr>
          <w:rFonts w:hint="default" w:ascii="Times New Roman" w:hAnsi="Times New Roman" w:eastAsia="仿宋" w:cs="Times New Roman"/>
          <w:b/>
          <w:bCs/>
          <w:color w:val="auto"/>
          <w:sz w:val="28"/>
          <w:szCs w:val="28"/>
          <w:lang w:val="en-US" w:eastAsia="zh-CN"/>
        </w:rPr>
        <w:t>折耳根</w:t>
      </w:r>
      <w:r>
        <w:rPr>
          <w:rFonts w:hint="eastAsia" w:ascii="Times New Roman" w:hAnsi="Times New Roman" w:eastAsia="仿宋" w:cs="Times New Roman"/>
          <w:b/>
          <w:bCs/>
          <w:color w:val="auto"/>
          <w:sz w:val="28"/>
          <w:szCs w:val="28"/>
          <w:lang w:val="en-US" w:eastAsia="zh-CN"/>
        </w:rPr>
        <w:t>相关</w:t>
      </w:r>
      <w:r>
        <w:rPr>
          <w:rFonts w:hint="default" w:ascii="Times New Roman" w:hAnsi="Times New Roman" w:eastAsia="仿宋" w:cs="Times New Roman"/>
          <w:b/>
          <w:bCs/>
          <w:color w:val="auto"/>
          <w:sz w:val="28"/>
          <w:szCs w:val="28"/>
          <w:lang w:val="en-US" w:eastAsia="zh-CN"/>
        </w:rPr>
        <w:t>食品安全地方标准，</w:t>
      </w:r>
      <w:r>
        <w:rPr>
          <w:rFonts w:hint="eastAsia" w:ascii="Times New Roman" w:hAnsi="Times New Roman" w:eastAsia="仿宋" w:cs="Times New Roman"/>
          <w:b/>
          <w:bCs/>
          <w:color w:val="auto"/>
          <w:sz w:val="28"/>
          <w:szCs w:val="28"/>
          <w:lang w:val="en-US" w:eastAsia="zh-CN"/>
        </w:rPr>
        <w:t>可有效</w:t>
      </w:r>
      <w:r>
        <w:rPr>
          <w:rFonts w:hint="default" w:ascii="Times New Roman" w:hAnsi="Times New Roman" w:eastAsia="仿宋" w:cs="Times New Roman"/>
          <w:b/>
          <w:bCs/>
          <w:color w:val="auto"/>
          <w:sz w:val="28"/>
          <w:szCs w:val="28"/>
          <w:lang w:val="en-US" w:eastAsia="zh-CN"/>
        </w:rPr>
        <w:t>推进地方特色蔬菜折耳根的</w:t>
      </w:r>
      <w:r>
        <w:rPr>
          <w:rFonts w:hint="eastAsia" w:ascii="Times New Roman" w:hAnsi="Times New Roman" w:eastAsia="仿宋" w:cs="Times New Roman"/>
          <w:b/>
          <w:bCs/>
          <w:color w:val="auto"/>
          <w:sz w:val="28"/>
          <w:szCs w:val="28"/>
          <w:lang w:val="en-US" w:eastAsia="zh-CN"/>
        </w:rPr>
        <w:t>产业发展</w:t>
      </w:r>
      <w:r>
        <w:rPr>
          <w:rFonts w:hint="default" w:ascii="Times New Roman" w:hAnsi="Times New Roman" w:eastAsia="仿宋" w:cs="Times New Roman"/>
          <w:b/>
          <w:bCs/>
          <w:color w:val="auto"/>
          <w:sz w:val="28"/>
          <w:szCs w:val="28"/>
          <w:lang w:val="en-US" w:eastAsia="zh-CN"/>
        </w:rPr>
        <w:t>，为国抽提供适宜的判定标准，</w:t>
      </w:r>
      <w:r>
        <w:rPr>
          <w:rFonts w:hint="eastAsia" w:ascii="Times New Roman" w:hAnsi="Times New Roman" w:eastAsia="仿宋" w:cs="Times New Roman"/>
          <w:b/>
          <w:bCs/>
          <w:color w:val="auto"/>
          <w:sz w:val="28"/>
          <w:szCs w:val="28"/>
          <w:lang w:val="en-US" w:eastAsia="zh-CN"/>
        </w:rPr>
        <w:t>有效</w:t>
      </w:r>
      <w:r>
        <w:rPr>
          <w:rFonts w:hint="default" w:ascii="Times New Roman" w:hAnsi="Times New Roman" w:eastAsia="仿宋" w:cs="Times New Roman"/>
          <w:b/>
          <w:bCs/>
          <w:color w:val="auto"/>
          <w:sz w:val="28"/>
          <w:szCs w:val="28"/>
          <w:lang w:val="en-US" w:eastAsia="zh-CN"/>
        </w:rPr>
        <w:t>保障百姓舌尖上</w:t>
      </w:r>
      <w:r>
        <w:rPr>
          <w:rFonts w:hint="eastAsia" w:ascii="Times New Roman" w:hAnsi="Times New Roman" w:eastAsia="仿宋" w:cs="Times New Roman"/>
          <w:b/>
          <w:bCs/>
          <w:color w:val="auto"/>
          <w:sz w:val="28"/>
          <w:szCs w:val="28"/>
          <w:lang w:val="en-US" w:eastAsia="zh-CN"/>
        </w:rPr>
        <w:t>的</w:t>
      </w:r>
      <w:r>
        <w:rPr>
          <w:rFonts w:hint="default" w:ascii="Times New Roman" w:hAnsi="Times New Roman" w:eastAsia="仿宋" w:cs="Times New Roman"/>
          <w:b/>
          <w:bCs/>
          <w:color w:val="auto"/>
          <w:sz w:val="28"/>
          <w:szCs w:val="28"/>
          <w:lang w:val="en-US" w:eastAsia="zh-CN"/>
        </w:rPr>
        <w:t>安全。</w:t>
      </w:r>
    </w:p>
    <w:p>
      <w:pPr>
        <w:spacing w:line="360" w:lineRule="auto"/>
        <w:ind w:firstLine="480" w:firstLineChars="200"/>
        <w:jc w:val="left"/>
        <w:rPr>
          <w:rFonts w:hint="default" w:ascii="Times New Roman" w:hAnsi="Times New Roman" w:eastAsia="仿宋" w:cs="Times New Roman"/>
          <w:color w:val="000000"/>
          <w:sz w:val="24"/>
          <w:szCs w:val="24"/>
          <w:lang w:val="en-US" w:eastAsia="zh-CN"/>
        </w:rPr>
      </w:pPr>
      <w:r>
        <w:rPr>
          <w:rFonts w:hint="default" w:ascii="Times New Roman" w:hAnsi="Times New Roman" w:eastAsia="仿宋" w:cs="Times New Roman"/>
          <w:sz w:val="24"/>
          <w:szCs w:val="24"/>
          <w:lang w:val="en-US" w:eastAsia="zh-CN"/>
        </w:rPr>
        <w:t>折耳根作为地方特色蔬菜，使用《中国药典》</w:t>
      </w:r>
      <w:r>
        <w:rPr>
          <w:rFonts w:hint="default" w:ascii="Times New Roman" w:hAnsi="Times New Roman" w:eastAsia="仿宋" w:cs="Times New Roman"/>
          <w:color w:val="000000"/>
          <w:sz w:val="24"/>
          <w:szCs w:val="24"/>
          <w:lang w:val="en-US" w:eastAsia="zh-CN"/>
        </w:rPr>
        <w:t>重金属及有害元素一致性限量指导值或</w:t>
      </w:r>
      <w:r>
        <w:rPr>
          <w:rFonts w:hint="default" w:ascii="Times New Roman" w:hAnsi="Times New Roman" w:eastAsia="仿宋" w:cs="Times New Roman"/>
          <w:sz w:val="24"/>
          <w:szCs w:val="24"/>
          <w:lang w:val="en-US" w:eastAsia="zh-CN"/>
        </w:rPr>
        <w:t>《食品安全国家标准 食品中污染物限量》（GB 2762</w:t>
      </w:r>
      <w:r>
        <w:rPr>
          <w:rFonts w:hint="eastAsia" w:ascii="Times New Roman" w:hAnsi="Times New Roman" w:eastAsia="仿宋" w:cs="Times New Roman"/>
          <w:sz w:val="24"/>
          <w:szCs w:val="24"/>
          <w:lang w:val="en-US" w:eastAsia="zh-CN"/>
        </w:rPr>
        <w:t>-2022</w:t>
      </w:r>
      <w:r>
        <w:rPr>
          <w:rFonts w:hint="default" w:ascii="Times New Roman" w:hAnsi="Times New Roman" w:eastAsia="仿宋" w:cs="Times New Roman"/>
          <w:sz w:val="24"/>
          <w:szCs w:val="24"/>
          <w:lang w:val="en-US" w:eastAsia="zh-CN"/>
        </w:rPr>
        <w:t>）中“叶类蔬菜”、“薯类”、“块根和块茎蔬菜”限量值</w:t>
      </w:r>
      <w:r>
        <w:rPr>
          <w:rFonts w:hint="default" w:ascii="Times New Roman" w:hAnsi="Times New Roman" w:eastAsia="仿宋" w:cs="Times New Roman"/>
          <w:color w:val="000000"/>
          <w:sz w:val="24"/>
          <w:szCs w:val="24"/>
          <w:lang w:val="en-US" w:eastAsia="zh-CN"/>
        </w:rPr>
        <w:t>来判断作蔬菜食用黔产折耳根是否安全或合格</w:t>
      </w:r>
      <w:r>
        <w:rPr>
          <w:rFonts w:hint="eastAsia" w:ascii="Times New Roman" w:hAnsi="Times New Roman" w:eastAsia="仿宋" w:cs="Times New Roman"/>
          <w:color w:val="000000"/>
          <w:sz w:val="24"/>
          <w:szCs w:val="24"/>
          <w:lang w:val="en-US" w:eastAsia="zh-CN"/>
        </w:rPr>
        <w:t>均不严谨或</w:t>
      </w:r>
      <w:r>
        <w:rPr>
          <w:rFonts w:hint="default" w:ascii="Times New Roman" w:hAnsi="Times New Roman" w:eastAsia="仿宋" w:cs="Times New Roman"/>
          <w:color w:val="000000"/>
          <w:sz w:val="24"/>
          <w:szCs w:val="24"/>
          <w:lang w:val="en-US" w:eastAsia="zh-CN"/>
        </w:rPr>
        <w:t>不科学，其它省份也</w:t>
      </w:r>
      <w:r>
        <w:rPr>
          <w:rFonts w:hint="eastAsia" w:ascii="Times New Roman" w:hAnsi="Times New Roman" w:eastAsia="仿宋" w:cs="Times New Roman"/>
          <w:color w:val="000000"/>
          <w:sz w:val="24"/>
          <w:szCs w:val="24"/>
          <w:lang w:val="en-US" w:eastAsia="zh-CN"/>
        </w:rPr>
        <w:t>未</w:t>
      </w:r>
      <w:r>
        <w:rPr>
          <w:rFonts w:hint="default" w:ascii="Times New Roman" w:hAnsi="Times New Roman" w:eastAsia="仿宋" w:cs="Times New Roman"/>
          <w:color w:val="000000"/>
          <w:sz w:val="24"/>
          <w:szCs w:val="24"/>
          <w:lang w:val="en-US" w:eastAsia="zh-CN"/>
        </w:rPr>
        <w:t>颁布折耳根相关地方标准，无适宜的判断标准导致国家食品安全抽样检验</w:t>
      </w:r>
      <w:r>
        <w:rPr>
          <w:rFonts w:hint="default" w:ascii="Times New Roman" w:hAnsi="Times New Roman" w:eastAsia="仿宋" w:cs="Times New Roman"/>
          <w:sz w:val="24"/>
          <w:szCs w:val="24"/>
          <w:lang w:val="en-US" w:eastAsia="zh-CN"/>
        </w:rPr>
        <w:t>“</w:t>
      </w:r>
      <w:r>
        <w:rPr>
          <w:rFonts w:hint="default" w:ascii="Times New Roman" w:hAnsi="Times New Roman" w:eastAsia="仿宋" w:cs="Times New Roman"/>
          <w:color w:val="000000"/>
          <w:sz w:val="24"/>
          <w:szCs w:val="24"/>
          <w:lang w:val="en-US" w:eastAsia="zh-CN"/>
        </w:rPr>
        <w:t>从不</w:t>
      </w:r>
      <w:r>
        <w:rPr>
          <w:rFonts w:hint="default" w:ascii="Times New Roman" w:hAnsi="Times New Roman" w:eastAsia="仿宋" w:cs="Times New Roman"/>
          <w:sz w:val="24"/>
          <w:szCs w:val="24"/>
          <w:lang w:val="en-US" w:eastAsia="zh-CN"/>
        </w:rPr>
        <w:t>涉</w:t>
      </w:r>
      <w:r>
        <w:rPr>
          <w:rFonts w:hint="eastAsia" w:ascii="Times New Roman" w:hAnsi="Times New Roman" w:eastAsia="仿宋" w:cs="Times New Roman"/>
          <w:sz w:val="24"/>
          <w:szCs w:val="24"/>
          <w:lang w:val="en-US" w:eastAsia="zh-CN"/>
        </w:rPr>
        <w:t>及</w:t>
      </w:r>
      <w:r>
        <w:rPr>
          <w:rFonts w:hint="default" w:ascii="Times New Roman" w:hAnsi="Times New Roman" w:eastAsia="仿宋" w:cs="Times New Roman"/>
          <w:sz w:val="24"/>
          <w:szCs w:val="24"/>
          <w:lang w:val="en-US" w:eastAsia="zh-CN"/>
        </w:rPr>
        <w:t>”折耳根这一地方特色蔬菜的原因，未对折耳根地方特色蔬菜质量进行监控，因此，</w:t>
      </w:r>
      <w:r>
        <w:rPr>
          <w:rFonts w:hint="eastAsia" w:ascii="Times New Roman" w:hAnsi="Times New Roman" w:eastAsia="仿宋" w:cs="Times New Roman"/>
          <w:sz w:val="24"/>
          <w:szCs w:val="24"/>
          <w:lang w:val="en-US" w:eastAsia="zh-CN"/>
        </w:rPr>
        <w:t>急</w:t>
      </w:r>
      <w:r>
        <w:rPr>
          <w:rFonts w:hint="default" w:ascii="Times New Roman" w:hAnsi="Times New Roman" w:eastAsia="仿宋" w:cs="Times New Roman"/>
          <w:sz w:val="24"/>
          <w:szCs w:val="24"/>
          <w:lang w:val="en-US" w:eastAsia="zh-CN"/>
        </w:rPr>
        <w:t>需结合</w:t>
      </w:r>
      <w:r>
        <w:rPr>
          <w:rFonts w:hint="eastAsia" w:ascii="Times New Roman" w:hAnsi="Times New Roman" w:eastAsia="仿宋" w:cs="Times New Roman"/>
          <w:sz w:val="24"/>
          <w:szCs w:val="24"/>
          <w:lang w:val="en-US" w:eastAsia="zh-CN"/>
        </w:rPr>
        <w:t>专项监测结果和膳食摄入特点</w:t>
      </w:r>
      <w:r>
        <w:rPr>
          <w:rFonts w:hint="default" w:ascii="Times New Roman" w:hAnsi="Times New Roman" w:eastAsia="仿宋" w:cs="Times New Roman"/>
          <w:sz w:val="24"/>
          <w:szCs w:val="24"/>
          <w:lang w:val="en-US" w:eastAsia="zh-CN"/>
        </w:rPr>
        <w:t>制定</w:t>
      </w:r>
      <w:r>
        <w:rPr>
          <w:rFonts w:hint="eastAsia" w:ascii="Times New Roman" w:hAnsi="Times New Roman" w:eastAsia="仿宋" w:cs="Times New Roman"/>
          <w:sz w:val="24"/>
          <w:szCs w:val="24"/>
          <w:lang w:val="en-US" w:eastAsia="zh-CN"/>
        </w:rPr>
        <w:t>有针对性的</w:t>
      </w:r>
      <w:r>
        <w:rPr>
          <w:rFonts w:hint="default" w:ascii="Times New Roman" w:hAnsi="Times New Roman" w:eastAsia="仿宋" w:cs="Times New Roman"/>
          <w:sz w:val="24"/>
          <w:szCs w:val="24"/>
          <w:lang w:val="en-US" w:eastAsia="zh-CN"/>
        </w:rPr>
        <w:t>食品安全地方标准，合理设定污染物等指标限量值，提供适宜的合格判断依据，推进对折耳根地方特色蔬菜质量进行有效监管，</w:t>
      </w:r>
      <w:r>
        <w:rPr>
          <w:rFonts w:hint="default" w:ascii="Times New Roman" w:hAnsi="Times New Roman" w:eastAsia="仿宋" w:cs="Times New Roman"/>
          <w:color w:val="000000"/>
          <w:sz w:val="24"/>
          <w:szCs w:val="24"/>
          <w:lang w:val="en-US" w:eastAsia="zh-CN"/>
        </w:rPr>
        <w:t>保障百姓舌尖上的安全。</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562" w:firstLineChars="200"/>
        <w:jc w:val="left"/>
        <w:textAlignment w:val="auto"/>
        <w:rPr>
          <w:rFonts w:hint="default" w:ascii="Times New Roman" w:hAnsi="Times New Roman" w:eastAsia="仿宋" w:cs="Times New Roman"/>
          <w:b/>
          <w:bCs/>
          <w:sz w:val="28"/>
          <w:szCs w:val="28"/>
          <w:lang w:val="en-US" w:eastAsia="zh-CN"/>
        </w:rPr>
      </w:pPr>
      <w:r>
        <w:rPr>
          <w:rFonts w:hint="default" w:ascii="Times New Roman" w:hAnsi="Times New Roman" w:eastAsia="仿宋" w:cs="Times New Roman"/>
          <w:b/>
          <w:bCs/>
          <w:sz w:val="28"/>
          <w:szCs w:val="28"/>
          <w:lang w:val="en-US" w:eastAsia="zh-CN"/>
        </w:rPr>
        <w:t>4、《食品安全地方标准</w:t>
      </w:r>
      <w:r>
        <w:rPr>
          <w:rFonts w:hint="eastAsia" w:ascii="Times New Roman" w:hAnsi="Times New Roman" w:eastAsia="仿宋" w:cs="Times New Roman"/>
          <w:b/>
          <w:bCs/>
          <w:sz w:val="28"/>
          <w:szCs w:val="28"/>
          <w:lang w:val="en-US" w:eastAsia="zh-CN"/>
        </w:rPr>
        <w:t xml:space="preserve"> </w:t>
      </w:r>
      <w:r>
        <w:rPr>
          <w:rFonts w:hint="default" w:ascii="Times New Roman" w:hAnsi="Times New Roman" w:eastAsia="仿宋" w:cs="Times New Roman"/>
          <w:b/>
          <w:bCs/>
          <w:sz w:val="28"/>
          <w:szCs w:val="28"/>
          <w:lang w:val="en-US" w:eastAsia="zh-CN"/>
        </w:rPr>
        <w:t>折耳根</w:t>
      </w:r>
      <w:r>
        <w:rPr>
          <w:rFonts w:hint="eastAsia" w:ascii="Times New Roman" w:hAnsi="Times New Roman" w:eastAsia="仿宋" w:cs="Times New Roman"/>
          <w:b/>
          <w:bCs/>
          <w:sz w:val="28"/>
          <w:szCs w:val="28"/>
          <w:lang w:val="en-US" w:eastAsia="zh-CN"/>
        </w:rPr>
        <w:t>（鱼腥草）</w:t>
      </w:r>
      <w:r>
        <w:rPr>
          <w:rFonts w:hint="default" w:ascii="Times New Roman" w:hAnsi="Times New Roman" w:eastAsia="仿宋" w:cs="Times New Roman"/>
          <w:b/>
          <w:bCs/>
          <w:sz w:val="28"/>
          <w:szCs w:val="28"/>
          <w:lang w:val="en-US" w:eastAsia="zh-CN"/>
        </w:rPr>
        <w:t>》</w:t>
      </w:r>
      <w:r>
        <w:rPr>
          <w:rFonts w:hint="eastAsia" w:ascii="Times New Roman" w:hAnsi="Times New Roman" w:eastAsia="仿宋" w:cs="Times New Roman"/>
          <w:b/>
          <w:bCs/>
          <w:sz w:val="28"/>
          <w:szCs w:val="28"/>
          <w:lang w:val="en-US" w:eastAsia="zh-CN"/>
        </w:rPr>
        <w:t>的</w:t>
      </w:r>
      <w:r>
        <w:rPr>
          <w:rFonts w:hint="default" w:ascii="Times New Roman" w:hAnsi="Times New Roman" w:eastAsia="仿宋" w:cs="Times New Roman"/>
          <w:b/>
          <w:bCs/>
          <w:sz w:val="28"/>
          <w:szCs w:val="28"/>
          <w:lang w:val="en-US" w:eastAsia="zh-CN"/>
        </w:rPr>
        <w:t>制定</w:t>
      </w:r>
      <w:r>
        <w:rPr>
          <w:rFonts w:hint="eastAsia" w:ascii="Times New Roman" w:hAnsi="Times New Roman" w:eastAsia="仿宋" w:cs="Times New Roman"/>
          <w:b/>
          <w:bCs/>
          <w:sz w:val="28"/>
          <w:szCs w:val="28"/>
          <w:lang w:val="en-US" w:eastAsia="zh-CN"/>
        </w:rPr>
        <w:t>发布</w:t>
      </w:r>
      <w:r>
        <w:rPr>
          <w:rFonts w:hint="default" w:ascii="Times New Roman" w:hAnsi="Times New Roman" w:eastAsia="仿宋" w:cs="Times New Roman"/>
          <w:b/>
          <w:bCs/>
          <w:sz w:val="28"/>
          <w:szCs w:val="28"/>
          <w:lang w:val="en-US" w:eastAsia="zh-CN"/>
        </w:rPr>
        <w:t>，</w:t>
      </w:r>
      <w:r>
        <w:rPr>
          <w:rFonts w:hint="eastAsia" w:ascii="Times New Roman" w:hAnsi="Times New Roman" w:eastAsia="仿宋" w:cs="Times New Roman"/>
          <w:b/>
          <w:bCs/>
          <w:sz w:val="28"/>
          <w:szCs w:val="28"/>
          <w:lang w:val="en-US" w:eastAsia="zh-CN"/>
        </w:rPr>
        <w:t>可针对性</w:t>
      </w:r>
      <w:r>
        <w:rPr>
          <w:rFonts w:hint="default" w:ascii="Times New Roman" w:hAnsi="Times New Roman" w:eastAsia="仿宋" w:cs="Times New Roman"/>
          <w:b/>
          <w:bCs/>
          <w:sz w:val="28"/>
          <w:szCs w:val="28"/>
          <w:lang w:val="en-US" w:eastAsia="zh-CN"/>
        </w:rPr>
        <w:t>指导种植户合理选择种植环境</w:t>
      </w:r>
      <w:r>
        <w:rPr>
          <w:rFonts w:hint="eastAsia" w:ascii="Times New Roman" w:hAnsi="Times New Roman" w:eastAsia="仿宋" w:cs="Times New Roman"/>
          <w:b/>
          <w:bCs/>
          <w:sz w:val="28"/>
          <w:szCs w:val="28"/>
          <w:lang w:val="en-US" w:eastAsia="zh-CN"/>
        </w:rPr>
        <w:t>、关注加工过程风险点</w:t>
      </w:r>
      <w:r>
        <w:rPr>
          <w:rFonts w:hint="default" w:ascii="Times New Roman" w:hAnsi="Times New Roman" w:eastAsia="仿宋" w:cs="Times New Roman"/>
          <w:b/>
          <w:bCs/>
          <w:sz w:val="28"/>
          <w:szCs w:val="28"/>
          <w:lang w:val="en-US" w:eastAsia="zh-CN"/>
        </w:rPr>
        <w:t>，从源头上保障折耳根产品质量</w:t>
      </w:r>
      <w:r>
        <w:rPr>
          <w:rFonts w:hint="eastAsia" w:ascii="Times New Roman" w:hAnsi="Times New Roman" w:eastAsia="仿宋" w:cs="Times New Roman"/>
          <w:b/>
          <w:bCs/>
          <w:sz w:val="28"/>
          <w:szCs w:val="28"/>
          <w:lang w:val="en-US" w:eastAsia="zh-CN"/>
        </w:rPr>
        <w:t>和食用</w:t>
      </w:r>
      <w:r>
        <w:rPr>
          <w:rFonts w:hint="default" w:ascii="Times New Roman" w:hAnsi="Times New Roman" w:eastAsia="仿宋" w:cs="Times New Roman"/>
          <w:b/>
          <w:bCs/>
          <w:sz w:val="28"/>
          <w:szCs w:val="28"/>
          <w:lang w:val="en-US" w:eastAsia="zh-CN"/>
        </w:rPr>
        <w:t>安全。</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eastAsia="仿宋" w:cs="Times New Roman"/>
          <w:color w:val="000000"/>
          <w:sz w:val="24"/>
          <w:szCs w:val="24"/>
          <w:lang w:val="en-US" w:eastAsia="zh-CN"/>
        </w:rPr>
      </w:pPr>
      <w:r>
        <w:rPr>
          <w:rFonts w:hint="default" w:ascii="Times New Roman" w:hAnsi="Times New Roman" w:eastAsia="仿宋" w:cs="Times New Roman"/>
          <w:sz w:val="24"/>
          <w:szCs w:val="24"/>
        </w:rPr>
        <w:t>项目组以落实省委、省政府重要指示，</w:t>
      </w:r>
      <w:r>
        <w:rPr>
          <w:rFonts w:hint="eastAsia" w:ascii="Times New Roman" w:hAnsi="Times New Roman" w:eastAsia="仿宋" w:cs="Times New Roman"/>
          <w:sz w:val="24"/>
          <w:szCs w:val="24"/>
          <w:lang w:val="en-US" w:eastAsia="zh-CN"/>
        </w:rPr>
        <w:t>连续3年</w:t>
      </w:r>
      <w:r>
        <w:rPr>
          <w:rFonts w:hint="default" w:ascii="Times New Roman" w:hAnsi="Times New Roman" w:eastAsia="仿宋" w:cs="Times New Roman"/>
          <w:sz w:val="24"/>
          <w:szCs w:val="24"/>
          <w:lang w:val="en-US" w:eastAsia="zh-CN"/>
        </w:rPr>
        <w:t>开展折耳根</w:t>
      </w:r>
      <w:r>
        <w:rPr>
          <w:rFonts w:hint="eastAsia" w:ascii="Times New Roman" w:hAnsi="Times New Roman" w:eastAsia="仿宋" w:cs="Times New Roman"/>
          <w:sz w:val="24"/>
          <w:szCs w:val="24"/>
          <w:lang w:val="en-US" w:eastAsia="zh-CN"/>
        </w:rPr>
        <w:t>重金属污染</w:t>
      </w:r>
      <w:r>
        <w:rPr>
          <w:rFonts w:hint="default" w:ascii="Times New Roman" w:hAnsi="Times New Roman" w:eastAsia="仿宋" w:cs="Times New Roman"/>
          <w:sz w:val="24"/>
          <w:szCs w:val="24"/>
          <w:lang w:val="en-US" w:eastAsia="zh-CN"/>
        </w:rPr>
        <w:t>专项监测</w:t>
      </w:r>
      <w:r>
        <w:rPr>
          <w:rFonts w:hint="eastAsia" w:ascii="Times New Roman" w:hAnsi="Times New Roman" w:eastAsia="仿宋" w:cs="Times New Roman"/>
          <w:sz w:val="24"/>
          <w:szCs w:val="24"/>
          <w:lang w:val="en-US" w:eastAsia="zh-CN"/>
        </w:rPr>
        <w:t>，并结合</w:t>
      </w:r>
      <w:r>
        <w:rPr>
          <w:rFonts w:hint="default" w:ascii="Times New Roman" w:hAnsi="Times New Roman" w:eastAsia="仿宋" w:cs="Times New Roman"/>
          <w:sz w:val="24"/>
          <w:szCs w:val="24"/>
          <w:lang w:val="en-US" w:eastAsia="zh-CN"/>
        </w:rPr>
        <w:t>膳食</w:t>
      </w:r>
      <w:r>
        <w:rPr>
          <w:rFonts w:hint="eastAsia" w:ascii="Times New Roman" w:hAnsi="Times New Roman" w:eastAsia="仿宋" w:cs="Times New Roman"/>
          <w:sz w:val="24"/>
          <w:szCs w:val="24"/>
          <w:lang w:val="en-US" w:eastAsia="zh-CN"/>
        </w:rPr>
        <w:t>摄入水平开展</w:t>
      </w:r>
      <w:r>
        <w:rPr>
          <w:rFonts w:hint="default" w:ascii="Times New Roman" w:hAnsi="Times New Roman" w:eastAsia="仿宋" w:cs="Times New Roman"/>
          <w:sz w:val="24"/>
          <w:szCs w:val="24"/>
          <w:lang w:val="en-US" w:eastAsia="zh-CN"/>
        </w:rPr>
        <w:t>折耳根重金属暴露风险评估</w:t>
      </w:r>
      <w:r>
        <w:rPr>
          <w:rFonts w:hint="eastAsia" w:ascii="Times New Roman" w:hAnsi="Times New Roman" w:eastAsia="仿宋" w:cs="Times New Roman"/>
          <w:sz w:val="24"/>
          <w:szCs w:val="24"/>
          <w:lang w:val="en-US" w:eastAsia="zh-CN"/>
        </w:rPr>
        <w:t>（折耳根重金属暴露风险评估报告见附件）</w:t>
      </w:r>
      <w:r>
        <w:rPr>
          <w:rFonts w:hint="default" w:ascii="Times New Roman" w:hAnsi="Times New Roman" w:eastAsia="仿宋" w:cs="Times New Roman"/>
          <w:sz w:val="24"/>
          <w:szCs w:val="24"/>
          <w:lang w:val="en-US" w:eastAsia="zh-CN"/>
        </w:rPr>
        <w:t>，科学</w:t>
      </w:r>
      <w:r>
        <w:rPr>
          <w:rFonts w:hint="default" w:ascii="Times New Roman" w:hAnsi="Times New Roman" w:eastAsia="仿宋" w:cs="Times New Roman"/>
          <w:sz w:val="24"/>
          <w:szCs w:val="24"/>
        </w:rPr>
        <w:t>回答</w:t>
      </w:r>
      <w:r>
        <w:rPr>
          <w:rFonts w:hint="eastAsia" w:ascii="Times New Roman" w:hAnsi="Times New Roman" w:eastAsia="仿宋" w:cs="Times New Roman"/>
          <w:sz w:val="24"/>
          <w:szCs w:val="24"/>
          <w:lang w:val="en-US" w:eastAsia="zh-CN"/>
        </w:rPr>
        <w:t>了省政府领导批示的</w:t>
      </w:r>
      <w:r>
        <w:rPr>
          <w:rFonts w:hint="default" w:ascii="Times New Roman" w:hAnsi="Times New Roman" w:eastAsia="仿宋" w:cs="Times New Roman"/>
          <w:sz w:val="24"/>
          <w:szCs w:val="24"/>
        </w:rPr>
        <w:t>“我省</w:t>
      </w:r>
      <w:r>
        <w:rPr>
          <w:rFonts w:hint="default" w:ascii="Times New Roman" w:hAnsi="Times New Roman" w:eastAsia="仿宋" w:cs="Times New Roman"/>
          <w:sz w:val="24"/>
          <w:szCs w:val="24"/>
          <w:lang w:val="en-US" w:eastAsia="zh-CN"/>
        </w:rPr>
        <w:t>折耳根</w:t>
      </w:r>
      <w:r>
        <w:rPr>
          <w:rFonts w:hint="default" w:ascii="Times New Roman" w:hAnsi="Times New Roman" w:eastAsia="仿宋" w:cs="Times New Roman"/>
          <w:sz w:val="24"/>
          <w:szCs w:val="24"/>
        </w:rPr>
        <w:t>食用是否安全”这一问题</w:t>
      </w:r>
      <w:r>
        <w:rPr>
          <w:rFonts w:hint="default" w:ascii="Times New Roman" w:hAnsi="Times New Roman" w:eastAsia="仿宋" w:cs="Times New Roman"/>
          <w:sz w:val="24"/>
          <w:szCs w:val="24"/>
          <w:lang w:eastAsia="zh-CN"/>
        </w:rPr>
        <w:t>。</w:t>
      </w:r>
      <w:r>
        <w:rPr>
          <w:rFonts w:hint="eastAsia" w:ascii="Times New Roman" w:hAnsi="Times New Roman" w:eastAsia="仿宋" w:cs="Times New Roman"/>
          <w:sz w:val="24"/>
          <w:szCs w:val="24"/>
          <w:lang w:val="en-US" w:eastAsia="zh-CN"/>
        </w:rPr>
        <w:t>通过</w:t>
      </w:r>
      <w:r>
        <w:rPr>
          <w:rFonts w:hint="default" w:ascii="Times New Roman" w:hAnsi="Times New Roman" w:eastAsia="仿宋" w:cs="Times New Roman"/>
          <w:sz w:val="24"/>
          <w:szCs w:val="24"/>
        </w:rPr>
        <w:t>开展</w:t>
      </w:r>
      <w:r>
        <w:rPr>
          <w:rFonts w:hint="default" w:ascii="Times New Roman" w:hAnsi="Times New Roman" w:eastAsia="仿宋" w:cs="Times New Roman"/>
          <w:sz w:val="24"/>
          <w:szCs w:val="24"/>
          <w:lang w:val="en-US" w:eastAsia="zh-CN"/>
        </w:rPr>
        <w:t>折耳根</w:t>
      </w:r>
      <w:r>
        <w:rPr>
          <w:rFonts w:hint="default" w:ascii="Times New Roman" w:hAnsi="Times New Roman" w:eastAsia="仿宋" w:cs="Times New Roman"/>
          <w:sz w:val="24"/>
          <w:szCs w:val="24"/>
        </w:rPr>
        <w:t>中元素专项监测，摸清了我省各市州</w:t>
      </w:r>
      <w:r>
        <w:rPr>
          <w:rFonts w:hint="default" w:ascii="Times New Roman" w:hAnsi="Times New Roman" w:eastAsia="仿宋" w:cs="Times New Roman"/>
          <w:sz w:val="24"/>
          <w:szCs w:val="24"/>
          <w:lang w:val="en-US" w:eastAsia="zh-CN"/>
        </w:rPr>
        <w:t>折耳根</w:t>
      </w:r>
      <w:r>
        <w:rPr>
          <w:rFonts w:hint="default" w:ascii="Times New Roman" w:hAnsi="Times New Roman" w:eastAsia="仿宋" w:cs="Times New Roman"/>
          <w:sz w:val="24"/>
          <w:szCs w:val="24"/>
        </w:rPr>
        <w:t>中元素含量水平，</w:t>
      </w:r>
      <w:r>
        <w:rPr>
          <w:rFonts w:hint="default" w:ascii="Times New Roman" w:hAnsi="Times New Roman" w:eastAsia="仿宋" w:cs="Times New Roman"/>
          <w:sz w:val="24"/>
          <w:szCs w:val="24"/>
          <w:lang w:val="en-US" w:eastAsia="zh-CN"/>
        </w:rPr>
        <w:t>证实了</w:t>
      </w:r>
      <w:r>
        <w:rPr>
          <w:rFonts w:hint="default" w:ascii="Times New Roman" w:hAnsi="Times New Roman" w:eastAsia="仿宋" w:cs="Times New Roman"/>
          <w:sz w:val="24"/>
          <w:szCs w:val="24"/>
        </w:rPr>
        <w:t>我省不同地区</w:t>
      </w:r>
      <w:r>
        <w:rPr>
          <w:rFonts w:hint="default" w:ascii="Times New Roman" w:hAnsi="Times New Roman" w:eastAsia="仿宋" w:cs="Times New Roman"/>
          <w:sz w:val="24"/>
          <w:szCs w:val="24"/>
          <w:lang w:val="en-US" w:eastAsia="zh-CN"/>
        </w:rPr>
        <w:t>折耳根</w:t>
      </w:r>
      <w:r>
        <w:rPr>
          <w:rFonts w:hint="default" w:ascii="Times New Roman" w:hAnsi="Times New Roman" w:eastAsia="仿宋" w:cs="Times New Roman"/>
          <w:sz w:val="24"/>
          <w:szCs w:val="24"/>
        </w:rPr>
        <w:t>中金属污染物含量水平确实存</w:t>
      </w:r>
      <w:r>
        <w:rPr>
          <w:rFonts w:hint="default" w:ascii="Times New Roman" w:hAnsi="Times New Roman" w:eastAsia="仿宋" w:cs="Times New Roman"/>
          <w:sz w:val="24"/>
          <w:szCs w:val="24"/>
          <w:lang w:val="en-US" w:eastAsia="zh-CN"/>
        </w:rPr>
        <w:t>在</w:t>
      </w:r>
      <w:r>
        <w:rPr>
          <w:rFonts w:hint="default" w:ascii="Times New Roman" w:hAnsi="Times New Roman" w:eastAsia="仿宋" w:cs="Times New Roman"/>
          <w:sz w:val="24"/>
          <w:szCs w:val="24"/>
        </w:rPr>
        <w:t>一定地域差异</w:t>
      </w:r>
      <w:r>
        <w:rPr>
          <w:rFonts w:hint="default" w:ascii="Times New Roman" w:hAnsi="Times New Roman" w:eastAsia="仿宋" w:cs="Times New Roman"/>
          <w:sz w:val="24"/>
          <w:szCs w:val="24"/>
          <w:lang w:eastAsia="zh-CN"/>
        </w:rPr>
        <w:t>。</w:t>
      </w:r>
      <w:r>
        <w:rPr>
          <w:rFonts w:hint="default" w:ascii="Times New Roman" w:hAnsi="Times New Roman" w:eastAsia="仿宋" w:cs="Times New Roman"/>
          <w:color w:val="000000"/>
          <w:sz w:val="24"/>
          <w:szCs w:val="24"/>
          <w:lang w:val="en-US" w:eastAsia="zh-CN"/>
        </w:rPr>
        <w:t>考虑折耳根的根系发达，</w:t>
      </w:r>
      <w:r>
        <w:rPr>
          <w:rFonts w:hint="eastAsia" w:ascii="Times New Roman" w:hAnsi="Times New Roman" w:eastAsia="仿宋" w:cs="Times New Roman"/>
          <w:color w:val="000000"/>
          <w:sz w:val="24"/>
          <w:szCs w:val="24"/>
          <w:lang w:val="en-US" w:eastAsia="zh-CN"/>
        </w:rPr>
        <w:t>推测可</w:t>
      </w:r>
      <w:r>
        <w:rPr>
          <w:rFonts w:hint="default" w:ascii="Times New Roman" w:hAnsi="Times New Roman" w:eastAsia="仿宋" w:cs="Times New Roman"/>
          <w:color w:val="000000"/>
          <w:sz w:val="24"/>
          <w:szCs w:val="24"/>
          <w:lang w:val="en-US" w:eastAsia="zh-CN"/>
        </w:rPr>
        <w:t>通过根系富集重金属的</w:t>
      </w:r>
      <w:r>
        <w:rPr>
          <w:rFonts w:hint="eastAsia" w:ascii="Times New Roman" w:hAnsi="Times New Roman" w:eastAsia="仿宋" w:cs="Times New Roman"/>
          <w:color w:val="000000"/>
          <w:sz w:val="24"/>
          <w:szCs w:val="24"/>
          <w:lang w:val="en-US" w:eastAsia="zh-CN"/>
        </w:rPr>
        <w:t>可能</w:t>
      </w:r>
      <w:r>
        <w:rPr>
          <w:rFonts w:hint="default" w:ascii="Times New Roman" w:hAnsi="Times New Roman" w:eastAsia="仿宋" w:cs="Times New Roman"/>
          <w:color w:val="000000"/>
          <w:sz w:val="24"/>
          <w:szCs w:val="24"/>
          <w:lang w:val="en-US" w:eastAsia="zh-CN"/>
        </w:rPr>
        <w:t>情况，</w:t>
      </w:r>
      <w:r>
        <w:rPr>
          <w:rFonts w:hint="eastAsia" w:ascii="Times New Roman" w:hAnsi="Times New Roman" w:eastAsia="仿宋" w:cs="Times New Roman"/>
          <w:color w:val="000000"/>
          <w:sz w:val="24"/>
          <w:szCs w:val="24"/>
          <w:lang w:val="en-US" w:eastAsia="zh-CN"/>
        </w:rPr>
        <w:t>进一步</w:t>
      </w:r>
      <w:r>
        <w:rPr>
          <w:rFonts w:hint="default" w:ascii="Times New Roman" w:hAnsi="Times New Roman" w:eastAsia="仿宋" w:cs="Times New Roman"/>
          <w:color w:val="000000"/>
          <w:sz w:val="24"/>
          <w:szCs w:val="24"/>
          <w:lang w:val="en-US" w:eastAsia="zh-CN"/>
        </w:rPr>
        <w:t>关注</w:t>
      </w:r>
      <w:r>
        <w:rPr>
          <w:rFonts w:hint="eastAsia" w:ascii="Times New Roman" w:hAnsi="Times New Roman" w:eastAsia="仿宋" w:cs="Times New Roman"/>
          <w:color w:val="000000"/>
          <w:sz w:val="24"/>
          <w:szCs w:val="24"/>
          <w:lang w:val="en-US" w:eastAsia="zh-CN"/>
        </w:rPr>
        <w:t>并验证</w:t>
      </w:r>
      <w:r>
        <w:rPr>
          <w:rFonts w:hint="default" w:ascii="Times New Roman" w:hAnsi="Times New Roman" w:eastAsia="仿宋" w:cs="Times New Roman"/>
          <w:color w:val="000000"/>
          <w:sz w:val="24"/>
          <w:szCs w:val="24"/>
          <w:lang w:val="en-US" w:eastAsia="zh-CN"/>
        </w:rPr>
        <w:t>折耳根的摘洗方式</w:t>
      </w:r>
      <w:r>
        <w:rPr>
          <w:rFonts w:hint="eastAsia" w:ascii="Times New Roman" w:hAnsi="Times New Roman" w:eastAsia="仿宋" w:cs="Times New Roman"/>
          <w:color w:val="000000"/>
          <w:sz w:val="24"/>
          <w:szCs w:val="24"/>
          <w:lang w:val="en-US" w:eastAsia="zh-CN"/>
        </w:rPr>
        <w:t>对含量影响</w:t>
      </w:r>
      <w:r>
        <w:rPr>
          <w:rFonts w:hint="default" w:ascii="Times New Roman" w:hAnsi="Times New Roman" w:eastAsia="仿宋" w:cs="Times New Roman"/>
          <w:color w:val="000000"/>
          <w:sz w:val="24"/>
          <w:szCs w:val="24"/>
          <w:lang w:val="en-US" w:eastAsia="zh-CN"/>
        </w:rPr>
        <w:t>，</w:t>
      </w:r>
      <w:r>
        <w:rPr>
          <w:rFonts w:hint="default" w:ascii="Times New Roman" w:hAnsi="Times New Roman" w:eastAsia="仿宋" w:cs="Times New Roman"/>
          <w:color w:val="000000"/>
          <w:sz w:val="24"/>
          <w:szCs w:val="24"/>
        </w:rPr>
        <w:t>比较</w:t>
      </w:r>
      <w:r>
        <w:rPr>
          <w:rFonts w:hint="default" w:ascii="Times New Roman" w:hAnsi="Times New Roman" w:eastAsia="仿宋" w:cs="Times New Roman"/>
          <w:color w:val="000000"/>
          <w:sz w:val="24"/>
          <w:szCs w:val="24"/>
          <w:lang w:val="en-US" w:eastAsia="zh-CN"/>
        </w:rPr>
        <w:t>折耳根</w:t>
      </w:r>
      <w:r>
        <w:rPr>
          <w:rFonts w:hint="default" w:ascii="Times New Roman" w:hAnsi="Times New Roman" w:eastAsia="仿宋" w:cs="Times New Roman"/>
          <w:color w:val="000000"/>
          <w:sz w:val="24"/>
          <w:szCs w:val="24"/>
        </w:rPr>
        <w:t>样品去除须根前后对铅、镉含量的变化，</w:t>
      </w:r>
      <w:r>
        <w:rPr>
          <w:rFonts w:hint="eastAsia" w:ascii="Times New Roman" w:hAnsi="Times New Roman" w:eastAsia="仿宋" w:cs="Times New Roman"/>
          <w:color w:val="000000"/>
          <w:sz w:val="24"/>
          <w:szCs w:val="24"/>
          <w:lang w:val="en-US" w:eastAsia="zh-CN"/>
        </w:rPr>
        <w:t>证实</w:t>
      </w:r>
      <w:r>
        <w:rPr>
          <w:rFonts w:hint="default" w:ascii="Times New Roman" w:hAnsi="Times New Roman" w:eastAsia="仿宋" w:cs="Times New Roman"/>
          <w:color w:val="000000"/>
          <w:sz w:val="24"/>
          <w:szCs w:val="24"/>
          <w:lang w:eastAsia="zh-CN"/>
        </w:rPr>
        <w:t>折耳根</w:t>
      </w:r>
      <w:r>
        <w:rPr>
          <w:rFonts w:hint="default" w:ascii="Times New Roman" w:hAnsi="Times New Roman" w:eastAsia="仿宋" w:cs="Times New Roman"/>
          <w:color w:val="000000"/>
          <w:sz w:val="24"/>
          <w:szCs w:val="24"/>
        </w:rPr>
        <w:t>样品中铅</w:t>
      </w:r>
      <w:r>
        <w:rPr>
          <w:rFonts w:hint="eastAsia" w:ascii="Times New Roman" w:hAnsi="Times New Roman" w:eastAsia="仿宋" w:cs="Times New Roman"/>
          <w:color w:val="000000"/>
          <w:sz w:val="24"/>
          <w:szCs w:val="24"/>
          <w:lang w:eastAsia="zh-CN"/>
        </w:rPr>
        <w:t>、</w:t>
      </w:r>
      <w:r>
        <w:rPr>
          <w:rFonts w:hint="default" w:ascii="Times New Roman" w:hAnsi="Times New Roman" w:eastAsia="仿宋" w:cs="Times New Roman"/>
          <w:color w:val="000000"/>
          <w:sz w:val="24"/>
          <w:szCs w:val="24"/>
        </w:rPr>
        <w:t>镉</w:t>
      </w:r>
      <w:r>
        <w:rPr>
          <w:rFonts w:hint="eastAsia" w:ascii="Times New Roman" w:hAnsi="Times New Roman" w:eastAsia="仿宋" w:cs="Times New Roman"/>
          <w:color w:val="000000"/>
          <w:sz w:val="24"/>
          <w:szCs w:val="24"/>
          <w:lang w:val="en-US" w:eastAsia="zh-CN"/>
        </w:rPr>
        <w:t>本底</w:t>
      </w:r>
      <w:r>
        <w:rPr>
          <w:rFonts w:hint="default" w:ascii="Times New Roman" w:hAnsi="Times New Roman" w:eastAsia="仿宋" w:cs="Times New Roman"/>
          <w:color w:val="000000"/>
          <w:sz w:val="24"/>
          <w:szCs w:val="24"/>
        </w:rPr>
        <w:t>含量越高，</w:t>
      </w:r>
      <w:r>
        <w:rPr>
          <w:rFonts w:hint="eastAsia" w:ascii="Times New Roman" w:hAnsi="Times New Roman" w:eastAsia="仿宋" w:cs="Times New Roman"/>
          <w:color w:val="000000"/>
          <w:sz w:val="24"/>
          <w:szCs w:val="24"/>
          <w:lang w:val="en-US" w:eastAsia="zh-CN"/>
        </w:rPr>
        <w:t>在</w:t>
      </w:r>
      <w:r>
        <w:rPr>
          <w:rFonts w:hint="default" w:ascii="Times New Roman" w:hAnsi="Times New Roman" w:eastAsia="仿宋" w:cs="Times New Roman"/>
          <w:color w:val="000000"/>
          <w:sz w:val="24"/>
          <w:szCs w:val="24"/>
        </w:rPr>
        <w:t>去除须根后含量下降越显著</w:t>
      </w:r>
      <w:r>
        <w:rPr>
          <w:rFonts w:hint="eastAsia" w:ascii="Times New Roman" w:hAnsi="Times New Roman" w:eastAsia="仿宋" w:cs="Times New Roman"/>
          <w:color w:val="000000"/>
          <w:sz w:val="24"/>
          <w:szCs w:val="24"/>
          <w:lang w:val="en-US" w:eastAsia="zh-CN"/>
        </w:rPr>
        <w:t>的假设</w:t>
      </w:r>
      <w:r>
        <w:rPr>
          <w:rFonts w:hint="default" w:ascii="Times New Roman" w:hAnsi="Times New Roman" w:eastAsia="仿宋" w:cs="Times New Roman"/>
          <w:color w:val="000000"/>
          <w:sz w:val="24"/>
          <w:szCs w:val="24"/>
        </w:rPr>
        <w:t>，</w:t>
      </w:r>
      <w:r>
        <w:rPr>
          <w:rFonts w:hint="eastAsia" w:ascii="Times New Roman" w:hAnsi="Times New Roman" w:eastAsia="仿宋" w:cs="Times New Roman"/>
          <w:color w:val="000000"/>
          <w:sz w:val="24"/>
          <w:szCs w:val="24"/>
          <w:lang w:val="en-US" w:eastAsia="zh-CN"/>
        </w:rPr>
        <w:t>确认</w:t>
      </w:r>
      <w:r>
        <w:rPr>
          <w:rFonts w:hint="default" w:ascii="Times New Roman" w:hAnsi="Times New Roman" w:eastAsia="仿宋" w:cs="Times New Roman"/>
          <w:color w:val="000000"/>
          <w:sz w:val="24"/>
          <w:szCs w:val="24"/>
          <w:lang w:eastAsia="zh-CN"/>
        </w:rPr>
        <w:t>折耳根</w:t>
      </w:r>
      <w:r>
        <w:rPr>
          <w:rFonts w:hint="eastAsia" w:ascii="Times New Roman" w:hAnsi="Times New Roman" w:eastAsia="仿宋" w:cs="Times New Roman"/>
          <w:color w:val="000000"/>
          <w:sz w:val="24"/>
          <w:szCs w:val="24"/>
          <w:lang w:val="en-US" w:eastAsia="zh-CN"/>
        </w:rPr>
        <w:t>在仔细</w:t>
      </w:r>
      <w:r>
        <w:rPr>
          <w:rFonts w:hint="default" w:ascii="Times New Roman" w:hAnsi="Times New Roman" w:eastAsia="仿宋" w:cs="Times New Roman"/>
          <w:color w:val="000000"/>
          <w:sz w:val="24"/>
          <w:szCs w:val="24"/>
        </w:rPr>
        <w:t>去除</w:t>
      </w:r>
      <w:r>
        <w:rPr>
          <w:rFonts w:hint="eastAsia" w:ascii="Times New Roman" w:hAnsi="Times New Roman" w:eastAsia="仿宋" w:cs="Times New Roman"/>
          <w:color w:val="000000"/>
          <w:sz w:val="24"/>
          <w:szCs w:val="24"/>
          <w:lang w:val="en-US" w:eastAsia="zh-CN"/>
        </w:rPr>
        <w:t>所有</w:t>
      </w:r>
      <w:r>
        <w:rPr>
          <w:rFonts w:hint="default" w:ascii="Times New Roman" w:hAnsi="Times New Roman" w:eastAsia="仿宋" w:cs="Times New Roman"/>
          <w:color w:val="000000"/>
          <w:sz w:val="24"/>
          <w:szCs w:val="24"/>
        </w:rPr>
        <w:t>须根后</w:t>
      </w:r>
      <w:r>
        <w:rPr>
          <w:rFonts w:hint="eastAsia" w:ascii="Times New Roman" w:hAnsi="Times New Roman" w:eastAsia="仿宋" w:cs="Times New Roman"/>
          <w:color w:val="000000"/>
          <w:sz w:val="24"/>
          <w:szCs w:val="24"/>
          <w:lang w:eastAsia="zh-CN"/>
        </w:rPr>
        <w:t>，</w:t>
      </w:r>
      <w:r>
        <w:rPr>
          <w:rFonts w:hint="eastAsia" w:ascii="Times New Roman" w:hAnsi="Times New Roman" w:eastAsia="仿宋" w:cs="Times New Roman"/>
          <w:color w:val="000000"/>
          <w:sz w:val="24"/>
          <w:szCs w:val="24"/>
          <w:lang w:val="en-US" w:eastAsia="zh-CN"/>
        </w:rPr>
        <w:t>其</w:t>
      </w:r>
      <w:r>
        <w:rPr>
          <w:rFonts w:hint="default" w:ascii="Times New Roman" w:hAnsi="Times New Roman" w:eastAsia="仿宋" w:cs="Times New Roman"/>
          <w:color w:val="000000"/>
          <w:sz w:val="24"/>
          <w:szCs w:val="24"/>
        </w:rPr>
        <w:t>铅和镉平均</w:t>
      </w:r>
      <w:r>
        <w:rPr>
          <w:rFonts w:hint="eastAsia" w:ascii="Times New Roman" w:hAnsi="Times New Roman" w:eastAsia="仿宋" w:cs="Times New Roman"/>
          <w:color w:val="000000"/>
          <w:sz w:val="24"/>
          <w:szCs w:val="24"/>
          <w:lang w:val="en-US" w:eastAsia="zh-CN"/>
        </w:rPr>
        <w:t>含量水平可</w:t>
      </w:r>
      <w:r>
        <w:rPr>
          <w:rFonts w:hint="default" w:ascii="Times New Roman" w:hAnsi="Times New Roman" w:eastAsia="仿宋" w:cs="Times New Roman"/>
          <w:color w:val="000000"/>
          <w:sz w:val="24"/>
          <w:szCs w:val="24"/>
        </w:rPr>
        <w:t>降低25.1%和24.2%，</w:t>
      </w:r>
      <w:r>
        <w:rPr>
          <w:rFonts w:hint="default" w:ascii="Times New Roman" w:hAnsi="Times New Roman" w:eastAsia="仿宋" w:cs="Times New Roman"/>
          <w:color w:val="000000"/>
          <w:sz w:val="24"/>
          <w:szCs w:val="24"/>
          <w:lang w:val="en-US" w:eastAsia="zh-CN"/>
        </w:rPr>
        <w:t>提示</w:t>
      </w:r>
      <w:r>
        <w:rPr>
          <w:rFonts w:hint="default" w:ascii="Times New Roman" w:hAnsi="Times New Roman" w:eastAsia="仿宋" w:cs="Times New Roman"/>
          <w:color w:val="000000"/>
          <w:sz w:val="24"/>
          <w:szCs w:val="24"/>
        </w:rPr>
        <w:t>在膳食</w:t>
      </w:r>
      <w:r>
        <w:rPr>
          <w:rFonts w:hint="default" w:ascii="Times New Roman" w:hAnsi="Times New Roman" w:eastAsia="仿宋" w:cs="Times New Roman"/>
          <w:color w:val="000000"/>
          <w:sz w:val="24"/>
          <w:szCs w:val="24"/>
          <w:lang w:eastAsia="zh-CN"/>
        </w:rPr>
        <w:t>折耳根</w:t>
      </w:r>
      <w:r>
        <w:rPr>
          <w:rFonts w:hint="default" w:ascii="Times New Roman" w:hAnsi="Times New Roman" w:eastAsia="仿宋" w:cs="Times New Roman"/>
          <w:color w:val="000000"/>
          <w:sz w:val="24"/>
          <w:szCs w:val="24"/>
        </w:rPr>
        <w:t>时，彻底去除须根</w:t>
      </w:r>
      <w:r>
        <w:rPr>
          <w:rFonts w:hint="eastAsia" w:ascii="Times New Roman" w:hAnsi="Times New Roman" w:eastAsia="仿宋" w:cs="Times New Roman"/>
          <w:color w:val="000000"/>
          <w:sz w:val="24"/>
          <w:szCs w:val="24"/>
          <w:lang w:val="en-US" w:eastAsia="zh-CN"/>
        </w:rPr>
        <w:t>可有效</w:t>
      </w:r>
      <w:r>
        <w:rPr>
          <w:rFonts w:hint="default" w:ascii="Times New Roman" w:hAnsi="Times New Roman" w:eastAsia="仿宋" w:cs="Times New Roman"/>
          <w:color w:val="000000"/>
          <w:sz w:val="24"/>
          <w:szCs w:val="24"/>
        </w:rPr>
        <w:t>降低</w:t>
      </w:r>
      <w:r>
        <w:rPr>
          <w:rFonts w:hint="eastAsia" w:ascii="Times New Roman" w:hAnsi="Times New Roman" w:eastAsia="仿宋" w:cs="Times New Roman"/>
          <w:color w:val="000000"/>
          <w:sz w:val="24"/>
          <w:szCs w:val="24"/>
          <w:lang w:val="en-US" w:eastAsia="zh-CN"/>
        </w:rPr>
        <w:t>重</w:t>
      </w:r>
      <w:r>
        <w:rPr>
          <w:rFonts w:hint="default" w:ascii="Times New Roman" w:hAnsi="Times New Roman" w:eastAsia="仿宋" w:cs="Times New Roman"/>
          <w:color w:val="000000"/>
          <w:sz w:val="24"/>
          <w:szCs w:val="24"/>
          <w:lang w:val="en-US" w:eastAsia="zh-CN"/>
        </w:rPr>
        <w:t>金属</w:t>
      </w:r>
      <w:r>
        <w:rPr>
          <w:rFonts w:hint="default" w:ascii="Times New Roman" w:hAnsi="Times New Roman" w:eastAsia="仿宋" w:cs="Times New Roman"/>
          <w:color w:val="000000"/>
          <w:sz w:val="24"/>
          <w:szCs w:val="24"/>
        </w:rPr>
        <w:t>的</w:t>
      </w:r>
      <w:r>
        <w:rPr>
          <w:rFonts w:hint="eastAsia" w:ascii="Times New Roman" w:hAnsi="Times New Roman" w:eastAsia="仿宋" w:cs="Times New Roman"/>
          <w:color w:val="000000"/>
          <w:sz w:val="24"/>
          <w:szCs w:val="24"/>
          <w:lang w:val="en-US" w:eastAsia="zh-CN"/>
        </w:rPr>
        <w:t>暴露</w:t>
      </w:r>
      <w:r>
        <w:rPr>
          <w:rFonts w:hint="default" w:ascii="Times New Roman" w:hAnsi="Times New Roman" w:eastAsia="仿宋" w:cs="Times New Roman"/>
          <w:color w:val="000000"/>
          <w:sz w:val="24"/>
          <w:szCs w:val="24"/>
        </w:rPr>
        <w:t>。</w:t>
      </w:r>
      <w:r>
        <w:rPr>
          <w:rFonts w:hint="default" w:ascii="Times New Roman" w:hAnsi="Times New Roman" w:eastAsia="仿宋" w:cs="Times New Roman"/>
          <w:color w:val="000000"/>
          <w:sz w:val="24"/>
          <w:szCs w:val="24"/>
          <w:lang w:val="en-US" w:eastAsia="zh-CN"/>
        </w:rPr>
        <w:t>因此，通过居民膳食习惯和膳食量合理制定折耳根限量，指导折耳根种植户合理选择种植环境</w:t>
      </w:r>
      <w:r>
        <w:rPr>
          <w:rFonts w:hint="eastAsia" w:ascii="Times New Roman" w:hAnsi="Times New Roman" w:eastAsia="仿宋" w:cs="Times New Roman"/>
          <w:color w:val="000000"/>
          <w:sz w:val="24"/>
          <w:szCs w:val="24"/>
          <w:lang w:val="en-US" w:eastAsia="zh-CN"/>
        </w:rPr>
        <w:t>、关注加工过程</w:t>
      </w:r>
      <w:r>
        <w:rPr>
          <w:rFonts w:hint="default" w:ascii="Times New Roman" w:hAnsi="Times New Roman" w:eastAsia="仿宋" w:cs="Times New Roman"/>
          <w:color w:val="000000"/>
          <w:sz w:val="24"/>
          <w:szCs w:val="24"/>
          <w:lang w:val="en-US" w:eastAsia="zh-CN"/>
        </w:rPr>
        <w:t>，从源头上保障</w:t>
      </w:r>
      <w:r>
        <w:rPr>
          <w:rFonts w:hint="eastAsia" w:ascii="Times New Roman" w:hAnsi="Times New Roman" w:eastAsia="仿宋" w:cs="Times New Roman"/>
          <w:color w:val="000000"/>
          <w:sz w:val="24"/>
          <w:szCs w:val="24"/>
          <w:lang w:val="en-US" w:eastAsia="zh-CN"/>
        </w:rPr>
        <w:t>折耳根产品质量和</w:t>
      </w:r>
      <w:r>
        <w:rPr>
          <w:rFonts w:hint="default" w:ascii="Times New Roman" w:hAnsi="Times New Roman" w:eastAsia="仿宋" w:cs="Times New Roman"/>
          <w:color w:val="000000"/>
          <w:sz w:val="24"/>
          <w:szCs w:val="24"/>
          <w:lang w:val="en-US" w:eastAsia="zh-CN"/>
        </w:rPr>
        <w:t>食</w:t>
      </w:r>
      <w:r>
        <w:rPr>
          <w:rFonts w:hint="eastAsia" w:ascii="Times New Roman" w:hAnsi="Times New Roman" w:eastAsia="仿宋" w:cs="Times New Roman"/>
          <w:color w:val="000000"/>
          <w:sz w:val="24"/>
          <w:szCs w:val="24"/>
          <w:lang w:val="en-US" w:eastAsia="zh-CN"/>
        </w:rPr>
        <w:t>用</w:t>
      </w:r>
      <w:r>
        <w:rPr>
          <w:rFonts w:hint="default" w:ascii="Times New Roman" w:hAnsi="Times New Roman" w:eastAsia="仿宋" w:cs="Times New Roman"/>
          <w:color w:val="000000"/>
          <w:sz w:val="24"/>
          <w:szCs w:val="24"/>
          <w:lang w:val="en-US" w:eastAsia="zh-CN"/>
        </w:rPr>
        <w:t>安全。</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eastAsia="仿宋" w:cs="Times New Roman"/>
          <w:color w:val="000000"/>
          <w:sz w:val="24"/>
          <w:szCs w:val="24"/>
          <w:lang w:val="en-US"/>
        </w:rPr>
      </w:pPr>
      <w:r>
        <w:rPr>
          <w:rFonts w:hint="default" w:ascii="Times New Roman" w:hAnsi="Times New Roman" w:eastAsia="仿宋" w:cs="Times New Roman"/>
          <w:color w:val="000000"/>
          <w:sz w:val="24"/>
          <w:szCs w:val="24"/>
        </w:rPr>
        <w:t>综上所述，为</w:t>
      </w:r>
      <w:r>
        <w:rPr>
          <w:rFonts w:hint="default" w:ascii="Times New Roman" w:hAnsi="Times New Roman" w:eastAsia="仿宋" w:cs="Times New Roman"/>
          <w:color w:val="000000"/>
          <w:sz w:val="24"/>
          <w:szCs w:val="24"/>
          <w:lang w:val="en-US" w:eastAsia="zh-CN"/>
        </w:rPr>
        <w:t>有效解决</w:t>
      </w:r>
      <w:r>
        <w:rPr>
          <w:rFonts w:hint="eastAsia" w:ascii="Times New Roman" w:hAnsi="Times New Roman" w:eastAsia="仿宋" w:cs="Times New Roman"/>
          <w:sz w:val="24"/>
          <w:szCs w:val="24"/>
          <w:lang w:val="en-US" w:eastAsia="zh-CN"/>
        </w:rPr>
        <w:t>贵州</w:t>
      </w:r>
      <w:r>
        <w:rPr>
          <w:rFonts w:hint="default" w:ascii="Times New Roman" w:hAnsi="Times New Roman" w:eastAsia="仿宋" w:cs="Times New Roman"/>
          <w:color w:val="000000"/>
          <w:sz w:val="24"/>
          <w:szCs w:val="24"/>
          <w:lang w:val="en-US" w:eastAsia="zh-CN"/>
        </w:rPr>
        <w:t>地方特色蔬菜折耳根</w:t>
      </w:r>
      <w:r>
        <w:rPr>
          <w:rFonts w:hint="eastAsia" w:ascii="Times New Roman" w:hAnsi="Times New Roman" w:eastAsia="仿宋" w:cs="Times New Roman"/>
          <w:color w:val="000000"/>
          <w:sz w:val="24"/>
          <w:szCs w:val="24"/>
          <w:lang w:val="en-US" w:eastAsia="zh-CN"/>
        </w:rPr>
        <w:t>产品质量和安全判定标准</w:t>
      </w:r>
      <w:r>
        <w:rPr>
          <w:rFonts w:hint="default" w:ascii="Times New Roman" w:hAnsi="Times New Roman" w:eastAsia="仿宋" w:cs="Times New Roman"/>
          <w:color w:val="000000"/>
          <w:sz w:val="24"/>
          <w:szCs w:val="24"/>
          <w:lang w:val="en-US" w:eastAsia="zh-CN"/>
        </w:rPr>
        <w:t>不适宜</w:t>
      </w:r>
      <w:r>
        <w:rPr>
          <w:rFonts w:hint="eastAsia" w:ascii="Times New Roman" w:hAnsi="Times New Roman" w:eastAsia="仿宋" w:cs="Times New Roman"/>
          <w:color w:val="000000"/>
          <w:sz w:val="24"/>
          <w:szCs w:val="24"/>
          <w:lang w:val="en-US" w:eastAsia="zh-CN"/>
        </w:rPr>
        <w:t>和不科学</w:t>
      </w:r>
      <w:r>
        <w:rPr>
          <w:rFonts w:hint="default" w:ascii="Times New Roman" w:hAnsi="Times New Roman" w:eastAsia="仿宋" w:cs="Times New Roman"/>
          <w:color w:val="000000"/>
          <w:sz w:val="24"/>
          <w:szCs w:val="24"/>
          <w:lang w:val="en-US" w:eastAsia="zh-CN"/>
        </w:rPr>
        <w:t>问题，急需根据</w:t>
      </w:r>
      <w:r>
        <w:rPr>
          <w:rFonts w:hint="default" w:ascii="Times New Roman" w:hAnsi="Times New Roman" w:eastAsia="仿宋" w:cs="Times New Roman"/>
          <w:color w:val="000000"/>
          <w:sz w:val="24"/>
          <w:szCs w:val="24"/>
        </w:rPr>
        <w:t>我省</w:t>
      </w:r>
      <w:r>
        <w:rPr>
          <w:rFonts w:hint="eastAsia" w:ascii="Times New Roman" w:hAnsi="Times New Roman" w:eastAsia="仿宋" w:cs="Times New Roman"/>
          <w:color w:val="000000"/>
          <w:sz w:val="24"/>
          <w:szCs w:val="24"/>
          <w:lang w:val="en-US" w:eastAsia="zh-CN"/>
        </w:rPr>
        <w:t>针对</w:t>
      </w:r>
      <w:r>
        <w:rPr>
          <w:rFonts w:hint="default" w:ascii="Times New Roman" w:hAnsi="Times New Roman" w:eastAsia="仿宋" w:cs="Times New Roman"/>
          <w:color w:val="000000"/>
          <w:sz w:val="24"/>
          <w:szCs w:val="24"/>
          <w:lang w:val="en-US" w:eastAsia="zh-CN"/>
        </w:rPr>
        <w:t>折耳根</w:t>
      </w:r>
      <w:r>
        <w:rPr>
          <w:rFonts w:hint="eastAsia" w:ascii="Times New Roman" w:hAnsi="Times New Roman" w:eastAsia="仿宋" w:cs="Times New Roman"/>
          <w:color w:val="000000"/>
          <w:sz w:val="24"/>
          <w:szCs w:val="24"/>
          <w:lang w:val="en-US" w:eastAsia="zh-CN"/>
        </w:rPr>
        <w:t>重</w:t>
      </w:r>
      <w:r>
        <w:rPr>
          <w:rFonts w:hint="default" w:ascii="Times New Roman" w:hAnsi="Times New Roman" w:eastAsia="仿宋" w:cs="Times New Roman"/>
          <w:color w:val="000000"/>
          <w:sz w:val="24"/>
          <w:szCs w:val="24"/>
        </w:rPr>
        <w:t>金属</w:t>
      </w:r>
      <w:r>
        <w:rPr>
          <w:rFonts w:hint="eastAsia" w:ascii="Times New Roman" w:hAnsi="Times New Roman" w:eastAsia="仿宋" w:cs="Times New Roman"/>
          <w:color w:val="000000"/>
          <w:sz w:val="24"/>
          <w:szCs w:val="24"/>
          <w:lang w:val="en-US" w:eastAsia="zh-CN"/>
        </w:rPr>
        <w:t>专项</w:t>
      </w:r>
      <w:r>
        <w:rPr>
          <w:rFonts w:hint="default" w:ascii="Times New Roman" w:hAnsi="Times New Roman" w:eastAsia="仿宋" w:cs="Times New Roman"/>
          <w:color w:val="000000"/>
          <w:sz w:val="24"/>
          <w:szCs w:val="24"/>
          <w:lang w:val="en-US" w:eastAsia="zh-CN"/>
        </w:rPr>
        <w:t>监测结果</w:t>
      </w:r>
      <w:r>
        <w:rPr>
          <w:rFonts w:hint="default" w:ascii="Times New Roman" w:hAnsi="Times New Roman" w:eastAsia="仿宋" w:cs="Times New Roman"/>
          <w:color w:val="000000"/>
          <w:sz w:val="24"/>
          <w:szCs w:val="24"/>
        </w:rPr>
        <w:t>，</w:t>
      </w:r>
      <w:r>
        <w:rPr>
          <w:rFonts w:hint="eastAsia" w:ascii="Times New Roman" w:hAnsi="Times New Roman" w:eastAsia="仿宋" w:cs="Times New Roman"/>
          <w:color w:val="000000"/>
          <w:sz w:val="24"/>
          <w:szCs w:val="24"/>
          <w:lang w:val="en-US" w:eastAsia="zh-CN"/>
        </w:rPr>
        <w:t>在</w:t>
      </w:r>
      <w:r>
        <w:rPr>
          <w:rFonts w:hint="default" w:ascii="Times New Roman" w:hAnsi="Times New Roman" w:eastAsia="仿宋" w:cs="Times New Roman"/>
          <w:color w:val="000000"/>
          <w:sz w:val="24"/>
          <w:szCs w:val="24"/>
        </w:rPr>
        <w:t>居民膳食</w:t>
      </w:r>
      <w:r>
        <w:rPr>
          <w:rFonts w:hint="eastAsia" w:ascii="Times New Roman" w:hAnsi="Times New Roman" w:eastAsia="仿宋" w:cs="Times New Roman"/>
          <w:color w:val="000000"/>
          <w:sz w:val="24"/>
          <w:szCs w:val="24"/>
          <w:lang w:val="en-US" w:eastAsia="zh-CN"/>
        </w:rPr>
        <w:t>折耳根</w:t>
      </w:r>
      <w:r>
        <w:rPr>
          <w:rFonts w:hint="default" w:ascii="Times New Roman" w:hAnsi="Times New Roman" w:eastAsia="仿宋" w:cs="Times New Roman"/>
          <w:color w:val="000000"/>
          <w:sz w:val="24"/>
          <w:szCs w:val="24"/>
        </w:rPr>
        <w:t>摄</w:t>
      </w:r>
      <w:r>
        <w:rPr>
          <w:rFonts w:hint="eastAsia" w:ascii="Times New Roman" w:hAnsi="Times New Roman" w:eastAsia="仿宋" w:cs="Times New Roman"/>
          <w:color w:val="000000"/>
          <w:sz w:val="24"/>
          <w:szCs w:val="24"/>
          <w:lang w:val="en-US" w:eastAsia="zh-CN"/>
        </w:rPr>
        <w:t>入</w:t>
      </w:r>
      <w:r>
        <w:rPr>
          <w:rFonts w:hint="default" w:ascii="Times New Roman" w:hAnsi="Times New Roman" w:eastAsia="仿宋" w:cs="Times New Roman"/>
          <w:color w:val="000000"/>
          <w:sz w:val="24"/>
          <w:szCs w:val="24"/>
        </w:rPr>
        <w:t>水平调查</w:t>
      </w:r>
      <w:r>
        <w:rPr>
          <w:rFonts w:hint="eastAsia" w:ascii="Times New Roman" w:hAnsi="Times New Roman" w:eastAsia="仿宋" w:cs="Times New Roman"/>
          <w:color w:val="000000"/>
          <w:sz w:val="24"/>
          <w:szCs w:val="24"/>
          <w:lang w:val="en-US" w:eastAsia="zh-CN"/>
        </w:rPr>
        <w:t>基础上</w:t>
      </w:r>
      <w:r>
        <w:rPr>
          <w:rFonts w:hint="default" w:ascii="Times New Roman" w:hAnsi="Times New Roman" w:eastAsia="仿宋" w:cs="Times New Roman"/>
          <w:color w:val="000000"/>
          <w:sz w:val="24"/>
          <w:szCs w:val="24"/>
        </w:rPr>
        <w:t>，</w:t>
      </w:r>
      <w:r>
        <w:rPr>
          <w:rFonts w:hint="eastAsia" w:ascii="Times New Roman" w:hAnsi="Times New Roman" w:eastAsia="仿宋" w:cs="Times New Roman"/>
          <w:color w:val="000000"/>
          <w:sz w:val="24"/>
          <w:szCs w:val="24"/>
          <w:lang w:val="en-US" w:eastAsia="zh-CN"/>
        </w:rPr>
        <w:t>有针对性</w:t>
      </w:r>
      <w:r>
        <w:rPr>
          <w:rFonts w:hint="default" w:ascii="Times New Roman" w:hAnsi="Times New Roman" w:eastAsia="仿宋" w:cs="Times New Roman"/>
          <w:color w:val="000000"/>
          <w:sz w:val="24"/>
          <w:szCs w:val="24"/>
        </w:rPr>
        <w:t>评估</w:t>
      </w:r>
      <w:r>
        <w:rPr>
          <w:rFonts w:hint="default" w:ascii="Times New Roman" w:hAnsi="Times New Roman" w:eastAsia="仿宋" w:cs="Times New Roman"/>
          <w:color w:val="000000"/>
          <w:sz w:val="24"/>
          <w:szCs w:val="24"/>
          <w:lang w:eastAsia="zh-CN"/>
        </w:rPr>
        <w:t>我</w:t>
      </w:r>
      <w:r>
        <w:rPr>
          <w:rFonts w:hint="default" w:ascii="Times New Roman" w:hAnsi="Times New Roman" w:eastAsia="仿宋" w:cs="Times New Roman"/>
          <w:color w:val="000000"/>
          <w:sz w:val="24"/>
          <w:szCs w:val="24"/>
          <w:lang w:val="en-US" w:eastAsia="zh-CN"/>
        </w:rPr>
        <w:t>省居民折耳根</w:t>
      </w:r>
      <w:r>
        <w:rPr>
          <w:rFonts w:hint="eastAsia" w:ascii="Times New Roman" w:hAnsi="Times New Roman" w:eastAsia="仿宋" w:cs="Times New Roman"/>
          <w:color w:val="000000"/>
          <w:sz w:val="24"/>
          <w:szCs w:val="24"/>
          <w:lang w:val="en-US" w:eastAsia="zh-CN"/>
        </w:rPr>
        <w:t>重金属</w:t>
      </w:r>
      <w:r>
        <w:rPr>
          <w:rFonts w:hint="default" w:ascii="Times New Roman" w:hAnsi="Times New Roman" w:eastAsia="仿宋" w:cs="Times New Roman"/>
          <w:color w:val="000000"/>
          <w:sz w:val="24"/>
          <w:szCs w:val="24"/>
          <w:lang w:val="en-US" w:eastAsia="zh-CN"/>
        </w:rPr>
        <w:t>暴露风险</w:t>
      </w:r>
      <w:r>
        <w:rPr>
          <w:rFonts w:hint="eastAsia" w:ascii="Times New Roman" w:hAnsi="Times New Roman" w:eastAsia="仿宋" w:cs="Times New Roman"/>
          <w:color w:val="000000"/>
          <w:sz w:val="24"/>
          <w:szCs w:val="24"/>
          <w:lang w:val="en-US" w:eastAsia="zh-CN"/>
        </w:rPr>
        <w:t>和可能对健康造成的危害</w:t>
      </w:r>
      <w:r>
        <w:rPr>
          <w:rFonts w:hint="default" w:ascii="Times New Roman" w:hAnsi="Times New Roman" w:eastAsia="仿宋" w:cs="Times New Roman"/>
          <w:color w:val="000000"/>
          <w:sz w:val="24"/>
          <w:szCs w:val="24"/>
          <w:lang w:val="en-US" w:eastAsia="zh-CN"/>
        </w:rPr>
        <w:t>，</w:t>
      </w:r>
      <w:r>
        <w:rPr>
          <w:rFonts w:hint="eastAsia" w:ascii="Times New Roman" w:hAnsi="Times New Roman" w:eastAsia="仿宋" w:cs="Times New Roman"/>
          <w:color w:val="000000"/>
          <w:sz w:val="24"/>
          <w:szCs w:val="24"/>
          <w:lang w:val="en-US" w:eastAsia="zh-CN"/>
        </w:rPr>
        <w:t>配合贵州农村产业发展需要，</w:t>
      </w:r>
      <w:r>
        <w:rPr>
          <w:rFonts w:hint="default" w:ascii="Times New Roman" w:hAnsi="Times New Roman" w:eastAsia="仿宋" w:cs="Times New Roman"/>
          <w:color w:val="000000"/>
          <w:sz w:val="24"/>
          <w:szCs w:val="24"/>
          <w:lang w:val="en-US" w:eastAsia="zh-CN"/>
        </w:rPr>
        <w:t>制定发布《食品安全地方标准</w:t>
      </w:r>
      <w:r>
        <w:rPr>
          <w:rFonts w:hint="eastAsia" w:ascii="Times New Roman" w:hAnsi="Times New Roman" w:eastAsia="仿宋" w:cs="Times New Roman"/>
          <w:color w:val="000000"/>
          <w:sz w:val="24"/>
          <w:szCs w:val="24"/>
          <w:lang w:val="en-US" w:eastAsia="zh-CN"/>
        </w:rPr>
        <w:t xml:space="preserve"> </w:t>
      </w:r>
      <w:r>
        <w:rPr>
          <w:rFonts w:hint="default" w:ascii="Times New Roman" w:hAnsi="Times New Roman" w:eastAsia="仿宋" w:cs="Times New Roman"/>
          <w:color w:val="000000"/>
          <w:sz w:val="24"/>
          <w:szCs w:val="24"/>
          <w:lang w:val="en-US" w:eastAsia="zh-CN"/>
        </w:rPr>
        <w:t>折耳根</w:t>
      </w:r>
      <w:r>
        <w:rPr>
          <w:rFonts w:hint="eastAsia" w:ascii="Times New Roman" w:hAnsi="Times New Roman" w:eastAsia="仿宋" w:cs="Times New Roman"/>
          <w:color w:val="000000"/>
          <w:sz w:val="24"/>
          <w:szCs w:val="24"/>
          <w:lang w:val="en-US" w:eastAsia="zh-CN"/>
        </w:rPr>
        <w:t>（鱼腥草）</w:t>
      </w:r>
      <w:r>
        <w:rPr>
          <w:rFonts w:hint="default" w:ascii="Times New Roman" w:hAnsi="Times New Roman" w:eastAsia="仿宋" w:cs="Times New Roman"/>
          <w:color w:val="000000"/>
          <w:sz w:val="24"/>
          <w:szCs w:val="24"/>
          <w:lang w:val="en-US" w:eastAsia="zh-CN"/>
        </w:rPr>
        <w:t>》，</w:t>
      </w:r>
      <w:r>
        <w:rPr>
          <w:rFonts w:hint="eastAsia" w:ascii="Times New Roman" w:hAnsi="Times New Roman" w:eastAsia="仿宋" w:cs="Times New Roman"/>
          <w:color w:val="000000"/>
          <w:sz w:val="24"/>
          <w:szCs w:val="24"/>
          <w:lang w:val="en-US" w:eastAsia="zh-CN"/>
        </w:rPr>
        <w:t>科学</w:t>
      </w:r>
      <w:r>
        <w:rPr>
          <w:rFonts w:hint="default" w:ascii="Times New Roman" w:hAnsi="Times New Roman" w:eastAsia="仿宋" w:cs="Times New Roman"/>
          <w:color w:val="000000"/>
          <w:sz w:val="24"/>
          <w:szCs w:val="24"/>
          <w:lang w:val="en-US" w:eastAsia="zh-CN"/>
        </w:rPr>
        <w:t>设置污染物</w:t>
      </w:r>
      <w:r>
        <w:rPr>
          <w:rFonts w:hint="eastAsia" w:ascii="Times New Roman" w:hAnsi="Times New Roman" w:eastAsia="仿宋" w:cs="Times New Roman"/>
          <w:color w:val="000000"/>
          <w:sz w:val="24"/>
          <w:szCs w:val="24"/>
          <w:lang w:val="en-US" w:eastAsia="zh-CN"/>
        </w:rPr>
        <w:t>控制指标并根据风险评估结果给与</w:t>
      </w:r>
      <w:r>
        <w:rPr>
          <w:rFonts w:hint="default" w:ascii="Times New Roman" w:hAnsi="Times New Roman" w:eastAsia="仿宋" w:cs="Times New Roman"/>
          <w:color w:val="000000"/>
          <w:sz w:val="24"/>
          <w:szCs w:val="24"/>
          <w:lang w:val="en-US" w:eastAsia="zh-CN"/>
        </w:rPr>
        <w:t>合理的限值</w:t>
      </w:r>
      <w:r>
        <w:rPr>
          <w:rFonts w:hint="eastAsia" w:ascii="Times New Roman" w:hAnsi="Times New Roman" w:eastAsia="仿宋" w:cs="Times New Roman"/>
          <w:color w:val="000000"/>
          <w:sz w:val="24"/>
          <w:szCs w:val="24"/>
          <w:lang w:val="en-US" w:eastAsia="zh-CN"/>
        </w:rPr>
        <w:t>要求</w:t>
      </w:r>
      <w:r>
        <w:rPr>
          <w:rFonts w:hint="default" w:ascii="Times New Roman" w:hAnsi="Times New Roman" w:eastAsia="仿宋" w:cs="Times New Roman"/>
          <w:color w:val="000000"/>
          <w:sz w:val="24"/>
          <w:szCs w:val="24"/>
          <w:lang w:val="en-US" w:eastAsia="zh-CN"/>
        </w:rPr>
        <w:t>，为</w:t>
      </w:r>
      <w:r>
        <w:rPr>
          <w:rFonts w:hint="eastAsia" w:ascii="Times New Roman" w:hAnsi="Times New Roman" w:eastAsia="仿宋" w:cs="Times New Roman"/>
          <w:color w:val="000000"/>
          <w:sz w:val="24"/>
          <w:szCs w:val="24"/>
          <w:lang w:val="en-US" w:eastAsia="zh-CN"/>
        </w:rPr>
        <w:t>贵州地方特色蔬菜折耳根</w:t>
      </w:r>
      <w:r>
        <w:rPr>
          <w:rFonts w:hint="default" w:ascii="Times New Roman" w:hAnsi="Times New Roman" w:eastAsia="仿宋" w:cs="Times New Roman"/>
          <w:color w:val="000000"/>
          <w:sz w:val="24"/>
          <w:szCs w:val="24"/>
          <w:lang w:val="en-US" w:eastAsia="zh-CN"/>
        </w:rPr>
        <w:t>提供适宜的合格判定标准，</w:t>
      </w:r>
      <w:r>
        <w:rPr>
          <w:rFonts w:hint="eastAsia" w:ascii="Times New Roman" w:hAnsi="Times New Roman" w:eastAsia="仿宋" w:cs="Times New Roman"/>
          <w:color w:val="000000"/>
          <w:sz w:val="24"/>
          <w:szCs w:val="24"/>
          <w:lang w:val="en-US" w:eastAsia="zh-CN"/>
        </w:rPr>
        <w:t>对</w:t>
      </w:r>
      <w:r>
        <w:rPr>
          <w:rFonts w:hint="default" w:ascii="Times New Roman" w:hAnsi="Times New Roman" w:eastAsia="仿宋" w:cs="Times New Roman"/>
          <w:color w:val="000000"/>
          <w:sz w:val="24"/>
          <w:szCs w:val="24"/>
          <w:lang w:val="en-US" w:eastAsia="zh-CN"/>
        </w:rPr>
        <w:t>加强地方特色蔬菜监</w:t>
      </w:r>
      <w:r>
        <w:rPr>
          <w:rFonts w:hint="eastAsia" w:ascii="Times New Roman" w:hAnsi="Times New Roman" w:eastAsia="仿宋" w:cs="Times New Roman"/>
          <w:color w:val="000000"/>
          <w:sz w:val="24"/>
          <w:szCs w:val="24"/>
          <w:lang w:val="en-US" w:eastAsia="zh-CN"/>
        </w:rPr>
        <w:t>管提供执法依据</w:t>
      </w:r>
      <w:r>
        <w:rPr>
          <w:rFonts w:hint="default" w:ascii="Times New Roman" w:hAnsi="Times New Roman" w:eastAsia="仿宋" w:cs="Times New Roman"/>
          <w:color w:val="000000"/>
          <w:sz w:val="24"/>
          <w:szCs w:val="24"/>
          <w:lang w:val="en-US" w:eastAsia="zh-CN"/>
        </w:rPr>
        <w:t>，</w:t>
      </w:r>
      <w:r>
        <w:rPr>
          <w:rFonts w:hint="eastAsia" w:ascii="Times New Roman" w:hAnsi="Times New Roman" w:eastAsia="仿宋" w:cs="Times New Roman"/>
          <w:color w:val="000000"/>
          <w:sz w:val="24"/>
          <w:szCs w:val="24"/>
          <w:lang w:val="en-US" w:eastAsia="zh-CN"/>
        </w:rPr>
        <w:t>进而</w:t>
      </w:r>
      <w:r>
        <w:rPr>
          <w:rFonts w:hint="default" w:ascii="Times New Roman" w:hAnsi="Times New Roman" w:eastAsia="仿宋" w:cs="Times New Roman"/>
          <w:color w:val="000000"/>
          <w:sz w:val="24"/>
          <w:szCs w:val="24"/>
          <w:lang w:val="en-US" w:eastAsia="zh-CN"/>
        </w:rPr>
        <w:t>指导折耳根种植户合理选择适宜的种植环境，确保折耳根膳食</w:t>
      </w:r>
      <w:r>
        <w:rPr>
          <w:rFonts w:hint="eastAsia" w:ascii="Times New Roman" w:hAnsi="Times New Roman" w:eastAsia="仿宋" w:cs="Times New Roman"/>
          <w:color w:val="000000"/>
          <w:sz w:val="24"/>
          <w:szCs w:val="24"/>
          <w:lang w:val="en-US" w:eastAsia="zh-CN"/>
        </w:rPr>
        <w:t>摄入</w:t>
      </w:r>
      <w:r>
        <w:rPr>
          <w:rFonts w:hint="default" w:ascii="Times New Roman" w:hAnsi="Times New Roman" w:eastAsia="仿宋" w:cs="Times New Roman"/>
          <w:color w:val="000000"/>
          <w:sz w:val="24"/>
          <w:szCs w:val="24"/>
          <w:lang w:val="en-US" w:eastAsia="zh-CN"/>
        </w:rPr>
        <w:t>安全。</w:t>
      </w:r>
    </w:p>
    <w:p>
      <w:pPr>
        <w:pStyle w:val="2"/>
        <w:keepNext/>
        <w:keepLines/>
        <w:pageBreakBefore w:val="0"/>
        <w:widowControl w:val="0"/>
        <w:kinsoku/>
        <w:wordWrap/>
        <w:overflowPunct/>
        <w:topLinePunct w:val="0"/>
        <w:autoSpaceDE/>
        <w:autoSpaceDN/>
        <w:bidi w:val="0"/>
        <w:adjustRightInd/>
        <w:snapToGrid/>
        <w:spacing w:before="157" w:beforeLines="50" w:after="157" w:afterLines="50" w:line="360" w:lineRule="auto"/>
        <w:ind w:firstLine="602" w:firstLineChars="200"/>
        <w:textAlignment w:val="auto"/>
        <w:rPr>
          <w:rFonts w:hint="default" w:ascii="Times New Roman" w:hAnsi="Times New Roman" w:eastAsia="仿宋" w:cs="Times New Roman"/>
          <w:sz w:val="30"/>
          <w:szCs w:val="30"/>
        </w:rPr>
      </w:pPr>
      <w:bookmarkStart w:id="4" w:name="_Toc694"/>
      <w:r>
        <w:rPr>
          <w:rFonts w:hint="default" w:ascii="Times New Roman" w:hAnsi="Times New Roman" w:eastAsia="仿宋" w:cs="Times New Roman"/>
          <w:sz w:val="30"/>
          <w:szCs w:val="30"/>
          <w:lang w:val="en-US" w:eastAsia="zh-CN"/>
        </w:rPr>
        <w:t>二、</w:t>
      </w:r>
      <w:r>
        <w:rPr>
          <w:rFonts w:hint="default" w:ascii="Times New Roman" w:hAnsi="Times New Roman" w:eastAsia="仿宋" w:cs="Times New Roman"/>
          <w:sz w:val="30"/>
          <w:szCs w:val="30"/>
        </w:rPr>
        <w:t>工作简况</w:t>
      </w:r>
      <w:bookmarkEnd w:id="4"/>
    </w:p>
    <w:p>
      <w:pPr>
        <w:pStyle w:val="3"/>
        <w:keepNext/>
        <w:keepLines/>
        <w:pageBreakBefore w:val="0"/>
        <w:widowControl w:val="0"/>
        <w:kinsoku/>
        <w:wordWrap/>
        <w:overflowPunct/>
        <w:topLinePunct w:val="0"/>
        <w:autoSpaceDE/>
        <w:autoSpaceDN/>
        <w:bidi w:val="0"/>
        <w:adjustRightInd/>
        <w:snapToGrid/>
        <w:spacing w:before="157" w:beforeLines="50" w:after="157" w:afterLines="50" w:line="360" w:lineRule="auto"/>
        <w:ind w:firstLine="281" w:firstLineChars="100"/>
        <w:textAlignment w:val="auto"/>
        <w:rPr>
          <w:rFonts w:hint="default" w:ascii="Times New Roman" w:hAnsi="Times New Roman" w:eastAsia="仿宋" w:cs="Times New Roman"/>
          <w:sz w:val="28"/>
          <w:szCs w:val="28"/>
        </w:rPr>
      </w:pPr>
      <w:bookmarkStart w:id="5" w:name="_Toc19223"/>
      <w:r>
        <w:rPr>
          <w:rFonts w:hint="default" w:ascii="Times New Roman" w:hAnsi="Times New Roman" w:eastAsia="仿宋" w:cs="Times New Roman"/>
          <w:sz w:val="28"/>
          <w:szCs w:val="28"/>
        </w:rPr>
        <w:t>（一）任务来源</w:t>
      </w:r>
      <w:bookmarkEnd w:id="5"/>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eastAsia="仿宋" w:cs="Times New Roman"/>
          <w:color w:val="000000"/>
          <w:kern w:val="2"/>
          <w:sz w:val="24"/>
          <w:szCs w:val="24"/>
          <w:lang w:val="en-US" w:eastAsia="zh-CN" w:bidi="ar-SA"/>
        </w:rPr>
      </w:pPr>
      <w:r>
        <w:rPr>
          <w:rFonts w:hint="default" w:ascii="Times New Roman" w:hAnsi="Times New Roman" w:eastAsia="仿宋" w:cs="Times New Roman"/>
          <w:color w:val="000000"/>
          <w:sz w:val="24"/>
          <w:szCs w:val="24"/>
          <w:lang w:val="en-US" w:eastAsia="zh-CN"/>
        </w:rPr>
        <w:t>2022年7月21日贵州省卫生健康委组织省相关监管部门负责人及食品安全地方标准审评委员会相关专家召开立项评审会，《食品安全地方标准 折耳根》通过立项预评审，2022年08月12日贵州省卫生健康委下发了《关于征求贵州省2022年食品安全地方标准预立项计划意见的函》，公开征求相关部门及社会意见，2022年10月贵州省卫生健康委下发了《关于开展贵州省2022年食品安全地方标准制定工作的通知》，《食品安全地方标准 折耳根》最终通过立项。贵州省疾控中心牵头成立了《食品安全地方标准  折耳根》标准编制小组开展标准编制工作。该标准由贵州省疾控中心、9个市州疾病预防控制中心、贵州省检测技术研究中心、</w:t>
      </w:r>
      <w:r>
        <w:rPr>
          <w:rFonts w:hint="eastAsia" w:ascii="Times New Roman" w:hAnsi="Times New Roman" w:eastAsia="仿宋" w:cs="Times New Roman"/>
          <w:color w:val="000000"/>
          <w:sz w:val="24"/>
          <w:szCs w:val="24"/>
          <w:lang w:val="en-US" w:eastAsia="zh-CN"/>
        </w:rPr>
        <w:t>贵州中医药大学第二附属医院、</w:t>
      </w:r>
      <w:r>
        <w:rPr>
          <w:rFonts w:hint="default" w:ascii="Times New Roman" w:hAnsi="Times New Roman" w:eastAsia="仿宋" w:cs="Times New Roman"/>
          <w:color w:val="000000"/>
          <w:sz w:val="24"/>
          <w:szCs w:val="24"/>
          <w:lang w:val="en-US" w:eastAsia="zh-CN"/>
        </w:rPr>
        <w:t>贵州省分析测试研究院、黔南州人民医院共同参与制定。标准主要起草人</w:t>
      </w:r>
      <w:r>
        <w:rPr>
          <w:rFonts w:hint="default" w:ascii="Times New Roman" w:hAnsi="Times New Roman" w:eastAsia="仿宋" w:cs="Times New Roman"/>
          <w:color w:val="000000"/>
          <w:kern w:val="2"/>
          <w:sz w:val="24"/>
          <w:szCs w:val="24"/>
          <w:lang w:val="en-US" w:eastAsia="zh-CN" w:bidi="ar-SA"/>
        </w:rPr>
        <w:t>为周贻兵、毕珊、</w:t>
      </w:r>
      <w:r>
        <w:rPr>
          <w:rFonts w:hint="eastAsia" w:ascii="Times New Roman" w:hAnsi="Times New Roman" w:eastAsia="仿宋" w:cs="Times New Roman"/>
          <w:color w:val="000000"/>
          <w:kern w:val="2"/>
          <w:sz w:val="24"/>
          <w:szCs w:val="24"/>
          <w:lang w:val="en-US" w:eastAsia="zh-CN" w:bidi="ar-SA"/>
        </w:rPr>
        <w:t>王叶、</w:t>
      </w:r>
      <w:r>
        <w:rPr>
          <w:rFonts w:hint="default" w:ascii="Times New Roman" w:hAnsi="Times New Roman" w:eastAsia="仿宋" w:cs="Times New Roman"/>
          <w:color w:val="000000"/>
          <w:kern w:val="2"/>
          <w:sz w:val="24"/>
          <w:szCs w:val="24"/>
          <w:lang w:val="en-US" w:eastAsia="zh-CN" w:bidi="ar-SA"/>
        </w:rPr>
        <w:t>王睿、林野、杨绍群、张权、刘文政、廖春、李磊、王颖怡、刘贵荣、孟春杨、张权、吴玉田、彭蕾、殷忠、张健飞、</w:t>
      </w:r>
      <w:r>
        <w:rPr>
          <w:rFonts w:hint="default" w:ascii="Times New Roman" w:hAnsi="Times New Roman" w:eastAsia="仿宋"/>
          <w:color w:val="000000"/>
          <w:sz w:val="24"/>
          <w:szCs w:val="24"/>
          <w:lang w:val="en-US" w:eastAsia="zh-CN"/>
        </w:rPr>
        <w:t>何晓雅</w:t>
      </w:r>
      <w:r>
        <w:rPr>
          <w:rFonts w:hint="eastAsia" w:ascii="Times New Roman" w:hAnsi="Times New Roman" w:eastAsia="仿宋"/>
          <w:color w:val="000000"/>
          <w:sz w:val="24"/>
          <w:szCs w:val="24"/>
          <w:lang w:val="en-US" w:eastAsia="zh-CN"/>
        </w:rPr>
        <w:t>、</w:t>
      </w:r>
      <w:r>
        <w:rPr>
          <w:rFonts w:hint="default" w:ascii="Times New Roman" w:hAnsi="Times New Roman" w:eastAsia="仿宋" w:cs="Times New Roman"/>
          <w:color w:val="000000"/>
          <w:kern w:val="2"/>
          <w:sz w:val="24"/>
          <w:szCs w:val="24"/>
          <w:lang w:val="en-US" w:eastAsia="zh-CN" w:bidi="ar-SA"/>
        </w:rPr>
        <w:t>吴桃丽、李晓慧、杨琪、张人弘、杨辉、王亮、赵浩然、韦刚、罗吉。</w:t>
      </w:r>
    </w:p>
    <w:p>
      <w:pPr>
        <w:pStyle w:val="3"/>
        <w:keepNext/>
        <w:keepLines/>
        <w:pageBreakBefore w:val="0"/>
        <w:widowControl w:val="0"/>
        <w:kinsoku/>
        <w:wordWrap/>
        <w:overflowPunct/>
        <w:topLinePunct w:val="0"/>
        <w:autoSpaceDE/>
        <w:autoSpaceDN/>
        <w:bidi w:val="0"/>
        <w:adjustRightInd/>
        <w:snapToGrid/>
        <w:spacing w:before="157" w:beforeLines="50" w:after="157" w:afterLines="50" w:line="360" w:lineRule="auto"/>
        <w:ind w:firstLine="562" w:firstLineChars="200"/>
        <w:textAlignment w:val="auto"/>
        <w:rPr>
          <w:rFonts w:hint="default" w:ascii="Times New Roman" w:hAnsi="Times New Roman" w:eastAsia="仿宋" w:cs="Times New Roman"/>
          <w:sz w:val="28"/>
          <w:szCs w:val="28"/>
        </w:rPr>
      </w:pPr>
      <w:bookmarkStart w:id="6" w:name="_Toc12667"/>
      <w:bookmarkStart w:id="7" w:name="_Toc5843"/>
      <w:bookmarkStart w:id="8" w:name="_Toc7706"/>
      <w:r>
        <w:rPr>
          <w:rFonts w:hint="default" w:ascii="Times New Roman" w:hAnsi="Times New Roman" w:eastAsia="仿宋" w:cs="Times New Roman"/>
          <w:sz w:val="28"/>
          <w:szCs w:val="28"/>
        </w:rPr>
        <w:t>（二）主要协作单位</w:t>
      </w:r>
      <w:bookmarkEnd w:id="6"/>
      <w:bookmarkEnd w:id="7"/>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562" w:firstLineChars="200"/>
        <w:jc w:val="left"/>
        <w:textAlignment w:val="auto"/>
        <w:rPr>
          <w:rFonts w:hint="default" w:ascii="Times New Roman" w:hAnsi="Times New Roman" w:eastAsia="仿宋" w:cs="Times New Roman"/>
          <w:b/>
          <w:bCs/>
          <w:sz w:val="28"/>
          <w:szCs w:val="28"/>
        </w:rPr>
      </w:pPr>
      <w:r>
        <w:rPr>
          <w:rFonts w:hint="default" w:ascii="Times New Roman" w:hAnsi="Times New Roman" w:eastAsia="仿宋" w:cs="Times New Roman"/>
          <w:b/>
          <w:bCs/>
          <w:sz w:val="28"/>
          <w:szCs w:val="28"/>
          <w:lang w:val="en-US" w:eastAsia="zh-CN"/>
        </w:rPr>
        <w:t>1、</w:t>
      </w:r>
      <w:r>
        <w:rPr>
          <w:rFonts w:hint="default" w:ascii="Times New Roman" w:hAnsi="Times New Roman" w:eastAsia="仿宋" w:cs="Times New Roman"/>
          <w:b/>
          <w:bCs/>
          <w:sz w:val="28"/>
          <w:szCs w:val="28"/>
        </w:rPr>
        <w:t>市</w:t>
      </w:r>
      <w:r>
        <w:rPr>
          <w:rFonts w:hint="default" w:ascii="Times New Roman" w:hAnsi="Times New Roman" w:eastAsia="仿宋" w:cs="Times New Roman"/>
          <w:b/>
          <w:bCs/>
          <w:sz w:val="28"/>
          <w:szCs w:val="28"/>
          <w:lang w:val="en-US" w:eastAsia="zh-CN"/>
        </w:rPr>
        <w:t>(</w:t>
      </w:r>
      <w:r>
        <w:rPr>
          <w:rFonts w:hint="default" w:ascii="Times New Roman" w:hAnsi="Times New Roman" w:eastAsia="仿宋" w:cs="Times New Roman"/>
          <w:b/>
          <w:bCs/>
          <w:sz w:val="28"/>
          <w:szCs w:val="28"/>
        </w:rPr>
        <w:t>州</w:t>
      </w:r>
      <w:r>
        <w:rPr>
          <w:rFonts w:hint="default" w:ascii="Times New Roman" w:hAnsi="Times New Roman" w:eastAsia="仿宋" w:cs="Times New Roman"/>
          <w:b/>
          <w:bCs/>
          <w:sz w:val="28"/>
          <w:szCs w:val="28"/>
          <w:lang w:val="en-US" w:eastAsia="zh-CN"/>
        </w:rPr>
        <w:t>)</w:t>
      </w:r>
      <w:r>
        <w:rPr>
          <w:rFonts w:hint="default" w:ascii="Times New Roman" w:hAnsi="Times New Roman" w:eastAsia="仿宋" w:cs="Times New Roman"/>
          <w:b/>
          <w:bCs/>
          <w:sz w:val="28"/>
          <w:szCs w:val="28"/>
        </w:rPr>
        <w:t>疾控中心</w:t>
      </w:r>
    </w:p>
    <w:p>
      <w:pPr>
        <w:keepNext w:val="0"/>
        <w:keepLines w:val="0"/>
        <w:pageBreakBefore w:val="0"/>
        <w:widowControl w:val="0"/>
        <w:kinsoku/>
        <w:wordWrap/>
        <w:overflowPunct/>
        <w:topLinePunct w:val="0"/>
        <w:bidi w:val="0"/>
        <w:snapToGrid/>
        <w:spacing w:line="360" w:lineRule="auto"/>
        <w:ind w:firstLine="480" w:firstLineChars="200"/>
        <w:textAlignment w:val="auto"/>
        <w:rPr>
          <w:rFonts w:hint="default" w:ascii="Times New Roman" w:hAnsi="Times New Roman" w:eastAsia="仿宋" w:cs="Times New Roman"/>
          <w:sz w:val="24"/>
          <w:szCs w:val="24"/>
        </w:rPr>
      </w:pPr>
      <w:r>
        <w:rPr>
          <w:rFonts w:hint="default" w:ascii="Times New Roman" w:hAnsi="Times New Roman" w:eastAsia="仿宋" w:cs="Times New Roman"/>
          <w:color w:val="37352F"/>
          <w:kern w:val="0"/>
          <w:sz w:val="24"/>
          <w:szCs w:val="24"/>
        </w:rPr>
        <w:t>贵州省9个市（州）</w:t>
      </w:r>
      <w:r>
        <w:rPr>
          <w:rFonts w:hint="default" w:ascii="Times New Roman" w:hAnsi="Times New Roman" w:eastAsia="仿宋" w:cs="Times New Roman"/>
          <w:color w:val="37352F"/>
          <w:kern w:val="0"/>
          <w:sz w:val="24"/>
          <w:szCs w:val="24"/>
          <w:lang w:val="en-US" w:eastAsia="zh-CN"/>
        </w:rPr>
        <w:t>疾控中心实验室均通过</w:t>
      </w:r>
      <w:r>
        <w:rPr>
          <w:rFonts w:hint="default" w:ascii="Times New Roman" w:hAnsi="Times New Roman" w:eastAsia="仿宋" w:cs="Times New Roman"/>
          <w:color w:val="37352F"/>
          <w:kern w:val="0"/>
          <w:sz w:val="24"/>
          <w:szCs w:val="24"/>
        </w:rPr>
        <w:t>省级</w:t>
      </w:r>
      <w:r>
        <w:rPr>
          <w:rFonts w:hint="default" w:ascii="Times New Roman" w:hAnsi="Times New Roman" w:eastAsia="仿宋" w:cs="Times New Roman"/>
          <w:color w:val="37352F"/>
          <w:kern w:val="0"/>
          <w:sz w:val="24"/>
          <w:szCs w:val="24"/>
          <w:lang w:val="en-US" w:eastAsia="zh-CN"/>
        </w:rPr>
        <w:t>资质认证</w:t>
      </w:r>
      <w:r>
        <w:rPr>
          <w:rFonts w:hint="default" w:ascii="Times New Roman" w:hAnsi="Times New Roman" w:eastAsia="仿宋" w:cs="Times New Roman"/>
          <w:color w:val="37352F"/>
          <w:kern w:val="0"/>
          <w:sz w:val="24"/>
          <w:szCs w:val="24"/>
        </w:rPr>
        <w:t>，</w:t>
      </w:r>
      <w:r>
        <w:rPr>
          <w:rFonts w:hint="default" w:ascii="Times New Roman" w:hAnsi="Times New Roman" w:eastAsia="仿宋" w:cs="Times New Roman"/>
          <w:sz w:val="24"/>
          <w:szCs w:val="24"/>
        </w:rPr>
        <w:t>承担国家食品安全风险监测工作</w:t>
      </w:r>
      <w:r>
        <w:rPr>
          <w:rFonts w:hint="default" w:ascii="Times New Roman" w:hAnsi="Times New Roman" w:eastAsia="仿宋" w:cs="Times New Roman"/>
          <w:sz w:val="24"/>
          <w:szCs w:val="24"/>
          <w:lang w:eastAsia="zh-CN"/>
        </w:rPr>
        <w:t>，</w:t>
      </w:r>
      <w:r>
        <w:rPr>
          <w:rFonts w:hint="default" w:ascii="Times New Roman" w:hAnsi="Times New Roman" w:eastAsia="仿宋" w:cs="Times New Roman"/>
          <w:color w:val="37352F"/>
          <w:kern w:val="0"/>
          <w:sz w:val="24"/>
          <w:szCs w:val="24"/>
        </w:rPr>
        <w:t>配备电感耦合等离子体质谱</w:t>
      </w:r>
      <w:r>
        <w:rPr>
          <w:rFonts w:hint="default" w:ascii="Times New Roman" w:hAnsi="Times New Roman" w:eastAsia="仿宋" w:cs="Times New Roman"/>
          <w:color w:val="37352F"/>
          <w:kern w:val="0"/>
          <w:sz w:val="24"/>
          <w:szCs w:val="24"/>
          <w:lang w:eastAsia="zh-CN"/>
        </w:rPr>
        <w:t>、</w:t>
      </w:r>
      <w:r>
        <w:rPr>
          <w:rFonts w:hint="default" w:ascii="Times New Roman" w:hAnsi="Times New Roman" w:eastAsia="仿宋" w:cs="Times New Roman"/>
          <w:color w:val="37352F"/>
          <w:kern w:val="0"/>
          <w:sz w:val="24"/>
          <w:szCs w:val="24"/>
          <w:lang w:val="en-US" w:eastAsia="zh-CN"/>
        </w:rPr>
        <w:t>原子吸收、原子荧光、</w:t>
      </w:r>
      <w:r>
        <w:rPr>
          <w:rFonts w:hint="default" w:ascii="Times New Roman" w:hAnsi="Times New Roman" w:eastAsia="仿宋" w:cs="Times New Roman"/>
          <w:color w:val="37352F"/>
          <w:kern w:val="0"/>
          <w:sz w:val="24"/>
          <w:szCs w:val="24"/>
        </w:rPr>
        <w:t>液相色谱质谱联用仪等大型精密检测仪器，</w:t>
      </w:r>
      <w:r>
        <w:rPr>
          <w:rFonts w:hint="default" w:ascii="Times New Roman" w:hAnsi="Times New Roman" w:eastAsia="仿宋" w:cs="Times New Roman"/>
          <w:sz w:val="24"/>
          <w:szCs w:val="24"/>
        </w:rPr>
        <w:t>负责</w:t>
      </w:r>
      <w:r>
        <w:rPr>
          <w:rFonts w:hint="default" w:ascii="Times New Roman" w:hAnsi="Times New Roman" w:eastAsia="仿宋" w:cs="Times New Roman"/>
          <w:sz w:val="24"/>
          <w:szCs w:val="24"/>
          <w:lang w:val="en-US" w:eastAsia="zh-CN"/>
        </w:rPr>
        <w:t>折耳根</w:t>
      </w:r>
      <w:r>
        <w:rPr>
          <w:rFonts w:hint="default" w:ascii="Times New Roman" w:hAnsi="Times New Roman" w:eastAsia="仿宋" w:cs="Times New Roman"/>
          <w:sz w:val="24"/>
          <w:szCs w:val="24"/>
        </w:rPr>
        <w:t>样品制备、样品检测、样品</w:t>
      </w:r>
      <w:r>
        <w:rPr>
          <w:rFonts w:hint="default" w:ascii="Times New Roman" w:hAnsi="Times New Roman" w:eastAsia="仿宋" w:cs="Times New Roman"/>
          <w:sz w:val="24"/>
          <w:szCs w:val="24"/>
          <w:lang w:val="en-US" w:eastAsia="zh-CN"/>
        </w:rPr>
        <w:t>交叉</w:t>
      </w:r>
      <w:r>
        <w:rPr>
          <w:rFonts w:hint="default" w:ascii="Times New Roman" w:hAnsi="Times New Roman" w:eastAsia="仿宋" w:cs="Times New Roman"/>
          <w:sz w:val="24"/>
          <w:szCs w:val="24"/>
        </w:rPr>
        <w:t>复核和数据汇总上报。</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562" w:firstLineChars="200"/>
        <w:jc w:val="left"/>
        <w:textAlignment w:val="auto"/>
        <w:rPr>
          <w:rFonts w:hint="default" w:ascii="Times New Roman" w:hAnsi="Times New Roman" w:eastAsia="仿宋" w:cs="Times New Roman"/>
          <w:b/>
          <w:bCs/>
          <w:sz w:val="28"/>
          <w:szCs w:val="28"/>
          <w:lang w:val="en-US" w:eastAsia="zh-CN"/>
        </w:rPr>
      </w:pPr>
      <w:r>
        <w:rPr>
          <w:rFonts w:hint="default" w:ascii="Times New Roman" w:hAnsi="Times New Roman" w:eastAsia="仿宋" w:cs="Times New Roman"/>
          <w:b/>
          <w:bCs/>
          <w:sz w:val="28"/>
          <w:szCs w:val="28"/>
          <w:lang w:val="en-US" w:eastAsia="zh-CN"/>
        </w:rPr>
        <w:t>2、贵州省检测技术研究中心、贵州省分析测试研究院</w:t>
      </w:r>
    </w:p>
    <w:p>
      <w:pPr>
        <w:keepNext w:val="0"/>
        <w:keepLines w:val="0"/>
        <w:pageBreakBefore w:val="0"/>
        <w:widowControl w:val="0"/>
        <w:kinsoku/>
        <w:wordWrap/>
        <w:overflowPunct/>
        <w:topLinePunct w:val="0"/>
        <w:bidi w:val="0"/>
        <w:snapToGrid/>
        <w:spacing w:line="360" w:lineRule="auto"/>
        <w:ind w:firstLine="480" w:firstLineChars="200"/>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rPr>
        <w:t>贵州省检测技术研究应用中心具有承担国家、省、市、县等食品监督抽检和风险监测任务，为贵州省指定的食品复检机构。贵州省分析测试研究院是专业从事检验检测工作的综合性实验室，在检验检测专业性方面具有较高的能力和水平。两家单位负责</w:t>
      </w:r>
      <w:r>
        <w:rPr>
          <w:rFonts w:hint="default" w:ascii="Times New Roman" w:hAnsi="Times New Roman" w:eastAsia="仿宋" w:cs="Times New Roman"/>
          <w:sz w:val="24"/>
          <w:szCs w:val="24"/>
          <w:lang w:val="en-US" w:eastAsia="zh-CN"/>
        </w:rPr>
        <w:t>折耳根</w:t>
      </w:r>
      <w:r>
        <w:rPr>
          <w:rFonts w:hint="default" w:ascii="Times New Roman" w:hAnsi="Times New Roman" w:eastAsia="仿宋" w:cs="Times New Roman"/>
          <w:sz w:val="24"/>
          <w:szCs w:val="24"/>
        </w:rPr>
        <w:t>元素异常检测数据样品的复核确认工作，参与标准文本的的编制和审定工作。</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562" w:firstLineChars="200"/>
        <w:jc w:val="left"/>
        <w:textAlignment w:val="auto"/>
        <w:rPr>
          <w:rFonts w:hint="default" w:ascii="Times New Roman" w:hAnsi="Times New Roman" w:eastAsia="仿宋" w:cs="Times New Roman"/>
          <w:b/>
          <w:bCs/>
          <w:sz w:val="28"/>
          <w:szCs w:val="28"/>
          <w:lang w:val="en-US" w:eastAsia="zh-CN"/>
        </w:rPr>
      </w:pPr>
      <w:r>
        <w:rPr>
          <w:rFonts w:hint="default" w:ascii="Times New Roman" w:hAnsi="Times New Roman" w:eastAsia="仿宋" w:cs="Times New Roman"/>
          <w:b/>
          <w:bCs/>
          <w:sz w:val="28"/>
          <w:szCs w:val="28"/>
          <w:lang w:val="en-US" w:eastAsia="zh-CN"/>
        </w:rPr>
        <w:t>3、贵州中医药大学第二附属医院、黔南州人民医院</w:t>
      </w:r>
    </w:p>
    <w:p>
      <w:pPr>
        <w:keepNext w:val="0"/>
        <w:keepLines w:val="0"/>
        <w:pageBreakBefore w:val="0"/>
        <w:widowControl w:val="0"/>
        <w:kinsoku/>
        <w:wordWrap/>
        <w:overflowPunct/>
        <w:topLinePunct w:val="0"/>
        <w:bidi w:val="0"/>
        <w:snapToGrid/>
        <w:spacing w:line="360" w:lineRule="auto"/>
        <w:ind w:firstLine="480" w:firstLineChars="200"/>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rPr>
        <w:t>作为食源性疾病哨点监测医院，负责</w:t>
      </w:r>
      <w:r>
        <w:rPr>
          <w:rFonts w:hint="default" w:ascii="Times New Roman" w:hAnsi="Times New Roman" w:eastAsia="仿宋" w:cs="Times New Roman"/>
          <w:sz w:val="24"/>
          <w:szCs w:val="24"/>
          <w:lang w:val="en-US" w:eastAsia="zh-CN"/>
        </w:rPr>
        <w:t>折耳根</w:t>
      </w:r>
      <w:r>
        <w:rPr>
          <w:rFonts w:hint="default" w:ascii="Times New Roman" w:hAnsi="Times New Roman" w:eastAsia="仿宋" w:cs="Times New Roman"/>
          <w:sz w:val="24"/>
          <w:szCs w:val="24"/>
        </w:rPr>
        <w:t>调查问卷收集和统计工作，负责食用</w:t>
      </w:r>
      <w:r>
        <w:rPr>
          <w:rFonts w:hint="default" w:ascii="Times New Roman" w:hAnsi="Times New Roman" w:eastAsia="仿宋" w:cs="Times New Roman"/>
          <w:sz w:val="24"/>
          <w:szCs w:val="24"/>
          <w:lang w:val="en-US" w:eastAsia="zh-CN"/>
        </w:rPr>
        <w:t>折耳根</w:t>
      </w:r>
      <w:r>
        <w:rPr>
          <w:rFonts w:hint="default" w:ascii="Times New Roman" w:hAnsi="Times New Roman" w:eastAsia="仿宋" w:cs="Times New Roman"/>
          <w:sz w:val="24"/>
          <w:szCs w:val="24"/>
        </w:rPr>
        <w:t>引起的食源性疾病资料的收集和整理工作。</w:t>
      </w:r>
    </w:p>
    <w:p>
      <w:pPr>
        <w:pStyle w:val="3"/>
        <w:keepNext/>
        <w:keepLines/>
        <w:pageBreakBefore w:val="0"/>
        <w:widowControl w:val="0"/>
        <w:kinsoku/>
        <w:wordWrap/>
        <w:overflowPunct/>
        <w:topLinePunct w:val="0"/>
        <w:autoSpaceDE/>
        <w:autoSpaceDN/>
        <w:bidi w:val="0"/>
        <w:adjustRightInd/>
        <w:snapToGrid/>
        <w:spacing w:before="157" w:beforeLines="50" w:after="157" w:afterLines="50" w:line="360" w:lineRule="auto"/>
        <w:ind w:firstLine="562" w:firstLineChars="200"/>
        <w:textAlignment w:val="auto"/>
        <w:rPr>
          <w:rFonts w:hint="default" w:ascii="Times New Roman" w:hAnsi="Times New Roman" w:eastAsia="仿宋" w:cs="Times New Roman"/>
          <w:sz w:val="28"/>
          <w:szCs w:val="28"/>
        </w:rPr>
      </w:pPr>
      <w:bookmarkStart w:id="9" w:name="_Toc1080"/>
      <w:bookmarkStart w:id="10" w:name="_Toc25653"/>
      <w:r>
        <w:rPr>
          <w:rFonts w:hint="default" w:ascii="Times New Roman" w:hAnsi="Times New Roman" w:eastAsia="仿宋" w:cs="Times New Roman"/>
          <w:sz w:val="28"/>
          <w:szCs w:val="28"/>
        </w:rPr>
        <w:t>（三）起草过程</w:t>
      </w:r>
      <w:bookmarkEnd w:id="9"/>
      <w:bookmarkEnd w:id="10"/>
    </w:p>
    <w:p>
      <w:pPr>
        <w:keepNext w:val="0"/>
        <w:keepLines w:val="0"/>
        <w:pageBreakBefore w:val="0"/>
        <w:widowControl w:val="0"/>
        <w:kinsoku/>
        <w:wordWrap/>
        <w:overflowPunct/>
        <w:topLinePunct w:val="0"/>
        <w:bidi w:val="0"/>
        <w:snapToGrid/>
        <w:spacing w:line="360" w:lineRule="auto"/>
        <w:ind w:firstLine="480" w:firstLineChars="200"/>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rPr>
        <w:t>按照省卫生健康委下发的《贵州省2022年食品安全地方标准制定工作的通知》要求，贵州省疾控中心于2022年11月成立由周贻兵为总负责《</w:t>
      </w:r>
      <w:r>
        <w:rPr>
          <w:rFonts w:hint="default" w:ascii="Times New Roman" w:hAnsi="Times New Roman" w:eastAsia="仿宋" w:cs="Times New Roman"/>
          <w:sz w:val="24"/>
          <w:szCs w:val="24"/>
          <w:lang w:val="en-US" w:eastAsia="zh-CN"/>
        </w:rPr>
        <w:t>折耳根</w:t>
      </w:r>
      <w:r>
        <w:rPr>
          <w:rFonts w:hint="default" w:ascii="Times New Roman" w:hAnsi="Times New Roman" w:eastAsia="仿宋" w:cs="Times New Roman"/>
          <w:sz w:val="24"/>
          <w:szCs w:val="24"/>
        </w:rPr>
        <w:t>》地方标准撰写协作组，全面协调负责标准文本及编制说明的撰写工作，相关工作推进如下：</w:t>
      </w:r>
    </w:p>
    <w:p>
      <w:pPr>
        <w:keepNext w:val="0"/>
        <w:keepLines w:val="0"/>
        <w:pageBreakBefore w:val="0"/>
        <w:widowControl w:val="0"/>
        <w:kinsoku/>
        <w:wordWrap/>
        <w:overflowPunct/>
        <w:topLinePunct w:val="0"/>
        <w:bidi w:val="0"/>
        <w:snapToGrid/>
        <w:spacing w:line="360" w:lineRule="auto"/>
        <w:ind w:firstLine="480" w:firstLineChars="200"/>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rPr>
        <w:t>2022月12日-2023年1月，整理完成2020年、2021年</w:t>
      </w:r>
      <w:r>
        <w:rPr>
          <w:rFonts w:hint="default" w:ascii="Times New Roman" w:hAnsi="Times New Roman" w:eastAsia="仿宋" w:cs="Times New Roman"/>
          <w:sz w:val="24"/>
          <w:szCs w:val="24"/>
          <w:lang w:val="en-US" w:eastAsia="zh-CN"/>
        </w:rPr>
        <w:t>折耳根</w:t>
      </w:r>
      <w:r>
        <w:rPr>
          <w:rFonts w:hint="default" w:ascii="Times New Roman" w:hAnsi="Times New Roman" w:eastAsia="仿宋" w:cs="Times New Roman"/>
          <w:sz w:val="24"/>
          <w:szCs w:val="24"/>
        </w:rPr>
        <w:t xml:space="preserve">中元素监测数据和分析，初步拟定《食品安全地方标准 </w:t>
      </w:r>
      <w:r>
        <w:rPr>
          <w:rFonts w:hint="default" w:ascii="Times New Roman" w:hAnsi="Times New Roman" w:eastAsia="仿宋" w:cs="Times New Roman"/>
          <w:sz w:val="24"/>
          <w:szCs w:val="24"/>
          <w:lang w:val="en-US" w:eastAsia="zh-CN"/>
        </w:rPr>
        <w:t>折耳根</w:t>
      </w:r>
      <w:r>
        <w:rPr>
          <w:rFonts w:hint="default" w:ascii="Times New Roman" w:hAnsi="Times New Roman" w:eastAsia="仿宋" w:cs="Times New Roman"/>
          <w:sz w:val="24"/>
          <w:szCs w:val="24"/>
        </w:rPr>
        <w:t>》框架，明确需进一步补充完善的数据。</w:t>
      </w:r>
    </w:p>
    <w:p>
      <w:pPr>
        <w:keepNext w:val="0"/>
        <w:keepLines w:val="0"/>
        <w:pageBreakBefore w:val="0"/>
        <w:widowControl w:val="0"/>
        <w:kinsoku/>
        <w:wordWrap/>
        <w:overflowPunct/>
        <w:topLinePunct w:val="0"/>
        <w:bidi w:val="0"/>
        <w:snapToGrid/>
        <w:spacing w:line="360" w:lineRule="auto"/>
        <w:ind w:firstLine="480" w:firstLineChars="200"/>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rPr>
        <w:t>2023年2月-2023年</w:t>
      </w:r>
      <w:r>
        <w:rPr>
          <w:rFonts w:hint="default" w:ascii="Times New Roman" w:hAnsi="Times New Roman" w:eastAsia="仿宋" w:cs="Times New Roman"/>
          <w:sz w:val="24"/>
          <w:szCs w:val="24"/>
          <w:lang w:val="en-US" w:eastAsia="zh-CN"/>
        </w:rPr>
        <w:t>6</w:t>
      </w:r>
      <w:r>
        <w:rPr>
          <w:rFonts w:hint="default" w:ascii="Times New Roman" w:hAnsi="Times New Roman" w:eastAsia="仿宋" w:cs="Times New Roman"/>
          <w:sz w:val="24"/>
          <w:szCs w:val="24"/>
        </w:rPr>
        <w:t>月，完成需补充样品的采样、样品的检测，数据复核比对工作。</w:t>
      </w:r>
    </w:p>
    <w:p>
      <w:pPr>
        <w:keepNext w:val="0"/>
        <w:keepLines w:val="0"/>
        <w:pageBreakBefore w:val="0"/>
        <w:widowControl w:val="0"/>
        <w:kinsoku/>
        <w:wordWrap/>
        <w:overflowPunct/>
        <w:topLinePunct w:val="0"/>
        <w:bidi w:val="0"/>
        <w:snapToGrid/>
        <w:spacing w:line="360" w:lineRule="auto"/>
        <w:ind w:firstLine="480" w:firstLineChars="200"/>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rPr>
        <w:t>2023年</w:t>
      </w:r>
      <w:r>
        <w:rPr>
          <w:rFonts w:hint="default" w:ascii="Times New Roman" w:hAnsi="Times New Roman" w:eastAsia="仿宋" w:cs="Times New Roman"/>
          <w:sz w:val="24"/>
          <w:szCs w:val="24"/>
          <w:lang w:val="en-US" w:eastAsia="zh-CN"/>
        </w:rPr>
        <w:t>7</w:t>
      </w:r>
      <w:r>
        <w:rPr>
          <w:rFonts w:hint="default" w:ascii="Times New Roman" w:hAnsi="Times New Roman" w:eastAsia="仿宋" w:cs="Times New Roman"/>
          <w:sz w:val="24"/>
          <w:szCs w:val="24"/>
        </w:rPr>
        <w:t>月-2023年</w:t>
      </w:r>
      <w:r>
        <w:rPr>
          <w:rFonts w:hint="default" w:ascii="Times New Roman" w:hAnsi="Times New Roman" w:eastAsia="仿宋" w:cs="Times New Roman"/>
          <w:sz w:val="24"/>
          <w:szCs w:val="24"/>
          <w:lang w:val="en-US" w:eastAsia="zh-CN"/>
        </w:rPr>
        <w:t>8</w:t>
      </w:r>
      <w:r>
        <w:rPr>
          <w:rFonts w:hint="default" w:ascii="Times New Roman" w:hAnsi="Times New Roman" w:eastAsia="仿宋" w:cs="Times New Roman"/>
          <w:sz w:val="24"/>
          <w:szCs w:val="24"/>
        </w:rPr>
        <w:t>月，完成</w:t>
      </w:r>
      <w:r>
        <w:rPr>
          <w:rFonts w:hint="default" w:ascii="Times New Roman" w:hAnsi="Times New Roman" w:eastAsia="仿宋" w:cs="Times New Roman"/>
          <w:sz w:val="24"/>
          <w:szCs w:val="24"/>
          <w:lang w:val="en-US" w:eastAsia="zh-CN"/>
        </w:rPr>
        <w:t>折耳根</w:t>
      </w:r>
      <w:r>
        <w:rPr>
          <w:rFonts w:hint="default" w:ascii="Times New Roman" w:hAnsi="Times New Roman" w:eastAsia="仿宋" w:cs="Times New Roman"/>
          <w:sz w:val="24"/>
          <w:szCs w:val="24"/>
        </w:rPr>
        <w:t>膳食食用量问卷调查设计和问卷的发放，收集整理问卷，统计分析有关内容。</w:t>
      </w:r>
    </w:p>
    <w:p>
      <w:pPr>
        <w:keepNext w:val="0"/>
        <w:keepLines w:val="0"/>
        <w:pageBreakBefore w:val="0"/>
        <w:widowControl w:val="0"/>
        <w:kinsoku/>
        <w:wordWrap/>
        <w:overflowPunct/>
        <w:topLinePunct w:val="0"/>
        <w:bidi w:val="0"/>
        <w:snapToGrid/>
        <w:spacing w:line="360" w:lineRule="auto"/>
        <w:ind w:firstLine="480" w:firstLineChars="200"/>
        <w:textAlignment w:val="auto"/>
        <w:rPr>
          <w:rFonts w:hint="default" w:ascii="Times New Roman" w:hAnsi="Times New Roman" w:eastAsia="仿宋" w:cs="Times New Roman"/>
          <w:sz w:val="24"/>
          <w:szCs w:val="24"/>
          <w:lang w:val="en-US" w:eastAsia="zh-CN"/>
        </w:rPr>
      </w:pPr>
      <w:r>
        <w:rPr>
          <w:rFonts w:hint="default" w:ascii="Times New Roman" w:hAnsi="Times New Roman" w:eastAsia="仿宋" w:cs="Times New Roman"/>
          <w:sz w:val="24"/>
          <w:szCs w:val="24"/>
        </w:rPr>
        <w:t xml:space="preserve"> 2023年</w:t>
      </w:r>
      <w:r>
        <w:rPr>
          <w:rFonts w:hint="default" w:ascii="Times New Roman" w:hAnsi="Times New Roman" w:eastAsia="仿宋" w:cs="Times New Roman"/>
          <w:sz w:val="24"/>
          <w:szCs w:val="24"/>
          <w:lang w:val="en-US" w:eastAsia="zh-CN"/>
        </w:rPr>
        <w:t>9</w:t>
      </w:r>
      <w:r>
        <w:rPr>
          <w:rFonts w:hint="default" w:ascii="Times New Roman" w:hAnsi="Times New Roman" w:eastAsia="仿宋" w:cs="Times New Roman"/>
          <w:sz w:val="24"/>
          <w:szCs w:val="24"/>
        </w:rPr>
        <w:t>月-</w:t>
      </w:r>
      <w:r>
        <w:rPr>
          <w:rFonts w:hint="default" w:ascii="Times New Roman" w:hAnsi="Times New Roman" w:eastAsia="仿宋" w:cs="Times New Roman"/>
          <w:sz w:val="24"/>
          <w:szCs w:val="24"/>
          <w:lang w:val="en-US" w:eastAsia="zh-CN"/>
        </w:rPr>
        <w:t>11</w:t>
      </w:r>
      <w:r>
        <w:rPr>
          <w:rFonts w:hint="default" w:ascii="Times New Roman" w:hAnsi="Times New Roman" w:eastAsia="仿宋" w:cs="Times New Roman"/>
          <w:sz w:val="24"/>
          <w:szCs w:val="24"/>
        </w:rPr>
        <w:t>月，成立</w:t>
      </w:r>
      <w:r>
        <w:rPr>
          <w:rFonts w:hint="default" w:ascii="Times New Roman" w:hAnsi="Times New Roman" w:eastAsia="仿宋" w:cs="Times New Roman"/>
          <w:sz w:val="24"/>
          <w:szCs w:val="24"/>
          <w:lang w:val="en-US" w:eastAsia="zh-CN"/>
        </w:rPr>
        <w:t>折耳根</w:t>
      </w:r>
      <w:r>
        <w:rPr>
          <w:rFonts w:hint="default" w:ascii="Times New Roman" w:hAnsi="Times New Roman" w:eastAsia="仿宋" w:cs="Times New Roman"/>
          <w:sz w:val="24"/>
          <w:szCs w:val="24"/>
        </w:rPr>
        <w:t>食品安全风险评估小组，做了详细的分工，开展</w:t>
      </w:r>
      <w:r>
        <w:rPr>
          <w:rFonts w:hint="default" w:ascii="Times New Roman" w:hAnsi="Times New Roman" w:eastAsia="仿宋" w:cs="Times New Roman"/>
          <w:sz w:val="24"/>
          <w:szCs w:val="24"/>
          <w:lang w:val="en-US" w:eastAsia="zh-CN"/>
        </w:rPr>
        <w:t>折耳根</w:t>
      </w:r>
      <w:r>
        <w:rPr>
          <w:rFonts w:hint="default" w:ascii="Times New Roman" w:hAnsi="Times New Roman" w:eastAsia="仿宋" w:cs="Times New Roman"/>
          <w:sz w:val="24"/>
          <w:szCs w:val="24"/>
        </w:rPr>
        <w:t>中重点关注有害元素的风险评估</w:t>
      </w:r>
      <w:r>
        <w:rPr>
          <w:rFonts w:hint="default" w:ascii="Times New Roman" w:hAnsi="Times New Roman" w:eastAsia="仿宋" w:cs="Times New Roman"/>
          <w:sz w:val="24"/>
          <w:szCs w:val="24"/>
          <w:lang w:eastAsia="zh-CN"/>
        </w:rPr>
        <w:t>，</w:t>
      </w:r>
      <w:r>
        <w:rPr>
          <w:rFonts w:hint="default" w:ascii="Times New Roman" w:hAnsi="Times New Roman" w:eastAsia="仿宋" w:cs="Times New Roman"/>
          <w:sz w:val="24"/>
          <w:szCs w:val="24"/>
          <w:lang w:val="en-US" w:eastAsia="zh-CN"/>
        </w:rPr>
        <w:t>并将评估报告提交省卫生健康委。</w:t>
      </w:r>
    </w:p>
    <w:p>
      <w:pPr>
        <w:keepNext w:val="0"/>
        <w:keepLines w:val="0"/>
        <w:pageBreakBefore w:val="0"/>
        <w:widowControl w:val="0"/>
        <w:kinsoku/>
        <w:wordWrap/>
        <w:overflowPunct/>
        <w:topLinePunct w:val="0"/>
        <w:bidi w:val="0"/>
        <w:snapToGrid/>
        <w:spacing w:line="360" w:lineRule="auto"/>
        <w:ind w:firstLine="480" w:firstLineChars="200"/>
        <w:textAlignment w:val="auto"/>
        <w:rPr>
          <w:rFonts w:hint="default" w:ascii="Times New Roman" w:hAnsi="Times New Roman" w:eastAsia="仿宋" w:cs="Times New Roman"/>
          <w:sz w:val="24"/>
          <w:szCs w:val="24"/>
          <w:lang w:eastAsia="zh-CN"/>
        </w:rPr>
      </w:pPr>
      <w:r>
        <w:rPr>
          <w:rFonts w:hint="default" w:ascii="Times New Roman" w:hAnsi="Times New Roman" w:eastAsia="仿宋" w:cs="Times New Roman"/>
          <w:sz w:val="24"/>
          <w:szCs w:val="24"/>
        </w:rPr>
        <w:t>2023年</w:t>
      </w:r>
      <w:r>
        <w:rPr>
          <w:rFonts w:hint="default" w:ascii="Times New Roman" w:hAnsi="Times New Roman" w:eastAsia="仿宋" w:cs="Times New Roman"/>
          <w:sz w:val="24"/>
          <w:szCs w:val="24"/>
          <w:lang w:val="en-US" w:eastAsia="zh-CN"/>
        </w:rPr>
        <w:t>12</w:t>
      </w:r>
      <w:r>
        <w:rPr>
          <w:rFonts w:hint="default" w:ascii="Times New Roman" w:hAnsi="Times New Roman" w:eastAsia="仿宋" w:cs="Times New Roman"/>
          <w:sz w:val="24"/>
          <w:szCs w:val="24"/>
        </w:rPr>
        <w:t>月，</w:t>
      </w:r>
      <w:r>
        <w:rPr>
          <w:rFonts w:hint="default" w:ascii="Times New Roman" w:hAnsi="Times New Roman" w:eastAsia="仿宋" w:cs="Times New Roman"/>
          <w:sz w:val="24"/>
          <w:szCs w:val="24"/>
          <w:lang w:val="en-US" w:eastAsia="zh-CN"/>
        </w:rPr>
        <w:t>根据折耳根中重点关注的重金属元素的风险评估结论，结合折耳根中重金属检出水平，</w:t>
      </w:r>
      <w:r>
        <w:rPr>
          <w:rFonts w:hint="default" w:ascii="Times New Roman" w:hAnsi="Times New Roman" w:eastAsia="仿宋" w:cs="Times New Roman"/>
          <w:sz w:val="24"/>
          <w:szCs w:val="24"/>
        </w:rPr>
        <w:t>明确食品安全风险点，确定合理的限量</w:t>
      </w:r>
      <w:r>
        <w:rPr>
          <w:rFonts w:hint="default" w:ascii="Times New Roman" w:hAnsi="Times New Roman" w:eastAsia="仿宋" w:cs="Times New Roman"/>
          <w:sz w:val="24"/>
          <w:szCs w:val="24"/>
          <w:lang w:eastAsia="zh-CN"/>
        </w:rPr>
        <w:t>，</w:t>
      </w:r>
      <w:r>
        <w:rPr>
          <w:rFonts w:hint="default" w:ascii="Times New Roman" w:hAnsi="Times New Roman" w:eastAsia="仿宋" w:cs="Times New Roman"/>
          <w:sz w:val="24"/>
          <w:szCs w:val="24"/>
        </w:rPr>
        <w:t>完成标准文本初稿和编制说明。</w:t>
      </w:r>
    </w:p>
    <w:p>
      <w:pPr>
        <w:keepNext w:val="0"/>
        <w:keepLines w:val="0"/>
        <w:pageBreakBefore w:val="0"/>
        <w:widowControl w:val="0"/>
        <w:kinsoku/>
        <w:wordWrap/>
        <w:overflowPunct/>
        <w:topLinePunct w:val="0"/>
        <w:bidi w:val="0"/>
        <w:snapToGrid/>
        <w:spacing w:line="360" w:lineRule="auto"/>
        <w:ind w:firstLine="480" w:firstLineChars="200"/>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lang w:val="en-US" w:eastAsia="zh-CN"/>
        </w:rPr>
        <w:t>2024年1-2月，</w:t>
      </w:r>
      <w:r>
        <w:rPr>
          <w:rFonts w:hint="default" w:ascii="Times New Roman" w:hAnsi="Times New Roman" w:eastAsia="仿宋" w:cs="Times New Roman"/>
          <w:sz w:val="24"/>
          <w:szCs w:val="24"/>
        </w:rPr>
        <w:t xml:space="preserve">组织标准编制组专家召开研讨会，对标准初稿提出修改意见，进一步修改完善《食品安全地方标准 </w:t>
      </w:r>
      <w:r>
        <w:rPr>
          <w:rFonts w:hint="default" w:ascii="Times New Roman" w:hAnsi="Times New Roman" w:eastAsia="仿宋" w:cs="Times New Roman"/>
          <w:sz w:val="24"/>
          <w:szCs w:val="24"/>
          <w:lang w:val="en-US" w:eastAsia="zh-CN"/>
        </w:rPr>
        <w:t>折耳根</w:t>
      </w:r>
      <w:r>
        <w:rPr>
          <w:rFonts w:hint="default" w:ascii="Times New Roman" w:hAnsi="Times New Roman" w:eastAsia="仿宋" w:cs="Times New Roman"/>
          <w:sz w:val="24"/>
          <w:szCs w:val="24"/>
        </w:rPr>
        <w:t>》标文本和编制说明，提交卫健委</w:t>
      </w:r>
      <w:r>
        <w:rPr>
          <w:rFonts w:hint="eastAsia" w:ascii="Times New Roman" w:hAnsi="Times New Roman" w:eastAsia="仿宋" w:cs="Times New Roman"/>
          <w:sz w:val="24"/>
          <w:szCs w:val="24"/>
          <w:lang w:val="en-US" w:eastAsia="zh-CN"/>
        </w:rPr>
        <w:t>向</w:t>
      </w:r>
      <w:r>
        <w:rPr>
          <w:rFonts w:hint="default" w:ascii="Times New Roman" w:hAnsi="Times New Roman" w:eastAsia="仿宋" w:cs="Times New Roman"/>
          <w:sz w:val="24"/>
          <w:szCs w:val="24"/>
        </w:rPr>
        <w:t>社会公开征集意见。</w:t>
      </w:r>
    </w:p>
    <w:p>
      <w:pPr>
        <w:pStyle w:val="2"/>
        <w:keepNext/>
        <w:keepLines/>
        <w:pageBreakBefore w:val="0"/>
        <w:widowControl w:val="0"/>
        <w:kinsoku/>
        <w:wordWrap/>
        <w:overflowPunct/>
        <w:topLinePunct w:val="0"/>
        <w:autoSpaceDE/>
        <w:autoSpaceDN/>
        <w:bidi w:val="0"/>
        <w:adjustRightInd/>
        <w:snapToGrid/>
        <w:spacing w:before="157" w:beforeLines="50" w:after="157" w:afterLines="50" w:line="360" w:lineRule="auto"/>
        <w:ind w:firstLine="602" w:firstLineChars="200"/>
        <w:textAlignment w:val="auto"/>
        <w:rPr>
          <w:rFonts w:hint="default" w:ascii="Times New Roman" w:hAnsi="Times New Roman" w:eastAsia="仿宋" w:cs="Times New Roman"/>
          <w:sz w:val="30"/>
          <w:szCs w:val="30"/>
          <w:lang w:val="en-US" w:eastAsia="zh-CN"/>
        </w:rPr>
      </w:pPr>
      <w:bookmarkStart w:id="11" w:name="_Toc19646"/>
      <w:r>
        <w:rPr>
          <w:rFonts w:hint="default" w:ascii="Times New Roman" w:hAnsi="Times New Roman" w:eastAsia="仿宋" w:cs="Times New Roman"/>
          <w:sz w:val="30"/>
          <w:szCs w:val="30"/>
          <w:lang w:val="en-US" w:eastAsia="zh-CN"/>
        </w:rPr>
        <w:t>三、制定标准的原则和依据，与现行法律、法规、标准的关系，国内外现行相关法律、法规和标准情况</w:t>
      </w:r>
      <w:bookmarkEnd w:id="11"/>
    </w:p>
    <w:bookmarkEnd w:id="8"/>
    <w:p>
      <w:pPr>
        <w:pStyle w:val="3"/>
        <w:keepNext/>
        <w:keepLines/>
        <w:pageBreakBefore w:val="0"/>
        <w:widowControl w:val="0"/>
        <w:kinsoku/>
        <w:wordWrap/>
        <w:overflowPunct/>
        <w:topLinePunct w:val="0"/>
        <w:autoSpaceDE/>
        <w:autoSpaceDN/>
        <w:bidi w:val="0"/>
        <w:adjustRightInd/>
        <w:snapToGrid/>
        <w:spacing w:before="157" w:beforeLines="50" w:after="157" w:afterLines="50" w:line="360" w:lineRule="auto"/>
        <w:ind w:firstLine="281" w:firstLineChars="100"/>
        <w:textAlignment w:val="auto"/>
        <w:rPr>
          <w:rFonts w:hint="default" w:ascii="Times New Roman" w:hAnsi="Times New Roman" w:eastAsia="仿宋" w:cs="Times New Roman"/>
          <w:sz w:val="28"/>
          <w:szCs w:val="28"/>
        </w:rPr>
      </w:pPr>
      <w:bookmarkStart w:id="12" w:name="_Toc26290"/>
      <w:bookmarkStart w:id="13" w:name="_Toc14790"/>
      <w:r>
        <w:rPr>
          <w:rFonts w:hint="default" w:ascii="Times New Roman" w:hAnsi="Times New Roman" w:eastAsia="仿宋" w:cs="Times New Roman"/>
          <w:sz w:val="28"/>
          <w:szCs w:val="28"/>
        </w:rPr>
        <w:t>（一）制定原则</w:t>
      </w:r>
      <w:bookmarkEnd w:id="12"/>
      <w:bookmarkEnd w:id="13"/>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562" w:firstLineChars="200"/>
        <w:jc w:val="left"/>
        <w:textAlignment w:val="auto"/>
        <w:rPr>
          <w:rFonts w:hint="default" w:ascii="Times New Roman" w:hAnsi="Times New Roman" w:eastAsia="仿宋" w:cs="Times New Roman"/>
          <w:b/>
          <w:bCs/>
          <w:sz w:val="28"/>
          <w:szCs w:val="28"/>
          <w:lang w:val="en-US" w:eastAsia="zh-CN"/>
        </w:rPr>
      </w:pPr>
      <w:r>
        <w:rPr>
          <w:rFonts w:hint="default" w:ascii="Times New Roman" w:hAnsi="Times New Roman" w:eastAsia="仿宋" w:cs="Times New Roman"/>
          <w:b/>
          <w:bCs/>
          <w:sz w:val="28"/>
          <w:szCs w:val="28"/>
          <w:lang w:val="en-US" w:eastAsia="zh-CN"/>
        </w:rPr>
        <w:t xml:space="preserve">1、规范原则  </w:t>
      </w:r>
    </w:p>
    <w:p>
      <w:pPr>
        <w:spacing w:line="360" w:lineRule="auto"/>
        <w:ind w:firstLine="480" w:firstLineChars="200"/>
        <w:rPr>
          <w:rFonts w:hint="default" w:ascii="Times New Roman" w:hAnsi="Times New Roman" w:eastAsia="仿宋" w:cs="Times New Roman"/>
          <w:sz w:val="24"/>
          <w:szCs w:val="24"/>
        </w:rPr>
      </w:pPr>
      <w:r>
        <w:rPr>
          <w:rFonts w:hint="default" w:ascii="Times New Roman" w:hAnsi="Times New Roman" w:eastAsia="仿宋" w:cs="Times New Roman"/>
          <w:sz w:val="24"/>
          <w:szCs w:val="24"/>
        </w:rPr>
        <w:t xml:space="preserve">《贵州省食品安全地方标准 </w:t>
      </w:r>
      <w:r>
        <w:rPr>
          <w:rFonts w:hint="default" w:ascii="Times New Roman" w:hAnsi="Times New Roman" w:eastAsia="仿宋" w:cs="Times New Roman"/>
          <w:sz w:val="24"/>
          <w:szCs w:val="24"/>
          <w:lang w:val="en-US" w:eastAsia="zh-CN"/>
        </w:rPr>
        <w:t>折耳根</w:t>
      </w:r>
      <w:r>
        <w:rPr>
          <w:rFonts w:hint="default" w:ascii="Times New Roman" w:hAnsi="Times New Roman" w:eastAsia="仿宋" w:cs="Times New Roman"/>
          <w:sz w:val="24"/>
          <w:szCs w:val="24"/>
        </w:rPr>
        <w:t>》标准文本格式按照GB/T 1.1—2020《标准化工作导则 第1部分：标准化文件的结构和起草规则》要求进行制定，同时参照相关现行有效的食品安全国家标准文本进行总体框架设置和文本格式设计。</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562" w:firstLineChars="200"/>
        <w:jc w:val="left"/>
        <w:textAlignment w:val="auto"/>
        <w:rPr>
          <w:rFonts w:hint="default" w:ascii="Times New Roman" w:hAnsi="Times New Roman" w:eastAsia="仿宋" w:cs="Times New Roman"/>
          <w:b/>
          <w:bCs/>
          <w:sz w:val="28"/>
          <w:szCs w:val="28"/>
          <w:lang w:val="en-US" w:eastAsia="zh-CN"/>
        </w:rPr>
      </w:pPr>
      <w:r>
        <w:rPr>
          <w:rFonts w:hint="default" w:ascii="Times New Roman" w:hAnsi="Times New Roman" w:eastAsia="仿宋" w:cs="Times New Roman"/>
          <w:b/>
          <w:bCs/>
          <w:sz w:val="28"/>
          <w:szCs w:val="28"/>
          <w:lang w:val="en-US" w:eastAsia="zh-CN"/>
        </w:rPr>
        <w:t xml:space="preserve">2、实用原则  </w:t>
      </w:r>
    </w:p>
    <w:p>
      <w:pPr>
        <w:numPr>
          <w:ilvl w:val="0"/>
          <w:numId w:val="0"/>
        </w:numPr>
        <w:spacing w:line="360" w:lineRule="auto"/>
        <w:ind w:firstLine="480" w:firstLineChars="200"/>
        <w:rPr>
          <w:rFonts w:hint="default" w:ascii="Times New Roman" w:hAnsi="Times New Roman" w:eastAsia="仿宋" w:cs="Times New Roman"/>
          <w:sz w:val="24"/>
          <w:szCs w:val="24"/>
        </w:rPr>
      </w:pPr>
      <w:r>
        <w:rPr>
          <w:rFonts w:hint="default" w:ascii="Times New Roman" w:hAnsi="Times New Roman" w:eastAsia="仿宋" w:cs="Times New Roman"/>
          <w:sz w:val="24"/>
          <w:szCs w:val="24"/>
        </w:rPr>
        <w:t>通过对</w:t>
      </w:r>
      <w:r>
        <w:rPr>
          <w:rFonts w:hint="default" w:ascii="Times New Roman" w:hAnsi="Times New Roman" w:eastAsia="仿宋" w:cs="Times New Roman"/>
          <w:sz w:val="24"/>
          <w:szCs w:val="24"/>
          <w:lang w:val="en-US" w:eastAsia="zh-CN"/>
        </w:rPr>
        <w:t>折耳根</w:t>
      </w:r>
      <w:r>
        <w:rPr>
          <w:rFonts w:hint="default" w:ascii="Times New Roman" w:hAnsi="Times New Roman" w:eastAsia="仿宋" w:cs="Times New Roman"/>
          <w:sz w:val="24"/>
          <w:szCs w:val="24"/>
        </w:rPr>
        <w:t>中重点关注元素的风险评估，落实“我省</w:t>
      </w:r>
      <w:r>
        <w:rPr>
          <w:rFonts w:hint="default" w:ascii="Times New Roman" w:hAnsi="Times New Roman" w:eastAsia="仿宋" w:cs="Times New Roman"/>
          <w:sz w:val="24"/>
          <w:szCs w:val="24"/>
          <w:lang w:val="en-US" w:eastAsia="zh-CN"/>
        </w:rPr>
        <w:t>折耳根</w:t>
      </w:r>
      <w:r>
        <w:rPr>
          <w:rFonts w:hint="default" w:ascii="Times New Roman" w:hAnsi="Times New Roman" w:eastAsia="仿宋" w:cs="Times New Roman"/>
          <w:sz w:val="24"/>
          <w:szCs w:val="24"/>
        </w:rPr>
        <w:t>食用是否安全”这一问题。根据代表性样品中元素的含量水平，结合膳食摄入量，合理设置特征元素污染物指标及限值，与国家食品安全基础标准GB 2762互补，为市场监管部分的监督抽检是否合格判定提供</w:t>
      </w:r>
      <w:r>
        <w:rPr>
          <w:rFonts w:hint="default" w:ascii="Times New Roman" w:hAnsi="Times New Roman" w:eastAsia="仿宋" w:cs="Times New Roman"/>
          <w:sz w:val="24"/>
          <w:szCs w:val="24"/>
          <w:lang w:val="en-US" w:eastAsia="zh-CN"/>
        </w:rPr>
        <w:t>参考</w:t>
      </w:r>
      <w:r>
        <w:rPr>
          <w:rFonts w:hint="default" w:ascii="Times New Roman" w:hAnsi="Times New Roman" w:eastAsia="仿宋" w:cs="Times New Roman"/>
          <w:sz w:val="24"/>
          <w:szCs w:val="24"/>
        </w:rPr>
        <w:t>依据，为</w:t>
      </w:r>
      <w:r>
        <w:rPr>
          <w:rFonts w:hint="default" w:ascii="Times New Roman" w:hAnsi="Times New Roman" w:eastAsia="仿宋" w:cs="Times New Roman"/>
          <w:sz w:val="24"/>
          <w:szCs w:val="24"/>
          <w:lang w:val="en-US" w:eastAsia="zh-CN"/>
        </w:rPr>
        <w:t>折耳根</w:t>
      </w:r>
      <w:r>
        <w:rPr>
          <w:rFonts w:hint="default" w:ascii="Times New Roman" w:hAnsi="Times New Roman" w:eastAsia="仿宋" w:cs="Times New Roman"/>
          <w:sz w:val="24"/>
          <w:szCs w:val="24"/>
        </w:rPr>
        <w:t>特色小吃深加企业采购提供参考，确保食用安全，为</w:t>
      </w:r>
      <w:r>
        <w:rPr>
          <w:rFonts w:hint="default" w:ascii="Times New Roman" w:hAnsi="Times New Roman" w:eastAsia="仿宋" w:cs="Times New Roman"/>
          <w:sz w:val="24"/>
          <w:szCs w:val="24"/>
          <w:lang w:val="en-US" w:eastAsia="zh-CN"/>
        </w:rPr>
        <w:t>折耳根</w:t>
      </w:r>
      <w:r>
        <w:rPr>
          <w:rFonts w:hint="default" w:ascii="Times New Roman" w:hAnsi="Times New Roman" w:eastAsia="仿宋" w:cs="Times New Roman"/>
          <w:sz w:val="24"/>
          <w:szCs w:val="24"/>
        </w:rPr>
        <w:t>种植户选择种植环境提供指导。</w:t>
      </w:r>
    </w:p>
    <w:p>
      <w:pPr>
        <w:numPr>
          <w:ilvl w:val="0"/>
          <w:numId w:val="4"/>
        </w:numPr>
        <w:spacing w:line="360" w:lineRule="auto"/>
        <w:ind w:firstLine="562" w:firstLineChars="200"/>
        <w:rPr>
          <w:rFonts w:hint="default" w:ascii="Times New Roman" w:hAnsi="Times New Roman" w:eastAsia="仿宋" w:cs="Times New Roman"/>
          <w:b/>
          <w:bCs/>
          <w:sz w:val="24"/>
          <w:szCs w:val="24"/>
        </w:rPr>
      </w:pPr>
      <w:r>
        <w:rPr>
          <w:rFonts w:hint="default" w:ascii="Times New Roman" w:hAnsi="Times New Roman" w:eastAsia="仿宋" w:cs="Times New Roman"/>
          <w:b/>
          <w:bCs/>
          <w:sz w:val="28"/>
          <w:szCs w:val="28"/>
          <w:lang w:val="en-US" w:eastAsia="zh-CN"/>
        </w:rPr>
        <w:t xml:space="preserve">简洁原则 </w:t>
      </w:r>
      <w:r>
        <w:rPr>
          <w:rFonts w:hint="default" w:ascii="Times New Roman" w:hAnsi="Times New Roman" w:eastAsia="仿宋" w:cs="Times New Roman"/>
          <w:b/>
          <w:bCs/>
          <w:sz w:val="24"/>
          <w:szCs w:val="24"/>
        </w:rPr>
        <w:t xml:space="preserve"> </w:t>
      </w:r>
    </w:p>
    <w:p>
      <w:pPr>
        <w:numPr>
          <w:ilvl w:val="0"/>
          <w:numId w:val="0"/>
        </w:numPr>
        <w:spacing w:line="360" w:lineRule="auto"/>
        <w:ind w:firstLine="480" w:firstLineChars="200"/>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基于前期食品安全风险监测中发现</w:t>
      </w:r>
      <w:r>
        <w:rPr>
          <w:rFonts w:hint="default" w:ascii="Times New Roman" w:hAnsi="Times New Roman" w:eastAsia="仿宋" w:cs="Times New Roman"/>
          <w:sz w:val="24"/>
          <w:szCs w:val="24"/>
          <w:lang w:val="en-US" w:eastAsia="zh-CN"/>
        </w:rPr>
        <w:t>折耳根</w:t>
      </w:r>
      <w:r>
        <w:rPr>
          <w:rFonts w:hint="default" w:ascii="Times New Roman" w:hAnsi="Times New Roman" w:eastAsia="仿宋" w:cs="Times New Roman"/>
          <w:sz w:val="24"/>
          <w:szCs w:val="24"/>
        </w:rPr>
        <w:t xml:space="preserve">铅、镉等金属元素含量较高问题，结合膳食膳食摄入量进行评估，重点关注元素的安全问题，文本简洁，在制定《食品安全地方标准  </w:t>
      </w:r>
      <w:r>
        <w:rPr>
          <w:rFonts w:hint="default" w:ascii="Times New Roman" w:hAnsi="Times New Roman" w:eastAsia="仿宋" w:cs="Times New Roman"/>
          <w:sz w:val="24"/>
          <w:szCs w:val="24"/>
          <w:lang w:val="en-US" w:eastAsia="zh-CN"/>
        </w:rPr>
        <w:t>折耳根</w:t>
      </w:r>
      <w:r>
        <w:rPr>
          <w:rFonts w:hint="default" w:ascii="Times New Roman" w:hAnsi="Times New Roman" w:eastAsia="仿宋" w:cs="Times New Roman"/>
          <w:sz w:val="24"/>
          <w:szCs w:val="24"/>
        </w:rPr>
        <w:t>》时也借鉴相关食品国家产品标准和国内已发布实施的相关食品地方标准文本格式和表达方式，力求简洁、易懂、好用。</w:t>
      </w:r>
    </w:p>
    <w:p>
      <w:pPr>
        <w:pStyle w:val="3"/>
        <w:keepNext/>
        <w:keepLines/>
        <w:pageBreakBefore w:val="0"/>
        <w:widowControl w:val="0"/>
        <w:kinsoku/>
        <w:wordWrap/>
        <w:overflowPunct/>
        <w:topLinePunct w:val="0"/>
        <w:autoSpaceDE/>
        <w:autoSpaceDN/>
        <w:bidi w:val="0"/>
        <w:adjustRightInd/>
        <w:snapToGrid/>
        <w:spacing w:before="157" w:beforeLines="50" w:after="157" w:afterLines="50" w:line="360" w:lineRule="auto"/>
        <w:ind w:firstLine="562" w:firstLineChars="200"/>
        <w:textAlignment w:val="auto"/>
        <w:rPr>
          <w:rFonts w:hint="default" w:ascii="Times New Roman" w:hAnsi="Times New Roman" w:eastAsia="仿宋" w:cs="Times New Roman"/>
          <w:sz w:val="28"/>
          <w:szCs w:val="28"/>
        </w:rPr>
      </w:pPr>
      <w:bookmarkStart w:id="14" w:name="_Toc5897"/>
      <w:bookmarkStart w:id="15" w:name="_Toc29872"/>
      <w:r>
        <w:rPr>
          <w:rFonts w:hint="default" w:ascii="Times New Roman" w:hAnsi="Times New Roman" w:eastAsia="仿宋" w:cs="Times New Roman"/>
          <w:sz w:val="28"/>
          <w:szCs w:val="28"/>
        </w:rPr>
        <w:t>（二）制定依据</w:t>
      </w:r>
      <w:bookmarkEnd w:id="14"/>
      <w:bookmarkEnd w:id="15"/>
    </w:p>
    <w:p>
      <w:pPr>
        <w:widowControl/>
        <w:spacing w:line="360" w:lineRule="auto"/>
        <w:ind w:firstLine="480" w:firstLineChars="200"/>
        <w:jc w:val="left"/>
        <w:rPr>
          <w:rFonts w:hint="default" w:ascii="Times New Roman" w:hAnsi="Times New Roman" w:eastAsia="仿宋" w:cs="Times New Roman"/>
          <w:sz w:val="24"/>
          <w:szCs w:val="24"/>
        </w:rPr>
      </w:pPr>
      <w:bookmarkStart w:id="16" w:name="_Toc16676"/>
      <w:r>
        <w:rPr>
          <w:rFonts w:hint="default" w:ascii="Times New Roman" w:hAnsi="Times New Roman" w:eastAsia="仿宋" w:cs="Times New Roman"/>
          <w:sz w:val="24"/>
          <w:szCs w:val="24"/>
        </w:rPr>
        <w:t>本标准的制定主要参考GB/T 1.1-2020《标准化工作导则 第1部分：标准化文本的结构和起草规则》、GB 2763</w:t>
      </w:r>
      <w:r>
        <w:rPr>
          <w:rFonts w:hint="eastAsia" w:ascii="Times New Roman" w:hAnsi="Times New Roman" w:eastAsia="仿宋" w:cs="Times New Roman"/>
          <w:sz w:val="24"/>
          <w:szCs w:val="24"/>
          <w:lang w:val="en-US" w:eastAsia="zh-CN"/>
        </w:rPr>
        <w:t>-2021</w:t>
      </w:r>
      <w:r>
        <w:rPr>
          <w:rFonts w:hint="default" w:ascii="Times New Roman" w:hAnsi="Times New Roman" w:eastAsia="仿宋" w:cs="Times New Roman"/>
          <w:sz w:val="24"/>
          <w:szCs w:val="24"/>
        </w:rPr>
        <w:t>《食品安全国家标准 食品中农药最大残留限量》。限量指标设置和限量值确定是基于折耳根样品污染污染物水平筛查结果</w:t>
      </w:r>
      <w:r>
        <w:rPr>
          <w:rFonts w:hint="default" w:ascii="Times New Roman" w:hAnsi="Times New Roman" w:eastAsia="仿宋" w:cs="Times New Roman"/>
          <w:sz w:val="24"/>
          <w:szCs w:val="24"/>
          <w:lang w:val="en-US" w:eastAsia="zh-CN"/>
        </w:rPr>
        <w:t>及风险评估结论</w:t>
      </w:r>
      <w:r>
        <w:rPr>
          <w:rFonts w:hint="default" w:ascii="Times New Roman" w:hAnsi="Times New Roman" w:eastAsia="仿宋" w:cs="Times New Roman"/>
          <w:sz w:val="24"/>
          <w:szCs w:val="24"/>
        </w:rPr>
        <w:t>并参照国家标准相关要求综合评估考量确定。</w:t>
      </w:r>
    </w:p>
    <w:p>
      <w:pPr>
        <w:pStyle w:val="3"/>
        <w:keepNext/>
        <w:keepLines/>
        <w:pageBreakBefore w:val="0"/>
        <w:widowControl w:val="0"/>
        <w:kinsoku/>
        <w:wordWrap/>
        <w:overflowPunct/>
        <w:topLinePunct w:val="0"/>
        <w:autoSpaceDE/>
        <w:autoSpaceDN/>
        <w:bidi w:val="0"/>
        <w:adjustRightInd/>
        <w:snapToGrid/>
        <w:spacing w:before="157" w:beforeLines="50" w:after="157" w:afterLines="50" w:line="360" w:lineRule="auto"/>
        <w:ind w:firstLine="562" w:firstLineChars="200"/>
        <w:textAlignment w:val="auto"/>
        <w:rPr>
          <w:rFonts w:hint="default" w:ascii="Times New Roman" w:hAnsi="Times New Roman" w:eastAsia="仿宋" w:cs="Times New Roman"/>
          <w:sz w:val="28"/>
          <w:szCs w:val="28"/>
        </w:rPr>
      </w:pPr>
      <w:bookmarkStart w:id="17" w:name="_Toc7198"/>
      <w:r>
        <w:rPr>
          <w:rFonts w:hint="default" w:ascii="Times New Roman" w:hAnsi="Times New Roman" w:eastAsia="仿宋" w:cs="Times New Roman"/>
          <w:sz w:val="28"/>
          <w:szCs w:val="28"/>
          <w:lang w:eastAsia="zh-CN"/>
        </w:rPr>
        <w:t>（</w:t>
      </w:r>
      <w:r>
        <w:rPr>
          <w:rFonts w:hint="default" w:ascii="Times New Roman" w:hAnsi="Times New Roman" w:eastAsia="仿宋" w:cs="Times New Roman"/>
          <w:sz w:val="28"/>
          <w:szCs w:val="28"/>
          <w:lang w:val="en-US" w:eastAsia="zh-CN"/>
        </w:rPr>
        <w:t>三</w:t>
      </w:r>
      <w:r>
        <w:rPr>
          <w:rFonts w:hint="default" w:ascii="Times New Roman" w:hAnsi="Times New Roman" w:eastAsia="仿宋" w:cs="Times New Roman"/>
          <w:sz w:val="28"/>
          <w:szCs w:val="28"/>
          <w:lang w:eastAsia="zh-CN"/>
        </w:rPr>
        <w:t>）</w:t>
      </w:r>
      <w:r>
        <w:rPr>
          <w:rFonts w:hint="default" w:ascii="Times New Roman" w:hAnsi="Times New Roman" w:eastAsia="仿宋" w:cs="Times New Roman"/>
          <w:sz w:val="28"/>
          <w:szCs w:val="28"/>
        </w:rPr>
        <w:t>标准与现行法律、法规、标准的关系</w:t>
      </w:r>
      <w:bookmarkEnd w:id="16"/>
      <w:bookmarkEnd w:id="17"/>
      <w:bookmarkStart w:id="18" w:name="_Toc6496"/>
    </w:p>
    <w:p>
      <w:pPr>
        <w:pStyle w:val="9"/>
        <w:spacing w:line="360" w:lineRule="auto"/>
        <w:ind w:firstLine="480" w:firstLineChars="200"/>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卫生部关于进一步规范保健食品原料管理的通知（卫法监发[2002]51号）中既是食品又是药品物品名单包括</w:t>
      </w:r>
      <w:r>
        <w:rPr>
          <w:rFonts w:hint="default" w:ascii="Times New Roman" w:hAnsi="Times New Roman" w:eastAsia="仿宋" w:cs="Times New Roman"/>
          <w:sz w:val="24"/>
          <w:szCs w:val="24"/>
          <w:lang w:val="en-US" w:eastAsia="zh-CN"/>
        </w:rPr>
        <w:t>折耳根（</w:t>
      </w:r>
      <w:r>
        <w:rPr>
          <w:rFonts w:hint="default" w:ascii="Times New Roman" w:hAnsi="Times New Roman" w:eastAsia="仿宋" w:cs="Times New Roman"/>
          <w:sz w:val="24"/>
          <w:szCs w:val="24"/>
        </w:rPr>
        <w:t>鱼腥草</w:t>
      </w:r>
      <w:r>
        <w:rPr>
          <w:rFonts w:hint="default" w:ascii="Times New Roman" w:hAnsi="Times New Roman" w:eastAsia="仿宋" w:cs="Times New Roman"/>
          <w:sz w:val="24"/>
          <w:szCs w:val="24"/>
          <w:lang w:val="en-US" w:eastAsia="zh-CN"/>
        </w:rPr>
        <w:t>）</w:t>
      </w:r>
      <w:r>
        <w:rPr>
          <w:rFonts w:hint="default" w:ascii="Times New Roman" w:hAnsi="Times New Roman" w:eastAsia="仿宋" w:cs="Times New Roman"/>
          <w:sz w:val="24"/>
          <w:szCs w:val="24"/>
        </w:rPr>
        <w:t>，证明</w:t>
      </w:r>
      <w:r>
        <w:rPr>
          <w:rFonts w:hint="default" w:ascii="Times New Roman" w:hAnsi="Times New Roman" w:eastAsia="仿宋" w:cs="Times New Roman"/>
          <w:sz w:val="24"/>
          <w:szCs w:val="24"/>
          <w:lang w:val="en-US" w:eastAsia="zh-CN"/>
        </w:rPr>
        <w:t>折耳根</w:t>
      </w:r>
      <w:r>
        <w:rPr>
          <w:rFonts w:hint="default" w:ascii="Times New Roman" w:hAnsi="Times New Roman" w:eastAsia="仿宋" w:cs="Times New Roman"/>
          <w:sz w:val="24"/>
          <w:szCs w:val="24"/>
        </w:rPr>
        <w:t>可作为食品原料合法依据，且具有悠久食用历史</w:t>
      </w:r>
      <w:r>
        <w:rPr>
          <w:rFonts w:hint="default" w:ascii="Times New Roman" w:hAnsi="Times New Roman" w:eastAsia="仿宋" w:cs="Times New Roman"/>
          <w:sz w:val="24"/>
          <w:szCs w:val="24"/>
          <w:lang w:eastAsia="zh-CN"/>
        </w:rPr>
        <w:t>，</w:t>
      </w:r>
      <w:r>
        <w:rPr>
          <w:rFonts w:hint="default" w:ascii="Times New Roman" w:hAnsi="Times New Roman" w:eastAsia="仿宋" w:cs="Times New Roman"/>
          <w:sz w:val="24"/>
          <w:szCs w:val="24"/>
          <w:lang w:val="en-US" w:eastAsia="zh-CN"/>
        </w:rPr>
        <w:t>食用人群广泛</w:t>
      </w:r>
      <w:r>
        <w:rPr>
          <w:rFonts w:hint="default" w:ascii="Times New Roman" w:hAnsi="Times New Roman" w:eastAsia="仿宋" w:cs="Times New Roman"/>
          <w:sz w:val="24"/>
          <w:szCs w:val="24"/>
        </w:rPr>
        <w:t>。目前国家没有制定专门的</w:t>
      </w:r>
      <w:r>
        <w:rPr>
          <w:rFonts w:hint="default" w:ascii="Times New Roman" w:hAnsi="Times New Roman" w:eastAsia="仿宋" w:cs="Times New Roman"/>
          <w:sz w:val="24"/>
          <w:szCs w:val="24"/>
          <w:lang w:val="en-US" w:eastAsia="zh-CN"/>
        </w:rPr>
        <w:t>折耳根</w:t>
      </w:r>
      <w:r>
        <w:rPr>
          <w:rFonts w:hint="default" w:ascii="Times New Roman" w:hAnsi="Times New Roman" w:eastAsia="仿宋" w:cs="Times New Roman"/>
          <w:sz w:val="24"/>
          <w:szCs w:val="24"/>
        </w:rPr>
        <w:t>食品安全产品标准，</w:t>
      </w:r>
      <w:r>
        <w:rPr>
          <w:rFonts w:hint="default" w:ascii="Times New Roman" w:hAnsi="Times New Roman" w:eastAsia="仿宋" w:cs="Times New Roman"/>
          <w:sz w:val="24"/>
          <w:szCs w:val="24"/>
          <w:lang w:val="en-US" w:eastAsia="zh-CN"/>
        </w:rPr>
        <w:t>折耳根</w:t>
      </w:r>
      <w:r>
        <w:rPr>
          <w:rFonts w:hint="default" w:ascii="Times New Roman" w:hAnsi="Times New Roman" w:eastAsia="仿宋" w:cs="Times New Roman"/>
          <w:sz w:val="24"/>
          <w:szCs w:val="24"/>
        </w:rPr>
        <w:t>从栽培、采收、加工、膳食摄入和监测结果考量，参照基础标准GB 2762 根茎类产品限量要求对</w:t>
      </w:r>
      <w:r>
        <w:rPr>
          <w:rFonts w:hint="default" w:ascii="Times New Roman" w:hAnsi="Times New Roman" w:eastAsia="仿宋" w:cs="Times New Roman"/>
          <w:sz w:val="24"/>
          <w:szCs w:val="24"/>
          <w:lang w:val="en-US" w:eastAsia="zh-CN"/>
        </w:rPr>
        <w:t>折耳根</w:t>
      </w:r>
      <w:r>
        <w:rPr>
          <w:rFonts w:hint="default" w:ascii="Times New Roman" w:hAnsi="Times New Roman" w:eastAsia="仿宋" w:cs="Times New Roman"/>
          <w:sz w:val="24"/>
          <w:szCs w:val="24"/>
        </w:rPr>
        <w:t>质量安全判定明显不适宜，立项制定</w:t>
      </w:r>
      <w:r>
        <w:rPr>
          <w:rFonts w:hint="default" w:ascii="Times New Roman" w:hAnsi="Times New Roman" w:eastAsia="仿宋" w:cs="Times New Roman"/>
          <w:sz w:val="24"/>
          <w:szCs w:val="24"/>
          <w:lang w:val="en-US" w:eastAsia="zh-CN"/>
        </w:rPr>
        <w:t>折耳根</w:t>
      </w:r>
      <w:r>
        <w:rPr>
          <w:rFonts w:hint="default" w:ascii="Times New Roman" w:hAnsi="Times New Roman" w:eastAsia="仿宋" w:cs="Times New Roman"/>
          <w:sz w:val="24"/>
          <w:szCs w:val="24"/>
        </w:rPr>
        <w:t>食品安全地方标准符合我国的相关法律法规规定，与国家食品安全基础标准互补，可有效补充国家（行业）标准未覆盖带来的监管盲区，</w:t>
      </w:r>
      <w:r>
        <w:rPr>
          <w:rFonts w:hint="default" w:ascii="Times New Roman" w:hAnsi="Times New Roman" w:eastAsia="仿宋" w:cs="Times New Roman"/>
          <w:sz w:val="24"/>
          <w:szCs w:val="24"/>
          <w:lang w:val="en-US" w:eastAsia="zh-CN"/>
        </w:rPr>
        <w:t>保障舌尖上的安全，</w:t>
      </w:r>
      <w:r>
        <w:rPr>
          <w:rFonts w:hint="default" w:ascii="Times New Roman" w:hAnsi="Times New Roman" w:eastAsia="仿宋" w:cs="Times New Roman"/>
          <w:sz w:val="24"/>
          <w:szCs w:val="24"/>
        </w:rPr>
        <w:t>与国内外现行相关法律、法规和标准不冲突。</w:t>
      </w:r>
    </w:p>
    <w:bookmarkEnd w:id="18"/>
    <w:p>
      <w:pPr>
        <w:pStyle w:val="2"/>
        <w:keepNext/>
        <w:keepLines/>
        <w:pageBreakBefore w:val="0"/>
        <w:widowControl w:val="0"/>
        <w:kinsoku/>
        <w:wordWrap/>
        <w:overflowPunct/>
        <w:topLinePunct w:val="0"/>
        <w:autoSpaceDE/>
        <w:autoSpaceDN/>
        <w:bidi w:val="0"/>
        <w:adjustRightInd/>
        <w:snapToGrid/>
        <w:spacing w:before="157" w:beforeLines="50" w:after="157" w:afterLines="50" w:line="360" w:lineRule="auto"/>
        <w:ind w:firstLine="602" w:firstLineChars="200"/>
        <w:textAlignment w:val="auto"/>
        <w:rPr>
          <w:rFonts w:hint="default" w:ascii="Times New Roman" w:hAnsi="Times New Roman" w:eastAsia="仿宋" w:cs="Times New Roman"/>
          <w:sz w:val="30"/>
          <w:szCs w:val="30"/>
          <w:lang w:val="en-US" w:eastAsia="zh-CN"/>
        </w:rPr>
      </w:pPr>
      <w:bookmarkStart w:id="19" w:name="_Toc12359"/>
      <w:bookmarkStart w:id="20" w:name="_Toc17091"/>
      <w:r>
        <w:rPr>
          <w:rFonts w:hint="default" w:ascii="Times New Roman" w:hAnsi="Times New Roman" w:eastAsia="仿宋" w:cs="Times New Roman"/>
          <w:sz w:val="30"/>
          <w:szCs w:val="30"/>
          <w:lang w:val="en-US" w:eastAsia="zh-CN"/>
        </w:rPr>
        <w:t>四、主要技术指标的说明</w:t>
      </w:r>
      <w:bookmarkEnd w:id="19"/>
      <w:bookmarkEnd w:id="20"/>
    </w:p>
    <w:p>
      <w:pPr>
        <w:widowControl/>
        <w:snapToGrid w:val="0"/>
        <w:spacing w:line="360" w:lineRule="auto"/>
        <w:ind w:firstLine="600" w:firstLineChars="250"/>
        <w:rPr>
          <w:rFonts w:hint="default" w:ascii="Times New Roman" w:hAnsi="Times New Roman" w:eastAsia="仿宋" w:cs="Times New Roman"/>
          <w:kern w:val="2"/>
          <w:sz w:val="24"/>
          <w:szCs w:val="24"/>
          <w:lang w:val="en-US" w:eastAsia="zh-CN" w:bidi="ar-SA"/>
        </w:rPr>
      </w:pPr>
      <w:r>
        <w:rPr>
          <w:rFonts w:hint="default" w:ascii="Times New Roman" w:hAnsi="Times New Roman" w:eastAsia="仿宋" w:cs="Times New Roman"/>
          <w:kern w:val="2"/>
          <w:sz w:val="24"/>
          <w:szCs w:val="24"/>
          <w:lang w:val="en-US" w:eastAsia="zh-CN" w:bidi="ar-SA"/>
        </w:rPr>
        <w:t>《食品安全地方标准 折耳根》标准格式参照GB/T 1.1—2020《标准化工作导则 第1部分：标准化文件的结构和起草规则》要求，参照现行食品安全国家标准文本格式和地方标准文本表达方式，与现行GB 2762</w:t>
      </w:r>
      <w:r>
        <w:rPr>
          <w:rFonts w:hint="eastAsia" w:ascii="Times New Roman" w:hAnsi="Times New Roman" w:eastAsia="仿宋" w:cs="Times New Roman"/>
          <w:kern w:val="2"/>
          <w:sz w:val="24"/>
          <w:szCs w:val="24"/>
          <w:lang w:val="en-US" w:eastAsia="zh-CN" w:bidi="ar-SA"/>
        </w:rPr>
        <w:t>-2022</w:t>
      </w:r>
      <w:r>
        <w:rPr>
          <w:rFonts w:hint="default" w:ascii="Times New Roman" w:hAnsi="Times New Roman" w:eastAsia="仿宋" w:cs="Times New Roman"/>
          <w:kern w:val="2"/>
          <w:sz w:val="24"/>
          <w:szCs w:val="24"/>
          <w:lang w:val="en-US" w:eastAsia="zh-CN" w:bidi="ar-SA"/>
        </w:rPr>
        <w:t>《食品安全国家标准 食品中污染物限量》、《中国药典》（2020版）等标准进行比较，并结合折耳根代表性样品中有害元素污染水平筛查结果及人群膳食摄入量综合开展评估后制定《食品安全地方标准</w:t>
      </w:r>
      <w:r>
        <w:rPr>
          <w:rFonts w:hint="eastAsia" w:ascii="Times New Roman" w:hAnsi="Times New Roman" w:eastAsia="仿宋" w:cs="Times New Roman"/>
          <w:kern w:val="2"/>
          <w:sz w:val="24"/>
          <w:szCs w:val="24"/>
          <w:lang w:val="en-US" w:eastAsia="zh-CN" w:bidi="ar-SA"/>
        </w:rPr>
        <w:t xml:space="preserve"> </w:t>
      </w:r>
      <w:r>
        <w:rPr>
          <w:rFonts w:hint="default" w:ascii="Times New Roman" w:hAnsi="Times New Roman" w:eastAsia="仿宋" w:cs="Times New Roman"/>
          <w:kern w:val="2"/>
          <w:sz w:val="24"/>
          <w:szCs w:val="24"/>
          <w:lang w:val="en-US" w:eastAsia="zh-CN" w:bidi="ar-SA"/>
        </w:rPr>
        <w:t>折耳根》。重点明确了折耳根原料种属、重点关注有害元素污染物和农药指标及限量有关内容。现就《食品安全地方标准</w:t>
      </w:r>
      <w:r>
        <w:rPr>
          <w:rFonts w:hint="eastAsia" w:ascii="Times New Roman" w:hAnsi="Times New Roman" w:eastAsia="仿宋" w:cs="Times New Roman"/>
          <w:kern w:val="2"/>
          <w:sz w:val="24"/>
          <w:szCs w:val="24"/>
          <w:lang w:val="en-US" w:eastAsia="zh-CN" w:bidi="ar-SA"/>
        </w:rPr>
        <w:t xml:space="preserve"> </w:t>
      </w:r>
      <w:r>
        <w:rPr>
          <w:rFonts w:hint="default" w:ascii="Times New Roman" w:hAnsi="Times New Roman" w:eastAsia="仿宋" w:cs="Times New Roman"/>
          <w:kern w:val="2"/>
          <w:sz w:val="24"/>
          <w:szCs w:val="24"/>
          <w:lang w:val="en-US" w:eastAsia="zh-CN" w:bidi="ar-SA"/>
        </w:rPr>
        <w:t>折耳根》主要条款说明及确定依据解释如下：</w:t>
      </w:r>
    </w:p>
    <w:p>
      <w:pPr>
        <w:pStyle w:val="3"/>
        <w:keepNext/>
        <w:keepLines/>
        <w:pageBreakBefore w:val="0"/>
        <w:widowControl w:val="0"/>
        <w:kinsoku/>
        <w:wordWrap/>
        <w:overflowPunct/>
        <w:topLinePunct w:val="0"/>
        <w:autoSpaceDE/>
        <w:autoSpaceDN/>
        <w:bidi w:val="0"/>
        <w:adjustRightInd/>
        <w:snapToGrid/>
        <w:spacing w:before="157" w:beforeLines="50" w:after="157" w:afterLines="50" w:line="360" w:lineRule="auto"/>
        <w:ind w:firstLine="562" w:firstLineChars="200"/>
        <w:textAlignment w:val="auto"/>
        <w:rPr>
          <w:rFonts w:hint="default" w:ascii="Times New Roman" w:hAnsi="Times New Roman" w:eastAsia="仿宋" w:cs="Times New Roman"/>
          <w:sz w:val="28"/>
          <w:szCs w:val="28"/>
          <w:lang w:eastAsia="zh-CN"/>
        </w:rPr>
      </w:pPr>
      <w:bookmarkStart w:id="21" w:name="_Toc15233"/>
      <w:bookmarkStart w:id="22" w:name="_Toc18355"/>
      <w:r>
        <w:rPr>
          <w:rFonts w:hint="default" w:ascii="Times New Roman" w:hAnsi="Times New Roman" w:eastAsia="仿宋" w:cs="Times New Roman"/>
          <w:sz w:val="28"/>
          <w:szCs w:val="28"/>
          <w:lang w:eastAsia="zh-CN"/>
        </w:rPr>
        <w:t>（一）适用范围</w:t>
      </w:r>
      <w:bookmarkEnd w:id="21"/>
      <w:bookmarkEnd w:id="22"/>
    </w:p>
    <w:p>
      <w:pPr>
        <w:keepNext w:val="0"/>
        <w:keepLines w:val="0"/>
        <w:pageBreakBefore w:val="0"/>
        <w:widowControl/>
        <w:kinsoku/>
        <w:wordWrap/>
        <w:overflowPunct/>
        <w:topLinePunct w:val="0"/>
        <w:autoSpaceDE/>
        <w:autoSpaceDN/>
        <w:bidi w:val="0"/>
        <w:adjustRightInd/>
        <w:snapToGrid w:val="0"/>
        <w:spacing w:line="360" w:lineRule="auto"/>
        <w:ind w:firstLine="600" w:firstLineChars="250"/>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rPr>
        <w:t>按照GB/T 1.1—2020《标准化工作导则 第1部分：标准化文件的结构和起草规则》要求，在</w:t>
      </w:r>
      <w:r>
        <w:rPr>
          <w:rFonts w:hint="default" w:ascii="Times New Roman" w:hAnsi="Times New Roman" w:eastAsia="仿宋" w:cs="Times New Roman"/>
          <w:sz w:val="24"/>
          <w:szCs w:val="24"/>
          <w:lang w:val="en-US" w:eastAsia="zh-CN"/>
        </w:rPr>
        <w:t>折耳根</w:t>
      </w:r>
      <w:r>
        <w:rPr>
          <w:rFonts w:hint="default" w:ascii="Times New Roman" w:hAnsi="Times New Roman" w:eastAsia="仿宋" w:cs="Times New Roman"/>
          <w:sz w:val="24"/>
          <w:szCs w:val="24"/>
        </w:rPr>
        <w:t>标准文本中第1部分首先明确了标准的适用范围。通过《</w:t>
      </w:r>
      <w:r>
        <w:rPr>
          <w:rFonts w:hint="default" w:ascii="Times New Roman" w:hAnsi="Times New Roman" w:eastAsia="仿宋" w:cs="Times New Roman"/>
          <w:kern w:val="2"/>
          <w:sz w:val="24"/>
          <w:szCs w:val="24"/>
          <w:lang w:val="en-US" w:eastAsia="zh-CN" w:bidi="ar-SA"/>
        </w:rPr>
        <w:t>食品安全地方标准</w:t>
      </w:r>
      <w:r>
        <w:rPr>
          <w:rFonts w:hint="eastAsia" w:ascii="Times New Roman" w:hAnsi="Times New Roman" w:eastAsia="仿宋" w:cs="Times New Roman"/>
          <w:kern w:val="2"/>
          <w:sz w:val="24"/>
          <w:szCs w:val="24"/>
          <w:lang w:val="en-US" w:eastAsia="zh-CN" w:bidi="ar-SA"/>
        </w:rPr>
        <w:t xml:space="preserve"> </w:t>
      </w:r>
      <w:r>
        <w:rPr>
          <w:rFonts w:hint="default" w:ascii="Times New Roman" w:hAnsi="Times New Roman" w:eastAsia="仿宋" w:cs="Times New Roman"/>
          <w:sz w:val="24"/>
          <w:szCs w:val="24"/>
          <w:lang w:val="en-US" w:eastAsia="zh-CN"/>
        </w:rPr>
        <w:t>折耳根</w:t>
      </w:r>
      <w:r>
        <w:rPr>
          <w:rFonts w:hint="default" w:ascii="Times New Roman" w:hAnsi="Times New Roman" w:eastAsia="仿宋" w:cs="Times New Roman"/>
          <w:sz w:val="24"/>
          <w:szCs w:val="24"/>
        </w:rPr>
        <w:t>》标准中“范围”的描述，明确了</w:t>
      </w:r>
      <w:r>
        <w:rPr>
          <w:rFonts w:hint="default" w:ascii="Times New Roman" w:hAnsi="Times New Roman" w:eastAsia="仿宋" w:cs="Times New Roman"/>
          <w:sz w:val="24"/>
          <w:szCs w:val="24"/>
          <w:lang w:val="en-US" w:eastAsia="zh-CN"/>
        </w:rPr>
        <w:t>折耳根</w:t>
      </w:r>
      <w:r>
        <w:rPr>
          <w:rFonts w:hint="default" w:ascii="Times New Roman" w:hAnsi="Times New Roman" w:eastAsia="仿宋" w:cs="Times New Roman"/>
          <w:sz w:val="24"/>
          <w:szCs w:val="24"/>
        </w:rPr>
        <w:t>标准文本结构和框架，</w:t>
      </w:r>
      <w:r>
        <w:rPr>
          <w:rFonts w:hint="default" w:ascii="Times New Roman" w:hAnsi="Times New Roman" w:eastAsia="仿宋" w:cs="Times New Roman"/>
          <w:spacing w:val="-8"/>
          <w:sz w:val="24"/>
          <w:szCs w:val="24"/>
        </w:rPr>
        <w:t>明确适用范围为 “贵州省内种植加工的折耳根鲜品”而非作为中药材使用的干制品，</w:t>
      </w:r>
      <w:r>
        <w:rPr>
          <w:rFonts w:hint="default" w:ascii="Times New Roman" w:hAnsi="Times New Roman" w:eastAsia="仿宋" w:cs="Times New Roman"/>
          <w:sz w:val="24"/>
          <w:szCs w:val="24"/>
        </w:rPr>
        <w:t>具体内容如下：</w:t>
      </w:r>
    </w:p>
    <w:p>
      <w:pPr>
        <w:keepNext w:val="0"/>
        <w:keepLines w:val="0"/>
        <w:pageBreakBefore w:val="0"/>
        <w:widowControl/>
        <w:kinsoku/>
        <w:wordWrap/>
        <w:overflowPunct/>
        <w:topLinePunct w:val="0"/>
        <w:autoSpaceDE/>
        <w:autoSpaceDN/>
        <w:bidi w:val="0"/>
        <w:adjustRightInd/>
        <w:snapToGrid w:val="0"/>
        <w:spacing w:line="360" w:lineRule="auto"/>
        <w:ind w:firstLine="600" w:firstLineChars="250"/>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rPr>
        <w:t>范围：本文件规定了</w:t>
      </w:r>
      <w:r>
        <w:rPr>
          <w:rFonts w:hint="default" w:ascii="Times New Roman" w:hAnsi="Times New Roman" w:eastAsia="仿宋" w:cs="Times New Roman"/>
          <w:sz w:val="24"/>
          <w:szCs w:val="24"/>
          <w:lang w:val="en-US" w:eastAsia="zh-CN"/>
        </w:rPr>
        <w:t>折耳根</w:t>
      </w:r>
      <w:r>
        <w:rPr>
          <w:rFonts w:hint="default" w:ascii="Times New Roman" w:hAnsi="Times New Roman" w:eastAsia="仿宋" w:cs="Times New Roman"/>
          <w:sz w:val="24"/>
          <w:szCs w:val="24"/>
        </w:rPr>
        <w:t>（</w:t>
      </w:r>
      <w:r>
        <w:rPr>
          <w:rFonts w:hint="default" w:ascii="Times New Roman" w:hAnsi="Times New Roman" w:eastAsia="仿宋" w:cs="Times New Roman"/>
          <w:sz w:val="24"/>
          <w:szCs w:val="24"/>
          <w:lang w:val="en-US" w:eastAsia="zh-CN"/>
        </w:rPr>
        <w:t>鱼腥草</w:t>
      </w:r>
      <w:r>
        <w:rPr>
          <w:rFonts w:hint="default" w:ascii="Times New Roman" w:hAnsi="Times New Roman" w:eastAsia="仿宋" w:cs="Times New Roman"/>
          <w:sz w:val="24"/>
          <w:szCs w:val="24"/>
        </w:rPr>
        <w:t>）的术语和定义、要求（含检验方法）。</w:t>
      </w:r>
    </w:p>
    <w:p>
      <w:pPr>
        <w:keepNext w:val="0"/>
        <w:keepLines w:val="0"/>
        <w:pageBreakBefore w:val="0"/>
        <w:widowControl/>
        <w:kinsoku/>
        <w:wordWrap/>
        <w:overflowPunct/>
        <w:topLinePunct w:val="0"/>
        <w:autoSpaceDE/>
        <w:autoSpaceDN/>
        <w:bidi w:val="0"/>
        <w:adjustRightInd/>
        <w:snapToGrid w:val="0"/>
        <w:spacing w:line="360" w:lineRule="auto"/>
        <w:ind w:firstLine="600" w:firstLineChars="250"/>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rPr>
        <w:t>本文件适用于贵州省内种植和加工的</w:t>
      </w:r>
      <w:r>
        <w:rPr>
          <w:rFonts w:hint="default" w:ascii="Times New Roman" w:hAnsi="Times New Roman" w:eastAsia="仿宋" w:cs="Times New Roman"/>
          <w:sz w:val="24"/>
          <w:szCs w:val="24"/>
          <w:lang w:val="en-US" w:eastAsia="zh-CN"/>
        </w:rPr>
        <w:t>折耳根</w:t>
      </w:r>
      <w:r>
        <w:rPr>
          <w:rFonts w:hint="default" w:ascii="Times New Roman" w:hAnsi="Times New Roman" w:eastAsia="仿宋" w:cs="Times New Roman"/>
          <w:sz w:val="24"/>
          <w:szCs w:val="24"/>
        </w:rPr>
        <w:t>（</w:t>
      </w:r>
      <w:r>
        <w:rPr>
          <w:rFonts w:hint="default" w:ascii="Times New Roman" w:hAnsi="Times New Roman" w:eastAsia="仿宋" w:cs="Times New Roman"/>
          <w:sz w:val="24"/>
          <w:szCs w:val="24"/>
          <w:lang w:val="en-US" w:eastAsia="zh-CN"/>
        </w:rPr>
        <w:t>鱼腥草</w:t>
      </w:r>
      <w:r>
        <w:rPr>
          <w:rFonts w:hint="default" w:ascii="Times New Roman" w:hAnsi="Times New Roman" w:eastAsia="仿宋" w:cs="Times New Roman"/>
          <w:sz w:val="24"/>
          <w:szCs w:val="24"/>
        </w:rPr>
        <w:t>）鲜品。</w:t>
      </w:r>
    </w:p>
    <w:p>
      <w:pPr>
        <w:pStyle w:val="3"/>
        <w:keepNext/>
        <w:keepLines/>
        <w:pageBreakBefore w:val="0"/>
        <w:widowControl w:val="0"/>
        <w:kinsoku/>
        <w:wordWrap/>
        <w:overflowPunct/>
        <w:topLinePunct w:val="0"/>
        <w:autoSpaceDE/>
        <w:autoSpaceDN/>
        <w:bidi w:val="0"/>
        <w:adjustRightInd/>
        <w:snapToGrid/>
        <w:spacing w:before="157" w:beforeLines="50" w:after="157" w:afterLines="50" w:line="360" w:lineRule="auto"/>
        <w:ind w:firstLine="562" w:firstLineChars="200"/>
        <w:textAlignment w:val="auto"/>
        <w:rPr>
          <w:rFonts w:hint="default" w:ascii="Times New Roman" w:hAnsi="Times New Roman" w:eastAsia="仿宋" w:cs="Times New Roman"/>
          <w:sz w:val="28"/>
          <w:szCs w:val="28"/>
          <w:lang w:eastAsia="zh-CN"/>
        </w:rPr>
      </w:pPr>
      <w:bookmarkStart w:id="23" w:name="_Toc1255"/>
      <w:bookmarkStart w:id="24" w:name="_Toc7990"/>
      <w:r>
        <w:rPr>
          <w:rFonts w:hint="default" w:ascii="Times New Roman" w:hAnsi="Times New Roman" w:eastAsia="仿宋" w:cs="Times New Roman"/>
          <w:sz w:val="28"/>
          <w:szCs w:val="28"/>
          <w:lang w:eastAsia="zh-CN"/>
        </w:rPr>
        <w:t>（二）规范性引用文件</w:t>
      </w:r>
      <w:bookmarkEnd w:id="23"/>
      <w:bookmarkEnd w:id="24"/>
    </w:p>
    <w:p>
      <w:pPr>
        <w:widowControl/>
        <w:snapToGrid w:val="0"/>
        <w:spacing w:line="360" w:lineRule="auto"/>
        <w:ind w:firstLine="600" w:firstLineChars="250"/>
        <w:rPr>
          <w:rFonts w:hint="default" w:ascii="Times New Roman" w:hAnsi="Times New Roman" w:eastAsia="仿宋" w:cs="Times New Roman"/>
          <w:sz w:val="24"/>
          <w:szCs w:val="24"/>
        </w:rPr>
      </w:pPr>
      <w:r>
        <w:rPr>
          <w:rFonts w:hint="default" w:ascii="Times New Roman" w:hAnsi="Times New Roman" w:eastAsia="仿宋" w:cs="Times New Roman"/>
          <w:sz w:val="24"/>
          <w:szCs w:val="24"/>
        </w:rPr>
        <w:t>按照GB/T 1.1—2020《标准化工作导则 第1部分：标准化文件的结构和起草规则》要求，对标准文本中使用到的有关标准和文件予以列出。本文件将涉及安全指标设置和配套检测方法，引用的标准、相关规范均列出，具体内容如下：</w:t>
      </w:r>
    </w:p>
    <w:p>
      <w:pPr>
        <w:widowControl/>
        <w:snapToGrid w:val="0"/>
        <w:spacing w:line="360" w:lineRule="auto"/>
        <w:ind w:firstLine="600" w:firstLineChars="250"/>
        <w:rPr>
          <w:rFonts w:hint="default" w:ascii="Times New Roman" w:hAnsi="Times New Roman" w:eastAsia="仿宋" w:cs="Times New Roman"/>
          <w:sz w:val="24"/>
          <w:szCs w:val="24"/>
        </w:rPr>
      </w:pPr>
      <w:r>
        <w:rPr>
          <w:rFonts w:hint="default" w:ascii="Times New Roman" w:hAnsi="Times New Roman" w:eastAsia="仿宋" w:cs="Times New Roman"/>
          <w:sz w:val="24"/>
          <w:szCs w:val="24"/>
        </w:rPr>
        <w:t>规范性引用文件：下列文件中的内容通过文中的规范性引用而构成本文件必不可少的条款。其中，注日期的引用文件，仅该日期对应的版本适用于本文件；不注日期的引用文件，其最新版本（包括所有的修改单）适用于本文件。</w:t>
      </w:r>
    </w:p>
    <w:p>
      <w:pPr>
        <w:pStyle w:val="37"/>
        <w:spacing w:line="360" w:lineRule="auto"/>
        <w:ind w:firstLine="480"/>
        <w:rPr>
          <w:rFonts w:hint="default" w:ascii="Times New Roman" w:hAnsi="Times New Roman" w:eastAsia="仿宋" w:cs="Times New Roman"/>
          <w:kern w:val="2"/>
          <w:sz w:val="24"/>
          <w:szCs w:val="24"/>
        </w:rPr>
      </w:pPr>
      <w:bookmarkStart w:id="25" w:name="_Toc5848"/>
      <w:r>
        <w:rPr>
          <w:rFonts w:hint="default" w:ascii="Times New Roman" w:hAnsi="Times New Roman" w:eastAsia="仿宋" w:cs="Times New Roman"/>
          <w:kern w:val="2"/>
          <w:sz w:val="24"/>
          <w:szCs w:val="24"/>
        </w:rPr>
        <w:t>GB 2763  食品安全国家标准 食品中农药最大残留限量</w:t>
      </w:r>
    </w:p>
    <w:p>
      <w:pPr>
        <w:pStyle w:val="37"/>
        <w:spacing w:line="360" w:lineRule="auto"/>
        <w:ind w:firstLine="480"/>
        <w:rPr>
          <w:rFonts w:hint="default" w:ascii="Times New Roman" w:hAnsi="Times New Roman" w:eastAsia="仿宋" w:cs="Times New Roman"/>
          <w:kern w:val="2"/>
          <w:sz w:val="24"/>
          <w:szCs w:val="24"/>
        </w:rPr>
      </w:pPr>
      <w:r>
        <w:rPr>
          <w:rFonts w:hint="default" w:ascii="Times New Roman" w:hAnsi="Times New Roman" w:eastAsia="仿宋" w:cs="Times New Roman"/>
          <w:kern w:val="2"/>
          <w:sz w:val="24"/>
          <w:szCs w:val="24"/>
        </w:rPr>
        <w:t>GB 5009.12  食品安全国家标准 食品中铅的测定</w:t>
      </w:r>
    </w:p>
    <w:p>
      <w:pPr>
        <w:pStyle w:val="37"/>
        <w:spacing w:line="360" w:lineRule="auto"/>
        <w:ind w:firstLine="480"/>
        <w:rPr>
          <w:rFonts w:hint="default" w:ascii="Times New Roman" w:hAnsi="Times New Roman" w:eastAsia="仿宋" w:cs="Times New Roman"/>
          <w:kern w:val="2"/>
          <w:sz w:val="24"/>
          <w:szCs w:val="24"/>
        </w:rPr>
      </w:pPr>
      <w:r>
        <w:rPr>
          <w:rFonts w:hint="default" w:ascii="Times New Roman" w:hAnsi="Times New Roman" w:eastAsia="仿宋" w:cs="Times New Roman"/>
          <w:kern w:val="2"/>
          <w:sz w:val="24"/>
          <w:szCs w:val="24"/>
        </w:rPr>
        <w:t>GB 5009.15  食品安全国家标准 食品中镉的测定</w:t>
      </w:r>
    </w:p>
    <w:p>
      <w:pPr>
        <w:pStyle w:val="37"/>
        <w:spacing w:line="360" w:lineRule="auto"/>
        <w:ind w:firstLine="480"/>
        <w:rPr>
          <w:rFonts w:hint="default" w:ascii="Times New Roman" w:hAnsi="Times New Roman" w:eastAsia="仿宋" w:cs="Times New Roman"/>
          <w:kern w:val="2"/>
          <w:sz w:val="24"/>
          <w:szCs w:val="24"/>
        </w:rPr>
      </w:pPr>
      <w:r>
        <w:rPr>
          <w:rFonts w:hint="default" w:ascii="Times New Roman" w:hAnsi="Times New Roman" w:eastAsia="仿宋" w:cs="Times New Roman"/>
          <w:kern w:val="2"/>
          <w:sz w:val="24"/>
          <w:szCs w:val="24"/>
        </w:rPr>
        <w:t>GB 5009.268  食品安全国家标准 食品中多元素的测定</w:t>
      </w:r>
    </w:p>
    <w:p>
      <w:pPr>
        <w:pStyle w:val="37"/>
        <w:spacing w:line="360" w:lineRule="auto"/>
        <w:ind w:firstLine="480"/>
        <w:rPr>
          <w:rFonts w:hint="default" w:ascii="Times New Roman" w:hAnsi="Times New Roman" w:eastAsia="仿宋" w:cs="Times New Roman"/>
          <w:kern w:val="2"/>
          <w:sz w:val="24"/>
          <w:szCs w:val="24"/>
        </w:rPr>
      </w:pPr>
      <w:r>
        <w:rPr>
          <w:rFonts w:hint="default" w:ascii="Times New Roman" w:hAnsi="Times New Roman" w:eastAsia="仿宋" w:cs="Times New Roman"/>
          <w:kern w:val="2"/>
          <w:sz w:val="24"/>
          <w:szCs w:val="24"/>
        </w:rPr>
        <w:t>GB 23200.113  食品安全国家标准 植物源性食品中208种农药及其代谢物残留量的测定 气相色谱-质谱联用法</w:t>
      </w:r>
    </w:p>
    <w:p>
      <w:pPr>
        <w:pStyle w:val="37"/>
        <w:spacing w:line="360" w:lineRule="auto"/>
        <w:ind w:firstLine="480"/>
        <w:rPr>
          <w:rFonts w:hint="default" w:ascii="Times New Roman" w:hAnsi="Times New Roman" w:eastAsia="仿宋" w:cs="Times New Roman"/>
          <w:kern w:val="2"/>
          <w:sz w:val="24"/>
          <w:szCs w:val="24"/>
        </w:rPr>
      </w:pPr>
      <w:r>
        <w:rPr>
          <w:rFonts w:hint="default" w:ascii="Times New Roman" w:hAnsi="Times New Roman" w:eastAsia="仿宋" w:cs="Times New Roman"/>
          <w:kern w:val="2"/>
          <w:sz w:val="24"/>
          <w:szCs w:val="24"/>
        </w:rPr>
        <w:t>GB/T 5009.19  食品中有机氯农药多组分残留量的测定</w:t>
      </w:r>
    </w:p>
    <w:p>
      <w:pPr>
        <w:pStyle w:val="3"/>
        <w:keepNext/>
        <w:keepLines/>
        <w:pageBreakBefore w:val="0"/>
        <w:widowControl w:val="0"/>
        <w:kinsoku/>
        <w:wordWrap/>
        <w:overflowPunct/>
        <w:topLinePunct w:val="0"/>
        <w:autoSpaceDE/>
        <w:autoSpaceDN/>
        <w:bidi w:val="0"/>
        <w:adjustRightInd/>
        <w:snapToGrid/>
        <w:spacing w:before="157" w:beforeLines="50" w:after="157" w:afterLines="50" w:line="360" w:lineRule="auto"/>
        <w:ind w:firstLine="562" w:firstLineChars="200"/>
        <w:textAlignment w:val="auto"/>
        <w:rPr>
          <w:rFonts w:hint="default" w:ascii="Times New Roman" w:hAnsi="Times New Roman" w:eastAsia="仿宋" w:cs="Times New Roman"/>
          <w:sz w:val="28"/>
          <w:szCs w:val="28"/>
          <w:lang w:eastAsia="zh-CN"/>
        </w:rPr>
      </w:pPr>
      <w:bookmarkStart w:id="26" w:name="_Toc13032"/>
      <w:r>
        <w:rPr>
          <w:rFonts w:hint="default" w:ascii="Times New Roman" w:hAnsi="Times New Roman" w:eastAsia="仿宋" w:cs="Times New Roman"/>
          <w:sz w:val="28"/>
          <w:szCs w:val="28"/>
          <w:lang w:eastAsia="zh-CN"/>
        </w:rPr>
        <w:t>（三）术语和定义</w:t>
      </w:r>
      <w:bookmarkEnd w:id="25"/>
      <w:bookmarkEnd w:id="26"/>
    </w:p>
    <w:p>
      <w:pPr>
        <w:widowControl/>
        <w:shd w:val="clear" w:color="auto" w:fill="FFFFFF"/>
        <w:spacing w:line="360" w:lineRule="auto"/>
        <w:ind w:firstLine="480" w:firstLineChars="200"/>
        <w:jc w:val="left"/>
        <w:rPr>
          <w:rFonts w:hint="default" w:ascii="Times New Roman" w:hAnsi="Times New Roman" w:eastAsia="仿宋" w:cs="Times New Roman"/>
          <w:spacing w:val="-8"/>
          <w:sz w:val="24"/>
          <w:szCs w:val="24"/>
        </w:rPr>
      </w:pPr>
      <w:r>
        <w:rPr>
          <w:rFonts w:hint="default" w:ascii="Times New Roman" w:hAnsi="Times New Roman" w:eastAsia="仿宋" w:cs="Times New Roman"/>
          <w:sz w:val="24"/>
          <w:szCs w:val="24"/>
        </w:rPr>
        <w:t>该部分明确了折耳根（鱼腥草）的定义，通过定义的描述，确定了几方面内容，（1）明确了折耳根种属和拉丁名为“三白草科植物蕺菜鱼腥草（</w:t>
      </w:r>
      <w:r>
        <w:rPr>
          <w:rFonts w:hint="default" w:ascii="Times New Roman" w:hAnsi="Times New Roman" w:eastAsia="仿宋" w:cs="Times New Roman"/>
          <w:i/>
          <w:iCs/>
          <w:sz w:val="24"/>
          <w:szCs w:val="24"/>
        </w:rPr>
        <w:t xml:space="preserve">Houttuynia cordata </w:t>
      </w:r>
      <w:r>
        <w:rPr>
          <w:rFonts w:hint="default" w:ascii="Times New Roman" w:hAnsi="Times New Roman" w:eastAsia="仿宋" w:cs="Times New Roman"/>
          <w:i w:val="0"/>
          <w:iCs w:val="0"/>
          <w:sz w:val="24"/>
          <w:szCs w:val="24"/>
        </w:rPr>
        <w:t>Thunb.</w:t>
      </w:r>
      <w:r>
        <w:rPr>
          <w:rFonts w:hint="default" w:ascii="Times New Roman" w:hAnsi="Times New Roman" w:eastAsia="仿宋" w:cs="Times New Roman"/>
          <w:sz w:val="24"/>
          <w:szCs w:val="24"/>
        </w:rPr>
        <w:t>）的新鲜植株”，确保不同种植户所种植和不同</w:t>
      </w:r>
      <w:r>
        <w:rPr>
          <w:rFonts w:hint="default" w:ascii="Times New Roman" w:hAnsi="Times New Roman" w:eastAsia="仿宋" w:cs="Times New Roman"/>
          <w:sz w:val="24"/>
          <w:szCs w:val="24"/>
          <w:lang w:val="en-US" w:eastAsia="zh-CN"/>
        </w:rPr>
        <w:t>折耳根</w:t>
      </w:r>
      <w:r>
        <w:rPr>
          <w:rFonts w:hint="default" w:ascii="Times New Roman" w:hAnsi="Times New Roman" w:eastAsia="仿宋" w:cs="Times New Roman"/>
          <w:sz w:val="24"/>
          <w:szCs w:val="24"/>
        </w:rPr>
        <w:t>深加工企业使用原料的一致性，避免乱用和错用食品原料。（2）</w:t>
      </w:r>
      <w:r>
        <w:rPr>
          <w:rFonts w:hint="default" w:ascii="Times New Roman" w:hAnsi="Times New Roman" w:eastAsia="仿宋" w:cs="Times New Roman"/>
          <w:sz w:val="24"/>
          <w:szCs w:val="24"/>
          <w:lang w:val="en-US" w:eastAsia="zh-CN"/>
        </w:rPr>
        <w:t>折耳根</w:t>
      </w:r>
      <w:r>
        <w:rPr>
          <w:rFonts w:hint="default" w:ascii="Times New Roman" w:hAnsi="Times New Roman" w:eastAsia="仿宋" w:cs="Times New Roman"/>
          <w:sz w:val="24"/>
          <w:szCs w:val="24"/>
        </w:rPr>
        <w:t>作为食品，主要食用鲜品，且</w:t>
      </w:r>
      <w:r>
        <w:rPr>
          <w:rFonts w:hint="default" w:ascii="Times New Roman" w:hAnsi="Times New Roman" w:eastAsia="仿宋" w:cs="Times New Roman"/>
          <w:sz w:val="24"/>
          <w:szCs w:val="24"/>
          <w:lang w:val="en-US" w:eastAsia="zh-CN"/>
        </w:rPr>
        <w:t>折耳根</w:t>
      </w:r>
      <w:r>
        <w:rPr>
          <w:rFonts w:hint="default" w:ascii="Times New Roman" w:hAnsi="Times New Roman" w:eastAsia="仿宋" w:cs="Times New Roman"/>
          <w:sz w:val="24"/>
          <w:szCs w:val="24"/>
        </w:rPr>
        <w:t>中元素</w:t>
      </w:r>
      <w:r>
        <w:rPr>
          <w:rFonts w:hint="default" w:ascii="Times New Roman" w:hAnsi="Times New Roman" w:eastAsia="仿宋" w:cs="Times New Roman"/>
          <w:sz w:val="24"/>
          <w:szCs w:val="24"/>
          <w:lang w:eastAsia="zh-CN"/>
        </w:rPr>
        <w:t>、</w:t>
      </w:r>
      <w:r>
        <w:rPr>
          <w:rFonts w:hint="default" w:ascii="Times New Roman" w:hAnsi="Times New Roman" w:eastAsia="仿宋" w:cs="Times New Roman"/>
          <w:sz w:val="24"/>
          <w:szCs w:val="24"/>
          <w:lang w:val="en-US" w:eastAsia="zh-CN"/>
        </w:rPr>
        <w:t>农药</w:t>
      </w:r>
      <w:r>
        <w:rPr>
          <w:rFonts w:hint="default" w:ascii="Times New Roman" w:hAnsi="Times New Roman" w:eastAsia="仿宋" w:cs="Times New Roman"/>
          <w:sz w:val="24"/>
          <w:szCs w:val="24"/>
        </w:rPr>
        <w:t>筛查结果均为鲜品中的含量，因此定义中明确了</w:t>
      </w:r>
      <w:r>
        <w:rPr>
          <w:rFonts w:hint="default" w:ascii="Times New Roman" w:hAnsi="Times New Roman" w:eastAsia="仿宋" w:cs="Times New Roman"/>
          <w:sz w:val="24"/>
          <w:szCs w:val="24"/>
          <w:lang w:val="en-US" w:eastAsia="zh-CN"/>
        </w:rPr>
        <w:t>折耳根</w:t>
      </w:r>
      <w:r>
        <w:rPr>
          <w:rFonts w:hint="default" w:ascii="Times New Roman" w:hAnsi="Times New Roman" w:eastAsia="仿宋" w:cs="Times New Roman"/>
          <w:sz w:val="24"/>
          <w:szCs w:val="24"/>
        </w:rPr>
        <w:t>为新鲜植株而非干品，与中药材使用的</w:t>
      </w:r>
      <w:r>
        <w:rPr>
          <w:rFonts w:hint="default" w:ascii="Times New Roman" w:hAnsi="Times New Roman" w:eastAsia="仿宋" w:cs="Times New Roman"/>
          <w:sz w:val="24"/>
          <w:szCs w:val="24"/>
          <w:lang w:val="en-US" w:eastAsia="zh-CN"/>
        </w:rPr>
        <w:t>折耳根</w:t>
      </w:r>
      <w:r>
        <w:rPr>
          <w:rFonts w:hint="default" w:ascii="Times New Roman" w:hAnsi="Times New Roman" w:eastAsia="仿宋" w:cs="Times New Roman"/>
          <w:sz w:val="24"/>
          <w:szCs w:val="24"/>
        </w:rPr>
        <w:t>干品有所区别。同时，</w:t>
      </w:r>
      <w:r>
        <w:rPr>
          <w:rFonts w:hint="default" w:ascii="Times New Roman" w:hAnsi="Times New Roman" w:eastAsia="仿宋" w:cs="Times New Roman"/>
          <w:spacing w:val="-8"/>
          <w:sz w:val="24"/>
          <w:szCs w:val="24"/>
        </w:rPr>
        <w:t>新鲜植株的</w:t>
      </w:r>
      <w:r>
        <w:rPr>
          <w:rFonts w:hint="default" w:ascii="Times New Roman" w:hAnsi="Times New Roman" w:eastAsia="仿宋" w:cs="Times New Roman"/>
          <w:spacing w:val="-8"/>
          <w:sz w:val="24"/>
          <w:szCs w:val="24"/>
          <w:lang w:val="en-US" w:eastAsia="zh-CN"/>
        </w:rPr>
        <w:t>折耳根</w:t>
      </w:r>
      <w:r>
        <w:rPr>
          <w:rFonts w:hint="default" w:ascii="Times New Roman" w:hAnsi="Times New Roman" w:eastAsia="仿宋" w:cs="Times New Roman"/>
          <w:spacing w:val="-8"/>
          <w:sz w:val="24"/>
          <w:szCs w:val="24"/>
        </w:rPr>
        <w:t>质地鲜嫩，口感爽脆，更能保持其原本的口感、风味和维生素、矿物质等营养成分。（3）明确了新鲜</w:t>
      </w:r>
      <w:r>
        <w:rPr>
          <w:rFonts w:hint="default" w:ascii="Times New Roman" w:hAnsi="Times New Roman" w:eastAsia="仿宋" w:cs="Times New Roman"/>
          <w:spacing w:val="-8"/>
          <w:sz w:val="24"/>
          <w:szCs w:val="24"/>
          <w:lang w:val="en-US" w:eastAsia="zh-CN"/>
        </w:rPr>
        <w:t>折耳根</w:t>
      </w:r>
      <w:r>
        <w:rPr>
          <w:rFonts w:hint="default" w:ascii="Times New Roman" w:hAnsi="Times New Roman" w:eastAsia="仿宋" w:cs="Times New Roman"/>
          <w:spacing w:val="-8"/>
          <w:sz w:val="24"/>
          <w:szCs w:val="24"/>
        </w:rPr>
        <w:t>的处理过程，包括</w:t>
      </w:r>
      <w:r>
        <w:rPr>
          <w:rFonts w:hint="eastAsia" w:ascii="Times New Roman" w:hAnsi="Times New Roman" w:eastAsia="仿宋" w:cs="Times New Roman"/>
          <w:spacing w:val="-8"/>
          <w:sz w:val="24"/>
          <w:szCs w:val="24"/>
          <w:lang w:val="en-US" w:eastAsia="zh-CN"/>
        </w:rPr>
        <w:t>除杂</w:t>
      </w:r>
      <w:r>
        <w:rPr>
          <w:rFonts w:hint="default" w:ascii="Times New Roman" w:hAnsi="Times New Roman" w:eastAsia="仿宋" w:cs="Times New Roman"/>
          <w:spacing w:val="-8"/>
          <w:sz w:val="24"/>
          <w:szCs w:val="24"/>
        </w:rPr>
        <w:t>、</w:t>
      </w:r>
      <w:r>
        <w:rPr>
          <w:rFonts w:hint="default" w:ascii="Times New Roman" w:hAnsi="Times New Roman" w:eastAsia="仿宋" w:cs="Times New Roman"/>
          <w:spacing w:val="-8"/>
          <w:sz w:val="24"/>
          <w:szCs w:val="24"/>
          <w:lang w:val="en-US" w:eastAsia="zh-CN"/>
        </w:rPr>
        <w:t>摘</w:t>
      </w:r>
      <w:r>
        <w:rPr>
          <w:rFonts w:hint="eastAsia" w:ascii="Times New Roman" w:hAnsi="Times New Roman" w:eastAsia="仿宋" w:cs="Times New Roman"/>
          <w:spacing w:val="-8"/>
          <w:sz w:val="24"/>
          <w:szCs w:val="24"/>
          <w:lang w:val="en-US" w:eastAsia="zh-CN"/>
        </w:rPr>
        <w:t>洗</w:t>
      </w:r>
      <w:r>
        <w:rPr>
          <w:rFonts w:hint="default" w:ascii="Times New Roman" w:hAnsi="Times New Roman" w:eastAsia="仿宋" w:cs="Times New Roman"/>
          <w:spacing w:val="-8"/>
          <w:sz w:val="24"/>
          <w:szCs w:val="24"/>
          <w:lang w:val="en-US" w:eastAsia="zh-CN"/>
        </w:rPr>
        <w:t>、</w:t>
      </w:r>
      <w:r>
        <w:rPr>
          <w:rFonts w:hint="default" w:ascii="Times New Roman" w:hAnsi="Times New Roman" w:eastAsia="仿宋" w:cs="Times New Roman"/>
          <w:spacing w:val="-8"/>
          <w:sz w:val="24"/>
          <w:szCs w:val="24"/>
        </w:rPr>
        <w:t>沥水。因</w:t>
      </w:r>
      <w:r>
        <w:rPr>
          <w:rFonts w:hint="default" w:ascii="Times New Roman" w:hAnsi="Times New Roman" w:eastAsia="仿宋" w:cs="Times New Roman"/>
          <w:spacing w:val="-8"/>
          <w:sz w:val="24"/>
          <w:szCs w:val="24"/>
          <w:lang w:val="en-US" w:eastAsia="zh-CN"/>
        </w:rPr>
        <w:t>折耳根</w:t>
      </w:r>
      <w:r>
        <w:rPr>
          <w:rFonts w:hint="default" w:ascii="Times New Roman" w:hAnsi="Times New Roman" w:eastAsia="仿宋" w:cs="Times New Roman"/>
          <w:spacing w:val="-8"/>
          <w:sz w:val="24"/>
          <w:szCs w:val="24"/>
        </w:rPr>
        <w:t>属于根茎类植物，生长在土壤环境中，出土后根须会附着明显可见的泥土，清洗可以有效去除附着在</w:t>
      </w:r>
      <w:r>
        <w:rPr>
          <w:rFonts w:hint="default" w:ascii="Times New Roman" w:hAnsi="Times New Roman" w:eastAsia="仿宋" w:cs="Times New Roman"/>
          <w:spacing w:val="-8"/>
          <w:sz w:val="24"/>
          <w:szCs w:val="24"/>
          <w:lang w:val="en-US" w:eastAsia="zh-CN"/>
        </w:rPr>
        <w:t>折耳根</w:t>
      </w:r>
      <w:r>
        <w:rPr>
          <w:rFonts w:hint="default" w:ascii="Times New Roman" w:hAnsi="Times New Roman" w:eastAsia="仿宋" w:cs="Times New Roman"/>
          <w:spacing w:val="-8"/>
          <w:sz w:val="24"/>
          <w:szCs w:val="24"/>
        </w:rPr>
        <w:t>表面的泥土、污垢和其他有害物质，确保产品的卫生和安全、提高产品的可食用性。沥干水分可以减少产品的水分含量，不易腐烂变质。（4）明确了</w:t>
      </w:r>
      <w:r>
        <w:rPr>
          <w:rFonts w:hint="default" w:ascii="Times New Roman" w:hAnsi="Times New Roman" w:eastAsia="仿宋" w:cs="Times New Roman"/>
          <w:spacing w:val="-8"/>
          <w:sz w:val="24"/>
          <w:szCs w:val="24"/>
          <w:lang w:val="en-US" w:eastAsia="zh-CN"/>
        </w:rPr>
        <w:t>折耳根</w:t>
      </w:r>
      <w:r>
        <w:rPr>
          <w:rFonts w:hint="default" w:ascii="Times New Roman" w:hAnsi="Times New Roman" w:eastAsia="仿宋" w:cs="Times New Roman"/>
          <w:spacing w:val="-8"/>
          <w:sz w:val="24"/>
          <w:szCs w:val="24"/>
        </w:rPr>
        <w:t>的可食部分包括地面以下</w:t>
      </w:r>
      <w:r>
        <w:rPr>
          <w:rFonts w:hint="default" w:ascii="Times New Roman" w:hAnsi="Times New Roman" w:eastAsia="仿宋" w:cs="Times New Roman"/>
          <w:spacing w:val="-8"/>
          <w:sz w:val="24"/>
          <w:szCs w:val="24"/>
          <w:lang w:val="en-US" w:eastAsia="zh-CN"/>
        </w:rPr>
        <w:t>部分</w:t>
      </w:r>
      <w:r>
        <w:rPr>
          <w:rFonts w:hint="default" w:ascii="Times New Roman" w:hAnsi="Times New Roman" w:eastAsia="仿宋" w:cs="Times New Roman"/>
          <w:spacing w:val="-8"/>
          <w:sz w:val="24"/>
          <w:szCs w:val="24"/>
        </w:rPr>
        <w:t>根和地面以上</w:t>
      </w:r>
      <w:r>
        <w:rPr>
          <w:rFonts w:hint="default" w:ascii="Times New Roman" w:hAnsi="Times New Roman" w:eastAsia="仿宋" w:cs="Times New Roman"/>
          <w:spacing w:val="-8"/>
          <w:sz w:val="24"/>
          <w:szCs w:val="24"/>
          <w:lang w:val="en-US" w:eastAsia="zh-CN"/>
        </w:rPr>
        <w:t>部分</w:t>
      </w:r>
      <w:r>
        <w:rPr>
          <w:rFonts w:hint="default" w:ascii="Times New Roman" w:hAnsi="Times New Roman" w:eastAsia="仿宋" w:cs="Times New Roman"/>
          <w:spacing w:val="-8"/>
          <w:sz w:val="24"/>
          <w:szCs w:val="24"/>
        </w:rPr>
        <w:t>叶。</w:t>
      </w:r>
      <w:r>
        <w:rPr>
          <w:rFonts w:hint="default" w:ascii="Times New Roman" w:hAnsi="Times New Roman" w:eastAsia="仿宋" w:cs="Times New Roman"/>
          <w:spacing w:val="-8"/>
          <w:sz w:val="24"/>
          <w:szCs w:val="24"/>
          <w:lang w:val="en-US" w:eastAsia="zh-CN"/>
        </w:rPr>
        <w:t>折耳根的</w:t>
      </w:r>
      <w:r>
        <w:rPr>
          <w:rFonts w:hint="default" w:ascii="Times New Roman" w:hAnsi="Times New Roman" w:eastAsia="仿宋" w:cs="Times New Roman"/>
          <w:spacing w:val="-8"/>
          <w:sz w:val="24"/>
          <w:szCs w:val="24"/>
        </w:rPr>
        <w:t>根和叶都具有丰富的营养价值和食用价值，根富含淀粉类和纤维素，可用于凉拌、炒菜、小吃作料等，而叶富含维生素、矿物质和抗氧化物质，亦可用于凉拌、煮汤、炒菜等多种烹饪方式，消费者对折耳根不同部位的需求和喜好。</w:t>
      </w:r>
      <w:r>
        <w:rPr>
          <w:rFonts w:hint="default" w:ascii="Times New Roman" w:hAnsi="Times New Roman" w:eastAsia="仿宋" w:cs="Times New Roman"/>
          <w:spacing w:val="-8"/>
          <w:sz w:val="24"/>
          <w:szCs w:val="24"/>
          <w:lang w:eastAsia="zh-CN"/>
        </w:rPr>
        <w:t>（</w:t>
      </w:r>
      <w:r>
        <w:rPr>
          <w:rFonts w:hint="default" w:ascii="Times New Roman" w:hAnsi="Times New Roman" w:eastAsia="仿宋" w:cs="Times New Roman"/>
          <w:spacing w:val="-8"/>
          <w:sz w:val="24"/>
          <w:szCs w:val="24"/>
          <w:lang w:val="en-US" w:eastAsia="zh-CN"/>
        </w:rPr>
        <w:t>5</w:t>
      </w:r>
      <w:r>
        <w:rPr>
          <w:rFonts w:hint="default" w:ascii="Times New Roman" w:hAnsi="Times New Roman" w:eastAsia="仿宋" w:cs="Times New Roman"/>
          <w:spacing w:val="-8"/>
          <w:sz w:val="24"/>
          <w:szCs w:val="24"/>
          <w:lang w:eastAsia="zh-CN"/>
        </w:rPr>
        <w:t>）</w:t>
      </w:r>
      <w:r>
        <w:rPr>
          <w:rFonts w:hint="default" w:ascii="Times New Roman" w:hAnsi="Times New Roman" w:eastAsia="仿宋" w:cs="Times New Roman"/>
          <w:spacing w:val="-8"/>
          <w:sz w:val="24"/>
          <w:szCs w:val="24"/>
          <w:lang w:val="en-US" w:eastAsia="zh-CN"/>
        </w:rPr>
        <w:t>明确了折耳根归类。将折耳根归属于地域特色蔬菜，便于后期采用相关标准的判断。</w:t>
      </w:r>
      <w:r>
        <w:rPr>
          <w:rFonts w:hint="default" w:ascii="Times New Roman" w:hAnsi="Times New Roman" w:eastAsia="仿宋" w:cs="Times New Roman"/>
          <w:spacing w:val="-8"/>
          <w:sz w:val="24"/>
          <w:szCs w:val="24"/>
        </w:rPr>
        <w:t>标准文本具体内容如下：</w:t>
      </w:r>
    </w:p>
    <w:p>
      <w:pPr>
        <w:widowControl/>
        <w:shd w:val="clear" w:color="auto" w:fill="FFFFFF"/>
        <w:spacing w:line="360" w:lineRule="auto"/>
        <w:ind w:firstLine="448" w:firstLineChars="200"/>
        <w:jc w:val="left"/>
        <w:rPr>
          <w:rFonts w:hint="default" w:ascii="Times New Roman" w:hAnsi="Times New Roman" w:eastAsia="仿宋" w:cs="Times New Roman"/>
          <w:spacing w:val="-8"/>
          <w:sz w:val="24"/>
          <w:szCs w:val="24"/>
          <w:lang w:val="en-US" w:eastAsia="zh-CN"/>
        </w:rPr>
      </w:pPr>
      <w:r>
        <w:rPr>
          <w:rFonts w:hint="default" w:ascii="Times New Roman" w:hAnsi="Times New Roman" w:eastAsia="仿宋" w:cs="Times New Roman"/>
          <w:spacing w:val="-8"/>
          <w:sz w:val="24"/>
          <w:szCs w:val="24"/>
          <w:lang w:val="en-US" w:eastAsia="zh-CN"/>
        </w:rPr>
        <w:t>折耳根（鱼腥草）</w:t>
      </w:r>
    </w:p>
    <w:p>
      <w:pPr>
        <w:pStyle w:val="37"/>
        <w:keepNext w:val="0"/>
        <w:keepLines w:val="0"/>
        <w:pageBreakBefore w:val="0"/>
        <w:widowControl/>
        <w:kinsoku/>
        <w:wordWrap/>
        <w:overflowPunct/>
        <w:topLinePunct w:val="0"/>
        <w:bidi w:val="0"/>
        <w:adjustRightInd/>
        <w:snapToGrid/>
        <w:spacing w:line="360" w:lineRule="auto"/>
        <w:ind w:firstLine="420"/>
        <w:textAlignment w:val="auto"/>
        <w:rPr>
          <w:rFonts w:hint="default" w:ascii="Times New Roman" w:hAnsi="Times New Roman" w:eastAsia="仿宋" w:cs="Times New Roman"/>
          <w:spacing w:val="-8"/>
          <w:kern w:val="2"/>
          <w:sz w:val="24"/>
          <w:szCs w:val="24"/>
          <w:lang w:val="en-US" w:eastAsia="zh-CN" w:bidi="ar-SA"/>
        </w:rPr>
      </w:pPr>
      <w:r>
        <w:rPr>
          <w:rFonts w:hint="default" w:ascii="Times New Roman" w:hAnsi="Times New Roman" w:eastAsia="仿宋" w:cs="Times New Roman"/>
          <w:spacing w:val="-8"/>
          <w:kern w:val="2"/>
          <w:sz w:val="24"/>
          <w:szCs w:val="24"/>
          <w:lang w:val="en-US" w:eastAsia="zh-CN" w:bidi="ar-SA"/>
        </w:rPr>
        <w:t>三白草科植物蕺菜</w:t>
      </w:r>
      <w:r>
        <w:rPr>
          <w:rFonts w:hint="default" w:ascii="Times New Roman" w:hAnsi="Times New Roman" w:eastAsia="仿宋" w:cs="Times New Roman"/>
          <w:i/>
          <w:iCs/>
          <w:spacing w:val="-8"/>
          <w:kern w:val="2"/>
          <w:sz w:val="24"/>
          <w:szCs w:val="24"/>
        </w:rPr>
        <w:t xml:space="preserve">（Houttuynia cordata </w:t>
      </w:r>
      <w:r>
        <w:rPr>
          <w:rFonts w:hint="default" w:ascii="Times New Roman" w:hAnsi="Times New Roman" w:eastAsia="仿宋" w:cs="Times New Roman"/>
          <w:i w:val="0"/>
          <w:iCs w:val="0"/>
          <w:spacing w:val="-8"/>
          <w:kern w:val="2"/>
          <w:sz w:val="24"/>
          <w:szCs w:val="24"/>
        </w:rPr>
        <w:t>Thunb.</w:t>
      </w:r>
      <w:r>
        <w:rPr>
          <w:rFonts w:hint="default" w:ascii="Times New Roman" w:hAnsi="Times New Roman" w:eastAsia="仿宋" w:cs="Times New Roman"/>
          <w:i/>
          <w:iCs/>
          <w:spacing w:val="-8"/>
          <w:kern w:val="2"/>
          <w:sz w:val="24"/>
          <w:szCs w:val="24"/>
        </w:rPr>
        <w:t>）</w:t>
      </w:r>
      <w:r>
        <w:rPr>
          <w:rFonts w:hint="default" w:ascii="Times New Roman" w:hAnsi="Times New Roman" w:eastAsia="仿宋" w:cs="Times New Roman"/>
          <w:spacing w:val="-8"/>
          <w:kern w:val="2"/>
          <w:sz w:val="24"/>
          <w:szCs w:val="24"/>
          <w:lang w:val="en-US" w:eastAsia="zh-CN" w:bidi="ar-SA"/>
        </w:rPr>
        <w:t>的新鲜全草，植物全株一并采收或者根茎和叶片分开采收，经除杂、摘洗、沥干后市售的地域特色蔬菜。</w:t>
      </w:r>
    </w:p>
    <w:p>
      <w:pPr>
        <w:pStyle w:val="3"/>
        <w:keepNext/>
        <w:keepLines/>
        <w:pageBreakBefore w:val="0"/>
        <w:widowControl w:val="0"/>
        <w:kinsoku/>
        <w:wordWrap/>
        <w:overflowPunct/>
        <w:topLinePunct w:val="0"/>
        <w:autoSpaceDE/>
        <w:autoSpaceDN/>
        <w:bidi w:val="0"/>
        <w:adjustRightInd/>
        <w:snapToGrid/>
        <w:spacing w:before="157" w:beforeLines="50" w:after="157" w:afterLines="50" w:line="360" w:lineRule="auto"/>
        <w:ind w:firstLine="281" w:firstLineChars="100"/>
        <w:textAlignment w:val="auto"/>
        <w:rPr>
          <w:rFonts w:hint="default" w:ascii="Times New Roman" w:hAnsi="Times New Roman" w:eastAsia="仿宋" w:cs="Times New Roman"/>
          <w:sz w:val="28"/>
          <w:szCs w:val="28"/>
          <w:lang w:eastAsia="zh-CN"/>
        </w:rPr>
      </w:pPr>
      <w:bookmarkStart w:id="27" w:name="_Toc401"/>
      <w:r>
        <w:rPr>
          <w:rFonts w:hint="default" w:ascii="Times New Roman" w:hAnsi="Times New Roman" w:eastAsia="仿宋" w:cs="Times New Roman"/>
          <w:sz w:val="28"/>
          <w:szCs w:val="28"/>
          <w:lang w:eastAsia="zh-CN"/>
        </w:rPr>
        <w:t>（</w:t>
      </w:r>
      <w:r>
        <w:rPr>
          <w:rFonts w:hint="default" w:ascii="Times New Roman" w:hAnsi="Times New Roman" w:eastAsia="仿宋" w:cs="Times New Roman"/>
          <w:sz w:val="28"/>
          <w:szCs w:val="28"/>
          <w:lang w:val="en-US" w:eastAsia="zh-CN"/>
        </w:rPr>
        <w:t>四</w:t>
      </w:r>
      <w:r>
        <w:rPr>
          <w:rFonts w:hint="default" w:ascii="Times New Roman" w:hAnsi="Times New Roman" w:eastAsia="仿宋" w:cs="Times New Roman"/>
          <w:sz w:val="28"/>
          <w:szCs w:val="28"/>
          <w:lang w:eastAsia="zh-CN"/>
        </w:rPr>
        <w:t>）原料要求</w:t>
      </w:r>
      <w:bookmarkEnd w:id="27"/>
    </w:p>
    <w:p>
      <w:pPr>
        <w:pStyle w:val="37"/>
        <w:spacing w:line="360" w:lineRule="auto"/>
        <w:ind w:firstLine="448"/>
        <w:rPr>
          <w:rFonts w:hint="default" w:ascii="Times New Roman" w:hAnsi="Times New Roman" w:eastAsia="仿宋" w:cs="Times New Roman"/>
          <w:spacing w:val="-8"/>
          <w:kern w:val="2"/>
          <w:sz w:val="24"/>
          <w:szCs w:val="24"/>
        </w:rPr>
      </w:pPr>
      <w:r>
        <w:rPr>
          <w:rFonts w:hint="default" w:ascii="Times New Roman" w:hAnsi="Times New Roman" w:eastAsia="仿宋" w:cs="Times New Roman"/>
          <w:spacing w:val="-8"/>
          <w:kern w:val="2"/>
          <w:sz w:val="24"/>
          <w:szCs w:val="24"/>
        </w:rPr>
        <w:t>该部分首先要求</w:t>
      </w:r>
      <w:r>
        <w:rPr>
          <w:rFonts w:hint="default" w:ascii="Times New Roman" w:hAnsi="Times New Roman" w:eastAsia="仿宋" w:cs="Times New Roman"/>
          <w:spacing w:val="-8"/>
          <w:kern w:val="2"/>
          <w:sz w:val="24"/>
          <w:szCs w:val="24"/>
          <w:lang w:val="en-US" w:eastAsia="zh-CN"/>
        </w:rPr>
        <w:t>折耳根</w:t>
      </w:r>
      <w:r>
        <w:rPr>
          <w:rFonts w:hint="default" w:ascii="Times New Roman" w:hAnsi="Times New Roman" w:eastAsia="仿宋" w:cs="Times New Roman"/>
          <w:spacing w:val="-8"/>
          <w:kern w:val="2"/>
          <w:sz w:val="24"/>
          <w:szCs w:val="24"/>
        </w:rPr>
        <w:t>为鲜品，对其新鲜度、洁净度、气味做要求，确保原料的新鲜和干净。鲜</w:t>
      </w:r>
      <w:r>
        <w:rPr>
          <w:rFonts w:hint="default" w:ascii="Times New Roman" w:hAnsi="Times New Roman" w:eastAsia="仿宋" w:cs="Times New Roman"/>
          <w:spacing w:val="-8"/>
          <w:kern w:val="2"/>
          <w:sz w:val="24"/>
          <w:szCs w:val="24"/>
          <w:lang w:val="en-US" w:eastAsia="zh-CN"/>
        </w:rPr>
        <w:t>折耳根</w:t>
      </w:r>
      <w:r>
        <w:rPr>
          <w:rFonts w:hint="default" w:ascii="Times New Roman" w:hAnsi="Times New Roman" w:eastAsia="仿宋" w:cs="Times New Roman"/>
          <w:spacing w:val="-8"/>
          <w:kern w:val="2"/>
          <w:sz w:val="24"/>
          <w:szCs w:val="24"/>
        </w:rPr>
        <w:t>具有独特的鱼腥味特征，这是其识别原料的重要标志。</w:t>
      </w:r>
      <w:r>
        <w:rPr>
          <w:rFonts w:hint="default" w:ascii="Times New Roman" w:hAnsi="Times New Roman" w:eastAsia="仿宋" w:cs="Times New Roman"/>
          <w:spacing w:val="-8"/>
          <w:sz w:val="24"/>
          <w:szCs w:val="24"/>
        </w:rPr>
        <w:t>标准文本</w:t>
      </w:r>
      <w:r>
        <w:rPr>
          <w:rFonts w:hint="default" w:ascii="Times New Roman" w:hAnsi="Times New Roman" w:eastAsia="仿宋" w:cs="Times New Roman"/>
          <w:spacing w:val="-8"/>
          <w:kern w:val="2"/>
          <w:sz w:val="24"/>
          <w:szCs w:val="24"/>
        </w:rPr>
        <w:t>具体内容如下：</w:t>
      </w:r>
    </w:p>
    <w:p>
      <w:pPr>
        <w:pStyle w:val="27"/>
        <w:spacing w:line="360" w:lineRule="auto"/>
        <w:ind w:firstLineChars="0"/>
        <w:rPr>
          <w:rFonts w:hint="default" w:ascii="Times New Roman" w:hAnsi="Times New Roman" w:eastAsia="仿宋" w:cs="Times New Roman"/>
          <w:spacing w:val="-8"/>
          <w:kern w:val="2"/>
          <w:sz w:val="24"/>
          <w:szCs w:val="24"/>
          <w:lang w:val="en-US" w:eastAsia="zh-CN" w:bidi="ar-SA"/>
        </w:rPr>
      </w:pPr>
      <w:r>
        <w:rPr>
          <w:rFonts w:hint="default" w:ascii="Times New Roman" w:hAnsi="Times New Roman" w:eastAsia="仿宋" w:cs="Times New Roman"/>
          <w:spacing w:val="-8"/>
          <w:kern w:val="2"/>
          <w:sz w:val="24"/>
          <w:szCs w:val="24"/>
          <w:lang w:val="en-US" w:eastAsia="zh-CN" w:bidi="ar-SA"/>
        </w:rPr>
        <w:t>应新鲜，无腐烂、无污染，鱼腥味特征明显。</w:t>
      </w:r>
    </w:p>
    <w:p>
      <w:pPr>
        <w:pStyle w:val="3"/>
        <w:keepNext/>
        <w:keepLines/>
        <w:pageBreakBefore w:val="0"/>
        <w:widowControl w:val="0"/>
        <w:kinsoku/>
        <w:wordWrap/>
        <w:overflowPunct/>
        <w:topLinePunct w:val="0"/>
        <w:autoSpaceDE/>
        <w:autoSpaceDN/>
        <w:bidi w:val="0"/>
        <w:adjustRightInd/>
        <w:snapToGrid/>
        <w:spacing w:before="157" w:beforeLines="50" w:after="157" w:afterLines="50" w:line="360" w:lineRule="auto"/>
        <w:ind w:firstLine="281" w:firstLineChars="100"/>
        <w:textAlignment w:val="auto"/>
        <w:rPr>
          <w:rFonts w:hint="default" w:ascii="Times New Roman" w:hAnsi="Times New Roman" w:eastAsia="仿宋" w:cs="Times New Roman"/>
          <w:sz w:val="28"/>
          <w:szCs w:val="28"/>
          <w:lang w:eastAsia="zh-CN"/>
        </w:rPr>
      </w:pPr>
      <w:bookmarkStart w:id="28" w:name="_Toc12044"/>
      <w:r>
        <w:rPr>
          <w:rFonts w:hint="default" w:ascii="Times New Roman" w:hAnsi="Times New Roman" w:eastAsia="仿宋" w:cs="Times New Roman"/>
          <w:sz w:val="28"/>
          <w:szCs w:val="28"/>
          <w:lang w:eastAsia="zh-CN"/>
        </w:rPr>
        <w:t>（五）感官要求</w:t>
      </w:r>
      <w:bookmarkEnd w:id="28"/>
    </w:p>
    <w:p>
      <w:pPr>
        <w:pStyle w:val="27"/>
        <w:spacing w:line="360" w:lineRule="auto"/>
        <w:ind w:firstLineChars="0"/>
        <w:rPr>
          <w:rFonts w:hint="default" w:ascii="Times New Roman" w:hAnsi="Times New Roman" w:eastAsia="仿宋" w:cs="Times New Roman"/>
          <w:spacing w:val="-8"/>
          <w:sz w:val="24"/>
          <w:szCs w:val="24"/>
        </w:rPr>
      </w:pPr>
      <w:r>
        <w:rPr>
          <w:rFonts w:hint="default" w:ascii="Times New Roman" w:hAnsi="Times New Roman" w:eastAsia="仿宋" w:cs="Times New Roman"/>
          <w:spacing w:val="-8"/>
          <w:sz w:val="24"/>
          <w:szCs w:val="24"/>
        </w:rPr>
        <w:t>作为食品，首先感官性状应良好。该部分结合</w:t>
      </w:r>
      <w:r>
        <w:rPr>
          <w:rFonts w:hint="default" w:ascii="Times New Roman" w:hAnsi="Times New Roman" w:eastAsia="仿宋" w:cs="Times New Roman"/>
          <w:spacing w:val="-8"/>
          <w:sz w:val="24"/>
          <w:szCs w:val="24"/>
          <w:lang w:val="en-US" w:eastAsia="zh-CN"/>
        </w:rPr>
        <w:t>折耳根</w:t>
      </w:r>
      <w:r>
        <w:rPr>
          <w:rFonts w:hint="default" w:ascii="Times New Roman" w:hAnsi="Times New Roman" w:eastAsia="仿宋" w:cs="Times New Roman"/>
          <w:spacing w:val="-8"/>
          <w:sz w:val="24"/>
          <w:szCs w:val="24"/>
        </w:rPr>
        <w:t>自然生长特点，根发展成熟后其外表颜色</w:t>
      </w:r>
      <w:r>
        <w:rPr>
          <w:rFonts w:hint="eastAsia" w:ascii="Times New Roman" w:hAnsi="Times New Roman" w:eastAsia="仿宋" w:cs="Times New Roman"/>
          <w:spacing w:val="-8"/>
          <w:sz w:val="24"/>
          <w:szCs w:val="24"/>
          <w:lang w:val="en-US" w:eastAsia="zh-CN"/>
        </w:rPr>
        <w:t>白</w:t>
      </w:r>
      <w:r>
        <w:rPr>
          <w:rFonts w:hint="default" w:ascii="Times New Roman" w:hAnsi="Times New Roman" w:eastAsia="仿宋" w:cs="Times New Roman"/>
          <w:spacing w:val="-8"/>
          <w:sz w:val="24"/>
          <w:szCs w:val="24"/>
        </w:rPr>
        <w:t>色，叶片下表面绿色</w:t>
      </w:r>
      <w:r>
        <w:rPr>
          <w:rFonts w:hint="default" w:ascii="Times New Roman" w:hAnsi="Times New Roman" w:eastAsia="仿宋" w:cs="Times New Roman"/>
          <w:spacing w:val="-8"/>
          <w:kern w:val="2"/>
          <w:sz w:val="24"/>
          <w:szCs w:val="24"/>
          <w:lang w:val="en-US" w:eastAsia="zh-CN" w:bidi="ar-SA"/>
        </w:rPr>
        <w:t>下表面常紫红色</w:t>
      </w:r>
      <w:r>
        <w:rPr>
          <w:rFonts w:hint="default" w:ascii="Times New Roman" w:hAnsi="Times New Roman" w:eastAsia="仿宋" w:cs="Times New Roman"/>
          <w:spacing w:val="-8"/>
          <w:sz w:val="24"/>
          <w:szCs w:val="24"/>
        </w:rPr>
        <w:t>，全株搓碎有均鱼腥气味等特征，对</w:t>
      </w:r>
      <w:r>
        <w:rPr>
          <w:rFonts w:hint="default" w:ascii="Times New Roman" w:hAnsi="Times New Roman" w:eastAsia="仿宋" w:cs="Times New Roman"/>
          <w:spacing w:val="-8"/>
          <w:sz w:val="24"/>
          <w:szCs w:val="24"/>
          <w:lang w:val="en-US" w:eastAsia="zh-CN"/>
        </w:rPr>
        <w:t>折耳根</w:t>
      </w:r>
      <w:r>
        <w:rPr>
          <w:rFonts w:hint="default" w:ascii="Times New Roman" w:hAnsi="Times New Roman" w:eastAsia="仿宋" w:cs="Times New Roman"/>
          <w:spacing w:val="-8"/>
          <w:sz w:val="24"/>
          <w:szCs w:val="24"/>
        </w:rPr>
        <w:t>感官性状、组织形态、气味、滋味及其检验方法作出了规定，优先通过感官性状的判断</w:t>
      </w:r>
      <w:r>
        <w:rPr>
          <w:rFonts w:hint="default" w:ascii="Times New Roman" w:hAnsi="Times New Roman" w:eastAsia="仿宋" w:cs="Times New Roman"/>
          <w:spacing w:val="-8"/>
          <w:sz w:val="24"/>
          <w:szCs w:val="24"/>
          <w:lang w:val="en-US" w:eastAsia="zh-CN"/>
        </w:rPr>
        <w:t>折耳根</w:t>
      </w:r>
      <w:r>
        <w:rPr>
          <w:rFonts w:hint="default" w:ascii="Times New Roman" w:hAnsi="Times New Roman" w:eastAsia="仿宋" w:cs="Times New Roman"/>
          <w:spacing w:val="-8"/>
          <w:sz w:val="24"/>
          <w:szCs w:val="24"/>
        </w:rPr>
        <w:t>是否满足要求的先决条件，具体规定如下</w:t>
      </w:r>
      <w:r>
        <w:rPr>
          <w:rFonts w:hint="default" w:ascii="Times New Roman" w:hAnsi="Times New Roman" w:eastAsia="仿宋" w:cs="Times New Roman"/>
          <w:spacing w:val="-8"/>
          <w:sz w:val="24"/>
          <w:szCs w:val="24"/>
          <w:lang w:eastAsia="zh-CN"/>
        </w:rPr>
        <w:t>（</w:t>
      </w:r>
      <w:r>
        <w:rPr>
          <w:rFonts w:hint="default" w:ascii="Times New Roman" w:hAnsi="Times New Roman" w:eastAsia="仿宋" w:cs="Times New Roman"/>
          <w:spacing w:val="-8"/>
          <w:sz w:val="24"/>
          <w:szCs w:val="24"/>
          <w:lang w:val="en-US" w:eastAsia="zh-CN"/>
        </w:rPr>
        <w:t>表1</w:t>
      </w:r>
      <w:r>
        <w:rPr>
          <w:rFonts w:hint="default" w:ascii="Times New Roman" w:hAnsi="Times New Roman" w:eastAsia="仿宋" w:cs="Times New Roman"/>
          <w:spacing w:val="-8"/>
          <w:sz w:val="24"/>
          <w:szCs w:val="24"/>
          <w:lang w:eastAsia="zh-CN"/>
        </w:rPr>
        <w:t>）</w:t>
      </w:r>
      <w:r>
        <w:rPr>
          <w:rFonts w:hint="default" w:ascii="Times New Roman" w:hAnsi="Times New Roman" w:eastAsia="仿宋" w:cs="Times New Roman"/>
          <w:spacing w:val="-8"/>
          <w:sz w:val="24"/>
          <w:szCs w:val="24"/>
        </w:rPr>
        <w:t>：</w:t>
      </w:r>
    </w:p>
    <w:p>
      <w:pPr>
        <w:pStyle w:val="54"/>
        <w:numPr>
          <w:ilvl w:val="0"/>
          <w:numId w:val="0"/>
        </w:numPr>
        <w:spacing w:beforeLines="0" w:afterLines="0" w:line="360" w:lineRule="auto"/>
        <w:ind w:leftChars="0"/>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lang w:val="en-US" w:eastAsia="zh-CN"/>
        </w:rPr>
        <w:t xml:space="preserve">表1 </w:t>
      </w:r>
      <w:r>
        <w:rPr>
          <w:rFonts w:hint="default" w:ascii="Times New Roman" w:hAnsi="Times New Roman" w:eastAsia="仿宋" w:cs="Times New Roman"/>
          <w:sz w:val="24"/>
          <w:szCs w:val="24"/>
        </w:rPr>
        <w:t>感官要求</w:t>
      </w:r>
    </w:p>
    <w:tbl>
      <w:tblPr>
        <w:tblStyle w:val="15"/>
        <w:tblW w:w="9374"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0" w:type="dxa"/>
          <w:bottom w:w="0" w:type="dxa"/>
          <w:right w:w="0" w:type="dxa"/>
        </w:tblCellMar>
      </w:tblPr>
      <w:tblGrid>
        <w:gridCol w:w="1816"/>
        <w:gridCol w:w="5133"/>
        <w:gridCol w:w="242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31" w:hRule="atLeast"/>
          <w:tblHeader/>
          <w:jc w:val="center"/>
        </w:trPr>
        <w:tc>
          <w:tcPr>
            <w:tcW w:w="1816" w:type="dxa"/>
            <w:tcBorders>
              <w:top w:val="single" w:color="auto" w:sz="8" w:space="0"/>
            </w:tcBorders>
            <w:shd w:val="clear" w:color="auto" w:fill="auto"/>
            <w:vAlign w:val="center"/>
          </w:tcPr>
          <w:p>
            <w:pPr>
              <w:pStyle w:val="55"/>
              <w:keepNext w:val="0"/>
              <w:keepLines w:val="0"/>
              <w:pageBreakBefore w:val="0"/>
              <w:widowControl/>
              <w:kinsoku/>
              <w:wordWrap/>
              <w:overflowPunct/>
              <w:topLinePunct w:val="0"/>
              <w:autoSpaceDE w:val="0"/>
              <w:autoSpaceDN w:val="0"/>
              <w:bidi w:val="0"/>
              <w:adjustRightInd/>
              <w:snapToGrid/>
              <w:spacing w:line="360" w:lineRule="auto"/>
              <w:textAlignment w:val="auto"/>
              <w:rPr>
                <w:rFonts w:hint="default" w:ascii="Times New Roman" w:hAnsi="Times New Roman" w:cs="Times New Roman"/>
                <w:sz w:val="21"/>
                <w:szCs w:val="21"/>
              </w:rPr>
            </w:pPr>
            <w:r>
              <w:rPr>
                <w:rFonts w:hint="default" w:ascii="Times New Roman" w:hAnsi="Times New Roman" w:cs="Times New Roman"/>
                <w:sz w:val="21"/>
                <w:szCs w:val="21"/>
              </w:rPr>
              <w:t>项 目</w:t>
            </w:r>
          </w:p>
        </w:tc>
        <w:tc>
          <w:tcPr>
            <w:tcW w:w="5133" w:type="dxa"/>
            <w:tcBorders>
              <w:top w:val="single" w:color="auto" w:sz="8" w:space="0"/>
            </w:tcBorders>
            <w:shd w:val="clear" w:color="auto" w:fill="auto"/>
            <w:vAlign w:val="center"/>
          </w:tcPr>
          <w:p>
            <w:pPr>
              <w:pStyle w:val="55"/>
              <w:keepNext w:val="0"/>
              <w:keepLines w:val="0"/>
              <w:pageBreakBefore w:val="0"/>
              <w:widowControl/>
              <w:kinsoku/>
              <w:wordWrap/>
              <w:overflowPunct/>
              <w:topLinePunct w:val="0"/>
              <w:autoSpaceDE w:val="0"/>
              <w:autoSpaceDN w:val="0"/>
              <w:bidi w:val="0"/>
              <w:adjustRightInd/>
              <w:snapToGrid/>
              <w:spacing w:line="360" w:lineRule="auto"/>
              <w:textAlignment w:val="auto"/>
              <w:rPr>
                <w:rFonts w:hint="default" w:ascii="Times New Roman" w:hAnsi="Times New Roman" w:cs="Times New Roman"/>
                <w:sz w:val="21"/>
                <w:szCs w:val="21"/>
              </w:rPr>
            </w:pPr>
            <w:r>
              <w:rPr>
                <w:rFonts w:hint="default" w:ascii="Times New Roman" w:hAnsi="Times New Roman" w:cs="Times New Roman"/>
                <w:sz w:val="21"/>
                <w:szCs w:val="21"/>
              </w:rPr>
              <w:t>要 求</w:t>
            </w:r>
          </w:p>
        </w:tc>
        <w:tc>
          <w:tcPr>
            <w:tcW w:w="2425" w:type="dxa"/>
            <w:tcBorders>
              <w:top w:val="single" w:color="auto" w:sz="8" w:space="0"/>
            </w:tcBorders>
            <w:shd w:val="clear" w:color="auto" w:fill="auto"/>
            <w:vAlign w:val="center"/>
          </w:tcPr>
          <w:p>
            <w:pPr>
              <w:pStyle w:val="55"/>
              <w:keepNext w:val="0"/>
              <w:keepLines w:val="0"/>
              <w:pageBreakBefore w:val="0"/>
              <w:widowControl/>
              <w:kinsoku/>
              <w:wordWrap/>
              <w:overflowPunct/>
              <w:topLinePunct w:val="0"/>
              <w:autoSpaceDE w:val="0"/>
              <w:autoSpaceDN w:val="0"/>
              <w:bidi w:val="0"/>
              <w:adjustRightInd/>
              <w:snapToGrid/>
              <w:spacing w:line="360" w:lineRule="auto"/>
              <w:textAlignment w:val="auto"/>
              <w:rPr>
                <w:rFonts w:hint="default" w:ascii="Times New Roman" w:hAnsi="Times New Roman" w:cs="Times New Roman"/>
                <w:sz w:val="21"/>
                <w:szCs w:val="21"/>
              </w:rPr>
            </w:pPr>
            <w:r>
              <w:rPr>
                <w:rFonts w:hint="default" w:ascii="Times New Roman" w:hAnsi="Times New Roman" w:cs="Times New Roman"/>
                <w:sz w:val="21"/>
                <w:szCs w:val="21"/>
              </w:rPr>
              <w:t>检验方法</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816" w:type="dxa"/>
            <w:shd w:val="clear" w:color="auto" w:fill="auto"/>
            <w:vAlign w:val="center"/>
          </w:tcPr>
          <w:p>
            <w:pPr>
              <w:pStyle w:val="55"/>
              <w:keepNext w:val="0"/>
              <w:keepLines w:val="0"/>
              <w:pageBreakBefore w:val="0"/>
              <w:widowControl/>
              <w:kinsoku/>
              <w:wordWrap/>
              <w:overflowPunct/>
              <w:topLinePunct w:val="0"/>
              <w:autoSpaceDE w:val="0"/>
              <w:autoSpaceDN w:val="0"/>
              <w:bidi w:val="0"/>
              <w:adjustRightInd/>
              <w:snapToGrid/>
              <w:spacing w:line="360" w:lineRule="auto"/>
              <w:textAlignment w:val="auto"/>
              <w:rPr>
                <w:rFonts w:hint="default" w:ascii="Times New Roman" w:hAnsi="Times New Roman" w:eastAsia="仿宋" w:cs="Times New Roman"/>
                <w:spacing w:val="-8"/>
                <w:kern w:val="2"/>
                <w:sz w:val="21"/>
                <w:szCs w:val="21"/>
                <w:lang w:val="en-US" w:eastAsia="zh-CN" w:bidi="ar-SA"/>
              </w:rPr>
            </w:pPr>
            <w:r>
              <w:rPr>
                <w:rFonts w:hint="default" w:ascii="Times New Roman" w:hAnsi="Times New Roman" w:eastAsia="仿宋" w:cs="Times New Roman"/>
                <w:spacing w:val="-8"/>
                <w:kern w:val="2"/>
                <w:sz w:val="21"/>
                <w:szCs w:val="21"/>
                <w:lang w:val="en-US" w:eastAsia="zh-CN" w:bidi="ar-SA"/>
              </w:rPr>
              <w:t>色 泽</w:t>
            </w:r>
          </w:p>
        </w:tc>
        <w:tc>
          <w:tcPr>
            <w:tcW w:w="5133" w:type="dxa"/>
            <w:shd w:val="clear" w:color="auto" w:fill="auto"/>
            <w:vAlign w:val="center"/>
          </w:tcPr>
          <w:p>
            <w:pPr>
              <w:pStyle w:val="55"/>
              <w:keepNext w:val="0"/>
              <w:keepLines w:val="0"/>
              <w:pageBreakBefore w:val="0"/>
              <w:widowControl/>
              <w:kinsoku/>
              <w:wordWrap/>
              <w:overflowPunct/>
              <w:topLinePunct w:val="0"/>
              <w:autoSpaceDE w:val="0"/>
              <w:autoSpaceDN w:val="0"/>
              <w:bidi w:val="0"/>
              <w:adjustRightInd/>
              <w:snapToGrid/>
              <w:spacing w:line="360" w:lineRule="auto"/>
              <w:textAlignment w:val="auto"/>
              <w:rPr>
                <w:rFonts w:hint="default" w:ascii="Times New Roman" w:hAnsi="Times New Roman" w:eastAsia="仿宋" w:cs="Times New Roman"/>
                <w:spacing w:val="-8"/>
                <w:kern w:val="2"/>
                <w:sz w:val="21"/>
                <w:szCs w:val="21"/>
                <w:lang w:val="en-US" w:eastAsia="zh-CN" w:bidi="ar-SA"/>
              </w:rPr>
            </w:pPr>
            <w:r>
              <w:rPr>
                <w:rFonts w:hint="default" w:ascii="Times New Roman" w:hAnsi="Times New Roman" w:eastAsia="仿宋" w:cs="Times New Roman"/>
                <w:spacing w:val="-8"/>
                <w:kern w:val="2"/>
                <w:sz w:val="21"/>
                <w:szCs w:val="21"/>
                <w:lang w:val="en-US" w:eastAsia="zh-CN" w:bidi="ar-SA"/>
              </w:rPr>
              <w:t>叶片上表面呈绿色、下表面常紫红色，根茎呈白色</w:t>
            </w:r>
          </w:p>
        </w:tc>
        <w:tc>
          <w:tcPr>
            <w:tcW w:w="2425" w:type="dxa"/>
            <w:vMerge w:val="restart"/>
            <w:shd w:val="clear" w:color="auto" w:fill="auto"/>
            <w:vAlign w:val="center"/>
          </w:tcPr>
          <w:p>
            <w:pPr>
              <w:pStyle w:val="55"/>
              <w:keepNext w:val="0"/>
              <w:keepLines w:val="0"/>
              <w:pageBreakBefore w:val="0"/>
              <w:widowControl/>
              <w:kinsoku/>
              <w:wordWrap/>
              <w:overflowPunct/>
              <w:topLinePunct w:val="0"/>
              <w:autoSpaceDE w:val="0"/>
              <w:autoSpaceDN w:val="0"/>
              <w:bidi w:val="0"/>
              <w:adjustRightInd/>
              <w:snapToGrid/>
              <w:spacing w:line="360" w:lineRule="auto"/>
              <w:ind w:firstLine="388" w:firstLineChars="200"/>
              <w:jc w:val="both"/>
              <w:textAlignment w:val="auto"/>
              <w:rPr>
                <w:rFonts w:hint="default" w:ascii="Times New Roman" w:hAnsi="Times New Roman" w:cs="Times New Roman"/>
                <w:sz w:val="21"/>
                <w:szCs w:val="21"/>
              </w:rPr>
            </w:pPr>
            <w:r>
              <w:rPr>
                <w:rFonts w:hint="default" w:ascii="Times New Roman" w:hAnsi="Times New Roman" w:eastAsia="仿宋" w:cs="Times New Roman"/>
                <w:spacing w:val="-8"/>
                <w:kern w:val="2"/>
                <w:sz w:val="21"/>
                <w:szCs w:val="21"/>
                <w:lang w:val="en-US" w:eastAsia="zh-CN" w:bidi="ar-SA"/>
              </w:rPr>
              <w:t>取适量样品置于洁净白色瓷盘中，在自然光线下目测其色泽、杂质，嗅其气味、尝其滋味</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816" w:type="dxa"/>
            <w:shd w:val="clear" w:color="auto" w:fill="auto"/>
            <w:vAlign w:val="center"/>
          </w:tcPr>
          <w:p>
            <w:pPr>
              <w:pStyle w:val="55"/>
              <w:keepNext w:val="0"/>
              <w:keepLines w:val="0"/>
              <w:pageBreakBefore w:val="0"/>
              <w:widowControl/>
              <w:kinsoku/>
              <w:wordWrap/>
              <w:overflowPunct/>
              <w:topLinePunct w:val="0"/>
              <w:autoSpaceDE w:val="0"/>
              <w:autoSpaceDN w:val="0"/>
              <w:bidi w:val="0"/>
              <w:adjustRightInd/>
              <w:snapToGrid/>
              <w:spacing w:line="360" w:lineRule="auto"/>
              <w:textAlignment w:val="auto"/>
              <w:rPr>
                <w:rFonts w:hint="default" w:ascii="Times New Roman" w:hAnsi="Times New Roman" w:eastAsia="仿宋" w:cs="Times New Roman"/>
                <w:spacing w:val="-8"/>
                <w:kern w:val="2"/>
                <w:sz w:val="21"/>
                <w:szCs w:val="21"/>
                <w:lang w:val="en-US" w:eastAsia="zh-CN" w:bidi="ar-SA"/>
              </w:rPr>
            </w:pPr>
            <w:r>
              <w:rPr>
                <w:rFonts w:hint="default" w:ascii="Times New Roman" w:hAnsi="Times New Roman" w:eastAsia="仿宋" w:cs="Times New Roman"/>
                <w:spacing w:val="-8"/>
                <w:kern w:val="2"/>
                <w:sz w:val="21"/>
                <w:szCs w:val="21"/>
                <w:lang w:val="en-US" w:eastAsia="zh-CN" w:bidi="ar-SA"/>
              </w:rPr>
              <w:t>组织形态</w:t>
            </w:r>
          </w:p>
        </w:tc>
        <w:tc>
          <w:tcPr>
            <w:tcW w:w="5133" w:type="dxa"/>
            <w:shd w:val="clear" w:color="auto" w:fill="auto"/>
            <w:vAlign w:val="center"/>
          </w:tcPr>
          <w:p>
            <w:pPr>
              <w:pStyle w:val="55"/>
              <w:keepNext w:val="0"/>
              <w:keepLines w:val="0"/>
              <w:pageBreakBefore w:val="0"/>
              <w:widowControl/>
              <w:kinsoku/>
              <w:wordWrap/>
              <w:overflowPunct/>
              <w:topLinePunct w:val="0"/>
              <w:autoSpaceDE w:val="0"/>
              <w:autoSpaceDN w:val="0"/>
              <w:bidi w:val="0"/>
              <w:adjustRightInd/>
              <w:snapToGrid/>
              <w:spacing w:line="360" w:lineRule="auto"/>
              <w:textAlignment w:val="auto"/>
              <w:rPr>
                <w:rFonts w:hint="default" w:ascii="Times New Roman" w:hAnsi="Times New Roman" w:eastAsia="仿宋" w:cs="Times New Roman"/>
                <w:spacing w:val="-8"/>
                <w:kern w:val="2"/>
                <w:sz w:val="21"/>
                <w:szCs w:val="21"/>
                <w:lang w:val="en-US" w:eastAsia="zh-CN" w:bidi="ar-SA"/>
              </w:rPr>
            </w:pPr>
            <w:r>
              <w:rPr>
                <w:rFonts w:hint="default" w:ascii="Times New Roman" w:hAnsi="Times New Roman" w:eastAsia="仿宋" w:cs="Times New Roman"/>
                <w:spacing w:val="-8"/>
                <w:kern w:val="2"/>
                <w:sz w:val="21"/>
                <w:szCs w:val="21"/>
                <w:lang w:val="en-US" w:eastAsia="zh-CN" w:bidi="ar-SA"/>
              </w:rPr>
              <w:t>叶互生，叶片呈心形，先端渐尖，全缘，上表面密生腺点；叶柄细长，基部与托叶合生成鞘状；根茎呈圆柱形，节明显，节上有残存须根，质脆，易折断</w:t>
            </w:r>
          </w:p>
        </w:tc>
        <w:tc>
          <w:tcPr>
            <w:tcW w:w="2425" w:type="dxa"/>
            <w:vMerge w:val="continue"/>
            <w:shd w:val="clear" w:color="auto" w:fill="auto"/>
            <w:vAlign w:val="center"/>
          </w:tcPr>
          <w:p>
            <w:pPr>
              <w:pStyle w:val="55"/>
              <w:keepNext w:val="0"/>
              <w:keepLines w:val="0"/>
              <w:pageBreakBefore w:val="0"/>
              <w:widowControl/>
              <w:kinsoku/>
              <w:wordWrap/>
              <w:overflowPunct/>
              <w:topLinePunct w:val="0"/>
              <w:autoSpaceDE w:val="0"/>
              <w:autoSpaceDN w:val="0"/>
              <w:bidi w:val="0"/>
              <w:adjustRightInd/>
              <w:snapToGrid/>
              <w:spacing w:line="360" w:lineRule="auto"/>
              <w:textAlignment w:val="auto"/>
              <w:rPr>
                <w:rFonts w:hint="default" w:ascii="Times New Roman" w:hAnsi="Times New Roman" w:cs="Times New Roman"/>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816" w:type="dxa"/>
            <w:shd w:val="clear" w:color="auto" w:fill="auto"/>
            <w:vAlign w:val="center"/>
          </w:tcPr>
          <w:p>
            <w:pPr>
              <w:pStyle w:val="55"/>
              <w:keepNext w:val="0"/>
              <w:keepLines w:val="0"/>
              <w:pageBreakBefore w:val="0"/>
              <w:widowControl/>
              <w:kinsoku/>
              <w:wordWrap/>
              <w:overflowPunct/>
              <w:topLinePunct w:val="0"/>
              <w:autoSpaceDE w:val="0"/>
              <w:autoSpaceDN w:val="0"/>
              <w:bidi w:val="0"/>
              <w:adjustRightInd/>
              <w:snapToGrid/>
              <w:spacing w:line="360" w:lineRule="auto"/>
              <w:ind w:firstLine="0" w:firstLineChars="0"/>
              <w:textAlignment w:val="auto"/>
              <w:rPr>
                <w:rFonts w:hint="default" w:ascii="Times New Roman" w:hAnsi="Times New Roman" w:eastAsia="仿宋" w:cs="Times New Roman"/>
                <w:spacing w:val="-8"/>
                <w:kern w:val="2"/>
                <w:sz w:val="21"/>
                <w:szCs w:val="21"/>
                <w:lang w:val="en-US" w:eastAsia="zh-CN" w:bidi="ar-SA"/>
              </w:rPr>
            </w:pPr>
            <w:r>
              <w:rPr>
                <w:rFonts w:hint="default" w:ascii="Times New Roman" w:hAnsi="Times New Roman" w:eastAsia="仿宋" w:cs="Times New Roman"/>
                <w:spacing w:val="-8"/>
                <w:kern w:val="2"/>
                <w:sz w:val="21"/>
                <w:szCs w:val="21"/>
                <w:lang w:val="en-US" w:eastAsia="zh-CN" w:bidi="ar-SA"/>
              </w:rPr>
              <w:t>气味、滋味</w:t>
            </w:r>
          </w:p>
        </w:tc>
        <w:tc>
          <w:tcPr>
            <w:tcW w:w="5133" w:type="dxa"/>
            <w:shd w:val="clear" w:color="auto" w:fill="auto"/>
            <w:vAlign w:val="center"/>
          </w:tcPr>
          <w:p>
            <w:pPr>
              <w:pStyle w:val="55"/>
              <w:keepNext w:val="0"/>
              <w:keepLines w:val="0"/>
              <w:pageBreakBefore w:val="0"/>
              <w:widowControl/>
              <w:kinsoku/>
              <w:wordWrap/>
              <w:overflowPunct/>
              <w:topLinePunct w:val="0"/>
              <w:autoSpaceDE w:val="0"/>
              <w:autoSpaceDN w:val="0"/>
              <w:bidi w:val="0"/>
              <w:adjustRightInd/>
              <w:snapToGrid/>
              <w:spacing w:line="360" w:lineRule="auto"/>
              <w:ind w:firstLine="0" w:firstLineChars="0"/>
              <w:textAlignment w:val="auto"/>
              <w:rPr>
                <w:rFonts w:hint="default" w:ascii="Times New Roman" w:hAnsi="Times New Roman" w:eastAsia="仿宋" w:cs="Times New Roman"/>
                <w:spacing w:val="-8"/>
                <w:kern w:val="2"/>
                <w:sz w:val="21"/>
                <w:szCs w:val="21"/>
                <w:lang w:val="en-US" w:eastAsia="zh-CN" w:bidi="ar-SA"/>
              </w:rPr>
            </w:pPr>
            <w:r>
              <w:rPr>
                <w:rFonts w:hint="default" w:ascii="Times New Roman" w:hAnsi="Times New Roman" w:eastAsia="仿宋" w:cs="Times New Roman"/>
                <w:spacing w:val="-8"/>
                <w:kern w:val="2"/>
                <w:sz w:val="21"/>
                <w:szCs w:val="21"/>
                <w:lang w:val="en-US" w:eastAsia="zh-CN" w:bidi="ar-SA"/>
              </w:rPr>
              <w:t>搓碎有鱼腥气味、味涩</w:t>
            </w:r>
          </w:p>
        </w:tc>
        <w:tc>
          <w:tcPr>
            <w:tcW w:w="2425" w:type="dxa"/>
            <w:vMerge w:val="continue"/>
            <w:shd w:val="clear" w:color="auto" w:fill="auto"/>
            <w:vAlign w:val="center"/>
          </w:tcPr>
          <w:p>
            <w:pPr>
              <w:pStyle w:val="55"/>
              <w:keepNext w:val="0"/>
              <w:keepLines w:val="0"/>
              <w:pageBreakBefore w:val="0"/>
              <w:widowControl/>
              <w:kinsoku/>
              <w:wordWrap/>
              <w:overflowPunct/>
              <w:topLinePunct w:val="0"/>
              <w:autoSpaceDE w:val="0"/>
              <w:autoSpaceDN w:val="0"/>
              <w:bidi w:val="0"/>
              <w:adjustRightInd/>
              <w:snapToGrid/>
              <w:spacing w:line="360" w:lineRule="auto"/>
              <w:textAlignment w:val="auto"/>
              <w:rPr>
                <w:rFonts w:hint="default" w:ascii="Times New Roman" w:hAnsi="Times New Roman" w:cs="Times New Roman"/>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816" w:type="dxa"/>
            <w:shd w:val="clear" w:color="auto" w:fill="auto"/>
            <w:vAlign w:val="center"/>
          </w:tcPr>
          <w:p>
            <w:pPr>
              <w:pStyle w:val="55"/>
              <w:keepNext w:val="0"/>
              <w:keepLines w:val="0"/>
              <w:pageBreakBefore w:val="0"/>
              <w:widowControl/>
              <w:kinsoku/>
              <w:wordWrap/>
              <w:overflowPunct/>
              <w:topLinePunct w:val="0"/>
              <w:autoSpaceDE w:val="0"/>
              <w:autoSpaceDN w:val="0"/>
              <w:bidi w:val="0"/>
              <w:adjustRightInd/>
              <w:snapToGrid/>
              <w:spacing w:line="360" w:lineRule="auto"/>
              <w:textAlignment w:val="auto"/>
              <w:rPr>
                <w:rFonts w:hint="default" w:ascii="Times New Roman" w:hAnsi="Times New Roman" w:eastAsia="仿宋" w:cs="Times New Roman"/>
                <w:spacing w:val="-8"/>
                <w:kern w:val="2"/>
                <w:sz w:val="21"/>
                <w:szCs w:val="21"/>
                <w:lang w:val="en-US" w:eastAsia="zh-CN" w:bidi="ar-SA"/>
              </w:rPr>
            </w:pPr>
            <w:r>
              <w:rPr>
                <w:rFonts w:hint="default" w:ascii="Times New Roman" w:hAnsi="Times New Roman" w:eastAsia="仿宋" w:cs="Times New Roman"/>
                <w:spacing w:val="-8"/>
                <w:kern w:val="2"/>
                <w:sz w:val="21"/>
                <w:szCs w:val="21"/>
                <w:lang w:val="en-US" w:eastAsia="zh-CN" w:bidi="ar-SA"/>
              </w:rPr>
              <w:t>杂 质</w:t>
            </w:r>
          </w:p>
        </w:tc>
        <w:tc>
          <w:tcPr>
            <w:tcW w:w="5133" w:type="dxa"/>
            <w:shd w:val="clear" w:color="auto" w:fill="auto"/>
            <w:vAlign w:val="center"/>
          </w:tcPr>
          <w:p>
            <w:pPr>
              <w:pStyle w:val="55"/>
              <w:keepNext w:val="0"/>
              <w:keepLines w:val="0"/>
              <w:pageBreakBefore w:val="0"/>
              <w:widowControl/>
              <w:kinsoku/>
              <w:wordWrap/>
              <w:overflowPunct/>
              <w:topLinePunct w:val="0"/>
              <w:autoSpaceDE w:val="0"/>
              <w:autoSpaceDN w:val="0"/>
              <w:bidi w:val="0"/>
              <w:adjustRightInd/>
              <w:snapToGrid/>
              <w:spacing w:line="360" w:lineRule="auto"/>
              <w:textAlignment w:val="auto"/>
              <w:rPr>
                <w:rFonts w:hint="default" w:ascii="Times New Roman" w:hAnsi="Times New Roman" w:eastAsia="仿宋" w:cs="Times New Roman"/>
                <w:spacing w:val="-8"/>
                <w:kern w:val="2"/>
                <w:sz w:val="21"/>
                <w:szCs w:val="21"/>
                <w:lang w:val="en-US" w:eastAsia="zh-CN" w:bidi="ar-SA"/>
              </w:rPr>
            </w:pPr>
            <w:r>
              <w:rPr>
                <w:rFonts w:hint="default" w:ascii="Times New Roman" w:hAnsi="Times New Roman" w:eastAsia="仿宋" w:cs="Times New Roman"/>
                <w:spacing w:val="-8"/>
                <w:kern w:val="2"/>
                <w:sz w:val="21"/>
                <w:szCs w:val="21"/>
                <w:lang w:val="en-US" w:eastAsia="zh-CN" w:bidi="ar-SA"/>
              </w:rPr>
              <w:t>无肉眼可见外来杂质</w:t>
            </w:r>
          </w:p>
        </w:tc>
        <w:tc>
          <w:tcPr>
            <w:tcW w:w="2425" w:type="dxa"/>
            <w:vMerge w:val="continue"/>
            <w:shd w:val="clear" w:color="auto" w:fill="auto"/>
            <w:vAlign w:val="center"/>
          </w:tcPr>
          <w:p>
            <w:pPr>
              <w:pStyle w:val="55"/>
              <w:keepNext w:val="0"/>
              <w:keepLines w:val="0"/>
              <w:pageBreakBefore w:val="0"/>
              <w:widowControl/>
              <w:kinsoku/>
              <w:wordWrap/>
              <w:overflowPunct/>
              <w:topLinePunct w:val="0"/>
              <w:autoSpaceDE w:val="0"/>
              <w:autoSpaceDN w:val="0"/>
              <w:bidi w:val="0"/>
              <w:adjustRightInd/>
              <w:snapToGrid/>
              <w:spacing w:line="360" w:lineRule="auto"/>
              <w:textAlignment w:val="auto"/>
              <w:rPr>
                <w:rFonts w:hint="default" w:ascii="Times New Roman" w:hAnsi="Times New Roman" w:cs="Times New Roman"/>
                <w:sz w:val="21"/>
                <w:szCs w:val="21"/>
              </w:rPr>
            </w:pPr>
          </w:p>
        </w:tc>
      </w:tr>
    </w:tbl>
    <w:p>
      <w:pPr>
        <w:pStyle w:val="37"/>
        <w:rPr>
          <w:rFonts w:hint="default" w:ascii="Times New Roman" w:hAnsi="Times New Roman" w:cs="Times New Roman"/>
        </w:rPr>
      </w:pPr>
    </w:p>
    <w:p>
      <w:pPr>
        <w:pStyle w:val="3"/>
        <w:keepNext/>
        <w:keepLines/>
        <w:pageBreakBefore w:val="0"/>
        <w:widowControl w:val="0"/>
        <w:kinsoku/>
        <w:wordWrap/>
        <w:overflowPunct/>
        <w:topLinePunct w:val="0"/>
        <w:autoSpaceDE/>
        <w:autoSpaceDN/>
        <w:bidi w:val="0"/>
        <w:adjustRightInd/>
        <w:snapToGrid/>
        <w:spacing w:before="157" w:beforeLines="50" w:after="157" w:afterLines="50" w:line="360" w:lineRule="auto"/>
        <w:ind w:firstLine="281" w:firstLineChars="100"/>
        <w:textAlignment w:val="auto"/>
        <w:rPr>
          <w:rFonts w:hint="default" w:ascii="Times New Roman" w:hAnsi="Times New Roman" w:eastAsia="仿宋" w:cs="Times New Roman"/>
          <w:sz w:val="28"/>
          <w:szCs w:val="28"/>
          <w:lang w:eastAsia="zh-CN"/>
        </w:rPr>
      </w:pPr>
      <w:bookmarkStart w:id="29" w:name="_Toc30248"/>
      <w:r>
        <w:rPr>
          <w:rFonts w:hint="default" w:ascii="Times New Roman" w:hAnsi="Times New Roman" w:eastAsia="仿宋" w:cs="Times New Roman"/>
          <w:sz w:val="28"/>
          <w:szCs w:val="28"/>
          <w:lang w:eastAsia="zh-CN"/>
        </w:rPr>
        <w:t>（六）污染物指标及其限量</w:t>
      </w:r>
      <w:r>
        <w:rPr>
          <w:rFonts w:hint="default" w:ascii="Times New Roman" w:hAnsi="Times New Roman" w:eastAsia="仿宋" w:cs="Times New Roman"/>
          <w:sz w:val="28"/>
          <w:szCs w:val="28"/>
          <w:lang w:val="en-US" w:eastAsia="zh-CN"/>
        </w:rPr>
        <w:t>制定</w:t>
      </w:r>
      <w:bookmarkEnd w:id="29"/>
    </w:p>
    <w:p>
      <w:pPr>
        <w:pStyle w:val="37"/>
        <w:spacing w:line="360" w:lineRule="auto"/>
        <w:ind w:firstLine="448"/>
        <w:rPr>
          <w:rFonts w:hint="default" w:ascii="Times New Roman" w:hAnsi="Times New Roman" w:eastAsia="仿宋" w:cs="Times New Roman"/>
          <w:color w:val="000000"/>
          <w:sz w:val="24"/>
          <w:szCs w:val="24"/>
          <w:lang w:val="en-US" w:eastAsia="zh-CN"/>
        </w:rPr>
      </w:pPr>
      <w:r>
        <w:rPr>
          <w:rFonts w:hint="default" w:ascii="Times New Roman" w:hAnsi="Times New Roman" w:eastAsia="仿宋" w:cs="Times New Roman"/>
          <w:color w:val="000000"/>
          <w:sz w:val="24"/>
          <w:szCs w:val="24"/>
          <w:lang w:val="en-US" w:eastAsia="zh-CN"/>
        </w:rPr>
        <w:t>技术指标的设定和限量值确定是基于标准制定组对我省折耳根代表性样品开展金属污染物及农药残留指标筛查的基础上做出的科学决策。根据554份表性样本(含根510份、叶44份)监测结果开展膳食评估确定安全指标和限量值。</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562" w:firstLineChars="200"/>
        <w:jc w:val="left"/>
        <w:textAlignment w:val="auto"/>
        <w:rPr>
          <w:rFonts w:hint="default" w:ascii="Times New Roman" w:hAnsi="Times New Roman" w:eastAsia="仿宋" w:cs="Times New Roman"/>
          <w:b/>
          <w:bCs/>
          <w:sz w:val="28"/>
          <w:szCs w:val="28"/>
          <w:lang w:val="en-US" w:eastAsia="zh-CN"/>
        </w:rPr>
      </w:pPr>
      <w:bookmarkStart w:id="30" w:name="_Toc3307"/>
      <w:r>
        <w:rPr>
          <w:rFonts w:hint="default" w:ascii="Times New Roman" w:hAnsi="Times New Roman" w:eastAsia="仿宋" w:cs="Times New Roman"/>
          <w:b/>
          <w:bCs/>
          <w:sz w:val="28"/>
          <w:szCs w:val="28"/>
          <w:lang w:val="en-US" w:eastAsia="zh-CN"/>
        </w:rPr>
        <w:t>1、折耳根中重金属元素含量监测数据来源</w:t>
      </w:r>
      <w:bookmarkEnd w:id="30"/>
    </w:p>
    <w:p>
      <w:pPr>
        <w:spacing w:line="360" w:lineRule="auto"/>
        <w:ind w:firstLine="480" w:firstLineChars="200"/>
        <w:jc w:val="left"/>
        <w:rPr>
          <w:rFonts w:hint="default" w:ascii="Times New Roman" w:hAnsi="Times New Roman" w:eastAsia="仿宋" w:cs="Times New Roman"/>
          <w:color w:val="000000"/>
          <w:sz w:val="24"/>
          <w:szCs w:val="24"/>
        </w:rPr>
      </w:pPr>
      <w:r>
        <w:rPr>
          <w:rFonts w:hint="default" w:ascii="Times New Roman" w:hAnsi="Times New Roman" w:eastAsia="仿宋" w:cs="Times New Roman"/>
          <w:color w:val="000000"/>
          <w:sz w:val="24"/>
          <w:szCs w:val="24"/>
        </w:rPr>
        <w:t>本次评估所用的</w:t>
      </w:r>
      <w:r>
        <w:rPr>
          <w:rFonts w:hint="default" w:ascii="Times New Roman" w:hAnsi="Times New Roman" w:eastAsia="仿宋" w:cs="Times New Roman"/>
          <w:color w:val="000000"/>
          <w:sz w:val="24"/>
          <w:szCs w:val="24"/>
          <w:lang w:eastAsia="zh-CN"/>
        </w:rPr>
        <w:t>折耳根</w:t>
      </w:r>
      <w:r>
        <w:rPr>
          <w:rFonts w:hint="default" w:ascii="Times New Roman" w:hAnsi="Times New Roman" w:eastAsia="仿宋" w:cs="Times New Roman"/>
          <w:color w:val="000000"/>
          <w:sz w:val="24"/>
          <w:szCs w:val="24"/>
        </w:rPr>
        <w:t>中元素含量数据</w:t>
      </w:r>
      <w:r>
        <w:rPr>
          <w:rFonts w:hint="default" w:ascii="Times New Roman" w:hAnsi="Times New Roman" w:eastAsia="仿宋" w:cs="Times New Roman"/>
          <w:color w:val="000000"/>
          <w:sz w:val="24"/>
          <w:szCs w:val="24"/>
          <w:lang w:val="en-US" w:eastAsia="zh-CN"/>
        </w:rPr>
        <w:t>均</w:t>
      </w:r>
      <w:r>
        <w:rPr>
          <w:rFonts w:hint="default" w:ascii="Times New Roman" w:hAnsi="Times New Roman" w:eastAsia="仿宋" w:cs="Times New Roman"/>
          <w:color w:val="000000"/>
          <w:sz w:val="24"/>
          <w:szCs w:val="24"/>
        </w:rPr>
        <w:t>来自2020年</w:t>
      </w:r>
      <w:r>
        <w:rPr>
          <w:rFonts w:hint="default" w:ascii="Times New Roman" w:hAnsi="Times New Roman" w:eastAsia="仿宋" w:cs="Times New Roman"/>
          <w:color w:val="000000"/>
          <w:sz w:val="24"/>
          <w:szCs w:val="24"/>
          <w:lang w:val="en-US" w:eastAsia="zh-CN"/>
        </w:rPr>
        <w:t>至</w:t>
      </w:r>
      <w:r>
        <w:rPr>
          <w:rFonts w:hint="default" w:ascii="Times New Roman" w:hAnsi="Times New Roman" w:eastAsia="仿宋" w:cs="Times New Roman"/>
          <w:color w:val="000000"/>
          <w:sz w:val="24"/>
          <w:szCs w:val="24"/>
        </w:rPr>
        <w:t>2023年贵州省</w:t>
      </w:r>
      <w:r>
        <w:rPr>
          <w:rFonts w:hint="default" w:ascii="Times New Roman" w:hAnsi="Times New Roman" w:eastAsia="仿宋" w:cs="Times New Roman"/>
          <w:color w:val="000000"/>
          <w:sz w:val="24"/>
          <w:szCs w:val="24"/>
          <w:lang w:val="en-US" w:eastAsia="zh-CN"/>
        </w:rPr>
        <w:t>承担</w:t>
      </w:r>
      <w:r>
        <w:rPr>
          <w:rFonts w:hint="default" w:ascii="Times New Roman" w:hAnsi="Times New Roman" w:eastAsia="仿宋" w:cs="Times New Roman"/>
          <w:color w:val="000000"/>
          <w:sz w:val="24"/>
          <w:szCs w:val="24"/>
        </w:rPr>
        <w:t>化学污染物及其有害因素监测</w:t>
      </w:r>
      <w:r>
        <w:rPr>
          <w:rFonts w:hint="default" w:ascii="Times New Roman" w:hAnsi="Times New Roman" w:eastAsia="仿宋" w:cs="Times New Roman"/>
          <w:color w:val="000000"/>
          <w:sz w:val="24"/>
          <w:szCs w:val="24"/>
          <w:lang w:val="en-US" w:eastAsia="zh-CN"/>
        </w:rPr>
        <w:t>折耳根国家常规监测和贵州省折耳根金属专项监测，样品采集范围涵盖</w:t>
      </w:r>
      <w:r>
        <w:rPr>
          <w:rFonts w:hint="default" w:ascii="Times New Roman" w:hAnsi="Times New Roman" w:eastAsia="仿宋" w:cs="Times New Roman"/>
          <w:color w:val="000000"/>
          <w:sz w:val="24"/>
          <w:szCs w:val="24"/>
        </w:rPr>
        <w:t>贵州省88个县（市、区）</w:t>
      </w:r>
      <w:r>
        <w:rPr>
          <w:rFonts w:hint="default" w:ascii="Times New Roman" w:hAnsi="Times New Roman" w:eastAsia="仿宋" w:cs="Times New Roman"/>
          <w:color w:val="000000"/>
          <w:sz w:val="24"/>
          <w:szCs w:val="24"/>
          <w:lang w:eastAsia="zh-CN"/>
        </w:rPr>
        <w:t>，</w:t>
      </w:r>
      <w:r>
        <w:rPr>
          <w:rFonts w:hint="default" w:ascii="Times New Roman" w:hAnsi="Times New Roman" w:eastAsia="仿宋" w:cs="Times New Roman"/>
          <w:color w:val="000000"/>
          <w:sz w:val="24"/>
          <w:szCs w:val="24"/>
          <w:lang w:val="en-US" w:eastAsia="zh-CN"/>
        </w:rPr>
        <w:t>采集环节为</w:t>
      </w:r>
      <w:r>
        <w:rPr>
          <w:rFonts w:hint="default" w:ascii="Times New Roman" w:hAnsi="Times New Roman" w:eastAsia="仿宋" w:cs="Times New Roman"/>
          <w:color w:val="000000"/>
          <w:sz w:val="24"/>
          <w:szCs w:val="24"/>
        </w:rPr>
        <w:t>市售</w:t>
      </w:r>
      <w:r>
        <w:rPr>
          <w:rFonts w:hint="default" w:ascii="Times New Roman" w:hAnsi="Times New Roman" w:eastAsia="仿宋" w:cs="Times New Roman"/>
          <w:color w:val="000000"/>
          <w:sz w:val="24"/>
          <w:szCs w:val="24"/>
          <w:lang w:val="en-US" w:eastAsia="zh-CN"/>
        </w:rPr>
        <w:t>流通环节（超市、商店、农贸市场等）</w:t>
      </w:r>
      <w:r>
        <w:rPr>
          <w:rFonts w:hint="default" w:ascii="Times New Roman" w:hAnsi="Times New Roman" w:eastAsia="仿宋" w:cs="Times New Roman"/>
          <w:color w:val="000000"/>
          <w:sz w:val="24"/>
          <w:szCs w:val="24"/>
        </w:rPr>
        <w:t>，监测样本共计</w:t>
      </w:r>
      <w:r>
        <w:rPr>
          <w:rFonts w:hint="default" w:ascii="Times New Roman" w:hAnsi="Times New Roman" w:eastAsia="仿宋" w:cs="Times New Roman"/>
          <w:color w:val="000000"/>
          <w:sz w:val="24"/>
          <w:szCs w:val="24"/>
          <w:lang w:val="en-US" w:eastAsia="zh-CN"/>
        </w:rPr>
        <w:t>554份表性样本(</w:t>
      </w:r>
      <w:r>
        <w:rPr>
          <w:rFonts w:hint="default" w:ascii="Times New Roman" w:hAnsi="Times New Roman" w:eastAsia="仿宋" w:cs="Times New Roman"/>
          <w:color w:val="000000"/>
          <w:sz w:val="24"/>
          <w:szCs w:val="24"/>
        </w:rPr>
        <w:t>含根510份、叶44份)，样本量年度分布情况详见图1。贵阳、遵义、安顺、黔南、黔东南、铜仁、毕节、六盘水、黔西南9个市(州)监测样本</w:t>
      </w:r>
      <w:r>
        <w:rPr>
          <w:rFonts w:hint="default" w:ascii="Times New Roman" w:hAnsi="Times New Roman" w:eastAsia="仿宋" w:cs="Times New Roman"/>
          <w:color w:val="000000"/>
          <w:sz w:val="24"/>
          <w:szCs w:val="24"/>
          <w:lang w:val="en-US" w:eastAsia="zh-CN"/>
        </w:rPr>
        <w:t>量</w:t>
      </w:r>
      <w:r>
        <w:rPr>
          <w:rFonts w:hint="default" w:ascii="Times New Roman" w:hAnsi="Times New Roman" w:eastAsia="仿宋" w:cs="Times New Roman"/>
          <w:color w:val="000000"/>
          <w:sz w:val="24"/>
          <w:szCs w:val="24"/>
        </w:rPr>
        <w:t>分布见图2。所检测样品均为当地市场销售的</w:t>
      </w:r>
      <w:r>
        <w:rPr>
          <w:rFonts w:hint="default" w:ascii="Times New Roman" w:hAnsi="Times New Roman" w:eastAsia="仿宋" w:cs="Times New Roman"/>
          <w:color w:val="000000"/>
          <w:sz w:val="24"/>
          <w:szCs w:val="24"/>
          <w:lang w:val="en-US" w:eastAsia="zh-CN"/>
        </w:rPr>
        <w:t>地方特色蔬菜</w:t>
      </w:r>
      <w:r>
        <w:rPr>
          <w:rFonts w:hint="default" w:ascii="Times New Roman" w:hAnsi="Times New Roman" w:eastAsia="仿宋" w:cs="Times New Roman"/>
          <w:color w:val="000000"/>
          <w:sz w:val="24"/>
          <w:szCs w:val="24"/>
          <w:lang w:eastAsia="zh-CN"/>
        </w:rPr>
        <w:t>折耳根</w:t>
      </w:r>
      <w:r>
        <w:rPr>
          <w:rFonts w:hint="default" w:ascii="Times New Roman" w:hAnsi="Times New Roman" w:eastAsia="仿宋" w:cs="Times New Roman"/>
          <w:color w:val="000000"/>
          <w:sz w:val="24"/>
          <w:szCs w:val="24"/>
        </w:rPr>
        <w:t>，代表了当地居民实际消费的</w:t>
      </w:r>
      <w:r>
        <w:rPr>
          <w:rFonts w:hint="default" w:ascii="Times New Roman" w:hAnsi="Times New Roman" w:eastAsia="仿宋" w:cs="Times New Roman"/>
          <w:color w:val="000000"/>
          <w:sz w:val="24"/>
          <w:szCs w:val="24"/>
          <w:lang w:eastAsia="zh-CN"/>
        </w:rPr>
        <w:t>折耳根</w:t>
      </w:r>
      <w:r>
        <w:rPr>
          <w:rFonts w:hint="default" w:ascii="Times New Roman" w:hAnsi="Times New Roman" w:eastAsia="仿宋" w:cs="Times New Roman"/>
          <w:color w:val="000000"/>
          <w:sz w:val="24"/>
          <w:szCs w:val="24"/>
        </w:rPr>
        <w:t>食品品种，结果具有</w:t>
      </w:r>
      <w:r>
        <w:rPr>
          <w:rFonts w:hint="default" w:ascii="Times New Roman" w:hAnsi="Times New Roman" w:eastAsia="仿宋" w:cs="Times New Roman"/>
          <w:color w:val="000000"/>
          <w:sz w:val="24"/>
          <w:szCs w:val="24"/>
          <w:lang w:val="en-US" w:eastAsia="zh-CN"/>
        </w:rPr>
        <w:t>一定</w:t>
      </w:r>
      <w:r>
        <w:rPr>
          <w:rFonts w:hint="default" w:ascii="Times New Roman" w:hAnsi="Times New Roman" w:eastAsia="仿宋" w:cs="Times New Roman"/>
          <w:color w:val="000000"/>
          <w:sz w:val="24"/>
          <w:szCs w:val="24"/>
        </w:rPr>
        <w:t>的代表性。</w:t>
      </w:r>
    </w:p>
    <w:p>
      <w:pPr>
        <w:jc w:val="center"/>
        <w:rPr>
          <w:rFonts w:hint="default" w:ascii="Times New Roman" w:hAnsi="Times New Roman" w:eastAsia="仿宋" w:cs="Times New Roman"/>
          <w:color w:val="000000"/>
        </w:rPr>
      </w:pPr>
      <w:r>
        <w:rPr>
          <w:rFonts w:hint="default" w:ascii="Times New Roman" w:hAnsi="Times New Roman" w:cs="Times New Roman"/>
        </w:rPr>
        <w:drawing>
          <wp:inline distT="0" distB="0" distL="114300" distR="114300">
            <wp:extent cx="3536315" cy="1942465"/>
            <wp:effectExtent l="4445" t="4445" r="21590" b="15240"/>
            <wp:docPr id="6"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jc w:val="center"/>
        <w:rPr>
          <w:rFonts w:hint="default" w:ascii="Times New Roman" w:hAnsi="Times New Roman" w:eastAsia="仿宋" w:cs="Times New Roman"/>
          <w:color w:val="000000"/>
        </w:rPr>
      </w:pPr>
      <w:r>
        <w:rPr>
          <w:rFonts w:hint="default" w:ascii="Times New Roman" w:hAnsi="Times New Roman" w:eastAsia="仿宋" w:cs="Times New Roman"/>
          <w:color w:val="000000"/>
        </w:rPr>
        <w:t>图1 评估用</w:t>
      </w:r>
      <w:r>
        <w:rPr>
          <w:rFonts w:hint="default" w:ascii="Times New Roman" w:hAnsi="Times New Roman" w:eastAsia="仿宋" w:cs="Times New Roman"/>
          <w:color w:val="000000"/>
          <w:lang w:eastAsia="zh-CN"/>
        </w:rPr>
        <w:t>折耳根</w:t>
      </w:r>
      <w:r>
        <w:rPr>
          <w:rFonts w:hint="default" w:ascii="Times New Roman" w:hAnsi="Times New Roman" w:eastAsia="仿宋" w:cs="Times New Roman"/>
          <w:color w:val="000000"/>
        </w:rPr>
        <w:t>样本量年度分布图</w:t>
      </w:r>
    </w:p>
    <w:p>
      <w:pPr>
        <w:jc w:val="center"/>
        <w:rPr>
          <w:rFonts w:hint="default" w:ascii="Times New Roman" w:hAnsi="Times New Roman" w:eastAsia="仿宋" w:cs="Times New Roman"/>
          <w:color w:val="000000"/>
        </w:rPr>
      </w:pPr>
      <w:r>
        <w:rPr>
          <w:rFonts w:hint="default" w:ascii="Times New Roman" w:hAnsi="Times New Roman" w:eastAsia="仿宋" w:cs="Times New Roman"/>
          <w:color w:val="000000"/>
        </w:rPr>
        <w:drawing>
          <wp:inline distT="0" distB="0" distL="114300" distR="114300">
            <wp:extent cx="3757930" cy="2012950"/>
            <wp:effectExtent l="0" t="0" r="13970" b="6350"/>
            <wp:docPr id="3"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4"/>
                    <pic:cNvPicPr>
                      <a:picLocks noChangeAspect="1"/>
                    </pic:cNvPicPr>
                  </pic:nvPicPr>
                  <pic:blipFill>
                    <a:blip r:embed="rId8"/>
                    <a:stretch>
                      <a:fillRect/>
                    </a:stretch>
                  </pic:blipFill>
                  <pic:spPr>
                    <a:xfrm>
                      <a:off x="0" y="0"/>
                      <a:ext cx="3757930" cy="2012950"/>
                    </a:xfrm>
                    <a:prstGeom prst="rect">
                      <a:avLst/>
                    </a:prstGeom>
                    <a:noFill/>
                    <a:ln>
                      <a:noFill/>
                    </a:ln>
                  </pic:spPr>
                </pic:pic>
              </a:graphicData>
            </a:graphic>
          </wp:inline>
        </w:drawing>
      </w:r>
    </w:p>
    <w:p>
      <w:pPr>
        <w:jc w:val="center"/>
        <w:rPr>
          <w:rFonts w:hint="default" w:ascii="Times New Roman" w:hAnsi="Times New Roman" w:eastAsia="仿宋" w:cs="Times New Roman"/>
          <w:color w:val="000000"/>
        </w:rPr>
      </w:pPr>
      <w:r>
        <w:rPr>
          <w:rFonts w:hint="default" w:ascii="Times New Roman" w:hAnsi="Times New Roman" w:eastAsia="仿宋" w:cs="Times New Roman"/>
          <w:color w:val="000000"/>
        </w:rPr>
        <w:t>图2 各市(州)监测</w:t>
      </w:r>
      <w:r>
        <w:rPr>
          <w:rFonts w:hint="default" w:ascii="Times New Roman" w:hAnsi="Times New Roman" w:eastAsia="仿宋" w:cs="Times New Roman"/>
          <w:color w:val="000000"/>
          <w:lang w:eastAsia="zh-CN"/>
        </w:rPr>
        <w:t>折耳根</w:t>
      </w:r>
      <w:r>
        <w:rPr>
          <w:rFonts w:hint="default" w:ascii="Times New Roman" w:hAnsi="Times New Roman" w:eastAsia="仿宋" w:cs="Times New Roman"/>
          <w:color w:val="000000"/>
        </w:rPr>
        <w:t>样本量分布图</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562" w:firstLineChars="200"/>
        <w:jc w:val="left"/>
        <w:textAlignment w:val="auto"/>
        <w:rPr>
          <w:rFonts w:hint="default" w:ascii="Times New Roman" w:hAnsi="Times New Roman" w:eastAsia="仿宋" w:cs="Times New Roman"/>
          <w:b/>
          <w:bCs/>
          <w:sz w:val="28"/>
          <w:szCs w:val="28"/>
          <w:lang w:val="en-US" w:eastAsia="zh-CN"/>
        </w:rPr>
      </w:pPr>
      <w:bookmarkStart w:id="31" w:name="_Toc14857"/>
      <w:r>
        <w:rPr>
          <w:rFonts w:hint="default" w:ascii="Times New Roman" w:hAnsi="Times New Roman" w:eastAsia="仿宋" w:cs="Times New Roman"/>
          <w:b/>
          <w:bCs/>
          <w:sz w:val="28"/>
          <w:szCs w:val="28"/>
          <w:lang w:val="en-US" w:eastAsia="zh-CN"/>
        </w:rPr>
        <w:t>2、检测方法及数据质量控制</w:t>
      </w:r>
      <w:bookmarkEnd w:id="31"/>
    </w:p>
    <w:p>
      <w:pPr>
        <w:spacing w:line="360" w:lineRule="auto"/>
        <w:ind w:firstLine="480" w:firstLineChars="200"/>
        <w:jc w:val="left"/>
        <w:rPr>
          <w:rFonts w:hint="default" w:ascii="Times New Roman" w:hAnsi="Times New Roman" w:eastAsia="仿宋" w:cs="Times New Roman"/>
          <w:color w:val="000000"/>
          <w:sz w:val="24"/>
          <w:szCs w:val="24"/>
        </w:rPr>
      </w:pPr>
      <w:r>
        <w:rPr>
          <w:rFonts w:hint="default" w:ascii="Times New Roman" w:hAnsi="Times New Roman" w:eastAsia="仿宋" w:cs="Times New Roman"/>
          <w:color w:val="000000"/>
          <w:sz w:val="24"/>
          <w:szCs w:val="24"/>
          <w:lang w:eastAsia="zh-CN"/>
        </w:rPr>
        <w:t>折耳根</w:t>
      </w:r>
      <w:r>
        <w:rPr>
          <w:rFonts w:hint="default" w:ascii="Times New Roman" w:hAnsi="Times New Roman" w:eastAsia="仿宋" w:cs="Times New Roman"/>
          <w:color w:val="000000"/>
          <w:sz w:val="24"/>
          <w:szCs w:val="24"/>
        </w:rPr>
        <w:t>样品检测按照《国家食品污染和有害因素风险监测工作手册(中卷)》食品中多元素分析的标准操作程序方法</w:t>
      </w:r>
      <w:r>
        <w:rPr>
          <w:rFonts w:hint="default" w:ascii="Times New Roman" w:hAnsi="Times New Roman" w:eastAsia="仿宋" w:cs="Times New Roman"/>
          <w:color w:val="000000"/>
          <w:sz w:val="24"/>
          <w:szCs w:val="24"/>
          <w:lang w:eastAsia="zh-CN"/>
        </w:rPr>
        <w:t>（</w:t>
      </w:r>
      <w:r>
        <w:rPr>
          <w:rFonts w:hint="default" w:ascii="Times New Roman" w:hAnsi="Times New Roman" w:eastAsia="仿宋" w:cs="Times New Roman"/>
          <w:color w:val="000000"/>
          <w:sz w:val="24"/>
          <w:szCs w:val="24"/>
          <w:lang w:val="en-US" w:eastAsia="zh-CN"/>
        </w:rPr>
        <w:t>与国标GB 5009.268相同</w:t>
      </w:r>
      <w:r>
        <w:rPr>
          <w:rFonts w:hint="default" w:ascii="Times New Roman" w:hAnsi="Times New Roman" w:eastAsia="仿宋" w:cs="Times New Roman"/>
          <w:color w:val="000000"/>
          <w:sz w:val="24"/>
          <w:szCs w:val="24"/>
          <w:lang w:eastAsia="zh-CN"/>
        </w:rPr>
        <w:t>）</w:t>
      </w:r>
      <w:r>
        <w:rPr>
          <w:rFonts w:hint="default" w:ascii="Times New Roman" w:hAnsi="Times New Roman" w:eastAsia="仿宋" w:cs="Times New Roman"/>
          <w:color w:val="000000"/>
          <w:sz w:val="24"/>
          <w:szCs w:val="24"/>
        </w:rPr>
        <w:t>统一进行。参</w:t>
      </w:r>
      <w:r>
        <w:rPr>
          <w:rFonts w:hint="default" w:ascii="Times New Roman" w:hAnsi="Times New Roman" w:eastAsia="仿宋" w:cs="Times New Roman"/>
          <w:color w:val="000000"/>
          <w:sz w:val="24"/>
          <w:szCs w:val="24"/>
          <w:lang w:val="en-US" w:eastAsia="zh-CN"/>
        </w:rPr>
        <w:t>与样品检测</w:t>
      </w:r>
      <w:r>
        <w:rPr>
          <w:rFonts w:hint="default" w:ascii="Times New Roman" w:hAnsi="Times New Roman" w:eastAsia="仿宋" w:cs="Times New Roman"/>
          <w:color w:val="000000"/>
          <w:sz w:val="24"/>
          <w:szCs w:val="24"/>
        </w:rPr>
        <w:t>的单位包括省疾控中心和</w:t>
      </w:r>
      <w:r>
        <w:rPr>
          <w:rFonts w:hint="default" w:ascii="Times New Roman" w:hAnsi="Times New Roman" w:eastAsia="仿宋" w:cs="Times New Roman"/>
          <w:color w:val="000000"/>
          <w:sz w:val="24"/>
          <w:szCs w:val="24"/>
          <w:lang w:val="en-US" w:eastAsia="zh-CN"/>
        </w:rPr>
        <w:t>9个</w:t>
      </w:r>
      <w:r>
        <w:rPr>
          <w:rFonts w:hint="default" w:ascii="Times New Roman" w:hAnsi="Times New Roman" w:eastAsia="仿宋" w:cs="Times New Roman"/>
          <w:color w:val="000000"/>
          <w:sz w:val="24"/>
          <w:szCs w:val="24"/>
        </w:rPr>
        <w:t>市(州)疾控中心，</w:t>
      </w:r>
      <w:r>
        <w:rPr>
          <w:rFonts w:hint="default" w:ascii="Times New Roman" w:hAnsi="Times New Roman" w:eastAsia="仿宋" w:cs="Times New Roman"/>
          <w:color w:val="000000"/>
          <w:sz w:val="24"/>
          <w:szCs w:val="24"/>
          <w:lang w:val="en-US" w:eastAsia="zh-CN"/>
        </w:rPr>
        <w:t>承检</w:t>
      </w:r>
      <w:r>
        <w:rPr>
          <w:rFonts w:hint="default" w:ascii="Times New Roman" w:hAnsi="Times New Roman" w:eastAsia="仿宋" w:cs="Times New Roman"/>
          <w:color w:val="000000"/>
          <w:sz w:val="24"/>
          <w:szCs w:val="24"/>
        </w:rPr>
        <w:t>实验室均</w:t>
      </w:r>
      <w:r>
        <w:rPr>
          <w:rFonts w:hint="default" w:ascii="Times New Roman" w:hAnsi="Times New Roman" w:eastAsia="仿宋" w:cs="Times New Roman"/>
          <w:color w:val="000000"/>
          <w:sz w:val="24"/>
          <w:szCs w:val="24"/>
          <w:lang w:val="en-US" w:eastAsia="zh-CN"/>
        </w:rPr>
        <w:t>通过</w:t>
      </w:r>
      <w:r>
        <w:rPr>
          <w:rFonts w:hint="default" w:ascii="Times New Roman" w:hAnsi="Times New Roman" w:eastAsia="仿宋" w:cs="Times New Roman"/>
          <w:color w:val="000000"/>
          <w:sz w:val="24"/>
          <w:szCs w:val="24"/>
        </w:rPr>
        <w:t>实验室资质认定</w:t>
      </w:r>
      <w:r>
        <w:rPr>
          <w:rFonts w:hint="default" w:ascii="Times New Roman" w:hAnsi="Times New Roman" w:eastAsia="仿宋" w:cs="Times New Roman"/>
          <w:color w:val="000000"/>
          <w:sz w:val="24"/>
          <w:szCs w:val="24"/>
          <w:lang w:eastAsia="zh-CN"/>
        </w:rPr>
        <w:t>，</w:t>
      </w:r>
      <w:r>
        <w:rPr>
          <w:rFonts w:hint="default" w:ascii="Times New Roman" w:hAnsi="Times New Roman" w:eastAsia="仿宋" w:cs="Times New Roman"/>
          <w:color w:val="000000"/>
          <w:sz w:val="24"/>
          <w:szCs w:val="24"/>
          <w:lang w:val="en-US" w:eastAsia="zh-CN"/>
        </w:rPr>
        <w:t>且长期从事食品安全风险监测，参加国家食品安全风险评估中心，省级组织的实验时间比对活动。</w:t>
      </w:r>
      <w:r>
        <w:rPr>
          <w:rFonts w:hint="default" w:ascii="Times New Roman" w:hAnsi="Times New Roman" w:eastAsia="仿宋" w:cs="Times New Roman"/>
          <w:color w:val="000000"/>
          <w:sz w:val="24"/>
          <w:szCs w:val="24"/>
        </w:rPr>
        <w:t>在</w:t>
      </w:r>
      <w:r>
        <w:rPr>
          <w:rFonts w:hint="default" w:ascii="Times New Roman" w:hAnsi="Times New Roman" w:eastAsia="仿宋" w:cs="Times New Roman"/>
          <w:color w:val="000000"/>
          <w:sz w:val="24"/>
          <w:szCs w:val="24"/>
          <w:lang w:val="en-US" w:eastAsia="zh-CN"/>
        </w:rPr>
        <w:t>样本检测和</w:t>
      </w:r>
      <w:r>
        <w:rPr>
          <w:rFonts w:hint="default" w:ascii="Times New Roman" w:hAnsi="Times New Roman" w:eastAsia="仿宋" w:cs="Times New Roman"/>
          <w:color w:val="000000"/>
          <w:sz w:val="24"/>
          <w:szCs w:val="24"/>
        </w:rPr>
        <w:t>数据采集前，市州疾控检测人员均接受了统一的方法学和实验技术培训，并通过</w:t>
      </w:r>
      <w:r>
        <w:rPr>
          <w:rFonts w:hint="default" w:ascii="Times New Roman" w:hAnsi="Times New Roman" w:eastAsia="仿宋" w:cs="Times New Roman"/>
          <w:color w:val="000000"/>
          <w:sz w:val="24"/>
          <w:szCs w:val="24"/>
          <w:lang w:val="en-US" w:eastAsia="zh-CN"/>
        </w:rPr>
        <w:t>省疾控中心</w:t>
      </w:r>
      <w:r>
        <w:rPr>
          <w:rFonts w:hint="default" w:ascii="Times New Roman" w:hAnsi="Times New Roman" w:eastAsia="仿宋" w:cs="Times New Roman"/>
          <w:color w:val="000000"/>
          <w:sz w:val="24"/>
          <w:szCs w:val="24"/>
        </w:rPr>
        <w:t>统一组织的实验室间比对考核，因此，监测数据是在严格的分析质量控制条件下获得，</w:t>
      </w:r>
      <w:r>
        <w:rPr>
          <w:rFonts w:hint="default" w:ascii="Times New Roman" w:hAnsi="Times New Roman" w:eastAsia="仿宋" w:cs="Times New Roman"/>
          <w:color w:val="000000"/>
          <w:sz w:val="24"/>
          <w:szCs w:val="24"/>
          <w:lang w:val="en-US" w:eastAsia="zh-CN"/>
        </w:rPr>
        <w:t>检测数据</w:t>
      </w:r>
      <w:r>
        <w:rPr>
          <w:rFonts w:hint="default" w:ascii="Times New Roman" w:hAnsi="Times New Roman" w:eastAsia="仿宋" w:cs="Times New Roman"/>
          <w:color w:val="000000"/>
          <w:sz w:val="24"/>
          <w:szCs w:val="24"/>
        </w:rPr>
        <w:t>具有较高的</w:t>
      </w:r>
      <w:r>
        <w:rPr>
          <w:rFonts w:hint="default" w:ascii="Times New Roman" w:hAnsi="Times New Roman" w:eastAsia="仿宋" w:cs="Times New Roman"/>
          <w:color w:val="000000"/>
          <w:sz w:val="24"/>
          <w:szCs w:val="24"/>
          <w:lang w:val="en-US" w:eastAsia="zh-CN"/>
        </w:rPr>
        <w:t>结果可比性</w:t>
      </w:r>
      <w:r>
        <w:rPr>
          <w:rFonts w:hint="default" w:ascii="Times New Roman" w:hAnsi="Times New Roman" w:eastAsia="仿宋" w:cs="Times New Roman"/>
          <w:color w:val="000000"/>
          <w:sz w:val="24"/>
          <w:szCs w:val="24"/>
        </w:rPr>
        <w:t>和准确性。在实际检测中，各实验室的定量限存在着一定的差异，为了保证检测结果的统一和评估的保守性，根据WHO全球环境监测系统/食品污染监测与评估规划(GEMS/FOOD)第二次会议关于“食品中低水平污染物可信评价”中对未检出数据的处理原则，本次评估对未检出数据赋予1/2定量限参与统计分析。</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562" w:firstLineChars="200"/>
        <w:jc w:val="left"/>
        <w:textAlignment w:val="auto"/>
        <w:rPr>
          <w:rFonts w:hint="default" w:ascii="Times New Roman" w:hAnsi="Times New Roman" w:eastAsia="仿宋" w:cs="Times New Roman"/>
          <w:b/>
          <w:bCs/>
          <w:sz w:val="28"/>
          <w:szCs w:val="28"/>
          <w:lang w:val="en-US" w:eastAsia="zh-CN"/>
        </w:rPr>
      </w:pPr>
      <w:bookmarkStart w:id="32" w:name="_Toc1326"/>
      <w:r>
        <w:rPr>
          <w:rFonts w:hint="default" w:ascii="Times New Roman" w:hAnsi="Times New Roman" w:eastAsia="仿宋" w:cs="Times New Roman"/>
          <w:b/>
          <w:bCs/>
          <w:sz w:val="28"/>
          <w:szCs w:val="28"/>
          <w:lang w:val="en-US" w:eastAsia="zh-CN"/>
        </w:rPr>
        <w:t>3、折耳根中金属元素的筛查结果</w:t>
      </w:r>
      <w:bookmarkEnd w:id="32"/>
    </w:p>
    <w:p>
      <w:pPr>
        <w:widowControl/>
        <w:shd w:val="clear" w:color="auto" w:fill="FFFFFF"/>
        <w:spacing w:line="480" w:lineRule="atLeast"/>
        <w:ind w:firstLine="480" w:firstLineChars="200"/>
        <w:rPr>
          <w:rFonts w:hint="default" w:ascii="Times New Roman" w:hAnsi="Times New Roman" w:eastAsia="仿宋" w:cs="Times New Roman"/>
          <w:color w:val="000000"/>
          <w:sz w:val="24"/>
          <w:szCs w:val="24"/>
          <w:lang w:eastAsia="zh-CN"/>
        </w:rPr>
      </w:pPr>
      <w:r>
        <w:rPr>
          <w:rFonts w:hint="default" w:ascii="Times New Roman" w:hAnsi="Times New Roman" w:eastAsia="仿宋" w:cs="Times New Roman"/>
          <w:color w:val="000000"/>
          <w:sz w:val="24"/>
          <w:szCs w:val="24"/>
          <w:lang w:eastAsia="zh-CN"/>
        </w:rPr>
        <w:t>折耳根</w:t>
      </w:r>
      <w:r>
        <w:rPr>
          <w:rFonts w:hint="default" w:ascii="Times New Roman" w:hAnsi="Times New Roman" w:eastAsia="仿宋" w:cs="Times New Roman"/>
          <w:color w:val="000000"/>
          <w:sz w:val="24"/>
          <w:szCs w:val="24"/>
        </w:rPr>
        <w:t>属根茎类</w:t>
      </w:r>
      <w:r>
        <w:rPr>
          <w:rFonts w:hint="default" w:ascii="Times New Roman" w:hAnsi="Times New Roman" w:eastAsia="仿宋" w:cs="Times New Roman"/>
          <w:color w:val="000000"/>
          <w:sz w:val="24"/>
          <w:szCs w:val="24"/>
          <w:lang w:val="en-US" w:eastAsia="zh-CN"/>
        </w:rPr>
        <w:t>植物</w:t>
      </w:r>
      <w:r>
        <w:rPr>
          <w:rFonts w:hint="default" w:ascii="Times New Roman" w:hAnsi="Times New Roman" w:eastAsia="仿宋" w:cs="Times New Roman"/>
          <w:color w:val="000000"/>
          <w:sz w:val="24"/>
          <w:szCs w:val="24"/>
        </w:rPr>
        <w:t>，</w:t>
      </w:r>
      <w:r>
        <w:rPr>
          <w:rFonts w:hint="default" w:ascii="Times New Roman" w:hAnsi="Times New Roman" w:eastAsia="仿宋" w:cs="Times New Roman"/>
          <w:color w:val="000000"/>
          <w:sz w:val="24"/>
          <w:szCs w:val="24"/>
          <w:lang w:val="en-US" w:eastAsia="zh-CN"/>
        </w:rPr>
        <w:t>土壤环境</w:t>
      </w:r>
      <w:r>
        <w:rPr>
          <w:rFonts w:hint="default" w:ascii="Times New Roman" w:hAnsi="Times New Roman" w:eastAsia="仿宋" w:cs="Times New Roman"/>
          <w:color w:val="000000"/>
          <w:sz w:val="24"/>
          <w:szCs w:val="24"/>
        </w:rPr>
        <w:t>重金属元素</w:t>
      </w:r>
      <w:r>
        <w:rPr>
          <w:rFonts w:hint="default" w:ascii="Times New Roman" w:hAnsi="Times New Roman" w:eastAsia="仿宋" w:cs="Times New Roman"/>
          <w:color w:val="000000"/>
          <w:sz w:val="24"/>
          <w:szCs w:val="24"/>
          <w:lang w:val="en-US" w:eastAsia="zh-CN"/>
        </w:rPr>
        <w:t>可能在植株生长时</w:t>
      </w:r>
      <w:r>
        <w:rPr>
          <w:rFonts w:hint="default" w:ascii="Times New Roman" w:hAnsi="Times New Roman" w:eastAsia="仿宋" w:cs="Times New Roman"/>
          <w:color w:val="000000"/>
          <w:sz w:val="24"/>
          <w:szCs w:val="24"/>
        </w:rPr>
        <w:t>富集</w:t>
      </w:r>
      <w:r>
        <w:rPr>
          <w:rFonts w:hint="default" w:ascii="Times New Roman" w:hAnsi="Times New Roman" w:eastAsia="仿宋" w:cs="Times New Roman"/>
          <w:color w:val="000000"/>
          <w:sz w:val="24"/>
          <w:szCs w:val="24"/>
          <w:lang w:eastAsia="zh-CN"/>
        </w:rPr>
        <w:t>。</w:t>
      </w:r>
      <w:r>
        <w:rPr>
          <w:rFonts w:hint="default" w:ascii="Times New Roman" w:hAnsi="Times New Roman" w:eastAsia="仿宋" w:cs="Times New Roman"/>
          <w:color w:val="000000"/>
          <w:sz w:val="24"/>
          <w:szCs w:val="24"/>
          <w:lang w:val="en-US" w:eastAsia="zh-CN"/>
        </w:rPr>
        <w:t>省疾控中心</w:t>
      </w:r>
      <w:r>
        <w:rPr>
          <w:rFonts w:hint="default" w:ascii="Times New Roman" w:hAnsi="Times New Roman" w:eastAsia="仿宋" w:cs="Times New Roman"/>
          <w:color w:val="000000"/>
          <w:sz w:val="24"/>
          <w:szCs w:val="24"/>
        </w:rPr>
        <w:t>2020-2021年对373份</w:t>
      </w:r>
      <w:r>
        <w:rPr>
          <w:rFonts w:hint="default" w:ascii="Times New Roman" w:hAnsi="Times New Roman" w:eastAsia="仿宋" w:cs="Times New Roman"/>
          <w:color w:val="000000"/>
          <w:sz w:val="24"/>
          <w:szCs w:val="24"/>
          <w:lang w:eastAsia="zh-CN"/>
        </w:rPr>
        <w:t>折耳根</w:t>
      </w:r>
      <w:r>
        <w:rPr>
          <w:rFonts w:hint="default" w:ascii="Times New Roman" w:hAnsi="Times New Roman" w:eastAsia="仿宋" w:cs="Times New Roman"/>
          <w:color w:val="000000"/>
          <w:sz w:val="24"/>
          <w:szCs w:val="24"/>
        </w:rPr>
        <w:t>样品中铅、镉、砷、汞、铝、铬、镍、铜、硒、钒、锰、锂、锑、钡、锡15</w:t>
      </w:r>
      <w:r>
        <w:rPr>
          <w:rFonts w:hint="default" w:ascii="Times New Roman" w:hAnsi="Times New Roman" w:eastAsia="仿宋" w:cs="Times New Roman"/>
          <w:color w:val="000000"/>
          <w:sz w:val="24"/>
          <w:szCs w:val="24"/>
          <w:lang w:val="en-US" w:eastAsia="zh-CN"/>
        </w:rPr>
        <w:t>种</w:t>
      </w:r>
      <w:r>
        <w:rPr>
          <w:rFonts w:hint="default" w:ascii="Times New Roman" w:hAnsi="Times New Roman" w:eastAsia="仿宋" w:cs="Times New Roman"/>
          <w:color w:val="000000"/>
          <w:sz w:val="24"/>
          <w:szCs w:val="24"/>
        </w:rPr>
        <w:t>元素进行了检测，</w:t>
      </w:r>
      <w:r>
        <w:rPr>
          <w:rFonts w:hint="default" w:ascii="Times New Roman" w:hAnsi="Times New Roman" w:eastAsia="仿宋" w:cs="Times New Roman"/>
          <w:color w:val="000000"/>
          <w:sz w:val="24"/>
          <w:szCs w:val="24"/>
          <w:lang w:val="en-US" w:eastAsia="zh-CN"/>
        </w:rPr>
        <w:t>经统计分析</w:t>
      </w:r>
      <w:r>
        <w:rPr>
          <w:rFonts w:hint="default" w:ascii="Times New Roman" w:hAnsi="Times New Roman" w:eastAsia="仿宋" w:cs="Times New Roman"/>
          <w:color w:val="000000"/>
          <w:sz w:val="24"/>
          <w:szCs w:val="24"/>
        </w:rPr>
        <w:t>铅和镉含量</w:t>
      </w:r>
      <w:r>
        <w:rPr>
          <w:rFonts w:hint="default" w:ascii="Times New Roman" w:hAnsi="Times New Roman" w:eastAsia="仿宋" w:cs="Times New Roman"/>
          <w:color w:val="000000"/>
          <w:sz w:val="24"/>
          <w:szCs w:val="24"/>
          <w:lang w:val="en-US" w:eastAsia="zh-CN"/>
        </w:rPr>
        <w:t>相对</w:t>
      </w:r>
      <w:r>
        <w:rPr>
          <w:rFonts w:hint="default" w:ascii="Times New Roman" w:hAnsi="Times New Roman" w:eastAsia="仿宋" w:cs="Times New Roman"/>
          <w:color w:val="000000"/>
          <w:sz w:val="24"/>
          <w:szCs w:val="24"/>
        </w:rPr>
        <w:t>较高</w:t>
      </w:r>
      <w:r>
        <w:rPr>
          <w:rFonts w:hint="default" w:ascii="Times New Roman" w:hAnsi="Times New Roman" w:eastAsia="仿宋" w:cs="Times New Roman"/>
          <w:color w:val="000000"/>
          <w:sz w:val="24"/>
          <w:szCs w:val="24"/>
          <w:lang w:eastAsia="zh-CN"/>
        </w:rPr>
        <w:t>，</w:t>
      </w:r>
      <w:r>
        <w:rPr>
          <w:rFonts w:hint="default" w:ascii="Times New Roman" w:hAnsi="Times New Roman" w:eastAsia="仿宋" w:cs="Times New Roman"/>
          <w:color w:val="000000"/>
          <w:sz w:val="24"/>
          <w:szCs w:val="24"/>
        </w:rPr>
        <w:t>2023年又对137份</w:t>
      </w:r>
      <w:r>
        <w:rPr>
          <w:rFonts w:hint="default" w:ascii="Times New Roman" w:hAnsi="Times New Roman" w:eastAsia="仿宋" w:cs="Times New Roman"/>
          <w:color w:val="000000"/>
          <w:sz w:val="24"/>
          <w:szCs w:val="24"/>
          <w:lang w:eastAsia="zh-CN"/>
        </w:rPr>
        <w:t>折耳根</w:t>
      </w:r>
      <w:r>
        <w:rPr>
          <w:rFonts w:hint="default" w:ascii="Times New Roman" w:hAnsi="Times New Roman" w:eastAsia="仿宋" w:cs="Times New Roman"/>
          <w:color w:val="000000"/>
          <w:sz w:val="24"/>
          <w:szCs w:val="24"/>
        </w:rPr>
        <w:t>样品中重点关注的铅、镉、砷、汞4种金属元素进行了核实，为了便于统计，未检出的样品按照1/2定量限进行统计分析，各元素检出情况及含量水平详见表</w:t>
      </w:r>
      <w:r>
        <w:rPr>
          <w:rFonts w:hint="default" w:ascii="Times New Roman" w:hAnsi="Times New Roman" w:eastAsia="仿宋" w:cs="Times New Roman"/>
          <w:color w:val="000000"/>
          <w:sz w:val="24"/>
          <w:szCs w:val="24"/>
          <w:lang w:val="en-US" w:eastAsia="zh-CN"/>
        </w:rPr>
        <w:t>2</w:t>
      </w:r>
      <w:r>
        <w:rPr>
          <w:rFonts w:hint="default" w:ascii="Times New Roman" w:hAnsi="Times New Roman" w:eastAsia="仿宋" w:cs="Times New Roman"/>
          <w:color w:val="000000"/>
          <w:sz w:val="24"/>
          <w:szCs w:val="24"/>
        </w:rPr>
        <w:t>，具体检测结果具体结果详见附表</w:t>
      </w:r>
      <w:r>
        <w:rPr>
          <w:rFonts w:hint="default" w:ascii="Times New Roman" w:hAnsi="Times New Roman" w:eastAsia="仿宋" w:cs="Times New Roman"/>
          <w:color w:val="000000"/>
          <w:sz w:val="24"/>
          <w:szCs w:val="24"/>
          <w:lang w:val="en-US" w:eastAsia="zh-CN"/>
        </w:rPr>
        <w:t>1</w:t>
      </w:r>
      <w:r>
        <w:rPr>
          <w:rFonts w:hint="default" w:ascii="Times New Roman" w:hAnsi="Times New Roman" w:eastAsia="仿宋" w:cs="Times New Roman"/>
          <w:color w:val="000000"/>
          <w:sz w:val="24"/>
          <w:szCs w:val="24"/>
          <w:lang w:eastAsia="zh-CN"/>
        </w:rPr>
        <w:t>。</w:t>
      </w:r>
    </w:p>
    <w:p>
      <w:pPr>
        <w:pStyle w:val="9"/>
        <w:jc w:val="center"/>
        <w:rPr>
          <w:rFonts w:hint="default" w:ascii="Times New Roman" w:hAnsi="Times New Roman" w:eastAsia="仿宋" w:cs="Times New Roman"/>
          <w:color w:val="000000"/>
          <w:sz w:val="21"/>
          <w:szCs w:val="21"/>
          <w:highlight w:val="yellow"/>
        </w:rPr>
      </w:pPr>
      <w:r>
        <w:rPr>
          <w:rFonts w:hint="default" w:ascii="Times New Roman" w:hAnsi="Times New Roman" w:eastAsia="仿宋" w:cs="Times New Roman"/>
          <w:color w:val="000000"/>
          <w:sz w:val="21"/>
          <w:szCs w:val="21"/>
          <w:highlight w:val="none"/>
        </w:rPr>
        <w:t>表</w:t>
      </w:r>
      <w:r>
        <w:rPr>
          <w:rFonts w:hint="default" w:ascii="Times New Roman" w:hAnsi="Times New Roman" w:eastAsia="仿宋" w:cs="Times New Roman"/>
          <w:color w:val="000000"/>
          <w:sz w:val="21"/>
          <w:szCs w:val="21"/>
          <w:highlight w:val="none"/>
          <w:lang w:val="en-US" w:eastAsia="zh-CN"/>
        </w:rPr>
        <w:t>2</w:t>
      </w:r>
      <w:r>
        <w:rPr>
          <w:rFonts w:hint="default" w:ascii="Times New Roman" w:hAnsi="Times New Roman" w:eastAsia="仿宋" w:cs="Times New Roman"/>
          <w:color w:val="000000"/>
          <w:sz w:val="21"/>
          <w:szCs w:val="21"/>
          <w:highlight w:val="none"/>
        </w:rPr>
        <w:t xml:space="preserve">. </w:t>
      </w:r>
      <w:r>
        <w:rPr>
          <w:rFonts w:hint="default" w:ascii="Times New Roman" w:hAnsi="Times New Roman" w:eastAsia="仿宋" w:cs="Times New Roman"/>
          <w:color w:val="000000"/>
          <w:sz w:val="21"/>
          <w:szCs w:val="21"/>
          <w:highlight w:val="none"/>
          <w:lang w:eastAsia="zh-CN"/>
        </w:rPr>
        <w:t>折耳根</w:t>
      </w:r>
      <w:r>
        <w:rPr>
          <w:rFonts w:hint="default" w:ascii="Times New Roman" w:hAnsi="Times New Roman" w:eastAsia="仿宋" w:cs="Times New Roman"/>
          <w:color w:val="000000"/>
          <w:sz w:val="21"/>
          <w:szCs w:val="21"/>
          <w:highlight w:val="none"/>
        </w:rPr>
        <w:t>中15种元素检出情况及含量水平</w:t>
      </w:r>
    </w:p>
    <w:tbl>
      <w:tblPr>
        <w:tblStyle w:val="1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96"/>
        <w:gridCol w:w="1175"/>
        <w:gridCol w:w="2125"/>
        <w:gridCol w:w="1787"/>
        <w:gridCol w:w="1247"/>
        <w:gridCol w:w="14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6" w:type="dxa"/>
            <w:tcBorders>
              <w:top w:val="single" w:color="auto" w:sz="12" w:space="0"/>
              <w:left w:val="nil"/>
              <w:bottom w:val="single" w:color="auto" w:sz="12" w:space="0"/>
              <w:right w:val="nil"/>
            </w:tcBorders>
            <w:noWrap w:val="0"/>
            <w:vAlign w:val="center"/>
          </w:tcPr>
          <w:p>
            <w:pPr>
              <w:widowControl/>
              <w:jc w:val="center"/>
              <w:rPr>
                <w:rFonts w:hint="default" w:ascii="Times New Roman" w:hAnsi="Times New Roman" w:eastAsia="仿宋" w:cs="Times New Roman"/>
                <w:color w:val="000000"/>
                <w:sz w:val="21"/>
                <w:szCs w:val="21"/>
              </w:rPr>
            </w:pPr>
            <w:r>
              <w:rPr>
                <w:rFonts w:hint="default" w:ascii="Times New Roman" w:hAnsi="Times New Roman" w:eastAsia="仿宋" w:cs="Times New Roman"/>
                <w:color w:val="000000"/>
                <w:sz w:val="21"/>
                <w:szCs w:val="21"/>
              </w:rPr>
              <w:t>序号</w:t>
            </w:r>
          </w:p>
        </w:tc>
        <w:tc>
          <w:tcPr>
            <w:tcW w:w="1175" w:type="dxa"/>
            <w:tcBorders>
              <w:top w:val="single" w:color="auto" w:sz="12" w:space="0"/>
              <w:left w:val="nil"/>
              <w:bottom w:val="single" w:color="auto" w:sz="12" w:space="0"/>
              <w:right w:val="nil"/>
            </w:tcBorders>
            <w:noWrap w:val="0"/>
            <w:vAlign w:val="center"/>
          </w:tcPr>
          <w:p>
            <w:pPr>
              <w:widowControl/>
              <w:jc w:val="center"/>
              <w:rPr>
                <w:rFonts w:hint="default" w:ascii="Times New Roman" w:hAnsi="Times New Roman" w:eastAsia="仿宋" w:cs="Times New Roman"/>
                <w:color w:val="000000"/>
                <w:sz w:val="21"/>
                <w:szCs w:val="21"/>
              </w:rPr>
            </w:pPr>
            <w:r>
              <w:rPr>
                <w:rFonts w:hint="default" w:ascii="Times New Roman" w:hAnsi="Times New Roman" w:eastAsia="仿宋" w:cs="Times New Roman"/>
                <w:color w:val="000000"/>
                <w:sz w:val="21"/>
                <w:szCs w:val="21"/>
              </w:rPr>
              <w:t>元素名称</w:t>
            </w:r>
          </w:p>
        </w:tc>
        <w:tc>
          <w:tcPr>
            <w:tcW w:w="2125" w:type="dxa"/>
            <w:tcBorders>
              <w:top w:val="single" w:color="auto" w:sz="12" w:space="0"/>
              <w:left w:val="nil"/>
              <w:bottom w:val="single" w:color="auto" w:sz="12" w:space="0"/>
              <w:right w:val="nil"/>
            </w:tcBorders>
            <w:noWrap w:val="0"/>
            <w:vAlign w:val="center"/>
          </w:tcPr>
          <w:p>
            <w:pPr>
              <w:widowControl/>
              <w:jc w:val="center"/>
              <w:rPr>
                <w:rFonts w:hint="default" w:ascii="Times New Roman" w:hAnsi="Times New Roman" w:eastAsia="仿宋" w:cs="Times New Roman"/>
                <w:color w:val="000000"/>
                <w:sz w:val="21"/>
                <w:szCs w:val="21"/>
              </w:rPr>
            </w:pPr>
            <w:r>
              <w:rPr>
                <w:rFonts w:hint="default" w:ascii="Times New Roman" w:hAnsi="Times New Roman" w:eastAsia="仿宋" w:cs="Times New Roman"/>
                <w:color w:val="000000"/>
                <w:sz w:val="21"/>
                <w:szCs w:val="21"/>
              </w:rPr>
              <w:t>检出率</w:t>
            </w:r>
          </w:p>
        </w:tc>
        <w:tc>
          <w:tcPr>
            <w:tcW w:w="1787" w:type="dxa"/>
            <w:tcBorders>
              <w:top w:val="single" w:color="auto" w:sz="12" w:space="0"/>
              <w:left w:val="nil"/>
              <w:bottom w:val="single" w:color="auto" w:sz="12" w:space="0"/>
              <w:right w:val="nil"/>
            </w:tcBorders>
            <w:noWrap w:val="0"/>
            <w:vAlign w:val="center"/>
          </w:tcPr>
          <w:p>
            <w:pPr>
              <w:widowControl/>
              <w:jc w:val="center"/>
              <w:rPr>
                <w:rFonts w:hint="default" w:ascii="Times New Roman" w:hAnsi="Times New Roman" w:eastAsia="仿宋" w:cs="Times New Roman"/>
                <w:color w:val="000000"/>
                <w:sz w:val="21"/>
                <w:szCs w:val="21"/>
              </w:rPr>
            </w:pPr>
            <w:r>
              <w:rPr>
                <w:rFonts w:hint="default" w:ascii="Times New Roman" w:hAnsi="Times New Roman" w:eastAsia="仿宋" w:cs="Times New Roman"/>
                <w:color w:val="000000"/>
                <w:sz w:val="21"/>
                <w:szCs w:val="21"/>
              </w:rPr>
              <w:t>检出样品含量范围（mg/kg）</w:t>
            </w:r>
          </w:p>
        </w:tc>
        <w:tc>
          <w:tcPr>
            <w:tcW w:w="1247" w:type="dxa"/>
            <w:tcBorders>
              <w:top w:val="single" w:color="auto" w:sz="12" w:space="0"/>
              <w:left w:val="nil"/>
              <w:bottom w:val="single" w:color="auto" w:sz="12" w:space="0"/>
              <w:right w:val="nil"/>
            </w:tcBorders>
            <w:noWrap w:val="0"/>
            <w:vAlign w:val="center"/>
          </w:tcPr>
          <w:p>
            <w:pPr>
              <w:widowControl/>
              <w:jc w:val="center"/>
              <w:rPr>
                <w:rFonts w:hint="default" w:ascii="Times New Roman" w:hAnsi="Times New Roman" w:eastAsia="仿宋" w:cs="Times New Roman"/>
                <w:color w:val="000000"/>
                <w:sz w:val="21"/>
                <w:szCs w:val="21"/>
              </w:rPr>
            </w:pPr>
            <w:r>
              <w:rPr>
                <w:rFonts w:hint="default" w:ascii="Times New Roman" w:hAnsi="Times New Roman" w:eastAsia="仿宋" w:cs="Times New Roman"/>
                <w:color w:val="000000"/>
                <w:sz w:val="21"/>
                <w:szCs w:val="21"/>
              </w:rPr>
              <w:t>平均值（mg/kg）</w:t>
            </w:r>
          </w:p>
        </w:tc>
        <w:tc>
          <w:tcPr>
            <w:tcW w:w="1492" w:type="dxa"/>
            <w:tcBorders>
              <w:top w:val="single" w:color="auto" w:sz="12" w:space="0"/>
              <w:left w:val="nil"/>
              <w:bottom w:val="single" w:color="auto" w:sz="12" w:space="0"/>
              <w:right w:val="nil"/>
            </w:tcBorders>
            <w:noWrap w:val="0"/>
            <w:vAlign w:val="center"/>
          </w:tcPr>
          <w:p>
            <w:pPr>
              <w:widowControl/>
              <w:jc w:val="center"/>
              <w:rPr>
                <w:rFonts w:hint="default" w:ascii="Times New Roman" w:hAnsi="Times New Roman" w:eastAsia="仿宋" w:cs="Times New Roman"/>
                <w:color w:val="000000"/>
                <w:sz w:val="21"/>
                <w:szCs w:val="21"/>
              </w:rPr>
            </w:pPr>
            <w:r>
              <w:rPr>
                <w:rFonts w:hint="default" w:ascii="Times New Roman" w:hAnsi="Times New Roman" w:eastAsia="仿宋" w:cs="Times New Roman"/>
                <w:color w:val="000000"/>
                <w:sz w:val="21"/>
                <w:szCs w:val="21"/>
              </w:rPr>
              <w:t>中位值（mg/kg）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6" w:type="dxa"/>
            <w:tcBorders>
              <w:top w:val="single" w:color="auto" w:sz="12" w:space="0"/>
              <w:left w:val="nil"/>
              <w:bottom w:val="nil"/>
              <w:right w:val="nil"/>
            </w:tcBorders>
            <w:noWrap w:val="0"/>
            <w:vAlign w:val="center"/>
          </w:tcPr>
          <w:p>
            <w:pPr>
              <w:widowControl/>
              <w:spacing w:line="480" w:lineRule="atLeast"/>
              <w:jc w:val="center"/>
              <w:rPr>
                <w:rFonts w:hint="default" w:ascii="Times New Roman" w:hAnsi="Times New Roman" w:eastAsia="仿宋" w:cs="Times New Roman"/>
                <w:color w:val="000000"/>
                <w:sz w:val="21"/>
                <w:szCs w:val="21"/>
              </w:rPr>
            </w:pPr>
            <w:r>
              <w:rPr>
                <w:rFonts w:hint="default" w:ascii="Times New Roman" w:hAnsi="Times New Roman" w:eastAsia="仿宋" w:cs="Times New Roman"/>
                <w:color w:val="000000"/>
                <w:sz w:val="21"/>
                <w:szCs w:val="21"/>
              </w:rPr>
              <w:t>1</w:t>
            </w:r>
          </w:p>
        </w:tc>
        <w:tc>
          <w:tcPr>
            <w:tcW w:w="1175" w:type="dxa"/>
            <w:tcBorders>
              <w:top w:val="single" w:color="auto" w:sz="12" w:space="0"/>
              <w:left w:val="nil"/>
              <w:bottom w:val="nil"/>
              <w:right w:val="nil"/>
            </w:tcBorders>
            <w:noWrap w:val="0"/>
            <w:vAlign w:val="center"/>
          </w:tcPr>
          <w:p>
            <w:pPr>
              <w:widowControl/>
              <w:spacing w:line="480" w:lineRule="atLeast"/>
              <w:jc w:val="center"/>
              <w:rPr>
                <w:rFonts w:hint="default" w:ascii="Times New Roman" w:hAnsi="Times New Roman" w:eastAsia="仿宋" w:cs="Times New Roman"/>
                <w:color w:val="000000"/>
                <w:sz w:val="21"/>
                <w:szCs w:val="21"/>
              </w:rPr>
            </w:pPr>
            <w:r>
              <w:rPr>
                <w:rFonts w:hint="default" w:ascii="Times New Roman" w:hAnsi="Times New Roman" w:eastAsia="仿宋" w:cs="Times New Roman"/>
                <w:color w:val="000000"/>
                <w:sz w:val="21"/>
                <w:szCs w:val="21"/>
              </w:rPr>
              <w:t>铅</w:t>
            </w:r>
          </w:p>
        </w:tc>
        <w:tc>
          <w:tcPr>
            <w:tcW w:w="2125" w:type="dxa"/>
            <w:tcBorders>
              <w:top w:val="single" w:color="auto" w:sz="12" w:space="0"/>
              <w:left w:val="nil"/>
              <w:bottom w:val="nil"/>
              <w:right w:val="nil"/>
            </w:tcBorders>
            <w:noWrap w:val="0"/>
            <w:vAlign w:val="center"/>
          </w:tcPr>
          <w:p>
            <w:pPr>
              <w:widowControl/>
              <w:spacing w:line="480" w:lineRule="atLeast"/>
              <w:jc w:val="center"/>
              <w:rPr>
                <w:rFonts w:hint="default" w:ascii="Times New Roman" w:hAnsi="Times New Roman" w:eastAsia="仿宋" w:cs="Times New Roman"/>
                <w:color w:val="000000"/>
                <w:sz w:val="21"/>
                <w:szCs w:val="21"/>
              </w:rPr>
            </w:pPr>
            <w:r>
              <w:rPr>
                <w:rFonts w:hint="default" w:ascii="Times New Roman" w:hAnsi="Times New Roman" w:eastAsia="仿宋" w:cs="Times New Roman"/>
                <w:color w:val="000000"/>
                <w:sz w:val="21"/>
                <w:szCs w:val="21"/>
              </w:rPr>
              <w:t>90.59%（462/510）</w:t>
            </w:r>
          </w:p>
        </w:tc>
        <w:tc>
          <w:tcPr>
            <w:tcW w:w="1787" w:type="dxa"/>
            <w:tcBorders>
              <w:top w:val="single" w:color="auto" w:sz="12" w:space="0"/>
              <w:left w:val="nil"/>
              <w:bottom w:val="nil"/>
              <w:right w:val="nil"/>
            </w:tcBorders>
            <w:noWrap w:val="0"/>
            <w:vAlign w:val="center"/>
          </w:tcPr>
          <w:p>
            <w:pPr>
              <w:widowControl/>
              <w:spacing w:line="480" w:lineRule="atLeast"/>
              <w:jc w:val="center"/>
              <w:rPr>
                <w:rFonts w:hint="default" w:ascii="Times New Roman" w:hAnsi="Times New Roman" w:eastAsia="仿宋" w:cs="Times New Roman"/>
                <w:color w:val="000000"/>
                <w:sz w:val="21"/>
                <w:szCs w:val="21"/>
              </w:rPr>
            </w:pPr>
            <w:r>
              <w:rPr>
                <w:rFonts w:hint="default" w:ascii="Times New Roman" w:hAnsi="Times New Roman" w:eastAsia="仿宋" w:cs="Times New Roman"/>
                <w:color w:val="000000"/>
                <w:sz w:val="21"/>
                <w:szCs w:val="21"/>
              </w:rPr>
              <w:t>0.00443-2.51</w:t>
            </w:r>
          </w:p>
        </w:tc>
        <w:tc>
          <w:tcPr>
            <w:tcW w:w="1247" w:type="dxa"/>
            <w:tcBorders>
              <w:top w:val="single" w:color="auto" w:sz="12" w:space="0"/>
              <w:left w:val="nil"/>
              <w:bottom w:val="nil"/>
              <w:right w:val="nil"/>
            </w:tcBorders>
            <w:noWrap w:val="0"/>
            <w:vAlign w:val="center"/>
          </w:tcPr>
          <w:p>
            <w:pPr>
              <w:widowControl/>
              <w:spacing w:line="480" w:lineRule="atLeast"/>
              <w:jc w:val="center"/>
              <w:rPr>
                <w:rFonts w:hint="default" w:ascii="Times New Roman" w:hAnsi="Times New Roman" w:eastAsia="仿宋" w:cs="Times New Roman"/>
                <w:color w:val="000000"/>
                <w:sz w:val="21"/>
                <w:szCs w:val="21"/>
              </w:rPr>
            </w:pPr>
            <w:r>
              <w:rPr>
                <w:rFonts w:hint="default" w:ascii="Times New Roman" w:hAnsi="Times New Roman" w:eastAsia="仿宋" w:cs="Times New Roman"/>
                <w:color w:val="000000"/>
                <w:sz w:val="21"/>
                <w:szCs w:val="21"/>
              </w:rPr>
              <w:t>0.268</w:t>
            </w:r>
          </w:p>
        </w:tc>
        <w:tc>
          <w:tcPr>
            <w:tcW w:w="1492" w:type="dxa"/>
            <w:tcBorders>
              <w:top w:val="single" w:color="auto" w:sz="12" w:space="0"/>
              <w:left w:val="nil"/>
              <w:bottom w:val="nil"/>
              <w:right w:val="nil"/>
            </w:tcBorders>
            <w:noWrap w:val="0"/>
            <w:vAlign w:val="center"/>
          </w:tcPr>
          <w:p>
            <w:pPr>
              <w:widowControl/>
              <w:spacing w:line="480" w:lineRule="atLeast"/>
              <w:jc w:val="center"/>
              <w:rPr>
                <w:rFonts w:hint="default" w:ascii="Times New Roman" w:hAnsi="Times New Roman" w:eastAsia="仿宋" w:cs="Times New Roman"/>
                <w:color w:val="000000"/>
                <w:sz w:val="21"/>
                <w:szCs w:val="21"/>
              </w:rPr>
            </w:pPr>
            <w:r>
              <w:rPr>
                <w:rFonts w:hint="default" w:ascii="Times New Roman" w:hAnsi="Times New Roman" w:eastAsia="仿宋" w:cs="Times New Roman"/>
                <w:color w:val="000000"/>
                <w:sz w:val="21"/>
                <w:szCs w:val="21"/>
              </w:rPr>
              <w:t>0.183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6" w:type="dxa"/>
            <w:tcBorders>
              <w:top w:val="nil"/>
              <w:left w:val="nil"/>
              <w:bottom w:val="nil"/>
              <w:right w:val="nil"/>
            </w:tcBorders>
            <w:noWrap w:val="0"/>
            <w:vAlign w:val="center"/>
          </w:tcPr>
          <w:p>
            <w:pPr>
              <w:widowControl/>
              <w:spacing w:line="480" w:lineRule="atLeast"/>
              <w:jc w:val="center"/>
              <w:rPr>
                <w:rFonts w:hint="default" w:ascii="Times New Roman" w:hAnsi="Times New Roman" w:eastAsia="仿宋" w:cs="Times New Roman"/>
                <w:color w:val="000000"/>
                <w:sz w:val="21"/>
                <w:szCs w:val="21"/>
              </w:rPr>
            </w:pPr>
            <w:r>
              <w:rPr>
                <w:rFonts w:hint="default" w:ascii="Times New Roman" w:hAnsi="Times New Roman" w:eastAsia="仿宋" w:cs="Times New Roman"/>
                <w:color w:val="000000"/>
                <w:sz w:val="21"/>
                <w:szCs w:val="21"/>
              </w:rPr>
              <w:t>2</w:t>
            </w:r>
          </w:p>
        </w:tc>
        <w:tc>
          <w:tcPr>
            <w:tcW w:w="1175" w:type="dxa"/>
            <w:tcBorders>
              <w:top w:val="nil"/>
              <w:left w:val="nil"/>
              <w:bottom w:val="nil"/>
              <w:right w:val="nil"/>
            </w:tcBorders>
            <w:noWrap w:val="0"/>
            <w:vAlign w:val="center"/>
          </w:tcPr>
          <w:p>
            <w:pPr>
              <w:widowControl/>
              <w:spacing w:line="480" w:lineRule="atLeast"/>
              <w:jc w:val="center"/>
              <w:rPr>
                <w:rFonts w:hint="default" w:ascii="Times New Roman" w:hAnsi="Times New Roman" w:eastAsia="仿宋" w:cs="Times New Roman"/>
                <w:color w:val="000000"/>
                <w:sz w:val="21"/>
                <w:szCs w:val="21"/>
              </w:rPr>
            </w:pPr>
            <w:r>
              <w:rPr>
                <w:rFonts w:hint="default" w:ascii="Times New Roman" w:hAnsi="Times New Roman" w:eastAsia="仿宋" w:cs="Times New Roman"/>
                <w:color w:val="000000"/>
                <w:sz w:val="21"/>
                <w:szCs w:val="21"/>
              </w:rPr>
              <w:t>镉</w:t>
            </w:r>
          </w:p>
        </w:tc>
        <w:tc>
          <w:tcPr>
            <w:tcW w:w="2125" w:type="dxa"/>
            <w:tcBorders>
              <w:top w:val="nil"/>
              <w:left w:val="nil"/>
              <w:bottom w:val="nil"/>
              <w:right w:val="nil"/>
            </w:tcBorders>
            <w:noWrap w:val="0"/>
            <w:vAlign w:val="center"/>
          </w:tcPr>
          <w:p>
            <w:pPr>
              <w:widowControl/>
              <w:spacing w:line="480" w:lineRule="atLeast"/>
              <w:jc w:val="center"/>
              <w:rPr>
                <w:rFonts w:hint="default" w:ascii="Times New Roman" w:hAnsi="Times New Roman" w:eastAsia="仿宋" w:cs="Times New Roman"/>
                <w:color w:val="000000"/>
                <w:sz w:val="21"/>
                <w:szCs w:val="21"/>
              </w:rPr>
            </w:pPr>
            <w:r>
              <w:rPr>
                <w:rFonts w:hint="default" w:ascii="Times New Roman" w:hAnsi="Times New Roman" w:eastAsia="仿宋" w:cs="Times New Roman"/>
                <w:color w:val="000000"/>
                <w:sz w:val="21"/>
                <w:szCs w:val="21"/>
              </w:rPr>
              <w:t>98.04%（500/510）</w:t>
            </w:r>
          </w:p>
        </w:tc>
        <w:tc>
          <w:tcPr>
            <w:tcW w:w="1787" w:type="dxa"/>
            <w:tcBorders>
              <w:top w:val="nil"/>
              <w:left w:val="nil"/>
              <w:bottom w:val="nil"/>
              <w:right w:val="nil"/>
            </w:tcBorders>
            <w:noWrap w:val="0"/>
            <w:vAlign w:val="center"/>
          </w:tcPr>
          <w:p>
            <w:pPr>
              <w:widowControl/>
              <w:spacing w:line="480" w:lineRule="atLeast"/>
              <w:jc w:val="center"/>
              <w:rPr>
                <w:rFonts w:hint="default" w:ascii="Times New Roman" w:hAnsi="Times New Roman" w:eastAsia="仿宋" w:cs="Times New Roman"/>
                <w:color w:val="000000"/>
                <w:sz w:val="21"/>
                <w:szCs w:val="21"/>
              </w:rPr>
            </w:pPr>
            <w:r>
              <w:rPr>
                <w:rFonts w:hint="default" w:ascii="Times New Roman" w:hAnsi="Times New Roman" w:eastAsia="仿宋" w:cs="Times New Roman"/>
                <w:color w:val="000000"/>
                <w:sz w:val="21"/>
                <w:szCs w:val="21"/>
              </w:rPr>
              <w:t>0.00919-0.744</w:t>
            </w:r>
          </w:p>
        </w:tc>
        <w:tc>
          <w:tcPr>
            <w:tcW w:w="1247" w:type="dxa"/>
            <w:tcBorders>
              <w:top w:val="nil"/>
              <w:left w:val="nil"/>
              <w:bottom w:val="nil"/>
              <w:right w:val="nil"/>
            </w:tcBorders>
            <w:noWrap w:val="0"/>
            <w:vAlign w:val="center"/>
          </w:tcPr>
          <w:p>
            <w:pPr>
              <w:widowControl/>
              <w:spacing w:line="480" w:lineRule="atLeast"/>
              <w:jc w:val="center"/>
              <w:rPr>
                <w:rFonts w:hint="default" w:ascii="Times New Roman" w:hAnsi="Times New Roman" w:eastAsia="仿宋" w:cs="Times New Roman"/>
                <w:color w:val="000000"/>
                <w:sz w:val="21"/>
                <w:szCs w:val="21"/>
              </w:rPr>
            </w:pPr>
            <w:r>
              <w:rPr>
                <w:rFonts w:hint="default" w:ascii="Times New Roman" w:hAnsi="Times New Roman" w:eastAsia="仿宋" w:cs="Times New Roman"/>
                <w:color w:val="000000"/>
                <w:sz w:val="21"/>
                <w:szCs w:val="21"/>
              </w:rPr>
              <w:t>0.136</w:t>
            </w:r>
          </w:p>
        </w:tc>
        <w:tc>
          <w:tcPr>
            <w:tcW w:w="1492" w:type="dxa"/>
            <w:tcBorders>
              <w:top w:val="nil"/>
              <w:left w:val="nil"/>
              <w:bottom w:val="nil"/>
              <w:right w:val="nil"/>
            </w:tcBorders>
            <w:noWrap w:val="0"/>
            <w:vAlign w:val="center"/>
          </w:tcPr>
          <w:p>
            <w:pPr>
              <w:widowControl/>
              <w:spacing w:line="480" w:lineRule="atLeast"/>
              <w:jc w:val="center"/>
              <w:rPr>
                <w:rFonts w:hint="default" w:ascii="Times New Roman" w:hAnsi="Times New Roman" w:eastAsia="仿宋" w:cs="Times New Roman"/>
                <w:color w:val="000000"/>
                <w:sz w:val="21"/>
                <w:szCs w:val="21"/>
              </w:rPr>
            </w:pPr>
            <w:r>
              <w:rPr>
                <w:rFonts w:hint="default" w:ascii="Times New Roman" w:hAnsi="Times New Roman" w:eastAsia="仿宋" w:cs="Times New Roman"/>
                <w:color w:val="000000"/>
                <w:sz w:val="21"/>
                <w:szCs w:val="21"/>
              </w:rPr>
              <w:t>0.104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6" w:type="dxa"/>
            <w:tcBorders>
              <w:top w:val="nil"/>
              <w:left w:val="nil"/>
              <w:bottom w:val="nil"/>
              <w:right w:val="nil"/>
            </w:tcBorders>
            <w:noWrap w:val="0"/>
            <w:vAlign w:val="center"/>
          </w:tcPr>
          <w:p>
            <w:pPr>
              <w:widowControl/>
              <w:spacing w:line="480" w:lineRule="atLeast"/>
              <w:jc w:val="center"/>
              <w:rPr>
                <w:rFonts w:hint="default" w:ascii="Times New Roman" w:hAnsi="Times New Roman" w:eastAsia="仿宋" w:cs="Times New Roman"/>
                <w:color w:val="000000"/>
                <w:sz w:val="21"/>
                <w:szCs w:val="21"/>
              </w:rPr>
            </w:pPr>
            <w:r>
              <w:rPr>
                <w:rFonts w:hint="default" w:ascii="Times New Roman" w:hAnsi="Times New Roman" w:eastAsia="仿宋" w:cs="Times New Roman"/>
                <w:color w:val="000000"/>
                <w:sz w:val="21"/>
                <w:szCs w:val="21"/>
              </w:rPr>
              <w:t>3</w:t>
            </w:r>
          </w:p>
        </w:tc>
        <w:tc>
          <w:tcPr>
            <w:tcW w:w="1175" w:type="dxa"/>
            <w:tcBorders>
              <w:top w:val="nil"/>
              <w:left w:val="nil"/>
              <w:bottom w:val="nil"/>
              <w:right w:val="nil"/>
            </w:tcBorders>
            <w:noWrap w:val="0"/>
            <w:vAlign w:val="center"/>
          </w:tcPr>
          <w:p>
            <w:pPr>
              <w:widowControl/>
              <w:spacing w:line="480" w:lineRule="atLeast"/>
              <w:jc w:val="center"/>
              <w:rPr>
                <w:rFonts w:hint="default" w:ascii="Times New Roman" w:hAnsi="Times New Roman" w:eastAsia="仿宋" w:cs="Times New Roman"/>
                <w:color w:val="000000"/>
                <w:sz w:val="21"/>
                <w:szCs w:val="21"/>
              </w:rPr>
            </w:pPr>
            <w:r>
              <w:rPr>
                <w:rFonts w:hint="default" w:ascii="Times New Roman" w:hAnsi="Times New Roman" w:eastAsia="仿宋" w:cs="Times New Roman"/>
                <w:color w:val="000000"/>
                <w:sz w:val="21"/>
                <w:szCs w:val="21"/>
              </w:rPr>
              <w:t>总汞</w:t>
            </w:r>
          </w:p>
        </w:tc>
        <w:tc>
          <w:tcPr>
            <w:tcW w:w="2125" w:type="dxa"/>
            <w:tcBorders>
              <w:top w:val="nil"/>
              <w:left w:val="nil"/>
              <w:bottom w:val="nil"/>
              <w:right w:val="nil"/>
            </w:tcBorders>
            <w:noWrap w:val="0"/>
            <w:vAlign w:val="center"/>
          </w:tcPr>
          <w:p>
            <w:pPr>
              <w:widowControl/>
              <w:spacing w:line="480" w:lineRule="atLeast"/>
              <w:jc w:val="center"/>
              <w:rPr>
                <w:rFonts w:hint="default" w:ascii="Times New Roman" w:hAnsi="Times New Roman" w:eastAsia="仿宋" w:cs="Times New Roman"/>
                <w:color w:val="000000"/>
                <w:sz w:val="21"/>
                <w:szCs w:val="21"/>
              </w:rPr>
            </w:pPr>
            <w:r>
              <w:rPr>
                <w:rFonts w:hint="default" w:ascii="Times New Roman" w:hAnsi="Times New Roman" w:eastAsia="仿宋" w:cs="Times New Roman"/>
                <w:color w:val="000000"/>
                <w:sz w:val="21"/>
                <w:szCs w:val="21"/>
              </w:rPr>
              <w:t>9.02%（46/510）</w:t>
            </w:r>
          </w:p>
        </w:tc>
        <w:tc>
          <w:tcPr>
            <w:tcW w:w="1787" w:type="dxa"/>
            <w:tcBorders>
              <w:top w:val="nil"/>
              <w:left w:val="nil"/>
              <w:bottom w:val="nil"/>
              <w:right w:val="nil"/>
            </w:tcBorders>
            <w:noWrap w:val="0"/>
            <w:vAlign w:val="center"/>
          </w:tcPr>
          <w:p>
            <w:pPr>
              <w:widowControl/>
              <w:spacing w:line="480" w:lineRule="atLeast"/>
              <w:jc w:val="center"/>
              <w:rPr>
                <w:rFonts w:hint="default" w:ascii="Times New Roman" w:hAnsi="Times New Roman" w:eastAsia="仿宋" w:cs="Times New Roman"/>
                <w:color w:val="000000"/>
                <w:sz w:val="21"/>
                <w:szCs w:val="21"/>
              </w:rPr>
            </w:pPr>
            <w:r>
              <w:rPr>
                <w:rFonts w:hint="default" w:ascii="Times New Roman" w:hAnsi="Times New Roman" w:eastAsia="仿宋" w:cs="Times New Roman"/>
                <w:color w:val="000000"/>
                <w:sz w:val="21"/>
                <w:szCs w:val="21"/>
              </w:rPr>
              <w:t>0.0030-0.0525</w:t>
            </w:r>
          </w:p>
        </w:tc>
        <w:tc>
          <w:tcPr>
            <w:tcW w:w="1247" w:type="dxa"/>
            <w:tcBorders>
              <w:top w:val="nil"/>
              <w:left w:val="nil"/>
              <w:bottom w:val="nil"/>
              <w:right w:val="nil"/>
            </w:tcBorders>
            <w:noWrap w:val="0"/>
            <w:vAlign w:val="center"/>
          </w:tcPr>
          <w:p>
            <w:pPr>
              <w:widowControl/>
              <w:spacing w:line="480" w:lineRule="atLeast"/>
              <w:jc w:val="center"/>
              <w:rPr>
                <w:rFonts w:hint="default" w:ascii="Times New Roman" w:hAnsi="Times New Roman" w:eastAsia="仿宋" w:cs="Times New Roman"/>
                <w:color w:val="000000"/>
                <w:sz w:val="21"/>
                <w:szCs w:val="21"/>
              </w:rPr>
            </w:pPr>
            <w:r>
              <w:rPr>
                <w:rFonts w:hint="default" w:ascii="Times New Roman" w:hAnsi="Times New Roman" w:eastAsia="仿宋" w:cs="Times New Roman"/>
                <w:color w:val="000000"/>
                <w:sz w:val="21"/>
                <w:szCs w:val="21"/>
              </w:rPr>
              <w:t>0.00209</w:t>
            </w:r>
          </w:p>
        </w:tc>
        <w:tc>
          <w:tcPr>
            <w:tcW w:w="1492" w:type="dxa"/>
            <w:tcBorders>
              <w:top w:val="nil"/>
              <w:left w:val="nil"/>
              <w:bottom w:val="nil"/>
              <w:right w:val="nil"/>
            </w:tcBorders>
            <w:noWrap w:val="0"/>
            <w:vAlign w:val="center"/>
          </w:tcPr>
          <w:p>
            <w:pPr>
              <w:widowControl/>
              <w:spacing w:line="480" w:lineRule="atLeast"/>
              <w:jc w:val="center"/>
              <w:rPr>
                <w:rFonts w:hint="default" w:ascii="Times New Roman" w:hAnsi="Times New Roman" w:eastAsia="仿宋" w:cs="Times New Roman"/>
                <w:color w:val="000000"/>
                <w:sz w:val="21"/>
                <w:szCs w:val="21"/>
              </w:rPr>
            </w:pPr>
            <w:r>
              <w:rPr>
                <w:rFonts w:hint="default" w:ascii="Times New Roman" w:hAnsi="Times New Roman" w:eastAsia="仿宋" w:cs="Times New Roman"/>
                <w:color w:val="000000"/>
                <w:sz w:val="21"/>
                <w:szCs w:val="21"/>
              </w:rPr>
              <w:t>0.00150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6" w:type="dxa"/>
            <w:tcBorders>
              <w:top w:val="nil"/>
              <w:left w:val="nil"/>
              <w:bottom w:val="nil"/>
              <w:right w:val="nil"/>
            </w:tcBorders>
            <w:noWrap w:val="0"/>
            <w:vAlign w:val="center"/>
          </w:tcPr>
          <w:p>
            <w:pPr>
              <w:widowControl/>
              <w:spacing w:line="480" w:lineRule="atLeast"/>
              <w:jc w:val="center"/>
              <w:rPr>
                <w:rFonts w:hint="default" w:ascii="Times New Roman" w:hAnsi="Times New Roman" w:eastAsia="仿宋" w:cs="Times New Roman"/>
                <w:color w:val="000000"/>
                <w:sz w:val="21"/>
                <w:szCs w:val="21"/>
              </w:rPr>
            </w:pPr>
            <w:r>
              <w:rPr>
                <w:rFonts w:hint="default" w:ascii="Times New Roman" w:hAnsi="Times New Roman" w:eastAsia="仿宋" w:cs="Times New Roman"/>
                <w:color w:val="000000"/>
                <w:sz w:val="21"/>
                <w:szCs w:val="21"/>
              </w:rPr>
              <w:t>4</w:t>
            </w:r>
          </w:p>
        </w:tc>
        <w:tc>
          <w:tcPr>
            <w:tcW w:w="1175" w:type="dxa"/>
            <w:tcBorders>
              <w:top w:val="nil"/>
              <w:left w:val="nil"/>
              <w:bottom w:val="nil"/>
              <w:right w:val="nil"/>
            </w:tcBorders>
            <w:noWrap w:val="0"/>
            <w:vAlign w:val="center"/>
          </w:tcPr>
          <w:p>
            <w:pPr>
              <w:widowControl/>
              <w:spacing w:line="480" w:lineRule="atLeast"/>
              <w:jc w:val="center"/>
              <w:rPr>
                <w:rFonts w:hint="default" w:ascii="Times New Roman" w:hAnsi="Times New Roman" w:eastAsia="仿宋" w:cs="Times New Roman"/>
                <w:color w:val="000000"/>
                <w:sz w:val="21"/>
                <w:szCs w:val="21"/>
              </w:rPr>
            </w:pPr>
            <w:r>
              <w:rPr>
                <w:rFonts w:hint="default" w:ascii="Times New Roman" w:hAnsi="Times New Roman" w:eastAsia="仿宋" w:cs="Times New Roman"/>
                <w:color w:val="000000"/>
                <w:sz w:val="21"/>
                <w:szCs w:val="21"/>
              </w:rPr>
              <w:t>总砷</w:t>
            </w:r>
          </w:p>
        </w:tc>
        <w:tc>
          <w:tcPr>
            <w:tcW w:w="2125" w:type="dxa"/>
            <w:tcBorders>
              <w:top w:val="nil"/>
              <w:left w:val="nil"/>
              <w:bottom w:val="nil"/>
              <w:right w:val="nil"/>
            </w:tcBorders>
            <w:noWrap w:val="0"/>
            <w:vAlign w:val="center"/>
          </w:tcPr>
          <w:p>
            <w:pPr>
              <w:widowControl/>
              <w:spacing w:line="480" w:lineRule="atLeast"/>
              <w:jc w:val="center"/>
              <w:rPr>
                <w:rFonts w:hint="default" w:ascii="Times New Roman" w:hAnsi="Times New Roman" w:eastAsia="仿宋" w:cs="Times New Roman"/>
                <w:color w:val="000000"/>
                <w:sz w:val="21"/>
                <w:szCs w:val="21"/>
              </w:rPr>
            </w:pPr>
            <w:r>
              <w:rPr>
                <w:rFonts w:hint="default" w:ascii="Times New Roman" w:hAnsi="Times New Roman" w:eastAsia="仿宋" w:cs="Times New Roman"/>
                <w:color w:val="000000"/>
                <w:sz w:val="21"/>
                <w:szCs w:val="21"/>
              </w:rPr>
              <w:t>77.84%（397/510）</w:t>
            </w:r>
          </w:p>
        </w:tc>
        <w:tc>
          <w:tcPr>
            <w:tcW w:w="1787" w:type="dxa"/>
            <w:tcBorders>
              <w:top w:val="nil"/>
              <w:left w:val="nil"/>
              <w:bottom w:val="nil"/>
              <w:right w:val="nil"/>
            </w:tcBorders>
            <w:noWrap w:val="0"/>
            <w:vAlign w:val="center"/>
          </w:tcPr>
          <w:p>
            <w:pPr>
              <w:widowControl/>
              <w:spacing w:line="480" w:lineRule="atLeast"/>
              <w:jc w:val="center"/>
              <w:rPr>
                <w:rFonts w:hint="default" w:ascii="Times New Roman" w:hAnsi="Times New Roman" w:eastAsia="仿宋" w:cs="Times New Roman"/>
                <w:color w:val="000000"/>
                <w:sz w:val="21"/>
                <w:szCs w:val="21"/>
              </w:rPr>
            </w:pPr>
            <w:r>
              <w:rPr>
                <w:rFonts w:hint="default" w:ascii="Times New Roman" w:hAnsi="Times New Roman" w:eastAsia="仿宋" w:cs="Times New Roman"/>
                <w:color w:val="000000"/>
                <w:sz w:val="21"/>
                <w:szCs w:val="21"/>
              </w:rPr>
              <w:t>0.0040-0.45</w:t>
            </w:r>
          </w:p>
        </w:tc>
        <w:tc>
          <w:tcPr>
            <w:tcW w:w="1247" w:type="dxa"/>
            <w:tcBorders>
              <w:top w:val="nil"/>
              <w:left w:val="nil"/>
              <w:bottom w:val="nil"/>
              <w:right w:val="nil"/>
            </w:tcBorders>
            <w:noWrap w:val="0"/>
            <w:vAlign w:val="center"/>
          </w:tcPr>
          <w:p>
            <w:pPr>
              <w:widowControl/>
              <w:spacing w:line="480" w:lineRule="atLeast"/>
              <w:jc w:val="center"/>
              <w:rPr>
                <w:rFonts w:hint="default" w:ascii="Times New Roman" w:hAnsi="Times New Roman" w:eastAsia="仿宋" w:cs="Times New Roman"/>
                <w:color w:val="000000"/>
                <w:sz w:val="21"/>
                <w:szCs w:val="21"/>
              </w:rPr>
            </w:pPr>
            <w:r>
              <w:rPr>
                <w:rFonts w:hint="default" w:ascii="Times New Roman" w:hAnsi="Times New Roman" w:eastAsia="仿宋" w:cs="Times New Roman"/>
                <w:color w:val="000000"/>
                <w:sz w:val="21"/>
                <w:szCs w:val="21"/>
              </w:rPr>
              <w:t>0.0323</w:t>
            </w:r>
          </w:p>
        </w:tc>
        <w:tc>
          <w:tcPr>
            <w:tcW w:w="1492" w:type="dxa"/>
            <w:tcBorders>
              <w:top w:val="nil"/>
              <w:left w:val="nil"/>
              <w:bottom w:val="nil"/>
              <w:right w:val="nil"/>
            </w:tcBorders>
            <w:noWrap w:val="0"/>
            <w:vAlign w:val="center"/>
          </w:tcPr>
          <w:p>
            <w:pPr>
              <w:widowControl/>
              <w:spacing w:line="480" w:lineRule="atLeast"/>
              <w:jc w:val="center"/>
              <w:rPr>
                <w:rFonts w:hint="default" w:ascii="Times New Roman" w:hAnsi="Times New Roman" w:eastAsia="仿宋" w:cs="Times New Roman"/>
                <w:color w:val="000000"/>
                <w:sz w:val="21"/>
                <w:szCs w:val="21"/>
              </w:rPr>
            </w:pPr>
            <w:r>
              <w:rPr>
                <w:rFonts w:hint="default" w:ascii="Times New Roman" w:hAnsi="Times New Roman" w:eastAsia="仿宋" w:cs="Times New Roman"/>
                <w:color w:val="000000"/>
                <w:sz w:val="21"/>
                <w:szCs w:val="21"/>
              </w:rPr>
              <w:t>0.0166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6" w:type="dxa"/>
            <w:tcBorders>
              <w:top w:val="nil"/>
              <w:left w:val="nil"/>
              <w:bottom w:val="nil"/>
              <w:right w:val="nil"/>
            </w:tcBorders>
            <w:noWrap w:val="0"/>
            <w:vAlign w:val="center"/>
          </w:tcPr>
          <w:p>
            <w:pPr>
              <w:widowControl/>
              <w:spacing w:line="480" w:lineRule="atLeast"/>
              <w:jc w:val="center"/>
              <w:rPr>
                <w:rFonts w:hint="default" w:ascii="Times New Roman" w:hAnsi="Times New Roman" w:eastAsia="仿宋" w:cs="Times New Roman"/>
                <w:color w:val="000000"/>
                <w:sz w:val="21"/>
                <w:szCs w:val="21"/>
              </w:rPr>
            </w:pPr>
            <w:r>
              <w:rPr>
                <w:rFonts w:hint="default" w:ascii="Times New Roman" w:hAnsi="Times New Roman" w:eastAsia="仿宋" w:cs="Times New Roman"/>
                <w:color w:val="000000"/>
                <w:sz w:val="21"/>
                <w:szCs w:val="21"/>
              </w:rPr>
              <w:t>5</w:t>
            </w:r>
          </w:p>
        </w:tc>
        <w:tc>
          <w:tcPr>
            <w:tcW w:w="1175" w:type="dxa"/>
            <w:tcBorders>
              <w:top w:val="nil"/>
              <w:left w:val="nil"/>
              <w:bottom w:val="nil"/>
              <w:right w:val="nil"/>
            </w:tcBorders>
            <w:noWrap w:val="0"/>
            <w:vAlign w:val="center"/>
          </w:tcPr>
          <w:p>
            <w:pPr>
              <w:widowControl/>
              <w:spacing w:line="480" w:lineRule="atLeast"/>
              <w:jc w:val="center"/>
              <w:rPr>
                <w:rFonts w:hint="default" w:ascii="Times New Roman" w:hAnsi="Times New Roman" w:eastAsia="仿宋" w:cs="Times New Roman"/>
                <w:color w:val="000000"/>
                <w:sz w:val="21"/>
                <w:szCs w:val="21"/>
              </w:rPr>
            </w:pPr>
            <w:r>
              <w:rPr>
                <w:rFonts w:hint="default" w:ascii="Times New Roman" w:hAnsi="Times New Roman" w:eastAsia="仿宋" w:cs="Times New Roman"/>
                <w:color w:val="000000"/>
                <w:sz w:val="21"/>
                <w:szCs w:val="21"/>
              </w:rPr>
              <w:t>铝</w:t>
            </w:r>
          </w:p>
        </w:tc>
        <w:tc>
          <w:tcPr>
            <w:tcW w:w="2125" w:type="dxa"/>
            <w:tcBorders>
              <w:top w:val="nil"/>
              <w:left w:val="nil"/>
              <w:bottom w:val="nil"/>
              <w:right w:val="nil"/>
            </w:tcBorders>
            <w:noWrap w:val="0"/>
            <w:vAlign w:val="center"/>
          </w:tcPr>
          <w:p>
            <w:pPr>
              <w:widowControl/>
              <w:spacing w:line="480" w:lineRule="atLeast"/>
              <w:jc w:val="center"/>
              <w:rPr>
                <w:rFonts w:hint="default" w:ascii="Times New Roman" w:hAnsi="Times New Roman" w:eastAsia="仿宋" w:cs="Times New Roman"/>
                <w:color w:val="000000"/>
                <w:sz w:val="21"/>
                <w:szCs w:val="21"/>
              </w:rPr>
            </w:pPr>
            <w:r>
              <w:rPr>
                <w:rFonts w:hint="default" w:ascii="Times New Roman" w:hAnsi="Times New Roman" w:eastAsia="仿宋" w:cs="Times New Roman"/>
                <w:color w:val="000000"/>
                <w:sz w:val="21"/>
                <w:szCs w:val="21"/>
              </w:rPr>
              <w:t>100%（373/373）</w:t>
            </w:r>
          </w:p>
        </w:tc>
        <w:tc>
          <w:tcPr>
            <w:tcW w:w="1787" w:type="dxa"/>
            <w:tcBorders>
              <w:top w:val="nil"/>
              <w:left w:val="nil"/>
              <w:bottom w:val="nil"/>
              <w:right w:val="nil"/>
            </w:tcBorders>
            <w:noWrap w:val="0"/>
            <w:vAlign w:val="center"/>
          </w:tcPr>
          <w:p>
            <w:pPr>
              <w:widowControl/>
              <w:spacing w:line="480" w:lineRule="atLeast"/>
              <w:jc w:val="center"/>
              <w:rPr>
                <w:rFonts w:hint="default" w:ascii="Times New Roman" w:hAnsi="Times New Roman" w:eastAsia="仿宋" w:cs="Times New Roman"/>
                <w:color w:val="000000"/>
                <w:sz w:val="21"/>
                <w:szCs w:val="21"/>
              </w:rPr>
            </w:pPr>
            <w:r>
              <w:rPr>
                <w:rFonts w:hint="default" w:ascii="Times New Roman" w:hAnsi="Times New Roman" w:eastAsia="仿宋" w:cs="Times New Roman"/>
                <w:color w:val="000000"/>
                <w:sz w:val="21"/>
                <w:szCs w:val="21"/>
              </w:rPr>
              <w:t>6.71-238</w:t>
            </w:r>
          </w:p>
        </w:tc>
        <w:tc>
          <w:tcPr>
            <w:tcW w:w="1247" w:type="dxa"/>
            <w:tcBorders>
              <w:top w:val="nil"/>
              <w:left w:val="nil"/>
              <w:bottom w:val="nil"/>
              <w:right w:val="nil"/>
            </w:tcBorders>
            <w:noWrap w:val="0"/>
            <w:vAlign w:val="center"/>
          </w:tcPr>
          <w:p>
            <w:pPr>
              <w:widowControl/>
              <w:spacing w:line="480" w:lineRule="atLeast"/>
              <w:jc w:val="center"/>
              <w:rPr>
                <w:rFonts w:hint="default" w:ascii="Times New Roman" w:hAnsi="Times New Roman" w:eastAsia="仿宋" w:cs="Times New Roman"/>
                <w:color w:val="000000"/>
                <w:sz w:val="21"/>
                <w:szCs w:val="21"/>
              </w:rPr>
            </w:pPr>
            <w:r>
              <w:rPr>
                <w:rFonts w:hint="default" w:ascii="Times New Roman" w:hAnsi="Times New Roman" w:eastAsia="仿宋" w:cs="Times New Roman"/>
                <w:color w:val="000000"/>
                <w:sz w:val="21"/>
                <w:szCs w:val="21"/>
              </w:rPr>
              <w:t>43.4</w:t>
            </w:r>
          </w:p>
        </w:tc>
        <w:tc>
          <w:tcPr>
            <w:tcW w:w="1492" w:type="dxa"/>
            <w:tcBorders>
              <w:top w:val="nil"/>
              <w:left w:val="nil"/>
              <w:bottom w:val="nil"/>
              <w:right w:val="nil"/>
            </w:tcBorders>
            <w:noWrap w:val="0"/>
            <w:vAlign w:val="center"/>
          </w:tcPr>
          <w:p>
            <w:pPr>
              <w:widowControl/>
              <w:spacing w:line="480" w:lineRule="atLeast"/>
              <w:jc w:val="center"/>
              <w:rPr>
                <w:rFonts w:hint="default" w:ascii="Times New Roman" w:hAnsi="Times New Roman" w:eastAsia="仿宋" w:cs="Times New Roman"/>
                <w:color w:val="000000"/>
                <w:sz w:val="21"/>
                <w:szCs w:val="21"/>
              </w:rPr>
            </w:pPr>
            <w:r>
              <w:rPr>
                <w:rFonts w:hint="default" w:ascii="Times New Roman" w:hAnsi="Times New Roman" w:eastAsia="仿宋" w:cs="Times New Roman"/>
                <w:color w:val="000000"/>
                <w:sz w:val="21"/>
                <w:szCs w:val="21"/>
              </w:rPr>
              <w:t>37.8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6" w:type="dxa"/>
            <w:tcBorders>
              <w:top w:val="nil"/>
              <w:left w:val="nil"/>
              <w:bottom w:val="nil"/>
              <w:right w:val="nil"/>
            </w:tcBorders>
            <w:noWrap w:val="0"/>
            <w:vAlign w:val="center"/>
          </w:tcPr>
          <w:p>
            <w:pPr>
              <w:widowControl/>
              <w:spacing w:line="480" w:lineRule="atLeast"/>
              <w:jc w:val="center"/>
              <w:rPr>
                <w:rFonts w:hint="default" w:ascii="Times New Roman" w:hAnsi="Times New Roman" w:eastAsia="仿宋" w:cs="Times New Roman"/>
                <w:color w:val="000000"/>
                <w:sz w:val="21"/>
                <w:szCs w:val="21"/>
              </w:rPr>
            </w:pPr>
            <w:r>
              <w:rPr>
                <w:rFonts w:hint="default" w:ascii="Times New Roman" w:hAnsi="Times New Roman" w:eastAsia="仿宋" w:cs="Times New Roman"/>
                <w:color w:val="000000"/>
                <w:sz w:val="21"/>
                <w:szCs w:val="21"/>
              </w:rPr>
              <w:t>6</w:t>
            </w:r>
          </w:p>
        </w:tc>
        <w:tc>
          <w:tcPr>
            <w:tcW w:w="1175" w:type="dxa"/>
            <w:tcBorders>
              <w:top w:val="nil"/>
              <w:left w:val="nil"/>
              <w:bottom w:val="nil"/>
              <w:right w:val="nil"/>
            </w:tcBorders>
            <w:noWrap w:val="0"/>
            <w:vAlign w:val="center"/>
          </w:tcPr>
          <w:p>
            <w:pPr>
              <w:widowControl/>
              <w:spacing w:line="480" w:lineRule="atLeast"/>
              <w:jc w:val="center"/>
              <w:rPr>
                <w:rFonts w:hint="default" w:ascii="Times New Roman" w:hAnsi="Times New Roman" w:eastAsia="仿宋" w:cs="Times New Roman"/>
                <w:color w:val="000000"/>
                <w:sz w:val="21"/>
                <w:szCs w:val="21"/>
              </w:rPr>
            </w:pPr>
            <w:r>
              <w:rPr>
                <w:rFonts w:hint="default" w:ascii="Times New Roman" w:hAnsi="Times New Roman" w:eastAsia="仿宋" w:cs="Times New Roman"/>
                <w:color w:val="000000"/>
                <w:sz w:val="21"/>
                <w:szCs w:val="21"/>
              </w:rPr>
              <w:t>铬</w:t>
            </w:r>
          </w:p>
        </w:tc>
        <w:tc>
          <w:tcPr>
            <w:tcW w:w="2125" w:type="dxa"/>
            <w:tcBorders>
              <w:top w:val="nil"/>
              <w:left w:val="nil"/>
              <w:bottom w:val="nil"/>
              <w:right w:val="nil"/>
            </w:tcBorders>
            <w:noWrap w:val="0"/>
            <w:vAlign w:val="center"/>
          </w:tcPr>
          <w:p>
            <w:pPr>
              <w:widowControl/>
              <w:spacing w:line="480" w:lineRule="atLeast"/>
              <w:jc w:val="center"/>
              <w:rPr>
                <w:rFonts w:hint="default" w:ascii="Times New Roman" w:hAnsi="Times New Roman" w:eastAsia="仿宋" w:cs="Times New Roman"/>
                <w:color w:val="000000"/>
                <w:sz w:val="21"/>
                <w:szCs w:val="21"/>
              </w:rPr>
            </w:pPr>
            <w:r>
              <w:rPr>
                <w:rFonts w:hint="default" w:ascii="Times New Roman" w:hAnsi="Times New Roman" w:eastAsia="仿宋" w:cs="Times New Roman"/>
                <w:color w:val="000000"/>
                <w:sz w:val="21"/>
                <w:szCs w:val="21"/>
              </w:rPr>
              <w:t>82.84%（309/373）</w:t>
            </w:r>
          </w:p>
        </w:tc>
        <w:tc>
          <w:tcPr>
            <w:tcW w:w="1787" w:type="dxa"/>
            <w:tcBorders>
              <w:top w:val="nil"/>
              <w:left w:val="nil"/>
              <w:bottom w:val="nil"/>
              <w:right w:val="nil"/>
            </w:tcBorders>
            <w:noWrap w:val="0"/>
            <w:vAlign w:val="center"/>
          </w:tcPr>
          <w:p>
            <w:pPr>
              <w:widowControl/>
              <w:spacing w:line="480" w:lineRule="atLeast"/>
              <w:jc w:val="center"/>
              <w:rPr>
                <w:rFonts w:hint="default" w:ascii="Times New Roman" w:hAnsi="Times New Roman" w:eastAsia="仿宋" w:cs="Times New Roman"/>
                <w:color w:val="000000"/>
                <w:sz w:val="21"/>
                <w:szCs w:val="21"/>
              </w:rPr>
            </w:pPr>
            <w:r>
              <w:rPr>
                <w:rFonts w:hint="default" w:ascii="Times New Roman" w:hAnsi="Times New Roman" w:eastAsia="仿宋" w:cs="Times New Roman"/>
                <w:color w:val="000000"/>
                <w:sz w:val="21"/>
                <w:szCs w:val="21"/>
              </w:rPr>
              <w:t>0.0126-1.49</w:t>
            </w:r>
          </w:p>
        </w:tc>
        <w:tc>
          <w:tcPr>
            <w:tcW w:w="1247" w:type="dxa"/>
            <w:tcBorders>
              <w:top w:val="nil"/>
              <w:left w:val="nil"/>
              <w:bottom w:val="nil"/>
              <w:right w:val="nil"/>
            </w:tcBorders>
            <w:noWrap w:val="0"/>
            <w:vAlign w:val="center"/>
          </w:tcPr>
          <w:p>
            <w:pPr>
              <w:widowControl/>
              <w:spacing w:line="480" w:lineRule="atLeast"/>
              <w:jc w:val="center"/>
              <w:rPr>
                <w:rFonts w:hint="default" w:ascii="Times New Roman" w:hAnsi="Times New Roman" w:eastAsia="仿宋" w:cs="Times New Roman"/>
                <w:color w:val="000000"/>
                <w:sz w:val="21"/>
                <w:szCs w:val="21"/>
              </w:rPr>
            </w:pPr>
            <w:r>
              <w:rPr>
                <w:rFonts w:hint="default" w:ascii="Times New Roman" w:hAnsi="Times New Roman" w:eastAsia="仿宋" w:cs="Times New Roman"/>
                <w:color w:val="000000"/>
                <w:sz w:val="21"/>
                <w:szCs w:val="21"/>
              </w:rPr>
              <w:t>0.123</w:t>
            </w:r>
          </w:p>
        </w:tc>
        <w:tc>
          <w:tcPr>
            <w:tcW w:w="1492" w:type="dxa"/>
            <w:tcBorders>
              <w:top w:val="nil"/>
              <w:left w:val="nil"/>
              <w:bottom w:val="nil"/>
              <w:right w:val="nil"/>
            </w:tcBorders>
            <w:noWrap w:val="0"/>
            <w:vAlign w:val="center"/>
          </w:tcPr>
          <w:p>
            <w:pPr>
              <w:widowControl/>
              <w:spacing w:line="480" w:lineRule="atLeast"/>
              <w:jc w:val="center"/>
              <w:rPr>
                <w:rFonts w:hint="default" w:ascii="Times New Roman" w:hAnsi="Times New Roman" w:eastAsia="仿宋" w:cs="Times New Roman"/>
                <w:color w:val="000000"/>
                <w:sz w:val="21"/>
                <w:szCs w:val="21"/>
              </w:rPr>
            </w:pPr>
            <w:r>
              <w:rPr>
                <w:rFonts w:hint="default" w:ascii="Times New Roman" w:hAnsi="Times New Roman" w:eastAsia="仿宋" w:cs="Times New Roman"/>
                <w:color w:val="000000"/>
                <w:sz w:val="21"/>
                <w:szCs w:val="21"/>
              </w:rPr>
              <w:t>0.0817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6" w:type="dxa"/>
            <w:tcBorders>
              <w:top w:val="nil"/>
              <w:left w:val="nil"/>
              <w:bottom w:val="nil"/>
              <w:right w:val="nil"/>
            </w:tcBorders>
            <w:noWrap w:val="0"/>
            <w:vAlign w:val="center"/>
          </w:tcPr>
          <w:p>
            <w:pPr>
              <w:widowControl/>
              <w:spacing w:line="480" w:lineRule="atLeast"/>
              <w:jc w:val="center"/>
              <w:rPr>
                <w:rFonts w:hint="default" w:ascii="Times New Roman" w:hAnsi="Times New Roman" w:eastAsia="仿宋" w:cs="Times New Roman"/>
                <w:color w:val="000000"/>
                <w:sz w:val="21"/>
                <w:szCs w:val="21"/>
              </w:rPr>
            </w:pPr>
            <w:r>
              <w:rPr>
                <w:rFonts w:hint="default" w:ascii="Times New Roman" w:hAnsi="Times New Roman" w:eastAsia="仿宋" w:cs="Times New Roman"/>
                <w:color w:val="000000"/>
                <w:sz w:val="21"/>
                <w:szCs w:val="21"/>
              </w:rPr>
              <w:t>7</w:t>
            </w:r>
          </w:p>
        </w:tc>
        <w:tc>
          <w:tcPr>
            <w:tcW w:w="1175" w:type="dxa"/>
            <w:tcBorders>
              <w:top w:val="nil"/>
              <w:left w:val="nil"/>
              <w:bottom w:val="nil"/>
              <w:right w:val="nil"/>
            </w:tcBorders>
            <w:noWrap w:val="0"/>
            <w:vAlign w:val="center"/>
          </w:tcPr>
          <w:p>
            <w:pPr>
              <w:widowControl/>
              <w:spacing w:line="480" w:lineRule="atLeast"/>
              <w:jc w:val="center"/>
              <w:rPr>
                <w:rFonts w:hint="default" w:ascii="Times New Roman" w:hAnsi="Times New Roman" w:eastAsia="仿宋" w:cs="Times New Roman"/>
                <w:color w:val="000000"/>
                <w:sz w:val="21"/>
                <w:szCs w:val="21"/>
              </w:rPr>
            </w:pPr>
            <w:r>
              <w:rPr>
                <w:rFonts w:hint="default" w:ascii="Times New Roman" w:hAnsi="Times New Roman" w:eastAsia="仿宋" w:cs="Times New Roman"/>
                <w:color w:val="000000"/>
                <w:sz w:val="21"/>
                <w:szCs w:val="21"/>
              </w:rPr>
              <w:t>镍</w:t>
            </w:r>
          </w:p>
        </w:tc>
        <w:tc>
          <w:tcPr>
            <w:tcW w:w="2125" w:type="dxa"/>
            <w:tcBorders>
              <w:top w:val="nil"/>
              <w:left w:val="nil"/>
              <w:bottom w:val="nil"/>
              <w:right w:val="nil"/>
            </w:tcBorders>
            <w:noWrap w:val="0"/>
            <w:vAlign w:val="center"/>
          </w:tcPr>
          <w:p>
            <w:pPr>
              <w:widowControl/>
              <w:spacing w:line="480" w:lineRule="atLeast"/>
              <w:jc w:val="center"/>
              <w:rPr>
                <w:rFonts w:hint="default" w:ascii="Times New Roman" w:hAnsi="Times New Roman" w:eastAsia="仿宋" w:cs="Times New Roman"/>
                <w:color w:val="000000"/>
                <w:sz w:val="21"/>
                <w:szCs w:val="21"/>
              </w:rPr>
            </w:pPr>
            <w:r>
              <w:rPr>
                <w:rFonts w:hint="default" w:ascii="Times New Roman" w:hAnsi="Times New Roman" w:eastAsia="仿宋" w:cs="Times New Roman"/>
                <w:color w:val="000000"/>
                <w:sz w:val="21"/>
                <w:szCs w:val="21"/>
              </w:rPr>
              <w:t>88.47%（330/373）</w:t>
            </w:r>
          </w:p>
        </w:tc>
        <w:tc>
          <w:tcPr>
            <w:tcW w:w="1787" w:type="dxa"/>
            <w:tcBorders>
              <w:top w:val="nil"/>
              <w:left w:val="nil"/>
              <w:bottom w:val="nil"/>
              <w:right w:val="nil"/>
            </w:tcBorders>
            <w:noWrap w:val="0"/>
            <w:vAlign w:val="center"/>
          </w:tcPr>
          <w:p>
            <w:pPr>
              <w:widowControl/>
              <w:spacing w:line="480" w:lineRule="atLeast"/>
              <w:jc w:val="center"/>
              <w:rPr>
                <w:rFonts w:hint="default" w:ascii="Times New Roman" w:hAnsi="Times New Roman" w:eastAsia="仿宋" w:cs="Times New Roman"/>
                <w:color w:val="000000"/>
                <w:sz w:val="21"/>
                <w:szCs w:val="21"/>
              </w:rPr>
            </w:pPr>
            <w:r>
              <w:rPr>
                <w:rFonts w:hint="default" w:ascii="Times New Roman" w:hAnsi="Times New Roman" w:eastAsia="仿宋" w:cs="Times New Roman"/>
                <w:color w:val="000000"/>
                <w:sz w:val="21"/>
                <w:szCs w:val="21"/>
              </w:rPr>
              <w:t>0.0580-15.6</w:t>
            </w:r>
          </w:p>
        </w:tc>
        <w:tc>
          <w:tcPr>
            <w:tcW w:w="1247" w:type="dxa"/>
            <w:tcBorders>
              <w:top w:val="nil"/>
              <w:left w:val="nil"/>
              <w:bottom w:val="nil"/>
              <w:right w:val="nil"/>
            </w:tcBorders>
            <w:noWrap w:val="0"/>
            <w:vAlign w:val="center"/>
          </w:tcPr>
          <w:p>
            <w:pPr>
              <w:widowControl/>
              <w:spacing w:line="480" w:lineRule="atLeast"/>
              <w:jc w:val="center"/>
              <w:rPr>
                <w:rFonts w:hint="default" w:ascii="Times New Roman" w:hAnsi="Times New Roman" w:eastAsia="仿宋" w:cs="Times New Roman"/>
                <w:color w:val="000000"/>
                <w:sz w:val="21"/>
                <w:szCs w:val="21"/>
              </w:rPr>
            </w:pPr>
            <w:r>
              <w:rPr>
                <w:rFonts w:hint="default" w:ascii="Times New Roman" w:hAnsi="Times New Roman" w:eastAsia="仿宋" w:cs="Times New Roman"/>
                <w:color w:val="000000"/>
                <w:sz w:val="21"/>
                <w:szCs w:val="21"/>
              </w:rPr>
              <w:t>0.501</w:t>
            </w:r>
          </w:p>
        </w:tc>
        <w:tc>
          <w:tcPr>
            <w:tcW w:w="1492" w:type="dxa"/>
            <w:tcBorders>
              <w:top w:val="nil"/>
              <w:left w:val="nil"/>
              <w:bottom w:val="nil"/>
              <w:right w:val="nil"/>
            </w:tcBorders>
            <w:noWrap w:val="0"/>
            <w:vAlign w:val="center"/>
          </w:tcPr>
          <w:p>
            <w:pPr>
              <w:widowControl/>
              <w:spacing w:line="480" w:lineRule="atLeast"/>
              <w:jc w:val="center"/>
              <w:rPr>
                <w:rFonts w:hint="default" w:ascii="Times New Roman" w:hAnsi="Times New Roman" w:eastAsia="仿宋" w:cs="Times New Roman"/>
                <w:color w:val="000000"/>
                <w:sz w:val="21"/>
                <w:szCs w:val="21"/>
              </w:rPr>
            </w:pPr>
            <w:r>
              <w:rPr>
                <w:rFonts w:hint="default" w:ascii="Times New Roman" w:hAnsi="Times New Roman" w:eastAsia="仿宋" w:cs="Times New Roman"/>
                <w:color w:val="000000"/>
                <w:sz w:val="21"/>
                <w:szCs w:val="21"/>
              </w:rPr>
              <w:t>0.311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6" w:type="dxa"/>
            <w:tcBorders>
              <w:top w:val="nil"/>
              <w:left w:val="nil"/>
              <w:bottom w:val="nil"/>
              <w:right w:val="nil"/>
            </w:tcBorders>
            <w:noWrap w:val="0"/>
            <w:vAlign w:val="center"/>
          </w:tcPr>
          <w:p>
            <w:pPr>
              <w:widowControl/>
              <w:spacing w:line="480" w:lineRule="atLeast"/>
              <w:jc w:val="center"/>
              <w:rPr>
                <w:rFonts w:hint="default" w:ascii="Times New Roman" w:hAnsi="Times New Roman" w:eastAsia="仿宋" w:cs="Times New Roman"/>
                <w:color w:val="000000"/>
                <w:sz w:val="21"/>
                <w:szCs w:val="21"/>
              </w:rPr>
            </w:pPr>
            <w:r>
              <w:rPr>
                <w:rFonts w:hint="default" w:ascii="Times New Roman" w:hAnsi="Times New Roman" w:eastAsia="仿宋" w:cs="Times New Roman"/>
                <w:color w:val="000000"/>
                <w:sz w:val="21"/>
                <w:szCs w:val="21"/>
              </w:rPr>
              <w:t>8</w:t>
            </w:r>
          </w:p>
        </w:tc>
        <w:tc>
          <w:tcPr>
            <w:tcW w:w="1175" w:type="dxa"/>
            <w:tcBorders>
              <w:top w:val="nil"/>
              <w:left w:val="nil"/>
              <w:bottom w:val="nil"/>
              <w:right w:val="nil"/>
            </w:tcBorders>
            <w:noWrap w:val="0"/>
            <w:vAlign w:val="center"/>
          </w:tcPr>
          <w:p>
            <w:pPr>
              <w:widowControl/>
              <w:spacing w:line="480" w:lineRule="atLeast"/>
              <w:jc w:val="center"/>
              <w:rPr>
                <w:rFonts w:hint="default" w:ascii="Times New Roman" w:hAnsi="Times New Roman" w:eastAsia="仿宋" w:cs="Times New Roman"/>
                <w:color w:val="000000"/>
                <w:sz w:val="21"/>
                <w:szCs w:val="21"/>
              </w:rPr>
            </w:pPr>
            <w:r>
              <w:rPr>
                <w:rFonts w:hint="default" w:ascii="Times New Roman" w:hAnsi="Times New Roman" w:eastAsia="仿宋" w:cs="Times New Roman"/>
                <w:color w:val="000000"/>
                <w:sz w:val="21"/>
                <w:szCs w:val="21"/>
              </w:rPr>
              <w:t>铜</w:t>
            </w:r>
          </w:p>
        </w:tc>
        <w:tc>
          <w:tcPr>
            <w:tcW w:w="2125" w:type="dxa"/>
            <w:tcBorders>
              <w:top w:val="nil"/>
              <w:left w:val="nil"/>
              <w:bottom w:val="nil"/>
              <w:right w:val="nil"/>
            </w:tcBorders>
            <w:noWrap w:val="0"/>
            <w:vAlign w:val="center"/>
          </w:tcPr>
          <w:p>
            <w:pPr>
              <w:widowControl/>
              <w:spacing w:line="480" w:lineRule="atLeast"/>
              <w:jc w:val="center"/>
              <w:rPr>
                <w:rFonts w:hint="default" w:ascii="Times New Roman" w:hAnsi="Times New Roman" w:eastAsia="仿宋" w:cs="Times New Roman"/>
                <w:color w:val="000000"/>
                <w:sz w:val="21"/>
                <w:szCs w:val="21"/>
              </w:rPr>
            </w:pPr>
            <w:r>
              <w:rPr>
                <w:rFonts w:hint="default" w:ascii="Times New Roman" w:hAnsi="Times New Roman" w:eastAsia="仿宋" w:cs="Times New Roman"/>
                <w:color w:val="000000"/>
                <w:sz w:val="21"/>
                <w:szCs w:val="21"/>
              </w:rPr>
              <w:t>99.73%（372/373）</w:t>
            </w:r>
          </w:p>
        </w:tc>
        <w:tc>
          <w:tcPr>
            <w:tcW w:w="1787" w:type="dxa"/>
            <w:tcBorders>
              <w:top w:val="nil"/>
              <w:left w:val="nil"/>
              <w:bottom w:val="nil"/>
              <w:right w:val="nil"/>
            </w:tcBorders>
            <w:noWrap w:val="0"/>
            <w:vAlign w:val="center"/>
          </w:tcPr>
          <w:p>
            <w:pPr>
              <w:widowControl/>
              <w:spacing w:line="480" w:lineRule="atLeast"/>
              <w:jc w:val="center"/>
              <w:rPr>
                <w:rFonts w:hint="default" w:ascii="Times New Roman" w:hAnsi="Times New Roman" w:eastAsia="仿宋" w:cs="Times New Roman"/>
                <w:color w:val="000000"/>
                <w:sz w:val="21"/>
                <w:szCs w:val="21"/>
              </w:rPr>
            </w:pPr>
            <w:r>
              <w:rPr>
                <w:rFonts w:hint="default" w:ascii="Times New Roman" w:hAnsi="Times New Roman" w:eastAsia="仿宋" w:cs="Times New Roman"/>
                <w:color w:val="000000"/>
                <w:sz w:val="21"/>
                <w:szCs w:val="21"/>
              </w:rPr>
              <w:t>0.449-6.83</w:t>
            </w:r>
          </w:p>
        </w:tc>
        <w:tc>
          <w:tcPr>
            <w:tcW w:w="1247" w:type="dxa"/>
            <w:tcBorders>
              <w:top w:val="nil"/>
              <w:left w:val="nil"/>
              <w:bottom w:val="nil"/>
              <w:right w:val="nil"/>
            </w:tcBorders>
            <w:noWrap w:val="0"/>
            <w:vAlign w:val="center"/>
          </w:tcPr>
          <w:p>
            <w:pPr>
              <w:widowControl/>
              <w:spacing w:line="480" w:lineRule="atLeast"/>
              <w:jc w:val="center"/>
              <w:rPr>
                <w:rFonts w:hint="default" w:ascii="Times New Roman" w:hAnsi="Times New Roman" w:eastAsia="仿宋" w:cs="Times New Roman"/>
                <w:color w:val="000000"/>
                <w:sz w:val="21"/>
                <w:szCs w:val="21"/>
              </w:rPr>
            </w:pPr>
            <w:r>
              <w:rPr>
                <w:rFonts w:hint="default" w:ascii="Times New Roman" w:hAnsi="Times New Roman" w:eastAsia="仿宋" w:cs="Times New Roman"/>
                <w:color w:val="000000"/>
                <w:sz w:val="21"/>
                <w:szCs w:val="21"/>
              </w:rPr>
              <w:t>1.41</w:t>
            </w:r>
          </w:p>
        </w:tc>
        <w:tc>
          <w:tcPr>
            <w:tcW w:w="1492" w:type="dxa"/>
            <w:tcBorders>
              <w:top w:val="nil"/>
              <w:left w:val="nil"/>
              <w:bottom w:val="nil"/>
              <w:right w:val="nil"/>
            </w:tcBorders>
            <w:noWrap w:val="0"/>
            <w:vAlign w:val="center"/>
          </w:tcPr>
          <w:p>
            <w:pPr>
              <w:widowControl/>
              <w:spacing w:line="480" w:lineRule="atLeast"/>
              <w:jc w:val="center"/>
              <w:rPr>
                <w:rFonts w:hint="default" w:ascii="Times New Roman" w:hAnsi="Times New Roman" w:eastAsia="仿宋" w:cs="Times New Roman"/>
                <w:color w:val="000000"/>
                <w:sz w:val="21"/>
                <w:szCs w:val="21"/>
              </w:rPr>
            </w:pPr>
            <w:r>
              <w:rPr>
                <w:rFonts w:hint="default" w:ascii="Times New Roman" w:hAnsi="Times New Roman" w:eastAsia="仿宋" w:cs="Times New Roman"/>
                <w:color w:val="000000"/>
                <w:sz w:val="21"/>
                <w:szCs w:val="21"/>
              </w:rPr>
              <w:t>1.26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6" w:type="dxa"/>
            <w:tcBorders>
              <w:top w:val="nil"/>
              <w:left w:val="nil"/>
              <w:bottom w:val="nil"/>
              <w:right w:val="nil"/>
            </w:tcBorders>
            <w:noWrap w:val="0"/>
            <w:vAlign w:val="center"/>
          </w:tcPr>
          <w:p>
            <w:pPr>
              <w:widowControl/>
              <w:spacing w:line="480" w:lineRule="atLeast"/>
              <w:jc w:val="center"/>
              <w:rPr>
                <w:rFonts w:hint="default" w:ascii="Times New Roman" w:hAnsi="Times New Roman" w:eastAsia="仿宋" w:cs="Times New Roman"/>
                <w:color w:val="000000"/>
                <w:sz w:val="21"/>
                <w:szCs w:val="21"/>
              </w:rPr>
            </w:pPr>
            <w:r>
              <w:rPr>
                <w:rFonts w:hint="default" w:ascii="Times New Roman" w:hAnsi="Times New Roman" w:eastAsia="仿宋" w:cs="Times New Roman"/>
                <w:color w:val="000000"/>
                <w:sz w:val="21"/>
                <w:szCs w:val="21"/>
              </w:rPr>
              <w:t>9</w:t>
            </w:r>
          </w:p>
        </w:tc>
        <w:tc>
          <w:tcPr>
            <w:tcW w:w="1175" w:type="dxa"/>
            <w:tcBorders>
              <w:top w:val="nil"/>
              <w:left w:val="nil"/>
              <w:bottom w:val="nil"/>
              <w:right w:val="nil"/>
            </w:tcBorders>
            <w:noWrap w:val="0"/>
            <w:vAlign w:val="center"/>
          </w:tcPr>
          <w:p>
            <w:pPr>
              <w:widowControl/>
              <w:spacing w:line="480" w:lineRule="atLeast"/>
              <w:jc w:val="center"/>
              <w:rPr>
                <w:rFonts w:hint="default" w:ascii="Times New Roman" w:hAnsi="Times New Roman" w:eastAsia="仿宋" w:cs="Times New Roman"/>
                <w:color w:val="000000"/>
                <w:sz w:val="21"/>
                <w:szCs w:val="21"/>
              </w:rPr>
            </w:pPr>
            <w:r>
              <w:rPr>
                <w:rFonts w:hint="default" w:ascii="Times New Roman" w:hAnsi="Times New Roman" w:eastAsia="仿宋" w:cs="Times New Roman"/>
                <w:color w:val="000000"/>
                <w:sz w:val="21"/>
                <w:szCs w:val="21"/>
              </w:rPr>
              <w:t>硒</w:t>
            </w:r>
          </w:p>
        </w:tc>
        <w:tc>
          <w:tcPr>
            <w:tcW w:w="2125" w:type="dxa"/>
            <w:tcBorders>
              <w:top w:val="nil"/>
              <w:left w:val="nil"/>
              <w:bottom w:val="nil"/>
              <w:right w:val="nil"/>
            </w:tcBorders>
            <w:noWrap w:val="0"/>
            <w:vAlign w:val="center"/>
          </w:tcPr>
          <w:p>
            <w:pPr>
              <w:widowControl/>
              <w:spacing w:line="480" w:lineRule="atLeast"/>
              <w:jc w:val="center"/>
              <w:rPr>
                <w:rFonts w:hint="default" w:ascii="Times New Roman" w:hAnsi="Times New Roman" w:eastAsia="仿宋" w:cs="Times New Roman"/>
                <w:color w:val="000000"/>
                <w:sz w:val="21"/>
                <w:szCs w:val="21"/>
              </w:rPr>
            </w:pPr>
            <w:r>
              <w:rPr>
                <w:rFonts w:hint="default" w:ascii="Times New Roman" w:hAnsi="Times New Roman" w:eastAsia="仿宋" w:cs="Times New Roman"/>
                <w:color w:val="000000"/>
                <w:sz w:val="21"/>
                <w:szCs w:val="21"/>
              </w:rPr>
              <w:t>28.68%（107/373）</w:t>
            </w:r>
          </w:p>
        </w:tc>
        <w:tc>
          <w:tcPr>
            <w:tcW w:w="1787" w:type="dxa"/>
            <w:tcBorders>
              <w:top w:val="nil"/>
              <w:left w:val="nil"/>
              <w:bottom w:val="nil"/>
              <w:right w:val="nil"/>
            </w:tcBorders>
            <w:noWrap w:val="0"/>
            <w:vAlign w:val="center"/>
          </w:tcPr>
          <w:p>
            <w:pPr>
              <w:widowControl/>
              <w:spacing w:line="480" w:lineRule="atLeast"/>
              <w:jc w:val="center"/>
              <w:rPr>
                <w:rFonts w:hint="default" w:ascii="Times New Roman" w:hAnsi="Times New Roman" w:eastAsia="仿宋" w:cs="Times New Roman"/>
                <w:color w:val="000000"/>
                <w:sz w:val="21"/>
                <w:szCs w:val="21"/>
              </w:rPr>
            </w:pPr>
            <w:r>
              <w:rPr>
                <w:rFonts w:hint="default" w:ascii="Times New Roman" w:hAnsi="Times New Roman" w:eastAsia="仿宋" w:cs="Times New Roman"/>
                <w:color w:val="000000"/>
                <w:sz w:val="21"/>
                <w:szCs w:val="21"/>
              </w:rPr>
              <w:t>0.0100-0.0828</w:t>
            </w:r>
          </w:p>
        </w:tc>
        <w:tc>
          <w:tcPr>
            <w:tcW w:w="1247" w:type="dxa"/>
            <w:tcBorders>
              <w:top w:val="nil"/>
              <w:left w:val="nil"/>
              <w:bottom w:val="nil"/>
              <w:right w:val="nil"/>
            </w:tcBorders>
            <w:noWrap w:val="0"/>
            <w:vAlign w:val="center"/>
          </w:tcPr>
          <w:p>
            <w:pPr>
              <w:widowControl/>
              <w:spacing w:line="480" w:lineRule="atLeast"/>
              <w:jc w:val="center"/>
              <w:rPr>
                <w:rFonts w:hint="default" w:ascii="Times New Roman" w:hAnsi="Times New Roman" w:eastAsia="仿宋" w:cs="Times New Roman"/>
                <w:color w:val="000000"/>
                <w:sz w:val="21"/>
                <w:szCs w:val="21"/>
              </w:rPr>
            </w:pPr>
            <w:r>
              <w:rPr>
                <w:rFonts w:hint="default" w:ascii="Times New Roman" w:hAnsi="Times New Roman" w:eastAsia="仿宋" w:cs="Times New Roman"/>
                <w:color w:val="000000"/>
                <w:sz w:val="21"/>
                <w:szCs w:val="21"/>
              </w:rPr>
              <w:t>0.00886</w:t>
            </w:r>
          </w:p>
        </w:tc>
        <w:tc>
          <w:tcPr>
            <w:tcW w:w="1492" w:type="dxa"/>
            <w:tcBorders>
              <w:top w:val="nil"/>
              <w:left w:val="nil"/>
              <w:bottom w:val="nil"/>
              <w:right w:val="nil"/>
            </w:tcBorders>
            <w:noWrap w:val="0"/>
            <w:vAlign w:val="center"/>
          </w:tcPr>
          <w:p>
            <w:pPr>
              <w:widowControl/>
              <w:spacing w:line="480" w:lineRule="atLeast"/>
              <w:jc w:val="center"/>
              <w:rPr>
                <w:rFonts w:hint="default" w:ascii="Times New Roman" w:hAnsi="Times New Roman" w:eastAsia="仿宋" w:cs="Times New Roman"/>
                <w:color w:val="000000"/>
                <w:sz w:val="21"/>
                <w:szCs w:val="21"/>
              </w:rPr>
            </w:pPr>
            <w:r>
              <w:rPr>
                <w:rFonts w:hint="default" w:ascii="Times New Roman" w:hAnsi="Times New Roman" w:eastAsia="仿宋" w:cs="Times New Roman"/>
                <w:color w:val="000000"/>
                <w:sz w:val="21"/>
                <w:szCs w:val="21"/>
              </w:rPr>
              <w:t>0.00500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6" w:type="dxa"/>
            <w:tcBorders>
              <w:top w:val="nil"/>
              <w:left w:val="nil"/>
              <w:bottom w:val="nil"/>
              <w:right w:val="nil"/>
            </w:tcBorders>
            <w:noWrap w:val="0"/>
            <w:vAlign w:val="center"/>
          </w:tcPr>
          <w:p>
            <w:pPr>
              <w:widowControl/>
              <w:spacing w:line="480" w:lineRule="atLeast"/>
              <w:jc w:val="center"/>
              <w:rPr>
                <w:rFonts w:hint="default" w:ascii="Times New Roman" w:hAnsi="Times New Roman" w:eastAsia="仿宋" w:cs="Times New Roman"/>
                <w:color w:val="000000"/>
                <w:sz w:val="21"/>
                <w:szCs w:val="21"/>
              </w:rPr>
            </w:pPr>
            <w:r>
              <w:rPr>
                <w:rFonts w:hint="default" w:ascii="Times New Roman" w:hAnsi="Times New Roman" w:eastAsia="仿宋" w:cs="Times New Roman"/>
                <w:color w:val="000000"/>
                <w:sz w:val="21"/>
                <w:szCs w:val="21"/>
              </w:rPr>
              <w:t>10</w:t>
            </w:r>
          </w:p>
        </w:tc>
        <w:tc>
          <w:tcPr>
            <w:tcW w:w="1175" w:type="dxa"/>
            <w:tcBorders>
              <w:top w:val="nil"/>
              <w:left w:val="nil"/>
              <w:bottom w:val="nil"/>
              <w:right w:val="nil"/>
            </w:tcBorders>
            <w:noWrap w:val="0"/>
            <w:vAlign w:val="center"/>
          </w:tcPr>
          <w:p>
            <w:pPr>
              <w:widowControl/>
              <w:spacing w:line="480" w:lineRule="atLeast"/>
              <w:jc w:val="center"/>
              <w:rPr>
                <w:rFonts w:hint="default" w:ascii="Times New Roman" w:hAnsi="Times New Roman" w:eastAsia="仿宋" w:cs="Times New Roman"/>
                <w:color w:val="000000"/>
                <w:sz w:val="21"/>
                <w:szCs w:val="21"/>
              </w:rPr>
            </w:pPr>
            <w:r>
              <w:rPr>
                <w:rFonts w:hint="default" w:ascii="Times New Roman" w:hAnsi="Times New Roman" w:eastAsia="仿宋" w:cs="Times New Roman"/>
                <w:color w:val="000000"/>
                <w:sz w:val="21"/>
                <w:szCs w:val="21"/>
              </w:rPr>
              <w:t>钒</w:t>
            </w:r>
          </w:p>
        </w:tc>
        <w:tc>
          <w:tcPr>
            <w:tcW w:w="2125" w:type="dxa"/>
            <w:tcBorders>
              <w:top w:val="nil"/>
              <w:left w:val="nil"/>
              <w:bottom w:val="nil"/>
              <w:right w:val="nil"/>
            </w:tcBorders>
            <w:noWrap w:val="0"/>
            <w:vAlign w:val="center"/>
          </w:tcPr>
          <w:p>
            <w:pPr>
              <w:widowControl/>
              <w:spacing w:line="480" w:lineRule="atLeast"/>
              <w:jc w:val="center"/>
              <w:rPr>
                <w:rFonts w:hint="default" w:ascii="Times New Roman" w:hAnsi="Times New Roman" w:eastAsia="仿宋" w:cs="Times New Roman"/>
                <w:color w:val="000000"/>
                <w:sz w:val="21"/>
                <w:szCs w:val="21"/>
              </w:rPr>
            </w:pPr>
            <w:r>
              <w:rPr>
                <w:rFonts w:hint="default" w:ascii="Times New Roman" w:hAnsi="Times New Roman" w:eastAsia="仿宋" w:cs="Times New Roman"/>
                <w:color w:val="000000"/>
                <w:sz w:val="21"/>
                <w:szCs w:val="21"/>
              </w:rPr>
              <w:t>98.93%（369/373）</w:t>
            </w:r>
          </w:p>
        </w:tc>
        <w:tc>
          <w:tcPr>
            <w:tcW w:w="1787" w:type="dxa"/>
            <w:tcBorders>
              <w:top w:val="nil"/>
              <w:left w:val="nil"/>
              <w:bottom w:val="nil"/>
              <w:right w:val="nil"/>
            </w:tcBorders>
            <w:noWrap w:val="0"/>
            <w:vAlign w:val="center"/>
          </w:tcPr>
          <w:p>
            <w:pPr>
              <w:widowControl/>
              <w:spacing w:line="480" w:lineRule="atLeast"/>
              <w:jc w:val="center"/>
              <w:rPr>
                <w:rFonts w:hint="default" w:ascii="Times New Roman" w:hAnsi="Times New Roman" w:eastAsia="仿宋" w:cs="Times New Roman"/>
                <w:color w:val="000000"/>
                <w:sz w:val="21"/>
                <w:szCs w:val="21"/>
              </w:rPr>
            </w:pPr>
            <w:r>
              <w:rPr>
                <w:rFonts w:hint="default" w:ascii="Times New Roman" w:hAnsi="Times New Roman" w:eastAsia="仿宋" w:cs="Times New Roman"/>
                <w:color w:val="000000"/>
                <w:sz w:val="21"/>
                <w:szCs w:val="21"/>
              </w:rPr>
              <w:t>0.0092-0.628</w:t>
            </w:r>
          </w:p>
        </w:tc>
        <w:tc>
          <w:tcPr>
            <w:tcW w:w="1247" w:type="dxa"/>
            <w:tcBorders>
              <w:top w:val="nil"/>
              <w:left w:val="nil"/>
              <w:bottom w:val="nil"/>
              <w:right w:val="nil"/>
            </w:tcBorders>
            <w:noWrap w:val="0"/>
            <w:vAlign w:val="center"/>
          </w:tcPr>
          <w:p>
            <w:pPr>
              <w:widowControl/>
              <w:spacing w:line="480" w:lineRule="atLeast"/>
              <w:jc w:val="center"/>
              <w:rPr>
                <w:rFonts w:hint="default" w:ascii="Times New Roman" w:hAnsi="Times New Roman" w:eastAsia="仿宋" w:cs="Times New Roman"/>
                <w:color w:val="000000"/>
                <w:sz w:val="21"/>
                <w:szCs w:val="21"/>
              </w:rPr>
            </w:pPr>
            <w:r>
              <w:rPr>
                <w:rFonts w:hint="default" w:ascii="Times New Roman" w:hAnsi="Times New Roman" w:eastAsia="仿宋" w:cs="Times New Roman"/>
                <w:color w:val="000000"/>
                <w:sz w:val="21"/>
                <w:szCs w:val="21"/>
              </w:rPr>
              <w:t>0.0801</w:t>
            </w:r>
          </w:p>
        </w:tc>
        <w:tc>
          <w:tcPr>
            <w:tcW w:w="1492" w:type="dxa"/>
            <w:tcBorders>
              <w:top w:val="nil"/>
              <w:left w:val="nil"/>
              <w:bottom w:val="nil"/>
              <w:right w:val="nil"/>
            </w:tcBorders>
            <w:noWrap w:val="0"/>
            <w:vAlign w:val="center"/>
          </w:tcPr>
          <w:p>
            <w:pPr>
              <w:widowControl/>
              <w:spacing w:line="480" w:lineRule="atLeast"/>
              <w:jc w:val="center"/>
              <w:rPr>
                <w:rFonts w:hint="default" w:ascii="Times New Roman" w:hAnsi="Times New Roman" w:eastAsia="仿宋" w:cs="Times New Roman"/>
                <w:color w:val="000000"/>
                <w:sz w:val="21"/>
                <w:szCs w:val="21"/>
              </w:rPr>
            </w:pPr>
            <w:r>
              <w:rPr>
                <w:rFonts w:hint="default" w:ascii="Times New Roman" w:hAnsi="Times New Roman" w:eastAsia="仿宋" w:cs="Times New Roman"/>
                <w:color w:val="000000"/>
                <w:sz w:val="21"/>
                <w:szCs w:val="21"/>
              </w:rPr>
              <w:t>0.0619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6" w:type="dxa"/>
            <w:tcBorders>
              <w:top w:val="nil"/>
              <w:left w:val="nil"/>
              <w:bottom w:val="nil"/>
              <w:right w:val="nil"/>
            </w:tcBorders>
            <w:noWrap w:val="0"/>
            <w:vAlign w:val="center"/>
          </w:tcPr>
          <w:p>
            <w:pPr>
              <w:widowControl/>
              <w:spacing w:line="480" w:lineRule="atLeast"/>
              <w:jc w:val="center"/>
              <w:rPr>
                <w:rFonts w:hint="default" w:ascii="Times New Roman" w:hAnsi="Times New Roman" w:eastAsia="仿宋" w:cs="Times New Roman"/>
                <w:color w:val="000000"/>
                <w:sz w:val="21"/>
                <w:szCs w:val="21"/>
              </w:rPr>
            </w:pPr>
            <w:r>
              <w:rPr>
                <w:rFonts w:hint="default" w:ascii="Times New Roman" w:hAnsi="Times New Roman" w:eastAsia="仿宋" w:cs="Times New Roman"/>
                <w:color w:val="000000"/>
                <w:sz w:val="21"/>
                <w:szCs w:val="21"/>
              </w:rPr>
              <w:t>11</w:t>
            </w:r>
          </w:p>
        </w:tc>
        <w:tc>
          <w:tcPr>
            <w:tcW w:w="1175" w:type="dxa"/>
            <w:tcBorders>
              <w:top w:val="nil"/>
              <w:left w:val="nil"/>
              <w:bottom w:val="nil"/>
              <w:right w:val="nil"/>
            </w:tcBorders>
            <w:noWrap w:val="0"/>
            <w:vAlign w:val="center"/>
          </w:tcPr>
          <w:p>
            <w:pPr>
              <w:widowControl/>
              <w:spacing w:line="480" w:lineRule="atLeast"/>
              <w:jc w:val="center"/>
              <w:rPr>
                <w:rFonts w:hint="default" w:ascii="Times New Roman" w:hAnsi="Times New Roman" w:eastAsia="仿宋" w:cs="Times New Roman"/>
                <w:color w:val="000000"/>
                <w:sz w:val="21"/>
                <w:szCs w:val="21"/>
              </w:rPr>
            </w:pPr>
            <w:r>
              <w:rPr>
                <w:rFonts w:hint="default" w:ascii="Times New Roman" w:hAnsi="Times New Roman" w:eastAsia="仿宋" w:cs="Times New Roman"/>
                <w:color w:val="000000"/>
                <w:sz w:val="21"/>
                <w:szCs w:val="21"/>
              </w:rPr>
              <w:t>锰</w:t>
            </w:r>
          </w:p>
        </w:tc>
        <w:tc>
          <w:tcPr>
            <w:tcW w:w="2125" w:type="dxa"/>
            <w:tcBorders>
              <w:top w:val="nil"/>
              <w:left w:val="nil"/>
              <w:bottom w:val="nil"/>
              <w:right w:val="nil"/>
            </w:tcBorders>
            <w:noWrap w:val="0"/>
            <w:vAlign w:val="center"/>
          </w:tcPr>
          <w:p>
            <w:pPr>
              <w:widowControl/>
              <w:spacing w:line="480" w:lineRule="atLeast"/>
              <w:jc w:val="center"/>
              <w:rPr>
                <w:rFonts w:hint="default" w:ascii="Times New Roman" w:hAnsi="Times New Roman" w:eastAsia="仿宋" w:cs="Times New Roman"/>
                <w:color w:val="000000"/>
                <w:sz w:val="21"/>
                <w:szCs w:val="21"/>
              </w:rPr>
            </w:pPr>
            <w:r>
              <w:rPr>
                <w:rFonts w:hint="default" w:ascii="Times New Roman" w:hAnsi="Times New Roman" w:eastAsia="仿宋" w:cs="Times New Roman"/>
                <w:color w:val="000000"/>
                <w:sz w:val="21"/>
                <w:szCs w:val="21"/>
              </w:rPr>
              <w:t>99.73%（372/373）</w:t>
            </w:r>
          </w:p>
        </w:tc>
        <w:tc>
          <w:tcPr>
            <w:tcW w:w="1787" w:type="dxa"/>
            <w:tcBorders>
              <w:top w:val="nil"/>
              <w:left w:val="nil"/>
              <w:bottom w:val="nil"/>
              <w:right w:val="nil"/>
            </w:tcBorders>
            <w:noWrap w:val="0"/>
            <w:vAlign w:val="center"/>
          </w:tcPr>
          <w:p>
            <w:pPr>
              <w:widowControl/>
              <w:spacing w:line="480" w:lineRule="atLeast"/>
              <w:jc w:val="center"/>
              <w:rPr>
                <w:rFonts w:hint="default" w:ascii="Times New Roman" w:hAnsi="Times New Roman" w:eastAsia="仿宋" w:cs="Times New Roman"/>
                <w:color w:val="000000"/>
                <w:sz w:val="21"/>
                <w:szCs w:val="21"/>
              </w:rPr>
            </w:pPr>
            <w:r>
              <w:rPr>
                <w:rFonts w:hint="default" w:ascii="Times New Roman" w:hAnsi="Times New Roman" w:eastAsia="仿宋" w:cs="Times New Roman"/>
                <w:color w:val="000000"/>
                <w:sz w:val="21"/>
                <w:szCs w:val="21"/>
              </w:rPr>
              <w:t>0.0638-118</w:t>
            </w:r>
          </w:p>
        </w:tc>
        <w:tc>
          <w:tcPr>
            <w:tcW w:w="1247" w:type="dxa"/>
            <w:tcBorders>
              <w:top w:val="nil"/>
              <w:left w:val="nil"/>
              <w:bottom w:val="nil"/>
              <w:right w:val="nil"/>
            </w:tcBorders>
            <w:noWrap w:val="0"/>
            <w:vAlign w:val="center"/>
          </w:tcPr>
          <w:p>
            <w:pPr>
              <w:widowControl/>
              <w:spacing w:line="480" w:lineRule="atLeast"/>
              <w:jc w:val="center"/>
              <w:rPr>
                <w:rFonts w:hint="default" w:ascii="Times New Roman" w:hAnsi="Times New Roman" w:eastAsia="仿宋" w:cs="Times New Roman"/>
                <w:color w:val="000000"/>
                <w:sz w:val="21"/>
                <w:szCs w:val="21"/>
              </w:rPr>
            </w:pPr>
            <w:r>
              <w:rPr>
                <w:rFonts w:hint="default" w:ascii="Times New Roman" w:hAnsi="Times New Roman" w:eastAsia="仿宋" w:cs="Times New Roman"/>
                <w:color w:val="000000"/>
                <w:sz w:val="21"/>
                <w:szCs w:val="21"/>
              </w:rPr>
              <w:t>21.1</w:t>
            </w:r>
          </w:p>
        </w:tc>
        <w:tc>
          <w:tcPr>
            <w:tcW w:w="1492" w:type="dxa"/>
            <w:tcBorders>
              <w:top w:val="nil"/>
              <w:left w:val="nil"/>
              <w:bottom w:val="nil"/>
              <w:right w:val="nil"/>
            </w:tcBorders>
            <w:noWrap w:val="0"/>
            <w:vAlign w:val="center"/>
          </w:tcPr>
          <w:p>
            <w:pPr>
              <w:widowControl/>
              <w:spacing w:line="480" w:lineRule="atLeast"/>
              <w:jc w:val="center"/>
              <w:rPr>
                <w:rFonts w:hint="default" w:ascii="Times New Roman" w:hAnsi="Times New Roman" w:eastAsia="仿宋" w:cs="Times New Roman"/>
                <w:color w:val="000000"/>
                <w:sz w:val="21"/>
                <w:szCs w:val="21"/>
              </w:rPr>
            </w:pPr>
            <w:r>
              <w:rPr>
                <w:rFonts w:hint="default" w:ascii="Times New Roman" w:hAnsi="Times New Roman" w:eastAsia="仿宋" w:cs="Times New Roman"/>
                <w:color w:val="000000"/>
                <w:sz w:val="21"/>
                <w:szCs w:val="21"/>
              </w:rPr>
              <w:t>16.7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6" w:type="dxa"/>
            <w:tcBorders>
              <w:top w:val="nil"/>
              <w:left w:val="nil"/>
              <w:bottom w:val="nil"/>
              <w:right w:val="nil"/>
            </w:tcBorders>
            <w:noWrap w:val="0"/>
            <w:vAlign w:val="center"/>
          </w:tcPr>
          <w:p>
            <w:pPr>
              <w:widowControl/>
              <w:spacing w:line="480" w:lineRule="atLeast"/>
              <w:jc w:val="center"/>
              <w:rPr>
                <w:rFonts w:hint="default" w:ascii="Times New Roman" w:hAnsi="Times New Roman" w:eastAsia="仿宋" w:cs="Times New Roman"/>
                <w:color w:val="000000"/>
                <w:sz w:val="21"/>
                <w:szCs w:val="21"/>
              </w:rPr>
            </w:pPr>
            <w:r>
              <w:rPr>
                <w:rFonts w:hint="default" w:ascii="Times New Roman" w:hAnsi="Times New Roman" w:eastAsia="仿宋" w:cs="Times New Roman"/>
                <w:color w:val="000000"/>
                <w:sz w:val="21"/>
                <w:szCs w:val="21"/>
              </w:rPr>
              <w:t>12</w:t>
            </w:r>
          </w:p>
        </w:tc>
        <w:tc>
          <w:tcPr>
            <w:tcW w:w="1175" w:type="dxa"/>
            <w:tcBorders>
              <w:top w:val="nil"/>
              <w:left w:val="nil"/>
              <w:bottom w:val="nil"/>
              <w:right w:val="nil"/>
            </w:tcBorders>
            <w:noWrap w:val="0"/>
            <w:vAlign w:val="center"/>
          </w:tcPr>
          <w:p>
            <w:pPr>
              <w:widowControl/>
              <w:spacing w:line="480" w:lineRule="atLeast"/>
              <w:jc w:val="center"/>
              <w:rPr>
                <w:rFonts w:hint="default" w:ascii="Times New Roman" w:hAnsi="Times New Roman" w:eastAsia="仿宋" w:cs="Times New Roman"/>
                <w:color w:val="000000"/>
                <w:sz w:val="21"/>
                <w:szCs w:val="21"/>
              </w:rPr>
            </w:pPr>
            <w:r>
              <w:rPr>
                <w:rFonts w:hint="default" w:ascii="Times New Roman" w:hAnsi="Times New Roman" w:eastAsia="仿宋" w:cs="Times New Roman"/>
                <w:color w:val="000000"/>
                <w:sz w:val="21"/>
                <w:szCs w:val="21"/>
              </w:rPr>
              <w:t>锂</w:t>
            </w:r>
          </w:p>
        </w:tc>
        <w:tc>
          <w:tcPr>
            <w:tcW w:w="2125" w:type="dxa"/>
            <w:tcBorders>
              <w:top w:val="nil"/>
              <w:left w:val="nil"/>
              <w:bottom w:val="nil"/>
              <w:right w:val="nil"/>
            </w:tcBorders>
            <w:noWrap w:val="0"/>
            <w:vAlign w:val="center"/>
          </w:tcPr>
          <w:p>
            <w:pPr>
              <w:widowControl/>
              <w:spacing w:line="480" w:lineRule="atLeast"/>
              <w:jc w:val="center"/>
              <w:rPr>
                <w:rFonts w:hint="default" w:ascii="Times New Roman" w:hAnsi="Times New Roman" w:eastAsia="仿宋" w:cs="Times New Roman"/>
                <w:color w:val="000000"/>
                <w:sz w:val="21"/>
                <w:szCs w:val="21"/>
              </w:rPr>
            </w:pPr>
            <w:r>
              <w:rPr>
                <w:rFonts w:hint="default" w:ascii="Times New Roman" w:hAnsi="Times New Roman" w:eastAsia="仿宋" w:cs="Times New Roman"/>
                <w:color w:val="000000"/>
                <w:sz w:val="21"/>
                <w:szCs w:val="21"/>
              </w:rPr>
              <w:t>72.65%（271/373）</w:t>
            </w:r>
          </w:p>
        </w:tc>
        <w:tc>
          <w:tcPr>
            <w:tcW w:w="1787" w:type="dxa"/>
            <w:tcBorders>
              <w:top w:val="nil"/>
              <w:left w:val="nil"/>
              <w:bottom w:val="nil"/>
              <w:right w:val="nil"/>
            </w:tcBorders>
            <w:noWrap w:val="0"/>
            <w:vAlign w:val="center"/>
          </w:tcPr>
          <w:p>
            <w:pPr>
              <w:widowControl/>
              <w:spacing w:line="480" w:lineRule="atLeast"/>
              <w:jc w:val="center"/>
              <w:rPr>
                <w:rFonts w:hint="default" w:ascii="Times New Roman" w:hAnsi="Times New Roman" w:eastAsia="仿宋" w:cs="Times New Roman"/>
                <w:color w:val="000000"/>
                <w:sz w:val="21"/>
                <w:szCs w:val="21"/>
              </w:rPr>
            </w:pPr>
            <w:r>
              <w:rPr>
                <w:rFonts w:hint="default" w:ascii="Times New Roman" w:hAnsi="Times New Roman" w:eastAsia="仿宋" w:cs="Times New Roman"/>
                <w:color w:val="000000"/>
                <w:sz w:val="21"/>
                <w:szCs w:val="21"/>
              </w:rPr>
              <w:t>0.0047-1.08</w:t>
            </w:r>
          </w:p>
        </w:tc>
        <w:tc>
          <w:tcPr>
            <w:tcW w:w="1247" w:type="dxa"/>
            <w:tcBorders>
              <w:top w:val="nil"/>
              <w:left w:val="nil"/>
              <w:bottom w:val="nil"/>
              <w:right w:val="nil"/>
            </w:tcBorders>
            <w:noWrap w:val="0"/>
            <w:vAlign w:val="center"/>
          </w:tcPr>
          <w:p>
            <w:pPr>
              <w:widowControl/>
              <w:spacing w:line="480" w:lineRule="atLeast"/>
              <w:jc w:val="center"/>
              <w:rPr>
                <w:rFonts w:hint="default" w:ascii="Times New Roman" w:hAnsi="Times New Roman" w:eastAsia="仿宋" w:cs="Times New Roman"/>
                <w:color w:val="000000"/>
                <w:sz w:val="21"/>
                <w:szCs w:val="21"/>
              </w:rPr>
            </w:pPr>
            <w:r>
              <w:rPr>
                <w:rFonts w:hint="default" w:ascii="Times New Roman" w:hAnsi="Times New Roman" w:eastAsia="仿宋" w:cs="Times New Roman"/>
                <w:color w:val="000000"/>
                <w:sz w:val="21"/>
                <w:szCs w:val="21"/>
              </w:rPr>
              <w:t>0.073</w:t>
            </w:r>
          </w:p>
        </w:tc>
        <w:tc>
          <w:tcPr>
            <w:tcW w:w="1492" w:type="dxa"/>
            <w:tcBorders>
              <w:top w:val="nil"/>
              <w:left w:val="nil"/>
              <w:bottom w:val="nil"/>
              <w:right w:val="nil"/>
            </w:tcBorders>
            <w:noWrap w:val="0"/>
            <w:vAlign w:val="center"/>
          </w:tcPr>
          <w:p>
            <w:pPr>
              <w:widowControl/>
              <w:spacing w:line="480" w:lineRule="atLeast"/>
              <w:jc w:val="center"/>
              <w:rPr>
                <w:rFonts w:hint="default" w:ascii="Times New Roman" w:hAnsi="Times New Roman" w:eastAsia="仿宋" w:cs="Times New Roman"/>
                <w:color w:val="000000"/>
                <w:sz w:val="21"/>
                <w:szCs w:val="21"/>
              </w:rPr>
            </w:pPr>
            <w:r>
              <w:rPr>
                <w:rFonts w:hint="default" w:ascii="Times New Roman" w:hAnsi="Times New Roman" w:eastAsia="仿宋" w:cs="Times New Roman"/>
                <w:color w:val="000000"/>
                <w:sz w:val="21"/>
                <w:szCs w:val="21"/>
              </w:rPr>
              <w:t>0.040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6" w:type="dxa"/>
            <w:tcBorders>
              <w:top w:val="nil"/>
              <w:left w:val="nil"/>
              <w:bottom w:val="nil"/>
              <w:right w:val="nil"/>
            </w:tcBorders>
            <w:noWrap w:val="0"/>
            <w:vAlign w:val="center"/>
          </w:tcPr>
          <w:p>
            <w:pPr>
              <w:widowControl/>
              <w:spacing w:line="480" w:lineRule="atLeast"/>
              <w:jc w:val="center"/>
              <w:rPr>
                <w:rFonts w:hint="default" w:ascii="Times New Roman" w:hAnsi="Times New Roman" w:eastAsia="仿宋" w:cs="Times New Roman"/>
                <w:color w:val="000000"/>
                <w:sz w:val="21"/>
                <w:szCs w:val="21"/>
              </w:rPr>
            </w:pPr>
            <w:r>
              <w:rPr>
                <w:rFonts w:hint="default" w:ascii="Times New Roman" w:hAnsi="Times New Roman" w:eastAsia="仿宋" w:cs="Times New Roman"/>
                <w:color w:val="000000"/>
                <w:sz w:val="21"/>
                <w:szCs w:val="21"/>
              </w:rPr>
              <w:t>13</w:t>
            </w:r>
          </w:p>
        </w:tc>
        <w:tc>
          <w:tcPr>
            <w:tcW w:w="1175" w:type="dxa"/>
            <w:tcBorders>
              <w:top w:val="nil"/>
              <w:left w:val="nil"/>
              <w:bottom w:val="nil"/>
              <w:right w:val="nil"/>
            </w:tcBorders>
            <w:noWrap w:val="0"/>
            <w:vAlign w:val="center"/>
          </w:tcPr>
          <w:p>
            <w:pPr>
              <w:widowControl/>
              <w:spacing w:line="480" w:lineRule="atLeast"/>
              <w:jc w:val="center"/>
              <w:rPr>
                <w:rFonts w:hint="default" w:ascii="Times New Roman" w:hAnsi="Times New Roman" w:eastAsia="仿宋" w:cs="Times New Roman"/>
                <w:color w:val="000000"/>
                <w:sz w:val="21"/>
                <w:szCs w:val="21"/>
              </w:rPr>
            </w:pPr>
            <w:r>
              <w:rPr>
                <w:rFonts w:hint="default" w:ascii="Times New Roman" w:hAnsi="Times New Roman" w:eastAsia="仿宋" w:cs="Times New Roman"/>
                <w:color w:val="000000"/>
                <w:sz w:val="21"/>
                <w:szCs w:val="21"/>
              </w:rPr>
              <w:t>锑</w:t>
            </w:r>
          </w:p>
        </w:tc>
        <w:tc>
          <w:tcPr>
            <w:tcW w:w="2125" w:type="dxa"/>
            <w:tcBorders>
              <w:top w:val="nil"/>
              <w:left w:val="nil"/>
              <w:bottom w:val="nil"/>
              <w:right w:val="nil"/>
            </w:tcBorders>
            <w:noWrap w:val="0"/>
            <w:vAlign w:val="center"/>
          </w:tcPr>
          <w:p>
            <w:pPr>
              <w:widowControl/>
              <w:spacing w:line="480" w:lineRule="atLeast"/>
              <w:jc w:val="center"/>
              <w:rPr>
                <w:rFonts w:hint="default" w:ascii="Times New Roman" w:hAnsi="Times New Roman" w:eastAsia="仿宋" w:cs="Times New Roman"/>
                <w:color w:val="000000"/>
                <w:sz w:val="21"/>
                <w:szCs w:val="21"/>
              </w:rPr>
            </w:pPr>
            <w:r>
              <w:rPr>
                <w:rFonts w:hint="default" w:ascii="Times New Roman" w:hAnsi="Times New Roman" w:eastAsia="仿宋" w:cs="Times New Roman"/>
                <w:color w:val="000000"/>
                <w:sz w:val="21"/>
                <w:szCs w:val="21"/>
              </w:rPr>
              <w:t>3.48%（13/373）</w:t>
            </w:r>
          </w:p>
        </w:tc>
        <w:tc>
          <w:tcPr>
            <w:tcW w:w="1787" w:type="dxa"/>
            <w:tcBorders>
              <w:top w:val="nil"/>
              <w:left w:val="nil"/>
              <w:bottom w:val="nil"/>
              <w:right w:val="nil"/>
            </w:tcBorders>
            <w:noWrap w:val="0"/>
            <w:vAlign w:val="center"/>
          </w:tcPr>
          <w:p>
            <w:pPr>
              <w:widowControl/>
              <w:spacing w:line="480" w:lineRule="atLeast"/>
              <w:jc w:val="center"/>
              <w:rPr>
                <w:rFonts w:hint="default" w:ascii="Times New Roman" w:hAnsi="Times New Roman" w:eastAsia="仿宋" w:cs="Times New Roman"/>
                <w:color w:val="000000"/>
                <w:sz w:val="21"/>
                <w:szCs w:val="21"/>
              </w:rPr>
            </w:pPr>
            <w:r>
              <w:rPr>
                <w:rFonts w:hint="default" w:ascii="Times New Roman" w:hAnsi="Times New Roman" w:eastAsia="仿宋" w:cs="Times New Roman"/>
                <w:color w:val="000000"/>
                <w:sz w:val="21"/>
                <w:szCs w:val="21"/>
              </w:rPr>
              <w:t>0.0103-1.43</w:t>
            </w:r>
          </w:p>
        </w:tc>
        <w:tc>
          <w:tcPr>
            <w:tcW w:w="1247" w:type="dxa"/>
            <w:tcBorders>
              <w:top w:val="nil"/>
              <w:left w:val="nil"/>
              <w:bottom w:val="nil"/>
              <w:right w:val="nil"/>
            </w:tcBorders>
            <w:noWrap w:val="0"/>
            <w:vAlign w:val="center"/>
          </w:tcPr>
          <w:p>
            <w:pPr>
              <w:widowControl/>
              <w:spacing w:line="480" w:lineRule="atLeast"/>
              <w:jc w:val="center"/>
              <w:rPr>
                <w:rFonts w:hint="default" w:ascii="Times New Roman" w:hAnsi="Times New Roman" w:eastAsia="仿宋" w:cs="Times New Roman"/>
                <w:color w:val="000000"/>
                <w:sz w:val="21"/>
                <w:szCs w:val="21"/>
              </w:rPr>
            </w:pPr>
            <w:r>
              <w:rPr>
                <w:rFonts w:hint="default" w:ascii="Times New Roman" w:hAnsi="Times New Roman" w:eastAsia="仿宋" w:cs="Times New Roman"/>
                <w:color w:val="000000"/>
                <w:sz w:val="21"/>
                <w:szCs w:val="21"/>
              </w:rPr>
              <w:t>0.0060</w:t>
            </w:r>
          </w:p>
        </w:tc>
        <w:tc>
          <w:tcPr>
            <w:tcW w:w="1492" w:type="dxa"/>
            <w:tcBorders>
              <w:top w:val="nil"/>
              <w:left w:val="nil"/>
              <w:bottom w:val="nil"/>
              <w:right w:val="nil"/>
            </w:tcBorders>
            <w:noWrap w:val="0"/>
            <w:vAlign w:val="center"/>
          </w:tcPr>
          <w:p>
            <w:pPr>
              <w:widowControl/>
              <w:spacing w:line="480" w:lineRule="atLeast"/>
              <w:jc w:val="center"/>
              <w:rPr>
                <w:rFonts w:hint="default" w:ascii="Times New Roman" w:hAnsi="Times New Roman" w:eastAsia="仿宋" w:cs="Times New Roman"/>
                <w:color w:val="000000"/>
                <w:sz w:val="21"/>
                <w:szCs w:val="21"/>
              </w:rPr>
            </w:pPr>
            <w:r>
              <w:rPr>
                <w:rFonts w:hint="default" w:ascii="Times New Roman" w:hAnsi="Times New Roman" w:eastAsia="仿宋" w:cs="Times New Roman"/>
                <w:color w:val="000000"/>
                <w:sz w:val="21"/>
                <w:szCs w:val="21"/>
              </w:rPr>
              <w:t>0.0050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6" w:type="dxa"/>
            <w:tcBorders>
              <w:top w:val="nil"/>
              <w:left w:val="nil"/>
              <w:bottom w:val="nil"/>
              <w:right w:val="nil"/>
            </w:tcBorders>
            <w:noWrap w:val="0"/>
            <w:vAlign w:val="center"/>
          </w:tcPr>
          <w:p>
            <w:pPr>
              <w:widowControl/>
              <w:spacing w:line="480" w:lineRule="atLeast"/>
              <w:jc w:val="center"/>
              <w:rPr>
                <w:rFonts w:hint="default" w:ascii="Times New Roman" w:hAnsi="Times New Roman" w:eastAsia="仿宋" w:cs="Times New Roman"/>
                <w:color w:val="000000"/>
                <w:sz w:val="21"/>
                <w:szCs w:val="21"/>
              </w:rPr>
            </w:pPr>
            <w:r>
              <w:rPr>
                <w:rFonts w:hint="default" w:ascii="Times New Roman" w:hAnsi="Times New Roman" w:eastAsia="仿宋" w:cs="Times New Roman"/>
                <w:color w:val="000000"/>
                <w:sz w:val="21"/>
                <w:szCs w:val="21"/>
              </w:rPr>
              <w:t>14</w:t>
            </w:r>
          </w:p>
        </w:tc>
        <w:tc>
          <w:tcPr>
            <w:tcW w:w="1175" w:type="dxa"/>
            <w:tcBorders>
              <w:top w:val="nil"/>
              <w:left w:val="nil"/>
              <w:bottom w:val="nil"/>
              <w:right w:val="nil"/>
            </w:tcBorders>
            <w:noWrap w:val="0"/>
            <w:vAlign w:val="center"/>
          </w:tcPr>
          <w:p>
            <w:pPr>
              <w:widowControl/>
              <w:spacing w:line="480" w:lineRule="atLeast"/>
              <w:jc w:val="center"/>
              <w:rPr>
                <w:rFonts w:hint="default" w:ascii="Times New Roman" w:hAnsi="Times New Roman" w:eastAsia="仿宋" w:cs="Times New Roman"/>
                <w:color w:val="000000"/>
                <w:sz w:val="21"/>
                <w:szCs w:val="21"/>
              </w:rPr>
            </w:pPr>
            <w:r>
              <w:rPr>
                <w:rFonts w:hint="default" w:ascii="Times New Roman" w:hAnsi="Times New Roman" w:eastAsia="仿宋" w:cs="Times New Roman"/>
                <w:color w:val="000000"/>
                <w:sz w:val="21"/>
                <w:szCs w:val="21"/>
              </w:rPr>
              <w:t>钡</w:t>
            </w:r>
          </w:p>
        </w:tc>
        <w:tc>
          <w:tcPr>
            <w:tcW w:w="2125" w:type="dxa"/>
            <w:tcBorders>
              <w:top w:val="nil"/>
              <w:left w:val="nil"/>
              <w:bottom w:val="nil"/>
              <w:right w:val="nil"/>
            </w:tcBorders>
            <w:noWrap w:val="0"/>
            <w:vAlign w:val="center"/>
          </w:tcPr>
          <w:p>
            <w:pPr>
              <w:widowControl/>
              <w:spacing w:line="480" w:lineRule="atLeast"/>
              <w:jc w:val="center"/>
              <w:rPr>
                <w:rFonts w:hint="default" w:ascii="Times New Roman" w:hAnsi="Times New Roman" w:eastAsia="仿宋" w:cs="Times New Roman"/>
                <w:color w:val="000000"/>
                <w:sz w:val="21"/>
                <w:szCs w:val="21"/>
              </w:rPr>
            </w:pPr>
            <w:r>
              <w:rPr>
                <w:rFonts w:hint="default" w:ascii="Times New Roman" w:hAnsi="Times New Roman" w:eastAsia="仿宋" w:cs="Times New Roman"/>
                <w:color w:val="000000"/>
                <w:sz w:val="21"/>
                <w:szCs w:val="21"/>
              </w:rPr>
              <w:t>100%（373/373）</w:t>
            </w:r>
          </w:p>
        </w:tc>
        <w:tc>
          <w:tcPr>
            <w:tcW w:w="1787" w:type="dxa"/>
            <w:tcBorders>
              <w:top w:val="nil"/>
              <w:left w:val="nil"/>
              <w:bottom w:val="nil"/>
              <w:right w:val="nil"/>
            </w:tcBorders>
            <w:noWrap w:val="0"/>
            <w:vAlign w:val="center"/>
          </w:tcPr>
          <w:p>
            <w:pPr>
              <w:widowControl/>
              <w:spacing w:line="480" w:lineRule="atLeast"/>
              <w:jc w:val="center"/>
              <w:rPr>
                <w:rFonts w:hint="default" w:ascii="Times New Roman" w:hAnsi="Times New Roman" w:eastAsia="仿宋" w:cs="Times New Roman"/>
                <w:color w:val="000000"/>
                <w:sz w:val="21"/>
                <w:szCs w:val="21"/>
              </w:rPr>
            </w:pPr>
            <w:r>
              <w:rPr>
                <w:rFonts w:hint="default" w:ascii="Times New Roman" w:hAnsi="Times New Roman" w:eastAsia="仿宋" w:cs="Times New Roman"/>
                <w:color w:val="000000"/>
                <w:sz w:val="21"/>
                <w:szCs w:val="21"/>
              </w:rPr>
              <w:t>0.24-71.45</w:t>
            </w:r>
          </w:p>
        </w:tc>
        <w:tc>
          <w:tcPr>
            <w:tcW w:w="1247" w:type="dxa"/>
            <w:tcBorders>
              <w:top w:val="nil"/>
              <w:left w:val="nil"/>
              <w:bottom w:val="nil"/>
              <w:right w:val="nil"/>
            </w:tcBorders>
            <w:noWrap w:val="0"/>
            <w:vAlign w:val="center"/>
          </w:tcPr>
          <w:p>
            <w:pPr>
              <w:widowControl/>
              <w:spacing w:line="480" w:lineRule="atLeast"/>
              <w:jc w:val="center"/>
              <w:rPr>
                <w:rFonts w:hint="default" w:ascii="Times New Roman" w:hAnsi="Times New Roman" w:eastAsia="仿宋" w:cs="Times New Roman"/>
                <w:color w:val="000000"/>
                <w:sz w:val="21"/>
                <w:szCs w:val="21"/>
              </w:rPr>
            </w:pPr>
            <w:r>
              <w:rPr>
                <w:rFonts w:hint="default" w:ascii="Times New Roman" w:hAnsi="Times New Roman" w:eastAsia="仿宋" w:cs="Times New Roman"/>
                <w:color w:val="000000"/>
                <w:sz w:val="21"/>
                <w:szCs w:val="21"/>
              </w:rPr>
              <w:t>6.21</w:t>
            </w:r>
          </w:p>
        </w:tc>
        <w:tc>
          <w:tcPr>
            <w:tcW w:w="1492" w:type="dxa"/>
            <w:tcBorders>
              <w:top w:val="nil"/>
              <w:left w:val="nil"/>
              <w:bottom w:val="nil"/>
              <w:right w:val="nil"/>
            </w:tcBorders>
            <w:noWrap w:val="0"/>
            <w:vAlign w:val="center"/>
          </w:tcPr>
          <w:p>
            <w:pPr>
              <w:widowControl/>
              <w:spacing w:line="480" w:lineRule="atLeast"/>
              <w:jc w:val="center"/>
              <w:rPr>
                <w:rFonts w:hint="default" w:ascii="Times New Roman" w:hAnsi="Times New Roman" w:eastAsia="仿宋" w:cs="Times New Roman"/>
                <w:color w:val="000000"/>
                <w:sz w:val="21"/>
                <w:szCs w:val="21"/>
              </w:rPr>
            </w:pPr>
            <w:r>
              <w:rPr>
                <w:rFonts w:hint="default" w:ascii="Times New Roman" w:hAnsi="Times New Roman" w:eastAsia="仿宋" w:cs="Times New Roman"/>
                <w:color w:val="000000"/>
                <w:sz w:val="21"/>
                <w:szCs w:val="21"/>
              </w:rPr>
              <w:t>3.46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6" w:type="dxa"/>
            <w:tcBorders>
              <w:top w:val="nil"/>
              <w:left w:val="nil"/>
              <w:bottom w:val="single" w:color="auto" w:sz="12" w:space="0"/>
              <w:right w:val="nil"/>
            </w:tcBorders>
            <w:noWrap w:val="0"/>
            <w:vAlign w:val="center"/>
          </w:tcPr>
          <w:p>
            <w:pPr>
              <w:widowControl/>
              <w:spacing w:line="480" w:lineRule="atLeast"/>
              <w:jc w:val="center"/>
              <w:rPr>
                <w:rFonts w:hint="default" w:ascii="Times New Roman" w:hAnsi="Times New Roman" w:eastAsia="仿宋" w:cs="Times New Roman"/>
                <w:color w:val="000000"/>
                <w:sz w:val="21"/>
                <w:szCs w:val="21"/>
              </w:rPr>
            </w:pPr>
            <w:r>
              <w:rPr>
                <w:rFonts w:hint="default" w:ascii="Times New Roman" w:hAnsi="Times New Roman" w:eastAsia="仿宋" w:cs="Times New Roman"/>
                <w:color w:val="000000"/>
                <w:sz w:val="21"/>
                <w:szCs w:val="21"/>
              </w:rPr>
              <w:t>15</w:t>
            </w:r>
          </w:p>
        </w:tc>
        <w:tc>
          <w:tcPr>
            <w:tcW w:w="1175" w:type="dxa"/>
            <w:tcBorders>
              <w:top w:val="nil"/>
              <w:left w:val="nil"/>
              <w:bottom w:val="single" w:color="auto" w:sz="12" w:space="0"/>
              <w:right w:val="nil"/>
            </w:tcBorders>
            <w:noWrap w:val="0"/>
            <w:vAlign w:val="center"/>
          </w:tcPr>
          <w:p>
            <w:pPr>
              <w:widowControl/>
              <w:spacing w:line="480" w:lineRule="atLeast"/>
              <w:jc w:val="center"/>
              <w:rPr>
                <w:rFonts w:hint="default" w:ascii="Times New Roman" w:hAnsi="Times New Roman" w:eastAsia="仿宋" w:cs="Times New Roman"/>
                <w:color w:val="000000"/>
                <w:sz w:val="21"/>
                <w:szCs w:val="21"/>
              </w:rPr>
            </w:pPr>
            <w:r>
              <w:rPr>
                <w:rFonts w:hint="default" w:ascii="Times New Roman" w:hAnsi="Times New Roman" w:eastAsia="仿宋" w:cs="Times New Roman"/>
                <w:color w:val="000000"/>
                <w:sz w:val="21"/>
                <w:szCs w:val="21"/>
              </w:rPr>
              <w:t>锡</w:t>
            </w:r>
          </w:p>
        </w:tc>
        <w:tc>
          <w:tcPr>
            <w:tcW w:w="2125" w:type="dxa"/>
            <w:tcBorders>
              <w:top w:val="nil"/>
              <w:left w:val="nil"/>
              <w:bottom w:val="single" w:color="auto" w:sz="12" w:space="0"/>
              <w:right w:val="nil"/>
            </w:tcBorders>
            <w:noWrap w:val="0"/>
            <w:vAlign w:val="center"/>
          </w:tcPr>
          <w:p>
            <w:pPr>
              <w:widowControl/>
              <w:spacing w:line="480" w:lineRule="atLeast"/>
              <w:jc w:val="center"/>
              <w:rPr>
                <w:rFonts w:hint="default" w:ascii="Times New Roman" w:hAnsi="Times New Roman" w:eastAsia="仿宋" w:cs="Times New Roman"/>
                <w:color w:val="000000"/>
                <w:sz w:val="21"/>
                <w:szCs w:val="21"/>
              </w:rPr>
            </w:pPr>
            <w:r>
              <w:rPr>
                <w:rFonts w:hint="default" w:ascii="Times New Roman" w:hAnsi="Times New Roman" w:eastAsia="仿宋" w:cs="Times New Roman"/>
                <w:color w:val="000000"/>
                <w:sz w:val="21"/>
                <w:szCs w:val="21"/>
              </w:rPr>
              <w:t>14.74%（55/373）</w:t>
            </w:r>
          </w:p>
        </w:tc>
        <w:tc>
          <w:tcPr>
            <w:tcW w:w="1787" w:type="dxa"/>
            <w:tcBorders>
              <w:top w:val="nil"/>
              <w:left w:val="nil"/>
              <w:bottom w:val="single" w:color="auto" w:sz="12" w:space="0"/>
              <w:right w:val="nil"/>
            </w:tcBorders>
            <w:noWrap w:val="0"/>
            <w:vAlign w:val="center"/>
          </w:tcPr>
          <w:p>
            <w:pPr>
              <w:widowControl/>
              <w:spacing w:line="480" w:lineRule="atLeast"/>
              <w:jc w:val="center"/>
              <w:rPr>
                <w:rFonts w:hint="default" w:ascii="Times New Roman" w:hAnsi="Times New Roman" w:eastAsia="仿宋" w:cs="Times New Roman"/>
                <w:color w:val="000000"/>
                <w:sz w:val="21"/>
                <w:szCs w:val="21"/>
              </w:rPr>
            </w:pPr>
            <w:r>
              <w:rPr>
                <w:rFonts w:hint="default" w:ascii="Times New Roman" w:hAnsi="Times New Roman" w:eastAsia="仿宋" w:cs="Times New Roman"/>
                <w:color w:val="000000"/>
                <w:sz w:val="21"/>
                <w:szCs w:val="21"/>
              </w:rPr>
              <w:t>0.0116-4.49</w:t>
            </w:r>
          </w:p>
        </w:tc>
        <w:tc>
          <w:tcPr>
            <w:tcW w:w="1247" w:type="dxa"/>
            <w:tcBorders>
              <w:top w:val="nil"/>
              <w:left w:val="nil"/>
              <w:bottom w:val="single" w:color="auto" w:sz="12" w:space="0"/>
              <w:right w:val="nil"/>
            </w:tcBorders>
            <w:noWrap w:val="0"/>
            <w:vAlign w:val="center"/>
          </w:tcPr>
          <w:p>
            <w:pPr>
              <w:widowControl/>
              <w:spacing w:line="480" w:lineRule="atLeast"/>
              <w:jc w:val="center"/>
              <w:rPr>
                <w:rFonts w:hint="default" w:ascii="Times New Roman" w:hAnsi="Times New Roman" w:eastAsia="仿宋" w:cs="Times New Roman"/>
                <w:color w:val="000000"/>
                <w:sz w:val="21"/>
                <w:szCs w:val="21"/>
              </w:rPr>
            </w:pPr>
            <w:r>
              <w:rPr>
                <w:rFonts w:hint="default" w:ascii="Times New Roman" w:hAnsi="Times New Roman" w:eastAsia="仿宋" w:cs="Times New Roman"/>
                <w:color w:val="000000"/>
                <w:sz w:val="21"/>
                <w:szCs w:val="21"/>
              </w:rPr>
              <w:t>0.0417</w:t>
            </w:r>
          </w:p>
        </w:tc>
        <w:tc>
          <w:tcPr>
            <w:tcW w:w="1492" w:type="dxa"/>
            <w:tcBorders>
              <w:top w:val="nil"/>
              <w:left w:val="nil"/>
              <w:bottom w:val="single" w:color="auto" w:sz="12" w:space="0"/>
              <w:right w:val="nil"/>
            </w:tcBorders>
            <w:noWrap w:val="0"/>
            <w:vAlign w:val="center"/>
          </w:tcPr>
          <w:p>
            <w:pPr>
              <w:widowControl/>
              <w:spacing w:line="480" w:lineRule="atLeast"/>
              <w:jc w:val="center"/>
              <w:rPr>
                <w:rFonts w:hint="default" w:ascii="Times New Roman" w:hAnsi="Times New Roman" w:eastAsia="仿宋" w:cs="Times New Roman"/>
                <w:color w:val="000000"/>
                <w:sz w:val="21"/>
                <w:szCs w:val="21"/>
              </w:rPr>
            </w:pPr>
            <w:r>
              <w:rPr>
                <w:rFonts w:hint="default" w:ascii="Times New Roman" w:hAnsi="Times New Roman" w:eastAsia="仿宋" w:cs="Times New Roman"/>
                <w:color w:val="000000"/>
                <w:sz w:val="21"/>
                <w:szCs w:val="21"/>
              </w:rPr>
              <w:t>0.0050</w:t>
            </w: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562" w:firstLineChars="200"/>
        <w:jc w:val="left"/>
        <w:textAlignment w:val="auto"/>
        <w:rPr>
          <w:rFonts w:hint="default" w:ascii="Times New Roman" w:hAnsi="Times New Roman" w:eastAsia="仿宋" w:cs="Times New Roman"/>
          <w:b/>
          <w:bCs/>
          <w:sz w:val="28"/>
          <w:szCs w:val="28"/>
          <w:lang w:val="en-US" w:eastAsia="zh-CN"/>
        </w:rPr>
      </w:pPr>
      <w:r>
        <w:rPr>
          <w:rFonts w:hint="default" w:ascii="Times New Roman" w:hAnsi="Times New Roman" w:eastAsia="仿宋" w:cs="Times New Roman"/>
          <w:b/>
          <w:bCs/>
          <w:sz w:val="28"/>
          <w:szCs w:val="28"/>
          <w:lang w:val="en-US" w:eastAsia="zh-CN"/>
        </w:rPr>
        <w:t>4、折耳根（叶）中重金属元素筛查结果</w:t>
      </w:r>
    </w:p>
    <w:p>
      <w:pPr>
        <w:pStyle w:val="9"/>
        <w:spacing w:line="360" w:lineRule="auto"/>
        <w:rPr>
          <w:rFonts w:hint="default" w:ascii="Times New Roman" w:hAnsi="Times New Roman" w:eastAsia="仿宋" w:cs="Times New Roman"/>
          <w:color w:val="000000"/>
          <w:kern w:val="0"/>
          <w:sz w:val="24"/>
          <w:szCs w:val="24"/>
          <w:lang w:val="en-US" w:eastAsia="zh-CN" w:bidi="ar"/>
        </w:rPr>
      </w:pPr>
      <w:r>
        <w:rPr>
          <w:rFonts w:hint="default" w:ascii="Times New Roman" w:hAnsi="Times New Roman" w:eastAsia="仿宋" w:cs="Times New Roman"/>
          <w:b/>
          <w:sz w:val="28"/>
          <w:szCs w:val="28"/>
        </w:rPr>
        <w:t xml:space="preserve">  </w:t>
      </w:r>
      <w:r>
        <w:rPr>
          <w:rFonts w:hint="default" w:ascii="Times New Roman" w:hAnsi="Times New Roman" w:eastAsia="仿宋" w:cs="Times New Roman"/>
          <w:color w:val="000000"/>
          <w:sz w:val="24"/>
          <w:szCs w:val="24"/>
        </w:rPr>
        <w:t xml:space="preserve"> </w:t>
      </w:r>
      <w:r>
        <w:rPr>
          <w:rFonts w:hint="default" w:ascii="Times New Roman" w:hAnsi="Times New Roman" w:eastAsia="仿宋" w:cs="Times New Roman"/>
          <w:color w:val="000000"/>
          <w:sz w:val="24"/>
          <w:szCs w:val="24"/>
          <w:lang w:val="en-US" w:eastAsia="zh-CN"/>
        </w:rPr>
        <w:t>贵州居民主要膳食折耳根的根，在初春时节，折耳折正处于发芽阶段，叶鲜嫩，部分人群食用。为了解折耳根叶中铅、镉、砷、汞元素含量水平，</w:t>
      </w:r>
      <w:r>
        <w:rPr>
          <w:rFonts w:hint="default" w:ascii="Times New Roman" w:hAnsi="Times New Roman" w:eastAsia="仿宋" w:cs="Times New Roman"/>
          <w:color w:val="000000"/>
          <w:sz w:val="24"/>
          <w:szCs w:val="24"/>
        </w:rPr>
        <w:t>2023年对44份</w:t>
      </w:r>
      <w:r>
        <w:rPr>
          <w:rFonts w:hint="default" w:ascii="Times New Roman" w:hAnsi="Times New Roman" w:eastAsia="仿宋" w:cs="Times New Roman"/>
          <w:color w:val="000000"/>
          <w:sz w:val="24"/>
          <w:szCs w:val="24"/>
          <w:lang w:val="en-US" w:eastAsia="zh-CN"/>
        </w:rPr>
        <w:t>折耳根</w:t>
      </w:r>
      <w:r>
        <w:rPr>
          <w:rFonts w:hint="default" w:ascii="Times New Roman" w:hAnsi="Times New Roman" w:eastAsia="仿宋" w:cs="Times New Roman"/>
          <w:color w:val="000000"/>
          <w:sz w:val="24"/>
          <w:szCs w:val="24"/>
        </w:rPr>
        <w:t>（叶）中关注的4种重金属</w:t>
      </w:r>
      <w:r>
        <w:rPr>
          <w:rFonts w:hint="default" w:ascii="Times New Roman" w:hAnsi="Times New Roman" w:eastAsia="仿宋" w:cs="Times New Roman"/>
          <w:color w:val="000000"/>
          <w:sz w:val="24"/>
          <w:szCs w:val="24"/>
          <w:lang w:val="en-US" w:eastAsia="zh-CN"/>
        </w:rPr>
        <w:t>元素</w:t>
      </w:r>
      <w:r>
        <w:rPr>
          <w:rFonts w:hint="default" w:ascii="Times New Roman" w:hAnsi="Times New Roman" w:eastAsia="仿宋" w:cs="Times New Roman"/>
          <w:color w:val="000000"/>
          <w:sz w:val="24"/>
          <w:szCs w:val="24"/>
        </w:rPr>
        <w:t>进行了监测，监测结果详见表3，由表3可以看出，</w:t>
      </w:r>
      <w:r>
        <w:rPr>
          <w:rFonts w:hint="default" w:ascii="Times New Roman" w:hAnsi="Times New Roman" w:eastAsia="仿宋" w:cs="Times New Roman"/>
          <w:color w:val="000000"/>
          <w:sz w:val="24"/>
          <w:szCs w:val="24"/>
          <w:lang w:val="en-US" w:eastAsia="zh-CN"/>
        </w:rPr>
        <w:t>铅和镉两种元素在折耳根叶和根中平均值和中位值无显著性差异，砷和汞的含量较低。折</w:t>
      </w:r>
      <w:r>
        <w:rPr>
          <w:rFonts w:hint="default" w:ascii="Times New Roman" w:hAnsi="Times New Roman" w:eastAsia="仿宋" w:cs="Times New Roman"/>
          <w:color w:val="000000"/>
          <w:sz w:val="24"/>
          <w:szCs w:val="24"/>
        </w:rPr>
        <w:t>耳根属于根茎类植物，</w:t>
      </w:r>
      <w:r>
        <w:rPr>
          <w:rFonts w:hint="default" w:ascii="Times New Roman" w:hAnsi="Times New Roman" w:eastAsia="仿宋" w:cs="Times New Roman"/>
          <w:color w:val="000000"/>
          <w:sz w:val="24"/>
          <w:szCs w:val="24"/>
          <w:lang w:val="en-US" w:eastAsia="zh-CN"/>
        </w:rPr>
        <w:t>针对部分</w:t>
      </w:r>
      <w:r>
        <w:rPr>
          <w:rFonts w:hint="default" w:ascii="Times New Roman" w:hAnsi="Times New Roman" w:eastAsia="仿宋" w:cs="Times New Roman"/>
          <w:color w:val="000000"/>
          <w:sz w:val="24"/>
          <w:szCs w:val="24"/>
        </w:rPr>
        <w:t>金属元素易</w:t>
      </w:r>
      <w:r>
        <w:rPr>
          <w:rFonts w:hint="default" w:ascii="Times New Roman" w:hAnsi="Times New Roman" w:eastAsia="仿宋" w:cs="Times New Roman"/>
          <w:color w:val="000000"/>
          <w:sz w:val="24"/>
          <w:szCs w:val="24"/>
          <w:lang w:val="en-US" w:eastAsia="zh-CN"/>
        </w:rPr>
        <w:t>通过</w:t>
      </w:r>
      <w:r>
        <w:rPr>
          <w:rFonts w:hint="default" w:ascii="Times New Roman" w:hAnsi="Times New Roman" w:eastAsia="仿宋" w:cs="Times New Roman"/>
          <w:color w:val="000000"/>
          <w:sz w:val="24"/>
          <w:szCs w:val="24"/>
        </w:rPr>
        <w:t>土壤富集，从而造成</w:t>
      </w:r>
      <w:r>
        <w:rPr>
          <w:rFonts w:hint="default" w:ascii="Times New Roman" w:hAnsi="Times New Roman" w:eastAsia="仿宋" w:cs="Times New Roman"/>
          <w:color w:val="000000"/>
          <w:sz w:val="24"/>
          <w:szCs w:val="24"/>
          <w:lang w:val="en-US" w:eastAsia="zh-CN"/>
        </w:rPr>
        <w:t>重</w:t>
      </w:r>
      <w:r>
        <w:rPr>
          <w:rFonts w:hint="default" w:ascii="Times New Roman" w:hAnsi="Times New Roman" w:eastAsia="仿宋" w:cs="Times New Roman"/>
          <w:color w:val="000000"/>
          <w:sz w:val="24"/>
          <w:szCs w:val="24"/>
        </w:rPr>
        <w:t>金属</w:t>
      </w:r>
      <w:r>
        <w:rPr>
          <w:rFonts w:hint="default" w:ascii="Times New Roman" w:hAnsi="Times New Roman" w:eastAsia="仿宋" w:cs="Times New Roman"/>
          <w:color w:val="000000"/>
          <w:sz w:val="24"/>
          <w:szCs w:val="24"/>
          <w:lang w:val="en-US" w:eastAsia="zh-CN"/>
        </w:rPr>
        <w:t>污染物含量</w:t>
      </w:r>
      <w:r>
        <w:rPr>
          <w:rFonts w:hint="default" w:ascii="Times New Roman" w:hAnsi="Times New Roman" w:eastAsia="仿宋" w:cs="Times New Roman"/>
          <w:color w:val="000000"/>
          <w:sz w:val="24"/>
          <w:szCs w:val="24"/>
        </w:rPr>
        <w:t>较高</w:t>
      </w:r>
      <w:r>
        <w:rPr>
          <w:rFonts w:hint="default" w:ascii="Times New Roman" w:hAnsi="Times New Roman" w:eastAsia="仿宋" w:cs="Times New Roman"/>
          <w:color w:val="000000"/>
          <w:sz w:val="24"/>
          <w:szCs w:val="24"/>
          <w:lang w:val="en-US" w:eastAsia="zh-CN"/>
        </w:rPr>
        <w:t>或超标</w:t>
      </w:r>
      <w:r>
        <w:rPr>
          <w:rFonts w:hint="default" w:ascii="Times New Roman" w:hAnsi="Times New Roman" w:eastAsia="仿宋" w:cs="Times New Roman"/>
          <w:color w:val="000000"/>
          <w:sz w:val="24"/>
          <w:szCs w:val="24"/>
        </w:rPr>
        <w:t>。</w:t>
      </w:r>
      <w:r>
        <w:rPr>
          <w:rFonts w:hint="default" w:ascii="Times New Roman" w:hAnsi="Times New Roman" w:eastAsia="仿宋" w:cs="Times New Roman"/>
          <w:color w:val="000000"/>
          <w:kern w:val="0"/>
          <w:sz w:val="24"/>
          <w:szCs w:val="24"/>
          <w:lang w:val="en-US" w:eastAsia="zh-CN" w:bidi="ar"/>
        </w:rPr>
        <w:t>文献研究结果显示，折耳根对土壤中的铅、镉等重金属具有很强的富集作用</w:t>
      </w:r>
      <w:r>
        <w:rPr>
          <w:rFonts w:hint="default" w:ascii="Times New Roman" w:hAnsi="Times New Roman" w:eastAsia="仿宋" w:cs="Times New Roman"/>
          <w:color w:val="000000"/>
          <w:kern w:val="0"/>
          <w:sz w:val="24"/>
          <w:szCs w:val="24"/>
          <w:vertAlign w:val="superscript"/>
          <w:lang w:val="en-US" w:eastAsia="zh-CN" w:bidi="ar"/>
        </w:rPr>
        <w:t>[4-5]</w:t>
      </w:r>
      <w:r>
        <w:rPr>
          <w:rFonts w:hint="default" w:ascii="Times New Roman" w:hAnsi="Times New Roman" w:eastAsia="仿宋" w:cs="Times New Roman"/>
          <w:color w:val="000000"/>
          <w:kern w:val="0"/>
          <w:sz w:val="24"/>
          <w:szCs w:val="24"/>
          <w:lang w:val="en-US" w:eastAsia="zh-CN" w:bidi="ar"/>
        </w:rPr>
        <w:t>。折耳根对重金属的强吸收累积特点导致其食用安全存在一定隐患，研究表明镉含量顺序表现为须根＞地上茎＞地下茎＞叶；铅含量表现为须根＞叶＞地上茎＞地下茎，折耳根表现出较强的从根茎将铅迁移到叶的能力</w:t>
      </w:r>
      <w:r>
        <w:rPr>
          <w:rFonts w:hint="default" w:ascii="Times New Roman" w:hAnsi="Times New Roman" w:cs="Times New Roman"/>
          <w:vertAlign w:val="superscript"/>
          <w:lang w:val="en-US" w:eastAsia="zh-CN"/>
        </w:rPr>
        <w:t>[6]</w:t>
      </w:r>
      <w:r>
        <w:rPr>
          <w:rFonts w:hint="default" w:ascii="Times New Roman" w:hAnsi="Times New Roman" w:eastAsia="仿宋" w:cs="Times New Roman"/>
          <w:color w:val="000000"/>
          <w:kern w:val="0"/>
          <w:sz w:val="24"/>
          <w:szCs w:val="24"/>
          <w:lang w:val="en-US" w:eastAsia="zh-CN" w:bidi="ar"/>
        </w:rPr>
        <w:t>。不同生长期折耳根各部位重金属镉含量也呈现一定的差异，5月折耳根地下茎、地上茎、叶镉富集量均为整个生长周期内最大，此时地下茎镉富集量高达4.7 mg/kg，而后其镉富集量随着生长呈稳步下降。地上茎与叶中重金属镉吸附规律基本一致，7月为折耳根地上药用部位镉富集量最低时期，10月次之。不同生长期折耳根各部位铅含量也呈现了类似的趋势，折耳根地下茎5月富集量最高为2.4mg/kg，而后随着生长逐渐降低，10月份倒苗前最低为0.4mg/kg。地上茎与叶中重金属铅吸附规律基本一致，7月为折耳根地上药用部位铅富集量最低时期，10月次之</w:t>
      </w:r>
      <w:r>
        <w:rPr>
          <w:rFonts w:hint="default" w:ascii="Times New Roman" w:hAnsi="Times New Roman" w:eastAsia="仿宋" w:cs="Times New Roman"/>
          <w:color w:val="000000"/>
          <w:kern w:val="0"/>
          <w:sz w:val="24"/>
          <w:szCs w:val="24"/>
          <w:vertAlign w:val="superscript"/>
          <w:lang w:val="en-US" w:eastAsia="zh-CN" w:bidi="ar"/>
        </w:rPr>
        <w:t>[7]</w:t>
      </w:r>
      <w:r>
        <w:rPr>
          <w:rFonts w:hint="default" w:ascii="Times New Roman" w:hAnsi="Times New Roman" w:eastAsia="仿宋" w:cs="Times New Roman"/>
          <w:color w:val="000000"/>
          <w:kern w:val="0"/>
          <w:sz w:val="24"/>
          <w:szCs w:val="24"/>
          <w:lang w:val="en-US" w:eastAsia="zh-CN" w:bidi="ar"/>
        </w:rPr>
        <w:t>。贵州主要膳食折耳根的根，且折耳根叶受季节的影响，主要初春时节少数居民食用，且监测发现叶与根两者含量无显著性差异，无需将叶和根分开设置限量。</w:t>
      </w:r>
    </w:p>
    <w:p>
      <w:pPr>
        <w:pStyle w:val="9"/>
        <w:spacing w:line="360" w:lineRule="auto"/>
        <w:jc w:val="center"/>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 xml:space="preserve">表3 </w:t>
      </w:r>
      <w:r>
        <w:rPr>
          <w:rFonts w:hint="default" w:ascii="Times New Roman" w:hAnsi="Times New Roman" w:eastAsia="仿宋" w:cs="Times New Roman"/>
          <w:bCs/>
          <w:sz w:val="21"/>
          <w:szCs w:val="21"/>
          <w:lang w:val="en-US" w:eastAsia="zh-CN"/>
        </w:rPr>
        <w:t xml:space="preserve">  折耳根</w:t>
      </w:r>
      <w:r>
        <w:rPr>
          <w:rFonts w:hint="default" w:ascii="Times New Roman" w:hAnsi="Times New Roman" w:eastAsia="仿宋" w:cs="Times New Roman"/>
          <w:bCs/>
          <w:sz w:val="21"/>
          <w:szCs w:val="21"/>
        </w:rPr>
        <w:t>（叶）中4种元素检测结果</w:t>
      </w:r>
    </w:p>
    <w:tbl>
      <w:tblPr>
        <w:tblStyle w:val="1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96"/>
        <w:gridCol w:w="1175"/>
        <w:gridCol w:w="2125"/>
        <w:gridCol w:w="1787"/>
        <w:gridCol w:w="1247"/>
        <w:gridCol w:w="14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6" w:type="dxa"/>
            <w:tcBorders>
              <w:top w:val="single" w:color="auto" w:sz="12" w:space="0"/>
              <w:left w:val="nil"/>
              <w:bottom w:val="single" w:color="auto" w:sz="12" w:space="0"/>
              <w:right w:val="nil"/>
            </w:tcBorders>
            <w:vAlign w:val="center"/>
          </w:tcPr>
          <w:p>
            <w:pPr>
              <w:widowControl/>
              <w:jc w:val="center"/>
              <w:rPr>
                <w:rFonts w:hint="default" w:ascii="Times New Roman" w:hAnsi="Times New Roman" w:eastAsia="仿宋" w:cs="Times New Roman"/>
                <w:szCs w:val="21"/>
              </w:rPr>
            </w:pPr>
            <w:r>
              <w:rPr>
                <w:rFonts w:hint="default" w:ascii="Times New Roman" w:hAnsi="Times New Roman" w:eastAsia="仿宋" w:cs="Times New Roman"/>
                <w:szCs w:val="21"/>
              </w:rPr>
              <w:t>序号</w:t>
            </w:r>
          </w:p>
        </w:tc>
        <w:tc>
          <w:tcPr>
            <w:tcW w:w="1175" w:type="dxa"/>
            <w:tcBorders>
              <w:top w:val="single" w:color="auto" w:sz="12" w:space="0"/>
              <w:left w:val="nil"/>
              <w:bottom w:val="single" w:color="auto" w:sz="12" w:space="0"/>
              <w:right w:val="nil"/>
            </w:tcBorders>
            <w:vAlign w:val="center"/>
          </w:tcPr>
          <w:p>
            <w:pPr>
              <w:widowControl/>
              <w:jc w:val="center"/>
              <w:rPr>
                <w:rFonts w:hint="default" w:ascii="Times New Roman" w:hAnsi="Times New Roman" w:eastAsia="仿宋" w:cs="Times New Roman"/>
                <w:szCs w:val="21"/>
              </w:rPr>
            </w:pPr>
            <w:r>
              <w:rPr>
                <w:rFonts w:hint="default" w:ascii="Times New Roman" w:hAnsi="Times New Roman" w:eastAsia="仿宋" w:cs="Times New Roman"/>
                <w:szCs w:val="21"/>
              </w:rPr>
              <w:t>元素名称</w:t>
            </w:r>
          </w:p>
        </w:tc>
        <w:tc>
          <w:tcPr>
            <w:tcW w:w="2125" w:type="dxa"/>
            <w:tcBorders>
              <w:top w:val="single" w:color="auto" w:sz="12" w:space="0"/>
              <w:left w:val="nil"/>
              <w:bottom w:val="single" w:color="auto" w:sz="12" w:space="0"/>
              <w:right w:val="nil"/>
            </w:tcBorders>
            <w:vAlign w:val="center"/>
          </w:tcPr>
          <w:p>
            <w:pPr>
              <w:widowControl/>
              <w:jc w:val="center"/>
              <w:rPr>
                <w:rFonts w:hint="default" w:ascii="Times New Roman" w:hAnsi="Times New Roman" w:eastAsia="仿宋" w:cs="Times New Roman"/>
                <w:szCs w:val="21"/>
              </w:rPr>
            </w:pPr>
            <w:r>
              <w:rPr>
                <w:rFonts w:hint="default" w:ascii="Times New Roman" w:hAnsi="Times New Roman" w:eastAsia="仿宋" w:cs="Times New Roman"/>
                <w:szCs w:val="21"/>
              </w:rPr>
              <w:t>检出率</w:t>
            </w:r>
          </w:p>
        </w:tc>
        <w:tc>
          <w:tcPr>
            <w:tcW w:w="1787" w:type="dxa"/>
            <w:tcBorders>
              <w:top w:val="single" w:color="auto" w:sz="12" w:space="0"/>
              <w:left w:val="nil"/>
              <w:bottom w:val="single" w:color="auto" w:sz="12" w:space="0"/>
              <w:right w:val="nil"/>
            </w:tcBorders>
            <w:vAlign w:val="center"/>
          </w:tcPr>
          <w:p>
            <w:pPr>
              <w:widowControl/>
              <w:jc w:val="center"/>
              <w:rPr>
                <w:rFonts w:hint="default" w:ascii="Times New Roman" w:hAnsi="Times New Roman" w:eastAsia="仿宋" w:cs="Times New Roman"/>
                <w:szCs w:val="21"/>
              </w:rPr>
            </w:pPr>
            <w:r>
              <w:rPr>
                <w:rFonts w:hint="default" w:ascii="Times New Roman" w:hAnsi="Times New Roman" w:eastAsia="仿宋" w:cs="Times New Roman"/>
                <w:szCs w:val="21"/>
              </w:rPr>
              <w:t>检出样品含量范围（mg/kg）</w:t>
            </w:r>
          </w:p>
        </w:tc>
        <w:tc>
          <w:tcPr>
            <w:tcW w:w="1247" w:type="dxa"/>
            <w:tcBorders>
              <w:top w:val="single" w:color="auto" w:sz="12" w:space="0"/>
              <w:left w:val="nil"/>
              <w:bottom w:val="single" w:color="auto" w:sz="12" w:space="0"/>
              <w:right w:val="nil"/>
            </w:tcBorders>
            <w:vAlign w:val="center"/>
          </w:tcPr>
          <w:p>
            <w:pPr>
              <w:widowControl/>
              <w:jc w:val="center"/>
              <w:rPr>
                <w:rFonts w:hint="default" w:ascii="Times New Roman" w:hAnsi="Times New Roman" w:eastAsia="仿宋" w:cs="Times New Roman"/>
                <w:szCs w:val="21"/>
              </w:rPr>
            </w:pPr>
            <w:r>
              <w:rPr>
                <w:rFonts w:hint="default" w:ascii="Times New Roman" w:hAnsi="Times New Roman" w:eastAsia="仿宋" w:cs="Times New Roman"/>
                <w:szCs w:val="21"/>
              </w:rPr>
              <w:t>平均值（mg/kg）</w:t>
            </w:r>
          </w:p>
        </w:tc>
        <w:tc>
          <w:tcPr>
            <w:tcW w:w="1492" w:type="dxa"/>
            <w:tcBorders>
              <w:top w:val="single" w:color="auto" w:sz="12" w:space="0"/>
              <w:left w:val="nil"/>
              <w:bottom w:val="single" w:color="auto" w:sz="12" w:space="0"/>
              <w:right w:val="nil"/>
            </w:tcBorders>
            <w:vAlign w:val="center"/>
          </w:tcPr>
          <w:p>
            <w:pPr>
              <w:widowControl/>
              <w:jc w:val="center"/>
              <w:rPr>
                <w:rFonts w:hint="default" w:ascii="Times New Roman" w:hAnsi="Times New Roman" w:eastAsia="仿宋" w:cs="Times New Roman"/>
                <w:szCs w:val="21"/>
              </w:rPr>
            </w:pPr>
            <w:r>
              <w:rPr>
                <w:rFonts w:hint="default" w:ascii="Times New Roman" w:hAnsi="Times New Roman" w:eastAsia="仿宋" w:cs="Times New Roman"/>
                <w:szCs w:val="21"/>
              </w:rPr>
              <w:t>中位值（mg/kg）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6" w:type="dxa"/>
            <w:tcBorders>
              <w:top w:val="single" w:color="auto" w:sz="12" w:space="0"/>
              <w:left w:val="nil"/>
              <w:bottom w:val="nil"/>
              <w:right w:val="nil"/>
            </w:tcBorders>
            <w:vAlign w:val="center"/>
          </w:tcPr>
          <w:p>
            <w:pPr>
              <w:widowControl/>
              <w:spacing w:line="480" w:lineRule="atLeast"/>
              <w:jc w:val="center"/>
              <w:rPr>
                <w:rFonts w:hint="default" w:ascii="Times New Roman" w:hAnsi="Times New Roman" w:eastAsia="仿宋" w:cs="Times New Roman"/>
                <w:szCs w:val="21"/>
              </w:rPr>
            </w:pPr>
            <w:r>
              <w:rPr>
                <w:rFonts w:hint="default" w:ascii="Times New Roman" w:hAnsi="Times New Roman" w:eastAsia="仿宋" w:cs="Times New Roman"/>
                <w:szCs w:val="21"/>
              </w:rPr>
              <w:t>1</w:t>
            </w:r>
          </w:p>
        </w:tc>
        <w:tc>
          <w:tcPr>
            <w:tcW w:w="1175" w:type="dxa"/>
            <w:tcBorders>
              <w:top w:val="single" w:color="auto" w:sz="12" w:space="0"/>
              <w:left w:val="nil"/>
              <w:bottom w:val="nil"/>
              <w:right w:val="nil"/>
            </w:tcBorders>
            <w:vAlign w:val="center"/>
          </w:tcPr>
          <w:p>
            <w:pPr>
              <w:widowControl/>
              <w:spacing w:line="480" w:lineRule="atLeast"/>
              <w:jc w:val="center"/>
              <w:rPr>
                <w:rFonts w:hint="default" w:ascii="Times New Roman" w:hAnsi="Times New Roman" w:eastAsia="仿宋" w:cs="Times New Roman"/>
                <w:szCs w:val="21"/>
              </w:rPr>
            </w:pPr>
            <w:r>
              <w:rPr>
                <w:rFonts w:hint="default" w:ascii="Times New Roman" w:hAnsi="Times New Roman" w:eastAsia="仿宋" w:cs="Times New Roman"/>
                <w:szCs w:val="21"/>
              </w:rPr>
              <w:t>铅</w:t>
            </w:r>
          </w:p>
        </w:tc>
        <w:tc>
          <w:tcPr>
            <w:tcW w:w="2125" w:type="dxa"/>
            <w:tcBorders>
              <w:top w:val="single" w:color="auto" w:sz="12" w:space="0"/>
              <w:left w:val="nil"/>
              <w:bottom w:val="nil"/>
              <w:right w:val="nil"/>
            </w:tcBorders>
            <w:vAlign w:val="center"/>
          </w:tcPr>
          <w:p>
            <w:pPr>
              <w:widowControl/>
              <w:spacing w:line="480" w:lineRule="atLeast"/>
              <w:jc w:val="center"/>
              <w:rPr>
                <w:rFonts w:hint="default" w:ascii="Times New Roman" w:hAnsi="Times New Roman" w:eastAsia="仿宋" w:cs="Times New Roman"/>
                <w:szCs w:val="21"/>
              </w:rPr>
            </w:pPr>
            <w:r>
              <w:rPr>
                <w:rFonts w:hint="default" w:ascii="Times New Roman" w:hAnsi="Times New Roman" w:eastAsia="仿宋" w:cs="Times New Roman"/>
                <w:szCs w:val="21"/>
              </w:rPr>
              <w:t>100%（44/44）</w:t>
            </w:r>
          </w:p>
        </w:tc>
        <w:tc>
          <w:tcPr>
            <w:tcW w:w="1787" w:type="dxa"/>
            <w:tcBorders>
              <w:top w:val="single" w:color="auto" w:sz="12" w:space="0"/>
              <w:left w:val="nil"/>
              <w:bottom w:val="nil"/>
              <w:right w:val="nil"/>
            </w:tcBorders>
            <w:vAlign w:val="center"/>
          </w:tcPr>
          <w:p>
            <w:pPr>
              <w:widowControl/>
              <w:spacing w:line="480" w:lineRule="atLeast"/>
              <w:jc w:val="center"/>
              <w:rPr>
                <w:rFonts w:hint="default" w:ascii="Times New Roman" w:hAnsi="Times New Roman" w:eastAsia="仿宋" w:cs="Times New Roman"/>
                <w:szCs w:val="21"/>
              </w:rPr>
            </w:pPr>
            <w:r>
              <w:rPr>
                <w:rFonts w:hint="default" w:ascii="Times New Roman" w:hAnsi="Times New Roman" w:eastAsia="仿宋" w:cs="Times New Roman"/>
                <w:szCs w:val="21"/>
              </w:rPr>
              <w:t>0.083-0.960</w:t>
            </w:r>
          </w:p>
        </w:tc>
        <w:tc>
          <w:tcPr>
            <w:tcW w:w="1247" w:type="dxa"/>
            <w:tcBorders>
              <w:top w:val="single" w:color="auto" w:sz="12" w:space="0"/>
              <w:left w:val="nil"/>
              <w:bottom w:val="nil"/>
              <w:right w:val="nil"/>
            </w:tcBorders>
            <w:vAlign w:val="center"/>
          </w:tcPr>
          <w:p>
            <w:pPr>
              <w:widowControl/>
              <w:spacing w:line="480" w:lineRule="atLeast"/>
              <w:jc w:val="center"/>
              <w:rPr>
                <w:rFonts w:hint="default" w:ascii="Times New Roman" w:hAnsi="Times New Roman" w:eastAsia="仿宋" w:cs="Times New Roman"/>
                <w:szCs w:val="21"/>
              </w:rPr>
            </w:pPr>
            <w:r>
              <w:rPr>
                <w:rFonts w:hint="default" w:ascii="Times New Roman" w:hAnsi="Times New Roman" w:eastAsia="仿宋" w:cs="Times New Roman"/>
                <w:szCs w:val="21"/>
              </w:rPr>
              <w:t>0.301</w:t>
            </w:r>
          </w:p>
        </w:tc>
        <w:tc>
          <w:tcPr>
            <w:tcW w:w="1492" w:type="dxa"/>
            <w:tcBorders>
              <w:top w:val="single" w:color="auto" w:sz="12" w:space="0"/>
              <w:left w:val="nil"/>
              <w:bottom w:val="nil"/>
              <w:right w:val="nil"/>
            </w:tcBorders>
            <w:vAlign w:val="center"/>
          </w:tcPr>
          <w:p>
            <w:pPr>
              <w:widowControl/>
              <w:spacing w:line="480" w:lineRule="atLeast"/>
              <w:jc w:val="center"/>
              <w:rPr>
                <w:rFonts w:hint="default" w:ascii="Times New Roman" w:hAnsi="Times New Roman" w:eastAsia="仿宋" w:cs="Times New Roman"/>
                <w:szCs w:val="21"/>
              </w:rPr>
            </w:pPr>
            <w:r>
              <w:rPr>
                <w:rFonts w:hint="default" w:ascii="Times New Roman" w:hAnsi="Times New Roman" w:eastAsia="仿宋" w:cs="Times New Roman"/>
                <w:szCs w:val="21"/>
              </w:rPr>
              <w:t>0.225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6" w:type="dxa"/>
            <w:tcBorders>
              <w:top w:val="nil"/>
              <w:left w:val="nil"/>
              <w:bottom w:val="nil"/>
              <w:right w:val="nil"/>
            </w:tcBorders>
            <w:vAlign w:val="center"/>
          </w:tcPr>
          <w:p>
            <w:pPr>
              <w:widowControl/>
              <w:spacing w:line="480" w:lineRule="atLeast"/>
              <w:jc w:val="center"/>
              <w:rPr>
                <w:rFonts w:hint="default" w:ascii="Times New Roman" w:hAnsi="Times New Roman" w:eastAsia="仿宋" w:cs="Times New Roman"/>
                <w:szCs w:val="21"/>
              </w:rPr>
            </w:pPr>
            <w:r>
              <w:rPr>
                <w:rFonts w:hint="default" w:ascii="Times New Roman" w:hAnsi="Times New Roman" w:eastAsia="仿宋" w:cs="Times New Roman"/>
                <w:szCs w:val="21"/>
              </w:rPr>
              <w:t>2</w:t>
            </w:r>
          </w:p>
        </w:tc>
        <w:tc>
          <w:tcPr>
            <w:tcW w:w="1175" w:type="dxa"/>
            <w:tcBorders>
              <w:top w:val="nil"/>
              <w:left w:val="nil"/>
              <w:bottom w:val="nil"/>
              <w:right w:val="nil"/>
            </w:tcBorders>
            <w:vAlign w:val="center"/>
          </w:tcPr>
          <w:p>
            <w:pPr>
              <w:widowControl/>
              <w:spacing w:line="480" w:lineRule="atLeast"/>
              <w:jc w:val="center"/>
              <w:rPr>
                <w:rFonts w:hint="default" w:ascii="Times New Roman" w:hAnsi="Times New Roman" w:eastAsia="仿宋" w:cs="Times New Roman"/>
                <w:szCs w:val="21"/>
              </w:rPr>
            </w:pPr>
            <w:r>
              <w:rPr>
                <w:rFonts w:hint="default" w:ascii="Times New Roman" w:hAnsi="Times New Roman" w:eastAsia="仿宋" w:cs="Times New Roman"/>
                <w:szCs w:val="21"/>
              </w:rPr>
              <w:t>镉</w:t>
            </w:r>
          </w:p>
        </w:tc>
        <w:tc>
          <w:tcPr>
            <w:tcW w:w="2125" w:type="dxa"/>
            <w:tcBorders>
              <w:top w:val="nil"/>
              <w:left w:val="nil"/>
              <w:bottom w:val="nil"/>
              <w:right w:val="nil"/>
            </w:tcBorders>
            <w:vAlign w:val="center"/>
          </w:tcPr>
          <w:p>
            <w:pPr>
              <w:widowControl/>
              <w:spacing w:line="480" w:lineRule="atLeast"/>
              <w:jc w:val="center"/>
              <w:rPr>
                <w:rFonts w:hint="default" w:ascii="Times New Roman" w:hAnsi="Times New Roman" w:eastAsia="仿宋" w:cs="Times New Roman"/>
                <w:szCs w:val="21"/>
              </w:rPr>
            </w:pPr>
            <w:r>
              <w:rPr>
                <w:rFonts w:hint="default" w:ascii="Times New Roman" w:hAnsi="Times New Roman" w:eastAsia="仿宋" w:cs="Times New Roman"/>
                <w:szCs w:val="21"/>
              </w:rPr>
              <w:t>100%（44/44）</w:t>
            </w:r>
          </w:p>
        </w:tc>
        <w:tc>
          <w:tcPr>
            <w:tcW w:w="1787" w:type="dxa"/>
            <w:tcBorders>
              <w:top w:val="nil"/>
              <w:left w:val="nil"/>
              <w:bottom w:val="nil"/>
              <w:right w:val="nil"/>
            </w:tcBorders>
            <w:vAlign w:val="center"/>
          </w:tcPr>
          <w:p>
            <w:pPr>
              <w:widowControl/>
              <w:spacing w:line="480" w:lineRule="atLeast"/>
              <w:jc w:val="center"/>
              <w:rPr>
                <w:rFonts w:hint="default" w:ascii="Times New Roman" w:hAnsi="Times New Roman" w:eastAsia="仿宋" w:cs="Times New Roman"/>
                <w:szCs w:val="21"/>
              </w:rPr>
            </w:pPr>
            <w:r>
              <w:rPr>
                <w:rFonts w:hint="default" w:ascii="Times New Roman" w:hAnsi="Times New Roman" w:eastAsia="仿宋" w:cs="Times New Roman"/>
                <w:szCs w:val="21"/>
              </w:rPr>
              <w:t>0.010-0.407</w:t>
            </w:r>
          </w:p>
        </w:tc>
        <w:tc>
          <w:tcPr>
            <w:tcW w:w="1247" w:type="dxa"/>
            <w:tcBorders>
              <w:top w:val="nil"/>
              <w:left w:val="nil"/>
              <w:bottom w:val="nil"/>
              <w:right w:val="nil"/>
            </w:tcBorders>
            <w:vAlign w:val="center"/>
          </w:tcPr>
          <w:p>
            <w:pPr>
              <w:widowControl/>
              <w:spacing w:line="480" w:lineRule="atLeast"/>
              <w:jc w:val="center"/>
              <w:rPr>
                <w:rFonts w:hint="default" w:ascii="Times New Roman" w:hAnsi="Times New Roman" w:eastAsia="仿宋" w:cs="Times New Roman"/>
                <w:szCs w:val="21"/>
              </w:rPr>
            </w:pPr>
            <w:r>
              <w:rPr>
                <w:rFonts w:hint="default" w:ascii="Times New Roman" w:hAnsi="Times New Roman" w:eastAsia="仿宋" w:cs="Times New Roman"/>
                <w:szCs w:val="21"/>
              </w:rPr>
              <w:t>0.105</w:t>
            </w:r>
          </w:p>
        </w:tc>
        <w:tc>
          <w:tcPr>
            <w:tcW w:w="1492" w:type="dxa"/>
            <w:tcBorders>
              <w:top w:val="nil"/>
              <w:left w:val="nil"/>
              <w:bottom w:val="nil"/>
              <w:right w:val="nil"/>
            </w:tcBorders>
            <w:vAlign w:val="center"/>
          </w:tcPr>
          <w:p>
            <w:pPr>
              <w:widowControl/>
              <w:spacing w:line="480" w:lineRule="atLeast"/>
              <w:jc w:val="center"/>
              <w:rPr>
                <w:rFonts w:hint="default" w:ascii="Times New Roman" w:hAnsi="Times New Roman" w:eastAsia="仿宋" w:cs="Times New Roman"/>
                <w:szCs w:val="21"/>
              </w:rPr>
            </w:pPr>
            <w:r>
              <w:rPr>
                <w:rFonts w:hint="default" w:ascii="Times New Roman" w:hAnsi="Times New Roman" w:eastAsia="仿宋" w:cs="Times New Roman"/>
                <w:szCs w:val="21"/>
              </w:rPr>
              <w:t>0.076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6" w:type="dxa"/>
            <w:tcBorders>
              <w:top w:val="nil"/>
              <w:left w:val="nil"/>
              <w:bottom w:val="nil"/>
              <w:right w:val="nil"/>
            </w:tcBorders>
            <w:vAlign w:val="center"/>
          </w:tcPr>
          <w:p>
            <w:pPr>
              <w:widowControl/>
              <w:spacing w:line="480" w:lineRule="atLeast"/>
              <w:jc w:val="center"/>
              <w:rPr>
                <w:rFonts w:hint="default" w:ascii="Times New Roman" w:hAnsi="Times New Roman" w:eastAsia="仿宋" w:cs="Times New Roman"/>
                <w:szCs w:val="21"/>
              </w:rPr>
            </w:pPr>
            <w:r>
              <w:rPr>
                <w:rFonts w:hint="default" w:ascii="Times New Roman" w:hAnsi="Times New Roman" w:eastAsia="仿宋" w:cs="Times New Roman"/>
                <w:szCs w:val="21"/>
              </w:rPr>
              <w:t>3</w:t>
            </w:r>
          </w:p>
        </w:tc>
        <w:tc>
          <w:tcPr>
            <w:tcW w:w="1175" w:type="dxa"/>
            <w:tcBorders>
              <w:top w:val="nil"/>
              <w:left w:val="nil"/>
              <w:bottom w:val="nil"/>
              <w:right w:val="nil"/>
            </w:tcBorders>
            <w:vAlign w:val="center"/>
          </w:tcPr>
          <w:p>
            <w:pPr>
              <w:widowControl/>
              <w:spacing w:line="480" w:lineRule="atLeast"/>
              <w:jc w:val="center"/>
              <w:rPr>
                <w:rFonts w:hint="default" w:ascii="Times New Roman" w:hAnsi="Times New Roman" w:eastAsia="仿宋" w:cs="Times New Roman"/>
                <w:szCs w:val="21"/>
              </w:rPr>
            </w:pPr>
            <w:r>
              <w:rPr>
                <w:rFonts w:hint="default" w:ascii="Times New Roman" w:hAnsi="Times New Roman" w:eastAsia="仿宋" w:cs="Times New Roman"/>
                <w:szCs w:val="21"/>
              </w:rPr>
              <w:t>总汞</w:t>
            </w:r>
          </w:p>
        </w:tc>
        <w:tc>
          <w:tcPr>
            <w:tcW w:w="2125" w:type="dxa"/>
            <w:tcBorders>
              <w:top w:val="nil"/>
              <w:left w:val="nil"/>
              <w:bottom w:val="nil"/>
              <w:right w:val="nil"/>
            </w:tcBorders>
            <w:vAlign w:val="center"/>
          </w:tcPr>
          <w:p>
            <w:pPr>
              <w:widowControl/>
              <w:spacing w:line="480" w:lineRule="atLeast"/>
              <w:jc w:val="center"/>
              <w:rPr>
                <w:rFonts w:hint="default" w:ascii="Times New Roman" w:hAnsi="Times New Roman" w:eastAsia="仿宋" w:cs="Times New Roman"/>
                <w:szCs w:val="21"/>
              </w:rPr>
            </w:pPr>
            <w:r>
              <w:rPr>
                <w:rFonts w:hint="default" w:ascii="Times New Roman" w:hAnsi="Times New Roman" w:eastAsia="仿宋" w:cs="Times New Roman"/>
                <w:szCs w:val="21"/>
              </w:rPr>
              <w:t>0%（0/44）</w:t>
            </w:r>
          </w:p>
        </w:tc>
        <w:tc>
          <w:tcPr>
            <w:tcW w:w="1787" w:type="dxa"/>
            <w:tcBorders>
              <w:top w:val="nil"/>
              <w:left w:val="nil"/>
              <w:bottom w:val="nil"/>
              <w:right w:val="nil"/>
            </w:tcBorders>
            <w:vAlign w:val="center"/>
          </w:tcPr>
          <w:p>
            <w:pPr>
              <w:widowControl/>
              <w:spacing w:line="480" w:lineRule="atLeast"/>
              <w:jc w:val="center"/>
              <w:rPr>
                <w:rFonts w:hint="default" w:ascii="Times New Roman" w:hAnsi="Times New Roman" w:eastAsia="仿宋" w:cs="Times New Roman"/>
                <w:szCs w:val="21"/>
              </w:rPr>
            </w:pPr>
            <w:r>
              <w:rPr>
                <w:rFonts w:hint="default" w:ascii="Times New Roman" w:hAnsi="Times New Roman" w:eastAsia="仿宋" w:cs="Times New Roman"/>
                <w:szCs w:val="21"/>
              </w:rPr>
              <w:t>&lt;0.0030</w:t>
            </w:r>
          </w:p>
        </w:tc>
        <w:tc>
          <w:tcPr>
            <w:tcW w:w="1247" w:type="dxa"/>
            <w:tcBorders>
              <w:top w:val="nil"/>
              <w:left w:val="nil"/>
              <w:bottom w:val="nil"/>
              <w:right w:val="nil"/>
            </w:tcBorders>
            <w:vAlign w:val="center"/>
          </w:tcPr>
          <w:p>
            <w:pPr>
              <w:widowControl/>
              <w:spacing w:line="480" w:lineRule="atLeast"/>
              <w:jc w:val="center"/>
              <w:rPr>
                <w:rFonts w:hint="default" w:ascii="Times New Roman" w:hAnsi="Times New Roman" w:eastAsia="仿宋" w:cs="Times New Roman"/>
                <w:szCs w:val="21"/>
              </w:rPr>
            </w:pPr>
            <w:r>
              <w:rPr>
                <w:rFonts w:hint="default" w:ascii="Times New Roman" w:hAnsi="Times New Roman" w:eastAsia="仿宋" w:cs="Times New Roman"/>
                <w:szCs w:val="21"/>
              </w:rPr>
              <w:t>-</w:t>
            </w:r>
          </w:p>
        </w:tc>
        <w:tc>
          <w:tcPr>
            <w:tcW w:w="1492" w:type="dxa"/>
            <w:tcBorders>
              <w:top w:val="nil"/>
              <w:left w:val="nil"/>
              <w:bottom w:val="nil"/>
              <w:right w:val="nil"/>
            </w:tcBorders>
            <w:vAlign w:val="center"/>
          </w:tcPr>
          <w:p>
            <w:pPr>
              <w:widowControl/>
              <w:spacing w:line="480" w:lineRule="atLeast"/>
              <w:jc w:val="center"/>
              <w:rPr>
                <w:rFonts w:hint="default" w:ascii="Times New Roman" w:hAnsi="Times New Roman" w:eastAsia="仿宋" w:cs="Times New Roman"/>
                <w:szCs w:val="21"/>
              </w:rPr>
            </w:pPr>
            <w:r>
              <w:rPr>
                <w:rFonts w:hint="default" w:ascii="Times New Roman" w:hAnsi="Times New Roman" w:eastAsia="仿宋" w:cs="Times New Roman"/>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6" w:type="dxa"/>
            <w:tcBorders>
              <w:top w:val="nil"/>
              <w:left w:val="nil"/>
              <w:bottom w:val="single" w:color="auto" w:sz="12" w:space="0"/>
              <w:right w:val="nil"/>
            </w:tcBorders>
            <w:vAlign w:val="center"/>
          </w:tcPr>
          <w:p>
            <w:pPr>
              <w:widowControl/>
              <w:spacing w:line="480" w:lineRule="atLeast"/>
              <w:jc w:val="center"/>
              <w:rPr>
                <w:rFonts w:hint="default" w:ascii="Times New Roman" w:hAnsi="Times New Roman" w:eastAsia="仿宋" w:cs="Times New Roman"/>
                <w:szCs w:val="21"/>
              </w:rPr>
            </w:pPr>
            <w:r>
              <w:rPr>
                <w:rFonts w:hint="default" w:ascii="Times New Roman" w:hAnsi="Times New Roman" w:eastAsia="仿宋" w:cs="Times New Roman"/>
                <w:szCs w:val="21"/>
              </w:rPr>
              <w:t>4</w:t>
            </w:r>
          </w:p>
        </w:tc>
        <w:tc>
          <w:tcPr>
            <w:tcW w:w="1175" w:type="dxa"/>
            <w:tcBorders>
              <w:top w:val="nil"/>
              <w:left w:val="nil"/>
              <w:bottom w:val="single" w:color="auto" w:sz="12" w:space="0"/>
              <w:right w:val="nil"/>
            </w:tcBorders>
            <w:vAlign w:val="center"/>
          </w:tcPr>
          <w:p>
            <w:pPr>
              <w:widowControl/>
              <w:spacing w:line="480" w:lineRule="atLeast"/>
              <w:jc w:val="center"/>
              <w:rPr>
                <w:rFonts w:hint="default" w:ascii="Times New Roman" w:hAnsi="Times New Roman" w:eastAsia="仿宋" w:cs="Times New Roman"/>
                <w:szCs w:val="21"/>
              </w:rPr>
            </w:pPr>
            <w:r>
              <w:rPr>
                <w:rFonts w:hint="default" w:ascii="Times New Roman" w:hAnsi="Times New Roman" w:eastAsia="仿宋" w:cs="Times New Roman"/>
                <w:szCs w:val="21"/>
              </w:rPr>
              <w:t>总砷</w:t>
            </w:r>
          </w:p>
        </w:tc>
        <w:tc>
          <w:tcPr>
            <w:tcW w:w="2125" w:type="dxa"/>
            <w:tcBorders>
              <w:top w:val="nil"/>
              <w:left w:val="nil"/>
              <w:bottom w:val="single" w:color="auto" w:sz="12" w:space="0"/>
              <w:right w:val="nil"/>
            </w:tcBorders>
            <w:vAlign w:val="center"/>
          </w:tcPr>
          <w:p>
            <w:pPr>
              <w:widowControl/>
              <w:spacing w:line="480" w:lineRule="atLeast"/>
              <w:jc w:val="center"/>
              <w:rPr>
                <w:rFonts w:hint="default" w:ascii="Times New Roman" w:hAnsi="Times New Roman" w:eastAsia="仿宋" w:cs="Times New Roman"/>
                <w:szCs w:val="21"/>
              </w:rPr>
            </w:pPr>
            <w:r>
              <w:rPr>
                <w:rFonts w:hint="default" w:ascii="Times New Roman" w:hAnsi="Times New Roman" w:eastAsia="仿宋" w:cs="Times New Roman"/>
                <w:szCs w:val="21"/>
              </w:rPr>
              <w:t>100%（44/44）</w:t>
            </w:r>
          </w:p>
        </w:tc>
        <w:tc>
          <w:tcPr>
            <w:tcW w:w="1787" w:type="dxa"/>
            <w:tcBorders>
              <w:top w:val="nil"/>
              <w:left w:val="nil"/>
              <w:bottom w:val="single" w:color="auto" w:sz="12" w:space="0"/>
              <w:right w:val="nil"/>
            </w:tcBorders>
            <w:vAlign w:val="center"/>
          </w:tcPr>
          <w:p>
            <w:pPr>
              <w:widowControl/>
              <w:spacing w:line="480" w:lineRule="atLeast"/>
              <w:jc w:val="center"/>
              <w:rPr>
                <w:rFonts w:hint="default" w:ascii="Times New Roman" w:hAnsi="Times New Roman" w:eastAsia="仿宋" w:cs="Times New Roman"/>
                <w:szCs w:val="21"/>
              </w:rPr>
            </w:pPr>
            <w:r>
              <w:rPr>
                <w:rFonts w:hint="default" w:ascii="Times New Roman" w:hAnsi="Times New Roman" w:eastAsia="仿宋" w:cs="Times New Roman"/>
                <w:szCs w:val="21"/>
              </w:rPr>
              <w:t>0.005-0.418</w:t>
            </w:r>
          </w:p>
        </w:tc>
        <w:tc>
          <w:tcPr>
            <w:tcW w:w="1247" w:type="dxa"/>
            <w:tcBorders>
              <w:top w:val="nil"/>
              <w:left w:val="nil"/>
              <w:bottom w:val="single" w:color="auto" w:sz="12" w:space="0"/>
              <w:right w:val="nil"/>
            </w:tcBorders>
            <w:vAlign w:val="center"/>
          </w:tcPr>
          <w:p>
            <w:pPr>
              <w:widowControl/>
              <w:spacing w:line="480" w:lineRule="atLeast"/>
              <w:jc w:val="center"/>
              <w:rPr>
                <w:rFonts w:hint="default" w:ascii="Times New Roman" w:hAnsi="Times New Roman" w:eastAsia="仿宋" w:cs="Times New Roman"/>
                <w:szCs w:val="21"/>
              </w:rPr>
            </w:pPr>
            <w:r>
              <w:rPr>
                <w:rFonts w:hint="default" w:ascii="Times New Roman" w:hAnsi="Times New Roman" w:eastAsia="仿宋" w:cs="Times New Roman"/>
                <w:szCs w:val="21"/>
              </w:rPr>
              <w:t>0.077</w:t>
            </w:r>
          </w:p>
        </w:tc>
        <w:tc>
          <w:tcPr>
            <w:tcW w:w="1492" w:type="dxa"/>
            <w:tcBorders>
              <w:top w:val="nil"/>
              <w:left w:val="nil"/>
              <w:bottom w:val="single" w:color="auto" w:sz="12" w:space="0"/>
              <w:right w:val="nil"/>
            </w:tcBorders>
            <w:vAlign w:val="center"/>
          </w:tcPr>
          <w:p>
            <w:pPr>
              <w:widowControl/>
              <w:spacing w:line="480" w:lineRule="atLeast"/>
              <w:jc w:val="center"/>
              <w:rPr>
                <w:rFonts w:hint="default" w:ascii="Times New Roman" w:hAnsi="Times New Roman" w:eastAsia="仿宋" w:cs="Times New Roman"/>
                <w:szCs w:val="21"/>
              </w:rPr>
            </w:pPr>
            <w:r>
              <w:rPr>
                <w:rFonts w:hint="default" w:ascii="Times New Roman" w:hAnsi="Times New Roman" w:eastAsia="仿宋" w:cs="Times New Roman"/>
                <w:szCs w:val="21"/>
              </w:rPr>
              <w:t>0.040</w:t>
            </w: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562" w:firstLineChars="200"/>
        <w:jc w:val="left"/>
        <w:textAlignment w:val="auto"/>
        <w:rPr>
          <w:rFonts w:hint="default" w:ascii="Times New Roman" w:hAnsi="Times New Roman" w:eastAsia="仿宋" w:cs="Times New Roman"/>
          <w:b/>
          <w:bCs/>
          <w:sz w:val="28"/>
          <w:szCs w:val="28"/>
          <w:lang w:val="en-US" w:eastAsia="zh-CN"/>
        </w:rPr>
      </w:pPr>
      <w:r>
        <w:rPr>
          <w:rFonts w:hint="default" w:ascii="Times New Roman" w:hAnsi="Times New Roman" w:eastAsia="仿宋" w:cs="Times New Roman"/>
          <w:b/>
          <w:bCs/>
          <w:sz w:val="28"/>
          <w:szCs w:val="28"/>
          <w:lang w:val="en-US" w:eastAsia="zh-CN"/>
        </w:rPr>
        <w:t>5、需设置限量值的金属元素指标的确定</w:t>
      </w:r>
    </w:p>
    <w:p>
      <w:pPr>
        <w:pStyle w:val="9"/>
        <w:spacing w:line="360" w:lineRule="auto"/>
        <w:ind w:firstLine="480" w:firstLineChars="200"/>
        <w:jc w:val="both"/>
        <w:rPr>
          <w:rFonts w:hint="default" w:ascii="Times New Roman" w:hAnsi="Times New Roman" w:eastAsia="仿宋" w:cs="Times New Roman"/>
          <w:color w:val="000000"/>
          <w:sz w:val="24"/>
          <w:szCs w:val="24"/>
        </w:rPr>
      </w:pPr>
      <w:r>
        <w:rPr>
          <w:rFonts w:hint="default" w:ascii="Times New Roman" w:hAnsi="Times New Roman" w:eastAsia="仿宋" w:cs="Times New Roman"/>
          <w:color w:val="000000"/>
          <w:sz w:val="24"/>
          <w:szCs w:val="24"/>
        </w:rPr>
        <w:t>《食品安全国家标准 食品中污染物</w:t>
      </w:r>
      <w:r>
        <w:rPr>
          <w:rFonts w:hint="default" w:ascii="Times New Roman" w:hAnsi="Times New Roman" w:eastAsia="仿宋" w:cs="Times New Roman"/>
          <w:color w:val="000000"/>
          <w:sz w:val="24"/>
          <w:szCs w:val="24"/>
          <w:lang w:val="en-US" w:eastAsia="zh-CN"/>
        </w:rPr>
        <w:t>限量</w:t>
      </w:r>
      <w:r>
        <w:rPr>
          <w:rFonts w:hint="default" w:ascii="Times New Roman" w:hAnsi="Times New Roman" w:eastAsia="仿宋" w:cs="Times New Roman"/>
          <w:color w:val="000000"/>
          <w:sz w:val="24"/>
          <w:szCs w:val="24"/>
        </w:rPr>
        <w:t>》（GB 2762- 2022）中仅将铅、镉、砷、汞、铬、锡、镍7种元素列为重点关注的污染物控制指标，中国药典对铅、镉、砷、汞、铜作了限值规</w:t>
      </w:r>
      <w:r>
        <w:rPr>
          <w:rFonts w:hint="default" w:ascii="Times New Roman" w:hAnsi="Times New Roman" w:eastAsia="仿宋" w:cs="Times New Roman"/>
          <w:color w:val="000000" w:themeColor="text1"/>
          <w:sz w:val="24"/>
          <w:szCs w:val="24"/>
          <w14:textFill>
            <w14:solidFill>
              <w14:schemeClr w14:val="tx1"/>
            </w14:solidFill>
          </w14:textFill>
        </w:rPr>
        <w:t>定，相</w:t>
      </w:r>
      <w:r>
        <w:rPr>
          <w:rFonts w:hint="default" w:ascii="Times New Roman" w:hAnsi="Times New Roman" w:eastAsia="仿宋" w:cs="Times New Roman"/>
          <w:color w:val="000000"/>
          <w:sz w:val="24"/>
          <w:szCs w:val="24"/>
        </w:rPr>
        <w:t>关的限量标准见表</w:t>
      </w:r>
      <w:r>
        <w:rPr>
          <w:rFonts w:hint="default" w:ascii="Times New Roman" w:hAnsi="Times New Roman" w:eastAsia="仿宋" w:cs="Times New Roman"/>
          <w:color w:val="000000"/>
          <w:sz w:val="24"/>
          <w:szCs w:val="24"/>
          <w:lang w:val="en-US" w:eastAsia="zh-CN"/>
        </w:rPr>
        <w:t>4</w:t>
      </w:r>
      <w:r>
        <w:rPr>
          <w:rFonts w:hint="default" w:ascii="Times New Roman" w:hAnsi="Times New Roman" w:eastAsia="仿宋" w:cs="Times New Roman"/>
          <w:color w:val="000000"/>
          <w:sz w:val="24"/>
          <w:szCs w:val="24"/>
        </w:rPr>
        <w:t>。根据</w:t>
      </w:r>
      <w:r>
        <w:rPr>
          <w:rFonts w:hint="default" w:ascii="Times New Roman" w:hAnsi="Times New Roman" w:eastAsia="仿宋" w:cs="Times New Roman"/>
          <w:color w:val="000000"/>
          <w:sz w:val="24"/>
          <w:szCs w:val="24"/>
          <w:lang w:eastAsia="zh-CN"/>
        </w:rPr>
        <w:t>折耳根</w:t>
      </w:r>
      <w:r>
        <w:rPr>
          <w:rFonts w:hint="default" w:ascii="Times New Roman" w:hAnsi="Times New Roman" w:eastAsia="仿宋" w:cs="Times New Roman"/>
          <w:color w:val="000000"/>
          <w:sz w:val="24"/>
          <w:szCs w:val="24"/>
        </w:rPr>
        <w:t>监测结果，</w:t>
      </w:r>
      <w:r>
        <w:rPr>
          <w:rFonts w:hint="default" w:ascii="Times New Roman" w:hAnsi="Times New Roman" w:eastAsia="仿宋" w:cs="Times New Roman"/>
          <w:color w:val="000000"/>
          <w:sz w:val="24"/>
          <w:szCs w:val="24"/>
          <w:lang w:eastAsia="zh-CN"/>
        </w:rPr>
        <w:t>折耳根</w:t>
      </w:r>
      <w:r>
        <w:rPr>
          <w:rFonts w:hint="default" w:ascii="Times New Roman" w:hAnsi="Times New Roman" w:eastAsia="仿宋" w:cs="Times New Roman"/>
          <w:color w:val="000000"/>
          <w:sz w:val="24"/>
          <w:szCs w:val="24"/>
        </w:rPr>
        <w:t>根茎中总汞检出率较低，平均含量为0.00150mg/kg</w:t>
      </w:r>
      <w:r>
        <w:rPr>
          <w:rFonts w:hint="default" w:ascii="Times New Roman" w:hAnsi="Times New Roman" w:eastAsia="仿宋" w:cs="Times New Roman"/>
          <w:color w:val="000000"/>
          <w:sz w:val="24"/>
          <w:szCs w:val="24"/>
          <w:lang w:eastAsia="zh-CN"/>
        </w:rPr>
        <w:t>；</w:t>
      </w:r>
      <w:r>
        <w:rPr>
          <w:rFonts w:hint="default" w:ascii="Times New Roman" w:hAnsi="Times New Roman" w:eastAsia="仿宋" w:cs="Times New Roman"/>
          <w:color w:val="000000"/>
          <w:sz w:val="24"/>
          <w:szCs w:val="24"/>
        </w:rPr>
        <w:t>总砷检出最大值为0.45mg/kg，平均值0.0166mg/kg，均低于《食品安全国家标准 食品中污染物</w:t>
      </w:r>
      <w:r>
        <w:rPr>
          <w:rFonts w:hint="default" w:ascii="Times New Roman" w:hAnsi="Times New Roman" w:eastAsia="仿宋" w:cs="Times New Roman"/>
          <w:color w:val="000000"/>
          <w:sz w:val="24"/>
          <w:szCs w:val="24"/>
          <w:lang w:val="en-US" w:eastAsia="zh-CN"/>
        </w:rPr>
        <w:t>限量</w:t>
      </w:r>
      <w:r>
        <w:rPr>
          <w:rFonts w:hint="default" w:ascii="Times New Roman" w:hAnsi="Times New Roman" w:eastAsia="仿宋" w:cs="Times New Roman"/>
          <w:color w:val="000000"/>
          <w:sz w:val="24"/>
          <w:szCs w:val="24"/>
        </w:rPr>
        <w:t>》（GB 2762- 2022）</w:t>
      </w:r>
      <w:r>
        <w:rPr>
          <w:rFonts w:hint="default" w:ascii="Times New Roman" w:hAnsi="Times New Roman" w:eastAsia="仿宋" w:cs="Times New Roman"/>
          <w:color w:val="000000"/>
          <w:sz w:val="24"/>
          <w:szCs w:val="24"/>
          <w:lang w:val="en-US" w:eastAsia="zh-CN"/>
        </w:rPr>
        <w:t>对</w:t>
      </w:r>
      <w:r>
        <w:rPr>
          <w:rFonts w:hint="default" w:ascii="Times New Roman" w:hAnsi="Times New Roman" w:eastAsia="仿宋" w:cs="Times New Roman"/>
          <w:color w:val="000000"/>
          <w:sz w:val="24"/>
          <w:szCs w:val="24"/>
        </w:rPr>
        <w:t>新鲜蔬菜中总汞限</w:t>
      </w:r>
      <w:r>
        <w:rPr>
          <w:rFonts w:hint="default" w:ascii="Times New Roman" w:hAnsi="Times New Roman" w:eastAsia="仿宋" w:cs="Times New Roman"/>
          <w:color w:val="000000"/>
          <w:sz w:val="24"/>
          <w:szCs w:val="24"/>
          <w:lang w:val="en-US" w:eastAsia="zh-CN"/>
        </w:rPr>
        <w:t>值</w:t>
      </w:r>
      <w:r>
        <w:rPr>
          <w:rFonts w:hint="default" w:ascii="Times New Roman" w:hAnsi="Times New Roman" w:eastAsia="仿宋" w:cs="Times New Roman"/>
          <w:color w:val="000000"/>
          <w:sz w:val="24"/>
          <w:szCs w:val="24"/>
          <w:lang w:eastAsia="zh-CN"/>
        </w:rPr>
        <w:t>（</w:t>
      </w:r>
      <w:r>
        <w:rPr>
          <w:rFonts w:hint="default" w:ascii="Times New Roman" w:hAnsi="Times New Roman" w:eastAsia="仿宋" w:cs="Times New Roman"/>
          <w:color w:val="000000"/>
          <w:sz w:val="24"/>
          <w:szCs w:val="24"/>
          <w:lang w:val="en-US" w:eastAsia="zh-CN"/>
        </w:rPr>
        <w:t>≤</w:t>
      </w:r>
      <w:r>
        <w:rPr>
          <w:rFonts w:hint="default" w:ascii="Times New Roman" w:hAnsi="Times New Roman" w:eastAsia="仿宋" w:cs="Times New Roman"/>
          <w:color w:val="000000"/>
          <w:sz w:val="24"/>
          <w:szCs w:val="24"/>
        </w:rPr>
        <w:t>0.01mg/kg</w:t>
      </w:r>
      <w:r>
        <w:rPr>
          <w:rFonts w:hint="default" w:ascii="Times New Roman" w:hAnsi="Times New Roman" w:eastAsia="仿宋" w:cs="Times New Roman"/>
          <w:color w:val="000000"/>
          <w:sz w:val="24"/>
          <w:szCs w:val="24"/>
          <w:lang w:eastAsia="zh-CN"/>
        </w:rPr>
        <w:t>）</w:t>
      </w:r>
      <w:r>
        <w:rPr>
          <w:rFonts w:hint="default" w:ascii="Times New Roman" w:hAnsi="Times New Roman" w:eastAsia="仿宋" w:cs="Times New Roman"/>
          <w:color w:val="000000"/>
          <w:sz w:val="24"/>
          <w:szCs w:val="24"/>
        </w:rPr>
        <w:t>和总砷限</w:t>
      </w:r>
      <w:r>
        <w:rPr>
          <w:rFonts w:hint="default" w:ascii="Times New Roman" w:hAnsi="Times New Roman" w:eastAsia="仿宋" w:cs="Times New Roman"/>
          <w:color w:val="000000"/>
          <w:sz w:val="24"/>
          <w:szCs w:val="24"/>
          <w:lang w:val="en-US" w:eastAsia="zh-CN"/>
        </w:rPr>
        <w:t>值</w:t>
      </w:r>
      <w:r>
        <w:rPr>
          <w:rFonts w:hint="default" w:ascii="Times New Roman" w:hAnsi="Times New Roman" w:eastAsia="仿宋" w:cs="Times New Roman"/>
          <w:color w:val="000000"/>
          <w:sz w:val="24"/>
          <w:szCs w:val="24"/>
          <w:lang w:eastAsia="zh-CN"/>
        </w:rPr>
        <w:t>（</w:t>
      </w:r>
      <w:r>
        <w:rPr>
          <w:rFonts w:hint="default" w:ascii="Times New Roman" w:hAnsi="Times New Roman" w:eastAsia="仿宋" w:cs="Times New Roman"/>
          <w:color w:val="000000"/>
          <w:sz w:val="24"/>
          <w:szCs w:val="24"/>
          <w:lang w:val="en-US" w:eastAsia="zh-CN"/>
        </w:rPr>
        <w:t>≤</w:t>
      </w:r>
      <w:r>
        <w:rPr>
          <w:rFonts w:hint="default" w:ascii="Times New Roman" w:hAnsi="Times New Roman" w:eastAsia="仿宋" w:cs="Times New Roman"/>
          <w:color w:val="000000"/>
          <w:sz w:val="24"/>
          <w:szCs w:val="24"/>
        </w:rPr>
        <w:t>0.5mg/kg</w:t>
      </w:r>
      <w:r>
        <w:rPr>
          <w:rFonts w:hint="default" w:ascii="Times New Roman" w:hAnsi="Times New Roman" w:eastAsia="仿宋" w:cs="Times New Roman"/>
          <w:color w:val="000000"/>
          <w:sz w:val="24"/>
          <w:szCs w:val="24"/>
          <w:lang w:eastAsia="zh-CN"/>
        </w:rPr>
        <w:t>）</w:t>
      </w:r>
      <w:r>
        <w:rPr>
          <w:rFonts w:hint="default" w:ascii="Times New Roman" w:hAnsi="Times New Roman" w:eastAsia="仿宋" w:cs="Times New Roman"/>
          <w:color w:val="000000"/>
          <w:sz w:val="24"/>
          <w:szCs w:val="24"/>
          <w:lang w:val="en-US" w:eastAsia="zh-CN"/>
        </w:rPr>
        <w:t>的限量要求</w:t>
      </w:r>
      <w:r>
        <w:rPr>
          <w:rFonts w:hint="default" w:ascii="Times New Roman" w:hAnsi="Times New Roman" w:eastAsia="仿宋" w:cs="Times New Roman"/>
          <w:color w:val="000000"/>
          <w:sz w:val="24"/>
          <w:szCs w:val="24"/>
        </w:rPr>
        <w:t>，</w:t>
      </w:r>
      <w:r>
        <w:rPr>
          <w:rFonts w:hint="default" w:ascii="Times New Roman" w:hAnsi="Times New Roman" w:eastAsia="仿宋" w:cs="Times New Roman"/>
          <w:color w:val="000000"/>
          <w:sz w:val="24"/>
          <w:szCs w:val="24"/>
          <w:lang w:val="en-US" w:eastAsia="zh-CN"/>
        </w:rPr>
        <w:t>结合膳食摄入水平统筹考虑，由</w:t>
      </w:r>
      <w:r>
        <w:rPr>
          <w:rFonts w:hint="default" w:ascii="Times New Roman" w:hAnsi="Times New Roman" w:eastAsia="仿宋" w:cs="Times New Roman"/>
          <w:color w:val="000000"/>
          <w:sz w:val="24"/>
          <w:szCs w:val="24"/>
        </w:rPr>
        <w:t>食用</w:t>
      </w:r>
      <w:r>
        <w:rPr>
          <w:rFonts w:hint="default" w:ascii="Times New Roman" w:hAnsi="Times New Roman" w:eastAsia="仿宋" w:cs="Times New Roman"/>
          <w:color w:val="000000"/>
          <w:sz w:val="24"/>
          <w:szCs w:val="24"/>
          <w:lang w:eastAsia="zh-CN"/>
        </w:rPr>
        <w:t>折耳根</w:t>
      </w:r>
      <w:r>
        <w:rPr>
          <w:rFonts w:hint="default" w:ascii="Times New Roman" w:hAnsi="Times New Roman" w:eastAsia="仿宋" w:cs="Times New Roman"/>
          <w:color w:val="000000"/>
          <w:sz w:val="24"/>
          <w:szCs w:val="24"/>
          <w:lang w:val="en-US" w:eastAsia="zh-CN"/>
        </w:rPr>
        <w:t>而导致的汞和砷重金属引起</w:t>
      </w:r>
      <w:r>
        <w:rPr>
          <w:rFonts w:hint="default" w:ascii="Times New Roman" w:hAnsi="Times New Roman" w:eastAsia="仿宋" w:cs="Times New Roman"/>
          <w:color w:val="000000"/>
          <w:sz w:val="24"/>
          <w:szCs w:val="24"/>
        </w:rPr>
        <w:t>安全风险隐患</w:t>
      </w:r>
      <w:r>
        <w:rPr>
          <w:rFonts w:hint="default" w:ascii="Times New Roman" w:hAnsi="Times New Roman" w:eastAsia="仿宋" w:cs="Times New Roman"/>
          <w:color w:val="000000"/>
          <w:sz w:val="24"/>
          <w:szCs w:val="24"/>
          <w:lang w:eastAsia="zh-CN"/>
        </w:rPr>
        <w:t>的</w:t>
      </w:r>
      <w:r>
        <w:rPr>
          <w:rFonts w:hint="default" w:ascii="Times New Roman" w:hAnsi="Times New Roman" w:eastAsia="仿宋" w:cs="Times New Roman"/>
          <w:color w:val="000000"/>
          <w:sz w:val="24"/>
          <w:szCs w:val="24"/>
          <w:lang w:val="en-US" w:eastAsia="zh-CN"/>
        </w:rPr>
        <w:t>几率极</w:t>
      </w:r>
      <w:r>
        <w:rPr>
          <w:rFonts w:hint="default" w:ascii="Times New Roman" w:hAnsi="Times New Roman" w:eastAsia="仿宋" w:cs="Times New Roman"/>
          <w:color w:val="000000"/>
          <w:sz w:val="24"/>
          <w:szCs w:val="24"/>
        </w:rPr>
        <w:t>低，无需</w:t>
      </w:r>
      <w:r>
        <w:rPr>
          <w:rFonts w:hint="default" w:ascii="Times New Roman" w:hAnsi="Times New Roman" w:eastAsia="仿宋" w:cs="Times New Roman"/>
          <w:color w:val="000000"/>
          <w:sz w:val="24"/>
          <w:szCs w:val="24"/>
          <w:lang w:val="en-US" w:eastAsia="zh-CN"/>
        </w:rPr>
        <w:t>设置限值</w:t>
      </w:r>
      <w:r>
        <w:rPr>
          <w:rFonts w:hint="default" w:ascii="Times New Roman" w:hAnsi="Times New Roman" w:eastAsia="仿宋" w:cs="Times New Roman"/>
          <w:color w:val="000000"/>
          <w:sz w:val="24"/>
          <w:szCs w:val="24"/>
          <w:lang w:eastAsia="zh-CN"/>
        </w:rPr>
        <w:t>；</w:t>
      </w:r>
      <w:r>
        <w:rPr>
          <w:rFonts w:hint="default" w:ascii="Times New Roman" w:hAnsi="Times New Roman" w:eastAsia="仿宋" w:cs="Times New Roman"/>
          <w:color w:val="000000"/>
          <w:sz w:val="24"/>
          <w:szCs w:val="24"/>
        </w:rPr>
        <w:t>《食品安全国家标准 食品中污染物</w:t>
      </w:r>
      <w:r>
        <w:rPr>
          <w:rFonts w:hint="default" w:ascii="Times New Roman" w:hAnsi="Times New Roman" w:eastAsia="仿宋" w:cs="Times New Roman"/>
          <w:color w:val="000000"/>
          <w:sz w:val="24"/>
          <w:szCs w:val="24"/>
          <w:lang w:val="en-US" w:eastAsia="zh-CN"/>
        </w:rPr>
        <w:t>限量</w:t>
      </w:r>
      <w:r>
        <w:rPr>
          <w:rFonts w:hint="default" w:ascii="Times New Roman" w:hAnsi="Times New Roman" w:eastAsia="仿宋" w:cs="Times New Roman"/>
          <w:color w:val="000000"/>
          <w:sz w:val="24"/>
          <w:szCs w:val="24"/>
        </w:rPr>
        <w:t>》（GB 2762-2022）中锡的限值设定是基于包装容器带来的污染考虑，</w:t>
      </w:r>
      <w:r>
        <w:rPr>
          <w:rFonts w:hint="default" w:ascii="Times New Roman" w:hAnsi="Times New Roman" w:eastAsia="仿宋" w:cs="Times New Roman"/>
          <w:color w:val="000000"/>
          <w:sz w:val="24"/>
          <w:szCs w:val="24"/>
          <w:lang w:val="en-US" w:eastAsia="zh-CN"/>
        </w:rPr>
        <w:t>标准</w:t>
      </w:r>
      <w:r>
        <w:rPr>
          <w:rFonts w:hint="default" w:ascii="Times New Roman" w:hAnsi="Times New Roman" w:eastAsia="仿宋" w:cs="Times New Roman"/>
          <w:color w:val="000000"/>
          <w:sz w:val="24"/>
          <w:szCs w:val="24"/>
        </w:rPr>
        <w:t>仅对婴幼儿配方食品、婴幼儿辅助食品中锡元素作限量规定，而</w:t>
      </w:r>
      <w:r>
        <w:rPr>
          <w:rFonts w:hint="default" w:ascii="Times New Roman" w:hAnsi="Times New Roman" w:eastAsia="仿宋" w:cs="Times New Roman"/>
          <w:color w:val="000000"/>
          <w:sz w:val="24"/>
          <w:szCs w:val="24"/>
          <w:lang w:eastAsia="zh-CN"/>
        </w:rPr>
        <w:t>折耳根</w:t>
      </w:r>
      <w:r>
        <w:rPr>
          <w:rFonts w:hint="default" w:ascii="Times New Roman" w:hAnsi="Times New Roman" w:eastAsia="仿宋" w:cs="Times New Roman"/>
          <w:color w:val="000000"/>
          <w:sz w:val="24"/>
          <w:szCs w:val="24"/>
        </w:rPr>
        <w:t>中锡元素最大含量为4.49 mg/kg，平均含量为0.0417mg/kg，远低于婴幼儿配方食品、婴幼儿辅助食品中锡元素≤50 mg/kg限量标准，风险隐患极低，</w:t>
      </w:r>
      <w:r>
        <w:rPr>
          <w:rFonts w:hint="default" w:ascii="Times New Roman" w:hAnsi="Times New Roman" w:eastAsia="仿宋" w:cs="Times New Roman"/>
          <w:color w:val="000000"/>
          <w:sz w:val="24"/>
          <w:szCs w:val="24"/>
          <w:lang w:val="en-US" w:eastAsia="zh-CN"/>
        </w:rPr>
        <w:t>也</w:t>
      </w:r>
      <w:r>
        <w:rPr>
          <w:rFonts w:hint="default" w:ascii="Times New Roman" w:hAnsi="Times New Roman" w:eastAsia="仿宋" w:cs="Times New Roman"/>
          <w:color w:val="000000"/>
          <w:sz w:val="24"/>
          <w:szCs w:val="24"/>
        </w:rPr>
        <w:t>无需</w:t>
      </w:r>
      <w:r>
        <w:rPr>
          <w:rFonts w:hint="default" w:ascii="Times New Roman" w:hAnsi="Times New Roman" w:eastAsia="仿宋" w:cs="Times New Roman"/>
          <w:color w:val="000000"/>
          <w:sz w:val="24"/>
          <w:szCs w:val="24"/>
          <w:lang w:val="en-US" w:eastAsia="zh-CN"/>
        </w:rPr>
        <w:t>设置限值</w:t>
      </w:r>
      <w:r>
        <w:rPr>
          <w:rFonts w:hint="default" w:ascii="Times New Roman" w:hAnsi="Times New Roman" w:eastAsia="仿宋" w:cs="Times New Roman"/>
          <w:color w:val="000000"/>
          <w:sz w:val="24"/>
          <w:szCs w:val="24"/>
          <w:lang w:eastAsia="zh-CN"/>
        </w:rPr>
        <w:t>；</w:t>
      </w:r>
      <w:r>
        <w:rPr>
          <w:rFonts w:hint="default" w:ascii="Times New Roman" w:hAnsi="Times New Roman" w:eastAsia="仿宋" w:cs="Times New Roman"/>
          <w:color w:val="000000"/>
          <w:sz w:val="24"/>
          <w:szCs w:val="24"/>
        </w:rPr>
        <w:t>《食品安全国家标准 食品中污染物</w:t>
      </w:r>
      <w:r>
        <w:rPr>
          <w:rFonts w:hint="default" w:ascii="Times New Roman" w:hAnsi="Times New Roman" w:eastAsia="仿宋" w:cs="Times New Roman"/>
          <w:color w:val="000000"/>
          <w:sz w:val="24"/>
          <w:szCs w:val="24"/>
          <w:lang w:val="en-US" w:eastAsia="zh-CN"/>
        </w:rPr>
        <w:t>限量</w:t>
      </w:r>
      <w:r>
        <w:rPr>
          <w:rFonts w:hint="default" w:ascii="Times New Roman" w:hAnsi="Times New Roman" w:eastAsia="仿宋" w:cs="Times New Roman"/>
          <w:color w:val="000000"/>
          <w:sz w:val="24"/>
          <w:szCs w:val="24"/>
        </w:rPr>
        <w:t>》（GB 2762- 2022）仅</w:t>
      </w:r>
      <w:r>
        <w:rPr>
          <w:rFonts w:hint="default" w:ascii="Times New Roman" w:hAnsi="Times New Roman" w:eastAsia="仿宋" w:cs="Times New Roman"/>
          <w:color w:val="000000"/>
          <w:sz w:val="24"/>
          <w:szCs w:val="24"/>
          <w:lang w:val="en-US" w:eastAsia="zh-CN"/>
        </w:rPr>
        <w:t>对</w:t>
      </w:r>
      <w:r>
        <w:rPr>
          <w:rFonts w:hint="default" w:ascii="Times New Roman" w:hAnsi="Times New Roman" w:eastAsia="仿宋" w:cs="Times New Roman"/>
          <w:color w:val="000000"/>
          <w:sz w:val="24"/>
          <w:szCs w:val="24"/>
        </w:rPr>
        <w:t>油脂及其制品规定镍的限量1.0mg/kg</w:t>
      </w:r>
      <w:r>
        <w:rPr>
          <w:rFonts w:hint="default" w:ascii="Times New Roman" w:hAnsi="Times New Roman" w:eastAsia="仿宋" w:cs="Times New Roman"/>
          <w:color w:val="000000"/>
          <w:sz w:val="24"/>
          <w:szCs w:val="24"/>
          <w:lang w:eastAsia="zh-CN"/>
        </w:rPr>
        <w:t>；</w:t>
      </w:r>
      <w:r>
        <w:rPr>
          <w:rFonts w:hint="default" w:ascii="Times New Roman" w:hAnsi="Times New Roman" w:eastAsia="仿宋" w:cs="Times New Roman"/>
          <w:color w:val="000000"/>
          <w:sz w:val="24"/>
          <w:szCs w:val="24"/>
        </w:rPr>
        <w:t>《食品安全国家标准 食品中污染物</w:t>
      </w:r>
      <w:r>
        <w:rPr>
          <w:rFonts w:hint="default" w:ascii="Times New Roman" w:hAnsi="Times New Roman" w:eastAsia="仿宋" w:cs="Times New Roman"/>
          <w:color w:val="000000"/>
          <w:sz w:val="24"/>
          <w:szCs w:val="24"/>
          <w:lang w:val="en-US" w:eastAsia="zh-CN"/>
        </w:rPr>
        <w:t>限量</w:t>
      </w:r>
      <w:r>
        <w:rPr>
          <w:rFonts w:hint="default" w:ascii="Times New Roman" w:hAnsi="Times New Roman" w:eastAsia="仿宋" w:cs="Times New Roman"/>
          <w:color w:val="000000"/>
          <w:sz w:val="24"/>
          <w:szCs w:val="24"/>
        </w:rPr>
        <w:t>》（GB 2762- 2022）中铬元素在新鲜蔬菜中限值</w:t>
      </w:r>
      <w:r>
        <w:rPr>
          <w:rFonts w:hint="default" w:ascii="Times New Roman" w:hAnsi="Times New Roman" w:eastAsia="仿宋" w:cs="Times New Roman"/>
          <w:color w:val="000000"/>
          <w:sz w:val="24"/>
          <w:szCs w:val="24"/>
          <w:lang w:val="en-US" w:eastAsia="zh-CN"/>
        </w:rPr>
        <w:t>为</w:t>
      </w:r>
      <w:r>
        <w:rPr>
          <w:rFonts w:hint="default" w:ascii="Times New Roman" w:hAnsi="Times New Roman" w:eastAsia="仿宋" w:cs="Times New Roman"/>
          <w:color w:val="000000"/>
          <w:sz w:val="24"/>
          <w:szCs w:val="24"/>
        </w:rPr>
        <w:t>0.5mg/kg，</w:t>
      </w:r>
      <w:r>
        <w:rPr>
          <w:rFonts w:hint="default" w:ascii="Times New Roman" w:hAnsi="Times New Roman" w:eastAsia="仿宋" w:cs="Times New Roman"/>
          <w:color w:val="000000"/>
          <w:sz w:val="24"/>
          <w:szCs w:val="24"/>
          <w:lang w:eastAsia="zh-CN"/>
        </w:rPr>
        <w:t>折耳根</w:t>
      </w:r>
      <w:r>
        <w:rPr>
          <w:rFonts w:hint="default" w:ascii="Times New Roman" w:hAnsi="Times New Roman" w:eastAsia="仿宋" w:cs="Times New Roman"/>
          <w:color w:val="000000"/>
          <w:sz w:val="24"/>
          <w:szCs w:val="24"/>
          <w:lang w:val="en-US" w:eastAsia="zh-CN"/>
        </w:rPr>
        <w:t>样品</w:t>
      </w:r>
      <w:r>
        <w:rPr>
          <w:rFonts w:hint="default" w:ascii="Times New Roman" w:hAnsi="Times New Roman" w:eastAsia="仿宋" w:cs="Times New Roman"/>
          <w:color w:val="000000"/>
          <w:sz w:val="24"/>
          <w:szCs w:val="24"/>
        </w:rPr>
        <w:t>中</w:t>
      </w:r>
      <w:r>
        <w:rPr>
          <w:rFonts w:hint="default" w:ascii="Times New Roman" w:hAnsi="Times New Roman" w:eastAsia="仿宋" w:cs="Times New Roman"/>
          <w:color w:val="000000"/>
          <w:sz w:val="24"/>
          <w:szCs w:val="24"/>
          <w:lang w:val="en-US" w:eastAsia="zh-CN"/>
        </w:rPr>
        <w:t>铬</w:t>
      </w:r>
      <w:r>
        <w:rPr>
          <w:rFonts w:hint="default" w:ascii="Times New Roman" w:hAnsi="Times New Roman" w:eastAsia="仿宋" w:cs="Times New Roman"/>
          <w:color w:val="000000"/>
          <w:sz w:val="24"/>
          <w:szCs w:val="24"/>
        </w:rPr>
        <w:t>检出最大值1.49 mg/kg，平均值0.123 mg/kg，超过0.5mg/kg占比为2.41%，因此食用</w:t>
      </w:r>
      <w:r>
        <w:rPr>
          <w:rFonts w:hint="default" w:ascii="Times New Roman" w:hAnsi="Times New Roman" w:eastAsia="仿宋" w:cs="Times New Roman"/>
          <w:color w:val="000000"/>
          <w:sz w:val="24"/>
          <w:szCs w:val="24"/>
          <w:lang w:eastAsia="zh-CN"/>
        </w:rPr>
        <w:t>折耳根</w:t>
      </w:r>
      <w:r>
        <w:rPr>
          <w:rFonts w:hint="default" w:ascii="Times New Roman" w:hAnsi="Times New Roman" w:eastAsia="仿宋" w:cs="Times New Roman"/>
          <w:color w:val="000000"/>
          <w:sz w:val="24"/>
          <w:szCs w:val="24"/>
        </w:rPr>
        <w:t>造成铬和镍中毒的安全风险隐患较低</w:t>
      </w:r>
      <w:r>
        <w:rPr>
          <w:rFonts w:hint="default" w:ascii="Times New Roman" w:hAnsi="Times New Roman" w:eastAsia="仿宋" w:cs="Times New Roman"/>
          <w:color w:val="000000"/>
          <w:sz w:val="24"/>
          <w:szCs w:val="24"/>
          <w:lang w:eastAsia="zh-CN"/>
        </w:rPr>
        <w:t>；</w:t>
      </w:r>
      <w:r>
        <w:rPr>
          <w:rFonts w:hint="default" w:ascii="Times New Roman" w:hAnsi="Times New Roman" w:eastAsia="仿宋" w:cs="Times New Roman"/>
          <w:color w:val="000000"/>
          <w:sz w:val="24"/>
          <w:szCs w:val="24"/>
        </w:rPr>
        <w:t>微量元素硒和锂作为人体必需和有益的元素，其在</w:t>
      </w:r>
      <w:r>
        <w:rPr>
          <w:rFonts w:hint="default" w:ascii="Times New Roman" w:hAnsi="Times New Roman" w:eastAsia="仿宋" w:cs="Times New Roman"/>
          <w:color w:val="000000"/>
          <w:sz w:val="24"/>
          <w:szCs w:val="24"/>
          <w:lang w:eastAsia="zh-CN"/>
        </w:rPr>
        <w:t>折耳根</w:t>
      </w:r>
      <w:r>
        <w:rPr>
          <w:rFonts w:hint="default" w:ascii="Times New Roman" w:hAnsi="Times New Roman" w:eastAsia="仿宋" w:cs="Times New Roman"/>
          <w:color w:val="000000"/>
          <w:sz w:val="24"/>
          <w:szCs w:val="24"/>
        </w:rPr>
        <w:t>中含量与普通食品相比无显著区别，如小麦粉中硒0.089mg/kg，芹菜中锂0.102mg/kg等，硒和锂指标仅做摸底调查，无需进一步</w:t>
      </w:r>
      <w:r>
        <w:rPr>
          <w:rFonts w:hint="default" w:ascii="Times New Roman" w:hAnsi="Times New Roman" w:eastAsia="仿宋" w:cs="Times New Roman"/>
          <w:color w:val="000000"/>
          <w:sz w:val="24"/>
          <w:szCs w:val="24"/>
          <w:lang w:val="en-US" w:eastAsia="zh-CN"/>
        </w:rPr>
        <w:t>设置限值</w:t>
      </w:r>
      <w:r>
        <w:rPr>
          <w:rFonts w:hint="default" w:ascii="Times New Roman" w:hAnsi="Times New Roman" w:eastAsia="仿宋" w:cs="Times New Roman"/>
          <w:color w:val="000000"/>
          <w:sz w:val="24"/>
          <w:szCs w:val="24"/>
          <w:lang w:eastAsia="zh-CN"/>
        </w:rPr>
        <w:t>；</w:t>
      </w:r>
      <w:r>
        <w:rPr>
          <w:rFonts w:hint="default" w:ascii="Times New Roman" w:hAnsi="Times New Roman" w:eastAsia="仿宋" w:cs="Times New Roman"/>
          <w:color w:val="000000"/>
          <w:sz w:val="24"/>
          <w:szCs w:val="24"/>
        </w:rPr>
        <w:t>其他常规元素锑、铜、钒、钡、铝和锰虽有检出情况，但</w:t>
      </w:r>
      <w:r>
        <w:rPr>
          <w:rFonts w:hint="default" w:ascii="Times New Roman" w:hAnsi="Times New Roman" w:eastAsia="仿宋" w:cs="Times New Roman"/>
          <w:color w:val="000000"/>
          <w:sz w:val="24"/>
          <w:szCs w:val="24"/>
          <w:lang w:eastAsia="zh-CN"/>
        </w:rPr>
        <w:t>折耳根</w:t>
      </w:r>
      <w:r>
        <w:rPr>
          <w:rFonts w:hint="default" w:ascii="Times New Roman" w:hAnsi="Times New Roman" w:eastAsia="仿宋" w:cs="Times New Roman"/>
          <w:color w:val="000000"/>
          <w:sz w:val="24"/>
          <w:szCs w:val="24"/>
        </w:rPr>
        <w:t>中</w:t>
      </w:r>
      <w:r>
        <w:rPr>
          <w:rFonts w:hint="default" w:ascii="Times New Roman" w:hAnsi="Times New Roman" w:eastAsia="仿宋" w:cs="Times New Roman"/>
          <w:color w:val="000000"/>
          <w:sz w:val="24"/>
          <w:szCs w:val="24"/>
          <w:lang w:val="en-US" w:eastAsia="zh-CN"/>
        </w:rPr>
        <w:t>含量水平与蔬菜、谷物等大宗膳食限量要求无明显差别，考虑</w:t>
      </w:r>
      <w:r>
        <w:rPr>
          <w:rFonts w:hint="default" w:ascii="Times New Roman" w:hAnsi="Times New Roman" w:eastAsia="仿宋" w:cs="Times New Roman"/>
          <w:color w:val="000000"/>
          <w:sz w:val="24"/>
          <w:szCs w:val="24"/>
          <w:lang w:eastAsia="zh-CN"/>
        </w:rPr>
        <w:t>折耳根</w:t>
      </w:r>
      <w:r>
        <w:rPr>
          <w:rFonts w:hint="default" w:ascii="Times New Roman" w:hAnsi="Times New Roman" w:eastAsia="仿宋" w:cs="Times New Roman"/>
          <w:color w:val="000000"/>
          <w:sz w:val="24"/>
          <w:szCs w:val="24"/>
          <w:lang w:val="en-US" w:eastAsia="zh-CN"/>
        </w:rPr>
        <w:t>膳食摄入水平</w:t>
      </w:r>
      <w:r>
        <w:rPr>
          <w:rFonts w:hint="default" w:ascii="Times New Roman" w:hAnsi="Times New Roman" w:eastAsia="仿宋" w:cs="Times New Roman"/>
          <w:color w:val="000000"/>
          <w:sz w:val="24"/>
          <w:szCs w:val="24"/>
        </w:rPr>
        <w:t>远低于大宗食品，总体评估食用安全风险隐患较低。</w:t>
      </w:r>
    </w:p>
    <w:p>
      <w:pPr>
        <w:pStyle w:val="9"/>
        <w:spacing w:line="360" w:lineRule="auto"/>
        <w:ind w:firstLine="480" w:firstLineChars="200"/>
        <w:jc w:val="both"/>
        <w:rPr>
          <w:rFonts w:hint="default" w:ascii="Times New Roman" w:hAnsi="Times New Roman" w:eastAsia="仿宋" w:cs="Times New Roman"/>
          <w:color w:val="000000"/>
          <w:sz w:val="24"/>
          <w:szCs w:val="24"/>
        </w:rPr>
      </w:pPr>
      <w:r>
        <w:rPr>
          <w:rFonts w:hint="default" w:ascii="Times New Roman" w:hAnsi="Times New Roman" w:eastAsia="仿宋" w:cs="Times New Roman"/>
          <w:b w:val="0"/>
          <w:bCs w:val="0"/>
          <w:color w:val="000000"/>
          <w:sz w:val="24"/>
          <w:szCs w:val="24"/>
          <w:lang w:val="en-US" w:eastAsia="zh-CN"/>
        </w:rPr>
        <w:t>总之，</w:t>
      </w:r>
      <w:r>
        <w:rPr>
          <w:rFonts w:hint="default" w:ascii="Times New Roman" w:hAnsi="Times New Roman" w:eastAsia="仿宋" w:cs="Times New Roman"/>
          <w:b/>
          <w:bCs/>
          <w:color w:val="000000"/>
          <w:sz w:val="24"/>
          <w:szCs w:val="24"/>
          <w:lang w:val="en-US" w:eastAsia="zh-CN"/>
        </w:rPr>
        <w:t>折耳根中铅、镉含量相对较高</w:t>
      </w:r>
      <w:r>
        <w:rPr>
          <w:rFonts w:hint="default" w:ascii="Times New Roman" w:hAnsi="Times New Roman" w:eastAsia="仿宋" w:cs="Times New Roman"/>
          <w:color w:val="000000"/>
          <w:sz w:val="24"/>
          <w:szCs w:val="24"/>
          <w:lang w:val="en-US" w:eastAsia="zh-CN"/>
        </w:rPr>
        <w:t>，</w:t>
      </w:r>
      <w:r>
        <w:rPr>
          <w:rFonts w:hint="default" w:ascii="Times New Roman" w:hAnsi="Times New Roman" w:eastAsia="仿宋" w:cs="Times New Roman"/>
          <w:color w:val="000000"/>
          <w:sz w:val="24"/>
          <w:szCs w:val="24"/>
        </w:rPr>
        <w:t>若</w:t>
      </w:r>
      <w:r>
        <w:rPr>
          <w:rFonts w:hint="default" w:ascii="Times New Roman" w:hAnsi="Times New Roman" w:eastAsia="仿宋" w:cs="Times New Roman"/>
          <w:color w:val="000000"/>
          <w:sz w:val="24"/>
          <w:szCs w:val="24"/>
          <w:lang w:val="en-US" w:eastAsia="zh-CN"/>
        </w:rPr>
        <w:t>参照</w:t>
      </w:r>
      <w:r>
        <w:rPr>
          <w:rFonts w:hint="default" w:ascii="Times New Roman" w:hAnsi="Times New Roman" w:eastAsia="仿宋" w:cs="Times New Roman"/>
          <w:color w:val="000000"/>
          <w:sz w:val="24"/>
          <w:szCs w:val="24"/>
        </w:rPr>
        <w:t>《食品安全国家标准 食品中污染物</w:t>
      </w:r>
      <w:r>
        <w:rPr>
          <w:rFonts w:hint="default" w:ascii="Times New Roman" w:hAnsi="Times New Roman" w:eastAsia="仿宋" w:cs="Times New Roman"/>
          <w:color w:val="000000"/>
          <w:sz w:val="24"/>
          <w:szCs w:val="24"/>
          <w:lang w:val="en-US" w:eastAsia="zh-CN"/>
        </w:rPr>
        <w:t>限量</w:t>
      </w:r>
      <w:r>
        <w:rPr>
          <w:rFonts w:hint="default" w:ascii="Times New Roman" w:hAnsi="Times New Roman" w:eastAsia="仿宋" w:cs="Times New Roman"/>
          <w:color w:val="000000"/>
          <w:sz w:val="24"/>
          <w:szCs w:val="24"/>
        </w:rPr>
        <w:t>》（GB 2762- 2022）</w:t>
      </w:r>
      <w:r>
        <w:rPr>
          <w:rFonts w:hint="default" w:ascii="Times New Roman" w:hAnsi="Times New Roman" w:eastAsia="仿宋" w:cs="Times New Roman"/>
          <w:color w:val="000000"/>
          <w:sz w:val="24"/>
          <w:szCs w:val="24"/>
          <w:lang w:val="en-US" w:eastAsia="zh-CN"/>
        </w:rPr>
        <w:t>新鲜</w:t>
      </w:r>
      <w:r>
        <w:rPr>
          <w:rFonts w:hint="default" w:ascii="Times New Roman" w:hAnsi="Times New Roman" w:eastAsia="仿宋" w:cs="Times New Roman"/>
          <w:color w:val="000000"/>
          <w:sz w:val="24"/>
          <w:szCs w:val="24"/>
        </w:rPr>
        <w:t>蔬菜铅限量0.</w:t>
      </w:r>
      <w:r>
        <w:rPr>
          <w:rFonts w:hint="default" w:ascii="Times New Roman" w:hAnsi="Times New Roman" w:eastAsia="仿宋" w:cs="Times New Roman"/>
          <w:color w:val="000000"/>
          <w:sz w:val="24"/>
          <w:szCs w:val="24"/>
          <w:lang w:val="en-US" w:eastAsia="zh-CN"/>
        </w:rPr>
        <w:t>1</w:t>
      </w:r>
      <w:r>
        <w:rPr>
          <w:rFonts w:hint="default" w:ascii="Times New Roman" w:hAnsi="Times New Roman" w:eastAsia="仿宋" w:cs="Times New Roman"/>
          <w:color w:val="000000"/>
          <w:sz w:val="24"/>
          <w:szCs w:val="24"/>
        </w:rPr>
        <w:t>mg/kg、块根</w:t>
      </w:r>
      <w:r>
        <w:rPr>
          <w:rFonts w:hint="default" w:ascii="Times New Roman" w:hAnsi="Times New Roman" w:eastAsia="仿宋" w:cs="Times New Roman"/>
          <w:color w:val="000000"/>
          <w:sz w:val="24"/>
          <w:szCs w:val="24"/>
          <w:lang w:val="en-US" w:eastAsia="zh-CN"/>
        </w:rPr>
        <w:t>块茎</w:t>
      </w:r>
      <w:r>
        <w:rPr>
          <w:rFonts w:hint="default" w:ascii="Times New Roman" w:hAnsi="Times New Roman" w:eastAsia="仿宋" w:cs="Times New Roman"/>
          <w:color w:val="000000"/>
          <w:sz w:val="24"/>
          <w:szCs w:val="24"/>
        </w:rPr>
        <w:t>类蔬菜镉限量0.1mg/kg进行评判安全性，其</w:t>
      </w:r>
      <w:r>
        <w:rPr>
          <w:rFonts w:hint="default" w:ascii="Times New Roman" w:hAnsi="Times New Roman" w:eastAsia="仿宋" w:cs="Times New Roman"/>
          <w:color w:val="000000"/>
          <w:sz w:val="24"/>
          <w:szCs w:val="24"/>
          <w:lang w:val="en-US" w:eastAsia="zh-CN"/>
        </w:rPr>
        <w:t>样品</w:t>
      </w:r>
      <w:r>
        <w:rPr>
          <w:rFonts w:hint="default" w:ascii="Times New Roman" w:hAnsi="Times New Roman" w:eastAsia="仿宋" w:cs="Times New Roman"/>
          <w:color w:val="000000"/>
          <w:sz w:val="24"/>
          <w:szCs w:val="24"/>
          <w:lang w:eastAsia="zh-CN"/>
        </w:rPr>
        <w:t>“</w:t>
      </w:r>
      <w:r>
        <w:rPr>
          <w:rFonts w:hint="default" w:ascii="Times New Roman" w:hAnsi="Times New Roman" w:eastAsia="仿宋" w:cs="Times New Roman"/>
          <w:color w:val="000000"/>
          <w:sz w:val="24"/>
          <w:szCs w:val="24"/>
        </w:rPr>
        <w:t>超标率</w:t>
      </w:r>
      <w:r>
        <w:rPr>
          <w:rFonts w:hint="default" w:ascii="Times New Roman" w:hAnsi="Times New Roman" w:eastAsia="仿宋" w:cs="Times New Roman"/>
          <w:color w:val="000000"/>
          <w:sz w:val="24"/>
          <w:szCs w:val="24"/>
          <w:lang w:eastAsia="zh-CN"/>
        </w:rPr>
        <w:t>”</w:t>
      </w:r>
      <w:r>
        <w:rPr>
          <w:rFonts w:hint="default" w:ascii="Times New Roman" w:hAnsi="Times New Roman" w:eastAsia="仿宋" w:cs="Times New Roman"/>
          <w:color w:val="000000"/>
          <w:sz w:val="24"/>
          <w:szCs w:val="24"/>
        </w:rPr>
        <w:t>极高，</w:t>
      </w:r>
      <w:r>
        <w:rPr>
          <w:rFonts w:hint="default" w:ascii="Times New Roman" w:hAnsi="Times New Roman" w:eastAsia="仿宋" w:cs="Times New Roman"/>
          <w:b/>
          <w:bCs/>
          <w:color w:val="000000"/>
          <w:sz w:val="24"/>
          <w:szCs w:val="24"/>
          <w:lang w:val="en-US" w:eastAsia="zh-CN"/>
        </w:rPr>
        <w:t>应</w:t>
      </w:r>
      <w:r>
        <w:rPr>
          <w:rFonts w:hint="default" w:ascii="Times New Roman" w:hAnsi="Times New Roman" w:eastAsia="仿宋" w:cs="Times New Roman"/>
          <w:b/>
          <w:bCs/>
          <w:color w:val="000000"/>
          <w:sz w:val="24"/>
          <w:szCs w:val="24"/>
        </w:rPr>
        <w:t>结合膳食摄入量</w:t>
      </w:r>
      <w:r>
        <w:rPr>
          <w:rFonts w:hint="default" w:ascii="Times New Roman" w:hAnsi="Times New Roman" w:eastAsia="仿宋" w:cs="Times New Roman"/>
          <w:b/>
          <w:bCs/>
          <w:color w:val="000000"/>
          <w:sz w:val="24"/>
          <w:szCs w:val="24"/>
          <w:lang w:val="en-US" w:eastAsia="zh-CN"/>
        </w:rPr>
        <w:t>和食用习惯</w:t>
      </w:r>
      <w:r>
        <w:rPr>
          <w:rFonts w:hint="default" w:ascii="Times New Roman" w:hAnsi="Times New Roman" w:eastAsia="仿宋" w:cs="Times New Roman"/>
          <w:b/>
          <w:bCs/>
          <w:color w:val="000000"/>
          <w:sz w:val="24"/>
          <w:szCs w:val="24"/>
        </w:rPr>
        <w:t>进一步</w:t>
      </w:r>
      <w:r>
        <w:rPr>
          <w:rFonts w:hint="default" w:ascii="Times New Roman" w:hAnsi="Times New Roman" w:eastAsia="仿宋" w:cs="Times New Roman"/>
          <w:b/>
          <w:bCs/>
          <w:color w:val="000000"/>
          <w:sz w:val="24"/>
          <w:szCs w:val="24"/>
          <w:lang w:val="en-US" w:eastAsia="zh-CN"/>
        </w:rPr>
        <w:t>开展膳食暴露评估，合理设置污染物限值</w:t>
      </w:r>
      <w:r>
        <w:rPr>
          <w:rFonts w:hint="default" w:ascii="Times New Roman" w:hAnsi="Times New Roman" w:eastAsia="仿宋" w:cs="Times New Roman"/>
          <w:color w:val="000000"/>
          <w:sz w:val="24"/>
          <w:szCs w:val="24"/>
        </w:rPr>
        <w:t>。</w:t>
      </w:r>
    </w:p>
    <w:p>
      <w:pPr>
        <w:pStyle w:val="9"/>
        <w:spacing w:line="360" w:lineRule="auto"/>
        <w:ind w:firstLine="420" w:firstLineChars="200"/>
        <w:jc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sz w:val="21"/>
          <w:szCs w:val="21"/>
        </w:rPr>
        <w:t>表</w:t>
      </w:r>
      <w:r>
        <w:rPr>
          <w:rFonts w:hint="default" w:ascii="Times New Roman" w:hAnsi="Times New Roman" w:eastAsia="仿宋" w:cs="Times New Roman"/>
          <w:color w:val="000000"/>
          <w:sz w:val="21"/>
          <w:szCs w:val="21"/>
          <w:lang w:val="en-US" w:eastAsia="zh-CN"/>
        </w:rPr>
        <w:t>4</w:t>
      </w:r>
      <w:r>
        <w:rPr>
          <w:rFonts w:hint="default" w:ascii="Times New Roman" w:hAnsi="Times New Roman" w:eastAsia="仿宋" w:cs="Times New Roman"/>
          <w:color w:val="000000"/>
          <w:sz w:val="21"/>
          <w:szCs w:val="21"/>
        </w:rPr>
        <w:t>相关重金属限量标准</w:t>
      </w:r>
    </w:p>
    <w:tbl>
      <w:tblPr>
        <w:tblStyle w:val="14"/>
        <w:tblW w:w="0" w:type="auto"/>
        <w:jc w:val="center"/>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661"/>
        <w:gridCol w:w="2966"/>
        <w:gridCol w:w="3713"/>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8" w:hRule="atLeast"/>
          <w:jc w:val="center"/>
        </w:trPr>
        <w:tc>
          <w:tcPr>
            <w:tcW w:w="8340" w:type="dxa"/>
            <w:gridSpan w:val="3"/>
            <w:tcBorders>
              <w:top w:val="single" w:color="auto" w:sz="12" w:space="0"/>
              <w:bottom w:val="single" w:color="auto" w:sz="12"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default" w:ascii="Times New Roman" w:hAnsi="Times New Roman" w:eastAsia="仿宋" w:cs="Times New Roman"/>
                <w:bCs/>
                <w:color w:val="000000"/>
                <w:sz w:val="24"/>
                <w:szCs w:val="24"/>
              </w:rPr>
            </w:pPr>
            <w:r>
              <w:rPr>
                <w:rFonts w:hint="default" w:ascii="Times New Roman" w:hAnsi="Times New Roman" w:eastAsia="仿宋" w:cs="Times New Roman"/>
                <w:bCs/>
                <w:color w:val="000000"/>
                <w:sz w:val="24"/>
                <w:szCs w:val="24"/>
              </w:rPr>
              <w:t>限量标准（mg/kg）</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4" w:hRule="atLeast"/>
          <w:jc w:val="center"/>
        </w:trPr>
        <w:tc>
          <w:tcPr>
            <w:tcW w:w="1661" w:type="dxa"/>
            <w:tcBorders>
              <w:top w:val="single" w:color="auto" w:sz="12" w:space="0"/>
            </w:tcBorders>
            <w:noWrap w:val="0"/>
            <w:vAlign w:val="center"/>
          </w:tcPr>
          <w:p>
            <w:pPr>
              <w:pStyle w:val="27"/>
              <w:ind w:firstLine="0" w:firstLineChars="0"/>
              <w:jc w:val="center"/>
              <w:rPr>
                <w:rFonts w:hint="default" w:ascii="Times New Roman" w:hAnsi="Times New Roman" w:eastAsia="仿宋" w:cs="Times New Roman"/>
                <w:bCs/>
                <w:color w:val="000000"/>
                <w:sz w:val="24"/>
                <w:szCs w:val="24"/>
              </w:rPr>
            </w:pPr>
            <w:r>
              <w:rPr>
                <w:rFonts w:hint="default" w:ascii="Times New Roman" w:hAnsi="Times New Roman" w:eastAsia="仿宋" w:cs="Times New Roman"/>
                <w:bCs/>
                <w:color w:val="000000"/>
                <w:sz w:val="24"/>
                <w:szCs w:val="24"/>
              </w:rPr>
              <w:t>元素</w:t>
            </w:r>
          </w:p>
        </w:tc>
        <w:tc>
          <w:tcPr>
            <w:tcW w:w="2966" w:type="dxa"/>
            <w:tcBorders>
              <w:top w:val="single" w:color="auto" w:sz="12" w:space="0"/>
            </w:tcBorders>
            <w:noWrap w:val="0"/>
            <w:vAlign w:val="center"/>
          </w:tcPr>
          <w:p>
            <w:pPr>
              <w:pStyle w:val="27"/>
              <w:ind w:firstLine="0" w:firstLineChars="0"/>
              <w:jc w:val="center"/>
              <w:rPr>
                <w:rFonts w:hint="default" w:ascii="Times New Roman" w:hAnsi="Times New Roman" w:eastAsia="仿宋" w:cs="Times New Roman"/>
                <w:bCs/>
                <w:color w:val="000000"/>
                <w:sz w:val="24"/>
                <w:szCs w:val="24"/>
              </w:rPr>
            </w:pPr>
            <w:r>
              <w:rPr>
                <w:rFonts w:hint="default" w:ascii="Times New Roman" w:hAnsi="Times New Roman" w:eastAsia="仿宋" w:cs="Times New Roman"/>
                <w:bCs/>
                <w:color w:val="000000"/>
                <w:sz w:val="24"/>
                <w:szCs w:val="24"/>
              </w:rPr>
              <w:t>食品安全国家标准*</w:t>
            </w:r>
          </w:p>
        </w:tc>
        <w:tc>
          <w:tcPr>
            <w:tcW w:w="3713" w:type="dxa"/>
            <w:tcBorders>
              <w:top w:val="single" w:color="auto" w:sz="12" w:space="0"/>
            </w:tcBorders>
            <w:noWrap w:val="0"/>
            <w:vAlign w:val="center"/>
          </w:tcPr>
          <w:p>
            <w:pPr>
              <w:pStyle w:val="27"/>
              <w:ind w:firstLine="0" w:firstLineChars="0"/>
              <w:jc w:val="center"/>
              <w:rPr>
                <w:rFonts w:hint="default" w:ascii="Times New Roman" w:hAnsi="Times New Roman" w:eastAsia="仿宋" w:cs="Times New Roman"/>
                <w:bCs/>
                <w:color w:val="000000"/>
                <w:sz w:val="24"/>
                <w:szCs w:val="24"/>
              </w:rPr>
            </w:pPr>
            <w:r>
              <w:rPr>
                <w:rFonts w:hint="default" w:ascii="Times New Roman" w:hAnsi="Times New Roman" w:eastAsia="仿宋" w:cs="Times New Roman"/>
                <w:bCs/>
                <w:color w:val="000000"/>
                <w:sz w:val="24"/>
                <w:szCs w:val="24"/>
              </w:rPr>
              <w:t>《中国药典》限量标准#</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4" w:hRule="atLeast"/>
          <w:jc w:val="center"/>
        </w:trPr>
        <w:tc>
          <w:tcPr>
            <w:tcW w:w="1661" w:type="dxa"/>
            <w:noWrap w:val="0"/>
            <w:vAlign w:val="center"/>
          </w:tcPr>
          <w:p>
            <w:pPr>
              <w:pStyle w:val="27"/>
              <w:ind w:firstLine="0" w:firstLineChars="0"/>
              <w:jc w:val="center"/>
              <w:rPr>
                <w:rFonts w:hint="default" w:ascii="Times New Roman" w:hAnsi="Times New Roman" w:eastAsia="仿宋" w:cs="Times New Roman"/>
                <w:bCs/>
                <w:color w:val="000000"/>
                <w:sz w:val="24"/>
                <w:szCs w:val="24"/>
              </w:rPr>
            </w:pPr>
            <w:r>
              <w:rPr>
                <w:rFonts w:hint="default" w:ascii="Times New Roman" w:hAnsi="Times New Roman" w:eastAsia="仿宋" w:cs="Times New Roman"/>
                <w:bCs/>
                <w:color w:val="000000"/>
                <w:sz w:val="24"/>
                <w:szCs w:val="24"/>
              </w:rPr>
              <w:t>镉</w:t>
            </w:r>
          </w:p>
        </w:tc>
        <w:tc>
          <w:tcPr>
            <w:tcW w:w="2966" w:type="dxa"/>
            <w:noWrap w:val="0"/>
            <w:vAlign w:val="center"/>
          </w:tcPr>
          <w:p>
            <w:pPr>
              <w:pStyle w:val="27"/>
              <w:ind w:firstLine="0" w:firstLineChars="0"/>
              <w:jc w:val="center"/>
              <w:rPr>
                <w:rFonts w:hint="default" w:ascii="Times New Roman" w:hAnsi="Times New Roman" w:eastAsia="仿宋" w:cs="Times New Roman"/>
                <w:bCs/>
                <w:color w:val="000000"/>
                <w:sz w:val="24"/>
                <w:szCs w:val="24"/>
              </w:rPr>
            </w:pPr>
            <w:r>
              <w:rPr>
                <w:rFonts w:hint="default" w:ascii="Times New Roman" w:hAnsi="Times New Roman" w:eastAsia="仿宋" w:cs="Times New Roman"/>
                <w:bCs/>
                <w:color w:val="000000"/>
                <w:sz w:val="24"/>
                <w:szCs w:val="24"/>
              </w:rPr>
              <w:t>0.10</w:t>
            </w:r>
          </w:p>
        </w:tc>
        <w:tc>
          <w:tcPr>
            <w:tcW w:w="3713" w:type="dxa"/>
            <w:noWrap w:val="0"/>
            <w:vAlign w:val="center"/>
          </w:tcPr>
          <w:p>
            <w:pPr>
              <w:pStyle w:val="27"/>
              <w:ind w:firstLine="0" w:firstLineChars="0"/>
              <w:jc w:val="center"/>
              <w:rPr>
                <w:rFonts w:hint="default" w:ascii="Times New Roman" w:hAnsi="Times New Roman" w:eastAsia="仿宋" w:cs="Times New Roman"/>
                <w:bCs/>
                <w:color w:val="000000"/>
                <w:sz w:val="24"/>
                <w:szCs w:val="24"/>
              </w:rPr>
            </w:pPr>
            <w:r>
              <w:rPr>
                <w:rFonts w:hint="default" w:ascii="Times New Roman" w:hAnsi="Times New Roman" w:eastAsia="仿宋" w:cs="Times New Roman"/>
                <w:bCs/>
                <w:color w:val="000000"/>
                <w:sz w:val="24"/>
                <w:szCs w:val="24"/>
              </w:rPr>
              <w:t>1.00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4" w:hRule="atLeast"/>
          <w:jc w:val="center"/>
        </w:trPr>
        <w:tc>
          <w:tcPr>
            <w:tcW w:w="1661" w:type="dxa"/>
            <w:noWrap w:val="0"/>
            <w:vAlign w:val="center"/>
          </w:tcPr>
          <w:p>
            <w:pPr>
              <w:pStyle w:val="27"/>
              <w:ind w:firstLine="0" w:firstLineChars="0"/>
              <w:jc w:val="center"/>
              <w:rPr>
                <w:rFonts w:hint="default" w:ascii="Times New Roman" w:hAnsi="Times New Roman" w:eastAsia="仿宋" w:cs="Times New Roman"/>
                <w:bCs/>
                <w:color w:val="000000"/>
                <w:sz w:val="24"/>
                <w:szCs w:val="24"/>
              </w:rPr>
            </w:pPr>
            <w:r>
              <w:rPr>
                <w:rFonts w:hint="default" w:ascii="Times New Roman" w:hAnsi="Times New Roman" w:eastAsia="仿宋" w:cs="Times New Roman"/>
                <w:bCs/>
                <w:color w:val="000000"/>
                <w:sz w:val="24"/>
                <w:szCs w:val="24"/>
              </w:rPr>
              <w:t>铅</w:t>
            </w:r>
          </w:p>
        </w:tc>
        <w:tc>
          <w:tcPr>
            <w:tcW w:w="2966" w:type="dxa"/>
            <w:noWrap w:val="0"/>
            <w:vAlign w:val="center"/>
          </w:tcPr>
          <w:p>
            <w:pPr>
              <w:pStyle w:val="27"/>
              <w:ind w:firstLine="0" w:firstLineChars="0"/>
              <w:jc w:val="center"/>
              <w:rPr>
                <w:rFonts w:hint="default" w:ascii="Times New Roman" w:hAnsi="Times New Roman" w:eastAsia="仿宋" w:cs="Times New Roman"/>
                <w:bCs/>
                <w:color w:val="000000"/>
                <w:sz w:val="24"/>
                <w:szCs w:val="24"/>
              </w:rPr>
            </w:pPr>
            <w:r>
              <w:rPr>
                <w:rFonts w:hint="default" w:ascii="Times New Roman" w:hAnsi="Times New Roman" w:eastAsia="仿宋" w:cs="Times New Roman"/>
                <w:bCs/>
                <w:color w:val="000000"/>
                <w:sz w:val="24"/>
                <w:szCs w:val="24"/>
              </w:rPr>
              <w:t>0.10</w:t>
            </w:r>
          </w:p>
        </w:tc>
        <w:tc>
          <w:tcPr>
            <w:tcW w:w="3713" w:type="dxa"/>
            <w:noWrap w:val="0"/>
            <w:vAlign w:val="center"/>
          </w:tcPr>
          <w:p>
            <w:pPr>
              <w:pStyle w:val="27"/>
              <w:ind w:firstLine="0" w:firstLineChars="0"/>
              <w:jc w:val="center"/>
              <w:rPr>
                <w:rFonts w:hint="default" w:ascii="Times New Roman" w:hAnsi="Times New Roman" w:eastAsia="仿宋" w:cs="Times New Roman"/>
                <w:bCs/>
                <w:color w:val="000000"/>
                <w:sz w:val="24"/>
                <w:szCs w:val="24"/>
              </w:rPr>
            </w:pPr>
            <w:r>
              <w:rPr>
                <w:rFonts w:hint="default" w:ascii="Times New Roman" w:hAnsi="Times New Roman" w:eastAsia="仿宋" w:cs="Times New Roman"/>
                <w:bCs/>
                <w:color w:val="000000"/>
                <w:sz w:val="24"/>
                <w:szCs w:val="24"/>
              </w:rPr>
              <w:t>5.00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4" w:hRule="atLeast"/>
          <w:jc w:val="center"/>
        </w:trPr>
        <w:tc>
          <w:tcPr>
            <w:tcW w:w="1661" w:type="dxa"/>
            <w:noWrap w:val="0"/>
            <w:vAlign w:val="center"/>
          </w:tcPr>
          <w:p>
            <w:pPr>
              <w:pStyle w:val="27"/>
              <w:ind w:firstLine="0" w:firstLineChars="0"/>
              <w:jc w:val="center"/>
              <w:rPr>
                <w:rFonts w:hint="default" w:ascii="Times New Roman" w:hAnsi="Times New Roman" w:eastAsia="仿宋" w:cs="Times New Roman"/>
                <w:bCs/>
                <w:color w:val="000000"/>
                <w:sz w:val="24"/>
                <w:szCs w:val="24"/>
              </w:rPr>
            </w:pPr>
            <w:r>
              <w:rPr>
                <w:rFonts w:hint="default" w:ascii="Times New Roman" w:hAnsi="Times New Roman" w:eastAsia="仿宋" w:cs="Times New Roman"/>
                <w:bCs/>
                <w:color w:val="000000"/>
                <w:sz w:val="24"/>
                <w:szCs w:val="24"/>
              </w:rPr>
              <w:t>砷</w:t>
            </w:r>
          </w:p>
        </w:tc>
        <w:tc>
          <w:tcPr>
            <w:tcW w:w="2966" w:type="dxa"/>
            <w:noWrap w:val="0"/>
            <w:vAlign w:val="center"/>
          </w:tcPr>
          <w:p>
            <w:pPr>
              <w:pStyle w:val="27"/>
              <w:ind w:firstLine="0" w:firstLineChars="0"/>
              <w:jc w:val="center"/>
              <w:rPr>
                <w:rFonts w:hint="default" w:ascii="Times New Roman" w:hAnsi="Times New Roman" w:eastAsia="仿宋" w:cs="Times New Roman"/>
                <w:bCs/>
                <w:color w:val="000000"/>
                <w:sz w:val="24"/>
                <w:szCs w:val="24"/>
              </w:rPr>
            </w:pPr>
            <w:r>
              <w:rPr>
                <w:rFonts w:hint="default" w:ascii="Times New Roman" w:hAnsi="Times New Roman" w:eastAsia="仿宋" w:cs="Times New Roman"/>
                <w:bCs/>
                <w:color w:val="000000"/>
                <w:sz w:val="24"/>
                <w:szCs w:val="24"/>
              </w:rPr>
              <w:t>0.50</w:t>
            </w:r>
          </w:p>
        </w:tc>
        <w:tc>
          <w:tcPr>
            <w:tcW w:w="3713" w:type="dxa"/>
            <w:noWrap w:val="0"/>
            <w:vAlign w:val="center"/>
          </w:tcPr>
          <w:p>
            <w:pPr>
              <w:pStyle w:val="27"/>
              <w:ind w:firstLine="0" w:firstLineChars="0"/>
              <w:jc w:val="center"/>
              <w:rPr>
                <w:rFonts w:hint="default" w:ascii="Times New Roman" w:hAnsi="Times New Roman" w:eastAsia="仿宋" w:cs="Times New Roman"/>
                <w:bCs/>
                <w:color w:val="000000"/>
                <w:sz w:val="24"/>
                <w:szCs w:val="24"/>
              </w:rPr>
            </w:pPr>
            <w:r>
              <w:rPr>
                <w:rFonts w:hint="default" w:ascii="Times New Roman" w:hAnsi="Times New Roman" w:eastAsia="仿宋" w:cs="Times New Roman"/>
                <w:bCs/>
                <w:color w:val="000000"/>
                <w:sz w:val="24"/>
                <w:szCs w:val="24"/>
              </w:rPr>
              <w:t>2.00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4" w:hRule="atLeast"/>
          <w:jc w:val="center"/>
        </w:trPr>
        <w:tc>
          <w:tcPr>
            <w:tcW w:w="1661" w:type="dxa"/>
            <w:noWrap w:val="0"/>
            <w:vAlign w:val="center"/>
          </w:tcPr>
          <w:p>
            <w:pPr>
              <w:pStyle w:val="27"/>
              <w:ind w:firstLine="0" w:firstLineChars="0"/>
              <w:jc w:val="center"/>
              <w:rPr>
                <w:rFonts w:hint="default" w:ascii="Times New Roman" w:hAnsi="Times New Roman" w:eastAsia="仿宋" w:cs="Times New Roman"/>
                <w:bCs/>
                <w:color w:val="000000"/>
                <w:sz w:val="24"/>
                <w:szCs w:val="24"/>
              </w:rPr>
            </w:pPr>
            <w:r>
              <w:rPr>
                <w:rFonts w:hint="default" w:ascii="Times New Roman" w:hAnsi="Times New Roman" w:eastAsia="仿宋" w:cs="Times New Roman"/>
                <w:bCs/>
                <w:color w:val="000000"/>
                <w:sz w:val="24"/>
                <w:szCs w:val="24"/>
              </w:rPr>
              <w:t>铜</w:t>
            </w:r>
          </w:p>
        </w:tc>
        <w:tc>
          <w:tcPr>
            <w:tcW w:w="2966" w:type="dxa"/>
            <w:noWrap w:val="0"/>
            <w:vAlign w:val="center"/>
          </w:tcPr>
          <w:p>
            <w:pPr>
              <w:pStyle w:val="27"/>
              <w:ind w:firstLine="0" w:firstLineChars="0"/>
              <w:jc w:val="center"/>
              <w:rPr>
                <w:rFonts w:hint="default" w:ascii="Times New Roman" w:hAnsi="Times New Roman" w:eastAsia="仿宋" w:cs="Times New Roman"/>
                <w:bCs/>
                <w:color w:val="000000"/>
                <w:sz w:val="24"/>
                <w:szCs w:val="24"/>
              </w:rPr>
            </w:pPr>
            <w:r>
              <w:rPr>
                <w:rFonts w:hint="default" w:ascii="Times New Roman" w:hAnsi="Times New Roman" w:eastAsia="仿宋" w:cs="Times New Roman"/>
                <w:bCs/>
                <w:color w:val="000000"/>
                <w:sz w:val="24"/>
                <w:szCs w:val="24"/>
              </w:rPr>
              <w:t>-</w:t>
            </w:r>
          </w:p>
        </w:tc>
        <w:tc>
          <w:tcPr>
            <w:tcW w:w="3713" w:type="dxa"/>
            <w:noWrap w:val="0"/>
            <w:vAlign w:val="center"/>
          </w:tcPr>
          <w:p>
            <w:pPr>
              <w:pStyle w:val="27"/>
              <w:ind w:firstLine="0" w:firstLineChars="0"/>
              <w:jc w:val="center"/>
              <w:rPr>
                <w:rFonts w:hint="default" w:ascii="Times New Roman" w:hAnsi="Times New Roman" w:eastAsia="仿宋" w:cs="Times New Roman"/>
                <w:bCs/>
                <w:color w:val="000000"/>
                <w:sz w:val="24"/>
                <w:szCs w:val="24"/>
              </w:rPr>
            </w:pPr>
            <w:r>
              <w:rPr>
                <w:rFonts w:hint="default" w:ascii="Times New Roman" w:hAnsi="Times New Roman" w:eastAsia="仿宋" w:cs="Times New Roman"/>
                <w:bCs/>
                <w:color w:val="000000"/>
                <w:sz w:val="24"/>
                <w:szCs w:val="24"/>
              </w:rPr>
              <w:t>20.00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4" w:hRule="atLeast"/>
          <w:jc w:val="center"/>
        </w:trPr>
        <w:tc>
          <w:tcPr>
            <w:tcW w:w="1661" w:type="dxa"/>
            <w:noWrap w:val="0"/>
            <w:vAlign w:val="center"/>
          </w:tcPr>
          <w:p>
            <w:pPr>
              <w:pStyle w:val="27"/>
              <w:ind w:firstLine="0" w:firstLineChars="0"/>
              <w:jc w:val="center"/>
              <w:rPr>
                <w:rFonts w:hint="default" w:ascii="Times New Roman" w:hAnsi="Times New Roman" w:eastAsia="仿宋" w:cs="Times New Roman"/>
                <w:bCs/>
                <w:color w:val="000000"/>
                <w:sz w:val="24"/>
                <w:szCs w:val="24"/>
              </w:rPr>
            </w:pPr>
            <w:r>
              <w:rPr>
                <w:rFonts w:hint="default" w:ascii="Times New Roman" w:hAnsi="Times New Roman" w:eastAsia="仿宋" w:cs="Times New Roman"/>
                <w:bCs/>
                <w:color w:val="000000"/>
                <w:sz w:val="24"/>
                <w:szCs w:val="24"/>
              </w:rPr>
              <w:t>汞</w:t>
            </w:r>
          </w:p>
        </w:tc>
        <w:tc>
          <w:tcPr>
            <w:tcW w:w="2966" w:type="dxa"/>
            <w:noWrap w:val="0"/>
            <w:vAlign w:val="center"/>
          </w:tcPr>
          <w:p>
            <w:pPr>
              <w:pStyle w:val="27"/>
              <w:ind w:firstLine="0" w:firstLineChars="0"/>
              <w:jc w:val="center"/>
              <w:rPr>
                <w:rFonts w:hint="default" w:ascii="Times New Roman" w:hAnsi="Times New Roman" w:eastAsia="仿宋" w:cs="Times New Roman"/>
                <w:bCs/>
                <w:color w:val="000000"/>
                <w:sz w:val="24"/>
                <w:szCs w:val="24"/>
              </w:rPr>
            </w:pPr>
            <w:r>
              <w:rPr>
                <w:rFonts w:hint="default" w:ascii="Times New Roman" w:hAnsi="Times New Roman" w:eastAsia="仿宋" w:cs="Times New Roman"/>
                <w:bCs/>
                <w:color w:val="000000"/>
                <w:sz w:val="24"/>
                <w:szCs w:val="24"/>
              </w:rPr>
              <w:t>0.01</w:t>
            </w:r>
          </w:p>
        </w:tc>
        <w:tc>
          <w:tcPr>
            <w:tcW w:w="3713" w:type="dxa"/>
            <w:noWrap w:val="0"/>
            <w:vAlign w:val="center"/>
          </w:tcPr>
          <w:p>
            <w:pPr>
              <w:pStyle w:val="27"/>
              <w:ind w:firstLine="0" w:firstLineChars="0"/>
              <w:jc w:val="center"/>
              <w:rPr>
                <w:rFonts w:hint="default" w:ascii="Times New Roman" w:hAnsi="Times New Roman" w:eastAsia="仿宋" w:cs="Times New Roman"/>
                <w:bCs/>
                <w:color w:val="000000"/>
                <w:sz w:val="24"/>
                <w:szCs w:val="24"/>
              </w:rPr>
            </w:pPr>
            <w:r>
              <w:rPr>
                <w:rFonts w:hint="default" w:ascii="Times New Roman" w:hAnsi="Times New Roman" w:eastAsia="仿宋" w:cs="Times New Roman"/>
                <w:bCs/>
                <w:color w:val="000000"/>
                <w:sz w:val="24"/>
                <w:szCs w:val="24"/>
              </w:rPr>
              <w:t>0.20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8" w:hRule="atLeast"/>
          <w:jc w:val="center"/>
        </w:trPr>
        <w:tc>
          <w:tcPr>
            <w:tcW w:w="1661" w:type="dxa"/>
            <w:tcBorders>
              <w:bottom w:val="single" w:color="auto" w:sz="12" w:space="0"/>
            </w:tcBorders>
            <w:noWrap w:val="0"/>
            <w:vAlign w:val="center"/>
          </w:tcPr>
          <w:p>
            <w:pPr>
              <w:pStyle w:val="27"/>
              <w:ind w:firstLine="0" w:firstLineChars="0"/>
              <w:jc w:val="center"/>
              <w:rPr>
                <w:rFonts w:hint="default" w:ascii="Times New Roman" w:hAnsi="Times New Roman" w:eastAsia="仿宋" w:cs="Times New Roman"/>
                <w:bCs/>
                <w:color w:val="000000"/>
                <w:sz w:val="24"/>
                <w:szCs w:val="24"/>
              </w:rPr>
            </w:pPr>
            <w:r>
              <w:rPr>
                <w:rFonts w:hint="default" w:ascii="Times New Roman" w:hAnsi="Times New Roman" w:eastAsia="仿宋" w:cs="Times New Roman"/>
                <w:bCs/>
                <w:color w:val="000000"/>
                <w:sz w:val="24"/>
                <w:szCs w:val="24"/>
              </w:rPr>
              <w:t>铬</w:t>
            </w:r>
          </w:p>
        </w:tc>
        <w:tc>
          <w:tcPr>
            <w:tcW w:w="2966" w:type="dxa"/>
            <w:tcBorders>
              <w:bottom w:val="single" w:color="auto" w:sz="12" w:space="0"/>
            </w:tcBorders>
            <w:noWrap w:val="0"/>
            <w:vAlign w:val="center"/>
          </w:tcPr>
          <w:p>
            <w:pPr>
              <w:pStyle w:val="27"/>
              <w:ind w:firstLine="0" w:firstLineChars="0"/>
              <w:jc w:val="center"/>
              <w:rPr>
                <w:rFonts w:hint="default" w:ascii="Times New Roman" w:hAnsi="Times New Roman" w:eastAsia="仿宋" w:cs="Times New Roman"/>
                <w:bCs/>
                <w:color w:val="000000"/>
                <w:sz w:val="24"/>
                <w:szCs w:val="24"/>
              </w:rPr>
            </w:pPr>
            <w:r>
              <w:rPr>
                <w:rFonts w:hint="default" w:ascii="Times New Roman" w:hAnsi="Times New Roman" w:eastAsia="仿宋" w:cs="Times New Roman"/>
                <w:bCs/>
                <w:color w:val="000000"/>
                <w:sz w:val="24"/>
                <w:szCs w:val="24"/>
              </w:rPr>
              <w:t>0.50</w:t>
            </w:r>
          </w:p>
        </w:tc>
        <w:tc>
          <w:tcPr>
            <w:tcW w:w="3713" w:type="dxa"/>
            <w:tcBorders>
              <w:bottom w:val="single" w:color="auto" w:sz="12" w:space="0"/>
            </w:tcBorders>
            <w:noWrap w:val="0"/>
            <w:vAlign w:val="center"/>
          </w:tcPr>
          <w:p>
            <w:pPr>
              <w:pStyle w:val="27"/>
              <w:ind w:firstLine="0" w:firstLineChars="0"/>
              <w:jc w:val="center"/>
              <w:rPr>
                <w:rFonts w:hint="default" w:ascii="Times New Roman" w:hAnsi="Times New Roman" w:eastAsia="仿宋" w:cs="Times New Roman"/>
                <w:bCs/>
                <w:color w:val="000000"/>
                <w:sz w:val="24"/>
                <w:szCs w:val="24"/>
              </w:rPr>
            </w:pPr>
            <w:r>
              <w:rPr>
                <w:rFonts w:hint="default" w:ascii="Times New Roman" w:hAnsi="Times New Roman" w:eastAsia="仿宋" w:cs="Times New Roman"/>
                <w:bCs/>
                <w:color w:val="000000"/>
                <w:sz w:val="24"/>
                <w:szCs w:val="24"/>
              </w:rPr>
              <w:t>-</w:t>
            </w:r>
          </w:p>
        </w:tc>
      </w:tr>
    </w:tbl>
    <w:p>
      <w:pPr>
        <w:tabs>
          <w:tab w:val="left" w:pos="555"/>
        </w:tabs>
        <w:adjustRightInd w:val="0"/>
        <w:snapToGrid w:val="0"/>
        <w:spacing w:after="100" w:afterAutospacing="1"/>
        <w:ind w:firstLine="210" w:firstLineChars="100"/>
        <w:jc w:val="left"/>
        <w:rPr>
          <w:rFonts w:hint="default" w:ascii="Times New Roman" w:hAnsi="Times New Roman" w:eastAsia="仿宋" w:cs="Times New Roman"/>
          <w:color w:val="000000"/>
          <w:szCs w:val="21"/>
        </w:rPr>
      </w:pPr>
      <w:r>
        <w:rPr>
          <w:rFonts w:hint="default" w:ascii="Times New Roman" w:hAnsi="Times New Roman" w:eastAsia="仿宋" w:cs="Times New Roman"/>
          <w:color w:val="000000"/>
          <w:szCs w:val="21"/>
        </w:rPr>
        <w:t>注：*为GB 2762-2022《食品安全国家标准 食品中污染物限量》中蔬菜及其制品项下根茎类蔬菜相关限量标准；#为2020版《中国药典》中相关限量标准。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562" w:firstLineChars="200"/>
        <w:jc w:val="left"/>
        <w:textAlignment w:val="auto"/>
        <w:rPr>
          <w:rFonts w:hint="default" w:ascii="Times New Roman" w:hAnsi="Times New Roman" w:eastAsia="仿宋" w:cs="Times New Roman"/>
          <w:b/>
          <w:bCs/>
          <w:sz w:val="28"/>
          <w:szCs w:val="28"/>
          <w:lang w:val="en-US" w:eastAsia="zh-CN"/>
        </w:rPr>
      </w:pPr>
      <w:bookmarkStart w:id="33" w:name="_Toc15468"/>
      <w:r>
        <w:rPr>
          <w:rFonts w:hint="default" w:ascii="Times New Roman" w:hAnsi="Times New Roman" w:eastAsia="仿宋" w:cs="Times New Roman"/>
          <w:b/>
          <w:bCs/>
          <w:sz w:val="28"/>
          <w:szCs w:val="28"/>
          <w:lang w:val="en-US" w:eastAsia="zh-CN"/>
        </w:rPr>
        <w:t>6、不同地区折耳根样品中铅、镉含量监测结果</w:t>
      </w:r>
      <w:bookmarkEnd w:id="33"/>
    </w:p>
    <w:p>
      <w:pPr>
        <w:spacing w:line="360" w:lineRule="auto"/>
        <w:ind w:firstLine="480" w:firstLineChars="200"/>
        <w:rPr>
          <w:rFonts w:hint="default" w:ascii="Times New Roman" w:hAnsi="Times New Roman" w:eastAsia="仿宋" w:cs="Times New Roman"/>
          <w:color w:val="000000"/>
          <w:sz w:val="24"/>
          <w:szCs w:val="24"/>
        </w:rPr>
      </w:pPr>
      <w:r>
        <w:rPr>
          <w:rFonts w:hint="default" w:ascii="Times New Roman" w:hAnsi="Times New Roman" w:eastAsia="仿宋" w:cs="Times New Roman"/>
          <w:color w:val="000000"/>
          <w:sz w:val="24"/>
          <w:szCs w:val="24"/>
        </w:rPr>
        <w:t>由附表1可知，510份</w:t>
      </w:r>
      <w:r>
        <w:rPr>
          <w:rFonts w:hint="default" w:ascii="Times New Roman" w:hAnsi="Times New Roman" w:eastAsia="仿宋" w:cs="Times New Roman"/>
          <w:color w:val="000000"/>
          <w:sz w:val="24"/>
          <w:szCs w:val="24"/>
          <w:lang w:eastAsia="zh-CN"/>
        </w:rPr>
        <w:t>折耳根</w:t>
      </w:r>
      <w:r>
        <w:rPr>
          <w:rFonts w:hint="default" w:ascii="Times New Roman" w:hAnsi="Times New Roman" w:eastAsia="仿宋" w:cs="Times New Roman"/>
          <w:color w:val="000000"/>
          <w:sz w:val="24"/>
          <w:szCs w:val="24"/>
        </w:rPr>
        <w:t>样品中，铅含量的平均值为0.268 mg/kg，中位值为0.183 mg/kg，最大值为2.51 mg/kg；镉含量的平均值为0.136 mg/kg，中位值为0.104 mg/kg，最大值为0.744 mg/kg；各市(州)市售</w:t>
      </w:r>
      <w:r>
        <w:rPr>
          <w:rFonts w:hint="default" w:ascii="Times New Roman" w:hAnsi="Times New Roman" w:eastAsia="仿宋" w:cs="Times New Roman"/>
          <w:color w:val="000000"/>
          <w:sz w:val="24"/>
          <w:szCs w:val="24"/>
          <w:lang w:eastAsia="zh-CN"/>
        </w:rPr>
        <w:t>折耳根</w:t>
      </w:r>
      <w:r>
        <w:rPr>
          <w:rFonts w:hint="default" w:ascii="Times New Roman" w:hAnsi="Times New Roman" w:eastAsia="仿宋" w:cs="Times New Roman"/>
          <w:color w:val="000000"/>
          <w:sz w:val="24"/>
          <w:szCs w:val="24"/>
        </w:rPr>
        <w:t>中重金属含量监测统计结果见表</w:t>
      </w:r>
      <w:r>
        <w:rPr>
          <w:rFonts w:hint="default" w:ascii="Times New Roman" w:hAnsi="Times New Roman" w:eastAsia="仿宋" w:cs="Times New Roman"/>
          <w:color w:val="000000"/>
          <w:sz w:val="24"/>
          <w:szCs w:val="24"/>
          <w:lang w:val="en-US" w:eastAsia="zh-CN"/>
        </w:rPr>
        <w:t>5</w:t>
      </w:r>
      <w:r>
        <w:rPr>
          <w:rFonts w:hint="default" w:ascii="Times New Roman" w:hAnsi="Times New Roman" w:eastAsia="仿宋" w:cs="Times New Roman"/>
          <w:color w:val="000000"/>
          <w:sz w:val="24"/>
          <w:szCs w:val="24"/>
        </w:rPr>
        <w:t>。</w:t>
      </w:r>
    </w:p>
    <w:p>
      <w:pPr>
        <w:jc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szCs w:val="21"/>
        </w:rPr>
        <w:t>表</w:t>
      </w:r>
      <w:r>
        <w:rPr>
          <w:rFonts w:hint="default" w:ascii="Times New Roman" w:hAnsi="Times New Roman" w:eastAsia="仿宋" w:cs="Times New Roman"/>
          <w:color w:val="000000"/>
          <w:szCs w:val="21"/>
          <w:lang w:val="en-US" w:eastAsia="zh-CN"/>
        </w:rPr>
        <w:t>5</w:t>
      </w:r>
      <w:r>
        <w:rPr>
          <w:rFonts w:hint="default" w:ascii="Times New Roman" w:hAnsi="Times New Roman" w:eastAsia="仿宋" w:cs="Times New Roman"/>
          <w:color w:val="000000"/>
          <w:szCs w:val="21"/>
        </w:rPr>
        <w:t xml:space="preserve"> 各市(州)市售</w:t>
      </w:r>
      <w:r>
        <w:rPr>
          <w:rFonts w:hint="default" w:ascii="Times New Roman" w:hAnsi="Times New Roman" w:eastAsia="仿宋" w:cs="Times New Roman"/>
          <w:color w:val="000000"/>
          <w:szCs w:val="21"/>
          <w:lang w:eastAsia="zh-CN"/>
        </w:rPr>
        <w:t>折耳根</w:t>
      </w:r>
      <w:r>
        <w:rPr>
          <w:rFonts w:hint="default" w:ascii="Times New Roman" w:hAnsi="Times New Roman" w:eastAsia="仿宋" w:cs="Times New Roman"/>
          <w:color w:val="000000"/>
          <w:szCs w:val="21"/>
        </w:rPr>
        <w:t>中重金属含量监测统计结果</w:t>
      </w:r>
    </w:p>
    <w:tbl>
      <w:tblPr>
        <w:tblStyle w:val="14"/>
        <w:tblW w:w="10265" w:type="dxa"/>
        <w:jc w:val="center"/>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52"/>
        <w:gridCol w:w="952"/>
        <w:gridCol w:w="861"/>
        <w:gridCol w:w="728"/>
        <w:gridCol w:w="807"/>
        <w:gridCol w:w="807"/>
        <w:gridCol w:w="889"/>
        <w:gridCol w:w="867"/>
        <w:gridCol w:w="868"/>
        <w:gridCol w:w="884"/>
        <w:gridCol w:w="912"/>
        <w:gridCol w:w="738"/>
      </w:tblGrid>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jc w:val="center"/>
        </w:trPr>
        <w:tc>
          <w:tcPr>
            <w:tcW w:w="1904" w:type="dxa"/>
            <w:gridSpan w:val="2"/>
            <w:tcBorders>
              <w:bottom w:val="single" w:color="auto" w:sz="6" w:space="0"/>
            </w:tcBorders>
            <w:noWrap w:val="0"/>
            <w:vAlign w:val="center"/>
          </w:tcPr>
          <w:p>
            <w:pPr>
              <w:jc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szCs w:val="21"/>
              </w:rPr>
              <w:t>采样地点</w:t>
            </w:r>
          </w:p>
        </w:tc>
        <w:tc>
          <w:tcPr>
            <w:tcW w:w="861" w:type="dxa"/>
            <w:tcBorders>
              <w:bottom w:val="single" w:color="auto" w:sz="6" w:space="0"/>
            </w:tcBorders>
            <w:noWrap w:val="0"/>
            <w:vAlign w:val="center"/>
          </w:tcPr>
          <w:p>
            <w:pPr>
              <w:jc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szCs w:val="21"/>
              </w:rPr>
              <w:t>贵阳</w:t>
            </w:r>
          </w:p>
        </w:tc>
        <w:tc>
          <w:tcPr>
            <w:tcW w:w="728" w:type="dxa"/>
            <w:tcBorders>
              <w:bottom w:val="single" w:color="auto" w:sz="6" w:space="0"/>
            </w:tcBorders>
            <w:noWrap w:val="0"/>
            <w:vAlign w:val="center"/>
          </w:tcPr>
          <w:p>
            <w:pPr>
              <w:jc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szCs w:val="21"/>
              </w:rPr>
              <w:t>遵义</w:t>
            </w:r>
          </w:p>
        </w:tc>
        <w:tc>
          <w:tcPr>
            <w:tcW w:w="807" w:type="dxa"/>
            <w:tcBorders>
              <w:bottom w:val="single" w:color="auto" w:sz="6" w:space="0"/>
            </w:tcBorders>
            <w:noWrap w:val="0"/>
            <w:vAlign w:val="center"/>
          </w:tcPr>
          <w:p>
            <w:pPr>
              <w:jc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szCs w:val="21"/>
              </w:rPr>
              <w:t>安顺</w:t>
            </w:r>
          </w:p>
        </w:tc>
        <w:tc>
          <w:tcPr>
            <w:tcW w:w="807" w:type="dxa"/>
            <w:tcBorders>
              <w:bottom w:val="single" w:color="auto" w:sz="6" w:space="0"/>
            </w:tcBorders>
            <w:noWrap w:val="0"/>
            <w:vAlign w:val="center"/>
          </w:tcPr>
          <w:p>
            <w:pPr>
              <w:jc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szCs w:val="21"/>
              </w:rPr>
              <w:t>黔南</w:t>
            </w:r>
          </w:p>
        </w:tc>
        <w:tc>
          <w:tcPr>
            <w:tcW w:w="889" w:type="dxa"/>
            <w:tcBorders>
              <w:bottom w:val="single" w:color="auto" w:sz="6" w:space="0"/>
            </w:tcBorders>
            <w:noWrap w:val="0"/>
            <w:vAlign w:val="center"/>
          </w:tcPr>
          <w:p>
            <w:pPr>
              <w:jc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szCs w:val="21"/>
              </w:rPr>
              <w:t>黔东南</w:t>
            </w:r>
          </w:p>
        </w:tc>
        <w:tc>
          <w:tcPr>
            <w:tcW w:w="867" w:type="dxa"/>
            <w:tcBorders>
              <w:bottom w:val="single" w:color="auto" w:sz="6" w:space="0"/>
            </w:tcBorders>
            <w:noWrap w:val="0"/>
            <w:vAlign w:val="center"/>
          </w:tcPr>
          <w:p>
            <w:pPr>
              <w:jc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szCs w:val="21"/>
              </w:rPr>
              <w:t>铜仁</w:t>
            </w:r>
          </w:p>
        </w:tc>
        <w:tc>
          <w:tcPr>
            <w:tcW w:w="868" w:type="dxa"/>
            <w:tcBorders>
              <w:bottom w:val="single" w:color="auto" w:sz="6" w:space="0"/>
            </w:tcBorders>
            <w:noWrap w:val="0"/>
            <w:vAlign w:val="center"/>
          </w:tcPr>
          <w:p>
            <w:pPr>
              <w:jc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szCs w:val="21"/>
              </w:rPr>
              <w:t>毕节</w:t>
            </w:r>
          </w:p>
        </w:tc>
        <w:tc>
          <w:tcPr>
            <w:tcW w:w="884" w:type="dxa"/>
            <w:tcBorders>
              <w:bottom w:val="single" w:color="auto" w:sz="6" w:space="0"/>
            </w:tcBorders>
            <w:noWrap w:val="0"/>
            <w:vAlign w:val="center"/>
          </w:tcPr>
          <w:p>
            <w:pPr>
              <w:jc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szCs w:val="21"/>
              </w:rPr>
              <w:t>六盘水</w:t>
            </w:r>
          </w:p>
        </w:tc>
        <w:tc>
          <w:tcPr>
            <w:tcW w:w="912" w:type="dxa"/>
            <w:tcBorders>
              <w:bottom w:val="single" w:color="auto" w:sz="6" w:space="0"/>
            </w:tcBorders>
            <w:noWrap w:val="0"/>
            <w:vAlign w:val="center"/>
          </w:tcPr>
          <w:p>
            <w:pPr>
              <w:jc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szCs w:val="21"/>
              </w:rPr>
              <w:t>黔西南</w:t>
            </w:r>
          </w:p>
        </w:tc>
        <w:tc>
          <w:tcPr>
            <w:tcW w:w="738" w:type="dxa"/>
            <w:tcBorders>
              <w:bottom w:val="single" w:color="auto" w:sz="6" w:space="0"/>
            </w:tcBorders>
            <w:noWrap w:val="0"/>
            <w:vAlign w:val="center"/>
          </w:tcPr>
          <w:p>
            <w:pPr>
              <w:jc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szCs w:val="21"/>
              </w:rPr>
              <w:t>合计</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5" w:hRule="atLeast"/>
          <w:jc w:val="center"/>
        </w:trPr>
        <w:tc>
          <w:tcPr>
            <w:tcW w:w="1904" w:type="dxa"/>
            <w:gridSpan w:val="2"/>
            <w:tcBorders>
              <w:top w:val="single" w:color="auto" w:sz="6" w:space="0"/>
              <w:bottom w:val="single" w:color="auto" w:sz="6" w:space="0"/>
            </w:tcBorders>
            <w:noWrap w:val="0"/>
            <w:vAlign w:val="center"/>
          </w:tcPr>
          <w:p>
            <w:pPr>
              <w:jc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szCs w:val="21"/>
              </w:rPr>
              <w:t>监测样本(份)</w:t>
            </w:r>
          </w:p>
        </w:tc>
        <w:tc>
          <w:tcPr>
            <w:tcW w:w="861" w:type="dxa"/>
            <w:tcBorders>
              <w:top w:val="single" w:color="auto" w:sz="6" w:space="0"/>
              <w:bottom w:val="single" w:color="auto" w:sz="6" w:space="0"/>
            </w:tcBorders>
            <w:noWrap w:val="0"/>
            <w:vAlign w:val="center"/>
          </w:tcPr>
          <w:p>
            <w:pPr>
              <w:jc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szCs w:val="21"/>
              </w:rPr>
              <w:t>57</w:t>
            </w:r>
          </w:p>
        </w:tc>
        <w:tc>
          <w:tcPr>
            <w:tcW w:w="728" w:type="dxa"/>
            <w:tcBorders>
              <w:top w:val="single" w:color="auto" w:sz="6" w:space="0"/>
              <w:bottom w:val="single" w:color="auto" w:sz="6" w:space="0"/>
            </w:tcBorders>
            <w:noWrap w:val="0"/>
            <w:vAlign w:val="center"/>
          </w:tcPr>
          <w:p>
            <w:pPr>
              <w:jc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szCs w:val="21"/>
              </w:rPr>
              <w:t>65</w:t>
            </w:r>
          </w:p>
        </w:tc>
        <w:tc>
          <w:tcPr>
            <w:tcW w:w="807" w:type="dxa"/>
            <w:tcBorders>
              <w:top w:val="single" w:color="auto" w:sz="6" w:space="0"/>
              <w:bottom w:val="single" w:color="auto" w:sz="6" w:space="0"/>
            </w:tcBorders>
            <w:noWrap w:val="0"/>
            <w:vAlign w:val="center"/>
          </w:tcPr>
          <w:p>
            <w:pPr>
              <w:jc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szCs w:val="21"/>
              </w:rPr>
              <w:t>50</w:t>
            </w:r>
          </w:p>
        </w:tc>
        <w:tc>
          <w:tcPr>
            <w:tcW w:w="807" w:type="dxa"/>
            <w:tcBorders>
              <w:top w:val="single" w:color="auto" w:sz="6" w:space="0"/>
              <w:bottom w:val="single" w:color="auto" w:sz="6" w:space="0"/>
            </w:tcBorders>
            <w:noWrap w:val="0"/>
            <w:vAlign w:val="center"/>
          </w:tcPr>
          <w:p>
            <w:pPr>
              <w:jc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szCs w:val="21"/>
              </w:rPr>
              <w:t>52</w:t>
            </w:r>
          </w:p>
        </w:tc>
        <w:tc>
          <w:tcPr>
            <w:tcW w:w="889" w:type="dxa"/>
            <w:tcBorders>
              <w:top w:val="single" w:color="auto" w:sz="6" w:space="0"/>
              <w:bottom w:val="single" w:color="auto" w:sz="6" w:space="0"/>
            </w:tcBorders>
            <w:noWrap w:val="0"/>
            <w:vAlign w:val="center"/>
          </w:tcPr>
          <w:p>
            <w:pPr>
              <w:jc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szCs w:val="21"/>
              </w:rPr>
              <w:t>65</w:t>
            </w:r>
          </w:p>
        </w:tc>
        <w:tc>
          <w:tcPr>
            <w:tcW w:w="867" w:type="dxa"/>
            <w:tcBorders>
              <w:top w:val="single" w:color="auto" w:sz="6" w:space="0"/>
              <w:bottom w:val="single" w:color="auto" w:sz="6" w:space="0"/>
            </w:tcBorders>
            <w:noWrap w:val="0"/>
            <w:vAlign w:val="center"/>
          </w:tcPr>
          <w:p>
            <w:pPr>
              <w:jc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szCs w:val="21"/>
              </w:rPr>
              <w:t>62</w:t>
            </w:r>
          </w:p>
        </w:tc>
        <w:tc>
          <w:tcPr>
            <w:tcW w:w="868" w:type="dxa"/>
            <w:tcBorders>
              <w:top w:val="single" w:color="auto" w:sz="6" w:space="0"/>
              <w:bottom w:val="single" w:color="auto" w:sz="6" w:space="0"/>
            </w:tcBorders>
            <w:noWrap w:val="0"/>
            <w:vAlign w:val="center"/>
          </w:tcPr>
          <w:p>
            <w:pPr>
              <w:jc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szCs w:val="21"/>
              </w:rPr>
              <w:t>55</w:t>
            </w:r>
          </w:p>
        </w:tc>
        <w:tc>
          <w:tcPr>
            <w:tcW w:w="884" w:type="dxa"/>
            <w:tcBorders>
              <w:top w:val="single" w:color="auto" w:sz="6" w:space="0"/>
              <w:bottom w:val="single" w:color="auto" w:sz="6" w:space="0"/>
            </w:tcBorders>
            <w:noWrap w:val="0"/>
            <w:vAlign w:val="center"/>
          </w:tcPr>
          <w:p>
            <w:pPr>
              <w:jc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szCs w:val="21"/>
              </w:rPr>
              <w:t>52</w:t>
            </w:r>
          </w:p>
        </w:tc>
        <w:tc>
          <w:tcPr>
            <w:tcW w:w="912" w:type="dxa"/>
            <w:tcBorders>
              <w:top w:val="single" w:color="auto" w:sz="6" w:space="0"/>
              <w:bottom w:val="single" w:color="auto" w:sz="6" w:space="0"/>
            </w:tcBorders>
            <w:noWrap w:val="0"/>
            <w:vAlign w:val="center"/>
          </w:tcPr>
          <w:p>
            <w:pPr>
              <w:jc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szCs w:val="21"/>
              </w:rPr>
              <w:t>52</w:t>
            </w:r>
          </w:p>
        </w:tc>
        <w:tc>
          <w:tcPr>
            <w:tcW w:w="738" w:type="dxa"/>
            <w:tcBorders>
              <w:top w:val="single" w:color="auto" w:sz="6" w:space="0"/>
              <w:bottom w:val="single" w:color="auto" w:sz="6" w:space="0"/>
            </w:tcBorders>
            <w:noWrap w:val="0"/>
            <w:vAlign w:val="center"/>
          </w:tcPr>
          <w:p>
            <w:pPr>
              <w:jc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szCs w:val="21"/>
              </w:rPr>
              <w:t>510</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5" w:hRule="atLeast"/>
          <w:jc w:val="center"/>
        </w:trPr>
        <w:tc>
          <w:tcPr>
            <w:tcW w:w="952" w:type="dxa"/>
            <w:vMerge w:val="restart"/>
            <w:tcBorders>
              <w:top w:val="single" w:color="auto" w:sz="6" w:space="0"/>
            </w:tcBorders>
            <w:noWrap w:val="0"/>
            <w:vAlign w:val="center"/>
          </w:tcPr>
          <w:p>
            <w:pPr>
              <w:jc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szCs w:val="21"/>
              </w:rPr>
              <w:t>铅(mg/kg)</w:t>
            </w:r>
          </w:p>
        </w:tc>
        <w:tc>
          <w:tcPr>
            <w:tcW w:w="952" w:type="dxa"/>
            <w:tcBorders>
              <w:top w:val="single" w:color="auto" w:sz="6" w:space="0"/>
            </w:tcBorders>
            <w:noWrap w:val="0"/>
            <w:vAlign w:val="center"/>
          </w:tcPr>
          <w:p>
            <w:pPr>
              <w:jc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szCs w:val="21"/>
              </w:rPr>
              <w:t>平均值</w:t>
            </w:r>
          </w:p>
        </w:tc>
        <w:tc>
          <w:tcPr>
            <w:tcW w:w="861" w:type="dxa"/>
            <w:tcBorders>
              <w:top w:val="single" w:color="auto" w:sz="6" w:space="0"/>
            </w:tcBorders>
            <w:noWrap w:val="0"/>
            <w:vAlign w:val="center"/>
          </w:tcPr>
          <w:p>
            <w:pPr>
              <w:jc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szCs w:val="21"/>
              </w:rPr>
              <w:t>0.294</w:t>
            </w:r>
          </w:p>
        </w:tc>
        <w:tc>
          <w:tcPr>
            <w:tcW w:w="728" w:type="dxa"/>
            <w:tcBorders>
              <w:top w:val="single" w:color="auto" w:sz="6" w:space="0"/>
            </w:tcBorders>
            <w:noWrap w:val="0"/>
            <w:vAlign w:val="center"/>
          </w:tcPr>
          <w:p>
            <w:pPr>
              <w:jc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szCs w:val="21"/>
              </w:rPr>
              <w:t>0.261</w:t>
            </w:r>
          </w:p>
        </w:tc>
        <w:tc>
          <w:tcPr>
            <w:tcW w:w="807" w:type="dxa"/>
            <w:tcBorders>
              <w:top w:val="single" w:color="auto" w:sz="6" w:space="0"/>
            </w:tcBorders>
            <w:noWrap w:val="0"/>
            <w:vAlign w:val="center"/>
          </w:tcPr>
          <w:p>
            <w:pPr>
              <w:jc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szCs w:val="21"/>
              </w:rPr>
              <w:t>0.253</w:t>
            </w:r>
          </w:p>
        </w:tc>
        <w:tc>
          <w:tcPr>
            <w:tcW w:w="807" w:type="dxa"/>
            <w:tcBorders>
              <w:top w:val="single" w:color="auto" w:sz="6" w:space="0"/>
            </w:tcBorders>
            <w:noWrap w:val="0"/>
            <w:vAlign w:val="center"/>
          </w:tcPr>
          <w:p>
            <w:pPr>
              <w:jc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szCs w:val="21"/>
              </w:rPr>
              <w:t>0.194</w:t>
            </w:r>
          </w:p>
        </w:tc>
        <w:tc>
          <w:tcPr>
            <w:tcW w:w="889" w:type="dxa"/>
            <w:tcBorders>
              <w:top w:val="single" w:color="auto" w:sz="6" w:space="0"/>
            </w:tcBorders>
            <w:noWrap w:val="0"/>
            <w:vAlign w:val="center"/>
          </w:tcPr>
          <w:p>
            <w:pPr>
              <w:jc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szCs w:val="21"/>
              </w:rPr>
              <w:t>0.313</w:t>
            </w:r>
          </w:p>
        </w:tc>
        <w:tc>
          <w:tcPr>
            <w:tcW w:w="867" w:type="dxa"/>
            <w:tcBorders>
              <w:top w:val="single" w:color="auto" w:sz="6" w:space="0"/>
            </w:tcBorders>
            <w:noWrap w:val="0"/>
            <w:vAlign w:val="center"/>
          </w:tcPr>
          <w:p>
            <w:pPr>
              <w:jc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szCs w:val="21"/>
              </w:rPr>
              <w:t>0.412</w:t>
            </w:r>
          </w:p>
        </w:tc>
        <w:tc>
          <w:tcPr>
            <w:tcW w:w="868" w:type="dxa"/>
            <w:tcBorders>
              <w:top w:val="single" w:color="auto" w:sz="6" w:space="0"/>
            </w:tcBorders>
            <w:noWrap w:val="0"/>
            <w:vAlign w:val="center"/>
          </w:tcPr>
          <w:p>
            <w:pPr>
              <w:jc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szCs w:val="21"/>
              </w:rPr>
              <w:t>0.224</w:t>
            </w:r>
          </w:p>
        </w:tc>
        <w:tc>
          <w:tcPr>
            <w:tcW w:w="884" w:type="dxa"/>
            <w:tcBorders>
              <w:top w:val="single" w:color="auto" w:sz="6"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0.267 </w:t>
            </w:r>
          </w:p>
        </w:tc>
        <w:tc>
          <w:tcPr>
            <w:tcW w:w="912" w:type="dxa"/>
            <w:tcBorders>
              <w:top w:val="single" w:color="auto" w:sz="6"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0.150 </w:t>
            </w:r>
          </w:p>
        </w:tc>
        <w:tc>
          <w:tcPr>
            <w:tcW w:w="738" w:type="dxa"/>
            <w:tcBorders>
              <w:top w:val="single" w:color="auto" w:sz="6" w:space="0"/>
            </w:tcBorders>
            <w:noWrap w:val="0"/>
            <w:vAlign w:val="center"/>
          </w:tcPr>
          <w:p>
            <w:pPr>
              <w:jc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szCs w:val="21"/>
              </w:rPr>
              <w:t>0.268</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1" w:hRule="atLeast"/>
          <w:jc w:val="center"/>
        </w:trPr>
        <w:tc>
          <w:tcPr>
            <w:tcW w:w="952" w:type="dxa"/>
            <w:vMerge w:val="continue"/>
            <w:noWrap w:val="0"/>
            <w:vAlign w:val="center"/>
          </w:tcPr>
          <w:p>
            <w:pPr>
              <w:jc w:val="center"/>
              <w:rPr>
                <w:rFonts w:hint="default" w:ascii="Times New Roman" w:hAnsi="Times New Roman" w:eastAsia="仿宋" w:cs="Times New Roman"/>
                <w:color w:val="000000"/>
                <w:szCs w:val="21"/>
              </w:rPr>
            </w:pPr>
          </w:p>
        </w:tc>
        <w:tc>
          <w:tcPr>
            <w:tcW w:w="952" w:type="dxa"/>
            <w:noWrap w:val="0"/>
            <w:vAlign w:val="center"/>
          </w:tcPr>
          <w:p>
            <w:pPr>
              <w:jc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szCs w:val="21"/>
              </w:rPr>
              <w:t>P50</w:t>
            </w:r>
          </w:p>
        </w:tc>
        <w:tc>
          <w:tcPr>
            <w:tcW w:w="861" w:type="dxa"/>
            <w:noWrap w:val="0"/>
            <w:vAlign w:val="center"/>
          </w:tcPr>
          <w:p>
            <w:pPr>
              <w:jc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szCs w:val="21"/>
              </w:rPr>
              <w:t>0.249</w:t>
            </w:r>
          </w:p>
        </w:tc>
        <w:tc>
          <w:tcPr>
            <w:tcW w:w="728" w:type="dxa"/>
            <w:noWrap w:val="0"/>
            <w:vAlign w:val="center"/>
          </w:tcPr>
          <w:p>
            <w:pPr>
              <w:jc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szCs w:val="21"/>
              </w:rPr>
              <w:t>0.170</w:t>
            </w:r>
          </w:p>
        </w:tc>
        <w:tc>
          <w:tcPr>
            <w:tcW w:w="807" w:type="dxa"/>
            <w:noWrap w:val="0"/>
            <w:vAlign w:val="center"/>
          </w:tcPr>
          <w:p>
            <w:pPr>
              <w:jc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szCs w:val="21"/>
              </w:rPr>
              <w:t>0.200</w:t>
            </w:r>
          </w:p>
        </w:tc>
        <w:tc>
          <w:tcPr>
            <w:tcW w:w="807" w:type="dxa"/>
            <w:noWrap w:val="0"/>
            <w:vAlign w:val="center"/>
          </w:tcPr>
          <w:p>
            <w:pPr>
              <w:jc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szCs w:val="21"/>
              </w:rPr>
              <w:t>0.159</w:t>
            </w:r>
          </w:p>
        </w:tc>
        <w:tc>
          <w:tcPr>
            <w:tcW w:w="889" w:type="dxa"/>
            <w:noWrap w:val="0"/>
            <w:vAlign w:val="center"/>
          </w:tcPr>
          <w:p>
            <w:pPr>
              <w:jc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szCs w:val="21"/>
              </w:rPr>
              <w:t>0.231</w:t>
            </w:r>
          </w:p>
        </w:tc>
        <w:tc>
          <w:tcPr>
            <w:tcW w:w="867" w:type="dxa"/>
            <w:noWrap w:val="0"/>
            <w:vAlign w:val="center"/>
          </w:tcPr>
          <w:p>
            <w:pPr>
              <w:jc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szCs w:val="21"/>
              </w:rPr>
              <w:t>0.265</w:t>
            </w:r>
          </w:p>
        </w:tc>
        <w:tc>
          <w:tcPr>
            <w:tcW w:w="868" w:type="dxa"/>
            <w:noWrap w:val="0"/>
            <w:vAlign w:val="center"/>
          </w:tcPr>
          <w:p>
            <w:pPr>
              <w:jc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szCs w:val="21"/>
              </w:rPr>
              <w:t>0.118</w:t>
            </w:r>
          </w:p>
        </w:tc>
        <w:tc>
          <w:tcPr>
            <w:tcW w:w="884" w:type="dxa"/>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0.164 </w:t>
            </w:r>
          </w:p>
        </w:tc>
        <w:tc>
          <w:tcPr>
            <w:tcW w:w="912" w:type="dxa"/>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0.0940 </w:t>
            </w:r>
          </w:p>
        </w:tc>
        <w:tc>
          <w:tcPr>
            <w:tcW w:w="738" w:type="dxa"/>
            <w:noWrap w:val="0"/>
            <w:vAlign w:val="center"/>
          </w:tcPr>
          <w:p>
            <w:pPr>
              <w:jc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szCs w:val="21"/>
              </w:rPr>
              <w:t>0.183</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1" w:hRule="atLeast"/>
          <w:jc w:val="center"/>
        </w:trPr>
        <w:tc>
          <w:tcPr>
            <w:tcW w:w="952" w:type="dxa"/>
            <w:vMerge w:val="continue"/>
            <w:noWrap w:val="0"/>
            <w:vAlign w:val="center"/>
          </w:tcPr>
          <w:p>
            <w:pPr>
              <w:jc w:val="center"/>
              <w:rPr>
                <w:rFonts w:hint="default" w:ascii="Times New Roman" w:hAnsi="Times New Roman" w:eastAsia="仿宋" w:cs="Times New Roman"/>
                <w:color w:val="000000"/>
                <w:szCs w:val="21"/>
              </w:rPr>
            </w:pPr>
          </w:p>
        </w:tc>
        <w:tc>
          <w:tcPr>
            <w:tcW w:w="952" w:type="dxa"/>
            <w:noWrap w:val="0"/>
            <w:vAlign w:val="center"/>
          </w:tcPr>
          <w:p>
            <w:pPr>
              <w:jc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szCs w:val="21"/>
              </w:rPr>
              <w:t>P90</w:t>
            </w:r>
          </w:p>
        </w:tc>
        <w:tc>
          <w:tcPr>
            <w:tcW w:w="861" w:type="dxa"/>
            <w:noWrap w:val="0"/>
            <w:vAlign w:val="center"/>
          </w:tcPr>
          <w:p>
            <w:pPr>
              <w:jc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szCs w:val="21"/>
              </w:rPr>
              <w:t>0.625</w:t>
            </w:r>
          </w:p>
        </w:tc>
        <w:tc>
          <w:tcPr>
            <w:tcW w:w="728" w:type="dxa"/>
            <w:noWrap w:val="0"/>
            <w:vAlign w:val="center"/>
          </w:tcPr>
          <w:p>
            <w:pPr>
              <w:jc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szCs w:val="21"/>
              </w:rPr>
              <w:t>0.654</w:t>
            </w:r>
          </w:p>
        </w:tc>
        <w:tc>
          <w:tcPr>
            <w:tcW w:w="807" w:type="dxa"/>
            <w:noWrap w:val="0"/>
            <w:vAlign w:val="center"/>
          </w:tcPr>
          <w:p>
            <w:pPr>
              <w:jc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szCs w:val="21"/>
              </w:rPr>
              <w:t>0.591</w:t>
            </w:r>
          </w:p>
        </w:tc>
        <w:tc>
          <w:tcPr>
            <w:tcW w:w="807" w:type="dxa"/>
            <w:noWrap w:val="0"/>
            <w:vAlign w:val="center"/>
          </w:tcPr>
          <w:p>
            <w:pPr>
              <w:jc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szCs w:val="21"/>
              </w:rPr>
              <w:t>0.505</w:t>
            </w:r>
          </w:p>
        </w:tc>
        <w:tc>
          <w:tcPr>
            <w:tcW w:w="889" w:type="dxa"/>
            <w:noWrap w:val="0"/>
            <w:vAlign w:val="center"/>
          </w:tcPr>
          <w:p>
            <w:pPr>
              <w:jc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szCs w:val="21"/>
              </w:rPr>
              <w:t>0.824</w:t>
            </w:r>
          </w:p>
        </w:tc>
        <w:tc>
          <w:tcPr>
            <w:tcW w:w="867" w:type="dxa"/>
            <w:noWrap w:val="0"/>
            <w:vAlign w:val="center"/>
          </w:tcPr>
          <w:p>
            <w:pPr>
              <w:jc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szCs w:val="21"/>
              </w:rPr>
              <w:t>0.927</w:t>
            </w:r>
          </w:p>
        </w:tc>
        <w:tc>
          <w:tcPr>
            <w:tcW w:w="868" w:type="dxa"/>
            <w:noWrap w:val="0"/>
            <w:vAlign w:val="center"/>
          </w:tcPr>
          <w:p>
            <w:pPr>
              <w:jc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szCs w:val="21"/>
              </w:rPr>
              <w:t>0.729</w:t>
            </w:r>
          </w:p>
        </w:tc>
        <w:tc>
          <w:tcPr>
            <w:tcW w:w="884" w:type="dxa"/>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0.801 </w:t>
            </w:r>
          </w:p>
        </w:tc>
        <w:tc>
          <w:tcPr>
            <w:tcW w:w="912" w:type="dxa"/>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0.435 </w:t>
            </w:r>
          </w:p>
        </w:tc>
        <w:tc>
          <w:tcPr>
            <w:tcW w:w="738" w:type="dxa"/>
            <w:noWrap w:val="0"/>
            <w:vAlign w:val="center"/>
          </w:tcPr>
          <w:p>
            <w:pPr>
              <w:jc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szCs w:val="21"/>
              </w:rPr>
              <w:t>0.661</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1" w:hRule="atLeast"/>
          <w:jc w:val="center"/>
        </w:trPr>
        <w:tc>
          <w:tcPr>
            <w:tcW w:w="952" w:type="dxa"/>
            <w:vMerge w:val="continue"/>
            <w:noWrap w:val="0"/>
            <w:vAlign w:val="center"/>
          </w:tcPr>
          <w:p>
            <w:pPr>
              <w:jc w:val="center"/>
              <w:rPr>
                <w:rFonts w:hint="default" w:ascii="Times New Roman" w:hAnsi="Times New Roman" w:eastAsia="仿宋" w:cs="Times New Roman"/>
                <w:color w:val="000000"/>
                <w:szCs w:val="21"/>
              </w:rPr>
            </w:pPr>
          </w:p>
        </w:tc>
        <w:tc>
          <w:tcPr>
            <w:tcW w:w="952" w:type="dxa"/>
            <w:noWrap w:val="0"/>
            <w:vAlign w:val="center"/>
          </w:tcPr>
          <w:p>
            <w:pPr>
              <w:jc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szCs w:val="21"/>
              </w:rPr>
              <w:t>P95</w:t>
            </w:r>
          </w:p>
        </w:tc>
        <w:tc>
          <w:tcPr>
            <w:tcW w:w="861" w:type="dxa"/>
            <w:noWrap w:val="0"/>
            <w:vAlign w:val="center"/>
          </w:tcPr>
          <w:p>
            <w:pPr>
              <w:jc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szCs w:val="21"/>
              </w:rPr>
              <w:t>0.710</w:t>
            </w:r>
          </w:p>
        </w:tc>
        <w:tc>
          <w:tcPr>
            <w:tcW w:w="728" w:type="dxa"/>
            <w:noWrap w:val="0"/>
            <w:vAlign w:val="center"/>
          </w:tcPr>
          <w:p>
            <w:pPr>
              <w:jc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szCs w:val="21"/>
              </w:rPr>
              <w:t>0.877</w:t>
            </w:r>
          </w:p>
        </w:tc>
        <w:tc>
          <w:tcPr>
            <w:tcW w:w="807" w:type="dxa"/>
            <w:noWrap w:val="0"/>
            <w:vAlign w:val="center"/>
          </w:tcPr>
          <w:p>
            <w:pPr>
              <w:jc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szCs w:val="21"/>
              </w:rPr>
              <w:t>0.735</w:t>
            </w:r>
          </w:p>
        </w:tc>
        <w:tc>
          <w:tcPr>
            <w:tcW w:w="807" w:type="dxa"/>
            <w:noWrap w:val="0"/>
            <w:vAlign w:val="center"/>
          </w:tcPr>
          <w:p>
            <w:pPr>
              <w:jc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szCs w:val="21"/>
              </w:rPr>
              <w:t>0.703</w:t>
            </w:r>
          </w:p>
        </w:tc>
        <w:tc>
          <w:tcPr>
            <w:tcW w:w="889" w:type="dxa"/>
            <w:noWrap w:val="0"/>
            <w:vAlign w:val="center"/>
          </w:tcPr>
          <w:p>
            <w:pPr>
              <w:jc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szCs w:val="21"/>
              </w:rPr>
              <w:t>0.955</w:t>
            </w:r>
          </w:p>
        </w:tc>
        <w:tc>
          <w:tcPr>
            <w:tcW w:w="867" w:type="dxa"/>
            <w:noWrap w:val="0"/>
            <w:vAlign w:val="center"/>
          </w:tcPr>
          <w:p>
            <w:pPr>
              <w:jc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szCs w:val="21"/>
              </w:rPr>
              <w:t>1.264</w:t>
            </w:r>
          </w:p>
        </w:tc>
        <w:tc>
          <w:tcPr>
            <w:tcW w:w="868" w:type="dxa"/>
            <w:noWrap w:val="0"/>
            <w:vAlign w:val="center"/>
          </w:tcPr>
          <w:p>
            <w:pPr>
              <w:jc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szCs w:val="21"/>
              </w:rPr>
              <w:t>1.714</w:t>
            </w:r>
          </w:p>
        </w:tc>
        <w:tc>
          <w:tcPr>
            <w:tcW w:w="884" w:type="dxa"/>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0.975 </w:t>
            </w:r>
          </w:p>
        </w:tc>
        <w:tc>
          <w:tcPr>
            <w:tcW w:w="912" w:type="dxa"/>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0.720 </w:t>
            </w:r>
          </w:p>
        </w:tc>
        <w:tc>
          <w:tcPr>
            <w:tcW w:w="738" w:type="dxa"/>
            <w:noWrap w:val="0"/>
            <w:vAlign w:val="center"/>
          </w:tcPr>
          <w:p>
            <w:pPr>
              <w:jc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szCs w:val="21"/>
              </w:rPr>
              <w:t>2.04</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1" w:hRule="atLeast"/>
          <w:jc w:val="center"/>
        </w:trPr>
        <w:tc>
          <w:tcPr>
            <w:tcW w:w="952" w:type="dxa"/>
            <w:vMerge w:val="continue"/>
            <w:tcBorders>
              <w:bottom w:val="single" w:color="auto" w:sz="6" w:space="0"/>
            </w:tcBorders>
            <w:noWrap w:val="0"/>
            <w:vAlign w:val="center"/>
          </w:tcPr>
          <w:p>
            <w:pPr>
              <w:jc w:val="center"/>
              <w:rPr>
                <w:rFonts w:hint="default" w:ascii="Times New Roman" w:hAnsi="Times New Roman" w:eastAsia="仿宋" w:cs="Times New Roman"/>
                <w:color w:val="000000"/>
                <w:szCs w:val="21"/>
              </w:rPr>
            </w:pPr>
          </w:p>
        </w:tc>
        <w:tc>
          <w:tcPr>
            <w:tcW w:w="952" w:type="dxa"/>
            <w:tcBorders>
              <w:bottom w:val="single" w:color="auto" w:sz="6" w:space="0"/>
            </w:tcBorders>
            <w:noWrap w:val="0"/>
            <w:vAlign w:val="center"/>
          </w:tcPr>
          <w:p>
            <w:pPr>
              <w:jc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szCs w:val="21"/>
              </w:rPr>
              <w:t>最大值</w:t>
            </w:r>
          </w:p>
        </w:tc>
        <w:tc>
          <w:tcPr>
            <w:tcW w:w="861" w:type="dxa"/>
            <w:tcBorders>
              <w:bottom w:val="single" w:color="auto" w:sz="6" w:space="0"/>
            </w:tcBorders>
            <w:noWrap w:val="0"/>
            <w:vAlign w:val="center"/>
          </w:tcPr>
          <w:p>
            <w:pPr>
              <w:jc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szCs w:val="21"/>
              </w:rPr>
              <w:t>0.925</w:t>
            </w:r>
          </w:p>
        </w:tc>
        <w:tc>
          <w:tcPr>
            <w:tcW w:w="728" w:type="dxa"/>
            <w:tcBorders>
              <w:bottom w:val="single" w:color="auto" w:sz="6" w:space="0"/>
            </w:tcBorders>
            <w:noWrap w:val="0"/>
            <w:vAlign w:val="center"/>
          </w:tcPr>
          <w:p>
            <w:pPr>
              <w:jc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szCs w:val="21"/>
              </w:rPr>
              <w:t>1.36</w:t>
            </w:r>
          </w:p>
        </w:tc>
        <w:tc>
          <w:tcPr>
            <w:tcW w:w="807" w:type="dxa"/>
            <w:tcBorders>
              <w:bottom w:val="single" w:color="auto" w:sz="6" w:space="0"/>
            </w:tcBorders>
            <w:noWrap w:val="0"/>
            <w:vAlign w:val="center"/>
          </w:tcPr>
          <w:p>
            <w:pPr>
              <w:jc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szCs w:val="21"/>
              </w:rPr>
              <w:t>0.769</w:t>
            </w:r>
          </w:p>
        </w:tc>
        <w:tc>
          <w:tcPr>
            <w:tcW w:w="807" w:type="dxa"/>
            <w:tcBorders>
              <w:bottom w:val="single" w:color="auto" w:sz="6" w:space="0"/>
            </w:tcBorders>
            <w:noWrap w:val="0"/>
            <w:vAlign w:val="center"/>
          </w:tcPr>
          <w:p>
            <w:pPr>
              <w:jc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szCs w:val="21"/>
              </w:rPr>
              <w:t>0.807</w:t>
            </w:r>
          </w:p>
        </w:tc>
        <w:tc>
          <w:tcPr>
            <w:tcW w:w="889" w:type="dxa"/>
            <w:tcBorders>
              <w:bottom w:val="single" w:color="auto" w:sz="6" w:space="0"/>
            </w:tcBorders>
            <w:noWrap w:val="0"/>
            <w:vAlign w:val="center"/>
          </w:tcPr>
          <w:p>
            <w:pPr>
              <w:jc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szCs w:val="21"/>
              </w:rPr>
              <w:t>1.03</w:t>
            </w:r>
          </w:p>
        </w:tc>
        <w:tc>
          <w:tcPr>
            <w:tcW w:w="867" w:type="dxa"/>
            <w:tcBorders>
              <w:bottom w:val="single" w:color="auto" w:sz="6" w:space="0"/>
            </w:tcBorders>
            <w:noWrap w:val="0"/>
            <w:vAlign w:val="center"/>
          </w:tcPr>
          <w:p>
            <w:pPr>
              <w:jc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szCs w:val="21"/>
              </w:rPr>
              <w:t>1.565</w:t>
            </w:r>
          </w:p>
        </w:tc>
        <w:tc>
          <w:tcPr>
            <w:tcW w:w="868" w:type="dxa"/>
            <w:tcBorders>
              <w:bottom w:val="single" w:color="auto" w:sz="6" w:space="0"/>
            </w:tcBorders>
            <w:noWrap w:val="0"/>
            <w:vAlign w:val="center"/>
          </w:tcPr>
          <w:p>
            <w:pPr>
              <w:jc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szCs w:val="21"/>
              </w:rPr>
              <w:t>2.514</w:t>
            </w:r>
          </w:p>
        </w:tc>
        <w:tc>
          <w:tcPr>
            <w:tcW w:w="884" w:type="dxa"/>
            <w:tcBorders>
              <w:bottom w:val="single" w:color="auto" w:sz="6"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0.993 </w:t>
            </w:r>
          </w:p>
        </w:tc>
        <w:tc>
          <w:tcPr>
            <w:tcW w:w="912" w:type="dxa"/>
            <w:tcBorders>
              <w:bottom w:val="single" w:color="auto" w:sz="6"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0.930 </w:t>
            </w:r>
          </w:p>
        </w:tc>
        <w:tc>
          <w:tcPr>
            <w:tcW w:w="738" w:type="dxa"/>
            <w:tcBorders>
              <w:bottom w:val="single" w:color="auto" w:sz="6" w:space="0"/>
            </w:tcBorders>
            <w:noWrap w:val="0"/>
            <w:vAlign w:val="center"/>
          </w:tcPr>
          <w:p>
            <w:pPr>
              <w:jc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szCs w:val="21"/>
              </w:rPr>
              <w:t>2.51</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5" w:hRule="atLeast"/>
          <w:jc w:val="center"/>
        </w:trPr>
        <w:tc>
          <w:tcPr>
            <w:tcW w:w="952" w:type="dxa"/>
            <w:vMerge w:val="restart"/>
            <w:tcBorders>
              <w:top w:val="single" w:color="auto" w:sz="6" w:space="0"/>
            </w:tcBorders>
            <w:noWrap w:val="0"/>
            <w:vAlign w:val="center"/>
          </w:tcPr>
          <w:p>
            <w:pPr>
              <w:jc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szCs w:val="21"/>
              </w:rPr>
              <w:t>镉(mg/kg)</w:t>
            </w:r>
          </w:p>
        </w:tc>
        <w:tc>
          <w:tcPr>
            <w:tcW w:w="952" w:type="dxa"/>
            <w:tcBorders>
              <w:top w:val="single" w:color="auto" w:sz="6" w:space="0"/>
            </w:tcBorders>
            <w:noWrap w:val="0"/>
            <w:vAlign w:val="center"/>
          </w:tcPr>
          <w:p>
            <w:pPr>
              <w:jc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szCs w:val="21"/>
              </w:rPr>
              <w:t>平均值</w:t>
            </w:r>
          </w:p>
        </w:tc>
        <w:tc>
          <w:tcPr>
            <w:tcW w:w="861" w:type="dxa"/>
            <w:tcBorders>
              <w:top w:val="single" w:color="auto" w:sz="6" w:space="0"/>
            </w:tcBorders>
            <w:noWrap w:val="0"/>
            <w:vAlign w:val="center"/>
          </w:tcPr>
          <w:p>
            <w:pPr>
              <w:jc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szCs w:val="21"/>
              </w:rPr>
              <w:t>0.115</w:t>
            </w:r>
          </w:p>
        </w:tc>
        <w:tc>
          <w:tcPr>
            <w:tcW w:w="728" w:type="dxa"/>
            <w:tcBorders>
              <w:top w:val="single" w:color="auto" w:sz="6" w:space="0"/>
            </w:tcBorders>
            <w:noWrap w:val="0"/>
            <w:vAlign w:val="center"/>
          </w:tcPr>
          <w:p>
            <w:pPr>
              <w:jc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szCs w:val="21"/>
              </w:rPr>
              <w:t>0.120</w:t>
            </w:r>
          </w:p>
        </w:tc>
        <w:tc>
          <w:tcPr>
            <w:tcW w:w="807" w:type="dxa"/>
            <w:tcBorders>
              <w:top w:val="single" w:color="auto" w:sz="6" w:space="0"/>
            </w:tcBorders>
            <w:noWrap w:val="0"/>
            <w:vAlign w:val="center"/>
          </w:tcPr>
          <w:p>
            <w:pPr>
              <w:jc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szCs w:val="21"/>
              </w:rPr>
              <w:t>0.103</w:t>
            </w:r>
          </w:p>
        </w:tc>
        <w:tc>
          <w:tcPr>
            <w:tcW w:w="807" w:type="dxa"/>
            <w:tcBorders>
              <w:top w:val="single" w:color="auto" w:sz="6" w:space="0"/>
            </w:tcBorders>
            <w:noWrap w:val="0"/>
            <w:vAlign w:val="center"/>
          </w:tcPr>
          <w:p>
            <w:pPr>
              <w:jc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szCs w:val="21"/>
              </w:rPr>
              <w:t>0.107</w:t>
            </w:r>
          </w:p>
        </w:tc>
        <w:tc>
          <w:tcPr>
            <w:tcW w:w="889" w:type="dxa"/>
            <w:tcBorders>
              <w:top w:val="single" w:color="auto" w:sz="6" w:space="0"/>
            </w:tcBorders>
            <w:noWrap w:val="0"/>
            <w:vAlign w:val="center"/>
          </w:tcPr>
          <w:p>
            <w:pPr>
              <w:jc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szCs w:val="21"/>
              </w:rPr>
              <w:t>0.163</w:t>
            </w:r>
          </w:p>
        </w:tc>
        <w:tc>
          <w:tcPr>
            <w:tcW w:w="867" w:type="dxa"/>
            <w:tcBorders>
              <w:top w:val="single" w:color="auto" w:sz="6" w:space="0"/>
            </w:tcBorders>
            <w:noWrap w:val="0"/>
            <w:vAlign w:val="center"/>
          </w:tcPr>
          <w:p>
            <w:pPr>
              <w:jc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szCs w:val="21"/>
              </w:rPr>
              <w:t>0.177</w:t>
            </w:r>
          </w:p>
        </w:tc>
        <w:tc>
          <w:tcPr>
            <w:tcW w:w="868" w:type="dxa"/>
            <w:tcBorders>
              <w:top w:val="single" w:color="auto" w:sz="6" w:space="0"/>
            </w:tcBorders>
            <w:noWrap w:val="0"/>
            <w:vAlign w:val="center"/>
          </w:tcPr>
          <w:p>
            <w:pPr>
              <w:jc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szCs w:val="21"/>
              </w:rPr>
              <w:t>0.175</w:t>
            </w:r>
          </w:p>
        </w:tc>
        <w:tc>
          <w:tcPr>
            <w:tcW w:w="884" w:type="dxa"/>
            <w:tcBorders>
              <w:top w:val="single" w:color="auto" w:sz="6"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0.149 </w:t>
            </w:r>
          </w:p>
        </w:tc>
        <w:tc>
          <w:tcPr>
            <w:tcW w:w="912" w:type="dxa"/>
            <w:tcBorders>
              <w:top w:val="single" w:color="auto" w:sz="6"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0.101 </w:t>
            </w:r>
          </w:p>
        </w:tc>
        <w:tc>
          <w:tcPr>
            <w:tcW w:w="738" w:type="dxa"/>
            <w:tcBorders>
              <w:top w:val="single" w:color="auto" w:sz="6" w:space="0"/>
            </w:tcBorders>
            <w:noWrap w:val="0"/>
            <w:vAlign w:val="center"/>
          </w:tcPr>
          <w:p>
            <w:pPr>
              <w:jc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szCs w:val="21"/>
              </w:rPr>
              <w:t>0.136</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1" w:hRule="atLeast"/>
          <w:jc w:val="center"/>
        </w:trPr>
        <w:tc>
          <w:tcPr>
            <w:tcW w:w="952" w:type="dxa"/>
            <w:vMerge w:val="continue"/>
            <w:noWrap w:val="0"/>
            <w:vAlign w:val="center"/>
          </w:tcPr>
          <w:p>
            <w:pPr>
              <w:jc w:val="center"/>
              <w:rPr>
                <w:rFonts w:hint="default" w:ascii="Times New Roman" w:hAnsi="Times New Roman" w:eastAsia="仿宋" w:cs="Times New Roman"/>
                <w:color w:val="000000"/>
                <w:szCs w:val="21"/>
              </w:rPr>
            </w:pPr>
          </w:p>
        </w:tc>
        <w:tc>
          <w:tcPr>
            <w:tcW w:w="952" w:type="dxa"/>
            <w:noWrap w:val="0"/>
            <w:vAlign w:val="center"/>
          </w:tcPr>
          <w:p>
            <w:pPr>
              <w:jc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szCs w:val="21"/>
              </w:rPr>
              <w:t>P50</w:t>
            </w:r>
          </w:p>
        </w:tc>
        <w:tc>
          <w:tcPr>
            <w:tcW w:w="861" w:type="dxa"/>
            <w:noWrap w:val="0"/>
            <w:vAlign w:val="center"/>
          </w:tcPr>
          <w:p>
            <w:pPr>
              <w:jc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szCs w:val="21"/>
              </w:rPr>
              <w:t>0.0981</w:t>
            </w:r>
          </w:p>
        </w:tc>
        <w:tc>
          <w:tcPr>
            <w:tcW w:w="728" w:type="dxa"/>
            <w:noWrap w:val="0"/>
            <w:vAlign w:val="center"/>
          </w:tcPr>
          <w:p>
            <w:pPr>
              <w:jc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szCs w:val="21"/>
              </w:rPr>
              <w:t>0.114</w:t>
            </w:r>
          </w:p>
        </w:tc>
        <w:tc>
          <w:tcPr>
            <w:tcW w:w="807" w:type="dxa"/>
            <w:noWrap w:val="0"/>
            <w:vAlign w:val="center"/>
          </w:tcPr>
          <w:p>
            <w:pPr>
              <w:jc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szCs w:val="21"/>
              </w:rPr>
              <w:t>0.0688</w:t>
            </w:r>
          </w:p>
        </w:tc>
        <w:tc>
          <w:tcPr>
            <w:tcW w:w="807" w:type="dxa"/>
            <w:noWrap w:val="0"/>
            <w:vAlign w:val="center"/>
          </w:tcPr>
          <w:p>
            <w:pPr>
              <w:jc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szCs w:val="21"/>
              </w:rPr>
              <w:t>0.0916</w:t>
            </w:r>
          </w:p>
        </w:tc>
        <w:tc>
          <w:tcPr>
            <w:tcW w:w="889" w:type="dxa"/>
            <w:noWrap w:val="0"/>
            <w:vAlign w:val="center"/>
          </w:tcPr>
          <w:p>
            <w:pPr>
              <w:jc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szCs w:val="21"/>
              </w:rPr>
              <w:t>0.158</w:t>
            </w:r>
          </w:p>
        </w:tc>
        <w:tc>
          <w:tcPr>
            <w:tcW w:w="867" w:type="dxa"/>
            <w:noWrap w:val="0"/>
            <w:vAlign w:val="center"/>
          </w:tcPr>
          <w:p>
            <w:pPr>
              <w:jc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szCs w:val="21"/>
              </w:rPr>
              <w:t>0.146</w:t>
            </w:r>
          </w:p>
        </w:tc>
        <w:tc>
          <w:tcPr>
            <w:tcW w:w="868" w:type="dxa"/>
            <w:noWrap w:val="0"/>
            <w:vAlign w:val="center"/>
          </w:tcPr>
          <w:p>
            <w:pPr>
              <w:jc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szCs w:val="21"/>
              </w:rPr>
              <w:t>0.112</w:t>
            </w:r>
          </w:p>
        </w:tc>
        <w:tc>
          <w:tcPr>
            <w:tcW w:w="884" w:type="dxa"/>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0.0800 </w:t>
            </w:r>
          </w:p>
        </w:tc>
        <w:tc>
          <w:tcPr>
            <w:tcW w:w="912" w:type="dxa"/>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0.0762 </w:t>
            </w:r>
          </w:p>
        </w:tc>
        <w:tc>
          <w:tcPr>
            <w:tcW w:w="738" w:type="dxa"/>
            <w:noWrap w:val="0"/>
            <w:vAlign w:val="center"/>
          </w:tcPr>
          <w:p>
            <w:pPr>
              <w:jc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szCs w:val="21"/>
              </w:rPr>
              <w:t>0.104</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1" w:hRule="atLeast"/>
          <w:jc w:val="center"/>
        </w:trPr>
        <w:tc>
          <w:tcPr>
            <w:tcW w:w="952" w:type="dxa"/>
            <w:vMerge w:val="continue"/>
            <w:noWrap w:val="0"/>
            <w:vAlign w:val="center"/>
          </w:tcPr>
          <w:p>
            <w:pPr>
              <w:jc w:val="center"/>
              <w:rPr>
                <w:rFonts w:hint="default" w:ascii="Times New Roman" w:hAnsi="Times New Roman" w:eastAsia="仿宋" w:cs="Times New Roman"/>
                <w:color w:val="000000"/>
                <w:szCs w:val="21"/>
              </w:rPr>
            </w:pPr>
          </w:p>
        </w:tc>
        <w:tc>
          <w:tcPr>
            <w:tcW w:w="952" w:type="dxa"/>
            <w:noWrap w:val="0"/>
            <w:vAlign w:val="center"/>
          </w:tcPr>
          <w:p>
            <w:pPr>
              <w:jc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szCs w:val="21"/>
              </w:rPr>
              <w:t>P90</w:t>
            </w:r>
          </w:p>
        </w:tc>
        <w:tc>
          <w:tcPr>
            <w:tcW w:w="861" w:type="dxa"/>
            <w:noWrap w:val="0"/>
            <w:vAlign w:val="center"/>
          </w:tcPr>
          <w:p>
            <w:pPr>
              <w:jc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szCs w:val="21"/>
              </w:rPr>
              <w:t>0.214</w:t>
            </w:r>
          </w:p>
        </w:tc>
        <w:tc>
          <w:tcPr>
            <w:tcW w:w="728" w:type="dxa"/>
            <w:noWrap w:val="0"/>
            <w:vAlign w:val="center"/>
          </w:tcPr>
          <w:p>
            <w:pPr>
              <w:jc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szCs w:val="21"/>
              </w:rPr>
              <w:t>0.246</w:t>
            </w:r>
          </w:p>
        </w:tc>
        <w:tc>
          <w:tcPr>
            <w:tcW w:w="807" w:type="dxa"/>
            <w:noWrap w:val="0"/>
            <w:vAlign w:val="center"/>
          </w:tcPr>
          <w:p>
            <w:pPr>
              <w:jc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szCs w:val="21"/>
              </w:rPr>
              <w:t>0.252</w:t>
            </w:r>
          </w:p>
        </w:tc>
        <w:tc>
          <w:tcPr>
            <w:tcW w:w="807" w:type="dxa"/>
            <w:noWrap w:val="0"/>
            <w:vAlign w:val="center"/>
          </w:tcPr>
          <w:p>
            <w:pPr>
              <w:jc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szCs w:val="21"/>
              </w:rPr>
              <w:t>0.232</w:t>
            </w:r>
          </w:p>
        </w:tc>
        <w:tc>
          <w:tcPr>
            <w:tcW w:w="889" w:type="dxa"/>
            <w:noWrap w:val="0"/>
            <w:vAlign w:val="center"/>
          </w:tcPr>
          <w:p>
            <w:pPr>
              <w:jc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szCs w:val="21"/>
              </w:rPr>
              <w:t>0.310</w:t>
            </w:r>
          </w:p>
        </w:tc>
        <w:tc>
          <w:tcPr>
            <w:tcW w:w="867" w:type="dxa"/>
            <w:noWrap w:val="0"/>
            <w:vAlign w:val="center"/>
          </w:tcPr>
          <w:p>
            <w:pPr>
              <w:jc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szCs w:val="21"/>
              </w:rPr>
              <w:t>0.404</w:t>
            </w:r>
          </w:p>
        </w:tc>
        <w:tc>
          <w:tcPr>
            <w:tcW w:w="868" w:type="dxa"/>
            <w:noWrap w:val="0"/>
            <w:vAlign w:val="center"/>
          </w:tcPr>
          <w:p>
            <w:pPr>
              <w:jc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szCs w:val="21"/>
              </w:rPr>
              <w:t>0.491</w:t>
            </w:r>
          </w:p>
        </w:tc>
        <w:tc>
          <w:tcPr>
            <w:tcW w:w="884" w:type="dxa"/>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0.397 </w:t>
            </w:r>
          </w:p>
        </w:tc>
        <w:tc>
          <w:tcPr>
            <w:tcW w:w="912" w:type="dxa"/>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0.243 </w:t>
            </w:r>
          </w:p>
        </w:tc>
        <w:tc>
          <w:tcPr>
            <w:tcW w:w="738" w:type="dxa"/>
            <w:noWrap w:val="0"/>
            <w:vAlign w:val="center"/>
          </w:tcPr>
          <w:p>
            <w:pPr>
              <w:jc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szCs w:val="21"/>
              </w:rPr>
              <w:t>0.268</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1" w:hRule="atLeast"/>
          <w:jc w:val="center"/>
        </w:trPr>
        <w:tc>
          <w:tcPr>
            <w:tcW w:w="952" w:type="dxa"/>
            <w:vMerge w:val="continue"/>
            <w:noWrap w:val="0"/>
            <w:vAlign w:val="center"/>
          </w:tcPr>
          <w:p>
            <w:pPr>
              <w:jc w:val="center"/>
              <w:rPr>
                <w:rFonts w:hint="default" w:ascii="Times New Roman" w:hAnsi="Times New Roman" w:eastAsia="仿宋" w:cs="Times New Roman"/>
                <w:color w:val="000000"/>
                <w:szCs w:val="21"/>
              </w:rPr>
            </w:pPr>
          </w:p>
        </w:tc>
        <w:tc>
          <w:tcPr>
            <w:tcW w:w="952" w:type="dxa"/>
            <w:noWrap w:val="0"/>
            <w:vAlign w:val="center"/>
          </w:tcPr>
          <w:p>
            <w:pPr>
              <w:jc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szCs w:val="21"/>
              </w:rPr>
              <w:t>P95</w:t>
            </w:r>
          </w:p>
        </w:tc>
        <w:tc>
          <w:tcPr>
            <w:tcW w:w="861" w:type="dxa"/>
            <w:noWrap w:val="0"/>
            <w:vAlign w:val="center"/>
          </w:tcPr>
          <w:p>
            <w:pPr>
              <w:jc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szCs w:val="21"/>
              </w:rPr>
              <w:t>0.249</w:t>
            </w:r>
          </w:p>
        </w:tc>
        <w:tc>
          <w:tcPr>
            <w:tcW w:w="728" w:type="dxa"/>
            <w:noWrap w:val="0"/>
            <w:vAlign w:val="center"/>
          </w:tcPr>
          <w:p>
            <w:pPr>
              <w:jc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szCs w:val="21"/>
              </w:rPr>
              <w:t>0.283</w:t>
            </w:r>
          </w:p>
        </w:tc>
        <w:tc>
          <w:tcPr>
            <w:tcW w:w="807" w:type="dxa"/>
            <w:noWrap w:val="0"/>
            <w:vAlign w:val="center"/>
          </w:tcPr>
          <w:p>
            <w:pPr>
              <w:jc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szCs w:val="21"/>
              </w:rPr>
              <w:t>0.347</w:t>
            </w:r>
          </w:p>
        </w:tc>
        <w:tc>
          <w:tcPr>
            <w:tcW w:w="807" w:type="dxa"/>
            <w:noWrap w:val="0"/>
            <w:vAlign w:val="center"/>
          </w:tcPr>
          <w:p>
            <w:pPr>
              <w:jc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szCs w:val="21"/>
              </w:rPr>
              <w:t>0.302</w:t>
            </w:r>
          </w:p>
        </w:tc>
        <w:tc>
          <w:tcPr>
            <w:tcW w:w="889" w:type="dxa"/>
            <w:noWrap w:val="0"/>
            <w:vAlign w:val="center"/>
          </w:tcPr>
          <w:p>
            <w:pPr>
              <w:jc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szCs w:val="21"/>
              </w:rPr>
              <w:t>0.390</w:t>
            </w:r>
          </w:p>
        </w:tc>
        <w:tc>
          <w:tcPr>
            <w:tcW w:w="867" w:type="dxa"/>
            <w:noWrap w:val="0"/>
            <w:vAlign w:val="center"/>
          </w:tcPr>
          <w:p>
            <w:pPr>
              <w:jc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szCs w:val="21"/>
              </w:rPr>
              <w:t>0.444</w:t>
            </w:r>
          </w:p>
        </w:tc>
        <w:tc>
          <w:tcPr>
            <w:tcW w:w="868" w:type="dxa"/>
            <w:noWrap w:val="0"/>
            <w:vAlign w:val="center"/>
          </w:tcPr>
          <w:p>
            <w:pPr>
              <w:jc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szCs w:val="21"/>
              </w:rPr>
              <w:t>0.634</w:t>
            </w:r>
          </w:p>
        </w:tc>
        <w:tc>
          <w:tcPr>
            <w:tcW w:w="884" w:type="dxa"/>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0.616 </w:t>
            </w:r>
          </w:p>
        </w:tc>
        <w:tc>
          <w:tcPr>
            <w:tcW w:w="912" w:type="dxa"/>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0.353 </w:t>
            </w:r>
          </w:p>
        </w:tc>
        <w:tc>
          <w:tcPr>
            <w:tcW w:w="738" w:type="dxa"/>
            <w:noWrap w:val="0"/>
            <w:vAlign w:val="center"/>
          </w:tcPr>
          <w:p>
            <w:pPr>
              <w:jc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szCs w:val="21"/>
              </w:rPr>
              <w:t>0.733</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jc w:val="center"/>
        </w:trPr>
        <w:tc>
          <w:tcPr>
            <w:tcW w:w="952" w:type="dxa"/>
            <w:vMerge w:val="continue"/>
            <w:tcBorders>
              <w:bottom w:val="single" w:color="auto" w:sz="12" w:space="0"/>
            </w:tcBorders>
            <w:noWrap w:val="0"/>
            <w:vAlign w:val="center"/>
          </w:tcPr>
          <w:p>
            <w:pPr>
              <w:jc w:val="center"/>
              <w:rPr>
                <w:rFonts w:hint="default" w:ascii="Times New Roman" w:hAnsi="Times New Roman" w:eastAsia="仿宋" w:cs="Times New Roman"/>
                <w:color w:val="000000"/>
                <w:szCs w:val="21"/>
              </w:rPr>
            </w:pPr>
          </w:p>
        </w:tc>
        <w:tc>
          <w:tcPr>
            <w:tcW w:w="952" w:type="dxa"/>
            <w:tcBorders>
              <w:bottom w:val="single" w:color="auto" w:sz="12" w:space="0"/>
            </w:tcBorders>
            <w:noWrap w:val="0"/>
            <w:vAlign w:val="center"/>
          </w:tcPr>
          <w:p>
            <w:pPr>
              <w:jc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szCs w:val="21"/>
              </w:rPr>
              <w:t>最大值</w:t>
            </w:r>
          </w:p>
        </w:tc>
        <w:tc>
          <w:tcPr>
            <w:tcW w:w="861" w:type="dxa"/>
            <w:tcBorders>
              <w:bottom w:val="single" w:color="auto" w:sz="12" w:space="0"/>
            </w:tcBorders>
            <w:noWrap w:val="0"/>
            <w:vAlign w:val="center"/>
          </w:tcPr>
          <w:p>
            <w:pPr>
              <w:jc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szCs w:val="21"/>
              </w:rPr>
              <w:t>0.268</w:t>
            </w:r>
          </w:p>
        </w:tc>
        <w:tc>
          <w:tcPr>
            <w:tcW w:w="728" w:type="dxa"/>
            <w:tcBorders>
              <w:bottom w:val="single" w:color="auto" w:sz="12" w:space="0"/>
            </w:tcBorders>
            <w:noWrap w:val="0"/>
            <w:vAlign w:val="center"/>
          </w:tcPr>
          <w:p>
            <w:pPr>
              <w:jc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szCs w:val="21"/>
              </w:rPr>
              <w:t>0.326</w:t>
            </w:r>
          </w:p>
        </w:tc>
        <w:tc>
          <w:tcPr>
            <w:tcW w:w="807" w:type="dxa"/>
            <w:tcBorders>
              <w:bottom w:val="single" w:color="auto" w:sz="12" w:space="0"/>
            </w:tcBorders>
            <w:noWrap w:val="0"/>
            <w:vAlign w:val="center"/>
          </w:tcPr>
          <w:p>
            <w:pPr>
              <w:jc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szCs w:val="21"/>
              </w:rPr>
              <w:t>0.352</w:t>
            </w:r>
          </w:p>
        </w:tc>
        <w:tc>
          <w:tcPr>
            <w:tcW w:w="807" w:type="dxa"/>
            <w:tcBorders>
              <w:bottom w:val="single" w:color="auto" w:sz="12" w:space="0"/>
            </w:tcBorders>
            <w:noWrap w:val="0"/>
            <w:vAlign w:val="center"/>
          </w:tcPr>
          <w:p>
            <w:pPr>
              <w:jc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szCs w:val="21"/>
              </w:rPr>
              <w:t>0.312</w:t>
            </w:r>
          </w:p>
        </w:tc>
        <w:tc>
          <w:tcPr>
            <w:tcW w:w="889" w:type="dxa"/>
            <w:tcBorders>
              <w:bottom w:val="single" w:color="auto" w:sz="12" w:space="0"/>
            </w:tcBorders>
            <w:noWrap w:val="0"/>
            <w:vAlign w:val="center"/>
          </w:tcPr>
          <w:p>
            <w:pPr>
              <w:jc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szCs w:val="21"/>
              </w:rPr>
              <w:t>0.723</w:t>
            </w:r>
          </w:p>
        </w:tc>
        <w:tc>
          <w:tcPr>
            <w:tcW w:w="867" w:type="dxa"/>
            <w:tcBorders>
              <w:bottom w:val="single" w:color="auto" w:sz="12" w:space="0"/>
            </w:tcBorders>
            <w:noWrap w:val="0"/>
            <w:vAlign w:val="center"/>
          </w:tcPr>
          <w:p>
            <w:pPr>
              <w:jc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szCs w:val="21"/>
              </w:rPr>
              <w:t>0.486</w:t>
            </w:r>
          </w:p>
        </w:tc>
        <w:tc>
          <w:tcPr>
            <w:tcW w:w="868" w:type="dxa"/>
            <w:tcBorders>
              <w:bottom w:val="single" w:color="auto" w:sz="12" w:space="0"/>
            </w:tcBorders>
            <w:noWrap w:val="0"/>
            <w:vAlign w:val="center"/>
          </w:tcPr>
          <w:p>
            <w:pPr>
              <w:jc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szCs w:val="21"/>
              </w:rPr>
              <w:t>0.663</w:t>
            </w:r>
          </w:p>
        </w:tc>
        <w:tc>
          <w:tcPr>
            <w:tcW w:w="884" w:type="dxa"/>
            <w:tcBorders>
              <w:bottom w:val="single" w:color="auto" w:sz="12"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0.744 </w:t>
            </w:r>
          </w:p>
        </w:tc>
        <w:tc>
          <w:tcPr>
            <w:tcW w:w="912" w:type="dxa"/>
            <w:tcBorders>
              <w:bottom w:val="single" w:color="auto" w:sz="12"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0.386 </w:t>
            </w:r>
          </w:p>
        </w:tc>
        <w:tc>
          <w:tcPr>
            <w:tcW w:w="738" w:type="dxa"/>
            <w:tcBorders>
              <w:bottom w:val="single" w:color="auto" w:sz="12" w:space="0"/>
            </w:tcBorders>
            <w:noWrap w:val="0"/>
            <w:vAlign w:val="center"/>
          </w:tcPr>
          <w:p>
            <w:pPr>
              <w:jc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szCs w:val="21"/>
              </w:rPr>
              <w:t>0.744</w:t>
            </w: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562" w:firstLineChars="200"/>
        <w:jc w:val="left"/>
        <w:textAlignment w:val="auto"/>
        <w:rPr>
          <w:rFonts w:hint="default" w:ascii="Times New Roman" w:hAnsi="Times New Roman" w:eastAsia="仿宋" w:cs="Times New Roman"/>
          <w:b/>
          <w:bCs/>
          <w:sz w:val="28"/>
          <w:szCs w:val="28"/>
          <w:lang w:val="en-US" w:eastAsia="zh-CN"/>
        </w:rPr>
      </w:pPr>
      <w:bookmarkStart w:id="34" w:name="_Toc28855"/>
      <w:r>
        <w:rPr>
          <w:rFonts w:hint="default" w:ascii="Times New Roman" w:hAnsi="Times New Roman" w:eastAsia="仿宋" w:cs="Times New Roman"/>
          <w:b/>
          <w:bCs/>
          <w:sz w:val="28"/>
          <w:szCs w:val="28"/>
          <w:lang w:val="en-US" w:eastAsia="zh-CN"/>
        </w:rPr>
        <w:t>7、折耳根重金属检测相关文献报道结果</w:t>
      </w:r>
      <w:bookmarkEnd w:id="34"/>
    </w:p>
    <w:p>
      <w:pPr>
        <w:spacing w:line="360" w:lineRule="auto"/>
        <w:ind w:firstLine="480" w:firstLineChars="200"/>
        <w:rPr>
          <w:rFonts w:hint="default" w:ascii="Times New Roman" w:hAnsi="Times New Roman" w:eastAsia="仿宋" w:cs="Times New Roman"/>
          <w:color w:val="000000"/>
          <w:sz w:val="24"/>
          <w:szCs w:val="24"/>
          <w:lang w:val="en-US"/>
        </w:rPr>
      </w:pPr>
      <w:r>
        <w:rPr>
          <w:rFonts w:hint="default" w:ascii="Times New Roman" w:hAnsi="Times New Roman" w:eastAsia="仿宋" w:cs="Times New Roman"/>
          <w:color w:val="000000"/>
          <w:sz w:val="24"/>
          <w:szCs w:val="24"/>
        </w:rPr>
        <w:t>文献主要报道了干品折耳根中金属含量，与药典中限值进行比较判断合格现况，对</w:t>
      </w:r>
      <w:r>
        <w:rPr>
          <w:rFonts w:hint="default" w:ascii="Times New Roman" w:hAnsi="Times New Roman" w:eastAsia="仿宋" w:cs="Times New Roman"/>
          <w:color w:val="000000"/>
          <w:sz w:val="24"/>
          <w:szCs w:val="24"/>
          <w:lang w:val="en-US" w:eastAsia="zh-CN"/>
        </w:rPr>
        <w:t>折耳根</w:t>
      </w:r>
      <w:r>
        <w:rPr>
          <w:rFonts w:hint="default" w:ascii="Times New Roman" w:hAnsi="Times New Roman" w:eastAsia="仿宋" w:cs="Times New Roman"/>
          <w:color w:val="000000"/>
          <w:sz w:val="24"/>
          <w:szCs w:val="24"/>
        </w:rPr>
        <w:t>鲜品中金属元素检测报道较少，为了便于比较，将文献中干品折耳根与折耳根鲜品按照干鲜比1:4进行折算。2016年，鲁连芳</w:t>
      </w:r>
      <w:r>
        <w:rPr>
          <w:rFonts w:hint="default" w:ascii="Times New Roman" w:hAnsi="Times New Roman" w:eastAsia="仿宋" w:cs="Times New Roman"/>
          <w:color w:val="000000"/>
          <w:sz w:val="24"/>
          <w:szCs w:val="24"/>
          <w:vertAlign w:val="superscript"/>
        </w:rPr>
        <w:t>[</w:t>
      </w:r>
      <w:r>
        <w:rPr>
          <w:rFonts w:hint="default" w:ascii="Times New Roman" w:hAnsi="Times New Roman" w:eastAsia="仿宋" w:cs="Times New Roman"/>
          <w:color w:val="000000"/>
          <w:sz w:val="24"/>
          <w:szCs w:val="24"/>
          <w:vertAlign w:val="superscript"/>
          <w:lang w:val="en-US" w:eastAsia="zh-CN"/>
        </w:rPr>
        <w:t>8</w:t>
      </w:r>
      <w:r>
        <w:rPr>
          <w:rFonts w:hint="default" w:ascii="Times New Roman" w:hAnsi="Times New Roman" w:eastAsia="仿宋" w:cs="Times New Roman"/>
          <w:color w:val="000000"/>
          <w:sz w:val="24"/>
          <w:szCs w:val="24"/>
          <w:vertAlign w:val="superscript"/>
        </w:rPr>
        <w:t>]</w:t>
      </w:r>
      <w:r>
        <w:rPr>
          <w:rFonts w:hint="default" w:ascii="Times New Roman" w:hAnsi="Times New Roman" w:eastAsia="仿宋" w:cs="Times New Roman"/>
          <w:color w:val="000000"/>
          <w:sz w:val="24"/>
          <w:szCs w:val="24"/>
        </w:rPr>
        <w:t>等开展了万山、江口、松桃和铜仁市区的菜市场购买的</w:t>
      </w:r>
      <w:r>
        <w:rPr>
          <w:rFonts w:hint="default" w:ascii="Times New Roman" w:hAnsi="Times New Roman" w:eastAsia="仿宋" w:cs="Times New Roman"/>
          <w:color w:val="000000"/>
          <w:sz w:val="24"/>
          <w:szCs w:val="24"/>
          <w:lang w:eastAsia="zh-CN"/>
        </w:rPr>
        <w:t>折耳根</w:t>
      </w:r>
      <w:r>
        <w:rPr>
          <w:rFonts w:hint="default" w:ascii="Times New Roman" w:hAnsi="Times New Roman" w:eastAsia="仿宋" w:cs="Times New Roman"/>
          <w:color w:val="000000"/>
          <w:sz w:val="24"/>
          <w:szCs w:val="24"/>
        </w:rPr>
        <w:t>，烘干后对干品中铅、镉、铜等10种元素进行检测。2018年，李雅萌</w:t>
      </w:r>
      <w:r>
        <w:rPr>
          <w:rFonts w:hint="default" w:ascii="Times New Roman" w:hAnsi="Times New Roman" w:eastAsia="仿宋" w:cs="Times New Roman"/>
          <w:color w:val="000000"/>
          <w:sz w:val="24"/>
          <w:szCs w:val="24"/>
          <w:vertAlign w:val="superscript"/>
        </w:rPr>
        <w:t>[</w:t>
      </w:r>
      <w:r>
        <w:rPr>
          <w:rFonts w:hint="default" w:ascii="Times New Roman" w:hAnsi="Times New Roman" w:eastAsia="仿宋" w:cs="Times New Roman"/>
          <w:color w:val="000000"/>
          <w:sz w:val="24"/>
          <w:szCs w:val="24"/>
          <w:vertAlign w:val="superscript"/>
          <w:lang w:val="en-US" w:eastAsia="zh-CN"/>
        </w:rPr>
        <w:t>9</w:t>
      </w:r>
      <w:r>
        <w:rPr>
          <w:rFonts w:hint="default" w:ascii="Times New Roman" w:hAnsi="Times New Roman" w:eastAsia="仿宋" w:cs="Times New Roman"/>
          <w:color w:val="000000"/>
          <w:sz w:val="24"/>
          <w:szCs w:val="24"/>
          <w:vertAlign w:val="superscript"/>
        </w:rPr>
        <w:t>]</w:t>
      </w:r>
      <w:r>
        <w:rPr>
          <w:rFonts w:hint="default" w:ascii="Times New Roman" w:hAnsi="Times New Roman" w:eastAsia="仿宋" w:cs="Times New Roman"/>
          <w:color w:val="000000"/>
          <w:sz w:val="24"/>
          <w:szCs w:val="24"/>
        </w:rPr>
        <w:t>等采用ICP-MS 测定</w:t>
      </w:r>
      <w:r>
        <w:rPr>
          <w:rFonts w:hint="default" w:ascii="Times New Roman" w:hAnsi="Times New Roman" w:eastAsia="仿宋" w:cs="Times New Roman"/>
          <w:color w:val="000000"/>
          <w:sz w:val="24"/>
          <w:szCs w:val="24"/>
          <w:lang w:eastAsia="zh-CN"/>
        </w:rPr>
        <w:t>折耳根</w:t>
      </w:r>
      <w:r>
        <w:rPr>
          <w:rFonts w:hint="default" w:ascii="Times New Roman" w:hAnsi="Times New Roman" w:eastAsia="仿宋" w:cs="Times New Roman"/>
          <w:color w:val="000000"/>
          <w:sz w:val="24"/>
          <w:szCs w:val="24"/>
        </w:rPr>
        <w:t>中14种重金属元素含量进行检测。2019年，左甜甜</w:t>
      </w:r>
      <w:r>
        <w:rPr>
          <w:rFonts w:hint="default" w:ascii="Times New Roman" w:hAnsi="Times New Roman" w:eastAsia="仿宋" w:cs="Times New Roman"/>
          <w:color w:val="000000"/>
          <w:sz w:val="24"/>
          <w:szCs w:val="24"/>
          <w:vertAlign w:val="superscript"/>
        </w:rPr>
        <w:t>[</w:t>
      </w:r>
      <w:r>
        <w:rPr>
          <w:rFonts w:hint="default" w:ascii="Times New Roman" w:hAnsi="Times New Roman" w:eastAsia="仿宋" w:cs="Times New Roman"/>
          <w:color w:val="000000"/>
          <w:sz w:val="24"/>
          <w:szCs w:val="24"/>
          <w:vertAlign w:val="superscript"/>
          <w:lang w:val="en-US" w:eastAsia="zh-CN"/>
        </w:rPr>
        <w:t>10</w:t>
      </w:r>
      <w:r>
        <w:rPr>
          <w:rFonts w:hint="default" w:ascii="Times New Roman" w:hAnsi="Times New Roman" w:eastAsia="仿宋" w:cs="Times New Roman"/>
          <w:color w:val="000000"/>
          <w:sz w:val="24"/>
          <w:szCs w:val="24"/>
          <w:vertAlign w:val="superscript"/>
        </w:rPr>
        <w:t>]</w:t>
      </w:r>
      <w:r>
        <w:rPr>
          <w:rFonts w:hint="default" w:ascii="Times New Roman" w:hAnsi="Times New Roman" w:eastAsia="仿宋" w:cs="Times New Roman"/>
          <w:color w:val="000000"/>
          <w:sz w:val="24"/>
          <w:szCs w:val="24"/>
        </w:rPr>
        <w:t>等收集了北京、上海、重庆、贵州等不同省份40批次</w:t>
      </w:r>
      <w:r>
        <w:rPr>
          <w:rFonts w:hint="default" w:ascii="Times New Roman" w:hAnsi="Times New Roman" w:eastAsia="仿宋" w:cs="Times New Roman"/>
          <w:color w:val="000000"/>
          <w:sz w:val="24"/>
          <w:szCs w:val="24"/>
          <w:lang w:eastAsia="zh-CN"/>
        </w:rPr>
        <w:t>折耳根</w:t>
      </w:r>
      <w:r>
        <w:rPr>
          <w:rFonts w:hint="default" w:ascii="Times New Roman" w:hAnsi="Times New Roman" w:eastAsia="仿宋" w:cs="Times New Roman"/>
          <w:color w:val="000000"/>
          <w:sz w:val="24"/>
          <w:szCs w:val="24"/>
        </w:rPr>
        <w:t>干品中元素开展了铅、镉五种元素的检测。2020年，卿艳</w:t>
      </w:r>
      <w:r>
        <w:rPr>
          <w:rFonts w:hint="default" w:ascii="Times New Roman" w:hAnsi="Times New Roman" w:eastAsia="仿宋" w:cs="Times New Roman"/>
          <w:color w:val="000000"/>
          <w:sz w:val="24"/>
          <w:szCs w:val="24"/>
          <w:vertAlign w:val="superscript"/>
          <w:lang w:val="en-US" w:eastAsia="zh-CN"/>
        </w:rPr>
        <w:t>[11]</w:t>
      </w:r>
      <w:r>
        <w:rPr>
          <w:rFonts w:hint="default" w:ascii="Times New Roman" w:hAnsi="Times New Roman" w:eastAsia="仿宋" w:cs="Times New Roman"/>
          <w:color w:val="000000"/>
          <w:sz w:val="24"/>
          <w:szCs w:val="24"/>
        </w:rPr>
        <w:t>等作者对主要来自贵州、云南等地区34批次</w:t>
      </w:r>
      <w:r>
        <w:rPr>
          <w:rFonts w:hint="default" w:ascii="Times New Roman" w:hAnsi="Times New Roman" w:eastAsia="仿宋" w:cs="Times New Roman"/>
          <w:color w:val="000000"/>
          <w:sz w:val="24"/>
          <w:szCs w:val="24"/>
          <w:lang w:eastAsia="zh-CN"/>
        </w:rPr>
        <w:t>折耳根</w:t>
      </w:r>
      <w:r>
        <w:rPr>
          <w:rFonts w:hint="default" w:ascii="Times New Roman" w:hAnsi="Times New Roman" w:eastAsia="仿宋" w:cs="Times New Roman"/>
          <w:color w:val="000000"/>
          <w:sz w:val="24"/>
          <w:szCs w:val="24"/>
        </w:rPr>
        <w:t>中金属元素开展了评估，现将</w:t>
      </w:r>
      <w:r>
        <w:rPr>
          <w:rFonts w:hint="default" w:ascii="Times New Roman" w:hAnsi="Times New Roman" w:eastAsia="仿宋" w:cs="Times New Roman"/>
          <w:color w:val="000000"/>
          <w:sz w:val="24"/>
          <w:szCs w:val="24"/>
          <w:lang w:val="en-US" w:eastAsia="zh-CN"/>
        </w:rPr>
        <w:t>本次评估</w:t>
      </w:r>
      <w:r>
        <w:rPr>
          <w:rFonts w:hint="default" w:ascii="Times New Roman" w:hAnsi="Times New Roman" w:eastAsia="仿宋" w:cs="Times New Roman"/>
          <w:color w:val="000000"/>
          <w:sz w:val="24"/>
          <w:szCs w:val="24"/>
        </w:rPr>
        <w:t>关注的</w:t>
      </w:r>
      <w:r>
        <w:rPr>
          <w:rFonts w:hint="default" w:ascii="Times New Roman" w:hAnsi="Times New Roman" w:eastAsia="仿宋" w:cs="Times New Roman"/>
          <w:color w:val="000000"/>
          <w:sz w:val="24"/>
          <w:szCs w:val="24"/>
          <w:lang w:val="en-US" w:eastAsia="zh-CN"/>
        </w:rPr>
        <w:t>折耳根中</w:t>
      </w:r>
      <w:r>
        <w:rPr>
          <w:rFonts w:hint="default" w:ascii="Times New Roman" w:hAnsi="Times New Roman" w:eastAsia="仿宋" w:cs="Times New Roman"/>
          <w:color w:val="000000"/>
          <w:sz w:val="24"/>
          <w:szCs w:val="24"/>
        </w:rPr>
        <w:t>元素检测</w:t>
      </w:r>
      <w:r>
        <w:rPr>
          <w:rFonts w:hint="default" w:ascii="Times New Roman" w:hAnsi="Times New Roman" w:eastAsia="仿宋" w:cs="Times New Roman"/>
          <w:color w:val="000000"/>
          <w:sz w:val="24"/>
          <w:szCs w:val="24"/>
          <w:lang w:val="en-US" w:eastAsia="zh-CN"/>
        </w:rPr>
        <w:t>结果文献报道结果</w:t>
      </w:r>
      <w:r>
        <w:rPr>
          <w:rFonts w:hint="default" w:ascii="Times New Roman" w:hAnsi="Times New Roman" w:eastAsia="仿宋" w:cs="Times New Roman"/>
          <w:color w:val="000000"/>
          <w:sz w:val="24"/>
          <w:szCs w:val="24"/>
        </w:rPr>
        <w:t>汇总详见表</w:t>
      </w:r>
      <w:r>
        <w:rPr>
          <w:rFonts w:hint="default" w:ascii="Times New Roman" w:hAnsi="Times New Roman" w:eastAsia="仿宋" w:cs="Times New Roman"/>
          <w:color w:val="000000"/>
          <w:sz w:val="24"/>
          <w:szCs w:val="24"/>
          <w:lang w:val="en-US" w:eastAsia="zh-CN"/>
        </w:rPr>
        <w:t>6</w:t>
      </w:r>
      <w:r>
        <w:rPr>
          <w:rFonts w:hint="default" w:ascii="Times New Roman" w:hAnsi="Times New Roman" w:eastAsia="仿宋" w:cs="Times New Roman"/>
          <w:color w:val="000000"/>
          <w:sz w:val="24"/>
          <w:szCs w:val="24"/>
        </w:rPr>
        <w:t>，结果表明不同地区折耳根中（按鲜品折算）铅含量在0.27mg/kg-1.69mg/kg之间，镉含量在0.02mg/kg-0.28mg/kg之间，砷含量在0.13mg/kg-1.04mg/kg之间、铜含量在0.95-3.83mg/kg之间</w:t>
      </w:r>
      <w:r>
        <w:rPr>
          <w:rFonts w:hint="default" w:ascii="Times New Roman" w:hAnsi="Times New Roman" w:eastAsia="仿宋" w:cs="Times New Roman"/>
          <w:color w:val="000000"/>
          <w:sz w:val="24"/>
          <w:szCs w:val="24"/>
          <w:lang w:eastAsia="zh-CN"/>
        </w:rPr>
        <w:t>，</w:t>
      </w:r>
      <w:r>
        <w:rPr>
          <w:rFonts w:hint="default" w:ascii="Times New Roman" w:hAnsi="Times New Roman" w:eastAsia="仿宋" w:cs="Times New Roman"/>
          <w:color w:val="000000"/>
          <w:sz w:val="24"/>
          <w:szCs w:val="24"/>
          <w:lang w:val="en-US" w:eastAsia="zh-CN"/>
        </w:rPr>
        <w:t>与贵州省疾控中心专项监测数据统计结果铅均值0.268</w:t>
      </w:r>
      <w:r>
        <w:rPr>
          <w:rFonts w:hint="default" w:ascii="Times New Roman" w:hAnsi="Times New Roman" w:eastAsia="仿宋" w:cs="Times New Roman"/>
          <w:color w:val="000000"/>
          <w:sz w:val="24"/>
          <w:szCs w:val="24"/>
        </w:rPr>
        <w:t>mg/kg</w:t>
      </w:r>
      <w:r>
        <w:rPr>
          <w:rFonts w:hint="default" w:ascii="Times New Roman" w:hAnsi="Times New Roman" w:eastAsia="仿宋" w:cs="Times New Roman"/>
          <w:color w:val="000000"/>
          <w:sz w:val="24"/>
          <w:szCs w:val="24"/>
          <w:lang w:eastAsia="zh-CN"/>
        </w:rPr>
        <w:t>、</w:t>
      </w:r>
      <w:r>
        <w:rPr>
          <w:rFonts w:hint="default" w:ascii="Times New Roman" w:hAnsi="Times New Roman" w:eastAsia="仿宋" w:cs="Times New Roman"/>
          <w:color w:val="000000"/>
          <w:sz w:val="24"/>
          <w:szCs w:val="24"/>
          <w:lang w:val="en-US" w:eastAsia="zh-CN"/>
        </w:rPr>
        <w:t>镉均值0.136</w:t>
      </w:r>
      <w:r>
        <w:rPr>
          <w:rFonts w:hint="default" w:ascii="Times New Roman" w:hAnsi="Times New Roman" w:eastAsia="仿宋" w:cs="Times New Roman"/>
          <w:color w:val="000000"/>
          <w:sz w:val="24"/>
          <w:szCs w:val="24"/>
        </w:rPr>
        <w:t>mg/kg</w:t>
      </w:r>
      <w:r>
        <w:rPr>
          <w:rFonts w:hint="default" w:ascii="Times New Roman" w:hAnsi="Times New Roman" w:eastAsia="仿宋" w:cs="Times New Roman"/>
          <w:color w:val="000000"/>
          <w:sz w:val="24"/>
          <w:szCs w:val="24"/>
          <w:lang w:val="en-US" w:eastAsia="zh-CN"/>
        </w:rPr>
        <w:t>基本一致，仍需重点关注的元素是铅和镉。</w:t>
      </w:r>
    </w:p>
    <w:p>
      <w:pPr>
        <w:pStyle w:val="9"/>
        <w:jc w:val="center"/>
        <w:rPr>
          <w:rFonts w:hint="default" w:ascii="Times New Roman" w:hAnsi="Times New Roman" w:eastAsia="仿宋" w:cs="Times New Roman"/>
          <w:color w:val="000000"/>
          <w:sz w:val="21"/>
          <w:szCs w:val="21"/>
          <w:lang w:eastAsia="zh-CN"/>
        </w:rPr>
      </w:pPr>
      <w:r>
        <w:rPr>
          <w:rFonts w:hint="default" w:ascii="Times New Roman" w:hAnsi="Times New Roman" w:eastAsia="仿宋" w:cs="Times New Roman"/>
          <w:color w:val="000000"/>
          <w:sz w:val="21"/>
          <w:szCs w:val="21"/>
        </w:rPr>
        <w:t xml:space="preserve">表 </w:t>
      </w:r>
      <w:r>
        <w:rPr>
          <w:rFonts w:hint="default" w:ascii="Times New Roman" w:hAnsi="Times New Roman" w:eastAsia="仿宋" w:cs="Times New Roman"/>
          <w:color w:val="000000"/>
          <w:sz w:val="21"/>
          <w:szCs w:val="21"/>
          <w:lang w:val="en-US" w:eastAsia="zh-CN"/>
        </w:rPr>
        <w:t>6</w:t>
      </w:r>
      <w:r>
        <w:rPr>
          <w:rFonts w:hint="default" w:ascii="Times New Roman" w:hAnsi="Times New Roman" w:eastAsia="仿宋" w:cs="Times New Roman"/>
          <w:color w:val="000000"/>
          <w:sz w:val="21"/>
          <w:szCs w:val="21"/>
        </w:rPr>
        <w:t xml:space="preserve">  </w:t>
      </w:r>
      <w:r>
        <w:rPr>
          <w:rFonts w:hint="default" w:ascii="Times New Roman" w:hAnsi="Times New Roman" w:eastAsia="仿宋" w:cs="Times New Roman"/>
          <w:color w:val="000000"/>
          <w:sz w:val="21"/>
          <w:szCs w:val="21"/>
          <w:lang w:eastAsia="zh-CN"/>
        </w:rPr>
        <w:t>折耳根</w:t>
      </w:r>
      <w:r>
        <w:rPr>
          <w:rFonts w:hint="default" w:ascii="Times New Roman" w:hAnsi="Times New Roman" w:eastAsia="仿宋" w:cs="Times New Roman"/>
          <w:color w:val="000000"/>
          <w:sz w:val="21"/>
          <w:szCs w:val="21"/>
        </w:rPr>
        <w:t>中中金素元素含量</w:t>
      </w:r>
      <w:r>
        <w:rPr>
          <w:rFonts w:hint="default" w:ascii="Times New Roman" w:hAnsi="Times New Roman" w:eastAsia="仿宋" w:cs="Times New Roman"/>
          <w:color w:val="000000"/>
          <w:sz w:val="21"/>
          <w:szCs w:val="21"/>
          <w:lang w:eastAsia="zh-CN"/>
        </w:rPr>
        <w:t>（</w:t>
      </w:r>
      <w:r>
        <w:rPr>
          <w:rFonts w:hint="default" w:ascii="Times New Roman" w:hAnsi="Times New Roman" w:eastAsia="仿宋" w:cs="Times New Roman"/>
          <w:color w:val="000000"/>
          <w:sz w:val="21"/>
          <w:szCs w:val="21"/>
          <w:lang w:val="en-US" w:eastAsia="zh-CN"/>
        </w:rPr>
        <w:t>mg/kg</w:t>
      </w:r>
      <w:r>
        <w:rPr>
          <w:rFonts w:hint="default" w:ascii="Times New Roman" w:hAnsi="Times New Roman" w:eastAsia="仿宋" w:cs="Times New Roman"/>
          <w:color w:val="000000"/>
          <w:sz w:val="21"/>
          <w:szCs w:val="21"/>
          <w:lang w:eastAsia="zh-CN"/>
        </w:rPr>
        <w:t>）</w:t>
      </w:r>
    </w:p>
    <w:tbl>
      <w:tblPr>
        <w:tblStyle w:val="1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0"/>
        <w:gridCol w:w="734"/>
        <w:gridCol w:w="554"/>
        <w:gridCol w:w="693"/>
        <w:gridCol w:w="554"/>
        <w:gridCol w:w="554"/>
        <w:gridCol w:w="561"/>
        <w:gridCol w:w="849"/>
        <w:gridCol w:w="604"/>
        <w:gridCol w:w="610"/>
        <w:gridCol w:w="974"/>
        <w:gridCol w:w="8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jc w:val="center"/>
        </w:trPr>
        <w:tc>
          <w:tcPr>
            <w:tcW w:w="910" w:type="dxa"/>
            <w:vMerge w:val="restart"/>
            <w:tcBorders>
              <w:top w:val="single" w:color="auto" w:sz="12" w:space="0"/>
              <w:left w:val="nil"/>
              <w:bottom w:val="nil"/>
              <w:right w:val="nil"/>
            </w:tcBorders>
            <w:noWrap w:val="0"/>
            <w:vAlign w:val="center"/>
          </w:tcPr>
          <w:p>
            <w:pPr>
              <w:pStyle w:val="9"/>
              <w:jc w:val="center"/>
              <w:rPr>
                <w:rFonts w:hint="default" w:ascii="Times New Roman" w:hAnsi="Times New Roman" w:eastAsia="仿宋" w:cs="Times New Roman"/>
                <w:color w:val="000000"/>
                <w:sz w:val="15"/>
                <w:szCs w:val="15"/>
              </w:rPr>
            </w:pPr>
            <w:r>
              <w:rPr>
                <w:rFonts w:hint="default" w:ascii="Times New Roman" w:hAnsi="Times New Roman" w:eastAsia="仿宋" w:cs="Times New Roman"/>
                <w:color w:val="000000"/>
                <w:sz w:val="15"/>
                <w:szCs w:val="15"/>
              </w:rPr>
              <w:t>文献</w:t>
            </w:r>
          </w:p>
        </w:tc>
        <w:tc>
          <w:tcPr>
            <w:tcW w:w="734" w:type="dxa"/>
            <w:vMerge w:val="restart"/>
            <w:tcBorders>
              <w:top w:val="single" w:color="auto" w:sz="12" w:space="0"/>
              <w:left w:val="nil"/>
              <w:bottom w:val="nil"/>
              <w:right w:val="nil"/>
            </w:tcBorders>
            <w:noWrap w:val="0"/>
            <w:vAlign w:val="center"/>
          </w:tcPr>
          <w:p>
            <w:pPr>
              <w:pStyle w:val="9"/>
              <w:jc w:val="center"/>
              <w:rPr>
                <w:rFonts w:hint="default" w:ascii="Times New Roman" w:hAnsi="Times New Roman" w:eastAsia="仿宋" w:cs="Times New Roman"/>
                <w:color w:val="000000"/>
                <w:sz w:val="15"/>
                <w:szCs w:val="15"/>
              </w:rPr>
            </w:pPr>
            <w:r>
              <w:rPr>
                <w:rFonts w:hint="default" w:ascii="Times New Roman" w:hAnsi="Times New Roman" w:eastAsia="仿宋" w:cs="Times New Roman"/>
                <w:color w:val="000000"/>
                <w:sz w:val="15"/>
                <w:szCs w:val="15"/>
              </w:rPr>
              <w:t>地区</w:t>
            </w:r>
          </w:p>
        </w:tc>
        <w:tc>
          <w:tcPr>
            <w:tcW w:w="1247" w:type="dxa"/>
            <w:gridSpan w:val="2"/>
            <w:tcBorders>
              <w:top w:val="single" w:color="auto" w:sz="12" w:space="0"/>
              <w:left w:val="nil"/>
              <w:bottom w:val="single" w:color="auto" w:sz="4" w:space="0"/>
              <w:right w:val="nil"/>
            </w:tcBorders>
            <w:noWrap w:val="0"/>
            <w:vAlign w:val="center"/>
          </w:tcPr>
          <w:p>
            <w:pPr>
              <w:pStyle w:val="9"/>
              <w:jc w:val="center"/>
              <w:rPr>
                <w:rFonts w:hint="default" w:ascii="Times New Roman" w:hAnsi="Times New Roman" w:eastAsia="仿宋" w:cs="Times New Roman"/>
                <w:color w:val="000000"/>
                <w:sz w:val="15"/>
                <w:szCs w:val="15"/>
              </w:rPr>
            </w:pPr>
            <w:r>
              <w:rPr>
                <w:rFonts w:hint="default" w:ascii="Times New Roman" w:hAnsi="Times New Roman" w:eastAsia="仿宋" w:cs="Times New Roman"/>
                <w:color w:val="000000"/>
                <w:sz w:val="15"/>
                <w:szCs w:val="15"/>
              </w:rPr>
              <w:t>铅含量</w:t>
            </w:r>
          </w:p>
        </w:tc>
        <w:tc>
          <w:tcPr>
            <w:tcW w:w="1108" w:type="dxa"/>
            <w:gridSpan w:val="2"/>
            <w:tcBorders>
              <w:top w:val="single" w:color="auto" w:sz="12" w:space="0"/>
              <w:left w:val="nil"/>
              <w:bottom w:val="single" w:color="auto" w:sz="4" w:space="0"/>
              <w:right w:val="nil"/>
            </w:tcBorders>
            <w:noWrap w:val="0"/>
            <w:vAlign w:val="center"/>
          </w:tcPr>
          <w:p>
            <w:pPr>
              <w:pStyle w:val="9"/>
              <w:jc w:val="center"/>
              <w:rPr>
                <w:rFonts w:hint="default" w:ascii="Times New Roman" w:hAnsi="Times New Roman" w:eastAsia="仿宋" w:cs="Times New Roman"/>
                <w:color w:val="000000"/>
                <w:sz w:val="15"/>
                <w:szCs w:val="15"/>
              </w:rPr>
            </w:pPr>
            <w:r>
              <w:rPr>
                <w:rFonts w:hint="default" w:ascii="Times New Roman" w:hAnsi="Times New Roman" w:eastAsia="仿宋" w:cs="Times New Roman"/>
                <w:color w:val="000000"/>
                <w:sz w:val="15"/>
                <w:szCs w:val="15"/>
              </w:rPr>
              <w:t>镉含量</w:t>
            </w:r>
          </w:p>
        </w:tc>
        <w:tc>
          <w:tcPr>
            <w:tcW w:w="1410" w:type="dxa"/>
            <w:gridSpan w:val="2"/>
            <w:tcBorders>
              <w:top w:val="single" w:color="auto" w:sz="12" w:space="0"/>
              <w:left w:val="nil"/>
              <w:bottom w:val="single" w:color="auto" w:sz="4" w:space="0"/>
              <w:right w:val="nil"/>
            </w:tcBorders>
            <w:noWrap w:val="0"/>
            <w:vAlign w:val="center"/>
          </w:tcPr>
          <w:p>
            <w:pPr>
              <w:pStyle w:val="9"/>
              <w:jc w:val="center"/>
              <w:rPr>
                <w:rFonts w:hint="default" w:ascii="Times New Roman" w:hAnsi="Times New Roman" w:eastAsia="仿宋" w:cs="Times New Roman"/>
                <w:color w:val="000000"/>
                <w:sz w:val="15"/>
                <w:szCs w:val="15"/>
              </w:rPr>
            </w:pPr>
            <w:r>
              <w:rPr>
                <w:rFonts w:hint="default" w:ascii="Times New Roman" w:hAnsi="Times New Roman" w:eastAsia="仿宋" w:cs="Times New Roman"/>
                <w:color w:val="000000"/>
                <w:sz w:val="15"/>
                <w:szCs w:val="15"/>
              </w:rPr>
              <w:t>砷含量</w:t>
            </w:r>
          </w:p>
        </w:tc>
        <w:tc>
          <w:tcPr>
            <w:tcW w:w="1214" w:type="dxa"/>
            <w:gridSpan w:val="2"/>
            <w:tcBorders>
              <w:top w:val="single" w:color="auto" w:sz="12" w:space="0"/>
              <w:left w:val="nil"/>
              <w:bottom w:val="single" w:color="auto" w:sz="4" w:space="0"/>
              <w:right w:val="nil"/>
            </w:tcBorders>
            <w:noWrap w:val="0"/>
            <w:vAlign w:val="center"/>
          </w:tcPr>
          <w:p>
            <w:pPr>
              <w:pStyle w:val="9"/>
              <w:jc w:val="center"/>
              <w:rPr>
                <w:rFonts w:hint="default" w:ascii="Times New Roman" w:hAnsi="Times New Roman" w:eastAsia="仿宋" w:cs="Times New Roman"/>
                <w:color w:val="000000"/>
                <w:sz w:val="15"/>
                <w:szCs w:val="15"/>
              </w:rPr>
            </w:pPr>
            <w:r>
              <w:rPr>
                <w:rFonts w:hint="default" w:ascii="Times New Roman" w:hAnsi="Times New Roman" w:eastAsia="仿宋" w:cs="Times New Roman"/>
                <w:color w:val="000000"/>
                <w:sz w:val="15"/>
                <w:szCs w:val="15"/>
              </w:rPr>
              <w:t>汞含量</w:t>
            </w:r>
          </w:p>
        </w:tc>
        <w:tc>
          <w:tcPr>
            <w:tcW w:w="1860" w:type="dxa"/>
            <w:gridSpan w:val="2"/>
            <w:tcBorders>
              <w:top w:val="single" w:color="auto" w:sz="12" w:space="0"/>
              <w:left w:val="nil"/>
              <w:bottom w:val="single" w:color="auto" w:sz="4" w:space="0"/>
              <w:right w:val="nil"/>
            </w:tcBorders>
            <w:noWrap w:val="0"/>
            <w:vAlign w:val="center"/>
          </w:tcPr>
          <w:p>
            <w:pPr>
              <w:pStyle w:val="9"/>
              <w:jc w:val="center"/>
              <w:rPr>
                <w:rFonts w:hint="default" w:ascii="Times New Roman" w:hAnsi="Times New Roman" w:eastAsia="仿宋" w:cs="Times New Roman"/>
                <w:color w:val="000000"/>
                <w:sz w:val="15"/>
                <w:szCs w:val="15"/>
              </w:rPr>
            </w:pPr>
            <w:r>
              <w:rPr>
                <w:rFonts w:hint="default" w:ascii="Times New Roman" w:hAnsi="Times New Roman" w:eastAsia="仿宋" w:cs="Times New Roman"/>
                <w:color w:val="000000"/>
                <w:sz w:val="15"/>
                <w:szCs w:val="15"/>
              </w:rPr>
              <w:t>铜含量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 w:hRule="atLeast"/>
          <w:jc w:val="center"/>
        </w:trPr>
        <w:tc>
          <w:tcPr>
            <w:tcW w:w="910" w:type="dxa"/>
            <w:vMerge w:val="continue"/>
            <w:tcBorders>
              <w:top w:val="nil"/>
              <w:left w:val="nil"/>
              <w:bottom w:val="nil"/>
              <w:right w:val="nil"/>
            </w:tcBorders>
            <w:noWrap w:val="0"/>
            <w:vAlign w:val="center"/>
          </w:tcPr>
          <w:p>
            <w:pPr>
              <w:pStyle w:val="9"/>
              <w:jc w:val="center"/>
              <w:rPr>
                <w:rFonts w:hint="default" w:ascii="Times New Roman" w:hAnsi="Times New Roman" w:eastAsia="仿宋" w:cs="Times New Roman"/>
                <w:color w:val="000000"/>
                <w:sz w:val="15"/>
                <w:szCs w:val="15"/>
              </w:rPr>
            </w:pPr>
          </w:p>
        </w:tc>
        <w:tc>
          <w:tcPr>
            <w:tcW w:w="734" w:type="dxa"/>
            <w:vMerge w:val="continue"/>
            <w:tcBorders>
              <w:top w:val="nil"/>
              <w:left w:val="nil"/>
              <w:bottom w:val="nil"/>
              <w:right w:val="nil"/>
            </w:tcBorders>
            <w:noWrap w:val="0"/>
            <w:vAlign w:val="center"/>
          </w:tcPr>
          <w:p>
            <w:pPr>
              <w:pStyle w:val="9"/>
              <w:jc w:val="center"/>
              <w:rPr>
                <w:rFonts w:hint="default" w:ascii="Times New Roman" w:hAnsi="Times New Roman" w:eastAsia="仿宋" w:cs="Times New Roman"/>
                <w:color w:val="000000"/>
                <w:sz w:val="15"/>
                <w:szCs w:val="15"/>
              </w:rPr>
            </w:pPr>
          </w:p>
        </w:tc>
        <w:tc>
          <w:tcPr>
            <w:tcW w:w="554" w:type="dxa"/>
            <w:tcBorders>
              <w:top w:val="single" w:color="auto" w:sz="4" w:space="0"/>
              <w:left w:val="nil"/>
              <w:bottom w:val="single" w:color="auto" w:sz="12" w:space="0"/>
              <w:right w:val="nil"/>
            </w:tcBorders>
            <w:noWrap w:val="0"/>
            <w:vAlign w:val="center"/>
          </w:tcPr>
          <w:p>
            <w:pPr>
              <w:pStyle w:val="9"/>
              <w:jc w:val="center"/>
              <w:rPr>
                <w:rFonts w:hint="default" w:ascii="Times New Roman" w:hAnsi="Times New Roman" w:eastAsia="仿宋" w:cs="Times New Roman"/>
                <w:color w:val="000000"/>
                <w:sz w:val="15"/>
                <w:szCs w:val="15"/>
              </w:rPr>
            </w:pPr>
            <w:r>
              <w:rPr>
                <w:rFonts w:hint="default" w:ascii="Times New Roman" w:hAnsi="Times New Roman" w:eastAsia="仿宋" w:cs="Times New Roman"/>
                <w:color w:val="000000"/>
                <w:sz w:val="15"/>
                <w:szCs w:val="15"/>
              </w:rPr>
              <w:t>干品</w:t>
            </w:r>
          </w:p>
        </w:tc>
        <w:tc>
          <w:tcPr>
            <w:tcW w:w="693" w:type="dxa"/>
            <w:tcBorders>
              <w:top w:val="single" w:color="auto" w:sz="4" w:space="0"/>
              <w:left w:val="nil"/>
              <w:bottom w:val="single" w:color="auto" w:sz="12" w:space="0"/>
              <w:right w:val="nil"/>
            </w:tcBorders>
            <w:noWrap w:val="0"/>
            <w:vAlign w:val="center"/>
          </w:tcPr>
          <w:p>
            <w:pPr>
              <w:pStyle w:val="9"/>
              <w:jc w:val="center"/>
              <w:rPr>
                <w:rFonts w:hint="default" w:ascii="Times New Roman" w:hAnsi="Times New Roman" w:eastAsia="仿宋" w:cs="Times New Roman"/>
                <w:color w:val="000000"/>
                <w:sz w:val="15"/>
                <w:szCs w:val="15"/>
              </w:rPr>
            </w:pPr>
            <w:r>
              <w:rPr>
                <w:rFonts w:hint="default" w:ascii="Times New Roman" w:hAnsi="Times New Roman" w:eastAsia="仿宋" w:cs="Times New Roman"/>
                <w:color w:val="000000"/>
                <w:sz w:val="15"/>
                <w:szCs w:val="15"/>
              </w:rPr>
              <w:t>鲜品</w:t>
            </w:r>
          </w:p>
        </w:tc>
        <w:tc>
          <w:tcPr>
            <w:tcW w:w="554" w:type="dxa"/>
            <w:tcBorders>
              <w:top w:val="single" w:color="auto" w:sz="4" w:space="0"/>
              <w:left w:val="nil"/>
              <w:bottom w:val="single" w:color="auto" w:sz="12" w:space="0"/>
              <w:right w:val="nil"/>
            </w:tcBorders>
            <w:noWrap w:val="0"/>
            <w:vAlign w:val="center"/>
          </w:tcPr>
          <w:p>
            <w:pPr>
              <w:pStyle w:val="9"/>
              <w:jc w:val="center"/>
              <w:rPr>
                <w:rFonts w:hint="default" w:ascii="Times New Roman" w:hAnsi="Times New Roman" w:eastAsia="仿宋" w:cs="Times New Roman"/>
                <w:color w:val="000000"/>
                <w:sz w:val="15"/>
                <w:szCs w:val="15"/>
              </w:rPr>
            </w:pPr>
            <w:r>
              <w:rPr>
                <w:rFonts w:hint="default" w:ascii="Times New Roman" w:hAnsi="Times New Roman" w:eastAsia="仿宋" w:cs="Times New Roman"/>
                <w:color w:val="000000"/>
                <w:sz w:val="15"/>
                <w:szCs w:val="15"/>
              </w:rPr>
              <w:t>干品</w:t>
            </w:r>
          </w:p>
        </w:tc>
        <w:tc>
          <w:tcPr>
            <w:tcW w:w="554" w:type="dxa"/>
            <w:tcBorders>
              <w:top w:val="single" w:color="auto" w:sz="4" w:space="0"/>
              <w:left w:val="nil"/>
              <w:bottom w:val="single" w:color="auto" w:sz="12" w:space="0"/>
              <w:right w:val="nil"/>
            </w:tcBorders>
            <w:noWrap w:val="0"/>
            <w:vAlign w:val="center"/>
          </w:tcPr>
          <w:p>
            <w:pPr>
              <w:pStyle w:val="9"/>
              <w:jc w:val="center"/>
              <w:rPr>
                <w:rFonts w:hint="default" w:ascii="Times New Roman" w:hAnsi="Times New Roman" w:eastAsia="仿宋" w:cs="Times New Roman"/>
                <w:color w:val="000000"/>
                <w:sz w:val="15"/>
                <w:szCs w:val="15"/>
              </w:rPr>
            </w:pPr>
            <w:r>
              <w:rPr>
                <w:rFonts w:hint="default" w:ascii="Times New Roman" w:hAnsi="Times New Roman" w:eastAsia="仿宋" w:cs="Times New Roman"/>
                <w:color w:val="000000"/>
                <w:sz w:val="15"/>
                <w:szCs w:val="15"/>
              </w:rPr>
              <w:t>鲜品</w:t>
            </w:r>
          </w:p>
        </w:tc>
        <w:tc>
          <w:tcPr>
            <w:tcW w:w="561" w:type="dxa"/>
            <w:tcBorders>
              <w:top w:val="single" w:color="auto" w:sz="4" w:space="0"/>
              <w:left w:val="nil"/>
              <w:bottom w:val="single" w:color="auto" w:sz="12" w:space="0"/>
              <w:right w:val="nil"/>
            </w:tcBorders>
            <w:noWrap w:val="0"/>
            <w:vAlign w:val="center"/>
          </w:tcPr>
          <w:p>
            <w:pPr>
              <w:pStyle w:val="9"/>
              <w:jc w:val="center"/>
              <w:rPr>
                <w:rFonts w:hint="default" w:ascii="Times New Roman" w:hAnsi="Times New Roman" w:eastAsia="仿宋" w:cs="Times New Roman"/>
                <w:color w:val="000000"/>
                <w:sz w:val="15"/>
                <w:szCs w:val="15"/>
              </w:rPr>
            </w:pPr>
            <w:r>
              <w:rPr>
                <w:rFonts w:hint="default" w:ascii="Times New Roman" w:hAnsi="Times New Roman" w:eastAsia="仿宋" w:cs="Times New Roman"/>
                <w:color w:val="000000"/>
                <w:sz w:val="15"/>
                <w:szCs w:val="15"/>
              </w:rPr>
              <w:t>干品</w:t>
            </w:r>
          </w:p>
        </w:tc>
        <w:tc>
          <w:tcPr>
            <w:tcW w:w="849" w:type="dxa"/>
            <w:tcBorders>
              <w:top w:val="single" w:color="auto" w:sz="4" w:space="0"/>
              <w:left w:val="nil"/>
              <w:bottom w:val="single" w:color="auto" w:sz="12" w:space="0"/>
              <w:right w:val="nil"/>
            </w:tcBorders>
            <w:noWrap w:val="0"/>
            <w:vAlign w:val="center"/>
          </w:tcPr>
          <w:p>
            <w:pPr>
              <w:pStyle w:val="9"/>
              <w:jc w:val="center"/>
              <w:rPr>
                <w:rFonts w:hint="default" w:ascii="Times New Roman" w:hAnsi="Times New Roman" w:eastAsia="仿宋" w:cs="Times New Roman"/>
                <w:color w:val="000000"/>
                <w:sz w:val="15"/>
                <w:szCs w:val="15"/>
              </w:rPr>
            </w:pPr>
            <w:r>
              <w:rPr>
                <w:rFonts w:hint="default" w:ascii="Times New Roman" w:hAnsi="Times New Roman" w:eastAsia="仿宋" w:cs="Times New Roman"/>
                <w:color w:val="000000"/>
                <w:sz w:val="15"/>
                <w:szCs w:val="15"/>
              </w:rPr>
              <w:t>鲜品</w:t>
            </w:r>
          </w:p>
        </w:tc>
        <w:tc>
          <w:tcPr>
            <w:tcW w:w="604" w:type="dxa"/>
            <w:tcBorders>
              <w:top w:val="single" w:color="auto" w:sz="4" w:space="0"/>
              <w:left w:val="nil"/>
              <w:bottom w:val="single" w:color="auto" w:sz="12" w:space="0"/>
              <w:right w:val="nil"/>
            </w:tcBorders>
            <w:noWrap w:val="0"/>
            <w:vAlign w:val="center"/>
          </w:tcPr>
          <w:p>
            <w:pPr>
              <w:pStyle w:val="9"/>
              <w:jc w:val="center"/>
              <w:rPr>
                <w:rFonts w:hint="default" w:ascii="Times New Roman" w:hAnsi="Times New Roman" w:eastAsia="仿宋" w:cs="Times New Roman"/>
                <w:color w:val="000000"/>
                <w:sz w:val="15"/>
                <w:szCs w:val="15"/>
              </w:rPr>
            </w:pPr>
            <w:r>
              <w:rPr>
                <w:rFonts w:hint="default" w:ascii="Times New Roman" w:hAnsi="Times New Roman" w:eastAsia="仿宋" w:cs="Times New Roman"/>
                <w:color w:val="000000"/>
                <w:sz w:val="15"/>
                <w:szCs w:val="15"/>
              </w:rPr>
              <w:t>干品</w:t>
            </w:r>
          </w:p>
        </w:tc>
        <w:tc>
          <w:tcPr>
            <w:tcW w:w="610" w:type="dxa"/>
            <w:tcBorders>
              <w:top w:val="single" w:color="auto" w:sz="4" w:space="0"/>
              <w:left w:val="nil"/>
              <w:bottom w:val="single" w:color="auto" w:sz="12" w:space="0"/>
              <w:right w:val="nil"/>
            </w:tcBorders>
            <w:noWrap w:val="0"/>
            <w:vAlign w:val="center"/>
          </w:tcPr>
          <w:p>
            <w:pPr>
              <w:pStyle w:val="9"/>
              <w:jc w:val="center"/>
              <w:rPr>
                <w:rFonts w:hint="default" w:ascii="Times New Roman" w:hAnsi="Times New Roman" w:eastAsia="仿宋" w:cs="Times New Roman"/>
                <w:color w:val="000000"/>
                <w:sz w:val="15"/>
                <w:szCs w:val="15"/>
              </w:rPr>
            </w:pPr>
            <w:r>
              <w:rPr>
                <w:rFonts w:hint="default" w:ascii="Times New Roman" w:hAnsi="Times New Roman" w:eastAsia="仿宋" w:cs="Times New Roman"/>
                <w:color w:val="000000"/>
                <w:sz w:val="15"/>
                <w:szCs w:val="15"/>
              </w:rPr>
              <w:t>鲜品</w:t>
            </w:r>
          </w:p>
        </w:tc>
        <w:tc>
          <w:tcPr>
            <w:tcW w:w="974" w:type="dxa"/>
            <w:tcBorders>
              <w:top w:val="single" w:color="auto" w:sz="4" w:space="0"/>
              <w:left w:val="nil"/>
              <w:bottom w:val="single" w:color="auto" w:sz="12" w:space="0"/>
              <w:right w:val="nil"/>
            </w:tcBorders>
            <w:noWrap w:val="0"/>
            <w:vAlign w:val="center"/>
          </w:tcPr>
          <w:p>
            <w:pPr>
              <w:pStyle w:val="9"/>
              <w:jc w:val="center"/>
              <w:rPr>
                <w:rFonts w:hint="default" w:ascii="Times New Roman" w:hAnsi="Times New Roman" w:eastAsia="仿宋" w:cs="Times New Roman"/>
                <w:color w:val="000000"/>
                <w:sz w:val="15"/>
                <w:szCs w:val="15"/>
              </w:rPr>
            </w:pPr>
            <w:r>
              <w:rPr>
                <w:rFonts w:hint="default" w:ascii="Times New Roman" w:hAnsi="Times New Roman" w:eastAsia="仿宋" w:cs="Times New Roman"/>
                <w:color w:val="000000"/>
                <w:sz w:val="15"/>
                <w:szCs w:val="15"/>
              </w:rPr>
              <w:t>干品</w:t>
            </w:r>
          </w:p>
        </w:tc>
        <w:tc>
          <w:tcPr>
            <w:tcW w:w="886" w:type="dxa"/>
            <w:tcBorders>
              <w:top w:val="single" w:color="auto" w:sz="4" w:space="0"/>
              <w:left w:val="nil"/>
              <w:bottom w:val="single" w:color="auto" w:sz="12" w:space="0"/>
              <w:right w:val="nil"/>
            </w:tcBorders>
            <w:noWrap w:val="0"/>
            <w:vAlign w:val="center"/>
          </w:tcPr>
          <w:p>
            <w:pPr>
              <w:pStyle w:val="9"/>
              <w:jc w:val="center"/>
              <w:rPr>
                <w:rFonts w:hint="default" w:ascii="Times New Roman" w:hAnsi="Times New Roman" w:eastAsia="仿宋" w:cs="Times New Roman"/>
                <w:color w:val="000000"/>
                <w:sz w:val="15"/>
                <w:szCs w:val="15"/>
              </w:rPr>
            </w:pPr>
            <w:r>
              <w:rPr>
                <w:rFonts w:hint="default" w:ascii="Times New Roman" w:hAnsi="Times New Roman" w:eastAsia="仿宋" w:cs="Times New Roman"/>
                <w:color w:val="000000"/>
                <w:sz w:val="15"/>
                <w:szCs w:val="15"/>
              </w:rPr>
              <w:t>鲜品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 w:hRule="atLeast"/>
          <w:jc w:val="center"/>
        </w:trPr>
        <w:tc>
          <w:tcPr>
            <w:tcW w:w="910" w:type="dxa"/>
            <w:vMerge w:val="restart"/>
            <w:tcBorders>
              <w:top w:val="nil"/>
              <w:left w:val="nil"/>
              <w:bottom w:val="nil"/>
              <w:right w:val="nil"/>
            </w:tcBorders>
            <w:noWrap w:val="0"/>
            <w:vAlign w:val="center"/>
          </w:tcPr>
          <w:p>
            <w:pPr>
              <w:pStyle w:val="9"/>
              <w:jc w:val="center"/>
              <w:rPr>
                <w:rFonts w:hint="default" w:ascii="Times New Roman" w:hAnsi="Times New Roman" w:eastAsia="仿宋" w:cs="Times New Roman"/>
                <w:color w:val="000000"/>
                <w:sz w:val="15"/>
                <w:szCs w:val="15"/>
              </w:rPr>
            </w:pPr>
            <w:r>
              <w:rPr>
                <w:rFonts w:hint="default" w:ascii="Times New Roman" w:hAnsi="Times New Roman" w:eastAsia="仿宋" w:cs="Times New Roman"/>
                <w:color w:val="000000"/>
                <w:sz w:val="15"/>
                <w:szCs w:val="15"/>
              </w:rPr>
              <w:t>鲁连芳（2016年）</w:t>
            </w:r>
          </w:p>
        </w:tc>
        <w:tc>
          <w:tcPr>
            <w:tcW w:w="734" w:type="dxa"/>
            <w:tcBorders>
              <w:top w:val="nil"/>
              <w:left w:val="nil"/>
              <w:bottom w:val="nil"/>
              <w:right w:val="nil"/>
            </w:tcBorders>
            <w:noWrap w:val="0"/>
            <w:vAlign w:val="center"/>
          </w:tcPr>
          <w:p>
            <w:pPr>
              <w:pStyle w:val="9"/>
              <w:jc w:val="center"/>
              <w:rPr>
                <w:rFonts w:hint="default" w:ascii="Times New Roman" w:hAnsi="Times New Roman" w:eastAsia="仿宋" w:cs="Times New Roman"/>
                <w:color w:val="000000"/>
                <w:sz w:val="15"/>
                <w:szCs w:val="15"/>
              </w:rPr>
            </w:pPr>
            <w:r>
              <w:rPr>
                <w:rFonts w:hint="default" w:ascii="Times New Roman" w:hAnsi="Times New Roman" w:eastAsia="仿宋" w:cs="Times New Roman"/>
                <w:color w:val="000000"/>
                <w:sz w:val="15"/>
                <w:szCs w:val="15"/>
              </w:rPr>
              <w:t>万山</w:t>
            </w:r>
          </w:p>
        </w:tc>
        <w:tc>
          <w:tcPr>
            <w:tcW w:w="554" w:type="dxa"/>
            <w:tcBorders>
              <w:top w:val="single" w:color="auto" w:sz="12" w:space="0"/>
              <w:left w:val="nil"/>
              <w:bottom w:val="nil"/>
              <w:right w:val="nil"/>
            </w:tcBorders>
            <w:noWrap w:val="0"/>
            <w:vAlign w:val="center"/>
          </w:tcPr>
          <w:p>
            <w:pPr>
              <w:jc w:val="center"/>
              <w:rPr>
                <w:rFonts w:hint="default" w:ascii="Times New Roman" w:hAnsi="Times New Roman" w:eastAsia="仿宋" w:cs="Times New Roman"/>
                <w:color w:val="000000"/>
                <w:sz w:val="15"/>
                <w:szCs w:val="15"/>
              </w:rPr>
            </w:pPr>
            <w:r>
              <w:rPr>
                <w:rFonts w:hint="default" w:ascii="Times New Roman" w:hAnsi="Times New Roman" w:eastAsia="仿宋" w:cs="Times New Roman"/>
                <w:color w:val="000000"/>
                <w:sz w:val="15"/>
                <w:szCs w:val="15"/>
              </w:rPr>
              <w:t>2.25</w:t>
            </w:r>
          </w:p>
        </w:tc>
        <w:tc>
          <w:tcPr>
            <w:tcW w:w="693" w:type="dxa"/>
            <w:tcBorders>
              <w:top w:val="single" w:color="auto" w:sz="12" w:space="0"/>
              <w:left w:val="nil"/>
              <w:bottom w:val="nil"/>
              <w:right w:val="nil"/>
            </w:tcBorders>
            <w:noWrap w:val="0"/>
            <w:vAlign w:val="center"/>
          </w:tcPr>
          <w:p>
            <w:pPr>
              <w:jc w:val="center"/>
              <w:rPr>
                <w:rFonts w:hint="default" w:ascii="Times New Roman" w:hAnsi="Times New Roman" w:eastAsia="仿宋" w:cs="Times New Roman"/>
                <w:color w:val="000000"/>
                <w:sz w:val="15"/>
                <w:szCs w:val="15"/>
              </w:rPr>
            </w:pPr>
            <w:r>
              <w:rPr>
                <w:rFonts w:hint="default" w:ascii="Times New Roman" w:hAnsi="Times New Roman" w:eastAsia="仿宋" w:cs="Times New Roman"/>
                <w:color w:val="000000"/>
                <w:sz w:val="15"/>
                <w:szCs w:val="15"/>
              </w:rPr>
              <w:t>0.56</w:t>
            </w:r>
          </w:p>
        </w:tc>
        <w:tc>
          <w:tcPr>
            <w:tcW w:w="554" w:type="dxa"/>
            <w:tcBorders>
              <w:top w:val="single" w:color="auto" w:sz="12" w:space="0"/>
              <w:left w:val="nil"/>
              <w:bottom w:val="nil"/>
              <w:right w:val="nil"/>
            </w:tcBorders>
            <w:noWrap w:val="0"/>
            <w:vAlign w:val="center"/>
          </w:tcPr>
          <w:p>
            <w:pPr>
              <w:jc w:val="center"/>
              <w:rPr>
                <w:rFonts w:hint="default" w:ascii="Times New Roman" w:hAnsi="Times New Roman" w:eastAsia="仿宋" w:cs="Times New Roman"/>
                <w:color w:val="000000"/>
                <w:sz w:val="15"/>
                <w:szCs w:val="15"/>
              </w:rPr>
            </w:pPr>
            <w:r>
              <w:rPr>
                <w:rFonts w:hint="default" w:ascii="Times New Roman" w:hAnsi="Times New Roman" w:eastAsia="仿宋" w:cs="Times New Roman"/>
                <w:color w:val="000000"/>
                <w:sz w:val="15"/>
                <w:szCs w:val="15"/>
              </w:rPr>
              <w:t>0.12</w:t>
            </w:r>
          </w:p>
        </w:tc>
        <w:tc>
          <w:tcPr>
            <w:tcW w:w="554" w:type="dxa"/>
            <w:tcBorders>
              <w:top w:val="single" w:color="auto" w:sz="12" w:space="0"/>
              <w:left w:val="nil"/>
              <w:bottom w:val="nil"/>
              <w:right w:val="nil"/>
            </w:tcBorders>
            <w:noWrap w:val="0"/>
            <w:vAlign w:val="center"/>
          </w:tcPr>
          <w:p>
            <w:pPr>
              <w:jc w:val="center"/>
              <w:rPr>
                <w:rFonts w:hint="default" w:ascii="Times New Roman" w:hAnsi="Times New Roman" w:eastAsia="仿宋" w:cs="Times New Roman"/>
                <w:color w:val="000000"/>
                <w:sz w:val="15"/>
                <w:szCs w:val="15"/>
              </w:rPr>
            </w:pPr>
            <w:r>
              <w:rPr>
                <w:rFonts w:hint="default" w:ascii="Times New Roman" w:hAnsi="Times New Roman" w:eastAsia="仿宋" w:cs="Times New Roman"/>
                <w:color w:val="000000"/>
                <w:sz w:val="15"/>
                <w:szCs w:val="15"/>
              </w:rPr>
              <w:t>0.03</w:t>
            </w:r>
          </w:p>
        </w:tc>
        <w:tc>
          <w:tcPr>
            <w:tcW w:w="561" w:type="dxa"/>
            <w:tcBorders>
              <w:top w:val="single" w:color="auto" w:sz="12" w:space="0"/>
              <w:left w:val="nil"/>
              <w:bottom w:val="nil"/>
              <w:right w:val="nil"/>
            </w:tcBorders>
            <w:noWrap w:val="0"/>
            <w:vAlign w:val="center"/>
          </w:tcPr>
          <w:p>
            <w:pPr>
              <w:jc w:val="center"/>
              <w:rPr>
                <w:rFonts w:hint="default" w:ascii="Times New Roman" w:hAnsi="Times New Roman" w:eastAsia="仿宋" w:cs="Times New Roman"/>
                <w:color w:val="000000"/>
                <w:sz w:val="15"/>
                <w:szCs w:val="15"/>
              </w:rPr>
            </w:pPr>
            <w:r>
              <w:rPr>
                <w:rFonts w:hint="default" w:ascii="Times New Roman" w:hAnsi="Times New Roman" w:eastAsia="仿宋" w:cs="Times New Roman"/>
                <w:color w:val="000000"/>
                <w:sz w:val="15"/>
                <w:szCs w:val="15"/>
              </w:rPr>
              <w:t>/</w:t>
            </w:r>
          </w:p>
        </w:tc>
        <w:tc>
          <w:tcPr>
            <w:tcW w:w="849" w:type="dxa"/>
            <w:tcBorders>
              <w:top w:val="single" w:color="auto" w:sz="12" w:space="0"/>
              <w:left w:val="nil"/>
              <w:bottom w:val="nil"/>
              <w:right w:val="nil"/>
            </w:tcBorders>
            <w:noWrap w:val="0"/>
            <w:vAlign w:val="center"/>
          </w:tcPr>
          <w:p>
            <w:pPr>
              <w:jc w:val="center"/>
              <w:rPr>
                <w:rFonts w:hint="default" w:ascii="Times New Roman" w:hAnsi="Times New Roman" w:eastAsia="仿宋" w:cs="Times New Roman"/>
                <w:color w:val="000000"/>
                <w:sz w:val="15"/>
                <w:szCs w:val="15"/>
              </w:rPr>
            </w:pPr>
            <w:r>
              <w:rPr>
                <w:rFonts w:hint="default" w:ascii="Times New Roman" w:hAnsi="Times New Roman" w:eastAsia="仿宋" w:cs="Times New Roman"/>
                <w:color w:val="000000"/>
                <w:sz w:val="15"/>
                <w:szCs w:val="15"/>
              </w:rPr>
              <w:t>/</w:t>
            </w:r>
          </w:p>
        </w:tc>
        <w:tc>
          <w:tcPr>
            <w:tcW w:w="604" w:type="dxa"/>
            <w:tcBorders>
              <w:top w:val="single" w:color="auto" w:sz="12" w:space="0"/>
              <w:left w:val="nil"/>
              <w:bottom w:val="nil"/>
              <w:right w:val="nil"/>
            </w:tcBorders>
            <w:noWrap w:val="0"/>
            <w:vAlign w:val="center"/>
          </w:tcPr>
          <w:p>
            <w:pPr>
              <w:jc w:val="center"/>
              <w:rPr>
                <w:rFonts w:hint="default" w:ascii="Times New Roman" w:hAnsi="Times New Roman" w:eastAsia="仿宋" w:cs="Times New Roman"/>
                <w:color w:val="000000"/>
                <w:sz w:val="15"/>
                <w:szCs w:val="15"/>
              </w:rPr>
            </w:pPr>
            <w:r>
              <w:rPr>
                <w:rFonts w:hint="default" w:ascii="Times New Roman" w:hAnsi="Times New Roman" w:eastAsia="仿宋" w:cs="Times New Roman"/>
                <w:color w:val="000000"/>
                <w:sz w:val="15"/>
                <w:szCs w:val="15"/>
              </w:rPr>
              <w:t>/</w:t>
            </w:r>
          </w:p>
        </w:tc>
        <w:tc>
          <w:tcPr>
            <w:tcW w:w="610" w:type="dxa"/>
            <w:tcBorders>
              <w:top w:val="single" w:color="auto" w:sz="12" w:space="0"/>
              <w:left w:val="nil"/>
              <w:bottom w:val="nil"/>
              <w:right w:val="nil"/>
            </w:tcBorders>
            <w:noWrap w:val="0"/>
            <w:vAlign w:val="center"/>
          </w:tcPr>
          <w:p>
            <w:pPr>
              <w:jc w:val="center"/>
              <w:rPr>
                <w:rFonts w:hint="default" w:ascii="Times New Roman" w:hAnsi="Times New Roman" w:eastAsia="仿宋" w:cs="Times New Roman"/>
                <w:color w:val="000000"/>
                <w:sz w:val="15"/>
                <w:szCs w:val="15"/>
              </w:rPr>
            </w:pPr>
            <w:r>
              <w:rPr>
                <w:rFonts w:hint="default" w:ascii="Times New Roman" w:hAnsi="Times New Roman" w:eastAsia="仿宋" w:cs="Times New Roman"/>
                <w:color w:val="000000"/>
                <w:sz w:val="15"/>
                <w:szCs w:val="15"/>
              </w:rPr>
              <w:t>/</w:t>
            </w:r>
          </w:p>
        </w:tc>
        <w:tc>
          <w:tcPr>
            <w:tcW w:w="974" w:type="dxa"/>
            <w:tcBorders>
              <w:top w:val="single" w:color="auto" w:sz="12" w:space="0"/>
              <w:left w:val="nil"/>
              <w:bottom w:val="nil"/>
              <w:right w:val="nil"/>
            </w:tcBorders>
            <w:noWrap w:val="0"/>
            <w:vAlign w:val="center"/>
          </w:tcPr>
          <w:p>
            <w:pPr>
              <w:jc w:val="center"/>
              <w:rPr>
                <w:rFonts w:hint="default" w:ascii="Times New Roman" w:hAnsi="Times New Roman" w:eastAsia="仿宋" w:cs="Times New Roman"/>
                <w:color w:val="000000"/>
                <w:sz w:val="15"/>
                <w:szCs w:val="15"/>
              </w:rPr>
            </w:pPr>
            <w:r>
              <w:rPr>
                <w:rFonts w:hint="default" w:ascii="Times New Roman" w:hAnsi="Times New Roman" w:eastAsia="仿宋" w:cs="Times New Roman"/>
                <w:color w:val="000000"/>
                <w:sz w:val="15"/>
                <w:szCs w:val="15"/>
              </w:rPr>
              <w:t>8.5</w:t>
            </w:r>
          </w:p>
        </w:tc>
        <w:tc>
          <w:tcPr>
            <w:tcW w:w="886" w:type="dxa"/>
            <w:tcBorders>
              <w:top w:val="single" w:color="auto" w:sz="12" w:space="0"/>
              <w:left w:val="nil"/>
              <w:bottom w:val="nil"/>
              <w:right w:val="nil"/>
            </w:tcBorders>
            <w:noWrap w:val="0"/>
            <w:vAlign w:val="center"/>
          </w:tcPr>
          <w:p>
            <w:pPr>
              <w:jc w:val="center"/>
              <w:rPr>
                <w:rFonts w:hint="default" w:ascii="Times New Roman" w:hAnsi="Times New Roman" w:eastAsia="仿宋" w:cs="Times New Roman"/>
                <w:color w:val="000000"/>
                <w:sz w:val="15"/>
                <w:szCs w:val="15"/>
              </w:rPr>
            </w:pPr>
            <w:r>
              <w:rPr>
                <w:rFonts w:hint="default" w:ascii="Times New Roman" w:hAnsi="Times New Roman" w:eastAsia="仿宋" w:cs="Times New Roman"/>
                <w:color w:val="000000"/>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 w:hRule="atLeast"/>
          <w:jc w:val="center"/>
        </w:trPr>
        <w:tc>
          <w:tcPr>
            <w:tcW w:w="910" w:type="dxa"/>
            <w:vMerge w:val="continue"/>
            <w:tcBorders>
              <w:top w:val="nil"/>
              <w:left w:val="nil"/>
              <w:bottom w:val="nil"/>
              <w:right w:val="nil"/>
            </w:tcBorders>
            <w:noWrap w:val="0"/>
            <w:vAlign w:val="center"/>
          </w:tcPr>
          <w:p>
            <w:pPr>
              <w:pStyle w:val="9"/>
              <w:jc w:val="center"/>
              <w:rPr>
                <w:rFonts w:hint="default" w:ascii="Times New Roman" w:hAnsi="Times New Roman" w:eastAsia="仿宋" w:cs="Times New Roman"/>
                <w:color w:val="000000"/>
                <w:sz w:val="15"/>
                <w:szCs w:val="15"/>
              </w:rPr>
            </w:pPr>
          </w:p>
        </w:tc>
        <w:tc>
          <w:tcPr>
            <w:tcW w:w="734" w:type="dxa"/>
            <w:tcBorders>
              <w:top w:val="nil"/>
              <w:left w:val="nil"/>
              <w:bottom w:val="nil"/>
              <w:right w:val="nil"/>
            </w:tcBorders>
            <w:noWrap w:val="0"/>
            <w:vAlign w:val="center"/>
          </w:tcPr>
          <w:p>
            <w:pPr>
              <w:pStyle w:val="9"/>
              <w:jc w:val="center"/>
              <w:rPr>
                <w:rFonts w:hint="default" w:ascii="Times New Roman" w:hAnsi="Times New Roman" w:eastAsia="仿宋" w:cs="Times New Roman"/>
                <w:color w:val="000000"/>
                <w:sz w:val="15"/>
                <w:szCs w:val="15"/>
              </w:rPr>
            </w:pPr>
            <w:r>
              <w:rPr>
                <w:rFonts w:hint="default" w:ascii="Times New Roman" w:hAnsi="Times New Roman" w:eastAsia="仿宋" w:cs="Times New Roman"/>
                <w:color w:val="000000"/>
                <w:sz w:val="15"/>
                <w:szCs w:val="15"/>
              </w:rPr>
              <w:t>江口</w:t>
            </w:r>
          </w:p>
        </w:tc>
        <w:tc>
          <w:tcPr>
            <w:tcW w:w="554" w:type="dxa"/>
            <w:tcBorders>
              <w:top w:val="nil"/>
              <w:left w:val="nil"/>
              <w:bottom w:val="nil"/>
              <w:right w:val="nil"/>
            </w:tcBorders>
            <w:noWrap w:val="0"/>
            <w:vAlign w:val="center"/>
          </w:tcPr>
          <w:p>
            <w:pPr>
              <w:jc w:val="center"/>
              <w:rPr>
                <w:rFonts w:hint="default" w:ascii="Times New Roman" w:hAnsi="Times New Roman" w:eastAsia="仿宋" w:cs="Times New Roman"/>
                <w:color w:val="000000"/>
                <w:sz w:val="15"/>
                <w:szCs w:val="15"/>
              </w:rPr>
            </w:pPr>
            <w:r>
              <w:rPr>
                <w:rFonts w:hint="default" w:ascii="Times New Roman" w:hAnsi="Times New Roman" w:eastAsia="仿宋" w:cs="Times New Roman"/>
                <w:color w:val="000000"/>
                <w:sz w:val="15"/>
                <w:szCs w:val="15"/>
              </w:rPr>
              <w:t>1.83</w:t>
            </w:r>
          </w:p>
        </w:tc>
        <w:tc>
          <w:tcPr>
            <w:tcW w:w="693" w:type="dxa"/>
            <w:tcBorders>
              <w:top w:val="nil"/>
              <w:left w:val="nil"/>
              <w:bottom w:val="nil"/>
              <w:right w:val="nil"/>
            </w:tcBorders>
            <w:noWrap w:val="0"/>
            <w:vAlign w:val="center"/>
          </w:tcPr>
          <w:p>
            <w:pPr>
              <w:jc w:val="center"/>
              <w:rPr>
                <w:rFonts w:hint="default" w:ascii="Times New Roman" w:hAnsi="Times New Roman" w:eastAsia="仿宋" w:cs="Times New Roman"/>
                <w:color w:val="000000"/>
                <w:sz w:val="15"/>
                <w:szCs w:val="15"/>
              </w:rPr>
            </w:pPr>
            <w:r>
              <w:rPr>
                <w:rFonts w:hint="default" w:ascii="Times New Roman" w:hAnsi="Times New Roman" w:eastAsia="仿宋" w:cs="Times New Roman"/>
                <w:color w:val="000000"/>
                <w:sz w:val="15"/>
                <w:szCs w:val="15"/>
              </w:rPr>
              <w:t>0.46</w:t>
            </w:r>
          </w:p>
        </w:tc>
        <w:tc>
          <w:tcPr>
            <w:tcW w:w="554" w:type="dxa"/>
            <w:tcBorders>
              <w:top w:val="nil"/>
              <w:left w:val="nil"/>
              <w:bottom w:val="nil"/>
              <w:right w:val="nil"/>
            </w:tcBorders>
            <w:noWrap w:val="0"/>
            <w:vAlign w:val="center"/>
          </w:tcPr>
          <w:p>
            <w:pPr>
              <w:jc w:val="center"/>
              <w:rPr>
                <w:rFonts w:hint="default" w:ascii="Times New Roman" w:hAnsi="Times New Roman" w:eastAsia="仿宋" w:cs="Times New Roman"/>
                <w:color w:val="000000"/>
                <w:sz w:val="15"/>
                <w:szCs w:val="15"/>
              </w:rPr>
            </w:pPr>
            <w:r>
              <w:rPr>
                <w:rFonts w:hint="default" w:ascii="Times New Roman" w:hAnsi="Times New Roman" w:eastAsia="仿宋" w:cs="Times New Roman"/>
                <w:color w:val="000000"/>
                <w:sz w:val="15"/>
                <w:szCs w:val="15"/>
              </w:rPr>
              <w:t>0.09</w:t>
            </w:r>
          </w:p>
        </w:tc>
        <w:tc>
          <w:tcPr>
            <w:tcW w:w="554" w:type="dxa"/>
            <w:tcBorders>
              <w:top w:val="nil"/>
              <w:left w:val="nil"/>
              <w:bottom w:val="nil"/>
              <w:right w:val="nil"/>
            </w:tcBorders>
            <w:noWrap w:val="0"/>
            <w:vAlign w:val="center"/>
          </w:tcPr>
          <w:p>
            <w:pPr>
              <w:jc w:val="center"/>
              <w:rPr>
                <w:rFonts w:hint="default" w:ascii="Times New Roman" w:hAnsi="Times New Roman" w:eastAsia="仿宋" w:cs="Times New Roman"/>
                <w:color w:val="000000"/>
                <w:sz w:val="15"/>
                <w:szCs w:val="15"/>
              </w:rPr>
            </w:pPr>
            <w:r>
              <w:rPr>
                <w:rFonts w:hint="default" w:ascii="Times New Roman" w:hAnsi="Times New Roman" w:eastAsia="仿宋" w:cs="Times New Roman"/>
                <w:color w:val="000000"/>
                <w:sz w:val="15"/>
                <w:szCs w:val="15"/>
              </w:rPr>
              <w:t>0.02</w:t>
            </w:r>
          </w:p>
        </w:tc>
        <w:tc>
          <w:tcPr>
            <w:tcW w:w="561" w:type="dxa"/>
            <w:tcBorders>
              <w:top w:val="nil"/>
              <w:left w:val="nil"/>
              <w:bottom w:val="nil"/>
              <w:right w:val="nil"/>
            </w:tcBorders>
            <w:noWrap w:val="0"/>
            <w:vAlign w:val="center"/>
          </w:tcPr>
          <w:p>
            <w:pPr>
              <w:jc w:val="center"/>
              <w:rPr>
                <w:rFonts w:hint="default" w:ascii="Times New Roman" w:hAnsi="Times New Roman" w:eastAsia="仿宋" w:cs="Times New Roman"/>
                <w:color w:val="000000"/>
                <w:sz w:val="15"/>
                <w:szCs w:val="15"/>
              </w:rPr>
            </w:pPr>
            <w:r>
              <w:rPr>
                <w:rFonts w:hint="default" w:ascii="Times New Roman" w:hAnsi="Times New Roman" w:eastAsia="仿宋" w:cs="Times New Roman"/>
                <w:color w:val="000000"/>
                <w:sz w:val="15"/>
                <w:szCs w:val="15"/>
              </w:rPr>
              <w:t>/</w:t>
            </w:r>
          </w:p>
        </w:tc>
        <w:tc>
          <w:tcPr>
            <w:tcW w:w="849" w:type="dxa"/>
            <w:tcBorders>
              <w:top w:val="nil"/>
              <w:left w:val="nil"/>
              <w:bottom w:val="nil"/>
              <w:right w:val="nil"/>
            </w:tcBorders>
            <w:noWrap w:val="0"/>
            <w:vAlign w:val="center"/>
          </w:tcPr>
          <w:p>
            <w:pPr>
              <w:jc w:val="center"/>
              <w:rPr>
                <w:rFonts w:hint="default" w:ascii="Times New Roman" w:hAnsi="Times New Roman" w:eastAsia="仿宋" w:cs="Times New Roman"/>
                <w:color w:val="000000"/>
                <w:sz w:val="15"/>
                <w:szCs w:val="15"/>
              </w:rPr>
            </w:pPr>
            <w:r>
              <w:rPr>
                <w:rFonts w:hint="default" w:ascii="Times New Roman" w:hAnsi="Times New Roman" w:eastAsia="仿宋" w:cs="Times New Roman"/>
                <w:color w:val="000000"/>
                <w:sz w:val="15"/>
                <w:szCs w:val="15"/>
              </w:rPr>
              <w:t>/</w:t>
            </w:r>
          </w:p>
        </w:tc>
        <w:tc>
          <w:tcPr>
            <w:tcW w:w="604" w:type="dxa"/>
            <w:tcBorders>
              <w:top w:val="nil"/>
              <w:left w:val="nil"/>
              <w:bottom w:val="nil"/>
              <w:right w:val="nil"/>
            </w:tcBorders>
            <w:noWrap w:val="0"/>
            <w:vAlign w:val="center"/>
          </w:tcPr>
          <w:p>
            <w:pPr>
              <w:jc w:val="center"/>
              <w:rPr>
                <w:rFonts w:hint="default" w:ascii="Times New Roman" w:hAnsi="Times New Roman" w:eastAsia="仿宋" w:cs="Times New Roman"/>
                <w:color w:val="000000"/>
                <w:sz w:val="15"/>
                <w:szCs w:val="15"/>
              </w:rPr>
            </w:pPr>
            <w:r>
              <w:rPr>
                <w:rFonts w:hint="default" w:ascii="Times New Roman" w:hAnsi="Times New Roman" w:eastAsia="仿宋" w:cs="Times New Roman"/>
                <w:color w:val="000000"/>
                <w:sz w:val="15"/>
                <w:szCs w:val="15"/>
              </w:rPr>
              <w:t>/</w:t>
            </w:r>
          </w:p>
        </w:tc>
        <w:tc>
          <w:tcPr>
            <w:tcW w:w="610" w:type="dxa"/>
            <w:tcBorders>
              <w:top w:val="nil"/>
              <w:left w:val="nil"/>
              <w:bottom w:val="nil"/>
              <w:right w:val="nil"/>
            </w:tcBorders>
            <w:noWrap w:val="0"/>
            <w:vAlign w:val="center"/>
          </w:tcPr>
          <w:p>
            <w:pPr>
              <w:jc w:val="center"/>
              <w:rPr>
                <w:rFonts w:hint="default" w:ascii="Times New Roman" w:hAnsi="Times New Roman" w:eastAsia="仿宋" w:cs="Times New Roman"/>
                <w:color w:val="000000"/>
                <w:sz w:val="15"/>
                <w:szCs w:val="15"/>
              </w:rPr>
            </w:pPr>
            <w:r>
              <w:rPr>
                <w:rFonts w:hint="default" w:ascii="Times New Roman" w:hAnsi="Times New Roman" w:eastAsia="仿宋" w:cs="Times New Roman"/>
                <w:color w:val="000000"/>
                <w:sz w:val="15"/>
                <w:szCs w:val="15"/>
              </w:rPr>
              <w:t>/</w:t>
            </w:r>
          </w:p>
        </w:tc>
        <w:tc>
          <w:tcPr>
            <w:tcW w:w="974" w:type="dxa"/>
            <w:tcBorders>
              <w:top w:val="nil"/>
              <w:left w:val="nil"/>
              <w:bottom w:val="nil"/>
              <w:right w:val="nil"/>
            </w:tcBorders>
            <w:noWrap w:val="0"/>
            <w:vAlign w:val="center"/>
          </w:tcPr>
          <w:p>
            <w:pPr>
              <w:jc w:val="center"/>
              <w:rPr>
                <w:rFonts w:hint="default" w:ascii="Times New Roman" w:hAnsi="Times New Roman" w:eastAsia="仿宋" w:cs="Times New Roman"/>
                <w:color w:val="000000"/>
                <w:sz w:val="15"/>
                <w:szCs w:val="15"/>
              </w:rPr>
            </w:pPr>
            <w:r>
              <w:rPr>
                <w:rFonts w:hint="default" w:ascii="Times New Roman" w:hAnsi="Times New Roman" w:eastAsia="仿宋" w:cs="Times New Roman"/>
                <w:color w:val="000000"/>
                <w:sz w:val="15"/>
                <w:szCs w:val="15"/>
              </w:rPr>
              <w:t>11.05</w:t>
            </w:r>
          </w:p>
        </w:tc>
        <w:tc>
          <w:tcPr>
            <w:tcW w:w="886" w:type="dxa"/>
            <w:tcBorders>
              <w:top w:val="nil"/>
              <w:left w:val="nil"/>
              <w:bottom w:val="nil"/>
              <w:right w:val="nil"/>
            </w:tcBorders>
            <w:noWrap w:val="0"/>
            <w:vAlign w:val="center"/>
          </w:tcPr>
          <w:p>
            <w:pPr>
              <w:jc w:val="center"/>
              <w:rPr>
                <w:rFonts w:hint="default" w:ascii="Times New Roman" w:hAnsi="Times New Roman" w:eastAsia="仿宋" w:cs="Times New Roman"/>
                <w:color w:val="000000"/>
                <w:sz w:val="15"/>
                <w:szCs w:val="15"/>
              </w:rPr>
            </w:pPr>
            <w:r>
              <w:rPr>
                <w:rFonts w:hint="default" w:ascii="Times New Roman" w:hAnsi="Times New Roman" w:eastAsia="仿宋" w:cs="Times New Roman"/>
                <w:color w:val="000000"/>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 w:hRule="atLeast"/>
          <w:jc w:val="center"/>
        </w:trPr>
        <w:tc>
          <w:tcPr>
            <w:tcW w:w="910" w:type="dxa"/>
            <w:vMerge w:val="continue"/>
            <w:tcBorders>
              <w:top w:val="nil"/>
              <w:left w:val="nil"/>
              <w:bottom w:val="nil"/>
              <w:right w:val="nil"/>
            </w:tcBorders>
            <w:noWrap w:val="0"/>
            <w:vAlign w:val="center"/>
          </w:tcPr>
          <w:p>
            <w:pPr>
              <w:pStyle w:val="9"/>
              <w:jc w:val="center"/>
              <w:rPr>
                <w:rFonts w:hint="default" w:ascii="Times New Roman" w:hAnsi="Times New Roman" w:eastAsia="仿宋" w:cs="Times New Roman"/>
                <w:color w:val="000000"/>
                <w:sz w:val="15"/>
                <w:szCs w:val="15"/>
              </w:rPr>
            </w:pPr>
          </w:p>
        </w:tc>
        <w:tc>
          <w:tcPr>
            <w:tcW w:w="734" w:type="dxa"/>
            <w:tcBorders>
              <w:top w:val="nil"/>
              <w:left w:val="nil"/>
              <w:bottom w:val="nil"/>
              <w:right w:val="nil"/>
            </w:tcBorders>
            <w:noWrap w:val="0"/>
            <w:vAlign w:val="center"/>
          </w:tcPr>
          <w:p>
            <w:pPr>
              <w:pStyle w:val="9"/>
              <w:jc w:val="center"/>
              <w:rPr>
                <w:rFonts w:hint="default" w:ascii="Times New Roman" w:hAnsi="Times New Roman" w:eastAsia="仿宋" w:cs="Times New Roman"/>
                <w:color w:val="000000"/>
                <w:sz w:val="15"/>
                <w:szCs w:val="15"/>
              </w:rPr>
            </w:pPr>
            <w:r>
              <w:rPr>
                <w:rFonts w:hint="default" w:ascii="Times New Roman" w:hAnsi="Times New Roman" w:eastAsia="仿宋" w:cs="Times New Roman"/>
                <w:color w:val="000000"/>
                <w:sz w:val="15"/>
                <w:szCs w:val="15"/>
              </w:rPr>
              <w:t>松桃</w:t>
            </w:r>
          </w:p>
        </w:tc>
        <w:tc>
          <w:tcPr>
            <w:tcW w:w="554" w:type="dxa"/>
            <w:tcBorders>
              <w:top w:val="nil"/>
              <w:left w:val="nil"/>
              <w:bottom w:val="nil"/>
              <w:right w:val="nil"/>
            </w:tcBorders>
            <w:noWrap w:val="0"/>
            <w:vAlign w:val="center"/>
          </w:tcPr>
          <w:p>
            <w:pPr>
              <w:jc w:val="center"/>
              <w:rPr>
                <w:rFonts w:hint="default" w:ascii="Times New Roman" w:hAnsi="Times New Roman" w:eastAsia="仿宋" w:cs="Times New Roman"/>
                <w:color w:val="000000"/>
                <w:sz w:val="15"/>
                <w:szCs w:val="15"/>
              </w:rPr>
            </w:pPr>
            <w:r>
              <w:rPr>
                <w:rFonts w:hint="default" w:ascii="Times New Roman" w:hAnsi="Times New Roman" w:eastAsia="仿宋" w:cs="Times New Roman"/>
                <w:color w:val="000000"/>
                <w:sz w:val="15"/>
                <w:szCs w:val="15"/>
              </w:rPr>
              <w:t>2.18</w:t>
            </w:r>
          </w:p>
        </w:tc>
        <w:tc>
          <w:tcPr>
            <w:tcW w:w="693" w:type="dxa"/>
            <w:tcBorders>
              <w:top w:val="nil"/>
              <w:left w:val="nil"/>
              <w:bottom w:val="nil"/>
              <w:right w:val="nil"/>
            </w:tcBorders>
            <w:noWrap w:val="0"/>
            <w:vAlign w:val="center"/>
          </w:tcPr>
          <w:p>
            <w:pPr>
              <w:jc w:val="center"/>
              <w:rPr>
                <w:rFonts w:hint="default" w:ascii="Times New Roman" w:hAnsi="Times New Roman" w:eastAsia="仿宋" w:cs="Times New Roman"/>
                <w:color w:val="000000"/>
                <w:sz w:val="15"/>
                <w:szCs w:val="15"/>
              </w:rPr>
            </w:pPr>
            <w:r>
              <w:rPr>
                <w:rFonts w:hint="default" w:ascii="Times New Roman" w:hAnsi="Times New Roman" w:eastAsia="仿宋" w:cs="Times New Roman"/>
                <w:color w:val="000000"/>
                <w:sz w:val="15"/>
                <w:szCs w:val="15"/>
              </w:rPr>
              <w:t>0.55</w:t>
            </w:r>
          </w:p>
        </w:tc>
        <w:tc>
          <w:tcPr>
            <w:tcW w:w="554" w:type="dxa"/>
            <w:tcBorders>
              <w:top w:val="nil"/>
              <w:left w:val="nil"/>
              <w:bottom w:val="nil"/>
              <w:right w:val="nil"/>
            </w:tcBorders>
            <w:noWrap w:val="0"/>
            <w:vAlign w:val="center"/>
          </w:tcPr>
          <w:p>
            <w:pPr>
              <w:jc w:val="center"/>
              <w:rPr>
                <w:rFonts w:hint="default" w:ascii="Times New Roman" w:hAnsi="Times New Roman" w:eastAsia="仿宋" w:cs="Times New Roman"/>
                <w:color w:val="000000"/>
                <w:sz w:val="15"/>
                <w:szCs w:val="15"/>
              </w:rPr>
            </w:pPr>
            <w:r>
              <w:rPr>
                <w:rFonts w:hint="default" w:ascii="Times New Roman" w:hAnsi="Times New Roman" w:eastAsia="仿宋" w:cs="Times New Roman"/>
                <w:color w:val="000000"/>
                <w:sz w:val="15"/>
                <w:szCs w:val="15"/>
              </w:rPr>
              <w:t>0.1</w:t>
            </w:r>
          </w:p>
        </w:tc>
        <w:tc>
          <w:tcPr>
            <w:tcW w:w="554" w:type="dxa"/>
            <w:tcBorders>
              <w:top w:val="nil"/>
              <w:left w:val="nil"/>
              <w:bottom w:val="nil"/>
              <w:right w:val="nil"/>
            </w:tcBorders>
            <w:noWrap w:val="0"/>
            <w:vAlign w:val="center"/>
          </w:tcPr>
          <w:p>
            <w:pPr>
              <w:jc w:val="center"/>
              <w:rPr>
                <w:rFonts w:hint="default" w:ascii="Times New Roman" w:hAnsi="Times New Roman" w:eastAsia="仿宋" w:cs="Times New Roman"/>
                <w:color w:val="000000"/>
                <w:sz w:val="15"/>
                <w:szCs w:val="15"/>
              </w:rPr>
            </w:pPr>
            <w:r>
              <w:rPr>
                <w:rFonts w:hint="default" w:ascii="Times New Roman" w:hAnsi="Times New Roman" w:eastAsia="仿宋" w:cs="Times New Roman"/>
                <w:color w:val="000000"/>
                <w:sz w:val="15"/>
                <w:szCs w:val="15"/>
              </w:rPr>
              <w:t>0.03</w:t>
            </w:r>
          </w:p>
        </w:tc>
        <w:tc>
          <w:tcPr>
            <w:tcW w:w="561" w:type="dxa"/>
            <w:tcBorders>
              <w:top w:val="nil"/>
              <w:left w:val="nil"/>
              <w:bottom w:val="nil"/>
              <w:right w:val="nil"/>
            </w:tcBorders>
            <w:noWrap w:val="0"/>
            <w:vAlign w:val="center"/>
          </w:tcPr>
          <w:p>
            <w:pPr>
              <w:jc w:val="center"/>
              <w:rPr>
                <w:rFonts w:hint="default" w:ascii="Times New Roman" w:hAnsi="Times New Roman" w:eastAsia="仿宋" w:cs="Times New Roman"/>
                <w:color w:val="000000"/>
                <w:sz w:val="15"/>
                <w:szCs w:val="15"/>
              </w:rPr>
            </w:pPr>
            <w:r>
              <w:rPr>
                <w:rFonts w:hint="default" w:ascii="Times New Roman" w:hAnsi="Times New Roman" w:eastAsia="仿宋" w:cs="Times New Roman"/>
                <w:color w:val="000000"/>
                <w:sz w:val="15"/>
                <w:szCs w:val="15"/>
              </w:rPr>
              <w:t>/</w:t>
            </w:r>
          </w:p>
        </w:tc>
        <w:tc>
          <w:tcPr>
            <w:tcW w:w="849" w:type="dxa"/>
            <w:tcBorders>
              <w:top w:val="nil"/>
              <w:left w:val="nil"/>
              <w:bottom w:val="nil"/>
              <w:right w:val="nil"/>
            </w:tcBorders>
            <w:noWrap w:val="0"/>
            <w:vAlign w:val="center"/>
          </w:tcPr>
          <w:p>
            <w:pPr>
              <w:jc w:val="center"/>
              <w:rPr>
                <w:rFonts w:hint="default" w:ascii="Times New Roman" w:hAnsi="Times New Roman" w:eastAsia="仿宋" w:cs="Times New Roman"/>
                <w:color w:val="000000"/>
                <w:sz w:val="15"/>
                <w:szCs w:val="15"/>
              </w:rPr>
            </w:pPr>
            <w:r>
              <w:rPr>
                <w:rFonts w:hint="default" w:ascii="Times New Roman" w:hAnsi="Times New Roman" w:eastAsia="仿宋" w:cs="Times New Roman"/>
                <w:color w:val="000000"/>
                <w:sz w:val="15"/>
                <w:szCs w:val="15"/>
              </w:rPr>
              <w:t>/</w:t>
            </w:r>
          </w:p>
        </w:tc>
        <w:tc>
          <w:tcPr>
            <w:tcW w:w="604" w:type="dxa"/>
            <w:tcBorders>
              <w:top w:val="nil"/>
              <w:left w:val="nil"/>
              <w:bottom w:val="nil"/>
              <w:right w:val="nil"/>
            </w:tcBorders>
            <w:noWrap w:val="0"/>
            <w:vAlign w:val="center"/>
          </w:tcPr>
          <w:p>
            <w:pPr>
              <w:jc w:val="center"/>
              <w:rPr>
                <w:rFonts w:hint="default" w:ascii="Times New Roman" w:hAnsi="Times New Roman" w:eastAsia="仿宋" w:cs="Times New Roman"/>
                <w:color w:val="000000"/>
                <w:sz w:val="15"/>
                <w:szCs w:val="15"/>
              </w:rPr>
            </w:pPr>
            <w:r>
              <w:rPr>
                <w:rFonts w:hint="default" w:ascii="Times New Roman" w:hAnsi="Times New Roman" w:eastAsia="仿宋" w:cs="Times New Roman"/>
                <w:color w:val="000000"/>
                <w:sz w:val="15"/>
                <w:szCs w:val="15"/>
              </w:rPr>
              <w:t>/</w:t>
            </w:r>
          </w:p>
        </w:tc>
        <w:tc>
          <w:tcPr>
            <w:tcW w:w="610" w:type="dxa"/>
            <w:tcBorders>
              <w:top w:val="nil"/>
              <w:left w:val="nil"/>
              <w:bottom w:val="nil"/>
              <w:right w:val="nil"/>
            </w:tcBorders>
            <w:noWrap w:val="0"/>
            <w:vAlign w:val="center"/>
          </w:tcPr>
          <w:p>
            <w:pPr>
              <w:jc w:val="center"/>
              <w:rPr>
                <w:rFonts w:hint="default" w:ascii="Times New Roman" w:hAnsi="Times New Roman" w:eastAsia="仿宋" w:cs="Times New Roman"/>
                <w:color w:val="000000"/>
                <w:sz w:val="15"/>
                <w:szCs w:val="15"/>
              </w:rPr>
            </w:pPr>
            <w:r>
              <w:rPr>
                <w:rFonts w:hint="default" w:ascii="Times New Roman" w:hAnsi="Times New Roman" w:eastAsia="仿宋" w:cs="Times New Roman"/>
                <w:color w:val="000000"/>
                <w:sz w:val="15"/>
                <w:szCs w:val="15"/>
              </w:rPr>
              <w:t>/</w:t>
            </w:r>
          </w:p>
        </w:tc>
        <w:tc>
          <w:tcPr>
            <w:tcW w:w="974" w:type="dxa"/>
            <w:tcBorders>
              <w:top w:val="nil"/>
              <w:left w:val="nil"/>
              <w:bottom w:val="nil"/>
              <w:right w:val="nil"/>
            </w:tcBorders>
            <w:noWrap w:val="0"/>
            <w:vAlign w:val="center"/>
          </w:tcPr>
          <w:p>
            <w:pPr>
              <w:jc w:val="center"/>
              <w:rPr>
                <w:rFonts w:hint="default" w:ascii="Times New Roman" w:hAnsi="Times New Roman" w:eastAsia="仿宋" w:cs="Times New Roman"/>
                <w:color w:val="000000"/>
                <w:sz w:val="15"/>
                <w:szCs w:val="15"/>
              </w:rPr>
            </w:pPr>
            <w:r>
              <w:rPr>
                <w:rFonts w:hint="default" w:ascii="Times New Roman" w:hAnsi="Times New Roman" w:eastAsia="仿宋" w:cs="Times New Roman"/>
                <w:color w:val="000000"/>
                <w:sz w:val="15"/>
                <w:szCs w:val="15"/>
              </w:rPr>
              <w:t>9.06</w:t>
            </w:r>
          </w:p>
        </w:tc>
        <w:tc>
          <w:tcPr>
            <w:tcW w:w="886" w:type="dxa"/>
            <w:tcBorders>
              <w:top w:val="nil"/>
              <w:left w:val="nil"/>
              <w:bottom w:val="nil"/>
              <w:right w:val="nil"/>
            </w:tcBorders>
            <w:noWrap w:val="0"/>
            <w:vAlign w:val="center"/>
          </w:tcPr>
          <w:p>
            <w:pPr>
              <w:jc w:val="center"/>
              <w:rPr>
                <w:rFonts w:hint="default" w:ascii="Times New Roman" w:hAnsi="Times New Roman" w:eastAsia="仿宋" w:cs="Times New Roman"/>
                <w:color w:val="000000"/>
                <w:sz w:val="15"/>
                <w:szCs w:val="15"/>
              </w:rPr>
            </w:pPr>
            <w:r>
              <w:rPr>
                <w:rFonts w:hint="default" w:ascii="Times New Roman" w:hAnsi="Times New Roman" w:eastAsia="仿宋" w:cs="Times New Roman"/>
                <w:color w:val="000000"/>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910" w:type="dxa"/>
            <w:vMerge w:val="continue"/>
            <w:tcBorders>
              <w:top w:val="nil"/>
              <w:left w:val="nil"/>
              <w:bottom w:val="nil"/>
              <w:right w:val="nil"/>
            </w:tcBorders>
            <w:noWrap w:val="0"/>
            <w:vAlign w:val="center"/>
          </w:tcPr>
          <w:p>
            <w:pPr>
              <w:pStyle w:val="9"/>
              <w:jc w:val="center"/>
              <w:rPr>
                <w:rFonts w:hint="default" w:ascii="Times New Roman" w:hAnsi="Times New Roman" w:eastAsia="仿宋" w:cs="Times New Roman"/>
                <w:color w:val="000000"/>
                <w:sz w:val="15"/>
                <w:szCs w:val="15"/>
              </w:rPr>
            </w:pPr>
          </w:p>
        </w:tc>
        <w:tc>
          <w:tcPr>
            <w:tcW w:w="734" w:type="dxa"/>
            <w:tcBorders>
              <w:top w:val="nil"/>
              <w:left w:val="nil"/>
              <w:bottom w:val="nil"/>
              <w:right w:val="nil"/>
            </w:tcBorders>
            <w:noWrap w:val="0"/>
            <w:vAlign w:val="center"/>
          </w:tcPr>
          <w:p>
            <w:pPr>
              <w:pStyle w:val="9"/>
              <w:jc w:val="center"/>
              <w:rPr>
                <w:rFonts w:hint="default" w:ascii="Times New Roman" w:hAnsi="Times New Roman" w:eastAsia="仿宋" w:cs="Times New Roman"/>
                <w:color w:val="000000"/>
                <w:sz w:val="15"/>
                <w:szCs w:val="15"/>
              </w:rPr>
            </w:pPr>
            <w:r>
              <w:rPr>
                <w:rFonts w:hint="default" w:ascii="Times New Roman" w:hAnsi="Times New Roman" w:eastAsia="仿宋" w:cs="Times New Roman"/>
                <w:color w:val="000000"/>
                <w:sz w:val="15"/>
                <w:szCs w:val="15"/>
              </w:rPr>
              <w:t>铜仁市区</w:t>
            </w:r>
          </w:p>
        </w:tc>
        <w:tc>
          <w:tcPr>
            <w:tcW w:w="554" w:type="dxa"/>
            <w:tcBorders>
              <w:top w:val="nil"/>
              <w:left w:val="nil"/>
              <w:bottom w:val="nil"/>
              <w:right w:val="nil"/>
            </w:tcBorders>
            <w:noWrap w:val="0"/>
            <w:vAlign w:val="center"/>
          </w:tcPr>
          <w:p>
            <w:pPr>
              <w:jc w:val="center"/>
              <w:rPr>
                <w:rFonts w:hint="default" w:ascii="Times New Roman" w:hAnsi="Times New Roman" w:eastAsia="仿宋" w:cs="Times New Roman"/>
                <w:color w:val="000000"/>
                <w:sz w:val="15"/>
                <w:szCs w:val="15"/>
              </w:rPr>
            </w:pPr>
            <w:r>
              <w:rPr>
                <w:rFonts w:hint="default" w:ascii="Times New Roman" w:hAnsi="Times New Roman" w:eastAsia="仿宋" w:cs="Times New Roman"/>
                <w:color w:val="000000"/>
                <w:sz w:val="15"/>
                <w:szCs w:val="15"/>
              </w:rPr>
              <w:t>1.87</w:t>
            </w:r>
          </w:p>
        </w:tc>
        <w:tc>
          <w:tcPr>
            <w:tcW w:w="693" w:type="dxa"/>
            <w:tcBorders>
              <w:top w:val="nil"/>
              <w:left w:val="nil"/>
              <w:bottom w:val="nil"/>
              <w:right w:val="nil"/>
            </w:tcBorders>
            <w:noWrap w:val="0"/>
            <w:vAlign w:val="center"/>
          </w:tcPr>
          <w:p>
            <w:pPr>
              <w:jc w:val="center"/>
              <w:rPr>
                <w:rFonts w:hint="default" w:ascii="Times New Roman" w:hAnsi="Times New Roman" w:eastAsia="仿宋" w:cs="Times New Roman"/>
                <w:color w:val="000000"/>
                <w:sz w:val="15"/>
                <w:szCs w:val="15"/>
              </w:rPr>
            </w:pPr>
            <w:r>
              <w:rPr>
                <w:rFonts w:hint="default" w:ascii="Times New Roman" w:hAnsi="Times New Roman" w:eastAsia="仿宋" w:cs="Times New Roman"/>
                <w:color w:val="000000"/>
                <w:sz w:val="15"/>
                <w:szCs w:val="15"/>
              </w:rPr>
              <w:t>0.47</w:t>
            </w:r>
          </w:p>
        </w:tc>
        <w:tc>
          <w:tcPr>
            <w:tcW w:w="554" w:type="dxa"/>
            <w:tcBorders>
              <w:top w:val="nil"/>
              <w:left w:val="nil"/>
              <w:bottom w:val="nil"/>
              <w:right w:val="nil"/>
            </w:tcBorders>
            <w:noWrap w:val="0"/>
            <w:vAlign w:val="center"/>
          </w:tcPr>
          <w:p>
            <w:pPr>
              <w:jc w:val="center"/>
              <w:rPr>
                <w:rFonts w:hint="default" w:ascii="Times New Roman" w:hAnsi="Times New Roman" w:eastAsia="仿宋" w:cs="Times New Roman"/>
                <w:color w:val="000000"/>
                <w:sz w:val="15"/>
                <w:szCs w:val="15"/>
              </w:rPr>
            </w:pPr>
            <w:r>
              <w:rPr>
                <w:rFonts w:hint="default" w:ascii="Times New Roman" w:hAnsi="Times New Roman" w:eastAsia="仿宋" w:cs="Times New Roman"/>
                <w:color w:val="000000"/>
                <w:sz w:val="15"/>
                <w:szCs w:val="15"/>
              </w:rPr>
              <w:t>0.11</w:t>
            </w:r>
          </w:p>
        </w:tc>
        <w:tc>
          <w:tcPr>
            <w:tcW w:w="554" w:type="dxa"/>
            <w:tcBorders>
              <w:top w:val="nil"/>
              <w:left w:val="nil"/>
              <w:bottom w:val="nil"/>
              <w:right w:val="nil"/>
            </w:tcBorders>
            <w:noWrap w:val="0"/>
            <w:vAlign w:val="center"/>
          </w:tcPr>
          <w:p>
            <w:pPr>
              <w:jc w:val="center"/>
              <w:rPr>
                <w:rFonts w:hint="default" w:ascii="Times New Roman" w:hAnsi="Times New Roman" w:eastAsia="仿宋" w:cs="Times New Roman"/>
                <w:color w:val="000000"/>
                <w:sz w:val="15"/>
                <w:szCs w:val="15"/>
              </w:rPr>
            </w:pPr>
            <w:r>
              <w:rPr>
                <w:rFonts w:hint="default" w:ascii="Times New Roman" w:hAnsi="Times New Roman" w:eastAsia="仿宋" w:cs="Times New Roman"/>
                <w:color w:val="000000"/>
                <w:sz w:val="15"/>
                <w:szCs w:val="15"/>
              </w:rPr>
              <w:t>0.03</w:t>
            </w:r>
          </w:p>
        </w:tc>
        <w:tc>
          <w:tcPr>
            <w:tcW w:w="561" w:type="dxa"/>
            <w:tcBorders>
              <w:top w:val="nil"/>
              <w:left w:val="nil"/>
              <w:bottom w:val="nil"/>
              <w:right w:val="nil"/>
            </w:tcBorders>
            <w:noWrap w:val="0"/>
            <w:vAlign w:val="center"/>
          </w:tcPr>
          <w:p>
            <w:pPr>
              <w:jc w:val="center"/>
              <w:rPr>
                <w:rFonts w:hint="default" w:ascii="Times New Roman" w:hAnsi="Times New Roman" w:eastAsia="仿宋" w:cs="Times New Roman"/>
                <w:color w:val="000000"/>
                <w:sz w:val="15"/>
                <w:szCs w:val="15"/>
              </w:rPr>
            </w:pPr>
            <w:r>
              <w:rPr>
                <w:rFonts w:hint="default" w:ascii="Times New Roman" w:hAnsi="Times New Roman" w:eastAsia="仿宋" w:cs="Times New Roman"/>
                <w:color w:val="000000"/>
                <w:sz w:val="15"/>
                <w:szCs w:val="15"/>
              </w:rPr>
              <w:t>/</w:t>
            </w:r>
          </w:p>
        </w:tc>
        <w:tc>
          <w:tcPr>
            <w:tcW w:w="849" w:type="dxa"/>
            <w:tcBorders>
              <w:top w:val="nil"/>
              <w:left w:val="nil"/>
              <w:bottom w:val="nil"/>
              <w:right w:val="nil"/>
            </w:tcBorders>
            <w:noWrap w:val="0"/>
            <w:vAlign w:val="center"/>
          </w:tcPr>
          <w:p>
            <w:pPr>
              <w:jc w:val="center"/>
              <w:rPr>
                <w:rFonts w:hint="default" w:ascii="Times New Roman" w:hAnsi="Times New Roman" w:eastAsia="仿宋" w:cs="Times New Roman"/>
                <w:color w:val="000000"/>
                <w:sz w:val="15"/>
                <w:szCs w:val="15"/>
              </w:rPr>
            </w:pPr>
            <w:r>
              <w:rPr>
                <w:rFonts w:hint="default" w:ascii="Times New Roman" w:hAnsi="Times New Roman" w:eastAsia="仿宋" w:cs="Times New Roman"/>
                <w:color w:val="000000"/>
                <w:sz w:val="15"/>
                <w:szCs w:val="15"/>
              </w:rPr>
              <w:t>/</w:t>
            </w:r>
          </w:p>
        </w:tc>
        <w:tc>
          <w:tcPr>
            <w:tcW w:w="604" w:type="dxa"/>
            <w:tcBorders>
              <w:top w:val="nil"/>
              <w:left w:val="nil"/>
              <w:bottom w:val="nil"/>
              <w:right w:val="nil"/>
            </w:tcBorders>
            <w:noWrap w:val="0"/>
            <w:vAlign w:val="center"/>
          </w:tcPr>
          <w:p>
            <w:pPr>
              <w:jc w:val="center"/>
              <w:rPr>
                <w:rFonts w:hint="default" w:ascii="Times New Roman" w:hAnsi="Times New Roman" w:eastAsia="仿宋" w:cs="Times New Roman"/>
                <w:color w:val="000000"/>
                <w:sz w:val="15"/>
                <w:szCs w:val="15"/>
              </w:rPr>
            </w:pPr>
            <w:r>
              <w:rPr>
                <w:rFonts w:hint="default" w:ascii="Times New Roman" w:hAnsi="Times New Roman" w:eastAsia="仿宋" w:cs="Times New Roman"/>
                <w:color w:val="000000"/>
                <w:sz w:val="15"/>
                <w:szCs w:val="15"/>
              </w:rPr>
              <w:t>/</w:t>
            </w:r>
          </w:p>
        </w:tc>
        <w:tc>
          <w:tcPr>
            <w:tcW w:w="610" w:type="dxa"/>
            <w:tcBorders>
              <w:top w:val="nil"/>
              <w:left w:val="nil"/>
              <w:bottom w:val="nil"/>
              <w:right w:val="nil"/>
            </w:tcBorders>
            <w:noWrap w:val="0"/>
            <w:vAlign w:val="center"/>
          </w:tcPr>
          <w:p>
            <w:pPr>
              <w:jc w:val="center"/>
              <w:rPr>
                <w:rFonts w:hint="default" w:ascii="Times New Roman" w:hAnsi="Times New Roman" w:eastAsia="仿宋" w:cs="Times New Roman"/>
                <w:color w:val="000000"/>
                <w:sz w:val="15"/>
                <w:szCs w:val="15"/>
              </w:rPr>
            </w:pPr>
            <w:r>
              <w:rPr>
                <w:rFonts w:hint="default" w:ascii="Times New Roman" w:hAnsi="Times New Roman" w:eastAsia="仿宋" w:cs="Times New Roman"/>
                <w:color w:val="000000"/>
                <w:sz w:val="15"/>
                <w:szCs w:val="15"/>
              </w:rPr>
              <w:t>/</w:t>
            </w:r>
          </w:p>
        </w:tc>
        <w:tc>
          <w:tcPr>
            <w:tcW w:w="974" w:type="dxa"/>
            <w:tcBorders>
              <w:top w:val="nil"/>
              <w:left w:val="nil"/>
              <w:bottom w:val="nil"/>
              <w:right w:val="nil"/>
            </w:tcBorders>
            <w:noWrap w:val="0"/>
            <w:vAlign w:val="center"/>
          </w:tcPr>
          <w:p>
            <w:pPr>
              <w:jc w:val="center"/>
              <w:rPr>
                <w:rFonts w:hint="default" w:ascii="Times New Roman" w:hAnsi="Times New Roman" w:eastAsia="仿宋" w:cs="Times New Roman"/>
                <w:color w:val="000000"/>
                <w:sz w:val="15"/>
                <w:szCs w:val="15"/>
              </w:rPr>
            </w:pPr>
            <w:r>
              <w:rPr>
                <w:rFonts w:hint="default" w:ascii="Times New Roman" w:hAnsi="Times New Roman" w:eastAsia="仿宋" w:cs="Times New Roman"/>
                <w:color w:val="000000"/>
                <w:sz w:val="15"/>
                <w:szCs w:val="15"/>
              </w:rPr>
              <w:t>12</w:t>
            </w:r>
          </w:p>
        </w:tc>
        <w:tc>
          <w:tcPr>
            <w:tcW w:w="886" w:type="dxa"/>
            <w:tcBorders>
              <w:top w:val="nil"/>
              <w:left w:val="nil"/>
              <w:bottom w:val="nil"/>
              <w:right w:val="nil"/>
            </w:tcBorders>
            <w:noWrap w:val="0"/>
            <w:vAlign w:val="center"/>
          </w:tcPr>
          <w:p>
            <w:pPr>
              <w:jc w:val="center"/>
              <w:rPr>
                <w:rFonts w:hint="default" w:ascii="Times New Roman" w:hAnsi="Times New Roman" w:eastAsia="仿宋" w:cs="Times New Roman"/>
                <w:color w:val="000000"/>
                <w:sz w:val="15"/>
                <w:szCs w:val="15"/>
              </w:rPr>
            </w:pPr>
            <w:r>
              <w:rPr>
                <w:rFonts w:hint="default" w:ascii="Times New Roman" w:hAnsi="Times New Roman" w:eastAsia="仿宋" w:cs="Times New Roman"/>
                <w:color w:val="000000"/>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jc w:val="center"/>
        </w:trPr>
        <w:tc>
          <w:tcPr>
            <w:tcW w:w="910" w:type="dxa"/>
            <w:tcBorders>
              <w:top w:val="nil"/>
              <w:left w:val="nil"/>
              <w:bottom w:val="nil"/>
              <w:right w:val="nil"/>
            </w:tcBorders>
            <w:noWrap w:val="0"/>
            <w:vAlign w:val="center"/>
          </w:tcPr>
          <w:p>
            <w:pPr>
              <w:pStyle w:val="9"/>
              <w:jc w:val="center"/>
              <w:rPr>
                <w:rFonts w:hint="default" w:ascii="Times New Roman" w:hAnsi="Times New Roman" w:eastAsia="仿宋" w:cs="Times New Roman"/>
                <w:color w:val="000000"/>
                <w:sz w:val="15"/>
                <w:szCs w:val="15"/>
              </w:rPr>
            </w:pPr>
            <w:r>
              <w:rPr>
                <w:rFonts w:hint="default" w:ascii="Times New Roman" w:hAnsi="Times New Roman" w:eastAsia="仿宋" w:cs="Times New Roman"/>
                <w:color w:val="000000"/>
                <w:sz w:val="15"/>
                <w:szCs w:val="15"/>
              </w:rPr>
              <w:t>李雅萌（2018年）</w:t>
            </w:r>
          </w:p>
        </w:tc>
        <w:tc>
          <w:tcPr>
            <w:tcW w:w="734" w:type="dxa"/>
            <w:tcBorders>
              <w:top w:val="nil"/>
              <w:left w:val="nil"/>
              <w:bottom w:val="nil"/>
              <w:right w:val="nil"/>
            </w:tcBorders>
            <w:noWrap w:val="0"/>
            <w:vAlign w:val="center"/>
          </w:tcPr>
          <w:p>
            <w:pPr>
              <w:pStyle w:val="9"/>
              <w:jc w:val="center"/>
              <w:rPr>
                <w:rFonts w:hint="default" w:ascii="Times New Roman" w:hAnsi="Times New Roman" w:eastAsia="仿宋" w:cs="Times New Roman"/>
                <w:color w:val="000000"/>
                <w:sz w:val="15"/>
                <w:szCs w:val="15"/>
              </w:rPr>
            </w:pPr>
            <w:r>
              <w:rPr>
                <w:rFonts w:hint="default" w:ascii="Times New Roman" w:hAnsi="Times New Roman" w:eastAsia="仿宋" w:cs="Times New Roman"/>
                <w:color w:val="000000"/>
                <w:sz w:val="15"/>
                <w:szCs w:val="15"/>
              </w:rPr>
              <w:t>遵义市</w:t>
            </w:r>
          </w:p>
        </w:tc>
        <w:tc>
          <w:tcPr>
            <w:tcW w:w="554" w:type="dxa"/>
            <w:tcBorders>
              <w:top w:val="nil"/>
              <w:left w:val="nil"/>
              <w:bottom w:val="nil"/>
              <w:right w:val="nil"/>
            </w:tcBorders>
            <w:noWrap w:val="0"/>
            <w:vAlign w:val="center"/>
          </w:tcPr>
          <w:p>
            <w:pPr>
              <w:jc w:val="center"/>
              <w:rPr>
                <w:rFonts w:hint="default" w:ascii="Times New Roman" w:hAnsi="Times New Roman" w:eastAsia="仿宋" w:cs="Times New Roman"/>
                <w:color w:val="000000"/>
                <w:sz w:val="15"/>
                <w:szCs w:val="15"/>
              </w:rPr>
            </w:pPr>
            <w:r>
              <w:rPr>
                <w:rFonts w:hint="default" w:ascii="Times New Roman" w:hAnsi="Times New Roman" w:eastAsia="仿宋" w:cs="Times New Roman"/>
                <w:color w:val="000000"/>
                <w:sz w:val="15"/>
                <w:szCs w:val="15"/>
              </w:rPr>
              <w:t>4.72</w:t>
            </w:r>
          </w:p>
        </w:tc>
        <w:tc>
          <w:tcPr>
            <w:tcW w:w="693" w:type="dxa"/>
            <w:tcBorders>
              <w:top w:val="nil"/>
              <w:left w:val="nil"/>
              <w:bottom w:val="nil"/>
              <w:right w:val="nil"/>
            </w:tcBorders>
            <w:noWrap w:val="0"/>
            <w:vAlign w:val="center"/>
          </w:tcPr>
          <w:p>
            <w:pPr>
              <w:jc w:val="center"/>
              <w:rPr>
                <w:rFonts w:hint="default" w:ascii="Times New Roman" w:hAnsi="Times New Roman" w:eastAsia="仿宋" w:cs="Times New Roman"/>
                <w:color w:val="000000"/>
                <w:sz w:val="15"/>
                <w:szCs w:val="15"/>
              </w:rPr>
            </w:pPr>
            <w:r>
              <w:rPr>
                <w:rFonts w:hint="default" w:ascii="Times New Roman" w:hAnsi="Times New Roman" w:eastAsia="仿宋" w:cs="Times New Roman"/>
                <w:color w:val="000000"/>
                <w:sz w:val="15"/>
                <w:szCs w:val="15"/>
              </w:rPr>
              <w:t>1.18</w:t>
            </w:r>
          </w:p>
        </w:tc>
        <w:tc>
          <w:tcPr>
            <w:tcW w:w="554" w:type="dxa"/>
            <w:tcBorders>
              <w:top w:val="nil"/>
              <w:left w:val="nil"/>
              <w:bottom w:val="nil"/>
              <w:right w:val="nil"/>
            </w:tcBorders>
            <w:noWrap w:val="0"/>
            <w:vAlign w:val="center"/>
          </w:tcPr>
          <w:p>
            <w:pPr>
              <w:jc w:val="center"/>
              <w:rPr>
                <w:rFonts w:hint="default" w:ascii="Times New Roman" w:hAnsi="Times New Roman" w:eastAsia="仿宋" w:cs="Times New Roman"/>
                <w:color w:val="000000"/>
                <w:sz w:val="15"/>
                <w:szCs w:val="15"/>
              </w:rPr>
            </w:pPr>
            <w:r>
              <w:rPr>
                <w:rFonts w:hint="default" w:ascii="Times New Roman" w:hAnsi="Times New Roman" w:eastAsia="仿宋" w:cs="Times New Roman"/>
                <w:color w:val="000000"/>
                <w:sz w:val="15"/>
                <w:szCs w:val="15"/>
              </w:rPr>
              <w:t>0.27</w:t>
            </w:r>
          </w:p>
        </w:tc>
        <w:tc>
          <w:tcPr>
            <w:tcW w:w="554" w:type="dxa"/>
            <w:tcBorders>
              <w:top w:val="nil"/>
              <w:left w:val="nil"/>
              <w:bottom w:val="nil"/>
              <w:right w:val="nil"/>
            </w:tcBorders>
            <w:noWrap w:val="0"/>
            <w:vAlign w:val="center"/>
          </w:tcPr>
          <w:p>
            <w:pPr>
              <w:jc w:val="center"/>
              <w:rPr>
                <w:rFonts w:hint="default" w:ascii="Times New Roman" w:hAnsi="Times New Roman" w:eastAsia="仿宋" w:cs="Times New Roman"/>
                <w:color w:val="000000"/>
                <w:sz w:val="15"/>
                <w:szCs w:val="15"/>
              </w:rPr>
            </w:pPr>
            <w:r>
              <w:rPr>
                <w:rFonts w:hint="default" w:ascii="Times New Roman" w:hAnsi="Times New Roman" w:eastAsia="仿宋" w:cs="Times New Roman"/>
                <w:color w:val="000000"/>
                <w:sz w:val="15"/>
                <w:szCs w:val="15"/>
              </w:rPr>
              <w:t>0.07</w:t>
            </w:r>
          </w:p>
        </w:tc>
        <w:tc>
          <w:tcPr>
            <w:tcW w:w="561" w:type="dxa"/>
            <w:tcBorders>
              <w:top w:val="nil"/>
              <w:left w:val="nil"/>
              <w:bottom w:val="nil"/>
              <w:right w:val="nil"/>
            </w:tcBorders>
            <w:noWrap w:val="0"/>
            <w:vAlign w:val="center"/>
          </w:tcPr>
          <w:p>
            <w:pPr>
              <w:jc w:val="center"/>
              <w:rPr>
                <w:rFonts w:hint="default" w:ascii="Times New Roman" w:hAnsi="Times New Roman" w:eastAsia="仿宋" w:cs="Times New Roman"/>
                <w:color w:val="000000"/>
                <w:sz w:val="15"/>
                <w:szCs w:val="15"/>
              </w:rPr>
            </w:pPr>
            <w:r>
              <w:rPr>
                <w:rFonts w:hint="default" w:ascii="Times New Roman" w:hAnsi="Times New Roman" w:eastAsia="仿宋" w:cs="Times New Roman"/>
                <w:color w:val="000000"/>
                <w:sz w:val="15"/>
                <w:szCs w:val="15"/>
              </w:rPr>
              <w:t>0.89</w:t>
            </w:r>
          </w:p>
        </w:tc>
        <w:tc>
          <w:tcPr>
            <w:tcW w:w="849" w:type="dxa"/>
            <w:tcBorders>
              <w:top w:val="nil"/>
              <w:left w:val="nil"/>
              <w:bottom w:val="nil"/>
              <w:right w:val="nil"/>
            </w:tcBorders>
            <w:noWrap w:val="0"/>
            <w:vAlign w:val="center"/>
          </w:tcPr>
          <w:p>
            <w:pPr>
              <w:jc w:val="center"/>
              <w:rPr>
                <w:rFonts w:hint="default" w:ascii="Times New Roman" w:hAnsi="Times New Roman" w:eastAsia="仿宋" w:cs="Times New Roman"/>
                <w:color w:val="000000"/>
                <w:sz w:val="15"/>
                <w:szCs w:val="15"/>
              </w:rPr>
            </w:pPr>
            <w:r>
              <w:rPr>
                <w:rFonts w:hint="default" w:ascii="Times New Roman" w:hAnsi="Times New Roman" w:eastAsia="仿宋" w:cs="Times New Roman"/>
                <w:color w:val="000000"/>
                <w:sz w:val="15"/>
                <w:szCs w:val="15"/>
              </w:rPr>
              <w:t>0.22</w:t>
            </w:r>
          </w:p>
        </w:tc>
        <w:tc>
          <w:tcPr>
            <w:tcW w:w="604" w:type="dxa"/>
            <w:tcBorders>
              <w:top w:val="nil"/>
              <w:left w:val="nil"/>
              <w:bottom w:val="nil"/>
              <w:right w:val="nil"/>
            </w:tcBorders>
            <w:noWrap w:val="0"/>
            <w:vAlign w:val="center"/>
          </w:tcPr>
          <w:p>
            <w:pPr>
              <w:jc w:val="center"/>
              <w:rPr>
                <w:rFonts w:hint="default" w:ascii="Times New Roman" w:hAnsi="Times New Roman" w:eastAsia="仿宋" w:cs="Times New Roman"/>
                <w:color w:val="000000"/>
                <w:sz w:val="15"/>
                <w:szCs w:val="15"/>
              </w:rPr>
            </w:pPr>
            <w:r>
              <w:rPr>
                <w:rFonts w:hint="default" w:ascii="Times New Roman" w:hAnsi="Times New Roman" w:eastAsia="仿宋" w:cs="Times New Roman"/>
                <w:color w:val="000000"/>
                <w:sz w:val="15"/>
                <w:szCs w:val="15"/>
              </w:rPr>
              <w:t>0.15</w:t>
            </w:r>
          </w:p>
        </w:tc>
        <w:tc>
          <w:tcPr>
            <w:tcW w:w="610" w:type="dxa"/>
            <w:tcBorders>
              <w:top w:val="nil"/>
              <w:left w:val="nil"/>
              <w:bottom w:val="nil"/>
              <w:right w:val="nil"/>
            </w:tcBorders>
            <w:noWrap w:val="0"/>
            <w:vAlign w:val="center"/>
          </w:tcPr>
          <w:p>
            <w:pPr>
              <w:jc w:val="center"/>
              <w:rPr>
                <w:rFonts w:hint="default" w:ascii="Times New Roman" w:hAnsi="Times New Roman" w:eastAsia="仿宋" w:cs="Times New Roman"/>
                <w:color w:val="000000"/>
                <w:sz w:val="15"/>
                <w:szCs w:val="15"/>
              </w:rPr>
            </w:pPr>
            <w:r>
              <w:rPr>
                <w:rFonts w:hint="default" w:ascii="Times New Roman" w:hAnsi="Times New Roman" w:eastAsia="仿宋" w:cs="Times New Roman"/>
                <w:color w:val="000000"/>
                <w:sz w:val="15"/>
                <w:szCs w:val="15"/>
              </w:rPr>
              <w:t>0.04</w:t>
            </w:r>
          </w:p>
        </w:tc>
        <w:tc>
          <w:tcPr>
            <w:tcW w:w="974" w:type="dxa"/>
            <w:tcBorders>
              <w:top w:val="nil"/>
              <w:left w:val="nil"/>
              <w:bottom w:val="nil"/>
              <w:right w:val="nil"/>
            </w:tcBorders>
            <w:noWrap w:val="0"/>
            <w:vAlign w:val="center"/>
          </w:tcPr>
          <w:p>
            <w:pPr>
              <w:jc w:val="center"/>
              <w:rPr>
                <w:rFonts w:hint="default" w:ascii="Times New Roman" w:hAnsi="Times New Roman" w:eastAsia="仿宋" w:cs="Times New Roman"/>
                <w:color w:val="000000"/>
                <w:sz w:val="15"/>
                <w:szCs w:val="15"/>
              </w:rPr>
            </w:pPr>
            <w:r>
              <w:rPr>
                <w:rFonts w:hint="default" w:ascii="Times New Roman" w:hAnsi="Times New Roman" w:eastAsia="仿宋" w:cs="Times New Roman"/>
                <w:color w:val="000000"/>
                <w:sz w:val="15"/>
                <w:szCs w:val="15"/>
              </w:rPr>
              <w:t>15.33</w:t>
            </w:r>
          </w:p>
        </w:tc>
        <w:tc>
          <w:tcPr>
            <w:tcW w:w="886" w:type="dxa"/>
            <w:tcBorders>
              <w:top w:val="nil"/>
              <w:left w:val="nil"/>
              <w:bottom w:val="nil"/>
              <w:right w:val="nil"/>
            </w:tcBorders>
            <w:noWrap w:val="0"/>
            <w:vAlign w:val="center"/>
          </w:tcPr>
          <w:p>
            <w:pPr>
              <w:jc w:val="center"/>
              <w:rPr>
                <w:rFonts w:hint="default" w:ascii="Times New Roman" w:hAnsi="Times New Roman" w:eastAsia="仿宋" w:cs="Times New Roman"/>
                <w:color w:val="000000"/>
                <w:sz w:val="15"/>
                <w:szCs w:val="15"/>
              </w:rPr>
            </w:pPr>
            <w:r>
              <w:rPr>
                <w:rFonts w:hint="default" w:ascii="Times New Roman" w:hAnsi="Times New Roman" w:eastAsia="仿宋" w:cs="Times New Roman"/>
                <w:color w:val="000000"/>
                <w:sz w:val="15"/>
                <w:szCs w:val="15"/>
              </w:rPr>
              <w:t>3.83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jc w:val="center"/>
        </w:trPr>
        <w:tc>
          <w:tcPr>
            <w:tcW w:w="910" w:type="dxa"/>
            <w:tcBorders>
              <w:top w:val="nil"/>
              <w:left w:val="nil"/>
              <w:bottom w:val="nil"/>
              <w:right w:val="nil"/>
            </w:tcBorders>
            <w:noWrap w:val="0"/>
            <w:vAlign w:val="center"/>
          </w:tcPr>
          <w:p>
            <w:pPr>
              <w:pStyle w:val="9"/>
              <w:jc w:val="center"/>
              <w:rPr>
                <w:rFonts w:hint="default" w:ascii="Times New Roman" w:hAnsi="Times New Roman" w:eastAsia="仿宋" w:cs="Times New Roman"/>
                <w:color w:val="000000"/>
                <w:sz w:val="15"/>
                <w:szCs w:val="15"/>
              </w:rPr>
            </w:pPr>
            <w:r>
              <w:rPr>
                <w:rFonts w:hint="default" w:ascii="Times New Roman" w:hAnsi="Times New Roman" w:eastAsia="仿宋" w:cs="Times New Roman"/>
                <w:color w:val="000000"/>
                <w:sz w:val="15"/>
                <w:szCs w:val="15"/>
              </w:rPr>
              <w:t>左甜甜（2019年）</w:t>
            </w:r>
          </w:p>
        </w:tc>
        <w:tc>
          <w:tcPr>
            <w:tcW w:w="734" w:type="dxa"/>
            <w:tcBorders>
              <w:top w:val="nil"/>
              <w:left w:val="nil"/>
              <w:bottom w:val="nil"/>
              <w:right w:val="nil"/>
            </w:tcBorders>
            <w:noWrap w:val="0"/>
            <w:vAlign w:val="center"/>
          </w:tcPr>
          <w:p>
            <w:pPr>
              <w:pStyle w:val="9"/>
              <w:jc w:val="center"/>
              <w:rPr>
                <w:rFonts w:hint="default" w:ascii="Times New Roman" w:hAnsi="Times New Roman" w:eastAsia="仿宋" w:cs="Times New Roman"/>
                <w:color w:val="000000"/>
                <w:sz w:val="15"/>
                <w:szCs w:val="15"/>
              </w:rPr>
            </w:pPr>
            <w:r>
              <w:rPr>
                <w:rFonts w:hint="default" w:ascii="Times New Roman" w:hAnsi="Times New Roman" w:eastAsia="仿宋" w:cs="Times New Roman"/>
                <w:color w:val="000000"/>
                <w:sz w:val="15"/>
                <w:szCs w:val="15"/>
              </w:rPr>
              <w:t>贵州等40批次</w:t>
            </w:r>
          </w:p>
        </w:tc>
        <w:tc>
          <w:tcPr>
            <w:tcW w:w="554" w:type="dxa"/>
            <w:tcBorders>
              <w:top w:val="nil"/>
              <w:left w:val="nil"/>
              <w:bottom w:val="nil"/>
              <w:right w:val="nil"/>
            </w:tcBorders>
            <w:noWrap w:val="0"/>
            <w:vAlign w:val="center"/>
          </w:tcPr>
          <w:p>
            <w:pPr>
              <w:jc w:val="center"/>
              <w:rPr>
                <w:rFonts w:hint="default" w:ascii="Times New Roman" w:hAnsi="Times New Roman" w:eastAsia="仿宋" w:cs="Times New Roman"/>
                <w:color w:val="000000"/>
                <w:sz w:val="15"/>
                <w:szCs w:val="15"/>
              </w:rPr>
            </w:pPr>
            <w:r>
              <w:rPr>
                <w:rFonts w:hint="default" w:ascii="Times New Roman" w:hAnsi="Times New Roman" w:eastAsia="仿宋" w:cs="Times New Roman"/>
                <w:color w:val="000000"/>
                <w:sz w:val="15"/>
                <w:szCs w:val="15"/>
              </w:rPr>
              <w:t>2.641</w:t>
            </w:r>
          </w:p>
        </w:tc>
        <w:tc>
          <w:tcPr>
            <w:tcW w:w="693" w:type="dxa"/>
            <w:tcBorders>
              <w:top w:val="nil"/>
              <w:left w:val="nil"/>
              <w:bottom w:val="nil"/>
              <w:right w:val="nil"/>
            </w:tcBorders>
            <w:noWrap w:val="0"/>
            <w:vAlign w:val="center"/>
          </w:tcPr>
          <w:p>
            <w:pPr>
              <w:jc w:val="center"/>
              <w:rPr>
                <w:rFonts w:hint="default" w:ascii="Times New Roman" w:hAnsi="Times New Roman" w:eastAsia="仿宋" w:cs="Times New Roman"/>
                <w:color w:val="000000"/>
                <w:sz w:val="15"/>
                <w:szCs w:val="15"/>
              </w:rPr>
            </w:pPr>
            <w:r>
              <w:rPr>
                <w:rFonts w:hint="default" w:ascii="Times New Roman" w:hAnsi="Times New Roman" w:eastAsia="仿宋" w:cs="Times New Roman"/>
                <w:color w:val="000000"/>
                <w:sz w:val="15"/>
                <w:szCs w:val="15"/>
              </w:rPr>
              <w:t>0.660</w:t>
            </w:r>
          </w:p>
        </w:tc>
        <w:tc>
          <w:tcPr>
            <w:tcW w:w="554" w:type="dxa"/>
            <w:tcBorders>
              <w:top w:val="nil"/>
              <w:left w:val="nil"/>
              <w:bottom w:val="nil"/>
              <w:right w:val="nil"/>
            </w:tcBorders>
            <w:noWrap w:val="0"/>
            <w:vAlign w:val="center"/>
          </w:tcPr>
          <w:p>
            <w:pPr>
              <w:jc w:val="center"/>
              <w:rPr>
                <w:rFonts w:hint="default" w:ascii="Times New Roman" w:hAnsi="Times New Roman" w:eastAsia="仿宋" w:cs="Times New Roman"/>
                <w:color w:val="000000"/>
                <w:sz w:val="15"/>
                <w:szCs w:val="15"/>
              </w:rPr>
            </w:pPr>
            <w:r>
              <w:rPr>
                <w:rFonts w:hint="default" w:ascii="Times New Roman" w:hAnsi="Times New Roman" w:eastAsia="仿宋" w:cs="Times New Roman"/>
                <w:color w:val="000000"/>
                <w:sz w:val="15"/>
                <w:szCs w:val="15"/>
              </w:rPr>
              <w:t>0.656</w:t>
            </w:r>
          </w:p>
        </w:tc>
        <w:tc>
          <w:tcPr>
            <w:tcW w:w="554" w:type="dxa"/>
            <w:tcBorders>
              <w:top w:val="nil"/>
              <w:left w:val="nil"/>
              <w:bottom w:val="nil"/>
              <w:right w:val="nil"/>
            </w:tcBorders>
            <w:noWrap w:val="0"/>
            <w:vAlign w:val="center"/>
          </w:tcPr>
          <w:p>
            <w:pPr>
              <w:jc w:val="center"/>
              <w:rPr>
                <w:rFonts w:hint="default" w:ascii="Times New Roman" w:hAnsi="Times New Roman" w:eastAsia="仿宋" w:cs="Times New Roman"/>
                <w:color w:val="000000"/>
                <w:sz w:val="15"/>
                <w:szCs w:val="15"/>
              </w:rPr>
            </w:pPr>
            <w:r>
              <w:rPr>
                <w:rFonts w:hint="default" w:ascii="Times New Roman" w:hAnsi="Times New Roman" w:eastAsia="仿宋" w:cs="Times New Roman"/>
                <w:color w:val="000000"/>
                <w:sz w:val="15"/>
                <w:szCs w:val="15"/>
              </w:rPr>
              <w:t>0.164</w:t>
            </w:r>
          </w:p>
        </w:tc>
        <w:tc>
          <w:tcPr>
            <w:tcW w:w="561" w:type="dxa"/>
            <w:tcBorders>
              <w:top w:val="nil"/>
              <w:left w:val="nil"/>
              <w:bottom w:val="nil"/>
              <w:right w:val="nil"/>
            </w:tcBorders>
            <w:noWrap w:val="0"/>
            <w:vAlign w:val="center"/>
          </w:tcPr>
          <w:p>
            <w:pPr>
              <w:jc w:val="center"/>
              <w:rPr>
                <w:rFonts w:hint="default" w:ascii="Times New Roman" w:hAnsi="Times New Roman" w:eastAsia="仿宋" w:cs="Times New Roman"/>
                <w:color w:val="000000"/>
                <w:sz w:val="15"/>
                <w:szCs w:val="15"/>
              </w:rPr>
            </w:pPr>
            <w:r>
              <w:rPr>
                <w:rFonts w:hint="default" w:ascii="Times New Roman" w:hAnsi="Times New Roman" w:eastAsia="仿宋" w:cs="Times New Roman"/>
                <w:color w:val="000000"/>
                <w:sz w:val="15"/>
                <w:szCs w:val="15"/>
              </w:rPr>
              <w:t>0.502</w:t>
            </w:r>
          </w:p>
        </w:tc>
        <w:tc>
          <w:tcPr>
            <w:tcW w:w="849" w:type="dxa"/>
            <w:tcBorders>
              <w:top w:val="nil"/>
              <w:left w:val="nil"/>
              <w:bottom w:val="nil"/>
              <w:right w:val="nil"/>
            </w:tcBorders>
            <w:noWrap w:val="0"/>
            <w:vAlign w:val="center"/>
          </w:tcPr>
          <w:p>
            <w:pPr>
              <w:jc w:val="center"/>
              <w:rPr>
                <w:rFonts w:hint="default" w:ascii="Times New Roman" w:hAnsi="Times New Roman" w:eastAsia="仿宋" w:cs="Times New Roman"/>
                <w:color w:val="000000"/>
                <w:sz w:val="15"/>
                <w:szCs w:val="15"/>
              </w:rPr>
            </w:pPr>
            <w:r>
              <w:rPr>
                <w:rFonts w:hint="default" w:ascii="Times New Roman" w:hAnsi="Times New Roman" w:eastAsia="仿宋" w:cs="Times New Roman"/>
                <w:color w:val="000000"/>
                <w:sz w:val="15"/>
                <w:szCs w:val="15"/>
              </w:rPr>
              <w:t>0.126</w:t>
            </w:r>
          </w:p>
        </w:tc>
        <w:tc>
          <w:tcPr>
            <w:tcW w:w="604" w:type="dxa"/>
            <w:tcBorders>
              <w:top w:val="nil"/>
              <w:left w:val="nil"/>
              <w:bottom w:val="nil"/>
              <w:right w:val="nil"/>
            </w:tcBorders>
            <w:noWrap w:val="0"/>
            <w:vAlign w:val="center"/>
          </w:tcPr>
          <w:p>
            <w:pPr>
              <w:jc w:val="center"/>
              <w:rPr>
                <w:rFonts w:hint="default" w:ascii="Times New Roman" w:hAnsi="Times New Roman" w:eastAsia="仿宋" w:cs="Times New Roman"/>
                <w:color w:val="000000"/>
                <w:sz w:val="15"/>
                <w:szCs w:val="15"/>
              </w:rPr>
            </w:pPr>
            <w:r>
              <w:rPr>
                <w:rFonts w:hint="default" w:ascii="Times New Roman" w:hAnsi="Times New Roman" w:eastAsia="仿宋" w:cs="Times New Roman"/>
                <w:color w:val="000000"/>
                <w:sz w:val="15"/>
                <w:szCs w:val="15"/>
              </w:rPr>
              <w:t>0.119</w:t>
            </w:r>
          </w:p>
        </w:tc>
        <w:tc>
          <w:tcPr>
            <w:tcW w:w="610" w:type="dxa"/>
            <w:tcBorders>
              <w:top w:val="nil"/>
              <w:left w:val="nil"/>
              <w:bottom w:val="nil"/>
              <w:right w:val="nil"/>
            </w:tcBorders>
            <w:noWrap w:val="0"/>
            <w:vAlign w:val="center"/>
          </w:tcPr>
          <w:p>
            <w:pPr>
              <w:jc w:val="center"/>
              <w:rPr>
                <w:rFonts w:hint="default" w:ascii="Times New Roman" w:hAnsi="Times New Roman" w:eastAsia="仿宋" w:cs="Times New Roman"/>
                <w:color w:val="000000"/>
                <w:sz w:val="15"/>
                <w:szCs w:val="15"/>
              </w:rPr>
            </w:pPr>
            <w:r>
              <w:rPr>
                <w:rFonts w:hint="default" w:ascii="Times New Roman" w:hAnsi="Times New Roman" w:eastAsia="仿宋" w:cs="Times New Roman"/>
                <w:color w:val="000000"/>
                <w:sz w:val="15"/>
                <w:szCs w:val="15"/>
              </w:rPr>
              <w:t>0.030</w:t>
            </w:r>
          </w:p>
        </w:tc>
        <w:tc>
          <w:tcPr>
            <w:tcW w:w="974" w:type="dxa"/>
            <w:tcBorders>
              <w:top w:val="nil"/>
              <w:left w:val="nil"/>
              <w:bottom w:val="nil"/>
              <w:right w:val="nil"/>
            </w:tcBorders>
            <w:noWrap w:val="0"/>
            <w:vAlign w:val="center"/>
          </w:tcPr>
          <w:p>
            <w:pPr>
              <w:jc w:val="center"/>
              <w:rPr>
                <w:rFonts w:hint="default" w:ascii="Times New Roman" w:hAnsi="Times New Roman" w:eastAsia="仿宋" w:cs="Times New Roman"/>
                <w:color w:val="000000"/>
                <w:sz w:val="15"/>
                <w:szCs w:val="15"/>
              </w:rPr>
            </w:pPr>
            <w:r>
              <w:rPr>
                <w:rFonts w:hint="default" w:ascii="Times New Roman" w:hAnsi="Times New Roman" w:eastAsia="仿宋" w:cs="Times New Roman"/>
                <w:color w:val="000000"/>
                <w:sz w:val="15"/>
                <w:szCs w:val="15"/>
              </w:rPr>
              <w:t>7.433</w:t>
            </w:r>
          </w:p>
        </w:tc>
        <w:tc>
          <w:tcPr>
            <w:tcW w:w="886" w:type="dxa"/>
            <w:tcBorders>
              <w:top w:val="nil"/>
              <w:left w:val="nil"/>
              <w:bottom w:val="nil"/>
              <w:right w:val="nil"/>
            </w:tcBorders>
            <w:noWrap w:val="0"/>
            <w:vAlign w:val="center"/>
          </w:tcPr>
          <w:p>
            <w:pPr>
              <w:jc w:val="center"/>
              <w:rPr>
                <w:rFonts w:hint="default" w:ascii="Times New Roman" w:hAnsi="Times New Roman" w:eastAsia="仿宋" w:cs="Times New Roman"/>
                <w:color w:val="000000"/>
                <w:sz w:val="15"/>
                <w:szCs w:val="15"/>
              </w:rPr>
            </w:pPr>
            <w:r>
              <w:rPr>
                <w:rFonts w:hint="default" w:ascii="Times New Roman" w:hAnsi="Times New Roman" w:eastAsia="仿宋" w:cs="Times New Roman"/>
                <w:color w:val="000000"/>
                <w:sz w:val="15"/>
                <w:szCs w:val="15"/>
              </w:rPr>
              <w:t>1.858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jc w:val="center"/>
        </w:trPr>
        <w:tc>
          <w:tcPr>
            <w:tcW w:w="910" w:type="dxa"/>
            <w:tcBorders>
              <w:top w:val="nil"/>
              <w:left w:val="nil"/>
              <w:bottom w:val="single" w:color="auto" w:sz="12" w:space="0"/>
              <w:right w:val="nil"/>
            </w:tcBorders>
            <w:noWrap w:val="0"/>
            <w:vAlign w:val="center"/>
          </w:tcPr>
          <w:p>
            <w:pPr>
              <w:pStyle w:val="9"/>
              <w:jc w:val="center"/>
              <w:rPr>
                <w:rFonts w:hint="default" w:ascii="Times New Roman" w:hAnsi="Times New Roman" w:eastAsia="仿宋" w:cs="Times New Roman"/>
                <w:color w:val="000000"/>
                <w:sz w:val="15"/>
                <w:szCs w:val="15"/>
              </w:rPr>
            </w:pPr>
            <w:r>
              <w:rPr>
                <w:rFonts w:hint="default" w:ascii="Times New Roman" w:hAnsi="Times New Roman" w:eastAsia="仿宋" w:cs="Times New Roman"/>
                <w:color w:val="000000"/>
                <w:sz w:val="15"/>
                <w:szCs w:val="15"/>
              </w:rPr>
              <w:t>卿艳（2020年）</w:t>
            </w:r>
          </w:p>
        </w:tc>
        <w:tc>
          <w:tcPr>
            <w:tcW w:w="734" w:type="dxa"/>
            <w:tcBorders>
              <w:top w:val="nil"/>
              <w:left w:val="nil"/>
              <w:bottom w:val="single" w:color="auto" w:sz="12" w:space="0"/>
              <w:right w:val="nil"/>
            </w:tcBorders>
            <w:noWrap w:val="0"/>
            <w:vAlign w:val="center"/>
          </w:tcPr>
          <w:p>
            <w:pPr>
              <w:pStyle w:val="9"/>
              <w:jc w:val="center"/>
              <w:rPr>
                <w:rFonts w:hint="default" w:ascii="Times New Roman" w:hAnsi="Times New Roman" w:eastAsia="仿宋" w:cs="Times New Roman"/>
                <w:color w:val="000000"/>
                <w:sz w:val="15"/>
                <w:szCs w:val="15"/>
              </w:rPr>
            </w:pPr>
            <w:r>
              <w:rPr>
                <w:rFonts w:hint="default" w:ascii="Times New Roman" w:hAnsi="Times New Roman" w:eastAsia="仿宋" w:cs="Times New Roman"/>
                <w:color w:val="000000"/>
                <w:sz w:val="15"/>
                <w:szCs w:val="15"/>
              </w:rPr>
              <w:t>贵州、云南等地34批次</w:t>
            </w:r>
          </w:p>
        </w:tc>
        <w:tc>
          <w:tcPr>
            <w:tcW w:w="554" w:type="dxa"/>
            <w:tcBorders>
              <w:top w:val="nil"/>
              <w:left w:val="nil"/>
              <w:bottom w:val="single" w:color="auto" w:sz="12" w:space="0"/>
              <w:right w:val="nil"/>
            </w:tcBorders>
            <w:noWrap w:val="0"/>
            <w:vAlign w:val="center"/>
          </w:tcPr>
          <w:p>
            <w:pPr>
              <w:jc w:val="center"/>
              <w:rPr>
                <w:rFonts w:hint="default" w:ascii="Times New Roman" w:hAnsi="Times New Roman" w:eastAsia="仿宋" w:cs="Times New Roman"/>
                <w:color w:val="000000"/>
                <w:sz w:val="15"/>
                <w:szCs w:val="15"/>
              </w:rPr>
            </w:pPr>
            <w:r>
              <w:rPr>
                <w:rFonts w:hint="default" w:ascii="Times New Roman" w:hAnsi="Times New Roman" w:eastAsia="仿宋" w:cs="Times New Roman"/>
                <w:color w:val="000000"/>
                <w:sz w:val="15"/>
                <w:szCs w:val="15"/>
              </w:rPr>
              <w:t>1.08-</w:t>
            </w:r>
          </w:p>
          <w:p>
            <w:pPr>
              <w:jc w:val="center"/>
              <w:rPr>
                <w:rFonts w:hint="default" w:ascii="Times New Roman" w:hAnsi="Times New Roman" w:eastAsia="仿宋" w:cs="Times New Roman"/>
                <w:color w:val="000000"/>
                <w:sz w:val="15"/>
                <w:szCs w:val="15"/>
              </w:rPr>
            </w:pPr>
            <w:r>
              <w:rPr>
                <w:rFonts w:hint="default" w:ascii="Times New Roman" w:hAnsi="Times New Roman" w:eastAsia="仿宋" w:cs="Times New Roman"/>
                <w:color w:val="000000"/>
                <w:sz w:val="15"/>
                <w:szCs w:val="15"/>
              </w:rPr>
              <w:t>6.75</w:t>
            </w:r>
          </w:p>
        </w:tc>
        <w:tc>
          <w:tcPr>
            <w:tcW w:w="693" w:type="dxa"/>
            <w:tcBorders>
              <w:top w:val="nil"/>
              <w:left w:val="nil"/>
              <w:bottom w:val="single" w:color="auto" w:sz="12" w:space="0"/>
              <w:right w:val="nil"/>
            </w:tcBorders>
            <w:noWrap w:val="0"/>
            <w:vAlign w:val="center"/>
          </w:tcPr>
          <w:p>
            <w:pPr>
              <w:jc w:val="center"/>
              <w:rPr>
                <w:rFonts w:hint="default" w:ascii="Times New Roman" w:hAnsi="Times New Roman" w:eastAsia="仿宋" w:cs="Times New Roman"/>
                <w:color w:val="000000"/>
                <w:sz w:val="15"/>
                <w:szCs w:val="15"/>
              </w:rPr>
            </w:pPr>
            <w:r>
              <w:rPr>
                <w:rFonts w:hint="default" w:ascii="Times New Roman" w:hAnsi="Times New Roman" w:eastAsia="仿宋" w:cs="Times New Roman"/>
                <w:color w:val="000000"/>
                <w:sz w:val="15"/>
                <w:szCs w:val="15"/>
              </w:rPr>
              <w:t>0.27-</w:t>
            </w:r>
          </w:p>
          <w:p>
            <w:pPr>
              <w:jc w:val="center"/>
              <w:rPr>
                <w:rFonts w:hint="default" w:ascii="Times New Roman" w:hAnsi="Times New Roman" w:eastAsia="仿宋" w:cs="Times New Roman"/>
                <w:color w:val="000000"/>
                <w:sz w:val="15"/>
                <w:szCs w:val="15"/>
              </w:rPr>
            </w:pPr>
            <w:r>
              <w:rPr>
                <w:rFonts w:hint="default" w:ascii="Times New Roman" w:hAnsi="Times New Roman" w:eastAsia="仿宋" w:cs="Times New Roman"/>
                <w:color w:val="000000"/>
                <w:sz w:val="15"/>
                <w:szCs w:val="15"/>
              </w:rPr>
              <w:t>1.69</w:t>
            </w:r>
          </w:p>
        </w:tc>
        <w:tc>
          <w:tcPr>
            <w:tcW w:w="554" w:type="dxa"/>
            <w:tcBorders>
              <w:top w:val="nil"/>
              <w:left w:val="nil"/>
              <w:bottom w:val="single" w:color="auto" w:sz="12" w:space="0"/>
              <w:right w:val="nil"/>
            </w:tcBorders>
            <w:noWrap w:val="0"/>
            <w:vAlign w:val="center"/>
          </w:tcPr>
          <w:p>
            <w:pPr>
              <w:jc w:val="center"/>
              <w:rPr>
                <w:rFonts w:hint="default" w:ascii="Times New Roman" w:hAnsi="Times New Roman" w:eastAsia="仿宋" w:cs="Times New Roman"/>
                <w:color w:val="000000"/>
                <w:sz w:val="15"/>
                <w:szCs w:val="15"/>
              </w:rPr>
            </w:pPr>
            <w:r>
              <w:rPr>
                <w:rFonts w:hint="default" w:ascii="Times New Roman" w:hAnsi="Times New Roman" w:eastAsia="仿宋" w:cs="Times New Roman"/>
                <w:color w:val="000000"/>
                <w:sz w:val="15"/>
                <w:szCs w:val="15"/>
              </w:rPr>
              <w:t>0.12-</w:t>
            </w:r>
          </w:p>
          <w:p>
            <w:pPr>
              <w:jc w:val="center"/>
              <w:rPr>
                <w:rFonts w:hint="default" w:ascii="Times New Roman" w:hAnsi="Times New Roman" w:eastAsia="仿宋" w:cs="Times New Roman"/>
                <w:color w:val="000000"/>
                <w:sz w:val="15"/>
                <w:szCs w:val="15"/>
              </w:rPr>
            </w:pPr>
            <w:r>
              <w:rPr>
                <w:rFonts w:hint="default" w:ascii="Times New Roman" w:hAnsi="Times New Roman" w:eastAsia="仿宋" w:cs="Times New Roman"/>
                <w:color w:val="000000"/>
                <w:sz w:val="15"/>
                <w:szCs w:val="15"/>
              </w:rPr>
              <w:t>1.11</w:t>
            </w:r>
          </w:p>
        </w:tc>
        <w:tc>
          <w:tcPr>
            <w:tcW w:w="554" w:type="dxa"/>
            <w:tcBorders>
              <w:top w:val="nil"/>
              <w:left w:val="nil"/>
              <w:bottom w:val="single" w:color="auto" w:sz="12" w:space="0"/>
              <w:right w:val="nil"/>
            </w:tcBorders>
            <w:noWrap w:val="0"/>
            <w:vAlign w:val="center"/>
          </w:tcPr>
          <w:p>
            <w:pPr>
              <w:jc w:val="center"/>
              <w:rPr>
                <w:rFonts w:hint="default" w:ascii="Times New Roman" w:hAnsi="Times New Roman" w:eastAsia="仿宋" w:cs="Times New Roman"/>
                <w:color w:val="000000"/>
                <w:sz w:val="15"/>
                <w:szCs w:val="15"/>
              </w:rPr>
            </w:pPr>
            <w:r>
              <w:rPr>
                <w:rFonts w:hint="default" w:ascii="Times New Roman" w:hAnsi="Times New Roman" w:eastAsia="仿宋" w:cs="Times New Roman"/>
                <w:color w:val="000000"/>
                <w:sz w:val="15"/>
                <w:szCs w:val="15"/>
              </w:rPr>
              <w:t>0.03-</w:t>
            </w:r>
          </w:p>
          <w:p>
            <w:pPr>
              <w:jc w:val="center"/>
              <w:rPr>
                <w:rFonts w:hint="default" w:ascii="Times New Roman" w:hAnsi="Times New Roman" w:eastAsia="仿宋" w:cs="Times New Roman"/>
                <w:color w:val="000000"/>
                <w:sz w:val="15"/>
                <w:szCs w:val="15"/>
              </w:rPr>
            </w:pPr>
            <w:r>
              <w:rPr>
                <w:rFonts w:hint="default" w:ascii="Times New Roman" w:hAnsi="Times New Roman" w:eastAsia="仿宋" w:cs="Times New Roman"/>
                <w:color w:val="000000"/>
                <w:sz w:val="15"/>
                <w:szCs w:val="15"/>
              </w:rPr>
              <w:t>0.28</w:t>
            </w:r>
          </w:p>
        </w:tc>
        <w:tc>
          <w:tcPr>
            <w:tcW w:w="561" w:type="dxa"/>
            <w:tcBorders>
              <w:top w:val="nil"/>
              <w:left w:val="nil"/>
              <w:bottom w:val="single" w:color="auto" w:sz="12" w:space="0"/>
              <w:right w:val="nil"/>
            </w:tcBorders>
            <w:noWrap w:val="0"/>
            <w:vAlign w:val="center"/>
          </w:tcPr>
          <w:p>
            <w:pPr>
              <w:jc w:val="center"/>
              <w:rPr>
                <w:rFonts w:hint="default" w:ascii="Times New Roman" w:hAnsi="Times New Roman" w:eastAsia="仿宋" w:cs="Times New Roman"/>
                <w:color w:val="000000"/>
                <w:sz w:val="15"/>
                <w:szCs w:val="15"/>
              </w:rPr>
            </w:pPr>
            <w:r>
              <w:rPr>
                <w:rFonts w:hint="default" w:ascii="Times New Roman" w:hAnsi="Times New Roman" w:eastAsia="仿宋" w:cs="Times New Roman"/>
                <w:color w:val="000000"/>
                <w:sz w:val="15"/>
                <w:szCs w:val="15"/>
              </w:rPr>
              <w:t>0.81-</w:t>
            </w:r>
          </w:p>
          <w:p>
            <w:pPr>
              <w:jc w:val="center"/>
              <w:rPr>
                <w:rFonts w:hint="default" w:ascii="Times New Roman" w:hAnsi="Times New Roman" w:eastAsia="仿宋" w:cs="Times New Roman"/>
                <w:color w:val="000000"/>
                <w:sz w:val="15"/>
                <w:szCs w:val="15"/>
              </w:rPr>
            </w:pPr>
            <w:r>
              <w:rPr>
                <w:rFonts w:hint="default" w:ascii="Times New Roman" w:hAnsi="Times New Roman" w:eastAsia="仿宋" w:cs="Times New Roman"/>
                <w:color w:val="000000"/>
                <w:sz w:val="15"/>
                <w:szCs w:val="15"/>
              </w:rPr>
              <w:t>4.16</w:t>
            </w:r>
          </w:p>
        </w:tc>
        <w:tc>
          <w:tcPr>
            <w:tcW w:w="849" w:type="dxa"/>
            <w:tcBorders>
              <w:top w:val="nil"/>
              <w:left w:val="nil"/>
              <w:bottom w:val="single" w:color="auto" w:sz="12" w:space="0"/>
              <w:right w:val="nil"/>
            </w:tcBorders>
            <w:noWrap w:val="0"/>
            <w:vAlign w:val="center"/>
          </w:tcPr>
          <w:p>
            <w:pPr>
              <w:jc w:val="center"/>
              <w:rPr>
                <w:rFonts w:hint="default" w:ascii="Times New Roman" w:hAnsi="Times New Roman" w:eastAsia="仿宋" w:cs="Times New Roman"/>
                <w:color w:val="000000"/>
                <w:sz w:val="15"/>
                <w:szCs w:val="15"/>
              </w:rPr>
            </w:pPr>
            <w:r>
              <w:rPr>
                <w:rFonts w:hint="default" w:ascii="Times New Roman" w:hAnsi="Times New Roman" w:eastAsia="仿宋" w:cs="Times New Roman"/>
                <w:color w:val="000000"/>
                <w:sz w:val="15"/>
                <w:szCs w:val="15"/>
              </w:rPr>
              <w:t>0.20-1.04</w:t>
            </w:r>
          </w:p>
        </w:tc>
        <w:tc>
          <w:tcPr>
            <w:tcW w:w="604" w:type="dxa"/>
            <w:tcBorders>
              <w:top w:val="nil"/>
              <w:left w:val="nil"/>
              <w:bottom w:val="single" w:color="auto" w:sz="12" w:space="0"/>
              <w:right w:val="nil"/>
            </w:tcBorders>
            <w:noWrap w:val="0"/>
            <w:vAlign w:val="center"/>
          </w:tcPr>
          <w:p>
            <w:pPr>
              <w:jc w:val="center"/>
              <w:rPr>
                <w:rFonts w:hint="default" w:ascii="Times New Roman" w:hAnsi="Times New Roman" w:eastAsia="仿宋" w:cs="Times New Roman"/>
                <w:color w:val="000000"/>
                <w:sz w:val="15"/>
                <w:szCs w:val="15"/>
                <w:lang w:eastAsia="zh-CN"/>
              </w:rPr>
            </w:pPr>
            <w:r>
              <w:rPr>
                <w:rFonts w:hint="default" w:ascii="Times New Roman" w:hAnsi="Times New Roman" w:eastAsia="仿宋" w:cs="Times New Roman"/>
                <w:color w:val="000000"/>
                <w:sz w:val="15"/>
                <w:szCs w:val="15"/>
                <w:lang w:val="en-US" w:eastAsia="zh-CN"/>
              </w:rPr>
              <w:t>未检出</w:t>
            </w:r>
          </w:p>
        </w:tc>
        <w:tc>
          <w:tcPr>
            <w:tcW w:w="610" w:type="dxa"/>
            <w:tcBorders>
              <w:top w:val="nil"/>
              <w:left w:val="nil"/>
              <w:bottom w:val="single" w:color="auto" w:sz="12" w:space="0"/>
              <w:right w:val="nil"/>
            </w:tcBorders>
            <w:noWrap w:val="0"/>
            <w:vAlign w:val="center"/>
          </w:tcPr>
          <w:p>
            <w:pPr>
              <w:jc w:val="center"/>
              <w:rPr>
                <w:rFonts w:hint="default" w:ascii="Times New Roman" w:hAnsi="Times New Roman" w:eastAsia="仿宋" w:cs="Times New Roman"/>
                <w:color w:val="000000"/>
                <w:sz w:val="15"/>
                <w:szCs w:val="15"/>
                <w:lang w:eastAsia="zh-CN"/>
              </w:rPr>
            </w:pPr>
            <w:r>
              <w:rPr>
                <w:rFonts w:hint="default" w:ascii="Times New Roman" w:hAnsi="Times New Roman" w:eastAsia="仿宋" w:cs="Times New Roman"/>
                <w:color w:val="000000"/>
                <w:sz w:val="15"/>
                <w:szCs w:val="15"/>
                <w:lang w:val="en-US" w:eastAsia="zh-CN"/>
              </w:rPr>
              <w:t>未检出</w:t>
            </w:r>
          </w:p>
        </w:tc>
        <w:tc>
          <w:tcPr>
            <w:tcW w:w="974" w:type="dxa"/>
            <w:tcBorders>
              <w:top w:val="nil"/>
              <w:left w:val="nil"/>
              <w:bottom w:val="single" w:color="auto" w:sz="12" w:space="0"/>
              <w:right w:val="nil"/>
            </w:tcBorders>
            <w:noWrap w:val="0"/>
            <w:vAlign w:val="center"/>
          </w:tcPr>
          <w:p>
            <w:pPr>
              <w:jc w:val="center"/>
              <w:rPr>
                <w:rFonts w:hint="default" w:ascii="Times New Roman" w:hAnsi="Times New Roman" w:eastAsia="仿宋" w:cs="Times New Roman"/>
                <w:color w:val="000000"/>
                <w:sz w:val="15"/>
                <w:szCs w:val="15"/>
              </w:rPr>
            </w:pPr>
            <w:r>
              <w:rPr>
                <w:rFonts w:hint="default" w:ascii="Times New Roman" w:hAnsi="Times New Roman" w:eastAsia="仿宋" w:cs="Times New Roman"/>
                <w:color w:val="000000"/>
                <w:sz w:val="15"/>
                <w:szCs w:val="15"/>
              </w:rPr>
              <w:t>4.95-12.51</w:t>
            </w:r>
          </w:p>
        </w:tc>
        <w:tc>
          <w:tcPr>
            <w:tcW w:w="886" w:type="dxa"/>
            <w:tcBorders>
              <w:top w:val="nil"/>
              <w:left w:val="nil"/>
              <w:bottom w:val="single" w:color="auto" w:sz="12" w:space="0"/>
              <w:right w:val="nil"/>
            </w:tcBorders>
            <w:noWrap w:val="0"/>
            <w:vAlign w:val="center"/>
          </w:tcPr>
          <w:p>
            <w:pPr>
              <w:jc w:val="center"/>
              <w:rPr>
                <w:rFonts w:hint="default" w:ascii="Times New Roman" w:hAnsi="Times New Roman" w:eastAsia="仿宋" w:cs="Times New Roman"/>
                <w:color w:val="000000"/>
                <w:sz w:val="15"/>
                <w:szCs w:val="15"/>
              </w:rPr>
            </w:pPr>
            <w:r>
              <w:rPr>
                <w:rFonts w:hint="default" w:ascii="Times New Roman" w:hAnsi="Times New Roman" w:eastAsia="仿宋" w:cs="Times New Roman"/>
                <w:color w:val="000000"/>
                <w:sz w:val="15"/>
                <w:szCs w:val="15"/>
              </w:rPr>
              <w:t>0.95-3.12</w:t>
            </w: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562" w:firstLineChars="200"/>
        <w:jc w:val="left"/>
        <w:textAlignment w:val="auto"/>
        <w:rPr>
          <w:rFonts w:hint="default" w:ascii="Times New Roman" w:hAnsi="Times New Roman" w:eastAsia="仿宋" w:cs="Times New Roman"/>
          <w:b/>
          <w:bCs/>
          <w:sz w:val="28"/>
          <w:szCs w:val="28"/>
          <w:lang w:val="en-US" w:eastAsia="zh-CN"/>
        </w:rPr>
      </w:pPr>
      <w:r>
        <w:rPr>
          <w:rFonts w:hint="default" w:ascii="Times New Roman" w:hAnsi="Times New Roman" w:eastAsia="仿宋" w:cs="Times New Roman"/>
          <w:b/>
          <w:bCs/>
          <w:sz w:val="28"/>
          <w:szCs w:val="28"/>
          <w:lang w:val="en-US" w:eastAsia="zh-CN"/>
        </w:rPr>
        <w:t>8、铅、镉限量的制定</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562" w:firstLineChars="200"/>
        <w:jc w:val="left"/>
        <w:textAlignment w:val="auto"/>
        <w:rPr>
          <w:rFonts w:hint="default" w:ascii="Times New Roman" w:hAnsi="Times New Roman" w:eastAsia="仿宋" w:cs="Times New Roman"/>
          <w:b/>
          <w:bCs/>
          <w:sz w:val="28"/>
          <w:szCs w:val="28"/>
          <w:lang w:val="en-US" w:eastAsia="zh-CN"/>
        </w:rPr>
      </w:pPr>
      <w:r>
        <w:rPr>
          <w:rFonts w:hint="default" w:ascii="Times New Roman" w:hAnsi="Times New Roman" w:eastAsia="仿宋" w:cs="Times New Roman"/>
          <w:b/>
          <w:bCs/>
          <w:sz w:val="28"/>
          <w:szCs w:val="28"/>
          <w:lang w:val="en-US" w:eastAsia="zh-CN"/>
        </w:rPr>
        <w:t>（1）</w:t>
      </w:r>
      <w:bookmarkStart w:id="35" w:name="_Toc1681"/>
      <w:bookmarkStart w:id="36" w:name="_Toc26243"/>
      <w:r>
        <w:rPr>
          <w:rFonts w:hint="default" w:ascii="Times New Roman" w:hAnsi="Times New Roman" w:eastAsia="仿宋" w:cs="Times New Roman"/>
          <w:b/>
          <w:bCs/>
          <w:sz w:val="28"/>
          <w:szCs w:val="28"/>
          <w:lang w:val="en-US" w:eastAsia="zh-CN"/>
        </w:rPr>
        <w:t>折耳根消费量数据调查及结果分析</w:t>
      </w:r>
      <w:bookmarkEnd w:id="35"/>
    </w:p>
    <w:p>
      <w:pPr>
        <w:pStyle w:val="9"/>
        <w:spacing w:line="360" w:lineRule="auto"/>
        <w:ind w:firstLine="480" w:firstLineChars="200"/>
        <w:jc w:val="both"/>
        <w:rPr>
          <w:rFonts w:hint="default" w:ascii="Times New Roman" w:hAnsi="Times New Roman" w:eastAsia="仿宋" w:cs="Times New Roman"/>
          <w:color w:val="000000"/>
          <w:sz w:val="24"/>
          <w:szCs w:val="24"/>
        </w:rPr>
      </w:pPr>
      <w:r>
        <w:rPr>
          <w:rFonts w:hint="default" w:ascii="Times New Roman" w:hAnsi="Times New Roman" w:eastAsia="仿宋" w:cs="Times New Roman"/>
          <w:color w:val="000000"/>
          <w:sz w:val="24"/>
          <w:szCs w:val="24"/>
        </w:rPr>
        <w:t>2023年8月</w:t>
      </w:r>
      <w:r>
        <w:rPr>
          <w:rFonts w:hint="default" w:ascii="Times New Roman" w:hAnsi="Times New Roman" w:eastAsia="仿宋" w:cs="Times New Roman"/>
          <w:color w:val="000000"/>
          <w:sz w:val="24"/>
          <w:szCs w:val="24"/>
          <w:lang w:val="en-US" w:eastAsia="zh-CN"/>
        </w:rPr>
        <w:t>省疾控中心</w:t>
      </w:r>
      <w:r>
        <w:rPr>
          <w:rFonts w:hint="default" w:ascii="Times New Roman" w:hAnsi="Times New Roman" w:eastAsia="仿宋" w:cs="Times New Roman"/>
          <w:color w:val="000000"/>
          <w:sz w:val="24"/>
          <w:szCs w:val="24"/>
        </w:rPr>
        <w:t>通过问卷星</w:t>
      </w:r>
      <w:r>
        <w:rPr>
          <w:rFonts w:hint="default" w:ascii="Times New Roman" w:hAnsi="Times New Roman" w:eastAsia="仿宋" w:cs="Times New Roman"/>
          <w:color w:val="000000"/>
          <w:sz w:val="24"/>
          <w:szCs w:val="24"/>
          <w:lang w:val="en-US" w:eastAsia="zh-CN"/>
        </w:rPr>
        <w:t>制定</w:t>
      </w:r>
      <w:r>
        <w:rPr>
          <w:rFonts w:hint="default" w:ascii="Times New Roman" w:hAnsi="Times New Roman" w:eastAsia="仿宋" w:cs="Times New Roman"/>
          <w:color w:val="000000"/>
          <w:sz w:val="24"/>
          <w:szCs w:val="24"/>
        </w:rPr>
        <w:t>发布</w:t>
      </w:r>
      <w:r>
        <w:rPr>
          <w:rFonts w:hint="default" w:ascii="Times New Roman" w:hAnsi="Times New Roman" w:eastAsia="仿宋" w:cs="Times New Roman"/>
          <w:color w:val="000000"/>
          <w:sz w:val="24"/>
          <w:szCs w:val="24"/>
          <w:lang w:val="en-US" w:eastAsia="zh-CN"/>
        </w:rPr>
        <w:t>折耳根膳食摄入和食用习惯</w:t>
      </w:r>
      <w:r>
        <w:rPr>
          <w:rFonts w:hint="default" w:ascii="Times New Roman" w:hAnsi="Times New Roman" w:eastAsia="仿宋" w:cs="Times New Roman"/>
          <w:color w:val="000000"/>
          <w:sz w:val="24"/>
          <w:szCs w:val="24"/>
        </w:rPr>
        <w:t>调查问卷，调查食用</w:t>
      </w:r>
      <w:r>
        <w:rPr>
          <w:rFonts w:hint="default" w:ascii="Times New Roman" w:hAnsi="Times New Roman" w:eastAsia="仿宋" w:cs="Times New Roman"/>
          <w:color w:val="000000"/>
          <w:sz w:val="24"/>
          <w:szCs w:val="24"/>
          <w:lang w:eastAsia="zh-CN"/>
        </w:rPr>
        <w:t>折耳根</w:t>
      </w:r>
      <w:r>
        <w:rPr>
          <w:rFonts w:hint="default" w:ascii="Times New Roman" w:hAnsi="Times New Roman" w:eastAsia="仿宋" w:cs="Times New Roman"/>
          <w:color w:val="000000"/>
          <w:sz w:val="24"/>
          <w:szCs w:val="24"/>
        </w:rPr>
        <w:t>的方式、消费频次和消费量等相关内容。共收集到1052份有效问卷，调查对象是长期居住于贵州省各市(州)的当地居民，占比99.05%，其中女性占比64.07% (674/1052)，男性占比35.93% (378/1052)。参与调查的人群年龄主要集中在26-40岁、41-60岁2个年龄段，占比分别为56.65%、32.32%，年龄段15-25岁的占比为10.65%，年龄段60岁以上、小于15岁的占比均为0.19%。在被调查的人群中，有食用</w:t>
      </w:r>
      <w:r>
        <w:rPr>
          <w:rFonts w:hint="default" w:ascii="Times New Roman" w:hAnsi="Times New Roman" w:eastAsia="仿宋" w:cs="Times New Roman"/>
          <w:color w:val="000000"/>
          <w:sz w:val="24"/>
          <w:szCs w:val="24"/>
          <w:lang w:eastAsia="zh-CN"/>
        </w:rPr>
        <w:t>折耳根</w:t>
      </w:r>
      <w:r>
        <w:rPr>
          <w:rFonts w:hint="default" w:ascii="Times New Roman" w:hAnsi="Times New Roman" w:eastAsia="仿宋" w:cs="Times New Roman"/>
          <w:color w:val="000000"/>
          <w:sz w:val="24"/>
          <w:szCs w:val="24"/>
        </w:rPr>
        <w:t>习惯的人群比例高达98.29%，仅有1.71%的人群(18人)从不食用</w:t>
      </w:r>
      <w:r>
        <w:rPr>
          <w:rFonts w:hint="default" w:ascii="Times New Roman" w:hAnsi="Times New Roman" w:eastAsia="仿宋" w:cs="Times New Roman"/>
          <w:color w:val="000000"/>
          <w:sz w:val="24"/>
          <w:szCs w:val="24"/>
          <w:lang w:eastAsia="zh-CN"/>
        </w:rPr>
        <w:t>折耳根</w:t>
      </w:r>
      <w:r>
        <w:rPr>
          <w:rFonts w:hint="default" w:ascii="Times New Roman" w:hAnsi="Times New Roman" w:eastAsia="仿宋" w:cs="Times New Roman"/>
          <w:color w:val="000000"/>
          <w:sz w:val="24"/>
          <w:szCs w:val="24"/>
        </w:rPr>
        <w:t>。</w:t>
      </w:r>
    </w:p>
    <w:p>
      <w:pPr>
        <w:pStyle w:val="9"/>
        <w:spacing w:line="360" w:lineRule="auto"/>
        <w:ind w:firstLine="480" w:firstLineChars="200"/>
        <w:jc w:val="both"/>
        <w:rPr>
          <w:rFonts w:hint="default" w:ascii="Times New Roman" w:hAnsi="Times New Roman" w:eastAsia="仿宋" w:cs="Times New Roman"/>
          <w:color w:val="000000"/>
          <w:sz w:val="21"/>
          <w:szCs w:val="21"/>
        </w:rPr>
      </w:pPr>
      <w:r>
        <w:rPr>
          <w:rFonts w:hint="default" w:ascii="Times New Roman" w:hAnsi="Times New Roman" w:eastAsia="仿宋" w:cs="Times New Roman"/>
          <w:color w:val="000000"/>
          <w:sz w:val="24"/>
          <w:szCs w:val="24"/>
        </w:rPr>
        <w:t>调查结果显示，</w:t>
      </w:r>
      <w:r>
        <w:rPr>
          <w:rFonts w:hint="default" w:ascii="Times New Roman" w:hAnsi="Times New Roman" w:eastAsia="仿宋" w:cs="Times New Roman"/>
          <w:color w:val="000000"/>
          <w:sz w:val="24"/>
          <w:szCs w:val="24"/>
          <w:lang w:eastAsia="zh-CN"/>
        </w:rPr>
        <w:t>折耳根</w:t>
      </w:r>
      <w:r>
        <w:rPr>
          <w:rFonts w:hint="default" w:ascii="Times New Roman" w:hAnsi="Times New Roman" w:eastAsia="仿宋" w:cs="Times New Roman"/>
          <w:color w:val="000000"/>
          <w:sz w:val="24"/>
          <w:szCs w:val="24"/>
        </w:rPr>
        <w:t>的食用方式较为多样。其中凉拌、炒菜和用于制作蘸水等调味品的食用方式占比较高，分别为97.49%、79.69%和81.24%。</w:t>
      </w:r>
    </w:p>
    <w:p>
      <w:pPr>
        <w:spacing w:line="360" w:lineRule="auto"/>
        <w:jc w:val="left"/>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sz w:val="24"/>
          <w:szCs w:val="24"/>
          <w:lang w:val="en-US" w:eastAsia="zh-CN" w:bidi="ar"/>
        </w:rPr>
        <w:t xml:space="preserve">   </w:t>
      </w:r>
      <w:r>
        <w:rPr>
          <w:rFonts w:hint="default" w:ascii="Times New Roman" w:hAnsi="Times New Roman" w:eastAsia="仿宋" w:cs="Times New Roman"/>
          <w:color w:val="000000"/>
          <w:sz w:val="24"/>
          <w:szCs w:val="24"/>
          <w:lang w:eastAsia="zh-CN" w:bidi="ar"/>
        </w:rPr>
        <w:t>折耳根</w:t>
      </w:r>
      <w:r>
        <w:rPr>
          <w:rFonts w:hint="default" w:ascii="Times New Roman" w:hAnsi="Times New Roman" w:eastAsia="仿宋" w:cs="Times New Roman"/>
          <w:color w:val="000000"/>
          <w:sz w:val="24"/>
          <w:szCs w:val="24"/>
          <w:lang w:bidi="ar"/>
        </w:rPr>
        <w:t>的</w:t>
      </w:r>
      <w:r>
        <w:rPr>
          <w:rFonts w:hint="default" w:ascii="Times New Roman" w:hAnsi="Times New Roman" w:eastAsia="仿宋" w:cs="Times New Roman"/>
          <w:color w:val="000000"/>
          <w:sz w:val="24"/>
          <w:szCs w:val="24"/>
          <w:lang w:eastAsia="zh-Hans" w:bidi="ar"/>
        </w:rPr>
        <w:t>食用频率</w:t>
      </w:r>
      <w:r>
        <w:rPr>
          <w:rFonts w:hint="default" w:ascii="Times New Roman" w:hAnsi="Times New Roman" w:eastAsia="仿宋" w:cs="Times New Roman"/>
          <w:color w:val="000000"/>
          <w:sz w:val="24"/>
          <w:szCs w:val="24"/>
          <w:lang w:bidi="ar"/>
        </w:rPr>
        <w:t>主要</w:t>
      </w:r>
      <w:r>
        <w:rPr>
          <w:rFonts w:hint="default" w:ascii="Times New Roman" w:hAnsi="Times New Roman" w:eastAsia="仿宋" w:cs="Times New Roman"/>
          <w:color w:val="000000"/>
          <w:sz w:val="24"/>
          <w:szCs w:val="24"/>
          <w:lang w:eastAsia="zh-Hans" w:bidi="ar"/>
        </w:rPr>
        <w:t>为经常</w:t>
      </w:r>
      <w:r>
        <w:rPr>
          <w:rFonts w:hint="default" w:ascii="Times New Roman" w:hAnsi="Times New Roman" w:eastAsia="仿宋" w:cs="Times New Roman"/>
          <w:color w:val="000000"/>
          <w:sz w:val="24"/>
          <w:szCs w:val="24"/>
          <w:lang w:bidi="ar"/>
        </w:rPr>
        <w:t>(</w:t>
      </w:r>
      <w:r>
        <w:rPr>
          <w:rFonts w:hint="default" w:ascii="Times New Roman" w:hAnsi="Times New Roman" w:eastAsia="仿宋" w:cs="Times New Roman"/>
          <w:color w:val="000000"/>
          <w:sz w:val="24"/>
          <w:szCs w:val="24"/>
          <w:lang w:eastAsia="zh-Hans" w:bidi="ar"/>
        </w:rPr>
        <w:t>平均每四天食用</w:t>
      </w:r>
      <w:r>
        <w:rPr>
          <w:rFonts w:hint="default" w:ascii="Times New Roman" w:hAnsi="Times New Roman" w:eastAsia="仿宋" w:cs="Times New Roman"/>
          <w:color w:val="000000"/>
          <w:sz w:val="24"/>
          <w:szCs w:val="24"/>
          <w:lang w:bidi="ar"/>
        </w:rPr>
        <w:t>1</w:t>
      </w:r>
      <w:r>
        <w:rPr>
          <w:rFonts w:hint="default" w:ascii="Times New Roman" w:hAnsi="Times New Roman" w:eastAsia="仿宋" w:cs="Times New Roman"/>
          <w:color w:val="000000"/>
          <w:sz w:val="24"/>
          <w:szCs w:val="24"/>
          <w:lang w:eastAsia="zh-Hans" w:bidi="ar"/>
        </w:rPr>
        <w:t>次</w:t>
      </w:r>
      <w:r>
        <w:rPr>
          <w:rFonts w:hint="default" w:ascii="Times New Roman" w:hAnsi="Times New Roman" w:eastAsia="仿宋" w:cs="Times New Roman"/>
          <w:color w:val="000000"/>
          <w:sz w:val="24"/>
          <w:szCs w:val="24"/>
          <w:lang w:bidi="ar"/>
        </w:rPr>
        <w:t>)</w:t>
      </w:r>
      <w:r>
        <w:rPr>
          <w:rFonts w:hint="default" w:ascii="Times New Roman" w:hAnsi="Times New Roman" w:eastAsia="仿宋" w:cs="Times New Roman"/>
          <w:color w:val="000000"/>
          <w:sz w:val="24"/>
          <w:szCs w:val="24"/>
          <w:lang w:eastAsia="zh-Hans" w:bidi="ar"/>
        </w:rPr>
        <w:t>、不经常</w:t>
      </w:r>
      <w:r>
        <w:rPr>
          <w:rFonts w:hint="default" w:ascii="Times New Roman" w:hAnsi="Times New Roman" w:eastAsia="仿宋" w:cs="Times New Roman"/>
          <w:color w:val="000000"/>
          <w:sz w:val="24"/>
          <w:szCs w:val="24"/>
          <w:lang w:bidi="ar"/>
        </w:rPr>
        <w:t>(</w:t>
      </w:r>
      <w:r>
        <w:rPr>
          <w:rFonts w:hint="default" w:ascii="Times New Roman" w:hAnsi="Times New Roman" w:eastAsia="仿宋" w:cs="Times New Roman"/>
          <w:color w:val="000000"/>
          <w:sz w:val="24"/>
          <w:szCs w:val="24"/>
          <w:lang w:eastAsia="zh-Hans" w:bidi="ar"/>
        </w:rPr>
        <w:t>平均每周食用</w:t>
      </w:r>
      <w:r>
        <w:rPr>
          <w:rFonts w:hint="default" w:ascii="Times New Roman" w:hAnsi="Times New Roman" w:eastAsia="仿宋" w:cs="Times New Roman"/>
          <w:color w:val="000000"/>
          <w:sz w:val="24"/>
          <w:szCs w:val="24"/>
          <w:lang w:bidi="ar"/>
        </w:rPr>
        <w:t>1</w:t>
      </w:r>
      <w:r>
        <w:rPr>
          <w:rFonts w:hint="default" w:ascii="Times New Roman" w:hAnsi="Times New Roman" w:eastAsia="仿宋" w:cs="Times New Roman"/>
          <w:color w:val="000000"/>
          <w:sz w:val="24"/>
          <w:szCs w:val="24"/>
          <w:lang w:eastAsia="zh-Hans" w:bidi="ar"/>
        </w:rPr>
        <w:t>次</w:t>
      </w:r>
      <w:r>
        <w:rPr>
          <w:rFonts w:hint="default" w:ascii="Times New Roman" w:hAnsi="Times New Roman" w:eastAsia="仿宋" w:cs="Times New Roman"/>
          <w:color w:val="000000"/>
          <w:sz w:val="24"/>
          <w:szCs w:val="24"/>
          <w:lang w:bidi="ar"/>
        </w:rPr>
        <w:t>)</w:t>
      </w:r>
      <w:r>
        <w:rPr>
          <w:rFonts w:hint="default" w:ascii="Times New Roman" w:hAnsi="Times New Roman" w:eastAsia="仿宋" w:cs="Times New Roman"/>
          <w:color w:val="000000"/>
          <w:sz w:val="24"/>
          <w:szCs w:val="24"/>
          <w:lang w:eastAsia="zh-Hans" w:bidi="ar"/>
        </w:rPr>
        <w:t>、偶尔</w:t>
      </w:r>
      <w:r>
        <w:rPr>
          <w:rFonts w:hint="default" w:ascii="Times New Roman" w:hAnsi="Times New Roman" w:eastAsia="仿宋" w:cs="Times New Roman"/>
          <w:color w:val="000000"/>
          <w:sz w:val="24"/>
          <w:szCs w:val="24"/>
          <w:lang w:bidi="ar"/>
        </w:rPr>
        <w:t>(</w:t>
      </w:r>
      <w:r>
        <w:rPr>
          <w:rFonts w:hint="default" w:ascii="Times New Roman" w:hAnsi="Times New Roman" w:eastAsia="仿宋" w:cs="Times New Roman"/>
          <w:color w:val="000000"/>
          <w:sz w:val="24"/>
          <w:szCs w:val="24"/>
          <w:lang w:eastAsia="zh-Hans" w:bidi="ar"/>
        </w:rPr>
        <w:t>平均每月食用</w:t>
      </w:r>
      <w:r>
        <w:rPr>
          <w:rFonts w:hint="default" w:ascii="Times New Roman" w:hAnsi="Times New Roman" w:eastAsia="仿宋" w:cs="Times New Roman"/>
          <w:color w:val="000000"/>
          <w:sz w:val="24"/>
          <w:szCs w:val="24"/>
          <w:lang w:bidi="ar"/>
        </w:rPr>
        <w:t>1</w:t>
      </w:r>
      <w:r>
        <w:rPr>
          <w:rFonts w:hint="default" w:ascii="Times New Roman" w:hAnsi="Times New Roman" w:eastAsia="仿宋" w:cs="Times New Roman"/>
          <w:color w:val="000000"/>
          <w:sz w:val="24"/>
          <w:szCs w:val="24"/>
          <w:lang w:eastAsia="zh-Hans" w:bidi="ar"/>
        </w:rPr>
        <w:t>次</w:t>
      </w:r>
      <w:r>
        <w:rPr>
          <w:rFonts w:hint="default" w:ascii="Times New Roman" w:hAnsi="Times New Roman" w:eastAsia="仿宋" w:cs="Times New Roman"/>
          <w:color w:val="000000"/>
          <w:sz w:val="24"/>
          <w:szCs w:val="24"/>
          <w:lang w:bidi="ar"/>
        </w:rPr>
        <w:t>)</w:t>
      </w:r>
      <w:r>
        <w:rPr>
          <w:rFonts w:hint="default" w:ascii="Times New Roman" w:hAnsi="Times New Roman" w:eastAsia="仿宋" w:cs="Times New Roman"/>
          <w:color w:val="000000"/>
          <w:sz w:val="24"/>
          <w:szCs w:val="24"/>
          <w:lang w:eastAsia="zh-Hans" w:bidi="ar"/>
        </w:rPr>
        <w:t>，占比分别为26.5%、30.56%</w:t>
      </w:r>
      <w:r>
        <w:rPr>
          <w:rFonts w:hint="default" w:ascii="Times New Roman" w:hAnsi="Times New Roman" w:eastAsia="仿宋" w:cs="Times New Roman"/>
          <w:color w:val="000000"/>
          <w:sz w:val="24"/>
          <w:szCs w:val="24"/>
          <w:lang w:bidi="ar"/>
        </w:rPr>
        <w:t>、</w:t>
      </w:r>
      <w:r>
        <w:rPr>
          <w:rFonts w:hint="default" w:ascii="Times New Roman" w:hAnsi="Times New Roman" w:eastAsia="仿宋" w:cs="Times New Roman"/>
          <w:color w:val="000000"/>
          <w:sz w:val="24"/>
          <w:szCs w:val="24"/>
          <w:lang w:eastAsia="zh-Hans" w:bidi="ar"/>
        </w:rPr>
        <w:t>29.4%。</w:t>
      </w:r>
      <w:r>
        <w:rPr>
          <w:rFonts w:hint="default" w:ascii="Times New Roman" w:hAnsi="Times New Roman" w:eastAsia="仿宋" w:cs="Times New Roman"/>
          <w:color w:val="000000"/>
          <w:sz w:val="24"/>
          <w:szCs w:val="24"/>
          <w:lang w:bidi="ar"/>
        </w:rPr>
        <w:t>食用频率为</w:t>
      </w:r>
      <w:r>
        <w:rPr>
          <w:rFonts w:hint="default" w:ascii="Times New Roman" w:hAnsi="Times New Roman" w:eastAsia="仿宋" w:cs="Times New Roman"/>
          <w:color w:val="000000"/>
          <w:sz w:val="24"/>
          <w:szCs w:val="24"/>
          <w:lang w:eastAsia="zh-Hans" w:bidi="ar"/>
        </w:rPr>
        <w:t>较频繁</w:t>
      </w:r>
      <w:r>
        <w:rPr>
          <w:rFonts w:hint="default" w:ascii="Times New Roman" w:hAnsi="Times New Roman" w:eastAsia="仿宋" w:cs="Times New Roman"/>
          <w:color w:val="000000"/>
          <w:sz w:val="24"/>
          <w:szCs w:val="24"/>
          <w:lang w:bidi="ar"/>
        </w:rPr>
        <w:t>(</w:t>
      </w:r>
      <w:r>
        <w:rPr>
          <w:rFonts w:hint="default" w:ascii="Times New Roman" w:hAnsi="Times New Roman" w:eastAsia="仿宋" w:cs="Times New Roman"/>
          <w:color w:val="000000"/>
          <w:sz w:val="24"/>
          <w:szCs w:val="24"/>
          <w:lang w:eastAsia="zh-Hans" w:bidi="ar"/>
        </w:rPr>
        <w:t>平均</w:t>
      </w:r>
      <w:r>
        <w:rPr>
          <w:rFonts w:hint="default" w:ascii="Times New Roman" w:hAnsi="Times New Roman" w:eastAsia="仿宋" w:cs="Times New Roman"/>
          <w:color w:val="000000"/>
          <w:sz w:val="24"/>
          <w:szCs w:val="24"/>
          <w:lang w:bidi="ar"/>
        </w:rPr>
        <w:t>每</w:t>
      </w:r>
      <w:r>
        <w:rPr>
          <w:rFonts w:hint="default" w:ascii="Times New Roman" w:hAnsi="Times New Roman" w:eastAsia="仿宋" w:cs="Times New Roman"/>
          <w:color w:val="000000"/>
          <w:sz w:val="24"/>
          <w:szCs w:val="24"/>
          <w:lang w:eastAsia="zh-Hans" w:bidi="ar"/>
        </w:rPr>
        <w:t>两天食用</w:t>
      </w:r>
      <w:r>
        <w:rPr>
          <w:rFonts w:hint="default" w:ascii="Times New Roman" w:hAnsi="Times New Roman" w:eastAsia="仿宋" w:cs="Times New Roman"/>
          <w:color w:val="000000"/>
          <w:sz w:val="24"/>
          <w:szCs w:val="24"/>
          <w:lang w:bidi="ar"/>
        </w:rPr>
        <w:t>1</w:t>
      </w:r>
      <w:r>
        <w:rPr>
          <w:rFonts w:hint="default" w:ascii="Times New Roman" w:hAnsi="Times New Roman" w:eastAsia="仿宋" w:cs="Times New Roman"/>
          <w:color w:val="000000"/>
          <w:sz w:val="24"/>
          <w:szCs w:val="24"/>
          <w:lang w:eastAsia="zh-Hans" w:bidi="ar"/>
        </w:rPr>
        <w:t>次</w:t>
      </w:r>
      <w:r>
        <w:rPr>
          <w:rFonts w:hint="default" w:ascii="Times New Roman" w:hAnsi="Times New Roman" w:eastAsia="仿宋" w:cs="Times New Roman"/>
          <w:color w:val="000000"/>
          <w:sz w:val="24"/>
          <w:szCs w:val="24"/>
          <w:lang w:bidi="ar"/>
        </w:rPr>
        <w:t>)</w:t>
      </w:r>
      <w:r>
        <w:rPr>
          <w:rFonts w:hint="default" w:ascii="Times New Roman" w:hAnsi="Times New Roman" w:eastAsia="仿宋" w:cs="Times New Roman"/>
          <w:color w:val="000000"/>
          <w:sz w:val="24"/>
          <w:szCs w:val="24"/>
          <w:lang w:eastAsia="zh-Hans" w:bidi="ar"/>
        </w:rPr>
        <w:t>的占比为10.44%，频繁</w:t>
      </w:r>
      <w:r>
        <w:rPr>
          <w:rFonts w:hint="default" w:ascii="Times New Roman" w:hAnsi="Times New Roman" w:eastAsia="仿宋" w:cs="Times New Roman"/>
          <w:color w:val="000000"/>
          <w:sz w:val="24"/>
          <w:szCs w:val="24"/>
          <w:lang w:bidi="ar"/>
        </w:rPr>
        <w:t>(</w:t>
      </w:r>
      <w:r>
        <w:rPr>
          <w:rFonts w:hint="default" w:ascii="Times New Roman" w:hAnsi="Times New Roman" w:eastAsia="仿宋" w:cs="Times New Roman"/>
          <w:color w:val="000000"/>
          <w:sz w:val="24"/>
          <w:szCs w:val="24"/>
          <w:lang w:eastAsia="zh-Hans" w:bidi="ar"/>
        </w:rPr>
        <w:t>每天都吃</w:t>
      </w:r>
      <w:r>
        <w:rPr>
          <w:rFonts w:hint="default" w:ascii="Times New Roman" w:hAnsi="Times New Roman" w:eastAsia="仿宋" w:cs="Times New Roman"/>
          <w:color w:val="000000"/>
          <w:sz w:val="24"/>
          <w:szCs w:val="24"/>
          <w:lang w:bidi="ar"/>
        </w:rPr>
        <w:t>)的</w:t>
      </w:r>
      <w:r>
        <w:rPr>
          <w:rFonts w:hint="default" w:ascii="Times New Roman" w:hAnsi="Times New Roman" w:eastAsia="仿宋" w:cs="Times New Roman"/>
          <w:color w:val="000000"/>
          <w:sz w:val="24"/>
          <w:szCs w:val="24"/>
          <w:lang w:eastAsia="zh-Hans" w:bidi="ar"/>
        </w:rPr>
        <w:t>占比为3.09%。</w:t>
      </w:r>
    </w:p>
    <w:p>
      <w:pPr>
        <w:spacing w:line="360" w:lineRule="auto"/>
        <w:ind w:firstLine="480" w:firstLineChars="200"/>
        <w:rPr>
          <w:rFonts w:hint="default" w:ascii="Times New Roman" w:hAnsi="Times New Roman" w:eastAsia="仿宋" w:cs="Times New Roman"/>
          <w:color w:val="000000"/>
          <w:sz w:val="24"/>
          <w:szCs w:val="24"/>
          <w:lang w:eastAsia="zh-Hans" w:bidi="ar"/>
        </w:rPr>
      </w:pPr>
      <w:r>
        <w:rPr>
          <w:rFonts w:hint="default" w:ascii="Times New Roman" w:hAnsi="Times New Roman" w:eastAsia="仿宋" w:cs="Times New Roman"/>
          <w:color w:val="000000"/>
          <w:sz w:val="24"/>
          <w:szCs w:val="24"/>
          <w:lang w:eastAsia="zh-Hans" w:bidi="ar"/>
        </w:rPr>
        <w:t>随着</w:t>
      </w:r>
      <w:r>
        <w:rPr>
          <w:rFonts w:hint="default" w:ascii="Times New Roman" w:hAnsi="Times New Roman" w:eastAsia="仿宋" w:cs="Times New Roman"/>
          <w:color w:val="000000"/>
          <w:sz w:val="24"/>
          <w:szCs w:val="24"/>
          <w:lang w:eastAsia="zh-CN" w:bidi="ar"/>
        </w:rPr>
        <w:t>折耳根</w:t>
      </w:r>
      <w:r>
        <w:rPr>
          <w:rFonts w:hint="default" w:ascii="Times New Roman" w:hAnsi="Times New Roman" w:eastAsia="仿宋" w:cs="Times New Roman"/>
          <w:color w:val="000000"/>
          <w:sz w:val="24"/>
          <w:szCs w:val="24"/>
          <w:lang w:eastAsia="zh-Hans" w:bidi="ar"/>
        </w:rPr>
        <w:t>每</w:t>
      </w:r>
      <w:r>
        <w:rPr>
          <w:rFonts w:hint="default" w:ascii="Times New Roman" w:hAnsi="Times New Roman" w:eastAsia="仿宋" w:cs="Times New Roman"/>
          <w:color w:val="000000"/>
          <w:sz w:val="24"/>
          <w:szCs w:val="24"/>
          <w:lang w:bidi="ar"/>
        </w:rPr>
        <w:t>日消费</w:t>
      </w:r>
      <w:r>
        <w:rPr>
          <w:rFonts w:hint="default" w:ascii="Times New Roman" w:hAnsi="Times New Roman" w:eastAsia="仿宋" w:cs="Times New Roman"/>
          <w:color w:val="000000"/>
          <w:sz w:val="24"/>
          <w:szCs w:val="24"/>
          <w:lang w:eastAsia="zh-Hans" w:bidi="ar"/>
        </w:rPr>
        <w:t>量的增加</w:t>
      </w:r>
      <w:r>
        <w:rPr>
          <w:rFonts w:hint="default" w:ascii="Times New Roman" w:hAnsi="Times New Roman" w:eastAsia="仿宋" w:cs="Times New Roman"/>
          <w:color w:val="000000"/>
          <w:sz w:val="24"/>
          <w:szCs w:val="24"/>
          <w:lang w:bidi="ar"/>
        </w:rPr>
        <w:t>，消费</w:t>
      </w:r>
      <w:r>
        <w:rPr>
          <w:rFonts w:hint="default" w:ascii="Times New Roman" w:hAnsi="Times New Roman" w:eastAsia="仿宋" w:cs="Times New Roman"/>
          <w:color w:val="000000"/>
          <w:sz w:val="24"/>
          <w:szCs w:val="24"/>
          <w:lang w:eastAsia="zh-Hans" w:bidi="ar"/>
        </w:rPr>
        <w:t>人</w:t>
      </w:r>
      <w:r>
        <w:rPr>
          <w:rFonts w:hint="default" w:ascii="Times New Roman" w:hAnsi="Times New Roman" w:eastAsia="仿宋" w:cs="Times New Roman"/>
          <w:color w:val="000000"/>
          <w:sz w:val="24"/>
          <w:szCs w:val="24"/>
          <w:lang w:bidi="ar"/>
        </w:rPr>
        <w:t>群的数量占比</w:t>
      </w:r>
      <w:r>
        <w:rPr>
          <w:rFonts w:hint="default" w:ascii="Times New Roman" w:hAnsi="Times New Roman" w:eastAsia="仿宋" w:cs="Times New Roman"/>
          <w:color w:val="000000"/>
          <w:sz w:val="24"/>
          <w:szCs w:val="24"/>
          <w:lang w:eastAsia="zh-Hans" w:bidi="ar"/>
        </w:rPr>
        <w:t>逐渐</w:t>
      </w:r>
      <w:r>
        <w:rPr>
          <w:rFonts w:hint="default" w:ascii="Times New Roman" w:hAnsi="Times New Roman" w:eastAsia="仿宋" w:cs="Times New Roman"/>
          <w:color w:val="000000"/>
          <w:sz w:val="24"/>
          <w:szCs w:val="24"/>
          <w:lang w:bidi="ar"/>
        </w:rPr>
        <w:t>减小</w:t>
      </w:r>
      <w:r>
        <w:rPr>
          <w:rFonts w:hint="default" w:ascii="Times New Roman" w:hAnsi="Times New Roman" w:eastAsia="仿宋" w:cs="Times New Roman"/>
          <w:color w:val="000000"/>
          <w:sz w:val="24"/>
          <w:szCs w:val="24"/>
          <w:lang w:eastAsia="zh-Hans" w:bidi="ar"/>
        </w:rPr>
        <w:t>。每</w:t>
      </w:r>
      <w:r>
        <w:rPr>
          <w:rFonts w:hint="default" w:ascii="Times New Roman" w:hAnsi="Times New Roman" w:eastAsia="仿宋" w:cs="Times New Roman"/>
          <w:color w:val="000000"/>
          <w:sz w:val="24"/>
          <w:szCs w:val="24"/>
          <w:lang w:bidi="ar"/>
        </w:rPr>
        <w:t>次</w:t>
      </w:r>
      <w:r>
        <w:rPr>
          <w:rFonts w:hint="default" w:ascii="Times New Roman" w:hAnsi="Times New Roman" w:eastAsia="仿宋" w:cs="Times New Roman"/>
          <w:color w:val="000000"/>
          <w:sz w:val="24"/>
          <w:szCs w:val="24"/>
          <w:lang w:eastAsia="zh-Hans" w:bidi="ar"/>
        </w:rPr>
        <w:t>食用1-25</w:t>
      </w:r>
      <w:r>
        <w:rPr>
          <w:rFonts w:hint="default" w:ascii="Times New Roman" w:hAnsi="Times New Roman" w:eastAsia="仿宋" w:cs="Times New Roman"/>
          <w:color w:val="000000"/>
          <w:sz w:val="24"/>
          <w:szCs w:val="24"/>
          <w:lang w:bidi="ar"/>
        </w:rPr>
        <w:t xml:space="preserve"> </w:t>
      </w:r>
      <w:r>
        <w:rPr>
          <w:rFonts w:hint="default" w:ascii="Times New Roman" w:hAnsi="Times New Roman" w:eastAsia="仿宋" w:cs="Times New Roman"/>
          <w:color w:val="000000"/>
          <w:sz w:val="24"/>
          <w:szCs w:val="24"/>
          <w:lang w:eastAsia="zh-Hans" w:bidi="ar"/>
        </w:rPr>
        <w:t>g的人</w:t>
      </w:r>
      <w:r>
        <w:rPr>
          <w:rFonts w:hint="default" w:ascii="Times New Roman" w:hAnsi="Times New Roman" w:eastAsia="仿宋" w:cs="Times New Roman"/>
          <w:color w:val="000000"/>
          <w:sz w:val="24"/>
          <w:szCs w:val="24"/>
          <w:lang w:bidi="ar"/>
        </w:rPr>
        <w:t>群</w:t>
      </w:r>
      <w:r>
        <w:rPr>
          <w:rFonts w:hint="default" w:ascii="Times New Roman" w:hAnsi="Times New Roman" w:eastAsia="仿宋" w:cs="Times New Roman"/>
          <w:color w:val="000000"/>
          <w:sz w:val="24"/>
          <w:szCs w:val="24"/>
          <w:lang w:eastAsia="zh-Hans" w:bidi="ar"/>
        </w:rPr>
        <w:t>占比44.49%，每</w:t>
      </w:r>
      <w:r>
        <w:rPr>
          <w:rFonts w:hint="default" w:ascii="Times New Roman" w:hAnsi="Times New Roman" w:eastAsia="仿宋" w:cs="Times New Roman"/>
          <w:color w:val="000000"/>
          <w:sz w:val="24"/>
          <w:szCs w:val="24"/>
          <w:lang w:bidi="ar"/>
        </w:rPr>
        <w:t>次</w:t>
      </w:r>
      <w:r>
        <w:rPr>
          <w:rFonts w:hint="default" w:ascii="Times New Roman" w:hAnsi="Times New Roman" w:eastAsia="仿宋" w:cs="Times New Roman"/>
          <w:color w:val="000000"/>
          <w:sz w:val="24"/>
          <w:szCs w:val="24"/>
          <w:lang w:eastAsia="zh-Hans" w:bidi="ar"/>
        </w:rPr>
        <w:t>食用25-50</w:t>
      </w:r>
      <w:r>
        <w:rPr>
          <w:rFonts w:hint="default" w:ascii="Times New Roman" w:hAnsi="Times New Roman" w:eastAsia="仿宋" w:cs="Times New Roman"/>
          <w:color w:val="000000"/>
          <w:sz w:val="24"/>
          <w:szCs w:val="24"/>
          <w:lang w:bidi="ar"/>
        </w:rPr>
        <w:t xml:space="preserve"> </w:t>
      </w:r>
      <w:r>
        <w:rPr>
          <w:rFonts w:hint="default" w:ascii="Times New Roman" w:hAnsi="Times New Roman" w:eastAsia="仿宋" w:cs="Times New Roman"/>
          <w:color w:val="000000"/>
          <w:sz w:val="24"/>
          <w:szCs w:val="24"/>
          <w:lang w:eastAsia="zh-Hans" w:bidi="ar"/>
        </w:rPr>
        <w:t>g的人</w:t>
      </w:r>
      <w:r>
        <w:rPr>
          <w:rFonts w:hint="default" w:ascii="Times New Roman" w:hAnsi="Times New Roman" w:eastAsia="仿宋" w:cs="Times New Roman"/>
          <w:color w:val="000000"/>
          <w:sz w:val="24"/>
          <w:szCs w:val="24"/>
          <w:lang w:bidi="ar"/>
        </w:rPr>
        <w:t>群</w:t>
      </w:r>
      <w:r>
        <w:rPr>
          <w:rFonts w:hint="default" w:ascii="Times New Roman" w:hAnsi="Times New Roman" w:eastAsia="仿宋" w:cs="Times New Roman"/>
          <w:color w:val="000000"/>
          <w:sz w:val="24"/>
          <w:szCs w:val="24"/>
          <w:lang w:eastAsia="zh-Hans" w:bidi="ar"/>
        </w:rPr>
        <w:t>占比34.24%，每</w:t>
      </w:r>
      <w:r>
        <w:rPr>
          <w:rFonts w:hint="default" w:ascii="Times New Roman" w:hAnsi="Times New Roman" w:eastAsia="仿宋" w:cs="Times New Roman"/>
          <w:color w:val="000000"/>
          <w:sz w:val="24"/>
          <w:szCs w:val="24"/>
          <w:lang w:bidi="ar"/>
        </w:rPr>
        <w:t>次</w:t>
      </w:r>
      <w:r>
        <w:rPr>
          <w:rFonts w:hint="default" w:ascii="Times New Roman" w:hAnsi="Times New Roman" w:eastAsia="仿宋" w:cs="Times New Roman"/>
          <w:color w:val="000000"/>
          <w:sz w:val="24"/>
          <w:szCs w:val="24"/>
          <w:lang w:eastAsia="zh-Hans" w:bidi="ar"/>
        </w:rPr>
        <w:t>食用50-100</w:t>
      </w:r>
      <w:r>
        <w:rPr>
          <w:rFonts w:hint="default" w:ascii="Times New Roman" w:hAnsi="Times New Roman" w:eastAsia="仿宋" w:cs="Times New Roman"/>
          <w:color w:val="000000"/>
          <w:sz w:val="24"/>
          <w:szCs w:val="24"/>
          <w:lang w:bidi="ar"/>
        </w:rPr>
        <w:t xml:space="preserve"> </w:t>
      </w:r>
      <w:r>
        <w:rPr>
          <w:rFonts w:hint="default" w:ascii="Times New Roman" w:hAnsi="Times New Roman" w:eastAsia="仿宋" w:cs="Times New Roman"/>
          <w:color w:val="000000"/>
          <w:sz w:val="24"/>
          <w:szCs w:val="24"/>
          <w:lang w:eastAsia="zh-Hans" w:bidi="ar"/>
        </w:rPr>
        <w:t>g的人</w:t>
      </w:r>
      <w:r>
        <w:rPr>
          <w:rFonts w:hint="default" w:ascii="Times New Roman" w:hAnsi="Times New Roman" w:eastAsia="仿宋" w:cs="Times New Roman"/>
          <w:color w:val="000000"/>
          <w:sz w:val="24"/>
          <w:szCs w:val="24"/>
          <w:lang w:bidi="ar"/>
        </w:rPr>
        <w:t>群</w:t>
      </w:r>
      <w:r>
        <w:rPr>
          <w:rFonts w:hint="default" w:ascii="Times New Roman" w:hAnsi="Times New Roman" w:eastAsia="仿宋" w:cs="Times New Roman"/>
          <w:color w:val="000000"/>
          <w:sz w:val="24"/>
          <w:szCs w:val="24"/>
          <w:lang w:eastAsia="zh-Hans" w:bidi="ar"/>
        </w:rPr>
        <w:t>占比15.86%，每</w:t>
      </w:r>
      <w:r>
        <w:rPr>
          <w:rFonts w:hint="default" w:ascii="Times New Roman" w:hAnsi="Times New Roman" w:eastAsia="仿宋" w:cs="Times New Roman"/>
          <w:color w:val="000000"/>
          <w:sz w:val="24"/>
          <w:szCs w:val="24"/>
          <w:lang w:bidi="ar"/>
        </w:rPr>
        <w:t>次</w:t>
      </w:r>
      <w:r>
        <w:rPr>
          <w:rFonts w:hint="default" w:ascii="Times New Roman" w:hAnsi="Times New Roman" w:eastAsia="仿宋" w:cs="Times New Roman"/>
          <w:color w:val="000000"/>
          <w:sz w:val="24"/>
          <w:szCs w:val="24"/>
          <w:lang w:eastAsia="zh-Hans" w:bidi="ar"/>
        </w:rPr>
        <w:t>食用100-200</w:t>
      </w:r>
      <w:r>
        <w:rPr>
          <w:rFonts w:hint="default" w:ascii="Times New Roman" w:hAnsi="Times New Roman" w:eastAsia="仿宋" w:cs="Times New Roman"/>
          <w:color w:val="000000"/>
          <w:sz w:val="24"/>
          <w:szCs w:val="24"/>
          <w:lang w:bidi="ar"/>
        </w:rPr>
        <w:t xml:space="preserve"> </w:t>
      </w:r>
      <w:r>
        <w:rPr>
          <w:rFonts w:hint="default" w:ascii="Times New Roman" w:hAnsi="Times New Roman" w:eastAsia="仿宋" w:cs="Times New Roman"/>
          <w:color w:val="000000"/>
          <w:sz w:val="24"/>
          <w:szCs w:val="24"/>
          <w:lang w:eastAsia="zh-Hans" w:bidi="ar"/>
        </w:rPr>
        <w:t>g的人</w:t>
      </w:r>
      <w:r>
        <w:rPr>
          <w:rFonts w:hint="default" w:ascii="Times New Roman" w:hAnsi="Times New Roman" w:eastAsia="仿宋" w:cs="Times New Roman"/>
          <w:color w:val="000000"/>
          <w:sz w:val="24"/>
          <w:szCs w:val="24"/>
          <w:lang w:bidi="ar"/>
        </w:rPr>
        <w:t>群</w:t>
      </w:r>
      <w:r>
        <w:rPr>
          <w:rFonts w:hint="default" w:ascii="Times New Roman" w:hAnsi="Times New Roman" w:eastAsia="仿宋" w:cs="Times New Roman"/>
          <w:color w:val="000000"/>
          <w:sz w:val="24"/>
          <w:szCs w:val="24"/>
          <w:lang w:eastAsia="zh-Hans" w:bidi="ar"/>
        </w:rPr>
        <w:t>占比4.26%，每</w:t>
      </w:r>
      <w:r>
        <w:rPr>
          <w:rFonts w:hint="default" w:ascii="Times New Roman" w:hAnsi="Times New Roman" w:eastAsia="仿宋" w:cs="Times New Roman"/>
          <w:color w:val="000000"/>
          <w:sz w:val="24"/>
          <w:szCs w:val="24"/>
          <w:lang w:bidi="ar"/>
        </w:rPr>
        <w:t>次</w:t>
      </w:r>
      <w:r>
        <w:rPr>
          <w:rFonts w:hint="default" w:ascii="Times New Roman" w:hAnsi="Times New Roman" w:eastAsia="仿宋" w:cs="Times New Roman"/>
          <w:color w:val="000000"/>
          <w:sz w:val="24"/>
          <w:szCs w:val="24"/>
          <w:lang w:eastAsia="zh-Hans" w:bidi="ar"/>
        </w:rPr>
        <w:t>食用200-500</w:t>
      </w:r>
      <w:r>
        <w:rPr>
          <w:rFonts w:hint="default" w:ascii="Times New Roman" w:hAnsi="Times New Roman" w:eastAsia="仿宋" w:cs="Times New Roman"/>
          <w:color w:val="000000"/>
          <w:sz w:val="24"/>
          <w:szCs w:val="24"/>
          <w:lang w:bidi="ar"/>
        </w:rPr>
        <w:t xml:space="preserve"> </w:t>
      </w:r>
      <w:r>
        <w:rPr>
          <w:rFonts w:hint="default" w:ascii="Times New Roman" w:hAnsi="Times New Roman" w:eastAsia="仿宋" w:cs="Times New Roman"/>
          <w:color w:val="000000"/>
          <w:sz w:val="24"/>
          <w:szCs w:val="24"/>
          <w:lang w:eastAsia="zh-Hans" w:bidi="ar"/>
        </w:rPr>
        <w:t>g的人</w:t>
      </w:r>
      <w:r>
        <w:rPr>
          <w:rFonts w:hint="default" w:ascii="Times New Roman" w:hAnsi="Times New Roman" w:eastAsia="仿宋" w:cs="Times New Roman"/>
          <w:color w:val="000000"/>
          <w:sz w:val="24"/>
          <w:szCs w:val="24"/>
          <w:lang w:bidi="ar"/>
        </w:rPr>
        <w:t>群</w:t>
      </w:r>
      <w:r>
        <w:rPr>
          <w:rFonts w:hint="default" w:ascii="Times New Roman" w:hAnsi="Times New Roman" w:eastAsia="仿宋" w:cs="Times New Roman"/>
          <w:color w:val="000000"/>
          <w:sz w:val="24"/>
          <w:szCs w:val="24"/>
          <w:lang w:eastAsia="zh-Hans" w:bidi="ar"/>
        </w:rPr>
        <w:t>占比1.16%。</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eastAsia="仿宋" w:cs="Times New Roman"/>
          <w:color w:val="000000"/>
          <w:sz w:val="24"/>
          <w:szCs w:val="24"/>
        </w:rPr>
      </w:pPr>
      <w:r>
        <w:rPr>
          <w:rFonts w:hint="default" w:ascii="Times New Roman" w:hAnsi="Times New Roman" w:eastAsia="仿宋" w:cs="Times New Roman"/>
          <w:color w:val="000000"/>
          <w:sz w:val="24"/>
          <w:szCs w:val="24"/>
        </w:rPr>
        <w:t>针对食用频率及食用量做了交叉比对分析，发现有2人的食用频率为每天食用，每次食用量为50-100 g，这部分人群即为最高消费量人群，为100 g/d，该部分人群在有食用</w:t>
      </w:r>
      <w:r>
        <w:rPr>
          <w:rFonts w:hint="default" w:ascii="Times New Roman" w:hAnsi="Times New Roman" w:eastAsia="仿宋" w:cs="Times New Roman"/>
          <w:color w:val="000000"/>
          <w:sz w:val="24"/>
          <w:szCs w:val="24"/>
          <w:lang w:eastAsia="zh-CN"/>
        </w:rPr>
        <w:t>折耳根</w:t>
      </w:r>
      <w:r>
        <w:rPr>
          <w:rFonts w:hint="default" w:ascii="Times New Roman" w:hAnsi="Times New Roman" w:eastAsia="仿宋" w:cs="Times New Roman"/>
          <w:color w:val="000000"/>
          <w:sz w:val="24"/>
          <w:szCs w:val="24"/>
        </w:rPr>
        <w:t>习惯的总人群中占比为0.19%；有168人的食用频率为一个月1次，每次食用量为1-25 g，这部分人群即为最低消费量人群，为0.83 g/d，该部分人群在有食用</w:t>
      </w:r>
      <w:r>
        <w:rPr>
          <w:rFonts w:hint="default" w:ascii="Times New Roman" w:hAnsi="Times New Roman" w:eastAsia="仿宋" w:cs="Times New Roman"/>
          <w:color w:val="000000"/>
          <w:sz w:val="24"/>
          <w:szCs w:val="24"/>
          <w:lang w:eastAsia="zh-CN"/>
        </w:rPr>
        <w:t>折耳根</w:t>
      </w:r>
      <w:r>
        <w:rPr>
          <w:rFonts w:hint="default" w:ascii="Times New Roman" w:hAnsi="Times New Roman" w:eastAsia="仿宋" w:cs="Times New Roman"/>
          <w:color w:val="000000"/>
          <w:sz w:val="24"/>
          <w:szCs w:val="24"/>
        </w:rPr>
        <w:t>习惯的总人群中占比为16.2%。所有参与调查的人群的平均消费量为12.35 g/d。人群食用</w:t>
      </w:r>
      <w:r>
        <w:rPr>
          <w:rFonts w:hint="default" w:ascii="Times New Roman" w:hAnsi="Times New Roman" w:eastAsia="仿宋" w:cs="Times New Roman"/>
          <w:color w:val="000000"/>
          <w:sz w:val="24"/>
          <w:szCs w:val="24"/>
          <w:lang w:eastAsia="zh-CN"/>
        </w:rPr>
        <w:t>折耳根</w:t>
      </w:r>
      <w:r>
        <w:rPr>
          <w:rFonts w:hint="default" w:ascii="Times New Roman" w:hAnsi="Times New Roman" w:eastAsia="仿宋" w:cs="Times New Roman"/>
          <w:color w:val="000000"/>
          <w:sz w:val="24"/>
          <w:szCs w:val="24"/>
        </w:rPr>
        <w:t>的每日平均消费量数据见表</w:t>
      </w:r>
      <w:r>
        <w:rPr>
          <w:rFonts w:hint="default" w:ascii="Times New Roman" w:hAnsi="Times New Roman" w:eastAsia="仿宋" w:cs="Times New Roman"/>
          <w:color w:val="000000"/>
          <w:sz w:val="24"/>
          <w:szCs w:val="24"/>
          <w:lang w:val="en-US" w:eastAsia="zh-CN"/>
        </w:rPr>
        <w:t>7</w:t>
      </w:r>
      <w:r>
        <w:rPr>
          <w:rFonts w:hint="default" w:ascii="Times New Roman" w:hAnsi="Times New Roman" w:eastAsia="仿宋" w:cs="Times New Roman"/>
          <w:color w:val="000000"/>
          <w:sz w:val="24"/>
          <w:szCs w:val="24"/>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eastAsia="仿宋" w:cs="Times New Roman"/>
          <w:color w:val="000000"/>
          <w:sz w:val="24"/>
          <w:szCs w:val="24"/>
          <w:lang w:val="en-US" w:eastAsia="zh-CN"/>
        </w:rPr>
      </w:pPr>
      <w:r>
        <w:rPr>
          <w:rFonts w:hint="default" w:ascii="Times New Roman" w:hAnsi="Times New Roman" w:eastAsia="仿宋" w:cs="Times New Roman"/>
          <w:color w:val="000000"/>
          <w:sz w:val="24"/>
          <w:szCs w:val="24"/>
          <w:lang w:val="en-US" w:eastAsia="zh-CN"/>
        </w:rPr>
        <w:t>综上所述，通过对贵州居民开展的折耳根膳食调查发现，95%人群膳食水平≤25克/天/人，平均值为</w:t>
      </w:r>
      <w:r>
        <w:rPr>
          <w:rFonts w:hint="default" w:ascii="Times New Roman" w:hAnsi="Times New Roman" w:eastAsia="仿宋" w:cs="Times New Roman"/>
          <w:color w:val="000000"/>
          <w:sz w:val="24"/>
          <w:szCs w:val="24"/>
        </w:rPr>
        <w:t>12.35</w:t>
      </w:r>
      <w:r>
        <w:rPr>
          <w:rFonts w:hint="default" w:ascii="Times New Roman" w:hAnsi="Times New Roman" w:eastAsia="仿宋" w:cs="Times New Roman"/>
          <w:color w:val="000000"/>
          <w:sz w:val="24"/>
          <w:szCs w:val="24"/>
          <w:lang w:val="en-US" w:eastAsia="zh-CN"/>
        </w:rPr>
        <w:t>克/天/人</w:t>
      </w:r>
      <w:r>
        <w:rPr>
          <w:rFonts w:hint="default" w:ascii="Times New Roman" w:hAnsi="Times New Roman" w:eastAsia="仿宋" w:cs="Times New Roman"/>
          <w:color w:val="000000"/>
          <w:sz w:val="24"/>
          <w:szCs w:val="24"/>
          <w:lang w:eastAsia="zh-CN"/>
        </w:rPr>
        <w:t>，</w:t>
      </w:r>
      <w:r>
        <w:rPr>
          <w:rFonts w:hint="default" w:ascii="Times New Roman" w:hAnsi="Times New Roman" w:eastAsia="仿宋" w:cs="Times New Roman"/>
          <w:color w:val="000000"/>
          <w:sz w:val="24"/>
          <w:szCs w:val="24"/>
          <w:lang w:val="en-US" w:eastAsia="zh-CN"/>
        </w:rPr>
        <w:t>与</w:t>
      </w:r>
      <w:r>
        <w:rPr>
          <w:rFonts w:hint="default" w:ascii="Times New Roman" w:hAnsi="Times New Roman" w:eastAsia="仿宋" w:cs="Times New Roman"/>
          <w:color w:val="000000"/>
          <w:sz w:val="24"/>
          <w:szCs w:val="24"/>
        </w:rPr>
        <w:t>《中国居民膳食指南2022》中推荐每天新鲜蔬菜摄入不少于300g的建议</w:t>
      </w:r>
      <w:r>
        <w:rPr>
          <w:rFonts w:hint="default" w:ascii="Times New Roman" w:hAnsi="Times New Roman" w:eastAsia="仿宋" w:cs="Times New Roman"/>
          <w:color w:val="000000"/>
          <w:sz w:val="24"/>
          <w:szCs w:val="24"/>
          <w:lang w:val="en-US" w:eastAsia="zh-CN"/>
        </w:rPr>
        <w:t>相比，贵州居民折耳根膳食摄入水平远远低于</w:t>
      </w:r>
      <w:r>
        <w:rPr>
          <w:rFonts w:hint="default" w:ascii="Times New Roman" w:hAnsi="Times New Roman" w:eastAsia="仿宋" w:cs="Times New Roman"/>
          <w:color w:val="000000"/>
          <w:sz w:val="24"/>
          <w:szCs w:val="24"/>
        </w:rPr>
        <w:t>《中国居民膳食指南2022》</w:t>
      </w:r>
      <w:r>
        <w:rPr>
          <w:rFonts w:hint="default" w:ascii="Times New Roman" w:hAnsi="Times New Roman" w:eastAsia="仿宋" w:cs="Times New Roman"/>
          <w:color w:val="000000"/>
          <w:sz w:val="24"/>
          <w:szCs w:val="24"/>
          <w:lang w:val="en-US" w:eastAsia="zh-CN"/>
        </w:rPr>
        <w:t>新鲜蔬菜推荐食用量。</w:t>
      </w:r>
    </w:p>
    <w:p>
      <w:pPr>
        <w:ind w:firstLine="420" w:firstLineChars="200"/>
        <w:jc w:val="center"/>
        <w:rPr>
          <w:rFonts w:hint="default" w:ascii="Times New Roman" w:hAnsi="Times New Roman" w:eastAsia="仿宋" w:cs="Times New Roman"/>
          <w:color w:val="000000"/>
          <w:kern w:val="0"/>
          <w:szCs w:val="21"/>
          <w:lang w:eastAsia="zh-Hans" w:bidi="ar"/>
        </w:rPr>
      </w:pPr>
      <w:r>
        <w:rPr>
          <w:rFonts w:hint="default" w:ascii="Times New Roman" w:hAnsi="Times New Roman" w:eastAsia="仿宋" w:cs="Times New Roman"/>
          <w:color w:val="000000"/>
          <w:kern w:val="0"/>
          <w:szCs w:val="21"/>
          <w:lang w:eastAsia="zh-Hans" w:bidi="ar"/>
        </w:rPr>
        <w:t>表</w:t>
      </w:r>
      <w:r>
        <w:rPr>
          <w:rFonts w:hint="default" w:ascii="Times New Roman" w:hAnsi="Times New Roman" w:eastAsia="仿宋" w:cs="Times New Roman"/>
          <w:color w:val="000000"/>
          <w:kern w:val="0"/>
          <w:szCs w:val="21"/>
          <w:lang w:val="en-US" w:eastAsia="zh-CN" w:bidi="ar"/>
        </w:rPr>
        <w:t>7</w:t>
      </w:r>
      <w:r>
        <w:rPr>
          <w:rFonts w:hint="default" w:ascii="Times New Roman" w:hAnsi="Times New Roman" w:eastAsia="仿宋" w:cs="Times New Roman"/>
          <w:color w:val="000000"/>
          <w:kern w:val="0"/>
          <w:szCs w:val="21"/>
          <w:lang w:eastAsia="zh-Hans" w:bidi="ar"/>
        </w:rPr>
        <w:t xml:space="preserve"> </w:t>
      </w:r>
      <w:r>
        <w:rPr>
          <w:rFonts w:hint="default" w:ascii="Times New Roman" w:hAnsi="Times New Roman" w:eastAsia="仿宋" w:cs="Times New Roman"/>
          <w:color w:val="000000"/>
          <w:kern w:val="0"/>
          <w:szCs w:val="21"/>
          <w:lang w:bidi="ar"/>
        </w:rPr>
        <w:t>人群食用</w:t>
      </w: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的每日平均消费量</w:t>
      </w:r>
    </w:p>
    <w:tbl>
      <w:tblPr>
        <w:tblStyle w:val="14"/>
        <w:tblW w:w="0" w:type="auto"/>
        <w:jc w:val="center"/>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820"/>
        <w:gridCol w:w="3145"/>
        <w:gridCol w:w="2320"/>
      </w:tblGrid>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3" w:hRule="atLeast"/>
          <w:jc w:val="center"/>
        </w:trPr>
        <w:tc>
          <w:tcPr>
            <w:tcW w:w="4965" w:type="dxa"/>
            <w:gridSpan w:val="2"/>
            <w:tcBorders>
              <w:top w:val="single" w:color="auto" w:sz="12" w:space="0"/>
              <w:bottom w:val="single" w:color="auto" w:sz="12" w:space="0"/>
            </w:tcBorders>
            <w:noWrap w:val="0"/>
            <w:vAlign w:val="center"/>
          </w:tcPr>
          <w:p>
            <w:pPr>
              <w:jc w:val="center"/>
              <w:rPr>
                <w:rFonts w:hint="default" w:ascii="Times New Roman" w:hAnsi="Times New Roman" w:eastAsia="仿宋" w:cs="Times New Roman"/>
                <w:color w:val="000000"/>
                <w:szCs w:val="21"/>
                <w:lang w:eastAsia="zh-CN"/>
              </w:rPr>
            </w:pPr>
            <w:r>
              <w:rPr>
                <w:rFonts w:hint="default" w:ascii="Times New Roman" w:hAnsi="Times New Roman" w:eastAsia="仿宋" w:cs="Times New Roman"/>
                <w:color w:val="000000"/>
                <w:szCs w:val="21"/>
              </w:rPr>
              <w:t>人群样本数</w:t>
            </w:r>
            <w:r>
              <w:rPr>
                <w:rFonts w:hint="default" w:ascii="Times New Roman" w:hAnsi="Times New Roman" w:eastAsia="仿宋" w:cs="Times New Roman"/>
                <w:color w:val="000000"/>
                <w:szCs w:val="21"/>
                <w:lang w:eastAsia="zh-CN"/>
              </w:rPr>
              <w:t>（</w:t>
            </w:r>
            <w:r>
              <w:rPr>
                <w:rFonts w:hint="default" w:ascii="Times New Roman" w:hAnsi="Times New Roman" w:eastAsia="仿宋" w:cs="Times New Roman"/>
                <w:color w:val="000000"/>
                <w:szCs w:val="21"/>
                <w:lang w:val="en-US" w:eastAsia="zh-CN"/>
              </w:rPr>
              <w:t>人</w:t>
            </w:r>
            <w:r>
              <w:rPr>
                <w:rFonts w:hint="default" w:ascii="Times New Roman" w:hAnsi="Times New Roman" w:eastAsia="仿宋" w:cs="Times New Roman"/>
                <w:color w:val="000000"/>
                <w:szCs w:val="21"/>
                <w:lang w:eastAsia="zh-CN"/>
              </w:rPr>
              <w:t>）</w:t>
            </w:r>
          </w:p>
        </w:tc>
        <w:tc>
          <w:tcPr>
            <w:tcW w:w="2320" w:type="dxa"/>
            <w:tcBorders>
              <w:top w:val="single" w:color="auto" w:sz="12" w:space="0"/>
              <w:bottom w:val="single" w:color="auto" w:sz="12" w:space="0"/>
            </w:tcBorders>
            <w:noWrap w:val="0"/>
            <w:vAlign w:val="center"/>
          </w:tcPr>
          <w:p>
            <w:pPr>
              <w:jc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szCs w:val="21"/>
              </w:rPr>
              <w:t>1052</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5" w:hRule="atLeast"/>
          <w:jc w:val="center"/>
        </w:trPr>
        <w:tc>
          <w:tcPr>
            <w:tcW w:w="1820" w:type="dxa"/>
            <w:vMerge w:val="restart"/>
            <w:tcBorders>
              <w:top w:val="single" w:color="auto" w:sz="12" w:space="0"/>
              <w:bottom w:val="nil"/>
            </w:tcBorders>
            <w:noWrap w:val="0"/>
            <w:vAlign w:val="center"/>
          </w:tcPr>
          <w:p>
            <w:pPr>
              <w:jc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szCs w:val="21"/>
                <w:lang w:eastAsia="zh-CN"/>
              </w:rPr>
              <w:t>折耳根</w:t>
            </w:r>
            <w:r>
              <w:rPr>
                <w:rFonts w:hint="default" w:ascii="Times New Roman" w:hAnsi="Times New Roman" w:eastAsia="仿宋" w:cs="Times New Roman"/>
                <w:color w:val="000000"/>
                <w:szCs w:val="21"/>
              </w:rPr>
              <w:t>的每日平均消费量(g/d)</w:t>
            </w:r>
          </w:p>
        </w:tc>
        <w:tc>
          <w:tcPr>
            <w:tcW w:w="3144" w:type="dxa"/>
            <w:tcBorders>
              <w:top w:val="single" w:color="auto" w:sz="12" w:space="0"/>
              <w:bottom w:val="nil"/>
            </w:tcBorders>
            <w:noWrap w:val="0"/>
            <w:vAlign w:val="center"/>
          </w:tcPr>
          <w:p>
            <w:pPr>
              <w:jc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szCs w:val="21"/>
              </w:rPr>
              <w:t>最小值</w:t>
            </w:r>
          </w:p>
        </w:tc>
        <w:tc>
          <w:tcPr>
            <w:tcW w:w="2320" w:type="dxa"/>
            <w:tcBorders>
              <w:top w:val="single" w:color="auto" w:sz="12" w:space="0"/>
              <w:bottom w:val="nil"/>
            </w:tcBorders>
            <w:noWrap w:val="0"/>
            <w:vAlign w:val="center"/>
          </w:tcPr>
          <w:p>
            <w:pPr>
              <w:jc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szCs w:val="21"/>
              </w:rPr>
              <w:t>0.83</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5" w:hRule="atLeast"/>
          <w:jc w:val="center"/>
        </w:trPr>
        <w:tc>
          <w:tcPr>
            <w:tcW w:w="1820" w:type="dxa"/>
            <w:vMerge w:val="continue"/>
            <w:noWrap w:val="0"/>
            <w:vAlign w:val="center"/>
          </w:tcPr>
          <w:p>
            <w:pPr>
              <w:jc w:val="center"/>
              <w:rPr>
                <w:rFonts w:hint="default" w:ascii="Times New Roman" w:hAnsi="Times New Roman" w:eastAsia="仿宋" w:cs="Times New Roman"/>
                <w:color w:val="000000"/>
                <w:szCs w:val="21"/>
              </w:rPr>
            </w:pPr>
          </w:p>
        </w:tc>
        <w:tc>
          <w:tcPr>
            <w:tcW w:w="3144" w:type="dxa"/>
            <w:tcBorders>
              <w:top w:val="nil"/>
              <w:bottom w:val="nil"/>
            </w:tcBorders>
            <w:noWrap w:val="0"/>
            <w:vAlign w:val="center"/>
          </w:tcPr>
          <w:p>
            <w:pPr>
              <w:jc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szCs w:val="21"/>
              </w:rPr>
              <w:t>平均值</w:t>
            </w:r>
          </w:p>
        </w:tc>
        <w:tc>
          <w:tcPr>
            <w:tcW w:w="2320" w:type="dxa"/>
            <w:tcBorders>
              <w:top w:val="nil"/>
              <w:bottom w:val="nil"/>
            </w:tcBorders>
            <w:noWrap w:val="0"/>
            <w:vAlign w:val="center"/>
          </w:tcPr>
          <w:p>
            <w:pPr>
              <w:jc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szCs w:val="21"/>
              </w:rPr>
              <w:t>12.35</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2" w:hRule="atLeast"/>
          <w:jc w:val="center"/>
        </w:trPr>
        <w:tc>
          <w:tcPr>
            <w:tcW w:w="1820" w:type="dxa"/>
            <w:vMerge w:val="continue"/>
            <w:tcBorders>
              <w:top w:val="nil"/>
              <w:bottom w:val="nil"/>
            </w:tcBorders>
            <w:noWrap w:val="0"/>
            <w:vAlign w:val="center"/>
          </w:tcPr>
          <w:p>
            <w:pPr>
              <w:jc w:val="center"/>
              <w:rPr>
                <w:rFonts w:hint="default" w:ascii="Times New Roman" w:hAnsi="Times New Roman" w:eastAsia="仿宋" w:cs="Times New Roman"/>
                <w:color w:val="000000"/>
                <w:szCs w:val="21"/>
              </w:rPr>
            </w:pPr>
          </w:p>
        </w:tc>
        <w:tc>
          <w:tcPr>
            <w:tcW w:w="3144" w:type="dxa"/>
            <w:tcBorders>
              <w:top w:val="nil"/>
              <w:bottom w:val="nil"/>
            </w:tcBorders>
            <w:noWrap w:val="0"/>
            <w:vAlign w:val="center"/>
          </w:tcPr>
          <w:p>
            <w:pPr>
              <w:jc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szCs w:val="21"/>
              </w:rPr>
              <w:t>P</w:t>
            </w:r>
            <w:r>
              <w:rPr>
                <w:rFonts w:hint="default" w:ascii="Times New Roman" w:hAnsi="Times New Roman" w:eastAsia="仿宋" w:cs="Times New Roman"/>
                <w:color w:val="000000"/>
                <w:szCs w:val="21"/>
                <w:vertAlign w:val="subscript"/>
              </w:rPr>
              <w:t>50</w:t>
            </w:r>
          </w:p>
        </w:tc>
        <w:tc>
          <w:tcPr>
            <w:tcW w:w="2320" w:type="dxa"/>
            <w:tcBorders>
              <w:top w:val="nil"/>
              <w:bottom w:val="nil"/>
            </w:tcBorders>
            <w:noWrap w:val="0"/>
            <w:vAlign w:val="center"/>
          </w:tcPr>
          <w:p>
            <w:pPr>
              <w:jc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szCs w:val="21"/>
              </w:rPr>
              <w:t>15.86</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2" w:hRule="atLeast"/>
          <w:jc w:val="center"/>
        </w:trPr>
        <w:tc>
          <w:tcPr>
            <w:tcW w:w="1820" w:type="dxa"/>
            <w:vMerge w:val="continue"/>
            <w:tcBorders>
              <w:top w:val="nil"/>
              <w:bottom w:val="nil"/>
            </w:tcBorders>
            <w:noWrap w:val="0"/>
            <w:vAlign w:val="center"/>
          </w:tcPr>
          <w:p>
            <w:pPr>
              <w:jc w:val="center"/>
              <w:rPr>
                <w:rFonts w:hint="default" w:ascii="Times New Roman" w:hAnsi="Times New Roman" w:eastAsia="仿宋" w:cs="Times New Roman"/>
                <w:color w:val="000000"/>
                <w:szCs w:val="21"/>
              </w:rPr>
            </w:pPr>
          </w:p>
        </w:tc>
        <w:tc>
          <w:tcPr>
            <w:tcW w:w="3144" w:type="dxa"/>
            <w:tcBorders>
              <w:top w:val="nil"/>
              <w:bottom w:val="nil"/>
            </w:tcBorders>
            <w:noWrap w:val="0"/>
            <w:vAlign w:val="center"/>
          </w:tcPr>
          <w:p>
            <w:pPr>
              <w:jc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szCs w:val="21"/>
              </w:rPr>
              <w:t>P</w:t>
            </w:r>
            <w:r>
              <w:rPr>
                <w:rFonts w:hint="default" w:ascii="Times New Roman" w:hAnsi="Times New Roman" w:eastAsia="仿宋" w:cs="Times New Roman"/>
                <w:color w:val="000000"/>
                <w:szCs w:val="21"/>
                <w:vertAlign w:val="subscript"/>
              </w:rPr>
              <w:t>90</w:t>
            </w:r>
          </w:p>
        </w:tc>
        <w:tc>
          <w:tcPr>
            <w:tcW w:w="2320" w:type="dxa"/>
            <w:tcBorders>
              <w:top w:val="nil"/>
              <w:bottom w:val="nil"/>
            </w:tcBorders>
            <w:noWrap w:val="0"/>
            <w:vAlign w:val="center"/>
          </w:tcPr>
          <w:p>
            <w:pPr>
              <w:jc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szCs w:val="21"/>
              </w:rPr>
              <w:t>20.15</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2" w:hRule="atLeast"/>
          <w:jc w:val="center"/>
        </w:trPr>
        <w:tc>
          <w:tcPr>
            <w:tcW w:w="1820" w:type="dxa"/>
            <w:vMerge w:val="continue"/>
            <w:tcBorders>
              <w:top w:val="nil"/>
              <w:bottom w:val="nil"/>
            </w:tcBorders>
            <w:noWrap w:val="0"/>
            <w:vAlign w:val="center"/>
          </w:tcPr>
          <w:p>
            <w:pPr>
              <w:jc w:val="center"/>
              <w:rPr>
                <w:rFonts w:hint="default" w:ascii="Times New Roman" w:hAnsi="Times New Roman" w:eastAsia="仿宋" w:cs="Times New Roman"/>
                <w:color w:val="000000"/>
                <w:szCs w:val="21"/>
              </w:rPr>
            </w:pPr>
          </w:p>
        </w:tc>
        <w:tc>
          <w:tcPr>
            <w:tcW w:w="3144" w:type="dxa"/>
            <w:tcBorders>
              <w:top w:val="nil"/>
              <w:bottom w:val="nil"/>
            </w:tcBorders>
            <w:noWrap w:val="0"/>
            <w:vAlign w:val="center"/>
          </w:tcPr>
          <w:p>
            <w:pPr>
              <w:jc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szCs w:val="21"/>
              </w:rPr>
              <w:t>P</w:t>
            </w:r>
            <w:r>
              <w:rPr>
                <w:rFonts w:hint="default" w:ascii="Times New Roman" w:hAnsi="Times New Roman" w:eastAsia="仿宋" w:cs="Times New Roman"/>
                <w:color w:val="000000"/>
                <w:szCs w:val="21"/>
                <w:vertAlign w:val="subscript"/>
              </w:rPr>
              <w:t>95</w:t>
            </w:r>
          </w:p>
        </w:tc>
        <w:tc>
          <w:tcPr>
            <w:tcW w:w="2320" w:type="dxa"/>
            <w:tcBorders>
              <w:top w:val="nil"/>
              <w:bottom w:val="nil"/>
            </w:tcBorders>
            <w:noWrap w:val="0"/>
            <w:vAlign w:val="center"/>
          </w:tcPr>
          <w:p>
            <w:pPr>
              <w:jc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szCs w:val="21"/>
              </w:rPr>
              <w:t>25.00</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7" w:hRule="atLeast"/>
          <w:jc w:val="center"/>
        </w:trPr>
        <w:tc>
          <w:tcPr>
            <w:tcW w:w="1820" w:type="dxa"/>
            <w:vMerge w:val="continue"/>
            <w:tcBorders>
              <w:top w:val="nil"/>
              <w:bottom w:val="single" w:color="auto" w:sz="12" w:space="0"/>
            </w:tcBorders>
            <w:noWrap w:val="0"/>
            <w:vAlign w:val="center"/>
          </w:tcPr>
          <w:p>
            <w:pPr>
              <w:jc w:val="center"/>
              <w:rPr>
                <w:rFonts w:hint="default" w:ascii="Times New Roman" w:hAnsi="Times New Roman" w:eastAsia="仿宋" w:cs="Times New Roman"/>
                <w:color w:val="000000"/>
                <w:szCs w:val="21"/>
              </w:rPr>
            </w:pPr>
          </w:p>
        </w:tc>
        <w:tc>
          <w:tcPr>
            <w:tcW w:w="3144" w:type="dxa"/>
            <w:tcBorders>
              <w:top w:val="nil"/>
              <w:bottom w:val="single" w:color="auto" w:sz="12" w:space="0"/>
            </w:tcBorders>
            <w:noWrap w:val="0"/>
            <w:vAlign w:val="center"/>
          </w:tcPr>
          <w:p>
            <w:pPr>
              <w:jc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szCs w:val="21"/>
              </w:rPr>
              <w:t>最大值</w:t>
            </w:r>
          </w:p>
        </w:tc>
        <w:tc>
          <w:tcPr>
            <w:tcW w:w="2320" w:type="dxa"/>
            <w:tcBorders>
              <w:top w:val="nil"/>
              <w:bottom w:val="single" w:color="auto" w:sz="12" w:space="0"/>
            </w:tcBorders>
            <w:noWrap w:val="0"/>
            <w:vAlign w:val="center"/>
          </w:tcPr>
          <w:p>
            <w:pPr>
              <w:jc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szCs w:val="21"/>
              </w:rPr>
              <w:t>100</w:t>
            </w:r>
          </w:p>
        </w:tc>
      </w:tr>
    </w:tbl>
    <w:p>
      <w:pPr>
        <w:pStyle w:val="9"/>
        <w:jc w:val="center"/>
        <w:rPr>
          <w:rFonts w:hint="default" w:ascii="Times New Roman" w:hAnsi="Times New Roman" w:eastAsia="仿宋" w:cs="Times New Roman"/>
          <w:color w:val="000000"/>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562" w:firstLineChars="200"/>
        <w:jc w:val="left"/>
        <w:textAlignment w:val="auto"/>
        <w:rPr>
          <w:rFonts w:hint="default" w:ascii="Times New Roman" w:hAnsi="Times New Roman" w:eastAsia="仿宋" w:cs="Times New Roman"/>
          <w:b/>
          <w:bCs/>
          <w:sz w:val="28"/>
          <w:szCs w:val="28"/>
          <w:lang w:val="en-US" w:eastAsia="zh-CN"/>
        </w:rPr>
      </w:pPr>
      <w:bookmarkStart w:id="37" w:name="_Toc4282"/>
      <w:r>
        <w:rPr>
          <w:rFonts w:hint="default" w:ascii="Times New Roman" w:hAnsi="Times New Roman" w:eastAsia="仿宋" w:cs="Times New Roman"/>
          <w:b/>
          <w:bCs/>
          <w:sz w:val="28"/>
          <w:szCs w:val="28"/>
          <w:lang w:val="en-US" w:eastAsia="zh-CN"/>
        </w:rPr>
        <w:t>（2）相关国际组织对铅镉健康参考值结果</w:t>
      </w:r>
    </w:p>
    <w:p>
      <w:pPr>
        <w:widowControl/>
        <w:spacing w:line="360" w:lineRule="auto"/>
        <w:ind w:firstLine="480" w:firstLineChars="200"/>
        <w:jc w:val="left"/>
        <w:rPr>
          <w:rFonts w:hint="default" w:ascii="Times New Roman" w:hAnsi="Times New Roman" w:eastAsia="仿宋" w:cs="Times New Roman"/>
          <w:color w:val="000000"/>
        </w:rPr>
      </w:pPr>
      <w:r>
        <w:rPr>
          <w:rFonts w:hint="default" w:ascii="Times New Roman" w:hAnsi="Times New Roman" w:eastAsia="仿宋" w:cs="Times New Roman"/>
          <w:color w:val="000000"/>
          <w:sz w:val="24"/>
          <w:szCs w:val="24"/>
        </w:rPr>
        <w:t>联合国粮食及农业组织/世界卫生组织食品添加剂联合专家委员会(JECFA)规定镉的PTMI为每月25 μg/kg·bw</w:t>
      </w:r>
      <w:r>
        <w:rPr>
          <w:rFonts w:hint="default" w:ascii="Times New Roman" w:hAnsi="Times New Roman" w:eastAsia="仿宋" w:cs="Times New Roman"/>
          <w:color w:val="000000"/>
          <w:sz w:val="24"/>
          <w:szCs w:val="24"/>
          <w:vertAlign w:val="superscript"/>
        </w:rPr>
        <w:t>[</w:t>
      </w:r>
      <w:r>
        <w:rPr>
          <w:rFonts w:hint="default" w:ascii="Times New Roman" w:hAnsi="Times New Roman" w:eastAsia="仿宋" w:cs="Times New Roman"/>
          <w:color w:val="000000"/>
          <w:sz w:val="24"/>
          <w:szCs w:val="24"/>
          <w:vertAlign w:val="superscript"/>
          <w:lang w:val="en-US" w:eastAsia="zh-CN"/>
        </w:rPr>
        <w:t>12-13</w:t>
      </w:r>
      <w:r>
        <w:rPr>
          <w:rFonts w:hint="default" w:ascii="Times New Roman" w:hAnsi="Times New Roman" w:eastAsia="仿宋" w:cs="Times New Roman"/>
          <w:color w:val="000000"/>
          <w:sz w:val="24"/>
          <w:szCs w:val="24"/>
          <w:vertAlign w:val="superscript"/>
        </w:rPr>
        <w:t>]</w:t>
      </w:r>
      <w:r>
        <w:rPr>
          <w:rFonts w:hint="default" w:ascii="Times New Roman" w:hAnsi="Times New Roman" w:eastAsia="仿宋" w:cs="Times New Roman"/>
          <w:color w:val="000000"/>
          <w:sz w:val="24"/>
          <w:szCs w:val="24"/>
        </w:rPr>
        <w:t>。将镉的PTMI每月25 μg/kg·bw作为镉的健康指导值。</w:t>
      </w:r>
    </w:p>
    <w:p>
      <w:pPr>
        <w:widowControl/>
        <w:spacing w:line="360" w:lineRule="auto"/>
        <w:ind w:firstLine="480" w:firstLineChars="200"/>
        <w:jc w:val="left"/>
        <w:rPr>
          <w:rFonts w:hint="default" w:ascii="Times New Roman" w:hAnsi="Times New Roman" w:eastAsia="仿宋" w:cs="Times New Roman"/>
          <w:color w:val="000000"/>
          <w:sz w:val="24"/>
          <w:szCs w:val="24"/>
        </w:rPr>
      </w:pPr>
      <w:r>
        <w:rPr>
          <w:rFonts w:hint="default" w:ascii="Times New Roman" w:hAnsi="Times New Roman" w:eastAsia="仿宋" w:cs="Times New Roman"/>
          <w:color w:val="000000"/>
          <w:sz w:val="24"/>
          <w:szCs w:val="24"/>
        </w:rPr>
        <w:t>2010年JECFA取消了铅的PTWI值（</w:t>
      </w:r>
      <w:r>
        <w:rPr>
          <w:rFonts w:hint="default" w:ascii="Times New Roman" w:hAnsi="Times New Roman" w:eastAsia="仿宋" w:cs="Times New Roman"/>
          <w:color w:val="000000"/>
          <w:szCs w:val="21"/>
        </w:rPr>
        <w:t>25 µg/kg</w:t>
      </w:r>
      <w:r>
        <w:rPr>
          <w:rFonts w:hint="default" w:ascii="Times New Roman" w:hAnsi="Times New Roman" w:eastAsia="仿宋" w:cs="Times New Roman"/>
          <w:color w:val="000000"/>
          <w:szCs w:val="21"/>
          <w:lang w:val="en-US" w:eastAsia="zh-CN"/>
        </w:rPr>
        <w:t>.</w:t>
      </w:r>
      <w:r>
        <w:rPr>
          <w:rFonts w:hint="default" w:ascii="Times New Roman" w:hAnsi="Times New Roman" w:eastAsia="仿宋" w:cs="Times New Roman"/>
          <w:color w:val="000000"/>
          <w:szCs w:val="21"/>
        </w:rPr>
        <w:t>BW）</w:t>
      </w:r>
      <w:r>
        <w:rPr>
          <w:rFonts w:hint="default" w:ascii="Times New Roman" w:hAnsi="Times New Roman" w:eastAsia="仿宋" w:cs="Times New Roman"/>
          <w:color w:val="000000"/>
          <w:sz w:val="24"/>
          <w:szCs w:val="24"/>
        </w:rPr>
        <w:t>，但JECFA经过评估后，决定采用WHO提出的成人心血管收缩压上升1mm Hg作为毒性效应终点的基准剂量下限值(BMDL</w:t>
      </w:r>
      <w:r>
        <w:rPr>
          <w:rFonts w:hint="default" w:ascii="Times New Roman" w:hAnsi="Times New Roman" w:eastAsia="仿宋" w:cs="Times New Roman"/>
          <w:color w:val="000000"/>
          <w:sz w:val="24"/>
          <w:szCs w:val="24"/>
          <w:vertAlign w:val="subscript"/>
        </w:rPr>
        <w:t>0.1</w:t>
      </w:r>
      <w:r>
        <w:rPr>
          <w:rFonts w:hint="default" w:ascii="Times New Roman" w:hAnsi="Times New Roman" w:eastAsia="仿宋" w:cs="Times New Roman"/>
          <w:color w:val="000000"/>
          <w:sz w:val="24"/>
          <w:szCs w:val="24"/>
        </w:rPr>
        <w:t>)每日1.2μg/kg·bw</w:t>
      </w:r>
      <w:r>
        <w:rPr>
          <w:rFonts w:hint="default" w:ascii="Times New Roman" w:hAnsi="Times New Roman" w:eastAsia="仿宋" w:cs="Times New Roman"/>
          <w:color w:val="000000"/>
          <w:sz w:val="24"/>
          <w:szCs w:val="24"/>
          <w:vertAlign w:val="superscript"/>
          <w:lang w:val="en-US" w:eastAsia="zh-CN"/>
        </w:rPr>
        <w:t>[14]</w:t>
      </w:r>
      <w:r>
        <w:rPr>
          <w:rFonts w:hint="default" w:ascii="Times New Roman" w:hAnsi="Times New Roman" w:eastAsia="仿宋" w:cs="Times New Roman"/>
          <w:color w:val="000000"/>
          <w:sz w:val="24"/>
          <w:szCs w:val="24"/>
        </w:rPr>
        <w:t>。</w:t>
      </w:r>
    </w:p>
    <w:bookmarkEnd w:id="37"/>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562" w:firstLineChars="200"/>
        <w:jc w:val="left"/>
        <w:textAlignment w:val="auto"/>
        <w:rPr>
          <w:rFonts w:hint="default" w:ascii="Times New Roman" w:hAnsi="Times New Roman" w:eastAsia="仿宋" w:cs="Times New Roman"/>
          <w:b/>
          <w:bCs/>
          <w:sz w:val="28"/>
          <w:szCs w:val="28"/>
          <w:lang w:val="en-US" w:eastAsia="zh-CN"/>
        </w:rPr>
      </w:pPr>
      <w:r>
        <w:rPr>
          <w:rFonts w:hint="default" w:ascii="Times New Roman" w:hAnsi="Times New Roman" w:eastAsia="仿宋" w:cs="Times New Roman"/>
          <w:b/>
          <w:bCs/>
          <w:sz w:val="28"/>
          <w:szCs w:val="28"/>
          <w:lang w:val="en-US" w:eastAsia="zh-CN"/>
        </w:rPr>
        <w:t>（3）铅和镉的限量值的计算</w:t>
      </w:r>
    </w:p>
    <w:bookmarkEnd w:id="36"/>
    <w:p>
      <w:pPr>
        <w:widowControl/>
        <w:spacing w:line="360" w:lineRule="auto"/>
        <w:ind w:firstLine="480" w:firstLineChars="200"/>
        <w:jc w:val="left"/>
        <w:rPr>
          <w:rFonts w:hint="default" w:ascii="Times New Roman" w:hAnsi="Times New Roman" w:eastAsia="仿宋" w:cs="Times New Roman"/>
          <w:color w:val="000000"/>
          <w:sz w:val="24"/>
          <w:szCs w:val="24"/>
          <w:lang w:eastAsia="zh-CN"/>
        </w:rPr>
      </w:pPr>
      <w:r>
        <w:rPr>
          <w:rFonts w:hint="default" w:ascii="Times New Roman" w:hAnsi="Times New Roman" w:eastAsia="仿宋" w:cs="Times New Roman"/>
          <w:color w:val="000000"/>
          <w:sz w:val="24"/>
          <w:szCs w:val="24"/>
        </w:rPr>
        <w:t>参照食品中有毒有害物质限量标准的制定程序</w:t>
      </w:r>
      <w:r>
        <w:rPr>
          <w:rFonts w:hint="default" w:ascii="Times New Roman" w:hAnsi="Times New Roman" w:eastAsia="仿宋" w:cs="Times New Roman"/>
          <w:color w:val="000000"/>
          <w:sz w:val="24"/>
          <w:szCs w:val="24"/>
          <w:lang w:eastAsia="zh-CN"/>
        </w:rPr>
        <w:t>，</w:t>
      </w:r>
      <w:r>
        <w:rPr>
          <w:rFonts w:hint="default" w:ascii="Times New Roman" w:hAnsi="Times New Roman" w:eastAsia="仿宋" w:cs="Times New Roman"/>
          <w:color w:val="000000"/>
          <w:sz w:val="24"/>
          <w:szCs w:val="24"/>
          <w:lang w:val="en-US" w:eastAsia="zh-CN"/>
        </w:rPr>
        <w:t>根据铅、镉健康参考值和折耳根膳食量，参照下列计算公式计算折耳根中铅、镉</w:t>
      </w:r>
      <w:r>
        <w:rPr>
          <w:rFonts w:hint="default" w:ascii="Times New Roman" w:hAnsi="Times New Roman" w:eastAsia="仿宋" w:cs="Times New Roman"/>
          <w:color w:val="000000"/>
          <w:sz w:val="24"/>
          <w:szCs w:val="24"/>
        </w:rPr>
        <w:t>最大限量理论值(L)</w:t>
      </w:r>
      <w:r>
        <w:rPr>
          <w:rFonts w:hint="default" w:ascii="Times New Roman" w:hAnsi="Times New Roman" w:eastAsia="仿宋" w:cs="Times New Roman"/>
          <w:color w:val="000000"/>
          <w:sz w:val="24"/>
          <w:szCs w:val="24"/>
          <w:lang w:eastAsia="zh-CN"/>
        </w:rPr>
        <w:t>：</w:t>
      </w:r>
    </w:p>
    <w:p>
      <w:pPr>
        <w:widowControl/>
        <w:spacing w:line="360" w:lineRule="auto"/>
        <w:ind w:firstLine="480" w:firstLineChars="200"/>
        <w:jc w:val="center"/>
        <w:rPr>
          <w:rFonts w:hint="default" w:ascii="Times New Roman" w:hAnsi="Times New Roman" w:eastAsia="仿宋" w:cs="Times New Roman"/>
          <w:sz w:val="24"/>
          <w:szCs w:val="24"/>
          <w:lang w:eastAsia="zh-CN"/>
        </w:rPr>
      </w:pPr>
      <w:r>
        <w:rPr>
          <w:rFonts w:hint="default" w:ascii="Times New Roman" w:hAnsi="Times New Roman" w:eastAsia="仿宋" w:cs="Times New Roman"/>
          <w:position w:val="-24"/>
          <w:sz w:val="24"/>
          <w:szCs w:val="24"/>
        </w:rPr>
        <w:object>
          <v:shape id="_x0000_i1025" o:spt="75" type="#_x0000_t75" style="height:31pt;width:117.9pt;" o:ole="t" filled="f" o:preferrelative="t" stroked="f" coordsize="21600,21600">
            <v:path/>
            <v:fill on="f" focussize="0,0"/>
            <v:stroke on="f"/>
            <v:imagedata r:id="rId10" o:title=""/>
            <o:lock v:ext="edit" aspectratio="t"/>
            <w10:wrap type="none"/>
            <w10:anchorlock/>
          </v:shape>
          <o:OLEObject Type="Embed" ProgID="Equation.KSEE3" ShapeID="_x0000_i1025" DrawAspect="Content" ObjectID="_1468075725" r:id="rId9">
            <o:LockedField>false</o:LockedField>
          </o:OLEObject>
        </w:object>
      </w:r>
    </w:p>
    <w:p>
      <w:pPr>
        <w:widowControl/>
        <w:spacing w:line="360" w:lineRule="auto"/>
        <w:jc w:val="center"/>
        <w:rPr>
          <w:rFonts w:hint="default" w:ascii="Times New Roman" w:hAnsi="Times New Roman" w:eastAsia="仿宋" w:cs="Times New Roman"/>
          <w:sz w:val="24"/>
          <w:szCs w:val="24"/>
        </w:rPr>
      </w:pPr>
      <w:r>
        <w:rPr>
          <w:rFonts w:hint="default" w:ascii="Times New Roman" w:hAnsi="Times New Roman" w:eastAsia="仿宋" w:cs="Times New Roman"/>
          <w:position w:val="-24"/>
          <w:sz w:val="24"/>
          <w:szCs w:val="24"/>
          <w:lang w:val="en-US" w:eastAsia="zh-CN"/>
        </w:rPr>
        <w:t xml:space="preserve">   </w:t>
      </w:r>
      <w:r>
        <w:rPr>
          <w:rFonts w:hint="default" w:ascii="Times New Roman" w:hAnsi="Times New Roman" w:eastAsia="仿宋" w:cs="Times New Roman"/>
          <w:position w:val="-24"/>
          <w:sz w:val="24"/>
          <w:szCs w:val="24"/>
        </w:rPr>
        <w:object>
          <v:shape id="_x0000_i1026" o:spt="75" type="#_x0000_t75" style="height:31pt;width:111.9pt;" o:ole="t" filled="f" o:preferrelative="t" stroked="f" coordsize="21600,21600">
            <v:path/>
            <v:fill on="f" focussize="0,0"/>
            <v:stroke on="f"/>
            <v:imagedata r:id="rId12" o:title=""/>
            <o:lock v:ext="edit" aspectratio="t"/>
            <w10:wrap type="none"/>
            <w10:anchorlock/>
          </v:shape>
          <o:OLEObject Type="Embed" ProgID="Equation.KSEE3" ShapeID="_x0000_i1026" DrawAspect="Content" ObjectID="_1468075726" r:id="rId11">
            <o:LockedField>false</o:LockedField>
          </o:OLEObject>
        </w:object>
      </w:r>
    </w:p>
    <w:p>
      <w:pPr>
        <w:widowControl/>
        <w:spacing w:line="360" w:lineRule="auto"/>
        <w:jc w:val="left"/>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式中，</w:t>
      </w:r>
      <w:r>
        <w:rPr>
          <w:rFonts w:hint="default" w:ascii="Times New Roman" w:hAnsi="Times New Roman" w:eastAsia="仿宋" w:cs="Times New Roman"/>
          <w:i/>
          <w:iCs/>
          <w:sz w:val="24"/>
          <w:szCs w:val="24"/>
        </w:rPr>
        <w:t>L</w:t>
      </w:r>
      <w:r>
        <w:rPr>
          <w:rFonts w:hint="default" w:ascii="Times New Roman" w:hAnsi="Times New Roman" w:eastAsia="仿宋" w:cs="Times New Roman"/>
          <w:sz w:val="24"/>
          <w:szCs w:val="24"/>
        </w:rPr>
        <w:t>为</w:t>
      </w:r>
      <w:r>
        <w:rPr>
          <w:rFonts w:hint="default" w:ascii="Times New Roman" w:hAnsi="Times New Roman" w:eastAsia="仿宋" w:cs="Times New Roman"/>
          <w:sz w:val="24"/>
          <w:szCs w:val="24"/>
          <w:lang w:val="en-US" w:eastAsia="zh-CN"/>
        </w:rPr>
        <w:t>折耳根</w:t>
      </w:r>
      <w:r>
        <w:rPr>
          <w:rFonts w:hint="default" w:ascii="Times New Roman" w:hAnsi="Times New Roman" w:eastAsia="仿宋" w:cs="Times New Roman"/>
          <w:sz w:val="24"/>
          <w:szCs w:val="24"/>
        </w:rPr>
        <w:t>中铅、镉的最大限量理论值，mg/kg；PT</w:t>
      </w:r>
      <w:r>
        <w:rPr>
          <w:rFonts w:hint="default" w:ascii="Times New Roman" w:hAnsi="Times New Roman" w:eastAsia="仿宋" w:cs="Times New Roman"/>
          <w:sz w:val="24"/>
          <w:szCs w:val="24"/>
          <w:lang w:val="en-US" w:eastAsia="zh-CN"/>
        </w:rPr>
        <w:t>M</w:t>
      </w:r>
      <w:r>
        <w:rPr>
          <w:rFonts w:hint="default" w:ascii="Times New Roman" w:hAnsi="Times New Roman" w:eastAsia="仿宋" w:cs="Times New Roman"/>
          <w:sz w:val="24"/>
          <w:szCs w:val="24"/>
        </w:rPr>
        <w:t>I为</w:t>
      </w:r>
      <w:r>
        <w:rPr>
          <w:rFonts w:hint="default" w:ascii="Times New Roman" w:hAnsi="Times New Roman" w:eastAsia="仿宋" w:cs="Times New Roman"/>
          <w:sz w:val="24"/>
          <w:szCs w:val="24"/>
          <w:lang w:val="en-US" w:eastAsia="zh-CN"/>
        </w:rPr>
        <w:t xml:space="preserve">镉的每月可耐受摄入量( PTMI) 25 μg / kg BW </w:t>
      </w:r>
      <w:r>
        <w:rPr>
          <w:rFonts w:hint="default" w:ascii="Times New Roman" w:hAnsi="Times New Roman" w:eastAsia="仿宋" w:cs="Times New Roman"/>
          <w:sz w:val="24"/>
          <w:szCs w:val="24"/>
        </w:rPr>
        <w:t>，BMDL</w:t>
      </w:r>
      <w:r>
        <w:rPr>
          <w:rFonts w:hint="default" w:ascii="Times New Roman" w:hAnsi="Times New Roman" w:eastAsia="仿宋" w:cs="Times New Roman"/>
          <w:sz w:val="24"/>
          <w:szCs w:val="24"/>
          <w:lang w:val="en-US" w:eastAsia="zh-CN"/>
        </w:rPr>
        <w:t>为铅的</w:t>
      </w:r>
      <w:r>
        <w:rPr>
          <w:rFonts w:hint="default" w:ascii="Times New Roman" w:hAnsi="Times New Roman" w:eastAsia="仿宋" w:cs="Times New Roman"/>
          <w:sz w:val="24"/>
          <w:szCs w:val="24"/>
        </w:rPr>
        <w:t>毒性效应终点的基准剂量</w:t>
      </w:r>
      <w:r>
        <w:rPr>
          <w:rFonts w:hint="default" w:ascii="Times New Roman" w:hAnsi="Times New Roman" w:eastAsia="仿宋" w:cs="Times New Roman"/>
          <w:color w:val="000000"/>
          <w:sz w:val="24"/>
          <w:szCs w:val="24"/>
        </w:rPr>
        <w:t>下限值</w:t>
      </w:r>
      <w:r>
        <w:rPr>
          <w:rFonts w:hint="default" w:ascii="Times New Roman" w:hAnsi="Times New Roman" w:eastAsia="仿宋" w:cs="Times New Roman"/>
          <w:color w:val="000000"/>
          <w:sz w:val="24"/>
          <w:szCs w:val="24"/>
          <w:lang w:val="en-US" w:eastAsia="zh-CN"/>
        </w:rPr>
        <w:t>1.2</w:t>
      </w:r>
      <w:r>
        <w:rPr>
          <w:rFonts w:hint="default" w:ascii="Times New Roman" w:hAnsi="Times New Roman" w:eastAsia="仿宋" w:cs="Times New Roman"/>
          <w:sz w:val="24"/>
          <w:szCs w:val="24"/>
        </w:rPr>
        <w:t>μg/kg·bw；</w:t>
      </w:r>
      <w:r>
        <w:rPr>
          <w:rFonts w:hint="default" w:ascii="Times New Roman" w:hAnsi="Times New Roman" w:eastAsia="仿宋" w:cs="Times New Roman"/>
          <w:i/>
          <w:iCs/>
          <w:sz w:val="24"/>
          <w:szCs w:val="24"/>
        </w:rPr>
        <w:t>W</w:t>
      </w:r>
      <w:r>
        <w:rPr>
          <w:rFonts w:hint="default" w:ascii="Times New Roman" w:hAnsi="Times New Roman" w:eastAsia="仿宋" w:cs="Times New Roman"/>
          <w:sz w:val="24"/>
          <w:szCs w:val="24"/>
        </w:rPr>
        <w:t>为人体平均体重，kg，以55 kg计；</w:t>
      </w:r>
      <w:r>
        <w:rPr>
          <w:rFonts w:hint="default" w:ascii="Times New Roman" w:hAnsi="Times New Roman" w:eastAsia="仿宋" w:cs="Times New Roman"/>
          <w:i/>
          <w:iCs/>
          <w:sz w:val="24"/>
          <w:szCs w:val="24"/>
        </w:rPr>
        <w:t>M</w:t>
      </w:r>
      <w:r>
        <w:rPr>
          <w:rFonts w:hint="default" w:ascii="Times New Roman" w:hAnsi="Times New Roman" w:eastAsia="仿宋" w:cs="Times New Roman"/>
          <w:sz w:val="24"/>
          <w:szCs w:val="24"/>
        </w:rPr>
        <w:t>为</w:t>
      </w:r>
      <w:r>
        <w:rPr>
          <w:rFonts w:hint="default" w:ascii="Times New Roman" w:hAnsi="Times New Roman" w:eastAsia="仿宋" w:cs="Times New Roman"/>
          <w:sz w:val="24"/>
          <w:szCs w:val="24"/>
          <w:lang w:val="en-US" w:eastAsia="zh-CN"/>
        </w:rPr>
        <w:t>折耳根</w:t>
      </w:r>
      <w:r>
        <w:rPr>
          <w:rFonts w:hint="default" w:ascii="Times New Roman" w:hAnsi="Times New Roman" w:eastAsia="仿宋" w:cs="Times New Roman"/>
          <w:sz w:val="24"/>
          <w:szCs w:val="24"/>
        </w:rPr>
        <w:t>的每日平均摄入量，g，以12.35g计；10</w:t>
      </w:r>
      <w:r>
        <w:rPr>
          <w:rFonts w:hint="default" w:ascii="Times New Roman" w:hAnsi="Times New Roman" w:eastAsia="仿宋" w:cs="Times New Roman"/>
          <w:sz w:val="24"/>
          <w:szCs w:val="24"/>
          <w:lang w:val="en-US" w:eastAsia="zh-CN"/>
        </w:rPr>
        <w:t>%</w:t>
      </w:r>
      <w:r>
        <w:rPr>
          <w:rFonts w:hint="default" w:ascii="Times New Roman" w:hAnsi="Times New Roman" w:eastAsia="仿宋" w:cs="Times New Roman"/>
          <w:sz w:val="24"/>
          <w:szCs w:val="24"/>
        </w:rPr>
        <w:t>为安全因子，表示</w:t>
      </w:r>
      <w:r>
        <w:rPr>
          <w:rFonts w:hint="default" w:ascii="Times New Roman" w:hAnsi="Times New Roman" w:eastAsia="仿宋" w:cs="Times New Roman"/>
          <w:sz w:val="24"/>
          <w:szCs w:val="24"/>
          <w:lang w:val="en-US" w:eastAsia="zh-CN"/>
        </w:rPr>
        <w:t>膳食折耳根暴露重金属铅镉的量不超过总量的</w:t>
      </w:r>
      <w:r>
        <w:rPr>
          <w:rFonts w:hint="default" w:ascii="Times New Roman" w:hAnsi="Times New Roman" w:eastAsia="仿宋" w:cs="Times New Roman"/>
          <w:sz w:val="24"/>
          <w:szCs w:val="24"/>
        </w:rPr>
        <w:t>10%。</w:t>
      </w:r>
    </w:p>
    <w:p>
      <w:pPr>
        <w:pStyle w:val="9"/>
        <w:widowControl w:val="0"/>
        <w:numPr>
          <w:ilvl w:val="0"/>
          <w:numId w:val="0"/>
        </w:numPr>
        <w:snapToGrid w:val="0"/>
        <w:spacing w:line="360" w:lineRule="auto"/>
        <w:ind w:firstLine="480" w:firstLineChars="200"/>
        <w:jc w:val="left"/>
        <w:rPr>
          <w:rFonts w:hint="default" w:ascii="Times New Roman" w:hAnsi="Times New Roman" w:eastAsia="仿宋" w:cs="Times New Roman"/>
          <w:sz w:val="24"/>
          <w:szCs w:val="24"/>
        </w:rPr>
      </w:pPr>
      <w:r>
        <w:rPr>
          <w:rFonts w:hint="default" w:ascii="Times New Roman" w:hAnsi="Times New Roman" w:eastAsia="仿宋" w:cs="Times New Roman"/>
          <w:sz w:val="24"/>
          <w:szCs w:val="24"/>
        </w:rPr>
        <w:t>由公式计算得到铅、镉最大限量理论值分别为0.5</w:t>
      </w:r>
      <w:r>
        <w:rPr>
          <w:rFonts w:hint="default" w:ascii="Times New Roman" w:hAnsi="Times New Roman" w:eastAsia="仿宋" w:cs="Times New Roman"/>
          <w:sz w:val="24"/>
          <w:szCs w:val="24"/>
          <w:lang w:val="en-US" w:eastAsia="zh-CN"/>
        </w:rPr>
        <w:t>34</w:t>
      </w:r>
      <w:r>
        <w:rPr>
          <w:rFonts w:hint="default" w:ascii="Times New Roman" w:hAnsi="Times New Roman" w:eastAsia="仿宋" w:cs="Times New Roman"/>
          <w:sz w:val="24"/>
          <w:szCs w:val="24"/>
        </w:rPr>
        <w:t>mg/kg、0.3</w:t>
      </w:r>
      <w:r>
        <w:rPr>
          <w:rFonts w:hint="default" w:ascii="Times New Roman" w:hAnsi="Times New Roman" w:eastAsia="仿宋" w:cs="Times New Roman"/>
          <w:sz w:val="24"/>
          <w:szCs w:val="24"/>
          <w:lang w:val="en-US" w:eastAsia="zh-CN"/>
        </w:rPr>
        <w:t>71</w:t>
      </w:r>
      <w:r>
        <w:rPr>
          <w:rFonts w:hint="default" w:ascii="Times New Roman" w:hAnsi="Times New Roman" w:eastAsia="仿宋" w:cs="Times New Roman"/>
          <w:sz w:val="24"/>
          <w:szCs w:val="24"/>
        </w:rPr>
        <w:t>mg/kg，适当取整后调整为0.5mg/kg、0.3mg/kg。</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562" w:firstLineChars="200"/>
        <w:jc w:val="left"/>
        <w:textAlignment w:val="auto"/>
        <w:rPr>
          <w:rFonts w:hint="default" w:ascii="Times New Roman" w:hAnsi="Times New Roman" w:eastAsia="仿宋" w:cs="Times New Roman"/>
          <w:b/>
          <w:bCs/>
          <w:sz w:val="28"/>
          <w:szCs w:val="28"/>
          <w:lang w:val="en-US" w:eastAsia="zh-CN"/>
        </w:rPr>
      </w:pPr>
      <w:r>
        <w:rPr>
          <w:rFonts w:hint="default" w:ascii="Times New Roman" w:hAnsi="Times New Roman" w:eastAsia="仿宋" w:cs="Times New Roman"/>
          <w:b/>
          <w:bCs/>
          <w:sz w:val="28"/>
          <w:szCs w:val="28"/>
          <w:lang w:val="en-US" w:eastAsia="zh-CN"/>
        </w:rPr>
        <w:t>（4）铅镉限值设置的合理性</w:t>
      </w:r>
    </w:p>
    <w:p>
      <w:pPr>
        <w:spacing w:line="360" w:lineRule="auto"/>
        <w:ind w:firstLine="480"/>
        <w:jc w:val="left"/>
        <w:rPr>
          <w:rFonts w:hint="default" w:ascii="Times New Roman" w:hAnsi="Times New Roman" w:eastAsia="仿宋" w:cs="Times New Roman"/>
          <w:color w:val="000000"/>
          <w:sz w:val="24"/>
          <w:szCs w:val="24"/>
          <w:lang w:val="en-US" w:eastAsia="zh-CN"/>
        </w:rPr>
      </w:pPr>
      <w:r>
        <w:rPr>
          <w:rFonts w:hint="default" w:ascii="Times New Roman" w:hAnsi="Times New Roman" w:eastAsia="仿宋" w:cs="Times New Roman"/>
          <w:sz w:val="24"/>
          <w:szCs w:val="24"/>
          <w:lang w:val="en-US" w:eastAsia="zh-CN"/>
        </w:rPr>
        <w:t>通过折耳根膳食消费量和我省折耳根中铅镉的含量水平推算出的铅限值0.5mg/kg、镉限值0.3mg/kg与现行有效的国标《食品安全国家标准 食品中污染物限量》（GB 2762）中叶类蔬菜铅限值0.3mg/kg、镉限值0.2mg/kg考量，比较我省折耳根中铅和镉的超标比例（详见表8），结果表明，若折耳根中铅限值0.3mg/kg、镉限值0.2mg/kg，铅的超标率高）达30.20%、镉的超标率为20.93%，超标率过高，易引起民众恐慌。若按铅限值0.5mg/kg、镉限值0.3mg/kg，我省市售折耳根中铅的超标率为16.83%，镉的超标率为8.24%，这与我省典型的喀斯特地貌特征，土壤中重金属高背景特点及折耳根易于富集铅镉重金属元素导致折耳根中铅镉高含量相符。同时，</w:t>
      </w:r>
      <w:r>
        <w:rPr>
          <w:rFonts w:hint="default" w:ascii="Times New Roman" w:hAnsi="Times New Roman" w:eastAsia="仿宋" w:cs="Times New Roman"/>
          <w:color w:val="000000"/>
          <w:sz w:val="24"/>
          <w:szCs w:val="24"/>
        </w:rPr>
        <w:t>《中国居民膳食指南2022》中推荐每天新鲜蔬菜摄入不少于300g的建议，以我国《食品安全国家标准 食品中污染物限量》(GB 2762-2022)中规定新鲜蔬菜中铅、镉的最大允许残留限量分别为0.1mg/kg、0.05 mg/kg，</w:t>
      </w:r>
      <w:r>
        <w:rPr>
          <w:rFonts w:hint="default" w:ascii="Times New Roman" w:hAnsi="Times New Roman" w:eastAsia="仿宋" w:cs="Times New Roman"/>
          <w:color w:val="000000"/>
          <w:sz w:val="24"/>
          <w:szCs w:val="24"/>
          <w:lang w:val="en-US" w:eastAsia="zh-CN"/>
        </w:rPr>
        <w:t>叶类蔬菜中</w:t>
      </w:r>
      <w:r>
        <w:rPr>
          <w:rFonts w:hint="default" w:ascii="Times New Roman" w:hAnsi="Times New Roman" w:eastAsia="仿宋" w:cs="Times New Roman"/>
          <w:color w:val="000000"/>
          <w:sz w:val="24"/>
          <w:szCs w:val="24"/>
        </w:rPr>
        <w:t>铅、镉的最大允许残留限量分别为0.</w:t>
      </w:r>
      <w:r>
        <w:rPr>
          <w:rFonts w:hint="default" w:ascii="Times New Roman" w:hAnsi="Times New Roman" w:eastAsia="仿宋" w:cs="Times New Roman"/>
          <w:color w:val="000000"/>
          <w:sz w:val="24"/>
          <w:szCs w:val="24"/>
          <w:lang w:val="en-US" w:eastAsia="zh-CN"/>
        </w:rPr>
        <w:t>3</w:t>
      </w:r>
      <w:r>
        <w:rPr>
          <w:rFonts w:hint="default" w:ascii="Times New Roman" w:hAnsi="Times New Roman" w:eastAsia="仿宋" w:cs="Times New Roman"/>
          <w:color w:val="000000"/>
          <w:sz w:val="24"/>
          <w:szCs w:val="24"/>
        </w:rPr>
        <w:t>mg/kg、0.</w:t>
      </w:r>
      <w:r>
        <w:rPr>
          <w:rFonts w:hint="default" w:ascii="Times New Roman" w:hAnsi="Times New Roman" w:eastAsia="仿宋" w:cs="Times New Roman"/>
          <w:color w:val="000000"/>
          <w:sz w:val="24"/>
          <w:szCs w:val="24"/>
          <w:lang w:val="en-US" w:eastAsia="zh-CN"/>
        </w:rPr>
        <w:t>2</w:t>
      </w:r>
      <w:r>
        <w:rPr>
          <w:rFonts w:hint="default" w:ascii="Times New Roman" w:hAnsi="Times New Roman" w:eastAsia="仿宋" w:cs="Times New Roman"/>
          <w:color w:val="000000"/>
          <w:sz w:val="24"/>
          <w:szCs w:val="24"/>
        </w:rPr>
        <w:t>mg/kg</w:t>
      </w:r>
      <w:r>
        <w:rPr>
          <w:rFonts w:hint="default" w:ascii="Times New Roman" w:hAnsi="Times New Roman" w:eastAsia="仿宋" w:cs="Times New Roman"/>
          <w:color w:val="000000"/>
          <w:sz w:val="24"/>
          <w:szCs w:val="24"/>
          <w:lang w:val="en-US" w:eastAsia="zh-CN"/>
        </w:rPr>
        <w:t>计算比较，</w:t>
      </w:r>
      <w:r>
        <w:rPr>
          <w:rFonts w:hint="default" w:ascii="Times New Roman" w:hAnsi="Times New Roman" w:eastAsia="仿宋" w:cs="Times New Roman"/>
          <w:color w:val="000000"/>
          <w:sz w:val="24"/>
          <w:szCs w:val="24"/>
        </w:rPr>
        <w:t>新鲜蔬菜中铅、镉的每日膳食最大允许量分别为30μg、15μg，</w:t>
      </w:r>
      <w:r>
        <w:rPr>
          <w:rFonts w:hint="default" w:ascii="Times New Roman" w:hAnsi="Times New Roman" w:eastAsia="仿宋" w:cs="Times New Roman"/>
          <w:color w:val="000000"/>
          <w:sz w:val="24"/>
          <w:szCs w:val="24"/>
          <w:lang w:val="en-US" w:eastAsia="zh-CN"/>
        </w:rPr>
        <w:t>叶类蔬菜中</w:t>
      </w:r>
      <w:r>
        <w:rPr>
          <w:rFonts w:hint="default" w:ascii="Times New Roman" w:hAnsi="Times New Roman" w:eastAsia="仿宋" w:cs="Times New Roman"/>
          <w:color w:val="000000"/>
          <w:sz w:val="24"/>
          <w:szCs w:val="24"/>
        </w:rPr>
        <w:t>铅、镉的每日膳食最大允许量分别为</w:t>
      </w:r>
      <w:r>
        <w:rPr>
          <w:rFonts w:hint="default" w:ascii="Times New Roman" w:hAnsi="Times New Roman" w:eastAsia="仿宋" w:cs="Times New Roman"/>
          <w:color w:val="000000"/>
          <w:sz w:val="24"/>
          <w:szCs w:val="24"/>
          <w:lang w:val="en-US" w:eastAsia="zh-CN"/>
        </w:rPr>
        <w:t>90</w:t>
      </w:r>
      <w:r>
        <w:rPr>
          <w:rFonts w:hint="default" w:ascii="Times New Roman" w:hAnsi="Times New Roman" w:eastAsia="仿宋" w:cs="Times New Roman"/>
          <w:color w:val="000000"/>
          <w:sz w:val="24"/>
          <w:szCs w:val="24"/>
        </w:rPr>
        <w:t>μg</w:t>
      </w:r>
      <w:r>
        <w:rPr>
          <w:rFonts w:hint="default" w:ascii="Times New Roman" w:hAnsi="Times New Roman" w:eastAsia="仿宋" w:cs="Times New Roman"/>
          <w:color w:val="000000"/>
          <w:sz w:val="24"/>
          <w:szCs w:val="24"/>
          <w:lang w:val="en-US" w:eastAsia="zh-CN"/>
        </w:rPr>
        <w:t>和60</w:t>
      </w:r>
      <w:r>
        <w:rPr>
          <w:rFonts w:hint="default" w:ascii="Times New Roman" w:hAnsi="Times New Roman" w:eastAsia="仿宋" w:cs="Times New Roman"/>
          <w:color w:val="000000"/>
          <w:sz w:val="24"/>
          <w:szCs w:val="24"/>
        </w:rPr>
        <w:t>μg</w:t>
      </w:r>
      <w:r>
        <w:rPr>
          <w:rFonts w:hint="default" w:ascii="Times New Roman" w:hAnsi="Times New Roman" w:eastAsia="仿宋" w:cs="Times New Roman"/>
          <w:color w:val="000000"/>
          <w:sz w:val="24"/>
          <w:szCs w:val="24"/>
          <w:lang w:val="en-US" w:eastAsia="zh-CN"/>
        </w:rPr>
        <w:t>，</w:t>
      </w:r>
      <w:r>
        <w:rPr>
          <w:rFonts w:hint="default" w:ascii="Times New Roman" w:hAnsi="Times New Roman" w:eastAsia="仿宋" w:cs="Times New Roman"/>
          <w:color w:val="000000"/>
          <w:sz w:val="24"/>
          <w:szCs w:val="24"/>
        </w:rPr>
        <w:t>各市(州)</w:t>
      </w:r>
      <w:r>
        <w:rPr>
          <w:rFonts w:hint="default" w:ascii="Times New Roman" w:hAnsi="Times New Roman" w:eastAsia="仿宋" w:cs="Times New Roman"/>
          <w:color w:val="000000"/>
          <w:sz w:val="24"/>
          <w:szCs w:val="24"/>
          <w:lang w:eastAsia="zh-CN"/>
        </w:rPr>
        <w:t>折耳根</w:t>
      </w:r>
      <w:r>
        <w:rPr>
          <w:rFonts w:hint="default" w:ascii="Times New Roman" w:hAnsi="Times New Roman" w:eastAsia="仿宋" w:cs="Times New Roman"/>
          <w:color w:val="000000"/>
          <w:sz w:val="24"/>
          <w:szCs w:val="24"/>
        </w:rPr>
        <w:t>高消费人群膳食</w:t>
      </w:r>
      <w:r>
        <w:rPr>
          <w:rFonts w:hint="default" w:ascii="Times New Roman" w:hAnsi="Times New Roman" w:eastAsia="仿宋" w:cs="Times New Roman"/>
          <w:color w:val="000000"/>
          <w:sz w:val="24"/>
          <w:szCs w:val="24"/>
          <w:lang w:eastAsia="zh-CN"/>
        </w:rPr>
        <w:t>折耳根</w:t>
      </w:r>
      <w:r>
        <w:rPr>
          <w:rFonts w:hint="default" w:ascii="Times New Roman" w:hAnsi="Times New Roman" w:eastAsia="仿宋" w:cs="Times New Roman"/>
          <w:color w:val="000000"/>
          <w:sz w:val="24"/>
          <w:szCs w:val="24"/>
        </w:rPr>
        <w:t>的铅、镉日均暴露量(分别为26.8μg、13.6μg)相比，</w:t>
      </w:r>
      <w:r>
        <w:rPr>
          <w:rFonts w:hint="default" w:ascii="Times New Roman" w:hAnsi="Times New Roman" w:eastAsia="仿宋" w:cs="Times New Roman"/>
          <w:color w:val="000000"/>
          <w:sz w:val="24"/>
          <w:szCs w:val="24"/>
          <w:lang w:val="en-US" w:eastAsia="zh-CN"/>
        </w:rPr>
        <w:t>膳食折耳根暴露铅、镉的量</w:t>
      </w:r>
      <w:r>
        <w:rPr>
          <w:rFonts w:hint="default" w:ascii="Times New Roman" w:hAnsi="Times New Roman" w:eastAsia="仿宋" w:cs="Times New Roman"/>
          <w:color w:val="000000"/>
          <w:sz w:val="24"/>
          <w:szCs w:val="24"/>
        </w:rPr>
        <w:t>仍低于</w:t>
      </w:r>
      <w:r>
        <w:rPr>
          <w:rFonts w:hint="default" w:ascii="Times New Roman" w:hAnsi="Times New Roman" w:eastAsia="仿宋" w:cs="Times New Roman"/>
          <w:color w:val="000000"/>
          <w:sz w:val="24"/>
          <w:szCs w:val="24"/>
          <w:lang w:val="en-US" w:eastAsia="zh-CN"/>
        </w:rPr>
        <w:t>膳食新鲜蔬菜中</w:t>
      </w:r>
      <w:r>
        <w:rPr>
          <w:rFonts w:hint="default" w:ascii="Times New Roman" w:hAnsi="Times New Roman" w:eastAsia="仿宋" w:cs="Times New Roman"/>
          <w:color w:val="000000"/>
          <w:sz w:val="24"/>
          <w:szCs w:val="24"/>
        </w:rPr>
        <w:t>铅、镉的日均</w:t>
      </w:r>
      <w:r>
        <w:rPr>
          <w:rFonts w:hint="default" w:ascii="Times New Roman" w:hAnsi="Times New Roman" w:eastAsia="仿宋" w:cs="Times New Roman"/>
          <w:color w:val="000000"/>
          <w:sz w:val="24"/>
          <w:szCs w:val="24"/>
          <w:lang w:val="en-US" w:eastAsia="zh-CN"/>
        </w:rPr>
        <w:t>膳食暴露</w:t>
      </w:r>
      <w:r>
        <w:rPr>
          <w:rFonts w:hint="default" w:ascii="Times New Roman" w:hAnsi="Times New Roman" w:eastAsia="仿宋" w:cs="Times New Roman"/>
          <w:color w:val="000000"/>
          <w:sz w:val="24"/>
          <w:szCs w:val="24"/>
        </w:rPr>
        <w:t>最大允许量，</w:t>
      </w:r>
      <w:r>
        <w:rPr>
          <w:rFonts w:hint="default" w:ascii="Times New Roman" w:hAnsi="Times New Roman" w:eastAsia="仿宋" w:cs="Times New Roman"/>
          <w:color w:val="000000"/>
          <w:sz w:val="24"/>
          <w:szCs w:val="24"/>
          <w:lang w:val="en-US" w:eastAsia="zh-CN"/>
        </w:rPr>
        <w:t>远低于叶类蔬菜膳食暴露量，</w:t>
      </w:r>
      <w:r>
        <w:rPr>
          <w:rFonts w:hint="default" w:ascii="Times New Roman" w:hAnsi="Times New Roman" w:eastAsia="仿宋" w:cs="Times New Roman"/>
          <w:color w:val="000000"/>
          <w:sz w:val="24"/>
          <w:szCs w:val="24"/>
        </w:rPr>
        <w:t>即整体暴露风险可控</w:t>
      </w:r>
      <w:r>
        <w:rPr>
          <w:rFonts w:hint="default" w:ascii="Times New Roman" w:hAnsi="Times New Roman" w:eastAsia="仿宋" w:cs="Times New Roman"/>
          <w:color w:val="000000"/>
          <w:sz w:val="24"/>
          <w:szCs w:val="24"/>
          <w:lang w:eastAsia="zh-CN"/>
        </w:rPr>
        <w:t>。</w:t>
      </w:r>
    </w:p>
    <w:p>
      <w:pPr>
        <w:ind w:firstLine="420" w:firstLineChars="200"/>
        <w:jc w:val="center"/>
        <w:rPr>
          <w:rFonts w:hint="default" w:ascii="Times New Roman" w:hAnsi="Times New Roman" w:eastAsia="仿宋" w:cs="Times New Roman"/>
          <w:color w:val="000000"/>
          <w:kern w:val="0"/>
          <w:szCs w:val="21"/>
          <w:lang w:val="en-US" w:eastAsia="zh-CN" w:bidi="ar"/>
        </w:rPr>
      </w:pPr>
    </w:p>
    <w:p>
      <w:pPr>
        <w:ind w:firstLine="420" w:firstLineChars="200"/>
        <w:jc w:val="center"/>
        <w:rPr>
          <w:rFonts w:hint="default" w:ascii="Times New Roman" w:hAnsi="Times New Roman" w:eastAsia="仿宋" w:cs="Times New Roman"/>
          <w:color w:val="000000"/>
          <w:kern w:val="0"/>
          <w:szCs w:val="21"/>
          <w:lang w:val="en-US" w:eastAsia="zh-CN" w:bidi="ar"/>
        </w:rPr>
      </w:pPr>
      <w:r>
        <w:rPr>
          <w:rFonts w:hint="default" w:ascii="Times New Roman" w:hAnsi="Times New Roman" w:eastAsia="仿宋" w:cs="Times New Roman"/>
          <w:color w:val="000000"/>
          <w:kern w:val="0"/>
          <w:szCs w:val="21"/>
          <w:lang w:val="en-US" w:eastAsia="zh-CN" w:bidi="ar"/>
        </w:rPr>
        <w:t>表8 不同铅镉含量限值折耳根样品超标率</w:t>
      </w:r>
    </w:p>
    <w:tbl>
      <w:tblPr>
        <w:tblStyle w:val="1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87"/>
        <w:gridCol w:w="1151"/>
        <w:gridCol w:w="988"/>
        <w:gridCol w:w="1042"/>
        <w:gridCol w:w="2024"/>
        <w:gridCol w:w="21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1273" w:type="dxa"/>
            <w:tcBorders>
              <w:top w:val="single" w:color="auto" w:sz="12" w:space="0"/>
              <w:left w:val="nil"/>
              <w:bottom w:val="single" w:color="auto" w:sz="6" w:space="0"/>
              <w:right w:val="nil"/>
            </w:tcBorders>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 w:cs="Times New Roman"/>
                <w:color w:val="000000"/>
                <w:sz w:val="21"/>
                <w:szCs w:val="21"/>
                <w:vertAlign w:val="baseline"/>
                <w:lang w:val="en-US" w:eastAsia="zh-CN"/>
              </w:rPr>
            </w:pPr>
            <w:r>
              <w:rPr>
                <w:rFonts w:hint="default" w:ascii="Times New Roman" w:hAnsi="Times New Roman" w:eastAsia="仿宋" w:cs="Times New Roman"/>
                <w:color w:val="000000"/>
                <w:sz w:val="21"/>
                <w:szCs w:val="21"/>
                <w:vertAlign w:val="baseline"/>
                <w:lang w:val="en-US" w:eastAsia="zh-CN"/>
              </w:rPr>
              <w:t>污染物名称</w:t>
            </w:r>
          </w:p>
        </w:tc>
        <w:tc>
          <w:tcPr>
            <w:tcW w:w="3308" w:type="dxa"/>
            <w:gridSpan w:val="3"/>
            <w:tcBorders>
              <w:top w:val="single" w:color="auto" w:sz="12" w:space="0"/>
              <w:left w:val="nil"/>
              <w:bottom w:val="single" w:color="auto" w:sz="6" w:space="0"/>
              <w:right w:val="nil"/>
            </w:tcBorders>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 w:cs="Times New Roman"/>
                <w:color w:val="000000"/>
                <w:sz w:val="21"/>
                <w:szCs w:val="21"/>
                <w:vertAlign w:val="baseline"/>
                <w:lang w:val="en-US" w:eastAsia="zh-CN"/>
              </w:rPr>
            </w:pPr>
            <w:r>
              <w:rPr>
                <w:rFonts w:hint="default" w:ascii="Times New Roman" w:hAnsi="Times New Roman" w:eastAsia="仿宋" w:cs="Times New Roman"/>
                <w:color w:val="000000"/>
                <w:sz w:val="21"/>
                <w:szCs w:val="21"/>
                <w:vertAlign w:val="baseline"/>
                <w:lang w:val="en-US" w:eastAsia="zh-CN"/>
              </w:rPr>
              <w:t>折耳根中铅含量</w:t>
            </w:r>
          </w:p>
        </w:tc>
        <w:tc>
          <w:tcPr>
            <w:tcW w:w="4337" w:type="dxa"/>
            <w:gridSpan w:val="2"/>
            <w:tcBorders>
              <w:top w:val="single" w:color="auto" w:sz="12" w:space="0"/>
              <w:left w:val="nil"/>
              <w:bottom w:val="single" w:color="auto" w:sz="6" w:space="0"/>
              <w:right w:val="nil"/>
            </w:tcBorders>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 w:cs="Times New Roman"/>
                <w:color w:val="000000"/>
                <w:sz w:val="21"/>
                <w:szCs w:val="21"/>
                <w:vertAlign w:val="baseline"/>
                <w:lang w:val="en-US" w:eastAsia="zh-CN"/>
              </w:rPr>
            </w:pPr>
            <w:r>
              <w:rPr>
                <w:rFonts w:hint="default" w:ascii="Times New Roman" w:hAnsi="Times New Roman" w:eastAsia="仿宋" w:cs="Times New Roman"/>
                <w:color w:val="000000"/>
                <w:sz w:val="21"/>
                <w:szCs w:val="21"/>
                <w:vertAlign w:val="baseline"/>
                <w:lang w:val="en-US" w:eastAsia="zh-CN"/>
              </w:rPr>
              <w:t>限值（mg/kg）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jc w:val="center"/>
        </w:trPr>
        <w:tc>
          <w:tcPr>
            <w:tcW w:w="1273" w:type="dxa"/>
            <w:tcBorders>
              <w:top w:val="single" w:color="auto" w:sz="6" w:space="0"/>
              <w:left w:val="nil"/>
              <w:bottom w:val="single" w:color="auto" w:sz="12" w:space="0"/>
              <w:right w:val="nil"/>
            </w:tcBorders>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 w:cs="Times New Roman"/>
                <w:color w:val="000000"/>
                <w:sz w:val="21"/>
                <w:szCs w:val="21"/>
                <w:vertAlign w:val="baseline"/>
                <w:lang w:val="en-US" w:eastAsia="zh-CN"/>
              </w:rPr>
            </w:pPr>
          </w:p>
        </w:tc>
        <w:tc>
          <w:tcPr>
            <w:tcW w:w="1204" w:type="dxa"/>
            <w:tcBorders>
              <w:top w:val="single" w:color="auto" w:sz="6" w:space="0"/>
              <w:left w:val="nil"/>
              <w:bottom w:val="single" w:color="auto" w:sz="12" w:space="0"/>
              <w:right w:val="nil"/>
            </w:tcBorders>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 w:cs="Times New Roman"/>
                <w:color w:val="000000"/>
                <w:sz w:val="21"/>
                <w:szCs w:val="21"/>
                <w:vertAlign w:val="baseline"/>
                <w:lang w:val="en-US" w:eastAsia="zh-CN"/>
              </w:rPr>
            </w:pPr>
            <w:r>
              <w:rPr>
                <w:rFonts w:hint="default" w:ascii="Times New Roman" w:hAnsi="Times New Roman" w:eastAsia="仿宋" w:cs="Times New Roman"/>
                <w:color w:val="000000"/>
                <w:sz w:val="21"/>
                <w:szCs w:val="21"/>
                <w:vertAlign w:val="baseline"/>
                <w:lang w:val="en-US" w:eastAsia="zh-CN"/>
              </w:rPr>
              <w:t>平均值</w:t>
            </w:r>
          </w:p>
        </w:tc>
        <w:tc>
          <w:tcPr>
            <w:tcW w:w="1022" w:type="dxa"/>
            <w:tcBorders>
              <w:top w:val="single" w:color="auto" w:sz="6" w:space="0"/>
              <w:left w:val="nil"/>
              <w:bottom w:val="single" w:color="auto" w:sz="12" w:space="0"/>
              <w:right w:val="nil"/>
            </w:tcBorders>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 w:cs="Times New Roman"/>
                <w:color w:val="000000"/>
                <w:sz w:val="21"/>
                <w:szCs w:val="21"/>
                <w:vertAlign w:val="baseline"/>
                <w:lang w:val="en-US" w:eastAsia="zh-CN"/>
              </w:rPr>
            </w:pPr>
            <w:r>
              <w:rPr>
                <w:rFonts w:hint="default" w:ascii="Times New Roman" w:hAnsi="Times New Roman" w:eastAsia="仿宋" w:cs="Times New Roman"/>
                <w:color w:val="000000"/>
                <w:sz w:val="21"/>
                <w:szCs w:val="21"/>
                <w:vertAlign w:val="baseline"/>
                <w:lang w:val="en-US" w:eastAsia="zh-CN"/>
              </w:rPr>
              <w:t>中位值</w:t>
            </w:r>
          </w:p>
        </w:tc>
        <w:tc>
          <w:tcPr>
            <w:tcW w:w="1082" w:type="dxa"/>
            <w:tcBorders>
              <w:top w:val="single" w:color="auto" w:sz="6" w:space="0"/>
              <w:left w:val="nil"/>
              <w:bottom w:val="single" w:color="auto" w:sz="12" w:space="0"/>
              <w:right w:val="nil"/>
            </w:tcBorders>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 w:cs="Times New Roman"/>
                <w:color w:val="000000"/>
                <w:sz w:val="21"/>
                <w:szCs w:val="21"/>
                <w:vertAlign w:val="baseline"/>
                <w:lang w:val="en-US" w:eastAsia="zh-CN"/>
              </w:rPr>
            </w:pPr>
            <w:r>
              <w:rPr>
                <w:rFonts w:hint="default" w:ascii="Times New Roman" w:hAnsi="Times New Roman" w:eastAsia="仿宋" w:cs="Times New Roman"/>
                <w:color w:val="000000"/>
                <w:sz w:val="21"/>
                <w:szCs w:val="21"/>
                <w:vertAlign w:val="baseline"/>
                <w:lang w:val="en-US" w:eastAsia="zh-CN"/>
              </w:rPr>
              <w:t>P</w:t>
            </w:r>
            <w:r>
              <w:rPr>
                <w:rFonts w:hint="default" w:ascii="Times New Roman" w:hAnsi="Times New Roman" w:eastAsia="仿宋" w:cs="Times New Roman"/>
                <w:color w:val="000000"/>
                <w:sz w:val="21"/>
                <w:szCs w:val="21"/>
                <w:vertAlign w:val="subscript"/>
                <w:lang w:val="en-US" w:eastAsia="zh-CN"/>
              </w:rPr>
              <w:t>95</w:t>
            </w:r>
          </w:p>
        </w:tc>
        <w:tc>
          <w:tcPr>
            <w:tcW w:w="2115" w:type="dxa"/>
            <w:tcBorders>
              <w:top w:val="single" w:color="auto" w:sz="6" w:space="0"/>
              <w:left w:val="nil"/>
              <w:bottom w:val="single" w:color="auto" w:sz="12" w:space="0"/>
              <w:right w:val="nil"/>
            </w:tcBorders>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 w:cs="Times New Roman"/>
                <w:color w:val="000000"/>
                <w:sz w:val="21"/>
                <w:szCs w:val="21"/>
                <w:vertAlign w:val="baseline"/>
                <w:lang w:val="en-US" w:eastAsia="zh-CN"/>
              </w:rPr>
            </w:pPr>
            <w:r>
              <w:rPr>
                <w:rFonts w:hint="default" w:ascii="Times New Roman" w:hAnsi="Times New Roman" w:eastAsia="仿宋" w:cs="Times New Roman"/>
                <w:color w:val="000000"/>
                <w:sz w:val="21"/>
                <w:szCs w:val="21"/>
                <w:vertAlign w:val="baseline"/>
                <w:lang w:val="en-US" w:eastAsia="zh-CN"/>
              </w:rPr>
              <w:t>若铅的限值0.5，镉的限量0.3</w:t>
            </w:r>
          </w:p>
        </w:tc>
        <w:tc>
          <w:tcPr>
            <w:tcW w:w="2222" w:type="dxa"/>
            <w:tcBorders>
              <w:top w:val="single" w:color="auto" w:sz="6" w:space="0"/>
              <w:left w:val="nil"/>
              <w:bottom w:val="single" w:color="auto" w:sz="12" w:space="0"/>
              <w:right w:val="nil"/>
            </w:tcBorders>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 w:cs="Times New Roman"/>
                <w:color w:val="000000"/>
                <w:sz w:val="21"/>
                <w:szCs w:val="21"/>
                <w:vertAlign w:val="baseline"/>
                <w:lang w:val="en-US" w:eastAsia="zh-CN"/>
              </w:rPr>
            </w:pPr>
            <w:r>
              <w:rPr>
                <w:rFonts w:hint="default" w:ascii="Times New Roman" w:hAnsi="Times New Roman" w:eastAsia="仿宋" w:cs="Times New Roman"/>
                <w:color w:val="000000"/>
                <w:sz w:val="21"/>
                <w:szCs w:val="21"/>
                <w:vertAlign w:val="baseline"/>
                <w:lang w:val="en-US" w:eastAsia="zh-CN"/>
              </w:rPr>
              <w:t>若铅的限值0.3，镉的限值0.2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jc w:val="center"/>
        </w:trPr>
        <w:tc>
          <w:tcPr>
            <w:tcW w:w="1273" w:type="dxa"/>
            <w:tcBorders>
              <w:top w:val="single" w:color="auto" w:sz="12" w:space="0"/>
              <w:left w:val="nil"/>
              <w:bottom w:val="nil"/>
              <w:right w:val="nil"/>
            </w:tcBorders>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 w:cs="Times New Roman"/>
                <w:color w:val="000000"/>
                <w:sz w:val="21"/>
                <w:szCs w:val="21"/>
                <w:vertAlign w:val="baseline"/>
                <w:lang w:val="en-US" w:eastAsia="zh-CN"/>
              </w:rPr>
            </w:pPr>
            <w:r>
              <w:rPr>
                <w:rFonts w:hint="default" w:ascii="Times New Roman" w:hAnsi="Times New Roman" w:eastAsia="仿宋" w:cs="Times New Roman"/>
                <w:color w:val="000000"/>
                <w:sz w:val="21"/>
                <w:szCs w:val="21"/>
                <w:vertAlign w:val="baseline"/>
                <w:lang w:val="en-US" w:eastAsia="zh-CN"/>
              </w:rPr>
              <w:t>铅</w:t>
            </w:r>
          </w:p>
        </w:tc>
        <w:tc>
          <w:tcPr>
            <w:tcW w:w="1204" w:type="dxa"/>
            <w:tcBorders>
              <w:top w:val="single" w:color="auto" w:sz="12" w:space="0"/>
              <w:left w:val="nil"/>
              <w:bottom w:val="nil"/>
              <w:right w:val="nil"/>
            </w:tcBorders>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 w:cs="Times New Roman"/>
                <w:color w:val="000000"/>
                <w:sz w:val="21"/>
                <w:szCs w:val="21"/>
                <w:vertAlign w:val="baseline"/>
                <w:lang w:val="en-US" w:eastAsia="zh-CN"/>
              </w:rPr>
            </w:pPr>
            <w:r>
              <w:rPr>
                <w:rFonts w:hint="default" w:ascii="Times New Roman" w:hAnsi="Times New Roman" w:eastAsia="仿宋" w:cs="Times New Roman"/>
                <w:color w:val="000000"/>
                <w:sz w:val="21"/>
                <w:szCs w:val="21"/>
                <w:vertAlign w:val="baseline"/>
                <w:lang w:val="en-US" w:eastAsia="zh-CN"/>
              </w:rPr>
              <w:t>0.268</w:t>
            </w:r>
          </w:p>
        </w:tc>
        <w:tc>
          <w:tcPr>
            <w:tcW w:w="1022" w:type="dxa"/>
            <w:tcBorders>
              <w:top w:val="single" w:color="auto" w:sz="12" w:space="0"/>
              <w:left w:val="nil"/>
              <w:bottom w:val="nil"/>
              <w:right w:val="nil"/>
            </w:tcBorders>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 w:cs="Times New Roman"/>
                <w:color w:val="000000"/>
                <w:sz w:val="21"/>
                <w:szCs w:val="21"/>
                <w:vertAlign w:val="baseline"/>
                <w:lang w:val="en-US" w:eastAsia="zh-CN"/>
              </w:rPr>
            </w:pPr>
            <w:r>
              <w:rPr>
                <w:rFonts w:hint="default" w:ascii="Times New Roman" w:hAnsi="Times New Roman" w:eastAsia="仿宋" w:cs="Times New Roman"/>
                <w:color w:val="000000"/>
                <w:sz w:val="21"/>
                <w:szCs w:val="21"/>
                <w:vertAlign w:val="baseline"/>
                <w:lang w:val="en-US" w:eastAsia="zh-CN"/>
              </w:rPr>
              <w:t>0.183</w:t>
            </w:r>
          </w:p>
        </w:tc>
        <w:tc>
          <w:tcPr>
            <w:tcW w:w="1082" w:type="dxa"/>
            <w:tcBorders>
              <w:top w:val="single" w:color="auto" w:sz="12" w:space="0"/>
              <w:left w:val="nil"/>
              <w:bottom w:val="nil"/>
              <w:right w:val="nil"/>
            </w:tcBorders>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 w:cs="Times New Roman"/>
                <w:color w:val="000000"/>
                <w:sz w:val="21"/>
                <w:szCs w:val="21"/>
                <w:vertAlign w:val="baseline"/>
                <w:lang w:val="en-US" w:eastAsia="zh-CN"/>
              </w:rPr>
            </w:pPr>
            <w:r>
              <w:rPr>
                <w:rFonts w:hint="default" w:ascii="Times New Roman" w:hAnsi="Times New Roman" w:eastAsia="仿宋" w:cs="Times New Roman"/>
                <w:color w:val="000000"/>
                <w:sz w:val="21"/>
                <w:szCs w:val="21"/>
                <w:vertAlign w:val="baseline"/>
                <w:lang w:val="en-US" w:eastAsia="zh-CN"/>
              </w:rPr>
              <w:t>0.812</w:t>
            </w:r>
          </w:p>
        </w:tc>
        <w:tc>
          <w:tcPr>
            <w:tcW w:w="2115" w:type="dxa"/>
            <w:tcBorders>
              <w:top w:val="single" w:color="auto" w:sz="12" w:space="0"/>
              <w:left w:val="nil"/>
              <w:bottom w:val="nil"/>
              <w:right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 w:cs="Times New Roman"/>
                <w:i w:val="0"/>
                <w:iCs w:val="0"/>
                <w:color w:val="000000"/>
                <w:kern w:val="2"/>
                <w:sz w:val="21"/>
                <w:szCs w:val="21"/>
                <w:u w:val="none"/>
                <w:lang w:val="en-US" w:eastAsia="zh-CN" w:bidi="ar-SA"/>
              </w:rPr>
            </w:pPr>
            <w:r>
              <w:rPr>
                <w:rFonts w:hint="default" w:ascii="Times New Roman" w:hAnsi="Times New Roman" w:eastAsia="仿宋" w:cs="Times New Roman"/>
                <w:i w:val="0"/>
                <w:iCs w:val="0"/>
                <w:color w:val="000000"/>
                <w:kern w:val="0"/>
                <w:sz w:val="21"/>
                <w:szCs w:val="21"/>
                <w:u w:val="none"/>
                <w:lang w:val="en-US" w:eastAsia="zh-CN" w:bidi="ar"/>
              </w:rPr>
              <w:t>16.86%（86/510）</w:t>
            </w:r>
          </w:p>
        </w:tc>
        <w:tc>
          <w:tcPr>
            <w:tcW w:w="2222" w:type="dxa"/>
            <w:tcBorders>
              <w:top w:val="single" w:color="auto" w:sz="12" w:space="0"/>
              <w:left w:val="nil"/>
              <w:bottom w:val="nil"/>
              <w:right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 w:cs="Times New Roman"/>
                <w:i w:val="0"/>
                <w:iCs w:val="0"/>
                <w:color w:val="000000"/>
                <w:kern w:val="2"/>
                <w:sz w:val="21"/>
                <w:szCs w:val="21"/>
                <w:u w:val="none"/>
                <w:lang w:val="en-US" w:eastAsia="zh-CN" w:bidi="ar-SA"/>
              </w:rPr>
            </w:pPr>
            <w:r>
              <w:rPr>
                <w:rFonts w:hint="default" w:ascii="Times New Roman" w:hAnsi="Times New Roman" w:eastAsia="仿宋" w:cs="Times New Roman"/>
                <w:i w:val="0"/>
                <w:iCs w:val="0"/>
                <w:color w:val="000000"/>
                <w:kern w:val="0"/>
                <w:sz w:val="21"/>
                <w:szCs w:val="21"/>
                <w:u w:val="none"/>
                <w:lang w:val="en-US" w:eastAsia="zh-CN" w:bidi="ar"/>
              </w:rPr>
              <w:t>30.20%（154/510）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1273" w:type="dxa"/>
            <w:tcBorders>
              <w:top w:val="nil"/>
              <w:left w:val="nil"/>
              <w:bottom w:val="single" w:color="auto" w:sz="12" w:space="0"/>
              <w:right w:val="nil"/>
            </w:tcBorders>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 w:cs="Times New Roman"/>
                <w:color w:val="000000"/>
                <w:sz w:val="21"/>
                <w:szCs w:val="21"/>
                <w:vertAlign w:val="baseline"/>
                <w:lang w:val="en-US" w:eastAsia="zh-CN"/>
              </w:rPr>
            </w:pPr>
            <w:r>
              <w:rPr>
                <w:rFonts w:hint="default" w:ascii="Times New Roman" w:hAnsi="Times New Roman" w:eastAsia="仿宋" w:cs="Times New Roman"/>
                <w:color w:val="000000"/>
                <w:sz w:val="21"/>
                <w:szCs w:val="21"/>
                <w:vertAlign w:val="baseline"/>
                <w:lang w:val="en-US" w:eastAsia="zh-CN"/>
              </w:rPr>
              <w:t>镉</w:t>
            </w:r>
          </w:p>
        </w:tc>
        <w:tc>
          <w:tcPr>
            <w:tcW w:w="1204" w:type="dxa"/>
            <w:tcBorders>
              <w:top w:val="nil"/>
              <w:left w:val="nil"/>
              <w:bottom w:val="single" w:color="auto" w:sz="12" w:space="0"/>
              <w:right w:val="nil"/>
            </w:tcBorders>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 w:cs="Times New Roman"/>
                <w:color w:val="000000"/>
                <w:sz w:val="21"/>
                <w:szCs w:val="21"/>
                <w:vertAlign w:val="baseline"/>
                <w:lang w:val="en-US" w:eastAsia="zh-CN"/>
              </w:rPr>
            </w:pPr>
            <w:r>
              <w:rPr>
                <w:rFonts w:hint="default" w:ascii="Times New Roman" w:hAnsi="Times New Roman" w:eastAsia="仿宋" w:cs="Times New Roman"/>
                <w:color w:val="000000"/>
                <w:sz w:val="21"/>
                <w:szCs w:val="21"/>
                <w:vertAlign w:val="baseline"/>
                <w:lang w:val="en-US" w:eastAsia="zh-CN"/>
              </w:rPr>
              <w:t>0.136</w:t>
            </w:r>
          </w:p>
        </w:tc>
        <w:tc>
          <w:tcPr>
            <w:tcW w:w="1022" w:type="dxa"/>
            <w:tcBorders>
              <w:top w:val="nil"/>
              <w:left w:val="nil"/>
              <w:bottom w:val="single" w:color="auto" w:sz="12" w:space="0"/>
              <w:right w:val="nil"/>
            </w:tcBorders>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 w:cs="Times New Roman"/>
                <w:color w:val="000000"/>
                <w:sz w:val="21"/>
                <w:szCs w:val="21"/>
                <w:vertAlign w:val="baseline"/>
                <w:lang w:val="en-US" w:eastAsia="zh-CN"/>
              </w:rPr>
            </w:pPr>
            <w:r>
              <w:rPr>
                <w:rFonts w:hint="default" w:ascii="Times New Roman" w:hAnsi="Times New Roman" w:eastAsia="仿宋" w:cs="Times New Roman"/>
                <w:color w:val="000000"/>
                <w:sz w:val="21"/>
                <w:szCs w:val="21"/>
                <w:vertAlign w:val="baseline"/>
                <w:lang w:val="en-US" w:eastAsia="zh-CN"/>
              </w:rPr>
              <w:t>0.104</w:t>
            </w:r>
          </w:p>
        </w:tc>
        <w:tc>
          <w:tcPr>
            <w:tcW w:w="1082" w:type="dxa"/>
            <w:tcBorders>
              <w:top w:val="nil"/>
              <w:left w:val="nil"/>
              <w:bottom w:val="single" w:color="auto" w:sz="12" w:space="0"/>
              <w:right w:val="nil"/>
            </w:tcBorders>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 w:cs="Times New Roman"/>
                <w:color w:val="000000"/>
                <w:sz w:val="21"/>
                <w:szCs w:val="21"/>
                <w:vertAlign w:val="baseline"/>
                <w:lang w:val="en-US" w:eastAsia="zh-CN"/>
              </w:rPr>
            </w:pPr>
            <w:r>
              <w:rPr>
                <w:rFonts w:hint="default" w:ascii="Times New Roman" w:hAnsi="Times New Roman" w:eastAsia="仿宋" w:cs="Times New Roman"/>
                <w:color w:val="000000"/>
                <w:sz w:val="21"/>
                <w:szCs w:val="21"/>
                <w:vertAlign w:val="baseline"/>
                <w:lang w:val="en-US" w:eastAsia="zh-CN"/>
              </w:rPr>
              <w:t>0.342</w:t>
            </w:r>
          </w:p>
        </w:tc>
        <w:tc>
          <w:tcPr>
            <w:tcW w:w="2115" w:type="dxa"/>
            <w:tcBorders>
              <w:top w:val="nil"/>
              <w:left w:val="nil"/>
              <w:bottom w:val="single" w:color="auto" w:sz="12" w:space="0"/>
              <w:right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 w:cs="Times New Roman"/>
                <w:i w:val="0"/>
                <w:iCs w:val="0"/>
                <w:color w:val="000000"/>
                <w:kern w:val="2"/>
                <w:sz w:val="21"/>
                <w:szCs w:val="21"/>
                <w:u w:val="none"/>
                <w:lang w:val="en-US" w:eastAsia="zh-CN" w:bidi="ar-SA"/>
              </w:rPr>
            </w:pPr>
            <w:r>
              <w:rPr>
                <w:rFonts w:hint="default" w:ascii="Times New Roman" w:hAnsi="Times New Roman" w:eastAsia="仿宋" w:cs="Times New Roman"/>
                <w:i w:val="0"/>
                <w:iCs w:val="0"/>
                <w:color w:val="000000"/>
                <w:kern w:val="0"/>
                <w:sz w:val="21"/>
                <w:szCs w:val="21"/>
                <w:u w:val="none"/>
                <w:lang w:val="en-US" w:eastAsia="zh-CN" w:bidi="ar"/>
              </w:rPr>
              <w:t>8.24%（42/510）</w:t>
            </w:r>
          </w:p>
        </w:tc>
        <w:tc>
          <w:tcPr>
            <w:tcW w:w="2222" w:type="dxa"/>
            <w:tcBorders>
              <w:top w:val="nil"/>
              <w:left w:val="nil"/>
              <w:bottom w:val="single" w:color="auto" w:sz="12" w:space="0"/>
              <w:right w:val="nil"/>
            </w:tcBorders>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 w:cs="Times New Roman"/>
                <w:color w:val="000000"/>
                <w:sz w:val="21"/>
                <w:szCs w:val="21"/>
                <w:vertAlign w:val="baseline"/>
                <w:lang w:val="en-US" w:eastAsia="zh-CN"/>
              </w:rPr>
            </w:pPr>
            <w:r>
              <w:rPr>
                <w:rFonts w:hint="default" w:ascii="Times New Roman" w:hAnsi="Times New Roman" w:eastAsia="仿宋" w:cs="Times New Roman"/>
                <w:i w:val="0"/>
                <w:iCs w:val="0"/>
                <w:color w:val="000000"/>
                <w:kern w:val="0"/>
                <w:sz w:val="21"/>
                <w:szCs w:val="21"/>
                <w:u w:val="none"/>
                <w:lang w:val="en-US" w:eastAsia="zh-CN" w:bidi="ar"/>
              </w:rPr>
              <w:t>20.93%（104/510）</w:t>
            </w:r>
          </w:p>
        </w:tc>
      </w:tr>
    </w:tbl>
    <w:p>
      <w:pPr>
        <w:pStyle w:val="27"/>
        <w:spacing w:line="360" w:lineRule="auto"/>
        <w:ind w:firstLineChars="0"/>
        <w:rPr>
          <w:rFonts w:hint="default" w:ascii="Times New Roman" w:hAnsi="Times New Roman" w:eastAsia="仿宋" w:cs="Times New Roman"/>
          <w:spacing w:val="-8"/>
          <w:kern w:val="2"/>
          <w:sz w:val="24"/>
          <w:szCs w:val="24"/>
          <w:lang w:val="en-US" w:eastAsia="zh-CN"/>
        </w:rPr>
      </w:pPr>
      <w:r>
        <w:rPr>
          <w:rFonts w:hint="default" w:ascii="Times New Roman" w:hAnsi="Times New Roman" w:eastAsia="仿宋" w:cs="Times New Roman"/>
          <w:color w:val="000000"/>
          <w:kern w:val="2"/>
          <w:sz w:val="24"/>
          <w:szCs w:val="24"/>
          <w:lang w:val="en-US" w:eastAsia="zh-CN" w:bidi="ar-SA"/>
        </w:rPr>
        <w:t>综上所述，标准起草组结合折耳根实际膳食摄入情况及折耳根中重金属铅镉水平开展风险暴露评估结果，结合实际折耳根中铅镉超标率情况统筹考虑我省折耳根产品质量和安全风险的基础上，制定涉及食品安全的污染物限定指标并确定了限量值，用于更好地指导我省种植的折耳根产品产业的发展，最终标准文本对“污染物限量”部分要求表述为：污染物限量应符合表9的规定。</w:t>
      </w:r>
    </w:p>
    <w:p>
      <w:pPr>
        <w:pStyle w:val="54"/>
        <w:numPr>
          <w:ilvl w:val="0"/>
          <w:numId w:val="0"/>
        </w:numPr>
        <w:spacing w:before="156" w:after="156"/>
        <w:ind w:leftChars="0"/>
        <w:rPr>
          <w:rFonts w:hint="default" w:ascii="Times New Roman" w:hAnsi="Times New Roman" w:eastAsia="仿宋" w:cs="Times New Roman"/>
          <w:sz w:val="21"/>
          <w:szCs w:val="21"/>
        </w:rPr>
      </w:pPr>
      <w:r>
        <w:rPr>
          <w:rFonts w:hint="default" w:ascii="Times New Roman" w:hAnsi="Times New Roman" w:eastAsia="仿宋" w:cs="Times New Roman"/>
          <w:sz w:val="21"/>
          <w:szCs w:val="21"/>
          <w:lang w:val="en-US" w:eastAsia="zh-CN"/>
        </w:rPr>
        <w:t xml:space="preserve">表 9  </w:t>
      </w:r>
      <w:r>
        <w:rPr>
          <w:rFonts w:hint="default" w:ascii="Times New Roman" w:hAnsi="Times New Roman" w:eastAsia="仿宋" w:cs="Times New Roman"/>
          <w:sz w:val="21"/>
          <w:szCs w:val="21"/>
        </w:rPr>
        <w:t>污染物限量</w:t>
      </w:r>
    </w:p>
    <w:tbl>
      <w:tblPr>
        <w:tblStyle w:val="15"/>
        <w:tblW w:w="9374"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0" w:type="dxa"/>
          <w:bottom w:w="0" w:type="dxa"/>
          <w:right w:w="0" w:type="dxa"/>
        </w:tblCellMar>
      </w:tblPr>
      <w:tblGrid>
        <w:gridCol w:w="3324"/>
        <w:gridCol w:w="3045"/>
        <w:gridCol w:w="300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blHeader/>
          <w:jc w:val="center"/>
        </w:trPr>
        <w:tc>
          <w:tcPr>
            <w:tcW w:w="3324" w:type="dxa"/>
            <w:tcBorders>
              <w:top w:val="single" w:color="auto" w:sz="8" w:space="0"/>
            </w:tcBorders>
            <w:shd w:val="clear" w:color="auto" w:fill="auto"/>
            <w:vAlign w:val="center"/>
          </w:tcPr>
          <w:p>
            <w:pPr>
              <w:pStyle w:val="55"/>
              <w:rPr>
                <w:rFonts w:hint="default" w:ascii="Times New Roman" w:hAnsi="Times New Roman" w:eastAsia="仿宋" w:cs="Times New Roman"/>
                <w:sz w:val="21"/>
                <w:szCs w:val="21"/>
              </w:rPr>
            </w:pPr>
            <w:r>
              <w:rPr>
                <w:rFonts w:hint="default" w:ascii="Times New Roman" w:hAnsi="Times New Roman" w:eastAsia="仿宋" w:cs="Times New Roman"/>
                <w:sz w:val="21"/>
                <w:szCs w:val="21"/>
              </w:rPr>
              <w:t>项 目</w:t>
            </w:r>
          </w:p>
        </w:tc>
        <w:tc>
          <w:tcPr>
            <w:tcW w:w="3045" w:type="dxa"/>
            <w:tcBorders>
              <w:top w:val="single" w:color="auto" w:sz="8" w:space="0"/>
              <w:bottom w:val="single" w:color="auto" w:sz="8" w:space="0"/>
            </w:tcBorders>
            <w:shd w:val="clear" w:color="auto" w:fill="auto"/>
            <w:vAlign w:val="center"/>
          </w:tcPr>
          <w:p>
            <w:pPr>
              <w:pStyle w:val="55"/>
              <w:rPr>
                <w:rFonts w:hint="default" w:ascii="Times New Roman" w:hAnsi="Times New Roman" w:eastAsia="仿宋" w:cs="Times New Roman"/>
                <w:sz w:val="21"/>
                <w:szCs w:val="21"/>
              </w:rPr>
            </w:pPr>
            <w:r>
              <w:rPr>
                <w:rFonts w:hint="default" w:ascii="Times New Roman" w:hAnsi="Times New Roman" w:eastAsia="仿宋" w:cs="Times New Roman"/>
                <w:sz w:val="21"/>
                <w:szCs w:val="21"/>
              </w:rPr>
              <w:t>指 标</w:t>
            </w:r>
          </w:p>
        </w:tc>
        <w:tc>
          <w:tcPr>
            <w:tcW w:w="3005" w:type="dxa"/>
            <w:tcBorders>
              <w:top w:val="single" w:color="auto" w:sz="8" w:space="0"/>
            </w:tcBorders>
            <w:shd w:val="clear" w:color="auto" w:fill="auto"/>
            <w:vAlign w:val="center"/>
          </w:tcPr>
          <w:p>
            <w:pPr>
              <w:pStyle w:val="55"/>
              <w:rPr>
                <w:rFonts w:hint="default" w:ascii="Times New Roman" w:hAnsi="Times New Roman" w:eastAsia="仿宋" w:cs="Times New Roman"/>
                <w:sz w:val="21"/>
                <w:szCs w:val="21"/>
              </w:rPr>
            </w:pPr>
            <w:r>
              <w:rPr>
                <w:rFonts w:hint="default" w:ascii="Times New Roman" w:hAnsi="Times New Roman" w:eastAsia="仿宋" w:cs="Times New Roman"/>
                <w:sz w:val="21"/>
                <w:szCs w:val="21"/>
              </w:rPr>
              <w:t>检验方法</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3324" w:type="dxa"/>
            <w:vMerge w:val="restart"/>
            <w:tcBorders>
              <w:top w:val="single" w:color="auto" w:sz="8" w:space="0"/>
            </w:tcBorders>
            <w:shd w:val="clear" w:color="auto" w:fill="auto"/>
            <w:vAlign w:val="center"/>
          </w:tcPr>
          <w:p>
            <w:pPr>
              <w:pStyle w:val="55"/>
              <w:rPr>
                <w:rFonts w:hint="default" w:ascii="Times New Roman" w:hAnsi="Times New Roman" w:eastAsia="仿宋" w:cs="Times New Roman"/>
                <w:sz w:val="21"/>
                <w:szCs w:val="21"/>
              </w:rPr>
            </w:pPr>
            <w:r>
              <w:rPr>
                <w:rFonts w:hint="default" w:ascii="Times New Roman" w:hAnsi="Times New Roman" w:eastAsia="仿宋" w:cs="Times New Roman"/>
                <w:sz w:val="21"/>
                <w:szCs w:val="21"/>
              </w:rPr>
              <w:t>铅（以Pb计）/(mg/kg)     ≤</w:t>
            </w:r>
          </w:p>
        </w:tc>
        <w:tc>
          <w:tcPr>
            <w:tcW w:w="3045" w:type="dxa"/>
            <w:vMerge w:val="restart"/>
            <w:tcBorders>
              <w:top w:val="single" w:color="auto" w:sz="8" w:space="0"/>
            </w:tcBorders>
            <w:shd w:val="clear" w:color="auto" w:fill="auto"/>
            <w:vAlign w:val="center"/>
          </w:tcPr>
          <w:p>
            <w:pPr>
              <w:pStyle w:val="55"/>
              <w:rPr>
                <w:rFonts w:hint="default" w:ascii="Times New Roman" w:hAnsi="Times New Roman" w:eastAsia="仿宋" w:cs="Times New Roman"/>
                <w:sz w:val="21"/>
                <w:szCs w:val="21"/>
              </w:rPr>
            </w:pPr>
            <w:r>
              <w:rPr>
                <w:rFonts w:hint="default" w:ascii="Times New Roman" w:hAnsi="Times New Roman" w:eastAsia="仿宋" w:cs="Times New Roman"/>
                <w:sz w:val="21"/>
                <w:szCs w:val="21"/>
              </w:rPr>
              <w:t>0.5</w:t>
            </w:r>
          </w:p>
        </w:tc>
        <w:tc>
          <w:tcPr>
            <w:tcW w:w="3005" w:type="dxa"/>
            <w:tcBorders>
              <w:top w:val="single" w:color="auto" w:sz="8" w:space="0"/>
            </w:tcBorders>
            <w:shd w:val="clear" w:color="auto" w:fill="auto"/>
            <w:vAlign w:val="center"/>
          </w:tcPr>
          <w:p>
            <w:pPr>
              <w:pStyle w:val="55"/>
              <w:rPr>
                <w:rFonts w:hint="default" w:ascii="Times New Roman" w:hAnsi="Times New Roman" w:eastAsia="仿宋" w:cs="Times New Roman"/>
                <w:sz w:val="21"/>
                <w:szCs w:val="21"/>
              </w:rPr>
            </w:pPr>
            <w:r>
              <w:rPr>
                <w:rFonts w:hint="default" w:ascii="Times New Roman" w:hAnsi="Times New Roman" w:eastAsia="仿宋" w:cs="Times New Roman"/>
                <w:sz w:val="21"/>
                <w:szCs w:val="21"/>
              </w:rPr>
              <w:t>GB 5009.12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3324" w:type="dxa"/>
            <w:vMerge w:val="continue"/>
            <w:shd w:val="clear" w:color="auto" w:fill="auto"/>
            <w:vAlign w:val="center"/>
          </w:tcPr>
          <w:p>
            <w:pPr>
              <w:pStyle w:val="55"/>
              <w:rPr>
                <w:rFonts w:hint="default" w:ascii="Times New Roman" w:hAnsi="Times New Roman" w:eastAsia="仿宋" w:cs="Times New Roman"/>
                <w:sz w:val="21"/>
                <w:szCs w:val="21"/>
              </w:rPr>
            </w:pPr>
          </w:p>
        </w:tc>
        <w:tc>
          <w:tcPr>
            <w:tcW w:w="3045" w:type="dxa"/>
            <w:vMerge w:val="continue"/>
            <w:shd w:val="clear" w:color="auto" w:fill="auto"/>
            <w:vAlign w:val="center"/>
          </w:tcPr>
          <w:p>
            <w:pPr>
              <w:pStyle w:val="55"/>
              <w:rPr>
                <w:rFonts w:hint="default" w:ascii="Times New Roman" w:hAnsi="Times New Roman" w:eastAsia="仿宋" w:cs="Times New Roman"/>
                <w:sz w:val="21"/>
                <w:szCs w:val="21"/>
              </w:rPr>
            </w:pPr>
          </w:p>
        </w:tc>
        <w:tc>
          <w:tcPr>
            <w:tcW w:w="3005" w:type="dxa"/>
            <w:shd w:val="clear" w:color="auto" w:fill="auto"/>
            <w:vAlign w:val="center"/>
          </w:tcPr>
          <w:p>
            <w:pPr>
              <w:pStyle w:val="55"/>
              <w:rPr>
                <w:rFonts w:hint="default" w:ascii="Times New Roman" w:hAnsi="Times New Roman" w:eastAsia="仿宋" w:cs="Times New Roman"/>
                <w:sz w:val="21"/>
                <w:szCs w:val="21"/>
              </w:rPr>
            </w:pPr>
            <w:r>
              <w:rPr>
                <w:rFonts w:hint="default" w:ascii="Times New Roman" w:hAnsi="Times New Roman" w:eastAsia="仿宋" w:cs="Times New Roman"/>
                <w:sz w:val="21"/>
                <w:szCs w:val="21"/>
              </w:rPr>
              <w:t>GB 5009.268</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3324" w:type="dxa"/>
            <w:vMerge w:val="restart"/>
            <w:shd w:val="clear" w:color="auto" w:fill="auto"/>
            <w:vAlign w:val="center"/>
          </w:tcPr>
          <w:p>
            <w:pPr>
              <w:pStyle w:val="55"/>
              <w:rPr>
                <w:rFonts w:hint="default" w:ascii="Times New Roman" w:hAnsi="Times New Roman" w:eastAsia="仿宋" w:cs="Times New Roman"/>
                <w:sz w:val="21"/>
                <w:szCs w:val="21"/>
              </w:rPr>
            </w:pPr>
            <w:r>
              <w:rPr>
                <w:rFonts w:hint="default" w:ascii="Times New Roman" w:hAnsi="Times New Roman" w:eastAsia="仿宋" w:cs="Times New Roman"/>
                <w:sz w:val="21"/>
                <w:szCs w:val="21"/>
              </w:rPr>
              <w:t>镉（以Cd计）/(mg/kg)     ≤</w:t>
            </w:r>
          </w:p>
        </w:tc>
        <w:tc>
          <w:tcPr>
            <w:tcW w:w="3045" w:type="dxa"/>
            <w:vMerge w:val="restart"/>
            <w:shd w:val="clear" w:color="auto" w:fill="auto"/>
            <w:vAlign w:val="center"/>
          </w:tcPr>
          <w:p>
            <w:pPr>
              <w:pStyle w:val="55"/>
              <w:rPr>
                <w:rFonts w:hint="default" w:ascii="Times New Roman" w:hAnsi="Times New Roman" w:eastAsia="仿宋" w:cs="Times New Roman"/>
                <w:sz w:val="21"/>
                <w:szCs w:val="21"/>
              </w:rPr>
            </w:pPr>
            <w:r>
              <w:rPr>
                <w:rFonts w:hint="default" w:ascii="Times New Roman" w:hAnsi="Times New Roman" w:eastAsia="仿宋" w:cs="Times New Roman"/>
                <w:sz w:val="21"/>
                <w:szCs w:val="21"/>
              </w:rPr>
              <w:t>0.3</w:t>
            </w:r>
          </w:p>
        </w:tc>
        <w:tc>
          <w:tcPr>
            <w:tcW w:w="3005" w:type="dxa"/>
            <w:tcBorders>
              <w:bottom w:val="single" w:color="auto" w:sz="8" w:space="0"/>
            </w:tcBorders>
            <w:shd w:val="clear" w:color="auto" w:fill="auto"/>
            <w:vAlign w:val="center"/>
          </w:tcPr>
          <w:p>
            <w:pPr>
              <w:pStyle w:val="55"/>
              <w:rPr>
                <w:rFonts w:hint="default" w:ascii="Times New Roman" w:hAnsi="Times New Roman" w:eastAsia="仿宋" w:cs="Times New Roman"/>
                <w:sz w:val="21"/>
                <w:szCs w:val="21"/>
              </w:rPr>
            </w:pPr>
            <w:r>
              <w:rPr>
                <w:rFonts w:hint="default" w:ascii="Times New Roman" w:hAnsi="Times New Roman" w:eastAsia="仿宋" w:cs="Times New Roman"/>
                <w:sz w:val="21"/>
                <w:szCs w:val="21"/>
              </w:rPr>
              <w:t>GB 5009.15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3324" w:type="dxa"/>
            <w:vMerge w:val="continue"/>
            <w:shd w:val="clear" w:color="auto" w:fill="auto"/>
            <w:vAlign w:val="center"/>
          </w:tcPr>
          <w:p>
            <w:pPr>
              <w:pStyle w:val="55"/>
              <w:rPr>
                <w:rFonts w:hint="default" w:ascii="Times New Roman" w:hAnsi="Times New Roman" w:eastAsia="仿宋" w:cs="Times New Roman"/>
                <w:sz w:val="21"/>
                <w:szCs w:val="21"/>
              </w:rPr>
            </w:pPr>
          </w:p>
        </w:tc>
        <w:tc>
          <w:tcPr>
            <w:tcW w:w="3045" w:type="dxa"/>
            <w:vMerge w:val="continue"/>
            <w:shd w:val="clear" w:color="auto" w:fill="auto"/>
            <w:vAlign w:val="center"/>
          </w:tcPr>
          <w:p>
            <w:pPr>
              <w:pStyle w:val="55"/>
              <w:rPr>
                <w:rFonts w:hint="default" w:ascii="Times New Roman" w:hAnsi="Times New Roman" w:eastAsia="仿宋" w:cs="Times New Roman"/>
                <w:sz w:val="21"/>
                <w:szCs w:val="21"/>
              </w:rPr>
            </w:pPr>
          </w:p>
        </w:tc>
        <w:tc>
          <w:tcPr>
            <w:tcW w:w="3005" w:type="dxa"/>
            <w:tcBorders>
              <w:bottom w:val="single" w:color="auto" w:sz="8" w:space="0"/>
            </w:tcBorders>
            <w:shd w:val="clear" w:color="auto" w:fill="auto"/>
            <w:vAlign w:val="center"/>
          </w:tcPr>
          <w:p>
            <w:pPr>
              <w:pStyle w:val="55"/>
              <w:rPr>
                <w:rFonts w:hint="default" w:ascii="Times New Roman" w:hAnsi="Times New Roman" w:eastAsia="仿宋" w:cs="Times New Roman"/>
                <w:sz w:val="21"/>
                <w:szCs w:val="21"/>
              </w:rPr>
            </w:pPr>
            <w:r>
              <w:rPr>
                <w:rFonts w:hint="default" w:ascii="Times New Roman" w:hAnsi="Times New Roman" w:eastAsia="仿宋" w:cs="Times New Roman"/>
                <w:sz w:val="21"/>
                <w:szCs w:val="21"/>
              </w:rPr>
              <w:t>GB 5009.268</w:t>
            </w:r>
          </w:p>
        </w:tc>
      </w:tr>
    </w:tbl>
    <w:p>
      <w:pPr>
        <w:pStyle w:val="3"/>
        <w:keepNext/>
        <w:keepLines/>
        <w:pageBreakBefore w:val="0"/>
        <w:widowControl w:val="0"/>
        <w:kinsoku/>
        <w:wordWrap/>
        <w:overflowPunct/>
        <w:topLinePunct w:val="0"/>
        <w:autoSpaceDE/>
        <w:autoSpaceDN/>
        <w:bidi w:val="0"/>
        <w:adjustRightInd/>
        <w:snapToGrid/>
        <w:spacing w:before="157" w:beforeLines="50" w:after="157" w:afterLines="50" w:line="360" w:lineRule="auto"/>
        <w:ind w:firstLine="281" w:firstLineChars="100"/>
        <w:textAlignment w:val="auto"/>
        <w:rPr>
          <w:rFonts w:hint="default" w:ascii="Times New Roman" w:hAnsi="Times New Roman" w:eastAsia="仿宋" w:cs="Times New Roman"/>
          <w:sz w:val="28"/>
          <w:szCs w:val="28"/>
          <w:lang w:eastAsia="zh-CN"/>
        </w:rPr>
      </w:pPr>
      <w:bookmarkStart w:id="38" w:name="_Toc7772"/>
      <w:r>
        <w:rPr>
          <w:rFonts w:hint="default" w:ascii="Times New Roman" w:hAnsi="Times New Roman" w:eastAsia="仿宋" w:cs="Times New Roman"/>
          <w:sz w:val="28"/>
          <w:szCs w:val="28"/>
          <w:lang w:eastAsia="zh-CN"/>
        </w:rPr>
        <w:t>（</w:t>
      </w:r>
      <w:r>
        <w:rPr>
          <w:rFonts w:hint="default" w:ascii="Times New Roman" w:hAnsi="Times New Roman" w:eastAsia="仿宋" w:cs="Times New Roman"/>
          <w:sz w:val="28"/>
          <w:szCs w:val="28"/>
          <w:lang w:val="en-US" w:eastAsia="zh-CN"/>
        </w:rPr>
        <w:t>七</w:t>
      </w:r>
      <w:r>
        <w:rPr>
          <w:rFonts w:hint="default" w:ascii="Times New Roman" w:hAnsi="Times New Roman" w:eastAsia="仿宋" w:cs="Times New Roman"/>
          <w:sz w:val="28"/>
          <w:szCs w:val="28"/>
          <w:lang w:eastAsia="zh-CN"/>
        </w:rPr>
        <w:t>）</w:t>
      </w:r>
      <w:r>
        <w:rPr>
          <w:rFonts w:hint="default" w:ascii="Times New Roman" w:hAnsi="Times New Roman" w:eastAsia="仿宋" w:cs="Times New Roman"/>
          <w:sz w:val="28"/>
          <w:szCs w:val="28"/>
          <w:lang w:val="en-US" w:eastAsia="zh-CN"/>
        </w:rPr>
        <w:t>农药残留</w:t>
      </w:r>
      <w:r>
        <w:rPr>
          <w:rFonts w:hint="default" w:ascii="Times New Roman" w:hAnsi="Times New Roman" w:eastAsia="仿宋" w:cs="Times New Roman"/>
          <w:sz w:val="28"/>
          <w:szCs w:val="28"/>
          <w:lang w:eastAsia="zh-CN"/>
        </w:rPr>
        <w:t>指标及其限量</w:t>
      </w:r>
      <w:r>
        <w:rPr>
          <w:rFonts w:hint="default" w:ascii="Times New Roman" w:hAnsi="Times New Roman" w:eastAsia="仿宋" w:cs="Times New Roman"/>
          <w:sz w:val="28"/>
          <w:szCs w:val="28"/>
          <w:lang w:val="en-US" w:eastAsia="zh-CN"/>
        </w:rPr>
        <w:t>制定</w:t>
      </w:r>
      <w:bookmarkEnd w:id="38"/>
    </w:p>
    <w:p>
      <w:pPr>
        <w:adjustRightInd w:val="0"/>
        <w:snapToGrid w:val="0"/>
        <w:spacing w:beforeLines="50" w:line="360" w:lineRule="auto"/>
        <w:ind w:firstLine="480" w:firstLineChars="200"/>
        <w:rPr>
          <w:rFonts w:hint="default" w:ascii="Times New Roman" w:hAnsi="Times New Roman" w:eastAsia="仿宋" w:cs="Times New Roman"/>
          <w:color w:val="000000"/>
          <w:kern w:val="2"/>
          <w:sz w:val="24"/>
          <w:szCs w:val="24"/>
          <w:lang w:val="en-US" w:eastAsia="zh-CN" w:bidi="ar-SA"/>
        </w:rPr>
      </w:pPr>
      <w:r>
        <w:rPr>
          <w:rFonts w:hint="default" w:ascii="Times New Roman" w:hAnsi="Times New Roman" w:eastAsia="仿宋" w:cs="Times New Roman"/>
          <w:color w:val="000000"/>
          <w:kern w:val="2"/>
          <w:sz w:val="24"/>
          <w:szCs w:val="24"/>
          <w:lang w:val="en-US" w:eastAsia="zh-CN" w:bidi="ar-SA"/>
        </w:rPr>
        <w:t>折耳根种植过程中，不可避免受到白绢病（主要危害折耳根的茎基、地下茎）、紫斑病（主要危害折耳根的叶）、斜纹夜蛾（主要危害叶及幼茎嫩杆）和红蜘蛛（主要危害折耳根叶）等病虫害的侵染，常需要使用杀虫剂、刹菌剂农药进行防治或消除病害</w:t>
      </w:r>
      <w:r>
        <w:rPr>
          <w:rFonts w:hint="default" w:ascii="Times New Roman" w:hAnsi="Times New Roman" w:eastAsia="仿宋" w:cs="Times New Roman"/>
          <w:color w:val="000000"/>
          <w:kern w:val="2"/>
          <w:sz w:val="24"/>
          <w:szCs w:val="24"/>
          <w:vertAlign w:val="superscript"/>
          <w:lang w:val="en-US" w:eastAsia="zh-CN" w:bidi="ar-SA"/>
        </w:rPr>
        <w:t>[15]</w:t>
      </w:r>
      <w:r>
        <w:rPr>
          <w:rFonts w:hint="default" w:ascii="Times New Roman" w:hAnsi="Times New Roman" w:eastAsia="仿宋" w:cs="Times New Roman"/>
          <w:color w:val="000000"/>
          <w:kern w:val="2"/>
          <w:sz w:val="24"/>
          <w:szCs w:val="24"/>
          <w:lang w:val="en-US" w:eastAsia="zh-CN" w:bidi="ar-SA"/>
        </w:rPr>
        <w:t>，因此，农药残留也是影响折耳根质量与安全的重要影响因素。根据了解的贵州折耳根种植基地使用农药的现况，实验室采用气相色谱质谱联用法（</w:t>
      </w:r>
      <w:r>
        <w:rPr>
          <w:rFonts w:hint="default" w:ascii="Times New Roman" w:hAnsi="Times New Roman" w:eastAsia="仿宋" w:cs="Times New Roman"/>
          <w:spacing w:val="-8"/>
          <w:sz w:val="24"/>
          <w:szCs w:val="24"/>
        </w:rPr>
        <w:t>GB 23200.113</w:t>
      </w:r>
      <w:r>
        <w:rPr>
          <w:rFonts w:hint="default" w:ascii="Times New Roman" w:hAnsi="Times New Roman" w:eastAsia="仿宋" w:cs="Times New Roman"/>
          <w:color w:val="000000"/>
          <w:kern w:val="2"/>
          <w:sz w:val="24"/>
          <w:szCs w:val="24"/>
          <w:lang w:val="en-US" w:eastAsia="zh-CN" w:bidi="ar-SA"/>
        </w:rPr>
        <w:t>）和对液相色谱质谱联用法（参照中国药典禁用农药方法）40份折耳根中60余种常用的农药（详见表10）残留情况做多组分筛查。</w:t>
      </w:r>
    </w:p>
    <w:p>
      <w:pPr>
        <w:keepNext w:val="0"/>
        <w:keepLines w:val="0"/>
        <w:pageBreakBefore w:val="0"/>
        <w:widowControl w:val="0"/>
        <w:kinsoku/>
        <w:wordWrap/>
        <w:overflowPunct/>
        <w:topLinePunct w:val="0"/>
        <w:autoSpaceDE/>
        <w:autoSpaceDN/>
        <w:bidi w:val="0"/>
        <w:adjustRightInd w:val="0"/>
        <w:snapToGrid w:val="0"/>
        <w:spacing w:line="240" w:lineRule="auto"/>
        <w:ind w:firstLine="480" w:firstLineChars="200"/>
        <w:jc w:val="center"/>
        <w:textAlignment w:val="auto"/>
        <w:rPr>
          <w:rFonts w:hint="default" w:ascii="Times New Roman" w:hAnsi="Times New Roman" w:eastAsia="仿宋" w:cs="Times New Roman"/>
          <w:sz w:val="24"/>
          <w:lang w:val="en-US" w:eastAsia="zh-CN"/>
        </w:rPr>
      </w:pPr>
      <w:r>
        <w:rPr>
          <w:rFonts w:hint="default" w:ascii="Times New Roman" w:hAnsi="Times New Roman" w:eastAsia="仿宋" w:cs="Times New Roman"/>
          <w:sz w:val="24"/>
          <w:lang w:val="en-US" w:eastAsia="zh-CN"/>
        </w:rPr>
        <w:t>表10  折耳根中农药筛查指标</w:t>
      </w:r>
    </w:p>
    <w:tbl>
      <w:tblPr>
        <w:tblStyle w:val="14"/>
        <w:tblW w:w="7431" w:type="dxa"/>
        <w:jc w:val="center"/>
        <w:tblLayout w:type="autofit"/>
        <w:tblCellMar>
          <w:top w:w="0" w:type="dxa"/>
          <w:left w:w="108" w:type="dxa"/>
          <w:bottom w:w="0" w:type="dxa"/>
          <w:right w:w="108" w:type="dxa"/>
        </w:tblCellMar>
      </w:tblPr>
      <w:tblGrid>
        <w:gridCol w:w="846"/>
        <w:gridCol w:w="1605"/>
        <w:gridCol w:w="960"/>
        <w:gridCol w:w="1540"/>
        <w:gridCol w:w="960"/>
        <w:gridCol w:w="1520"/>
      </w:tblGrid>
      <w:tr>
        <w:tblPrEx>
          <w:tblCellMar>
            <w:top w:w="0" w:type="dxa"/>
            <w:left w:w="108" w:type="dxa"/>
            <w:bottom w:w="0" w:type="dxa"/>
            <w:right w:w="108" w:type="dxa"/>
          </w:tblCellMar>
        </w:tblPrEx>
        <w:trPr>
          <w:trHeight w:val="288" w:hRule="atLeast"/>
          <w:jc w:val="center"/>
        </w:trPr>
        <w:tc>
          <w:tcPr>
            <w:tcW w:w="846" w:type="dxa"/>
            <w:tcBorders>
              <w:top w:val="single" w:color="auto" w:sz="12" w:space="0"/>
              <w:left w:val="nil"/>
              <w:bottom w:val="single" w:color="auto" w:sz="12" w:space="0"/>
              <w:right w:val="nil"/>
            </w:tcBorders>
            <w:shd w:val="clear" w:color="auto" w:fill="auto"/>
            <w:noWrap/>
            <w:vAlign w:val="center"/>
          </w:tcPr>
          <w:p>
            <w:pPr>
              <w:widowControl/>
              <w:jc w:val="center"/>
              <w:rPr>
                <w:rFonts w:hint="default" w:ascii="Times New Roman" w:hAnsi="Times New Roman" w:eastAsia="仿宋" w:cs="Times New Roman"/>
                <w:b/>
                <w:bCs/>
                <w:color w:val="auto"/>
                <w:kern w:val="0"/>
                <w:sz w:val="21"/>
                <w:szCs w:val="21"/>
              </w:rPr>
            </w:pPr>
            <w:r>
              <w:rPr>
                <w:rFonts w:hint="default" w:ascii="Times New Roman" w:hAnsi="Times New Roman" w:eastAsia="仿宋" w:cs="Times New Roman"/>
                <w:b/>
                <w:bCs/>
                <w:color w:val="auto"/>
                <w:kern w:val="0"/>
                <w:sz w:val="21"/>
                <w:szCs w:val="21"/>
              </w:rPr>
              <w:t>序号</w:t>
            </w:r>
          </w:p>
        </w:tc>
        <w:tc>
          <w:tcPr>
            <w:tcW w:w="1605" w:type="dxa"/>
            <w:tcBorders>
              <w:top w:val="single" w:color="auto" w:sz="12" w:space="0"/>
              <w:left w:val="nil"/>
              <w:bottom w:val="single" w:color="auto" w:sz="12" w:space="0"/>
              <w:right w:val="nil"/>
            </w:tcBorders>
            <w:shd w:val="clear" w:color="auto" w:fill="auto"/>
            <w:noWrap/>
            <w:vAlign w:val="center"/>
          </w:tcPr>
          <w:p>
            <w:pPr>
              <w:widowControl/>
              <w:jc w:val="center"/>
              <w:rPr>
                <w:rFonts w:hint="default" w:ascii="Times New Roman" w:hAnsi="Times New Roman" w:eastAsia="仿宋" w:cs="Times New Roman"/>
                <w:b/>
                <w:bCs/>
                <w:color w:val="auto"/>
                <w:kern w:val="0"/>
                <w:sz w:val="21"/>
                <w:szCs w:val="21"/>
              </w:rPr>
            </w:pPr>
            <w:r>
              <w:rPr>
                <w:rFonts w:hint="default" w:ascii="Times New Roman" w:hAnsi="Times New Roman" w:eastAsia="仿宋" w:cs="Times New Roman"/>
                <w:b/>
                <w:bCs/>
                <w:color w:val="auto"/>
                <w:kern w:val="0"/>
                <w:sz w:val="21"/>
                <w:szCs w:val="21"/>
              </w:rPr>
              <w:t>监测指标</w:t>
            </w:r>
          </w:p>
        </w:tc>
        <w:tc>
          <w:tcPr>
            <w:tcW w:w="960" w:type="dxa"/>
            <w:tcBorders>
              <w:top w:val="single" w:color="auto" w:sz="12" w:space="0"/>
              <w:left w:val="nil"/>
              <w:bottom w:val="single" w:color="auto" w:sz="12" w:space="0"/>
              <w:right w:val="nil"/>
            </w:tcBorders>
            <w:shd w:val="clear" w:color="auto" w:fill="auto"/>
            <w:noWrap/>
            <w:vAlign w:val="center"/>
          </w:tcPr>
          <w:p>
            <w:pPr>
              <w:widowControl/>
              <w:jc w:val="center"/>
              <w:rPr>
                <w:rFonts w:hint="default" w:ascii="Times New Roman" w:hAnsi="Times New Roman" w:eastAsia="仿宋" w:cs="Times New Roman"/>
                <w:b/>
                <w:bCs/>
                <w:color w:val="auto"/>
                <w:kern w:val="0"/>
                <w:sz w:val="21"/>
                <w:szCs w:val="21"/>
              </w:rPr>
            </w:pPr>
            <w:r>
              <w:rPr>
                <w:rFonts w:hint="default" w:ascii="Times New Roman" w:hAnsi="Times New Roman" w:eastAsia="仿宋" w:cs="Times New Roman"/>
                <w:b/>
                <w:bCs/>
                <w:color w:val="auto"/>
                <w:kern w:val="0"/>
                <w:sz w:val="21"/>
                <w:szCs w:val="21"/>
              </w:rPr>
              <w:t>序号</w:t>
            </w:r>
          </w:p>
        </w:tc>
        <w:tc>
          <w:tcPr>
            <w:tcW w:w="1540" w:type="dxa"/>
            <w:tcBorders>
              <w:top w:val="single" w:color="auto" w:sz="12" w:space="0"/>
              <w:left w:val="nil"/>
              <w:bottom w:val="single" w:color="auto" w:sz="12" w:space="0"/>
              <w:right w:val="nil"/>
            </w:tcBorders>
            <w:shd w:val="clear" w:color="auto" w:fill="auto"/>
            <w:noWrap/>
            <w:vAlign w:val="center"/>
          </w:tcPr>
          <w:p>
            <w:pPr>
              <w:widowControl/>
              <w:jc w:val="center"/>
              <w:rPr>
                <w:rFonts w:hint="default" w:ascii="Times New Roman" w:hAnsi="Times New Roman" w:eastAsia="仿宋" w:cs="Times New Roman"/>
                <w:b/>
                <w:bCs/>
                <w:color w:val="auto"/>
                <w:kern w:val="0"/>
                <w:sz w:val="21"/>
                <w:szCs w:val="21"/>
              </w:rPr>
            </w:pPr>
            <w:r>
              <w:rPr>
                <w:rFonts w:hint="default" w:ascii="Times New Roman" w:hAnsi="Times New Roman" w:eastAsia="仿宋" w:cs="Times New Roman"/>
                <w:b/>
                <w:bCs/>
                <w:color w:val="auto"/>
                <w:kern w:val="0"/>
                <w:sz w:val="21"/>
                <w:szCs w:val="21"/>
              </w:rPr>
              <w:t>监测指标</w:t>
            </w:r>
          </w:p>
        </w:tc>
        <w:tc>
          <w:tcPr>
            <w:tcW w:w="960" w:type="dxa"/>
            <w:tcBorders>
              <w:top w:val="single" w:color="auto" w:sz="12" w:space="0"/>
              <w:left w:val="nil"/>
              <w:bottom w:val="single" w:color="auto" w:sz="12" w:space="0"/>
              <w:right w:val="nil"/>
            </w:tcBorders>
            <w:shd w:val="clear" w:color="auto" w:fill="auto"/>
            <w:noWrap/>
            <w:vAlign w:val="center"/>
          </w:tcPr>
          <w:p>
            <w:pPr>
              <w:widowControl/>
              <w:jc w:val="center"/>
              <w:rPr>
                <w:rFonts w:hint="default" w:ascii="Times New Roman" w:hAnsi="Times New Roman" w:eastAsia="仿宋" w:cs="Times New Roman"/>
                <w:b/>
                <w:bCs/>
                <w:color w:val="auto"/>
                <w:kern w:val="0"/>
                <w:sz w:val="21"/>
                <w:szCs w:val="21"/>
              </w:rPr>
            </w:pPr>
            <w:r>
              <w:rPr>
                <w:rFonts w:hint="default" w:ascii="Times New Roman" w:hAnsi="Times New Roman" w:eastAsia="仿宋" w:cs="Times New Roman"/>
                <w:b/>
                <w:bCs/>
                <w:color w:val="auto"/>
                <w:kern w:val="0"/>
                <w:sz w:val="21"/>
                <w:szCs w:val="21"/>
              </w:rPr>
              <w:t>序号</w:t>
            </w:r>
          </w:p>
        </w:tc>
        <w:tc>
          <w:tcPr>
            <w:tcW w:w="1520" w:type="dxa"/>
            <w:tcBorders>
              <w:top w:val="single" w:color="auto" w:sz="12" w:space="0"/>
              <w:left w:val="nil"/>
              <w:bottom w:val="single" w:color="auto" w:sz="12" w:space="0"/>
              <w:right w:val="nil"/>
            </w:tcBorders>
            <w:shd w:val="clear" w:color="auto" w:fill="auto"/>
            <w:noWrap/>
            <w:vAlign w:val="center"/>
          </w:tcPr>
          <w:p>
            <w:pPr>
              <w:widowControl/>
              <w:jc w:val="center"/>
              <w:rPr>
                <w:rFonts w:hint="default" w:ascii="Times New Roman" w:hAnsi="Times New Roman" w:eastAsia="仿宋" w:cs="Times New Roman"/>
                <w:b/>
                <w:bCs/>
                <w:color w:val="auto"/>
                <w:kern w:val="0"/>
                <w:sz w:val="21"/>
                <w:szCs w:val="21"/>
              </w:rPr>
            </w:pPr>
            <w:r>
              <w:rPr>
                <w:rFonts w:hint="default" w:ascii="Times New Roman" w:hAnsi="Times New Roman" w:eastAsia="仿宋" w:cs="Times New Roman"/>
                <w:b/>
                <w:bCs/>
                <w:color w:val="auto"/>
                <w:kern w:val="0"/>
                <w:sz w:val="21"/>
                <w:szCs w:val="21"/>
              </w:rPr>
              <w:t>监测指标</w:t>
            </w:r>
          </w:p>
        </w:tc>
      </w:tr>
      <w:tr>
        <w:tblPrEx>
          <w:tblCellMar>
            <w:top w:w="0" w:type="dxa"/>
            <w:left w:w="108" w:type="dxa"/>
            <w:bottom w:w="0" w:type="dxa"/>
            <w:right w:w="108" w:type="dxa"/>
          </w:tblCellMar>
        </w:tblPrEx>
        <w:trPr>
          <w:trHeight w:val="312" w:hRule="atLeast"/>
          <w:jc w:val="center"/>
        </w:trPr>
        <w:tc>
          <w:tcPr>
            <w:tcW w:w="846" w:type="dxa"/>
            <w:tcBorders>
              <w:top w:val="single" w:color="auto" w:sz="12" w:space="0"/>
              <w:left w:val="nil"/>
              <w:bottom w:val="nil"/>
              <w:right w:val="nil"/>
            </w:tcBorders>
            <w:shd w:val="clear" w:color="auto" w:fill="auto"/>
            <w:noWrap/>
            <w:vAlign w:val="center"/>
          </w:tcPr>
          <w:p>
            <w:pPr>
              <w:widowControl/>
              <w:jc w:val="center"/>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1</w:t>
            </w:r>
          </w:p>
        </w:tc>
        <w:tc>
          <w:tcPr>
            <w:tcW w:w="1605" w:type="dxa"/>
            <w:tcBorders>
              <w:top w:val="single" w:color="auto" w:sz="12" w:space="0"/>
              <w:left w:val="nil"/>
              <w:bottom w:val="nil"/>
              <w:right w:val="nil"/>
            </w:tcBorders>
            <w:shd w:val="clear" w:color="000000" w:fill="FFFFFF"/>
            <w:noWrap/>
            <w:vAlign w:val="center"/>
          </w:tcPr>
          <w:p>
            <w:pPr>
              <w:widowControl/>
              <w:jc w:val="center"/>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敌敌畏</w:t>
            </w:r>
          </w:p>
        </w:tc>
        <w:tc>
          <w:tcPr>
            <w:tcW w:w="960" w:type="dxa"/>
            <w:tcBorders>
              <w:top w:val="single" w:color="auto" w:sz="12" w:space="0"/>
              <w:left w:val="nil"/>
              <w:bottom w:val="nil"/>
              <w:right w:val="nil"/>
            </w:tcBorders>
            <w:shd w:val="clear" w:color="auto" w:fill="auto"/>
            <w:noWrap/>
            <w:vAlign w:val="center"/>
          </w:tcPr>
          <w:p>
            <w:pPr>
              <w:widowControl/>
              <w:jc w:val="center"/>
              <w:rPr>
                <w:rFonts w:hint="default" w:ascii="Times New Roman" w:hAnsi="Times New Roman" w:eastAsia="仿宋" w:cs="Times New Roman"/>
                <w:color w:val="auto"/>
                <w:kern w:val="0"/>
                <w:sz w:val="21"/>
                <w:szCs w:val="21"/>
                <w:lang w:val="en-US" w:eastAsia="zh-CN" w:bidi="ar-SA"/>
              </w:rPr>
            </w:pPr>
            <w:r>
              <w:rPr>
                <w:rFonts w:hint="default" w:ascii="Times New Roman" w:hAnsi="Times New Roman" w:eastAsia="仿宋" w:cs="Times New Roman"/>
                <w:color w:val="auto"/>
                <w:kern w:val="0"/>
                <w:sz w:val="21"/>
                <w:szCs w:val="21"/>
              </w:rPr>
              <w:t>22</w:t>
            </w:r>
          </w:p>
        </w:tc>
        <w:tc>
          <w:tcPr>
            <w:tcW w:w="1540" w:type="dxa"/>
            <w:tcBorders>
              <w:top w:val="single" w:color="auto" w:sz="12" w:space="0"/>
              <w:left w:val="nil"/>
              <w:bottom w:val="nil"/>
              <w:right w:val="nil"/>
            </w:tcBorders>
            <w:shd w:val="clear" w:color="000000" w:fill="FFFFFF"/>
            <w:noWrap/>
            <w:vAlign w:val="center"/>
          </w:tcPr>
          <w:p>
            <w:pPr>
              <w:widowControl/>
              <w:jc w:val="center"/>
              <w:rPr>
                <w:rFonts w:hint="default" w:ascii="Times New Roman" w:hAnsi="Times New Roman" w:eastAsia="仿宋" w:cs="Times New Roman"/>
                <w:color w:val="auto"/>
                <w:kern w:val="0"/>
                <w:sz w:val="21"/>
                <w:szCs w:val="21"/>
                <w:lang w:val="en-US" w:eastAsia="zh-CN" w:bidi="ar-SA"/>
              </w:rPr>
            </w:pPr>
            <w:r>
              <w:rPr>
                <w:rFonts w:hint="default" w:ascii="Times New Roman" w:hAnsi="Times New Roman" w:eastAsia="仿宋" w:cs="Times New Roman"/>
                <w:color w:val="auto"/>
                <w:kern w:val="0"/>
                <w:sz w:val="21"/>
                <w:szCs w:val="21"/>
              </w:rPr>
              <w:t>氯氟氰菊酯</w:t>
            </w:r>
          </w:p>
        </w:tc>
        <w:tc>
          <w:tcPr>
            <w:tcW w:w="960" w:type="dxa"/>
            <w:tcBorders>
              <w:top w:val="single" w:color="auto" w:sz="12" w:space="0"/>
              <w:left w:val="nil"/>
              <w:bottom w:val="nil"/>
              <w:right w:val="nil"/>
            </w:tcBorders>
            <w:shd w:val="clear" w:color="auto" w:fill="auto"/>
            <w:noWrap/>
            <w:vAlign w:val="center"/>
          </w:tcPr>
          <w:p>
            <w:pPr>
              <w:widowControl/>
              <w:jc w:val="center"/>
              <w:rPr>
                <w:rFonts w:hint="default" w:ascii="Times New Roman" w:hAnsi="Times New Roman" w:eastAsia="仿宋" w:cs="Times New Roman"/>
                <w:color w:val="auto"/>
                <w:kern w:val="0"/>
                <w:sz w:val="21"/>
                <w:szCs w:val="21"/>
                <w:lang w:val="en-US" w:eastAsia="zh-CN" w:bidi="ar-SA"/>
              </w:rPr>
            </w:pPr>
            <w:r>
              <w:rPr>
                <w:rFonts w:hint="default" w:ascii="Times New Roman" w:hAnsi="Times New Roman" w:eastAsia="仿宋" w:cs="Times New Roman"/>
                <w:color w:val="auto"/>
                <w:kern w:val="0"/>
                <w:sz w:val="21"/>
                <w:szCs w:val="21"/>
              </w:rPr>
              <w:t>43</w:t>
            </w:r>
          </w:p>
        </w:tc>
        <w:tc>
          <w:tcPr>
            <w:tcW w:w="1520" w:type="dxa"/>
            <w:tcBorders>
              <w:top w:val="single" w:color="auto" w:sz="12" w:space="0"/>
              <w:left w:val="nil"/>
              <w:bottom w:val="nil"/>
              <w:right w:val="nil"/>
            </w:tcBorders>
            <w:shd w:val="clear" w:color="000000" w:fill="FFFFFF"/>
            <w:noWrap/>
            <w:vAlign w:val="center"/>
          </w:tcPr>
          <w:p>
            <w:pPr>
              <w:widowControl/>
              <w:jc w:val="center"/>
              <w:rPr>
                <w:rFonts w:hint="default" w:ascii="Times New Roman" w:hAnsi="Times New Roman" w:eastAsia="仿宋" w:cs="Times New Roman"/>
                <w:color w:val="auto"/>
                <w:kern w:val="0"/>
                <w:sz w:val="21"/>
                <w:szCs w:val="21"/>
                <w:lang w:val="en-US" w:eastAsia="zh-CN" w:bidi="ar-SA"/>
              </w:rPr>
            </w:pPr>
            <w:r>
              <w:rPr>
                <w:rFonts w:hint="default" w:ascii="Times New Roman" w:hAnsi="Times New Roman" w:eastAsia="仿宋" w:cs="Times New Roman"/>
                <w:color w:val="auto"/>
                <w:kern w:val="0"/>
                <w:sz w:val="21"/>
                <w:szCs w:val="21"/>
              </w:rPr>
              <w:t>克百威</w:t>
            </w:r>
          </w:p>
        </w:tc>
      </w:tr>
      <w:tr>
        <w:tblPrEx>
          <w:tblCellMar>
            <w:top w:w="0" w:type="dxa"/>
            <w:left w:w="108" w:type="dxa"/>
            <w:bottom w:w="0" w:type="dxa"/>
            <w:right w:w="108" w:type="dxa"/>
          </w:tblCellMar>
        </w:tblPrEx>
        <w:trPr>
          <w:trHeight w:val="312" w:hRule="atLeast"/>
          <w:jc w:val="center"/>
        </w:trPr>
        <w:tc>
          <w:tcPr>
            <w:tcW w:w="846" w:type="dxa"/>
            <w:tcBorders>
              <w:top w:val="nil"/>
              <w:left w:val="nil"/>
              <w:bottom w:val="nil"/>
              <w:right w:val="nil"/>
            </w:tcBorders>
            <w:shd w:val="clear" w:color="auto" w:fill="auto"/>
            <w:noWrap/>
            <w:vAlign w:val="center"/>
          </w:tcPr>
          <w:p>
            <w:pPr>
              <w:widowControl/>
              <w:jc w:val="center"/>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2</w:t>
            </w:r>
          </w:p>
        </w:tc>
        <w:tc>
          <w:tcPr>
            <w:tcW w:w="1605" w:type="dxa"/>
            <w:tcBorders>
              <w:top w:val="nil"/>
              <w:left w:val="nil"/>
              <w:bottom w:val="nil"/>
              <w:right w:val="nil"/>
            </w:tcBorders>
            <w:shd w:val="clear" w:color="000000" w:fill="FFFFFF"/>
            <w:noWrap/>
            <w:vAlign w:val="center"/>
          </w:tcPr>
          <w:p>
            <w:pPr>
              <w:widowControl/>
              <w:jc w:val="center"/>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对硫磷</w:t>
            </w:r>
          </w:p>
        </w:tc>
        <w:tc>
          <w:tcPr>
            <w:tcW w:w="960" w:type="dxa"/>
            <w:tcBorders>
              <w:top w:val="nil"/>
              <w:left w:val="nil"/>
              <w:bottom w:val="nil"/>
              <w:right w:val="nil"/>
            </w:tcBorders>
            <w:shd w:val="clear" w:color="auto" w:fill="auto"/>
            <w:noWrap/>
            <w:vAlign w:val="center"/>
          </w:tcPr>
          <w:p>
            <w:pPr>
              <w:widowControl/>
              <w:jc w:val="center"/>
              <w:rPr>
                <w:rFonts w:hint="default" w:ascii="Times New Roman" w:hAnsi="Times New Roman" w:eastAsia="仿宋" w:cs="Times New Roman"/>
                <w:color w:val="auto"/>
                <w:kern w:val="0"/>
                <w:sz w:val="21"/>
                <w:szCs w:val="21"/>
                <w:lang w:val="en-US" w:eastAsia="zh-CN" w:bidi="ar-SA"/>
              </w:rPr>
            </w:pPr>
            <w:r>
              <w:rPr>
                <w:rFonts w:hint="default" w:ascii="Times New Roman" w:hAnsi="Times New Roman" w:eastAsia="仿宋" w:cs="Times New Roman"/>
                <w:color w:val="auto"/>
                <w:kern w:val="0"/>
                <w:sz w:val="21"/>
                <w:szCs w:val="21"/>
              </w:rPr>
              <w:t>23</w:t>
            </w:r>
          </w:p>
        </w:tc>
        <w:tc>
          <w:tcPr>
            <w:tcW w:w="1540" w:type="dxa"/>
            <w:tcBorders>
              <w:top w:val="nil"/>
              <w:left w:val="nil"/>
              <w:bottom w:val="nil"/>
              <w:right w:val="nil"/>
            </w:tcBorders>
            <w:shd w:val="clear" w:color="000000" w:fill="FFFFFF"/>
            <w:noWrap/>
            <w:vAlign w:val="center"/>
          </w:tcPr>
          <w:p>
            <w:pPr>
              <w:widowControl/>
              <w:jc w:val="center"/>
              <w:rPr>
                <w:rFonts w:hint="default" w:ascii="Times New Roman" w:hAnsi="Times New Roman" w:eastAsia="仿宋" w:cs="Times New Roman"/>
                <w:color w:val="auto"/>
                <w:kern w:val="0"/>
                <w:sz w:val="21"/>
                <w:szCs w:val="21"/>
                <w:lang w:val="en-US" w:eastAsia="zh-CN" w:bidi="ar-SA"/>
              </w:rPr>
            </w:pPr>
            <w:r>
              <w:rPr>
                <w:rFonts w:hint="default" w:ascii="Times New Roman" w:hAnsi="Times New Roman" w:eastAsia="仿宋" w:cs="Times New Roman"/>
                <w:color w:val="auto"/>
                <w:kern w:val="0"/>
                <w:sz w:val="21"/>
                <w:szCs w:val="21"/>
              </w:rPr>
              <w:t>杀扑磷</w:t>
            </w:r>
          </w:p>
        </w:tc>
        <w:tc>
          <w:tcPr>
            <w:tcW w:w="960" w:type="dxa"/>
            <w:tcBorders>
              <w:top w:val="nil"/>
              <w:left w:val="nil"/>
              <w:bottom w:val="nil"/>
              <w:right w:val="nil"/>
            </w:tcBorders>
            <w:shd w:val="clear" w:color="auto" w:fill="auto"/>
            <w:noWrap/>
            <w:vAlign w:val="center"/>
          </w:tcPr>
          <w:p>
            <w:pPr>
              <w:widowControl/>
              <w:jc w:val="center"/>
              <w:rPr>
                <w:rFonts w:hint="default" w:ascii="Times New Roman" w:hAnsi="Times New Roman" w:eastAsia="仿宋" w:cs="Times New Roman"/>
                <w:color w:val="auto"/>
                <w:kern w:val="0"/>
                <w:sz w:val="21"/>
                <w:szCs w:val="21"/>
                <w:lang w:val="en-US" w:eastAsia="zh-CN" w:bidi="ar-SA"/>
              </w:rPr>
            </w:pPr>
            <w:r>
              <w:rPr>
                <w:rFonts w:hint="default" w:ascii="Times New Roman" w:hAnsi="Times New Roman" w:eastAsia="仿宋" w:cs="Times New Roman"/>
                <w:color w:val="auto"/>
                <w:kern w:val="0"/>
                <w:sz w:val="21"/>
                <w:szCs w:val="21"/>
              </w:rPr>
              <w:t>44</w:t>
            </w:r>
          </w:p>
        </w:tc>
        <w:tc>
          <w:tcPr>
            <w:tcW w:w="1520" w:type="dxa"/>
            <w:tcBorders>
              <w:top w:val="nil"/>
              <w:left w:val="nil"/>
              <w:bottom w:val="nil"/>
              <w:right w:val="nil"/>
            </w:tcBorders>
            <w:shd w:val="clear" w:color="000000" w:fill="FFFFFF"/>
            <w:noWrap/>
            <w:vAlign w:val="center"/>
          </w:tcPr>
          <w:p>
            <w:pPr>
              <w:widowControl/>
              <w:jc w:val="center"/>
              <w:rPr>
                <w:rFonts w:hint="default" w:ascii="Times New Roman" w:hAnsi="Times New Roman" w:eastAsia="仿宋" w:cs="Times New Roman"/>
                <w:color w:val="auto"/>
                <w:kern w:val="0"/>
                <w:sz w:val="21"/>
                <w:szCs w:val="21"/>
                <w:lang w:val="en-US" w:eastAsia="zh-CN" w:bidi="ar-SA"/>
              </w:rPr>
            </w:pPr>
            <w:r>
              <w:rPr>
                <w:rFonts w:hint="default" w:ascii="Times New Roman" w:hAnsi="Times New Roman" w:eastAsia="仿宋" w:cs="Times New Roman"/>
                <w:color w:val="auto"/>
                <w:kern w:val="0"/>
                <w:sz w:val="21"/>
                <w:szCs w:val="21"/>
              </w:rPr>
              <w:t>乐果</w:t>
            </w:r>
          </w:p>
        </w:tc>
      </w:tr>
      <w:tr>
        <w:tblPrEx>
          <w:tblCellMar>
            <w:top w:w="0" w:type="dxa"/>
            <w:left w:w="108" w:type="dxa"/>
            <w:bottom w:w="0" w:type="dxa"/>
            <w:right w:w="108" w:type="dxa"/>
          </w:tblCellMar>
        </w:tblPrEx>
        <w:trPr>
          <w:trHeight w:val="312" w:hRule="atLeast"/>
          <w:jc w:val="center"/>
        </w:trPr>
        <w:tc>
          <w:tcPr>
            <w:tcW w:w="846" w:type="dxa"/>
            <w:tcBorders>
              <w:top w:val="nil"/>
              <w:left w:val="nil"/>
              <w:bottom w:val="nil"/>
              <w:right w:val="nil"/>
            </w:tcBorders>
            <w:shd w:val="clear" w:color="auto" w:fill="auto"/>
            <w:noWrap/>
            <w:vAlign w:val="center"/>
          </w:tcPr>
          <w:p>
            <w:pPr>
              <w:widowControl/>
              <w:jc w:val="center"/>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3</w:t>
            </w:r>
          </w:p>
        </w:tc>
        <w:tc>
          <w:tcPr>
            <w:tcW w:w="1605" w:type="dxa"/>
            <w:tcBorders>
              <w:top w:val="nil"/>
              <w:left w:val="nil"/>
              <w:bottom w:val="nil"/>
              <w:right w:val="nil"/>
            </w:tcBorders>
            <w:shd w:val="clear" w:color="000000" w:fill="FFFFFF"/>
            <w:noWrap/>
            <w:vAlign w:val="center"/>
          </w:tcPr>
          <w:p>
            <w:pPr>
              <w:widowControl/>
              <w:jc w:val="center"/>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甲基对硫磷</w:t>
            </w:r>
          </w:p>
        </w:tc>
        <w:tc>
          <w:tcPr>
            <w:tcW w:w="960" w:type="dxa"/>
            <w:tcBorders>
              <w:top w:val="nil"/>
              <w:left w:val="nil"/>
              <w:bottom w:val="nil"/>
              <w:right w:val="nil"/>
            </w:tcBorders>
            <w:shd w:val="clear" w:color="auto" w:fill="auto"/>
            <w:noWrap/>
            <w:vAlign w:val="center"/>
          </w:tcPr>
          <w:p>
            <w:pPr>
              <w:widowControl/>
              <w:jc w:val="center"/>
              <w:rPr>
                <w:rFonts w:hint="default" w:ascii="Times New Roman" w:hAnsi="Times New Roman" w:eastAsia="仿宋" w:cs="Times New Roman"/>
                <w:color w:val="auto"/>
                <w:kern w:val="0"/>
                <w:sz w:val="21"/>
                <w:szCs w:val="21"/>
                <w:lang w:val="en-US" w:eastAsia="zh-CN" w:bidi="ar-SA"/>
              </w:rPr>
            </w:pPr>
            <w:r>
              <w:rPr>
                <w:rFonts w:hint="default" w:ascii="Times New Roman" w:hAnsi="Times New Roman" w:eastAsia="仿宋" w:cs="Times New Roman"/>
                <w:color w:val="auto"/>
                <w:kern w:val="0"/>
                <w:sz w:val="21"/>
                <w:szCs w:val="21"/>
              </w:rPr>
              <w:t>24</w:t>
            </w:r>
          </w:p>
        </w:tc>
        <w:tc>
          <w:tcPr>
            <w:tcW w:w="1540" w:type="dxa"/>
            <w:tcBorders>
              <w:top w:val="nil"/>
              <w:left w:val="nil"/>
              <w:bottom w:val="nil"/>
              <w:right w:val="nil"/>
            </w:tcBorders>
            <w:shd w:val="clear" w:color="000000" w:fill="FFFFFF"/>
            <w:noWrap/>
            <w:vAlign w:val="center"/>
          </w:tcPr>
          <w:p>
            <w:pPr>
              <w:widowControl/>
              <w:jc w:val="center"/>
              <w:rPr>
                <w:rFonts w:hint="default" w:ascii="Times New Roman" w:hAnsi="Times New Roman" w:eastAsia="仿宋" w:cs="Times New Roman"/>
                <w:color w:val="auto"/>
                <w:kern w:val="0"/>
                <w:sz w:val="21"/>
                <w:szCs w:val="21"/>
                <w:lang w:val="en-US" w:eastAsia="zh-CN" w:bidi="ar-SA"/>
              </w:rPr>
            </w:pPr>
            <w:r>
              <w:rPr>
                <w:rFonts w:hint="default" w:ascii="Times New Roman" w:hAnsi="Times New Roman" w:eastAsia="仿宋" w:cs="Times New Roman"/>
                <w:color w:val="auto"/>
                <w:kern w:val="0"/>
                <w:sz w:val="21"/>
                <w:szCs w:val="21"/>
              </w:rPr>
              <w:t>三唑磷</w:t>
            </w:r>
          </w:p>
        </w:tc>
        <w:tc>
          <w:tcPr>
            <w:tcW w:w="960" w:type="dxa"/>
            <w:tcBorders>
              <w:top w:val="nil"/>
              <w:left w:val="nil"/>
              <w:bottom w:val="nil"/>
              <w:right w:val="nil"/>
            </w:tcBorders>
            <w:shd w:val="clear" w:color="auto" w:fill="auto"/>
            <w:noWrap/>
            <w:vAlign w:val="center"/>
          </w:tcPr>
          <w:p>
            <w:pPr>
              <w:widowControl/>
              <w:jc w:val="center"/>
              <w:rPr>
                <w:rFonts w:hint="default" w:ascii="Times New Roman" w:hAnsi="Times New Roman" w:eastAsia="仿宋" w:cs="Times New Roman"/>
                <w:color w:val="auto"/>
                <w:kern w:val="0"/>
                <w:sz w:val="21"/>
                <w:szCs w:val="21"/>
                <w:lang w:val="en-US" w:eastAsia="zh-CN" w:bidi="ar-SA"/>
              </w:rPr>
            </w:pPr>
            <w:r>
              <w:rPr>
                <w:rFonts w:hint="default" w:ascii="Times New Roman" w:hAnsi="Times New Roman" w:eastAsia="仿宋" w:cs="Times New Roman"/>
                <w:color w:val="auto"/>
                <w:kern w:val="0"/>
                <w:sz w:val="21"/>
                <w:szCs w:val="21"/>
              </w:rPr>
              <w:t>45</w:t>
            </w:r>
          </w:p>
        </w:tc>
        <w:tc>
          <w:tcPr>
            <w:tcW w:w="1520" w:type="dxa"/>
            <w:tcBorders>
              <w:top w:val="nil"/>
              <w:left w:val="nil"/>
              <w:bottom w:val="nil"/>
              <w:right w:val="nil"/>
            </w:tcBorders>
            <w:shd w:val="clear" w:color="000000" w:fill="FFFFFF"/>
            <w:noWrap/>
            <w:vAlign w:val="center"/>
          </w:tcPr>
          <w:p>
            <w:pPr>
              <w:widowControl/>
              <w:jc w:val="center"/>
              <w:rPr>
                <w:rFonts w:hint="default" w:ascii="Times New Roman" w:hAnsi="Times New Roman" w:eastAsia="仿宋" w:cs="Times New Roman"/>
                <w:color w:val="auto"/>
                <w:kern w:val="0"/>
                <w:sz w:val="21"/>
                <w:szCs w:val="21"/>
                <w:lang w:val="en-US" w:eastAsia="zh-CN" w:bidi="ar-SA"/>
              </w:rPr>
            </w:pPr>
            <w:r>
              <w:rPr>
                <w:rFonts w:hint="default" w:ascii="Times New Roman" w:hAnsi="Times New Roman" w:eastAsia="仿宋" w:cs="Times New Roman"/>
                <w:color w:val="auto"/>
                <w:kern w:val="0"/>
                <w:sz w:val="21"/>
                <w:szCs w:val="21"/>
              </w:rPr>
              <w:t>氧化乐果</w:t>
            </w:r>
          </w:p>
        </w:tc>
      </w:tr>
      <w:tr>
        <w:tblPrEx>
          <w:tblCellMar>
            <w:top w:w="0" w:type="dxa"/>
            <w:left w:w="108" w:type="dxa"/>
            <w:bottom w:w="0" w:type="dxa"/>
            <w:right w:w="108" w:type="dxa"/>
          </w:tblCellMar>
        </w:tblPrEx>
        <w:trPr>
          <w:trHeight w:val="312" w:hRule="atLeast"/>
          <w:jc w:val="center"/>
        </w:trPr>
        <w:tc>
          <w:tcPr>
            <w:tcW w:w="846" w:type="dxa"/>
            <w:tcBorders>
              <w:top w:val="nil"/>
              <w:left w:val="nil"/>
              <w:bottom w:val="nil"/>
              <w:right w:val="nil"/>
            </w:tcBorders>
            <w:shd w:val="clear" w:color="auto" w:fill="auto"/>
            <w:noWrap/>
            <w:vAlign w:val="center"/>
          </w:tcPr>
          <w:p>
            <w:pPr>
              <w:widowControl/>
              <w:jc w:val="center"/>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4</w:t>
            </w:r>
          </w:p>
        </w:tc>
        <w:tc>
          <w:tcPr>
            <w:tcW w:w="1605" w:type="dxa"/>
            <w:tcBorders>
              <w:top w:val="nil"/>
              <w:left w:val="nil"/>
              <w:bottom w:val="nil"/>
              <w:right w:val="nil"/>
            </w:tcBorders>
            <w:shd w:val="clear" w:color="auto" w:fill="auto"/>
            <w:noWrap/>
            <w:vAlign w:val="center"/>
          </w:tcPr>
          <w:p>
            <w:pPr>
              <w:widowControl/>
              <w:jc w:val="center"/>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β-六六六</w:t>
            </w:r>
          </w:p>
        </w:tc>
        <w:tc>
          <w:tcPr>
            <w:tcW w:w="960" w:type="dxa"/>
            <w:tcBorders>
              <w:top w:val="nil"/>
              <w:left w:val="nil"/>
              <w:bottom w:val="nil"/>
              <w:right w:val="nil"/>
            </w:tcBorders>
            <w:shd w:val="clear" w:color="auto" w:fill="auto"/>
            <w:noWrap/>
            <w:vAlign w:val="center"/>
          </w:tcPr>
          <w:p>
            <w:pPr>
              <w:widowControl/>
              <w:jc w:val="center"/>
              <w:rPr>
                <w:rFonts w:hint="default" w:ascii="Times New Roman" w:hAnsi="Times New Roman" w:eastAsia="仿宋" w:cs="Times New Roman"/>
                <w:color w:val="auto"/>
                <w:kern w:val="0"/>
                <w:sz w:val="21"/>
                <w:szCs w:val="21"/>
                <w:lang w:val="en-US" w:eastAsia="zh-CN" w:bidi="ar-SA"/>
              </w:rPr>
            </w:pPr>
            <w:r>
              <w:rPr>
                <w:rFonts w:hint="default" w:ascii="Times New Roman" w:hAnsi="Times New Roman" w:eastAsia="仿宋" w:cs="Times New Roman"/>
                <w:color w:val="auto"/>
                <w:kern w:val="0"/>
                <w:sz w:val="21"/>
                <w:szCs w:val="21"/>
              </w:rPr>
              <w:t>25</w:t>
            </w:r>
          </w:p>
        </w:tc>
        <w:tc>
          <w:tcPr>
            <w:tcW w:w="1540" w:type="dxa"/>
            <w:tcBorders>
              <w:top w:val="nil"/>
              <w:left w:val="nil"/>
              <w:bottom w:val="nil"/>
              <w:right w:val="nil"/>
            </w:tcBorders>
            <w:shd w:val="clear" w:color="000000" w:fill="FFFFFF"/>
            <w:noWrap/>
            <w:vAlign w:val="center"/>
          </w:tcPr>
          <w:p>
            <w:pPr>
              <w:widowControl/>
              <w:jc w:val="center"/>
              <w:rPr>
                <w:rFonts w:hint="default" w:ascii="Times New Roman" w:hAnsi="Times New Roman" w:eastAsia="仿宋" w:cs="Times New Roman"/>
                <w:color w:val="auto"/>
                <w:kern w:val="0"/>
                <w:sz w:val="21"/>
                <w:szCs w:val="21"/>
                <w:lang w:val="en-US" w:eastAsia="zh-CN" w:bidi="ar-SA"/>
              </w:rPr>
            </w:pPr>
            <w:r>
              <w:rPr>
                <w:rFonts w:hint="default" w:ascii="Times New Roman" w:hAnsi="Times New Roman" w:eastAsia="仿宋" w:cs="Times New Roman"/>
                <w:color w:val="auto"/>
                <w:kern w:val="0"/>
                <w:sz w:val="21"/>
                <w:szCs w:val="21"/>
              </w:rPr>
              <w:t>异丙威</w:t>
            </w:r>
          </w:p>
        </w:tc>
        <w:tc>
          <w:tcPr>
            <w:tcW w:w="960" w:type="dxa"/>
            <w:tcBorders>
              <w:top w:val="nil"/>
              <w:left w:val="nil"/>
              <w:bottom w:val="nil"/>
              <w:right w:val="nil"/>
            </w:tcBorders>
            <w:shd w:val="clear" w:color="auto" w:fill="auto"/>
            <w:noWrap/>
            <w:vAlign w:val="center"/>
          </w:tcPr>
          <w:p>
            <w:pPr>
              <w:widowControl/>
              <w:jc w:val="center"/>
              <w:rPr>
                <w:rFonts w:hint="default" w:ascii="Times New Roman" w:hAnsi="Times New Roman" w:eastAsia="仿宋" w:cs="Times New Roman"/>
                <w:color w:val="auto"/>
                <w:kern w:val="0"/>
                <w:sz w:val="21"/>
                <w:szCs w:val="21"/>
                <w:lang w:val="en-US" w:eastAsia="zh-CN" w:bidi="ar-SA"/>
              </w:rPr>
            </w:pPr>
            <w:r>
              <w:rPr>
                <w:rFonts w:hint="default" w:ascii="Times New Roman" w:hAnsi="Times New Roman" w:eastAsia="仿宋" w:cs="Times New Roman"/>
                <w:color w:val="auto"/>
                <w:kern w:val="0"/>
                <w:sz w:val="21"/>
                <w:szCs w:val="21"/>
              </w:rPr>
              <w:t>46</w:t>
            </w:r>
          </w:p>
        </w:tc>
        <w:tc>
          <w:tcPr>
            <w:tcW w:w="1520" w:type="dxa"/>
            <w:tcBorders>
              <w:top w:val="nil"/>
              <w:left w:val="nil"/>
              <w:bottom w:val="nil"/>
              <w:right w:val="nil"/>
            </w:tcBorders>
            <w:shd w:val="clear" w:color="000000" w:fill="FFFFFF"/>
            <w:noWrap/>
            <w:vAlign w:val="center"/>
          </w:tcPr>
          <w:p>
            <w:pPr>
              <w:widowControl/>
              <w:jc w:val="center"/>
              <w:rPr>
                <w:rFonts w:hint="default" w:ascii="Times New Roman" w:hAnsi="Times New Roman" w:eastAsia="仿宋" w:cs="Times New Roman"/>
                <w:color w:val="auto"/>
                <w:kern w:val="0"/>
                <w:sz w:val="21"/>
                <w:szCs w:val="21"/>
                <w:lang w:val="en-US" w:eastAsia="zh-CN" w:bidi="ar-SA"/>
              </w:rPr>
            </w:pPr>
            <w:r>
              <w:rPr>
                <w:rFonts w:hint="default" w:ascii="Times New Roman" w:hAnsi="Times New Roman" w:eastAsia="仿宋" w:cs="Times New Roman"/>
                <w:color w:val="auto"/>
                <w:kern w:val="0"/>
                <w:sz w:val="21"/>
                <w:szCs w:val="21"/>
              </w:rPr>
              <w:t>内吸磷</w:t>
            </w:r>
          </w:p>
        </w:tc>
      </w:tr>
      <w:tr>
        <w:tblPrEx>
          <w:tblCellMar>
            <w:top w:w="0" w:type="dxa"/>
            <w:left w:w="108" w:type="dxa"/>
            <w:bottom w:w="0" w:type="dxa"/>
            <w:right w:w="108" w:type="dxa"/>
          </w:tblCellMar>
        </w:tblPrEx>
        <w:trPr>
          <w:trHeight w:val="312" w:hRule="atLeast"/>
          <w:jc w:val="center"/>
        </w:trPr>
        <w:tc>
          <w:tcPr>
            <w:tcW w:w="846" w:type="dxa"/>
            <w:tcBorders>
              <w:top w:val="nil"/>
              <w:left w:val="nil"/>
              <w:bottom w:val="nil"/>
              <w:right w:val="nil"/>
            </w:tcBorders>
            <w:shd w:val="clear" w:color="auto" w:fill="auto"/>
            <w:noWrap/>
            <w:vAlign w:val="center"/>
          </w:tcPr>
          <w:p>
            <w:pPr>
              <w:widowControl/>
              <w:jc w:val="center"/>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lang w:eastAsia="zh-CN"/>
              </w:rPr>
              <w:t xml:space="preserve"> </w:t>
            </w:r>
            <w:r>
              <w:rPr>
                <w:rFonts w:hint="default" w:ascii="Times New Roman" w:hAnsi="Times New Roman" w:eastAsia="仿宋" w:cs="Times New Roman"/>
                <w:color w:val="auto"/>
                <w:kern w:val="0"/>
                <w:sz w:val="21"/>
                <w:szCs w:val="21"/>
                <w:lang w:val="en-US" w:eastAsia="zh-CN"/>
              </w:rPr>
              <w:t xml:space="preserve">     </w:t>
            </w:r>
            <w:r>
              <w:rPr>
                <w:rFonts w:hint="default" w:ascii="Times New Roman" w:hAnsi="Times New Roman" w:eastAsia="仿宋" w:cs="Times New Roman"/>
                <w:color w:val="auto"/>
                <w:kern w:val="0"/>
                <w:sz w:val="21"/>
                <w:szCs w:val="21"/>
              </w:rPr>
              <w:t>5</w:t>
            </w:r>
          </w:p>
        </w:tc>
        <w:tc>
          <w:tcPr>
            <w:tcW w:w="1605" w:type="dxa"/>
            <w:tcBorders>
              <w:top w:val="nil"/>
              <w:left w:val="nil"/>
              <w:bottom w:val="nil"/>
              <w:right w:val="nil"/>
            </w:tcBorders>
            <w:shd w:val="clear" w:color="auto" w:fill="auto"/>
            <w:noWrap/>
            <w:vAlign w:val="center"/>
          </w:tcPr>
          <w:p>
            <w:pPr>
              <w:widowControl/>
              <w:jc w:val="center"/>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d-六六六</w:t>
            </w:r>
          </w:p>
        </w:tc>
        <w:tc>
          <w:tcPr>
            <w:tcW w:w="960" w:type="dxa"/>
            <w:tcBorders>
              <w:top w:val="nil"/>
              <w:left w:val="nil"/>
              <w:bottom w:val="nil"/>
              <w:right w:val="nil"/>
            </w:tcBorders>
            <w:shd w:val="clear" w:color="auto" w:fill="auto"/>
            <w:noWrap/>
            <w:vAlign w:val="center"/>
          </w:tcPr>
          <w:p>
            <w:pPr>
              <w:widowControl/>
              <w:jc w:val="center"/>
              <w:rPr>
                <w:rFonts w:hint="default" w:ascii="Times New Roman" w:hAnsi="Times New Roman" w:eastAsia="仿宋" w:cs="Times New Roman"/>
                <w:color w:val="auto"/>
                <w:kern w:val="0"/>
                <w:sz w:val="21"/>
                <w:szCs w:val="21"/>
                <w:lang w:val="en-US" w:eastAsia="zh-CN" w:bidi="ar-SA"/>
              </w:rPr>
            </w:pPr>
            <w:r>
              <w:rPr>
                <w:rFonts w:hint="default" w:ascii="Times New Roman" w:hAnsi="Times New Roman" w:eastAsia="仿宋" w:cs="Times New Roman"/>
                <w:color w:val="auto"/>
                <w:kern w:val="0"/>
                <w:sz w:val="21"/>
                <w:szCs w:val="21"/>
              </w:rPr>
              <w:t>26</w:t>
            </w:r>
          </w:p>
        </w:tc>
        <w:tc>
          <w:tcPr>
            <w:tcW w:w="1540" w:type="dxa"/>
            <w:tcBorders>
              <w:top w:val="nil"/>
              <w:left w:val="nil"/>
              <w:bottom w:val="nil"/>
              <w:right w:val="nil"/>
            </w:tcBorders>
            <w:shd w:val="clear" w:color="000000" w:fill="FFFFFF"/>
            <w:noWrap/>
            <w:vAlign w:val="center"/>
          </w:tcPr>
          <w:p>
            <w:pPr>
              <w:widowControl/>
              <w:jc w:val="center"/>
              <w:rPr>
                <w:rFonts w:hint="default" w:ascii="Times New Roman" w:hAnsi="Times New Roman" w:eastAsia="仿宋" w:cs="Times New Roman"/>
                <w:color w:val="auto"/>
                <w:kern w:val="0"/>
                <w:sz w:val="21"/>
                <w:szCs w:val="21"/>
                <w:lang w:val="en-US" w:eastAsia="zh-CN" w:bidi="ar-SA"/>
              </w:rPr>
            </w:pPr>
            <w:r>
              <w:rPr>
                <w:rFonts w:hint="default" w:ascii="Times New Roman" w:hAnsi="Times New Roman" w:eastAsia="仿宋" w:cs="Times New Roman"/>
                <w:color w:val="auto"/>
                <w:kern w:val="0"/>
                <w:sz w:val="21"/>
                <w:szCs w:val="21"/>
              </w:rPr>
              <w:t>仲丁威</w:t>
            </w:r>
          </w:p>
        </w:tc>
        <w:tc>
          <w:tcPr>
            <w:tcW w:w="960" w:type="dxa"/>
            <w:tcBorders>
              <w:top w:val="nil"/>
              <w:left w:val="nil"/>
              <w:bottom w:val="nil"/>
              <w:right w:val="nil"/>
            </w:tcBorders>
            <w:shd w:val="clear" w:color="auto" w:fill="auto"/>
            <w:noWrap/>
            <w:vAlign w:val="center"/>
          </w:tcPr>
          <w:p>
            <w:pPr>
              <w:widowControl/>
              <w:jc w:val="center"/>
              <w:rPr>
                <w:rFonts w:hint="default" w:ascii="Times New Roman" w:hAnsi="Times New Roman" w:eastAsia="仿宋" w:cs="Times New Roman"/>
                <w:color w:val="auto"/>
                <w:kern w:val="0"/>
                <w:sz w:val="21"/>
                <w:szCs w:val="21"/>
                <w:lang w:val="en-US" w:eastAsia="zh-CN" w:bidi="ar-SA"/>
              </w:rPr>
            </w:pPr>
            <w:r>
              <w:rPr>
                <w:rFonts w:hint="default" w:ascii="Times New Roman" w:hAnsi="Times New Roman" w:eastAsia="仿宋" w:cs="Times New Roman"/>
                <w:color w:val="auto"/>
                <w:kern w:val="0"/>
                <w:sz w:val="21"/>
                <w:szCs w:val="21"/>
              </w:rPr>
              <w:t>47</w:t>
            </w:r>
          </w:p>
        </w:tc>
        <w:tc>
          <w:tcPr>
            <w:tcW w:w="1520" w:type="dxa"/>
            <w:tcBorders>
              <w:top w:val="nil"/>
              <w:left w:val="nil"/>
              <w:bottom w:val="nil"/>
              <w:right w:val="nil"/>
            </w:tcBorders>
            <w:shd w:val="clear" w:color="000000" w:fill="FFFFFF"/>
            <w:noWrap/>
            <w:vAlign w:val="center"/>
          </w:tcPr>
          <w:p>
            <w:pPr>
              <w:widowControl/>
              <w:jc w:val="center"/>
              <w:rPr>
                <w:rFonts w:hint="default" w:ascii="Times New Roman" w:hAnsi="Times New Roman" w:eastAsia="仿宋" w:cs="Times New Roman"/>
                <w:color w:val="auto"/>
                <w:kern w:val="0"/>
                <w:sz w:val="21"/>
                <w:szCs w:val="21"/>
                <w:lang w:val="en-US" w:eastAsia="zh-CN" w:bidi="ar-SA"/>
              </w:rPr>
            </w:pPr>
            <w:r>
              <w:rPr>
                <w:rFonts w:hint="default" w:ascii="Times New Roman" w:hAnsi="Times New Roman" w:eastAsia="仿宋" w:cs="Times New Roman"/>
                <w:color w:val="auto"/>
                <w:kern w:val="0"/>
                <w:sz w:val="21"/>
                <w:szCs w:val="21"/>
              </w:rPr>
              <w:t>甲基异柳磷</w:t>
            </w:r>
          </w:p>
        </w:tc>
      </w:tr>
      <w:tr>
        <w:tblPrEx>
          <w:tblCellMar>
            <w:top w:w="0" w:type="dxa"/>
            <w:left w:w="108" w:type="dxa"/>
            <w:bottom w:w="0" w:type="dxa"/>
            <w:right w:w="108" w:type="dxa"/>
          </w:tblCellMar>
        </w:tblPrEx>
        <w:trPr>
          <w:trHeight w:val="312" w:hRule="atLeast"/>
          <w:jc w:val="center"/>
        </w:trPr>
        <w:tc>
          <w:tcPr>
            <w:tcW w:w="846" w:type="dxa"/>
            <w:tcBorders>
              <w:top w:val="nil"/>
              <w:left w:val="nil"/>
              <w:bottom w:val="nil"/>
              <w:right w:val="nil"/>
            </w:tcBorders>
            <w:shd w:val="clear" w:color="auto" w:fill="auto"/>
            <w:noWrap/>
            <w:vAlign w:val="center"/>
          </w:tcPr>
          <w:p>
            <w:pPr>
              <w:widowControl/>
              <w:jc w:val="center"/>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6</w:t>
            </w:r>
          </w:p>
        </w:tc>
        <w:tc>
          <w:tcPr>
            <w:tcW w:w="1605" w:type="dxa"/>
            <w:tcBorders>
              <w:top w:val="nil"/>
              <w:left w:val="nil"/>
              <w:bottom w:val="nil"/>
              <w:right w:val="nil"/>
            </w:tcBorders>
            <w:shd w:val="clear" w:color="auto" w:fill="auto"/>
            <w:noWrap/>
            <w:vAlign w:val="center"/>
          </w:tcPr>
          <w:p>
            <w:pPr>
              <w:widowControl/>
              <w:jc w:val="center"/>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r-六六六</w:t>
            </w:r>
          </w:p>
        </w:tc>
        <w:tc>
          <w:tcPr>
            <w:tcW w:w="960" w:type="dxa"/>
            <w:tcBorders>
              <w:top w:val="nil"/>
              <w:left w:val="nil"/>
              <w:bottom w:val="nil"/>
              <w:right w:val="nil"/>
            </w:tcBorders>
            <w:shd w:val="clear" w:color="auto" w:fill="auto"/>
            <w:noWrap/>
            <w:vAlign w:val="center"/>
          </w:tcPr>
          <w:p>
            <w:pPr>
              <w:widowControl/>
              <w:jc w:val="center"/>
              <w:rPr>
                <w:rFonts w:hint="default" w:ascii="Times New Roman" w:hAnsi="Times New Roman" w:eastAsia="仿宋" w:cs="Times New Roman"/>
                <w:color w:val="auto"/>
                <w:kern w:val="0"/>
                <w:sz w:val="21"/>
                <w:szCs w:val="21"/>
                <w:lang w:val="en-US" w:eastAsia="zh-CN" w:bidi="ar-SA"/>
              </w:rPr>
            </w:pPr>
            <w:r>
              <w:rPr>
                <w:rFonts w:hint="default" w:ascii="Times New Roman" w:hAnsi="Times New Roman" w:eastAsia="仿宋" w:cs="Times New Roman"/>
                <w:color w:val="auto"/>
                <w:kern w:val="0"/>
                <w:sz w:val="21"/>
                <w:szCs w:val="21"/>
              </w:rPr>
              <w:t>27</w:t>
            </w:r>
          </w:p>
        </w:tc>
        <w:tc>
          <w:tcPr>
            <w:tcW w:w="1540" w:type="dxa"/>
            <w:tcBorders>
              <w:top w:val="nil"/>
              <w:left w:val="nil"/>
              <w:bottom w:val="nil"/>
              <w:right w:val="nil"/>
            </w:tcBorders>
            <w:shd w:val="clear" w:color="000000" w:fill="FFFFFF"/>
            <w:noWrap/>
            <w:vAlign w:val="center"/>
          </w:tcPr>
          <w:p>
            <w:pPr>
              <w:widowControl/>
              <w:jc w:val="center"/>
              <w:rPr>
                <w:rFonts w:hint="default" w:ascii="Times New Roman" w:hAnsi="Times New Roman" w:eastAsia="仿宋" w:cs="Times New Roman"/>
                <w:color w:val="auto"/>
                <w:kern w:val="0"/>
                <w:sz w:val="21"/>
                <w:szCs w:val="21"/>
                <w:lang w:val="en-US" w:eastAsia="zh-CN" w:bidi="ar-SA"/>
              </w:rPr>
            </w:pPr>
            <w:r>
              <w:rPr>
                <w:rFonts w:hint="default" w:ascii="Times New Roman" w:hAnsi="Times New Roman" w:eastAsia="仿宋" w:cs="Times New Roman"/>
                <w:color w:val="auto"/>
                <w:kern w:val="0"/>
                <w:sz w:val="21"/>
                <w:szCs w:val="21"/>
              </w:rPr>
              <w:t>氰戊菊酯</w:t>
            </w:r>
          </w:p>
        </w:tc>
        <w:tc>
          <w:tcPr>
            <w:tcW w:w="960" w:type="dxa"/>
            <w:tcBorders>
              <w:top w:val="nil"/>
              <w:left w:val="nil"/>
              <w:bottom w:val="nil"/>
              <w:right w:val="nil"/>
            </w:tcBorders>
            <w:shd w:val="clear" w:color="auto" w:fill="auto"/>
            <w:noWrap/>
            <w:vAlign w:val="center"/>
          </w:tcPr>
          <w:p>
            <w:pPr>
              <w:widowControl/>
              <w:jc w:val="center"/>
              <w:rPr>
                <w:rFonts w:hint="default" w:ascii="Times New Roman" w:hAnsi="Times New Roman" w:eastAsia="仿宋" w:cs="Times New Roman"/>
                <w:color w:val="auto"/>
                <w:kern w:val="0"/>
                <w:sz w:val="21"/>
                <w:szCs w:val="21"/>
                <w:lang w:val="en-US" w:eastAsia="zh-CN" w:bidi="ar-SA"/>
              </w:rPr>
            </w:pPr>
            <w:r>
              <w:rPr>
                <w:rFonts w:hint="default" w:ascii="Times New Roman" w:hAnsi="Times New Roman" w:eastAsia="仿宋" w:cs="Times New Roman"/>
                <w:color w:val="auto"/>
                <w:kern w:val="0"/>
                <w:sz w:val="21"/>
                <w:szCs w:val="21"/>
              </w:rPr>
              <w:t>48</w:t>
            </w:r>
          </w:p>
        </w:tc>
        <w:tc>
          <w:tcPr>
            <w:tcW w:w="1520" w:type="dxa"/>
            <w:tcBorders>
              <w:top w:val="nil"/>
              <w:left w:val="nil"/>
              <w:bottom w:val="nil"/>
              <w:right w:val="nil"/>
            </w:tcBorders>
            <w:shd w:val="clear" w:color="000000" w:fill="FFFFFF"/>
            <w:noWrap/>
            <w:vAlign w:val="center"/>
          </w:tcPr>
          <w:p>
            <w:pPr>
              <w:widowControl/>
              <w:jc w:val="center"/>
              <w:rPr>
                <w:rFonts w:hint="default" w:ascii="Times New Roman" w:hAnsi="Times New Roman" w:eastAsia="仿宋" w:cs="Times New Roman"/>
                <w:color w:val="auto"/>
                <w:kern w:val="0"/>
                <w:sz w:val="21"/>
                <w:szCs w:val="21"/>
                <w:lang w:val="en-US" w:eastAsia="zh-CN" w:bidi="ar-SA"/>
              </w:rPr>
            </w:pPr>
            <w:r>
              <w:rPr>
                <w:rFonts w:hint="default" w:ascii="Times New Roman" w:hAnsi="Times New Roman" w:eastAsia="仿宋" w:cs="Times New Roman"/>
                <w:color w:val="auto"/>
                <w:kern w:val="0"/>
                <w:sz w:val="21"/>
                <w:szCs w:val="21"/>
              </w:rPr>
              <w:t>抗蚜威</w:t>
            </w:r>
          </w:p>
        </w:tc>
      </w:tr>
      <w:tr>
        <w:tblPrEx>
          <w:tblCellMar>
            <w:top w:w="0" w:type="dxa"/>
            <w:left w:w="108" w:type="dxa"/>
            <w:bottom w:w="0" w:type="dxa"/>
            <w:right w:w="108" w:type="dxa"/>
          </w:tblCellMar>
        </w:tblPrEx>
        <w:trPr>
          <w:trHeight w:val="312" w:hRule="atLeast"/>
          <w:jc w:val="center"/>
        </w:trPr>
        <w:tc>
          <w:tcPr>
            <w:tcW w:w="846" w:type="dxa"/>
            <w:tcBorders>
              <w:top w:val="nil"/>
              <w:left w:val="nil"/>
              <w:bottom w:val="nil"/>
              <w:right w:val="nil"/>
            </w:tcBorders>
            <w:shd w:val="clear" w:color="auto" w:fill="auto"/>
            <w:noWrap/>
            <w:vAlign w:val="center"/>
          </w:tcPr>
          <w:p>
            <w:pPr>
              <w:widowControl/>
              <w:jc w:val="center"/>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7</w:t>
            </w:r>
          </w:p>
        </w:tc>
        <w:tc>
          <w:tcPr>
            <w:tcW w:w="1605" w:type="dxa"/>
            <w:tcBorders>
              <w:top w:val="nil"/>
              <w:left w:val="nil"/>
              <w:bottom w:val="nil"/>
              <w:right w:val="nil"/>
            </w:tcBorders>
            <w:shd w:val="clear" w:color="000000" w:fill="FFFFFF"/>
            <w:noWrap/>
            <w:vAlign w:val="center"/>
          </w:tcPr>
          <w:p>
            <w:pPr>
              <w:widowControl/>
              <w:jc w:val="center"/>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倍硫磷</w:t>
            </w:r>
          </w:p>
        </w:tc>
        <w:tc>
          <w:tcPr>
            <w:tcW w:w="960" w:type="dxa"/>
            <w:tcBorders>
              <w:top w:val="nil"/>
              <w:left w:val="nil"/>
              <w:bottom w:val="nil"/>
              <w:right w:val="nil"/>
            </w:tcBorders>
            <w:shd w:val="clear" w:color="auto" w:fill="auto"/>
            <w:noWrap/>
            <w:vAlign w:val="center"/>
          </w:tcPr>
          <w:p>
            <w:pPr>
              <w:widowControl/>
              <w:jc w:val="center"/>
              <w:rPr>
                <w:rFonts w:hint="default" w:ascii="Times New Roman" w:hAnsi="Times New Roman" w:eastAsia="仿宋" w:cs="Times New Roman"/>
                <w:color w:val="auto"/>
                <w:kern w:val="0"/>
                <w:sz w:val="21"/>
                <w:szCs w:val="21"/>
                <w:lang w:val="en-US" w:eastAsia="zh-CN" w:bidi="ar-SA"/>
              </w:rPr>
            </w:pPr>
            <w:r>
              <w:rPr>
                <w:rFonts w:hint="default" w:ascii="Times New Roman" w:hAnsi="Times New Roman" w:eastAsia="仿宋" w:cs="Times New Roman"/>
                <w:color w:val="auto"/>
                <w:kern w:val="0"/>
                <w:sz w:val="21"/>
                <w:szCs w:val="21"/>
              </w:rPr>
              <w:t>28</w:t>
            </w:r>
          </w:p>
        </w:tc>
        <w:tc>
          <w:tcPr>
            <w:tcW w:w="1540" w:type="dxa"/>
            <w:tcBorders>
              <w:top w:val="nil"/>
              <w:left w:val="nil"/>
              <w:bottom w:val="nil"/>
              <w:right w:val="nil"/>
            </w:tcBorders>
            <w:shd w:val="clear" w:color="000000" w:fill="FFFFFF"/>
            <w:noWrap/>
            <w:vAlign w:val="center"/>
          </w:tcPr>
          <w:p>
            <w:pPr>
              <w:widowControl/>
              <w:jc w:val="center"/>
              <w:rPr>
                <w:rFonts w:hint="default" w:ascii="Times New Roman" w:hAnsi="Times New Roman" w:eastAsia="仿宋" w:cs="Times New Roman"/>
                <w:color w:val="auto"/>
                <w:kern w:val="0"/>
                <w:sz w:val="21"/>
                <w:szCs w:val="21"/>
                <w:lang w:val="en-US" w:eastAsia="zh-CN" w:bidi="ar-SA"/>
              </w:rPr>
            </w:pPr>
            <w:r>
              <w:rPr>
                <w:rFonts w:hint="default" w:ascii="Times New Roman" w:hAnsi="Times New Roman" w:eastAsia="仿宋" w:cs="Times New Roman"/>
                <w:color w:val="auto"/>
                <w:kern w:val="0"/>
                <w:sz w:val="21"/>
                <w:szCs w:val="21"/>
              </w:rPr>
              <w:t>a-六六六</w:t>
            </w:r>
          </w:p>
        </w:tc>
        <w:tc>
          <w:tcPr>
            <w:tcW w:w="960" w:type="dxa"/>
            <w:tcBorders>
              <w:top w:val="nil"/>
              <w:left w:val="nil"/>
              <w:bottom w:val="nil"/>
              <w:right w:val="nil"/>
            </w:tcBorders>
            <w:shd w:val="clear" w:color="auto" w:fill="auto"/>
            <w:noWrap/>
            <w:vAlign w:val="center"/>
          </w:tcPr>
          <w:p>
            <w:pPr>
              <w:widowControl/>
              <w:jc w:val="center"/>
              <w:rPr>
                <w:rFonts w:hint="default" w:ascii="Times New Roman" w:hAnsi="Times New Roman" w:eastAsia="仿宋" w:cs="Times New Roman"/>
                <w:color w:val="auto"/>
                <w:kern w:val="0"/>
                <w:sz w:val="21"/>
                <w:szCs w:val="21"/>
                <w:lang w:val="en-US" w:eastAsia="zh-CN" w:bidi="ar-SA"/>
              </w:rPr>
            </w:pPr>
            <w:r>
              <w:rPr>
                <w:rFonts w:hint="default" w:ascii="Times New Roman" w:hAnsi="Times New Roman" w:eastAsia="仿宋" w:cs="Times New Roman"/>
                <w:color w:val="auto"/>
                <w:kern w:val="0"/>
                <w:sz w:val="21"/>
                <w:szCs w:val="21"/>
              </w:rPr>
              <w:t>49</w:t>
            </w:r>
          </w:p>
        </w:tc>
        <w:tc>
          <w:tcPr>
            <w:tcW w:w="1520" w:type="dxa"/>
            <w:tcBorders>
              <w:top w:val="nil"/>
              <w:left w:val="nil"/>
              <w:bottom w:val="nil"/>
              <w:right w:val="nil"/>
            </w:tcBorders>
            <w:shd w:val="clear" w:color="000000" w:fill="FFFFFF"/>
            <w:noWrap/>
            <w:vAlign w:val="center"/>
          </w:tcPr>
          <w:p>
            <w:pPr>
              <w:widowControl/>
              <w:jc w:val="center"/>
              <w:rPr>
                <w:rFonts w:hint="default" w:ascii="Times New Roman" w:hAnsi="Times New Roman" w:eastAsia="仿宋" w:cs="Times New Roman"/>
                <w:color w:val="auto"/>
                <w:kern w:val="0"/>
                <w:sz w:val="21"/>
                <w:szCs w:val="21"/>
                <w:lang w:val="en-US" w:eastAsia="zh-CN" w:bidi="ar-SA"/>
              </w:rPr>
            </w:pPr>
            <w:r>
              <w:rPr>
                <w:rFonts w:hint="default" w:ascii="Times New Roman" w:hAnsi="Times New Roman" w:eastAsia="仿宋" w:cs="Times New Roman"/>
                <w:color w:val="auto"/>
                <w:kern w:val="0"/>
                <w:sz w:val="21"/>
                <w:szCs w:val="21"/>
              </w:rPr>
              <w:t>乙硫磷</w:t>
            </w:r>
          </w:p>
        </w:tc>
      </w:tr>
      <w:tr>
        <w:tblPrEx>
          <w:tblCellMar>
            <w:top w:w="0" w:type="dxa"/>
            <w:left w:w="108" w:type="dxa"/>
            <w:bottom w:w="0" w:type="dxa"/>
            <w:right w:w="108" w:type="dxa"/>
          </w:tblCellMar>
        </w:tblPrEx>
        <w:trPr>
          <w:trHeight w:val="312" w:hRule="atLeast"/>
          <w:jc w:val="center"/>
        </w:trPr>
        <w:tc>
          <w:tcPr>
            <w:tcW w:w="846" w:type="dxa"/>
            <w:tcBorders>
              <w:top w:val="nil"/>
              <w:left w:val="nil"/>
              <w:bottom w:val="nil"/>
              <w:right w:val="nil"/>
            </w:tcBorders>
            <w:shd w:val="clear" w:color="auto" w:fill="auto"/>
            <w:noWrap/>
            <w:vAlign w:val="center"/>
          </w:tcPr>
          <w:p>
            <w:pPr>
              <w:widowControl/>
              <w:jc w:val="center"/>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8</w:t>
            </w:r>
          </w:p>
        </w:tc>
        <w:tc>
          <w:tcPr>
            <w:tcW w:w="1605" w:type="dxa"/>
            <w:tcBorders>
              <w:top w:val="nil"/>
              <w:left w:val="nil"/>
              <w:bottom w:val="nil"/>
              <w:right w:val="nil"/>
            </w:tcBorders>
            <w:shd w:val="clear" w:color="000000" w:fill="FFFFFF"/>
            <w:noWrap/>
            <w:vAlign w:val="center"/>
          </w:tcPr>
          <w:p>
            <w:pPr>
              <w:widowControl/>
              <w:jc w:val="center"/>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氯唑磷</w:t>
            </w:r>
          </w:p>
        </w:tc>
        <w:tc>
          <w:tcPr>
            <w:tcW w:w="960" w:type="dxa"/>
            <w:tcBorders>
              <w:top w:val="nil"/>
              <w:left w:val="nil"/>
              <w:bottom w:val="nil"/>
              <w:right w:val="nil"/>
            </w:tcBorders>
            <w:shd w:val="clear" w:color="auto" w:fill="auto"/>
            <w:noWrap/>
            <w:vAlign w:val="center"/>
          </w:tcPr>
          <w:p>
            <w:pPr>
              <w:widowControl/>
              <w:jc w:val="center"/>
              <w:rPr>
                <w:rFonts w:hint="default" w:ascii="Times New Roman" w:hAnsi="Times New Roman" w:eastAsia="仿宋" w:cs="Times New Roman"/>
                <w:color w:val="auto"/>
                <w:kern w:val="0"/>
                <w:sz w:val="21"/>
                <w:szCs w:val="21"/>
                <w:lang w:val="en-US" w:eastAsia="zh-CN" w:bidi="ar-SA"/>
              </w:rPr>
            </w:pPr>
            <w:r>
              <w:rPr>
                <w:rFonts w:hint="default" w:ascii="Times New Roman" w:hAnsi="Times New Roman" w:eastAsia="仿宋" w:cs="Times New Roman"/>
                <w:color w:val="auto"/>
                <w:kern w:val="0"/>
                <w:sz w:val="21"/>
                <w:szCs w:val="21"/>
              </w:rPr>
              <w:t>29</w:t>
            </w:r>
          </w:p>
        </w:tc>
        <w:tc>
          <w:tcPr>
            <w:tcW w:w="1540" w:type="dxa"/>
            <w:tcBorders>
              <w:top w:val="nil"/>
              <w:left w:val="nil"/>
              <w:bottom w:val="nil"/>
              <w:right w:val="nil"/>
            </w:tcBorders>
            <w:shd w:val="clear" w:color="auto" w:fill="auto"/>
            <w:noWrap/>
            <w:vAlign w:val="center"/>
          </w:tcPr>
          <w:p>
            <w:pPr>
              <w:widowControl/>
              <w:jc w:val="center"/>
              <w:rPr>
                <w:rFonts w:hint="default" w:ascii="Times New Roman" w:hAnsi="Times New Roman" w:eastAsia="仿宋" w:cs="Times New Roman"/>
                <w:color w:val="auto"/>
                <w:kern w:val="0"/>
                <w:sz w:val="21"/>
                <w:szCs w:val="21"/>
                <w:lang w:val="en-US" w:eastAsia="zh-CN" w:bidi="ar-SA"/>
              </w:rPr>
            </w:pPr>
            <w:r>
              <w:rPr>
                <w:rFonts w:hint="default" w:ascii="Times New Roman" w:hAnsi="Times New Roman" w:eastAsia="仿宋" w:cs="Times New Roman"/>
                <w:color w:val="auto"/>
                <w:kern w:val="0"/>
                <w:sz w:val="21"/>
                <w:szCs w:val="21"/>
              </w:rPr>
              <w:t>氯菊酯</w:t>
            </w:r>
          </w:p>
        </w:tc>
        <w:tc>
          <w:tcPr>
            <w:tcW w:w="960" w:type="dxa"/>
            <w:tcBorders>
              <w:top w:val="nil"/>
              <w:left w:val="nil"/>
              <w:bottom w:val="nil"/>
              <w:right w:val="nil"/>
            </w:tcBorders>
            <w:shd w:val="clear" w:color="auto" w:fill="auto"/>
            <w:noWrap/>
            <w:vAlign w:val="center"/>
          </w:tcPr>
          <w:p>
            <w:pPr>
              <w:widowControl/>
              <w:jc w:val="center"/>
              <w:rPr>
                <w:rFonts w:hint="default" w:ascii="Times New Roman" w:hAnsi="Times New Roman" w:eastAsia="仿宋" w:cs="Times New Roman"/>
                <w:color w:val="auto"/>
                <w:kern w:val="0"/>
                <w:sz w:val="21"/>
                <w:szCs w:val="21"/>
                <w:lang w:val="en-US" w:eastAsia="zh-CN" w:bidi="ar-SA"/>
              </w:rPr>
            </w:pPr>
            <w:r>
              <w:rPr>
                <w:rFonts w:hint="default" w:ascii="Times New Roman" w:hAnsi="Times New Roman" w:eastAsia="仿宋" w:cs="Times New Roman"/>
                <w:color w:val="auto"/>
                <w:kern w:val="0"/>
                <w:sz w:val="21"/>
                <w:szCs w:val="21"/>
              </w:rPr>
              <w:t>50</w:t>
            </w:r>
          </w:p>
        </w:tc>
        <w:tc>
          <w:tcPr>
            <w:tcW w:w="1520" w:type="dxa"/>
            <w:tcBorders>
              <w:top w:val="nil"/>
              <w:left w:val="nil"/>
              <w:bottom w:val="nil"/>
              <w:right w:val="nil"/>
            </w:tcBorders>
            <w:shd w:val="clear" w:color="000000" w:fill="FFFFFF"/>
            <w:noWrap/>
            <w:vAlign w:val="center"/>
          </w:tcPr>
          <w:p>
            <w:pPr>
              <w:widowControl/>
              <w:jc w:val="center"/>
              <w:rPr>
                <w:rFonts w:hint="default" w:ascii="Times New Roman" w:hAnsi="Times New Roman" w:eastAsia="仿宋" w:cs="Times New Roman"/>
                <w:color w:val="auto"/>
                <w:kern w:val="0"/>
                <w:sz w:val="21"/>
                <w:szCs w:val="21"/>
                <w:lang w:val="en-US" w:eastAsia="zh-CN" w:bidi="ar-SA"/>
              </w:rPr>
            </w:pPr>
            <w:r>
              <w:rPr>
                <w:rFonts w:hint="default" w:ascii="Times New Roman" w:hAnsi="Times New Roman" w:eastAsia="仿宋" w:cs="Times New Roman"/>
                <w:color w:val="auto"/>
                <w:kern w:val="0"/>
                <w:sz w:val="21"/>
                <w:szCs w:val="21"/>
              </w:rPr>
              <w:t>甲拌磷亚砜</w:t>
            </w:r>
          </w:p>
        </w:tc>
      </w:tr>
      <w:tr>
        <w:tblPrEx>
          <w:tblCellMar>
            <w:top w:w="0" w:type="dxa"/>
            <w:left w:w="108" w:type="dxa"/>
            <w:bottom w:w="0" w:type="dxa"/>
            <w:right w:w="108" w:type="dxa"/>
          </w:tblCellMar>
        </w:tblPrEx>
        <w:trPr>
          <w:trHeight w:val="312" w:hRule="atLeast"/>
          <w:jc w:val="center"/>
        </w:trPr>
        <w:tc>
          <w:tcPr>
            <w:tcW w:w="846" w:type="dxa"/>
            <w:tcBorders>
              <w:top w:val="nil"/>
              <w:left w:val="nil"/>
              <w:bottom w:val="nil"/>
              <w:right w:val="nil"/>
            </w:tcBorders>
            <w:shd w:val="clear" w:color="auto" w:fill="auto"/>
            <w:noWrap/>
            <w:vAlign w:val="center"/>
          </w:tcPr>
          <w:p>
            <w:pPr>
              <w:widowControl/>
              <w:jc w:val="center"/>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9</w:t>
            </w:r>
          </w:p>
        </w:tc>
        <w:tc>
          <w:tcPr>
            <w:tcW w:w="1605" w:type="dxa"/>
            <w:tcBorders>
              <w:top w:val="nil"/>
              <w:left w:val="nil"/>
              <w:bottom w:val="nil"/>
              <w:right w:val="nil"/>
            </w:tcBorders>
            <w:shd w:val="clear" w:color="000000" w:fill="FFFFFF"/>
            <w:noWrap/>
            <w:vAlign w:val="center"/>
          </w:tcPr>
          <w:p>
            <w:pPr>
              <w:widowControl/>
              <w:jc w:val="center"/>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马拉硫磷</w:t>
            </w:r>
          </w:p>
        </w:tc>
        <w:tc>
          <w:tcPr>
            <w:tcW w:w="960" w:type="dxa"/>
            <w:tcBorders>
              <w:top w:val="nil"/>
              <w:left w:val="nil"/>
              <w:bottom w:val="nil"/>
              <w:right w:val="nil"/>
            </w:tcBorders>
            <w:shd w:val="clear" w:color="auto" w:fill="auto"/>
            <w:noWrap/>
            <w:vAlign w:val="center"/>
          </w:tcPr>
          <w:p>
            <w:pPr>
              <w:widowControl/>
              <w:jc w:val="center"/>
              <w:rPr>
                <w:rFonts w:hint="default" w:ascii="Times New Roman" w:hAnsi="Times New Roman" w:eastAsia="仿宋" w:cs="Times New Roman"/>
                <w:color w:val="auto"/>
                <w:kern w:val="0"/>
                <w:sz w:val="21"/>
                <w:szCs w:val="21"/>
                <w:lang w:val="en-US" w:eastAsia="zh-CN" w:bidi="ar-SA"/>
              </w:rPr>
            </w:pPr>
            <w:r>
              <w:rPr>
                <w:rFonts w:hint="default" w:ascii="Times New Roman" w:hAnsi="Times New Roman" w:eastAsia="仿宋" w:cs="Times New Roman"/>
                <w:color w:val="auto"/>
                <w:kern w:val="0"/>
                <w:sz w:val="21"/>
                <w:szCs w:val="21"/>
              </w:rPr>
              <w:t>30</w:t>
            </w:r>
          </w:p>
        </w:tc>
        <w:tc>
          <w:tcPr>
            <w:tcW w:w="1540" w:type="dxa"/>
            <w:tcBorders>
              <w:top w:val="nil"/>
              <w:left w:val="nil"/>
              <w:bottom w:val="nil"/>
              <w:right w:val="nil"/>
            </w:tcBorders>
            <w:shd w:val="clear" w:color="000000" w:fill="FFFFFF"/>
            <w:noWrap/>
            <w:vAlign w:val="center"/>
          </w:tcPr>
          <w:p>
            <w:pPr>
              <w:widowControl/>
              <w:jc w:val="center"/>
              <w:rPr>
                <w:rFonts w:hint="default" w:ascii="Times New Roman" w:hAnsi="Times New Roman" w:eastAsia="仿宋" w:cs="Times New Roman"/>
                <w:color w:val="auto"/>
                <w:kern w:val="0"/>
                <w:sz w:val="21"/>
                <w:szCs w:val="21"/>
                <w:lang w:val="en-US" w:eastAsia="zh-CN" w:bidi="ar-SA"/>
              </w:rPr>
            </w:pPr>
            <w:r>
              <w:rPr>
                <w:rFonts w:hint="default" w:ascii="Times New Roman" w:hAnsi="Times New Roman" w:eastAsia="仿宋" w:cs="Times New Roman"/>
                <w:color w:val="auto"/>
                <w:kern w:val="0"/>
                <w:sz w:val="21"/>
                <w:szCs w:val="21"/>
              </w:rPr>
              <w:t>a-硫丹</w:t>
            </w:r>
          </w:p>
        </w:tc>
        <w:tc>
          <w:tcPr>
            <w:tcW w:w="960" w:type="dxa"/>
            <w:tcBorders>
              <w:top w:val="nil"/>
              <w:left w:val="nil"/>
              <w:bottom w:val="nil"/>
              <w:right w:val="nil"/>
            </w:tcBorders>
            <w:shd w:val="clear" w:color="auto" w:fill="auto"/>
            <w:noWrap/>
            <w:vAlign w:val="center"/>
          </w:tcPr>
          <w:p>
            <w:pPr>
              <w:widowControl/>
              <w:jc w:val="center"/>
              <w:rPr>
                <w:rFonts w:hint="default" w:ascii="Times New Roman" w:hAnsi="Times New Roman" w:eastAsia="仿宋" w:cs="Times New Roman"/>
                <w:color w:val="auto"/>
                <w:kern w:val="0"/>
                <w:sz w:val="21"/>
                <w:szCs w:val="21"/>
                <w:lang w:val="en-US" w:eastAsia="zh-CN" w:bidi="ar-SA"/>
              </w:rPr>
            </w:pPr>
            <w:r>
              <w:rPr>
                <w:rFonts w:hint="default" w:ascii="Times New Roman" w:hAnsi="Times New Roman" w:eastAsia="仿宋" w:cs="Times New Roman"/>
                <w:color w:val="auto"/>
                <w:kern w:val="0"/>
                <w:sz w:val="21"/>
                <w:szCs w:val="21"/>
              </w:rPr>
              <w:t>51</w:t>
            </w:r>
          </w:p>
        </w:tc>
        <w:tc>
          <w:tcPr>
            <w:tcW w:w="1520" w:type="dxa"/>
            <w:tcBorders>
              <w:top w:val="nil"/>
              <w:left w:val="nil"/>
              <w:bottom w:val="nil"/>
              <w:right w:val="nil"/>
            </w:tcBorders>
            <w:shd w:val="clear" w:color="000000" w:fill="FFFFFF"/>
            <w:noWrap/>
            <w:vAlign w:val="center"/>
          </w:tcPr>
          <w:p>
            <w:pPr>
              <w:widowControl/>
              <w:jc w:val="center"/>
              <w:rPr>
                <w:rFonts w:hint="default" w:ascii="Times New Roman" w:hAnsi="Times New Roman" w:eastAsia="仿宋" w:cs="Times New Roman"/>
                <w:color w:val="auto"/>
                <w:kern w:val="0"/>
                <w:sz w:val="21"/>
                <w:szCs w:val="21"/>
                <w:lang w:val="en-US" w:eastAsia="zh-CN" w:bidi="ar-SA"/>
              </w:rPr>
            </w:pPr>
            <w:r>
              <w:rPr>
                <w:rFonts w:hint="default" w:ascii="Times New Roman" w:hAnsi="Times New Roman" w:eastAsia="仿宋" w:cs="Times New Roman"/>
                <w:color w:val="auto"/>
                <w:kern w:val="0"/>
                <w:sz w:val="21"/>
                <w:szCs w:val="21"/>
              </w:rPr>
              <w:t>甲拌磷砜</w:t>
            </w:r>
          </w:p>
        </w:tc>
      </w:tr>
      <w:tr>
        <w:tblPrEx>
          <w:tblCellMar>
            <w:top w:w="0" w:type="dxa"/>
            <w:left w:w="108" w:type="dxa"/>
            <w:bottom w:w="0" w:type="dxa"/>
            <w:right w:w="108" w:type="dxa"/>
          </w:tblCellMar>
        </w:tblPrEx>
        <w:trPr>
          <w:trHeight w:val="312" w:hRule="atLeast"/>
          <w:jc w:val="center"/>
        </w:trPr>
        <w:tc>
          <w:tcPr>
            <w:tcW w:w="846" w:type="dxa"/>
            <w:tcBorders>
              <w:top w:val="nil"/>
              <w:left w:val="nil"/>
              <w:bottom w:val="nil"/>
              <w:right w:val="nil"/>
            </w:tcBorders>
            <w:shd w:val="clear" w:color="auto" w:fill="auto"/>
            <w:noWrap/>
            <w:vAlign w:val="center"/>
          </w:tcPr>
          <w:p>
            <w:pPr>
              <w:widowControl/>
              <w:jc w:val="center"/>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10</w:t>
            </w:r>
          </w:p>
        </w:tc>
        <w:tc>
          <w:tcPr>
            <w:tcW w:w="1605" w:type="dxa"/>
            <w:tcBorders>
              <w:top w:val="nil"/>
              <w:left w:val="nil"/>
              <w:bottom w:val="nil"/>
              <w:right w:val="nil"/>
            </w:tcBorders>
            <w:shd w:val="clear" w:color="000000" w:fill="FFFFFF"/>
            <w:noWrap/>
            <w:vAlign w:val="center"/>
          </w:tcPr>
          <w:p>
            <w:pPr>
              <w:widowControl/>
              <w:jc w:val="center"/>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甲胺磷</w:t>
            </w:r>
          </w:p>
        </w:tc>
        <w:tc>
          <w:tcPr>
            <w:tcW w:w="960" w:type="dxa"/>
            <w:tcBorders>
              <w:top w:val="nil"/>
              <w:left w:val="nil"/>
              <w:bottom w:val="nil"/>
              <w:right w:val="nil"/>
            </w:tcBorders>
            <w:shd w:val="clear" w:color="auto" w:fill="auto"/>
            <w:noWrap/>
            <w:vAlign w:val="center"/>
          </w:tcPr>
          <w:p>
            <w:pPr>
              <w:widowControl/>
              <w:jc w:val="center"/>
              <w:rPr>
                <w:rFonts w:hint="default" w:ascii="Times New Roman" w:hAnsi="Times New Roman" w:eastAsia="仿宋" w:cs="Times New Roman"/>
                <w:color w:val="auto"/>
                <w:kern w:val="0"/>
                <w:sz w:val="21"/>
                <w:szCs w:val="21"/>
                <w:lang w:val="en-US" w:eastAsia="zh-CN" w:bidi="ar-SA"/>
              </w:rPr>
            </w:pPr>
            <w:r>
              <w:rPr>
                <w:rFonts w:hint="default" w:ascii="Times New Roman" w:hAnsi="Times New Roman" w:eastAsia="仿宋" w:cs="Times New Roman"/>
                <w:color w:val="auto"/>
                <w:kern w:val="0"/>
                <w:sz w:val="21"/>
                <w:szCs w:val="21"/>
              </w:rPr>
              <w:t>31</w:t>
            </w:r>
          </w:p>
        </w:tc>
        <w:tc>
          <w:tcPr>
            <w:tcW w:w="1540" w:type="dxa"/>
            <w:tcBorders>
              <w:top w:val="nil"/>
              <w:left w:val="nil"/>
              <w:bottom w:val="nil"/>
              <w:right w:val="nil"/>
            </w:tcBorders>
            <w:shd w:val="clear" w:color="auto" w:fill="auto"/>
            <w:noWrap/>
            <w:vAlign w:val="bottom"/>
          </w:tcPr>
          <w:p>
            <w:pPr>
              <w:widowControl/>
              <w:jc w:val="center"/>
              <w:rPr>
                <w:rFonts w:hint="default" w:ascii="Times New Roman" w:hAnsi="Times New Roman" w:eastAsia="仿宋" w:cs="Times New Roman"/>
                <w:color w:val="auto"/>
                <w:kern w:val="0"/>
                <w:sz w:val="21"/>
                <w:szCs w:val="21"/>
                <w:lang w:val="en-US" w:eastAsia="zh-CN" w:bidi="ar-SA"/>
              </w:rPr>
            </w:pPr>
            <w:r>
              <w:rPr>
                <w:rFonts w:hint="default" w:ascii="Times New Roman" w:hAnsi="Times New Roman" w:eastAsia="仿宋" w:cs="Times New Roman"/>
                <w:color w:val="auto"/>
                <w:kern w:val="0"/>
                <w:sz w:val="21"/>
                <w:szCs w:val="21"/>
              </w:rPr>
              <w:t>艾氏剂</w:t>
            </w:r>
          </w:p>
        </w:tc>
        <w:tc>
          <w:tcPr>
            <w:tcW w:w="960" w:type="dxa"/>
            <w:tcBorders>
              <w:top w:val="nil"/>
              <w:left w:val="nil"/>
              <w:bottom w:val="nil"/>
              <w:right w:val="nil"/>
            </w:tcBorders>
            <w:shd w:val="clear" w:color="auto" w:fill="auto"/>
            <w:noWrap/>
            <w:vAlign w:val="center"/>
          </w:tcPr>
          <w:p>
            <w:pPr>
              <w:widowControl/>
              <w:jc w:val="center"/>
              <w:rPr>
                <w:rFonts w:hint="default" w:ascii="Times New Roman" w:hAnsi="Times New Roman" w:eastAsia="仿宋" w:cs="Times New Roman"/>
                <w:color w:val="auto"/>
                <w:kern w:val="0"/>
                <w:sz w:val="21"/>
                <w:szCs w:val="21"/>
                <w:lang w:val="en-US" w:eastAsia="zh-CN" w:bidi="ar-SA"/>
              </w:rPr>
            </w:pPr>
            <w:r>
              <w:rPr>
                <w:rFonts w:hint="default" w:ascii="Times New Roman" w:hAnsi="Times New Roman" w:eastAsia="仿宋" w:cs="Times New Roman"/>
                <w:color w:val="auto"/>
                <w:kern w:val="0"/>
                <w:sz w:val="21"/>
                <w:szCs w:val="21"/>
              </w:rPr>
              <w:t>52</w:t>
            </w:r>
          </w:p>
        </w:tc>
        <w:tc>
          <w:tcPr>
            <w:tcW w:w="1520" w:type="dxa"/>
            <w:tcBorders>
              <w:top w:val="nil"/>
              <w:left w:val="nil"/>
              <w:bottom w:val="nil"/>
              <w:right w:val="nil"/>
            </w:tcBorders>
            <w:shd w:val="clear" w:color="auto" w:fill="auto"/>
            <w:noWrap/>
            <w:vAlign w:val="bottom"/>
          </w:tcPr>
          <w:p>
            <w:pPr>
              <w:widowControl/>
              <w:jc w:val="center"/>
              <w:rPr>
                <w:rFonts w:hint="default" w:ascii="Times New Roman" w:hAnsi="Times New Roman" w:eastAsia="仿宋" w:cs="Times New Roman"/>
                <w:color w:val="auto"/>
                <w:kern w:val="0"/>
                <w:sz w:val="21"/>
                <w:szCs w:val="21"/>
                <w:lang w:val="en-US" w:eastAsia="zh-CN" w:bidi="ar-SA"/>
              </w:rPr>
            </w:pPr>
            <w:r>
              <w:rPr>
                <w:rFonts w:hint="default" w:ascii="Times New Roman" w:hAnsi="Times New Roman" w:eastAsia="仿宋" w:cs="Times New Roman"/>
                <w:color w:val="auto"/>
                <w:kern w:val="0"/>
                <w:sz w:val="21"/>
                <w:szCs w:val="21"/>
              </w:rPr>
              <w:t>莠去津</w:t>
            </w:r>
          </w:p>
        </w:tc>
      </w:tr>
      <w:tr>
        <w:tblPrEx>
          <w:tblCellMar>
            <w:top w:w="0" w:type="dxa"/>
            <w:left w:w="108" w:type="dxa"/>
            <w:bottom w:w="0" w:type="dxa"/>
            <w:right w:w="108" w:type="dxa"/>
          </w:tblCellMar>
        </w:tblPrEx>
        <w:trPr>
          <w:trHeight w:val="288" w:hRule="atLeast"/>
          <w:jc w:val="center"/>
        </w:trPr>
        <w:tc>
          <w:tcPr>
            <w:tcW w:w="846" w:type="dxa"/>
            <w:tcBorders>
              <w:top w:val="nil"/>
              <w:left w:val="nil"/>
              <w:bottom w:val="nil"/>
              <w:right w:val="nil"/>
            </w:tcBorders>
            <w:shd w:val="clear" w:color="auto" w:fill="auto"/>
            <w:noWrap/>
            <w:vAlign w:val="center"/>
          </w:tcPr>
          <w:p>
            <w:pPr>
              <w:widowControl/>
              <w:jc w:val="center"/>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11</w:t>
            </w:r>
          </w:p>
        </w:tc>
        <w:tc>
          <w:tcPr>
            <w:tcW w:w="1605" w:type="dxa"/>
            <w:tcBorders>
              <w:top w:val="nil"/>
              <w:left w:val="nil"/>
              <w:bottom w:val="nil"/>
              <w:right w:val="nil"/>
            </w:tcBorders>
            <w:shd w:val="clear" w:color="auto" w:fill="auto"/>
            <w:noWrap/>
            <w:vAlign w:val="center"/>
          </w:tcPr>
          <w:p>
            <w:pPr>
              <w:widowControl/>
              <w:jc w:val="center"/>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o,p'-DDT</w:t>
            </w:r>
          </w:p>
        </w:tc>
        <w:tc>
          <w:tcPr>
            <w:tcW w:w="960" w:type="dxa"/>
            <w:tcBorders>
              <w:top w:val="nil"/>
              <w:left w:val="nil"/>
              <w:bottom w:val="nil"/>
              <w:right w:val="nil"/>
            </w:tcBorders>
            <w:shd w:val="clear" w:color="auto" w:fill="auto"/>
            <w:noWrap/>
            <w:vAlign w:val="center"/>
          </w:tcPr>
          <w:p>
            <w:pPr>
              <w:widowControl/>
              <w:jc w:val="center"/>
              <w:rPr>
                <w:rFonts w:hint="default" w:ascii="Times New Roman" w:hAnsi="Times New Roman" w:eastAsia="仿宋" w:cs="Times New Roman"/>
                <w:color w:val="auto"/>
                <w:kern w:val="0"/>
                <w:sz w:val="21"/>
                <w:szCs w:val="21"/>
                <w:lang w:val="en-US" w:eastAsia="zh-CN" w:bidi="ar-SA"/>
              </w:rPr>
            </w:pPr>
            <w:r>
              <w:rPr>
                <w:rFonts w:hint="default" w:ascii="Times New Roman" w:hAnsi="Times New Roman" w:eastAsia="仿宋" w:cs="Times New Roman"/>
                <w:color w:val="auto"/>
                <w:kern w:val="0"/>
                <w:sz w:val="21"/>
                <w:szCs w:val="21"/>
              </w:rPr>
              <w:t>32</w:t>
            </w:r>
          </w:p>
        </w:tc>
        <w:tc>
          <w:tcPr>
            <w:tcW w:w="1540" w:type="dxa"/>
            <w:tcBorders>
              <w:top w:val="nil"/>
              <w:left w:val="nil"/>
              <w:bottom w:val="nil"/>
              <w:right w:val="nil"/>
            </w:tcBorders>
            <w:shd w:val="clear" w:color="auto" w:fill="auto"/>
            <w:noWrap/>
            <w:vAlign w:val="center"/>
          </w:tcPr>
          <w:p>
            <w:pPr>
              <w:widowControl/>
              <w:jc w:val="center"/>
              <w:rPr>
                <w:rFonts w:hint="default" w:ascii="Times New Roman" w:hAnsi="Times New Roman" w:eastAsia="仿宋" w:cs="Times New Roman"/>
                <w:color w:val="auto"/>
                <w:kern w:val="0"/>
                <w:sz w:val="21"/>
                <w:szCs w:val="21"/>
                <w:lang w:val="en-US" w:eastAsia="zh-CN" w:bidi="ar-SA"/>
              </w:rPr>
            </w:pPr>
            <w:r>
              <w:rPr>
                <w:rFonts w:hint="default" w:ascii="Times New Roman" w:hAnsi="Times New Roman" w:eastAsia="仿宋" w:cs="Times New Roman"/>
                <w:color w:val="auto"/>
                <w:kern w:val="0"/>
                <w:sz w:val="21"/>
                <w:szCs w:val="21"/>
              </w:rPr>
              <w:t>β-硫丹</w:t>
            </w:r>
          </w:p>
        </w:tc>
        <w:tc>
          <w:tcPr>
            <w:tcW w:w="960" w:type="dxa"/>
            <w:tcBorders>
              <w:top w:val="nil"/>
              <w:left w:val="nil"/>
              <w:bottom w:val="nil"/>
              <w:right w:val="nil"/>
            </w:tcBorders>
            <w:shd w:val="clear" w:color="auto" w:fill="auto"/>
            <w:noWrap/>
            <w:vAlign w:val="center"/>
          </w:tcPr>
          <w:p>
            <w:pPr>
              <w:widowControl/>
              <w:jc w:val="center"/>
              <w:rPr>
                <w:rFonts w:hint="default" w:ascii="Times New Roman" w:hAnsi="Times New Roman" w:eastAsia="仿宋" w:cs="Times New Roman"/>
                <w:color w:val="auto"/>
                <w:kern w:val="0"/>
                <w:sz w:val="21"/>
                <w:szCs w:val="21"/>
                <w:lang w:val="en-US" w:eastAsia="zh-CN" w:bidi="ar-SA"/>
              </w:rPr>
            </w:pPr>
            <w:r>
              <w:rPr>
                <w:rFonts w:hint="default" w:ascii="Times New Roman" w:hAnsi="Times New Roman" w:eastAsia="仿宋" w:cs="Times New Roman"/>
                <w:color w:val="auto"/>
                <w:kern w:val="0"/>
                <w:sz w:val="21"/>
                <w:szCs w:val="21"/>
              </w:rPr>
              <w:t>53</w:t>
            </w:r>
          </w:p>
        </w:tc>
        <w:tc>
          <w:tcPr>
            <w:tcW w:w="1520" w:type="dxa"/>
            <w:tcBorders>
              <w:top w:val="nil"/>
              <w:left w:val="nil"/>
              <w:bottom w:val="nil"/>
              <w:right w:val="nil"/>
            </w:tcBorders>
            <w:shd w:val="clear" w:color="auto" w:fill="auto"/>
            <w:noWrap/>
            <w:vAlign w:val="center"/>
          </w:tcPr>
          <w:p>
            <w:pPr>
              <w:widowControl/>
              <w:jc w:val="center"/>
              <w:rPr>
                <w:rFonts w:hint="default" w:ascii="Times New Roman" w:hAnsi="Times New Roman" w:eastAsia="仿宋" w:cs="Times New Roman"/>
                <w:color w:val="auto"/>
                <w:kern w:val="0"/>
                <w:sz w:val="21"/>
                <w:szCs w:val="21"/>
                <w:lang w:val="en-US" w:eastAsia="zh-CN" w:bidi="ar-SA"/>
              </w:rPr>
            </w:pPr>
            <w:r>
              <w:rPr>
                <w:rFonts w:hint="default" w:ascii="Times New Roman" w:hAnsi="Times New Roman" w:eastAsia="仿宋" w:cs="Times New Roman"/>
                <w:color w:val="auto"/>
                <w:kern w:val="0"/>
                <w:sz w:val="21"/>
                <w:szCs w:val="21"/>
              </w:rPr>
              <w:t>乙草胺</w:t>
            </w:r>
          </w:p>
        </w:tc>
      </w:tr>
      <w:tr>
        <w:tblPrEx>
          <w:tblCellMar>
            <w:top w:w="0" w:type="dxa"/>
            <w:left w:w="108" w:type="dxa"/>
            <w:bottom w:w="0" w:type="dxa"/>
            <w:right w:w="108" w:type="dxa"/>
          </w:tblCellMar>
        </w:tblPrEx>
        <w:trPr>
          <w:trHeight w:val="288" w:hRule="atLeast"/>
          <w:jc w:val="center"/>
        </w:trPr>
        <w:tc>
          <w:tcPr>
            <w:tcW w:w="846" w:type="dxa"/>
            <w:tcBorders>
              <w:top w:val="nil"/>
              <w:left w:val="nil"/>
              <w:bottom w:val="nil"/>
              <w:right w:val="nil"/>
            </w:tcBorders>
            <w:shd w:val="clear" w:color="auto" w:fill="auto"/>
            <w:noWrap/>
            <w:vAlign w:val="center"/>
          </w:tcPr>
          <w:p>
            <w:pPr>
              <w:widowControl/>
              <w:jc w:val="center"/>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12</w:t>
            </w:r>
          </w:p>
        </w:tc>
        <w:tc>
          <w:tcPr>
            <w:tcW w:w="1605" w:type="dxa"/>
            <w:tcBorders>
              <w:top w:val="nil"/>
              <w:left w:val="nil"/>
              <w:bottom w:val="nil"/>
              <w:right w:val="nil"/>
            </w:tcBorders>
            <w:shd w:val="clear" w:color="auto" w:fill="auto"/>
            <w:noWrap/>
            <w:vAlign w:val="center"/>
          </w:tcPr>
          <w:p>
            <w:pPr>
              <w:widowControl/>
              <w:jc w:val="center"/>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p,p'-DDD</w:t>
            </w:r>
          </w:p>
        </w:tc>
        <w:tc>
          <w:tcPr>
            <w:tcW w:w="960" w:type="dxa"/>
            <w:tcBorders>
              <w:top w:val="nil"/>
              <w:left w:val="nil"/>
              <w:bottom w:val="nil"/>
              <w:right w:val="nil"/>
            </w:tcBorders>
            <w:shd w:val="clear" w:color="auto" w:fill="auto"/>
            <w:noWrap/>
            <w:vAlign w:val="center"/>
          </w:tcPr>
          <w:p>
            <w:pPr>
              <w:widowControl/>
              <w:jc w:val="center"/>
              <w:rPr>
                <w:rFonts w:hint="default" w:ascii="Times New Roman" w:hAnsi="Times New Roman" w:eastAsia="仿宋" w:cs="Times New Roman"/>
                <w:color w:val="auto"/>
                <w:kern w:val="0"/>
                <w:sz w:val="21"/>
                <w:szCs w:val="21"/>
                <w:lang w:val="en-US" w:eastAsia="zh-CN" w:bidi="ar-SA"/>
              </w:rPr>
            </w:pPr>
            <w:r>
              <w:rPr>
                <w:rFonts w:hint="default" w:ascii="Times New Roman" w:hAnsi="Times New Roman" w:eastAsia="仿宋" w:cs="Times New Roman"/>
                <w:color w:val="auto"/>
                <w:kern w:val="0"/>
                <w:sz w:val="21"/>
                <w:szCs w:val="21"/>
              </w:rPr>
              <w:t>33</w:t>
            </w:r>
          </w:p>
        </w:tc>
        <w:tc>
          <w:tcPr>
            <w:tcW w:w="1540" w:type="dxa"/>
            <w:tcBorders>
              <w:top w:val="nil"/>
              <w:left w:val="nil"/>
              <w:bottom w:val="nil"/>
              <w:right w:val="nil"/>
            </w:tcBorders>
            <w:shd w:val="clear" w:color="auto" w:fill="auto"/>
            <w:noWrap/>
            <w:vAlign w:val="center"/>
          </w:tcPr>
          <w:p>
            <w:pPr>
              <w:widowControl/>
              <w:jc w:val="center"/>
              <w:rPr>
                <w:rFonts w:hint="default" w:ascii="Times New Roman" w:hAnsi="Times New Roman" w:eastAsia="仿宋" w:cs="Times New Roman"/>
                <w:color w:val="auto"/>
                <w:kern w:val="0"/>
                <w:sz w:val="21"/>
                <w:szCs w:val="21"/>
                <w:lang w:val="en-US" w:eastAsia="zh-CN" w:bidi="ar-SA"/>
              </w:rPr>
            </w:pPr>
            <w:r>
              <w:rPr>
                <w:rFonts w:hint="default" w:ascii="Times New Roman" w:hAnsi="Times New Roman" w:eastAsia="仿宋" w:cs="Times New Roman"/>
                <w:color w:val="auto"/>
                <w:kern w:val="0"/>
                <w:sz w:val="21"/>
                <w:szCs w:val="21"/>
              </w:rPr>
              <w:t>联苯菊酯</w:t>
            </w:r>
          </w:p>
        </w:tc>
        <w:tc>
          <w:tcPr>
            <w:tcW w:w="960" w:type="dxa"/>
            <w:tcBorders>
              <w:top w:val="nil"/>
              <w:left w:val="nil"/>
              <w:bottom w:val="nil"/>
              <w:right w:val="nil"/>
            </w:tcBorders>
            <w:shd w:val="clear" w:color="auto" w:fill="auto"/>
            <w:noWrap/>
            <w:vAlign w:val="center"/>
          </w:tcPr>
          <w:p>
            <w:pPr>
              <w:widowControl/>
              <w:jc w:val="center"/>
              <w:rPr>
                <w:rFonts w:hint="default" w:ascii="Times New Roman" w:hAnsi="Times New Roman" w:eastAsia="仿宋" w:cs="Times New Roman"/>
                <w:color w:val="auto"/>
                <w:kern w:val="0"/>
                <w:sz w:val="21"/>
                <w:szCs w:val="21"/>
                <w:lang w:val="en-US" w:eastAsia="zh-CN" w:bidi="ar-SA"/>
              </w:rPr>
            </w:pPr>
            <w:r>
              <w:rPr>
                <w:rFonts w:hint="default" w:ascii="Times New Roman" w:hAnsi="Times New Roman" w:eastAsia="仿宋" w:cs="Times New Roman"/>
                <w:color w:val="auto"/>
                <w:kern w:val="0"/>
                <w:sz w:val="21"/>
                <w:szCs w:val="21"/>
              </w:rPr>
              <w:t>54</w:t>
            </w:r>
          </w:p>
        </w:tc>
        <w:tc>
          <w:tcPr>
            <w:tcW w:w="1520" w:type="dxa"/>
            <w:tcBorders>
              <w:top w:val="nil"/>
              <w:left w:val="nil"/>
              <w:bottom w:val="nil"/>
              <w:right w:val="nil"/>
            </w:tcBorders>
            <w:shd w:val="clear" w:color="auto" w:fill="auto"/>
            <w:noWrap/>
            <w:vAlign w:val="bottom"/>
          </w:tcPr>
          <w:p>
            <w:pPr>
              <w:widowControl/>
              <w:jc w:val="center"/>
              <w:rPr>
                <w:rFonts w:hint="default" w:ascii="Times New Roman" w:hAnsi="Times New Roman" w:eastAsia="仿宋" w:cs="Times New Roman"/>
                <w:color w:val="auto"/>
                <w:kern w:val="0"/>
                <w:sz w:val="21"/>
                <w:szCs w:val="21"/>
                <w:lang w:val="en-US" w:eastAsia="zh-CN" w:bidi="ar-SA"/>
              </w:rPr>
            </w:pPr>
            <w:r>
              <w:rPr>
                <w:rFonts w:hint="default" w:ascii="Times New Roman" w:hAnsi="Times New Roman" w:eastAsia="仿宋" w:cs="Times New Roman"/>
                <w:color w:val="auto"/>
                <w:kern w:val="0"/>
                <w:sz w:val="21"/>
                <w:szCs w:val="21"/>
              </w:rPr>
              <w:t>七氯</w:t>
            </w:r>
          </w:p>
        </w:tc>
      </w:tr>
      <w:tr>
        <w:tblPrEx>
          <w:tblCellMar>
            <w:top w:w="0" w:type="dxa"/>
            <w:left w:w="108" w:type="dxa"/>
            <w:bottom w:w="0" w:type="dxa"/>
            <w:right w:w="108" w:type="dxa"/>
          </w:tblCellMar>
        </w:tblPrEx>
        <w:trPr>
          <w:trHeight w:val="312" w:hRule="atLeast"/>
          <w:jc w:val="center"/>
        </w:trPr>
        <w:tc>
          <w:tcPr>
            <w:tcW w:w="846" w:type="dxa"/>
            <w:tcBorders>
              <w:top w:val="nil"/>
              <w:left w:val="nil"/>
              <w:bottom w:val="nil"/>
              <w:right w:val="nil"/>
            </w:tcBorders>
            <w:shd w:val="clear" w:color="auto" w:fill="auto"/>
            <w:noWrap/>
            <w:vAlign w:val="center"/>
          </w:tcPr>
          <w:p>
            <w:pPr>
              <w:widowControl/>
              <w:jc w:val="center"/>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13</w:t>
            </w:r>
          </w:p>
        </w:tc>
        <w:tc>
          <w:tcPr>
            <w:tcW w:w="1605" w:type="dxa"/>
            <w:tcBorders>
              <w:top w:val="nil"/>
              <w:left w:val="nil"/>
              <w:bottom w:val="nil"/>
              <w:right w:val="nil"/>
            </w:tcBorders>
            <w:shd w:val="clear" w:color="auto" w:fill="auto"/>
            <w:noWrap/>
            <w:vAlign w:val="center"/>
          </w:tcPr>
          <w:p>
            <w:pPr>
              <w:widowControl/>
              <w:jc w:val="center"/>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p,p'-DDE</w:t>
            </w:r>
          </w:p>
        </w:tc>
        <w:tc>
          <w:tcPr>
            <w:tcW w:w="960" w:type="dxa"/>
            <w:tcBorders>
              <w:top w:val="nil"/>
              <w:left w:val="nil"/>
              <w:bottom w:val="nil"/>
              <w:right w:val="nil"/>
            </w:tcBorders>
            <w:shd w:val="clear" w:color="auto" w:fill="auto"/>
            <w:noWrap/>
            <w:vAlign w:val="center"/>
          </w:tcPr>
          <w:p>
            <w:pPr>
              <w:widowControl/>
              <w:jc w:val="center"/>
              <w:rPr>
                <w:rFonts w:hint="default" w:ascii="Times New Roman" w:hAnsi="Times New Roman" w:eastAsia="仿宋" w:cs="Times New Roman"/>
                <w:color w:val="auto"/>
                <w:kern w:val="0"/>
                <w:sz w:val="21"/>
                <w:szCs w:val="21"/>
                <w:lang w:val="en-US" w:eastAsia="zh-CN" w:bidi="ar-SA"/>
              </w:rPr>
            </w:pPr>
            <w:r>
              <w:rPr>
                <w:rFonts w:hint="default" w:ascii="Times New Roman" w:hAnsi="Times New Roman" w:eastAsia="仿宋" w:cs="Times New Roman"/>
                <w:color w:val="auto"/>
                <w:kern w:val="0"/>
                <w:sz w:val="21"/>
                <w:szCs w:val="21"/>
              </w:rPr>
              <w:t>34</w:t>
            </w:r>
          </w:p>
        </w:tc>
        <w:tc>
          <w:tcPr>
            <w:tcW w:w="1540" w:type="dxa"/>
            <w:tcBorders>
              <w:top w:val="nil"/>
              <w:left w:val="nil"/>
              <w:bottom w:val="nil"/>
              <w:right w:val="nil"/>
            </w:tcBorders>
            <w:shd w:val="clear" w:color="000000" w:fill="FFFFFF"/>
            <w:noWrap/>
            <w:vAlign w:val="center"/>
          </w:tcPr>
          <w:p>
            <w:pPr>
              <w:widowControl/>
              <w:jc w:val="center"/>
              <w:rPr>
                <w:rFonts w:hint="default" w:ascii="Times New Roman" w:hAnsi="Times New Roman" w:eastAsia="仿宋" w:cs="Times New Roman"/>
                <w:color w:val="auto"/>
                <w:kern w:val="0"/>
                <w:sz w:val="21"/>
                <w:szCs w:val="21"/>
                <w:lang w:val="en-US" w:eastAsia="zh-CN" w:bidi="ar-SA"/>
              </w:rPr>
            </w:pPr>
            <w:r>
              <w:rPr>
                <w:rFonts w:hint="default" w:ascii="Times New Roman" w:hAnsi="Times New Roman" w:eastAsia="仿宋" w:cs="Times New Roman"/>
                <w:color w:val="auto"/>
                <w:kern w:val="0"/>
                <w:sz w:val="21"/>
                <w:szCs w:val="21"/>
              </w:rPr>
              <w:t>氟氯氢菊酯</w:t>
            </w:r>
          </w:p>
        </w:tc>
        <w:tc>
          <w:tcPr>
            <w:tcW w:w="960" w:type="dxa"/>
            <w:tcBorders>
              <w:top w:val="nil"/>
              <w:left w:val="nil"/>
              <w:bottom w:val="nil"/>
              <w:right w:val="nil"/>
            </w:tcBorders>
            <w:shd w:val="clear" w:color="auto" w:fill="auto"/>
            <w:noWrap/>
            <w:vAlign w:val="center"/>
          </w:tcPr>
          <w:p>
            <w:pPr>
              <w:widowControl/>
              <w:jc w:val="center"/>
              <w:rPr>
                <w:rFonts w:hint="default" w:ascii="Times New Roman" w:hAnsi="Times New Roman" w:eastAsia="仿宋" w:cs="Times New Roman"/>
                <w:color w:val="auto"/>
                <w:kern w:val="0"/>
                <w:sz w:val="21"/>
                <w:szCs w:val="21"/>
                <w:lang w:val="en-US" w:eastAsia="zh-CN" w:bidi="ar-SA"/>
              </w:rPr>
            </w:pPr>
            <w:r>
              <w:rPr>
                <w:rFonts w:hint="default" w:ascii="Times New Roman" w:hAnsi="Times New Roman" w:eastAsia="仿宋" w:cs="Times New Roman"/>
                <w:color w:val="auto"/>
                <w:kern w:val="0"/>
                <w:sz w:val="21"/>
                <w:szCs w:val="21"/>
              </w:rPr>
              <w:t>55</w:t>
            </w:r>
          </w:p>
        </w:tc>
        <w:tc>
          <w:tcPr>
            <w:tcW w:w="1520" w:type="dxa"/>
            <w:tcBorders>
              <w:top w:val="nil"/>
              <w:left w:val="nil"/>
              <w:bottom w:val="nil"/>
              <w:right w:val="nil"/>
            </w:tcBorders>
            <w:shd w:val="clear" w:color="auto" w:fill="auto"/>
            <w:noWrap/>
            <w:vAlign w:val="center"/>
          </w:tcPr>
          <w:p>
            <w:pPr>
              <w:widowControl/>
              <w:jc w:val="center"/>
              <w:rPr>
                <w:rFonts w:hint="default" w:ascii="Times New Roman" w:hAnsi="Times New Roman" w:eastAsia="仿宋" w:cs="Times New Roman"/>
                <w:color w:val="auto"/>
                <w:kern w:val="0"/>
                <w:sz w:val="21"/>
                <w:szCs w:val="21"/>
                <w:lang w:val="en-US" w:eastAsia="zh-CN" w:bidi="ar-SA"/>
              </w:rPr>
            </w:pPr>
            <w:r>
              <w:rPr>
                <w:rFonts w:hint="default" w:ascii="Times New Roman" w:hAnsi="Times New Roman" w:eastAsia="仿宋" w:cs="Times New Roman"/>
                <w:color w:val="auto"/>
                <w:kern w:val="0"/>
                <w:sz w:val="21"/>
                <w:szCs w:val="21"/>
              </w:rPr>
              <w:t>丁硫克百威</w:t>
            </w:r>
          </w:p>
        </w:tc>
      </w:tr>
      <w:tr>
        <w:tblPrEx>
          <w:tblCellMar>
            <w:top w:w="0" w:type="dxa"/>
            <w:left w:w="108" w:type="dxa"/>
            <w:bottom w:w="0" w:type="dxa"/>
            <w:right w:w="108" w:type="dxa"/>
          </w:tblCellMar>
        </w:tblPrEx>
        <w:trPr>
          <w:trHeight w:val="288" w:hRule="atLeast"/>
          <w:jc w:val="center"/>
        </w:trPr>
        <w:tc>
          <w:tcPr>
            <w:tcW w:w="846" w:type="dxa"/>
            <w:tcBorders>
              <w:top w:val="nil"/>
              <w:left w:val="nil"/>
              <w:bottom w:val="nil"/>
              <w:right w:val="nil"/>
            </w:tcBorders>
            <w:shd w:val="clear" w:color="auto" w:fill="auto"/>
            <w:noWrap/>
            <w:vAlign w:val="center"/>
          </w:tcPr>
          <w:p>
            <w:pPr>
              <w:widowControl/>
              <w:jc w:val="center"/>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14</w:t>
            </w:r>
          </w:p>
        </w:tc>
        <w:tc>
          <w:tcPr>
            <w:tcW w:w="1605" w:type="dxa"/>
            <w:tcBorders>
              <w:top w:val="nil"/>
              <w:left w:val="nil"/>
              <w:bottom w:val="nil"/>
              <w:right w:val="nil"/>
            </w:tcBorders>
            <w:shd w:val="clear" w:color="auto" w:fill="auto"/>
            <w:noWrap/>
            <w:vAlign w:val="center"/>
          </w:tcPr>
          <w:p>
            <w:pPr>
              <w:widowControl/>
              <w:jc w:val="center"/>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p,p'-DDT</w:t>
            </w:r>
          </w:p>
        </w:tc>
        <w:tc>
          <w:tcPr>
            <w:tcW w:w="960" w:type="dxa"/>
            <w:tcBorders>
              <w:top w:val="nil"/>
              <w:left w:val="nil"/>
              <w:bottom w:val="nil"/>
              <w:right w:val="nil"/>
            </w:tcBorders>
            <w:shd w:val="clear" w:color="auto" w:fill="auto"/>
            <w:noWrap/>
            <w:vAlign w:val="center"/>
          </w:tcPr>
          <w:p>
            <w:pPr>
              <w:widowControl/>
              <w:jc w:val="center"/>
              <w:rPr>
                <w:rFonts w:hint="default" w:ascii="Times New Roman" w:hAnsi="Times New Roman" w:eastAsia="仿宋" w:cs="Times New Roman"/>
                <w:color w:val="auto"/>
                <w:kern w:val="0"/>
                <w:sz w:val="21"/>
                <w:szCs w:val="21"/>
                <w:lang w:val="en-US" w:eastAsia="zh-CN" w:bidi="ar-SA"/>
              </w:rPr>
            </w:pPr>
            <w:r>
              <w:rPr>
                <w:rFonts w:hint="default" w:ascii="Times New Roman" w:hAnsi="Times New Roman" w:eastAsia="仿宋" w:cs="Times New Roman"/>
                <w:color w:val="auto"/>
                <w:kern w:val="0"/>
                <w:sz w:val="21"/>
                <w:szCs w:val="21"/>
              </w:rPr>
              <w:t>35</w:t>
            </w:r>
          </w:p>
        </w:tc>
        <w:tc>
          <w:tcPr>
            <w:tcW w:w="1540" w:type="dxa"/>
            <w:tcBorders>
              <w:top w:val="nil"/>
              <w:left w:val="nil"/>
              <w:bottom w:val="nil"/>
              <w:right w:val="nil"/>
            </w:tcBorders>
            <w:shd w:val="clear" w:color="auto" w:fill="auto"/>
            <w:noWrap/>
            <w:vAlign w:val="center"/>
          </w:tcPr>
          <w:p>
            <w:pPr>
              <w:widowControl/>
              <w:jc w:val="center"/>
              <w:rPr>
                <w:rFonts w:hint="default" w:ascii="Times New Roman" w:hAnsi="Times New Roman" w:eastAsia="仿宋" w:cs="Times New Roman"/>
                <w:color w:val="auto"/>
                <w:kern w:val="0"/>
                <w:sz w:val="21"/>
                <w:szCs w:val="21"/>
                <w:lang w:val="en-US" w:eastAsia="zh-CN" w:bidi="ar-SA"/>
              </w:rPr>
            </w:pPr>
            <w:r>
              <w:rPr>
                <w:rFonts w:hint="default" w:ascii="Times New Roman" w:hAnsi="Times New Roman" w:eastAsia="仿宋" w:cs="Times New Roman"/>
                <w:color w:val="auto"/>
                <w:kern w:val="0"/>
                <w:sz w:val="21"/>
                <w:szCs w:val="21"/>
              </w:rPr>
              <w:t>溴氰菊酯</w:t>
            </w:r>
          </w:p>
        </w:tc>
        <w:tc>
          <w:tcPr>
            <w:tcW w:w="960" w:type="dxa"/>
            <w:tcBorders>
              <w:top w:val="nil"/>
              <w:left w:val="nil"/>
              <w:bottom w:val="nil"/>
              <w:right w:val="nil"/>
            </w:tcBorders>
            <w:shd w:val="clear" w:color="auto" w:fill="auto"/>
            <w:noWrap/>
            <w:vAlign w:val="center"/>
          </w:tcPr>
          <w:p>
            <w:pPr>
              <w:widowControl/>
              <w:jc w:val="center"/>
              <w:rPr>
                <w:rFonts w:hint="default" w:ascii="Times New Roman" w:hAnsi="Times New Roman" w:eastAsia="仿宋" w:cs="Times New Roman"/>
                <w:color w:val="auto"/>
                <w:kern w:val="0"/>
                <w:sz w:val="21"/>
                <w:szCs w:val="21"/>
                <w:lang w:val="en-US" w:eastAsia="zh-CN" w:bidi="ar-SA"/>
              </w:rPr>
            </w:pPr>
            <w:r>
              <w:rPr>
                <w:rFonts w:hint="default" w:ascii="Times New Roman" w:hAnsi="Times New Roman" w:eastAsia="仿宋" w:cs="Times New Roman"/>
                <w:color w:val="auto"/>
                <w:kern w:val="0"/>
                <w:sz w:val="21"/>
                <w:szCs w:val="21"/>
              </w:rPr>
              <w:t>56</w:t>
            </w:r>
          </w:p>
        </w:tc>
        <w:tc>
          <w:tcPr>
            <w:tcW w:w="1520" w:type="dxa"/>
            <w:tcBorders>
              <w:top w:val="nil"/>
              <w:left w:val="nil"/>
              <w:bottom w:val="nil"/>
              <w:right w:val="nil"/>
            </w:tcBorders>
            <w:shd w:val="clear" w:color="auto" w:fill="auto"/>
            <w:noWrap/>
            <w:vAlign w:val="center"/>
          </w:tcPr>
          <w:p>
            <w:pPr>
              <w:widowControl/>
              <w:jc w:val="center"/>
              <w:rPr>
                <w:rFonts w:hint="default" w:ascii="Times New Roman" w:hAnsi="Times New Roman" w:eastAsia="仿宋" w:cs="Times New Roman"/>
                <w:color w:val="auto"/>
                <w:kern w:val="0"/>
                <w:sz w:val="21"/>
                <w:szCs w:val="21"/>
                <w:lang w:val="en-US" w:eastAsia="zh-CN" w:bidi="ar-SA"/>
              </w:rPr>
            </w:pPr>
            <w:r>
              <w:rPr>
                <w:rFonts w:hint="default" w:ascii="Times New Roman" w:hAnsi="Times New Roman" w:eastAsia="仿宋" w:cs="Times New Roman"/>
                <w:color w:val="auto"/>
                <w:kern w:val="0"/>
                <w:sz w:val="21"/>
                <w:szCs w:val="21"/>
              </w:rPr>
              <w:t>久效磷</w:t>
            </w:r>
          </w:p>
        </w:tc>
      </w:tr>
      <w:tr>
        <w:tblPrEx>
          <w:tblCellMar>
            <w:top w:w="0" w:type="dxa"/>
            <w:left w:w="108" w:type="dxa"/>
            <w:bottom w:w="0" w:type="dxa"/>
            <w:right w:w="108" w:type="dxa"/>
          </w:tblCellMar>
        </w:tblPrEx>
        <w:trPr>
          <w:trHeight w:val="312" w:hRule="atLeast"/>
          <w:jc w:val="center"/>
        </w:trPr>
        <w:tc>
          <w:tcPr>
            <w:tcW w:w="846" w:type="dxa"/>
            <w:tcBorders>
              <w:top w:val="nil"/>
              <w:left w:val="nil"/>
              <w:bottom w:val="nil"/>
              <w:right w:val="nil"/>
            </w:tcBorders>
            <w:shd w:val="clear" w:color="auto" w:fill="auto"/>
            <w:noWrap/>
            <w:vAlign w:val="center"/>
          </w:tcPr>
          <w:p>
            <w:pPr>
              <w:widowControl/>
              <w:jc w:val="center"/>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15</w:t>
            </w:r>
          </w:p>
        </w:tc>
        <w:tc>
          <w:tcPr>
            <w:tcW w:w="1605" w:type="dxa"/>
            <w:tcBorders>
              <w:top w:val="nil"/>
              <w:left w:val="nil"/>
              <w:bottom w:val="nil"/>
              <w:right w:val="nil"/>
            </w:tcBorders>
            <w:shd w:val="clear" w:color="000000" w:fill="FFFFFF"/>
            <w:noWrap/>
            <w:vAlign w:val="center"/>
          </w:tcPr>
          <w:p>
            <w:pPr>
              <w:widowControl/>
              <w:jc w:val="center"/>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毒死蜱</w:t>
            </w:r>
          </w:p>
        </w:tc>
        <w:tc>
          <w:tcPr>
            <w:tcW w:w="960" w:type="dxa"/>
            <w:tcBorders>
              <w:top w:val="nil"/>
              <w:left w:val="nil"/>
              <w:bottom w:val="nil"/>
              <w:right w:val="nil"/>
            </w:tcBorders>
            <w:shd w:val="clear" w:color="auto" w:fill="auto"/>
            <w:noWrap/>
            <w:vAlign w:val="center"/>
          </w:tcPr>
          <w:p>
            <w:pPr>
              <w:widowControl/>
              <w:jc w:val="center"/>
              <w:rPr>
                <w:rFonts w:hint="default" w:ascii="Times New Roman" w:hAnsi="Times New Roman" w:eastAsia="仿宋" w:cs="Times New Roman"/>
                <w:color w:val="auto"/>
                <w:kern w:val="0"/>
                <w:sz w:val="21"/>
                <w:szCs w:val="21"/>
                <w:lang w:val="en-US" w:eastAsia="zh-CN" w:bidi="ar-SA"/>
              </w:rPr>
            </w:pPr>
            <w:r>
              <w:rPr>
                <w:rFonts w:hint="default" w:ascii="Times New Roman" w:hAnsi="Times New Roman" w:eastAsia="仿宋" w:cs="Times New Roman"/>
                <w:color w:val="auto"/>
                <w:kern w:val="0"/>
                <w:sz w:val="21"/>
                <w:szCs w:val="21"/>
              </w:rPr>
              <w:t>36</w:t>
            </w:r>
          </w:p>
        </w:tc>
        <w:tc>
          <w:tcPr>
            <w:tcW w:w="1540" w:type="dxa"/>
            <w:tcBorders>
              <w:top w:val="nil"/>
              <w:left w:val="nil"/>
              <w:bottom w:val="nil"/>
              <w:right w:val="nil"/>
            </w:tcBorders>
            <w:shd w:val="clear" w:color="000000" w:fill="FFFFFF"/>
            <w:noWrap/>
            <w:vAlign w:val="bottom"/>
          </w:tcPr>
          <w:p>
            <w:pPr>
              <w:widowControl/>
              <w:jc w:val="center"/>
              <w:rPr>
                <w:rFonts w:hint="default" w:ascii="Times New Roman" w:hAnsi="Times New Roman" w:eastAsia="仿宋" w:cs="Times New Roman"/>
                <w:color w:val="auto"/>
                <w:kern w:val="0"/>
                <w:sz w:val="21"/>
                <w:szCs w:val="21"/>
                <w:lang w:val="en-US" w:eastAsia="zh-CN" w:bidi="ar-SA"/>
              </w:rPr>
            </w:pPr>
            <w:r>
              <w:rPr>
                <w:rFonts w:hint="default" w:ascii="Times New Roman" w:hAnsi="Times New Roman" w:eastAsia="仿宋" w:cs="Times New Roman"/>
                <w:color w:val="auto"/>
                <w:kern w:val="0"/>
                <w:sz w:val="21"/>
                <w:szCs w:val="21"/>
              </w:rPr>
              <w:t>狄氏剂</w:t>
            </w:r>
          </w:p>
        </w:tc>
        <w:tc>
          <w:tcPr>
            <w:tcW w:w="960" w:type="dxa"/>
            <w:tcBorders>
              <w:top w:val="nil"/>
              <w:left w:val="nil"/>
              <w:bottom w:val="nil"/>
              <w:right w:val="nil"/>
            </w:tcBorders>
            <w:shd w:val="clear" w:color="auto" w:fill="auto"/>
            <w:noWrap/>
            <w:vAlign w:val="center"/>
          </w:tcPr>
          <w:p>
            <w:pPr>
              <w:widowControl/>
              <w:jc w:val="center"/>
              <w:rPr>
                <w:rFonts w:hint="default" w:ascii="Times New Roman" w:hAnsi="Times New Roman" w:eastAsia="仿宋" w:cs="Times New Roman"/>
                <w:color w:val="auto"/>
                <w:kern w:val="0"/>
                <w:sz w:val="21"/>
                <w:szCs w:val="21"/>
                <w:lang w:val="en-US" w:eastAsia="zh-CN" w:bidi="ar-SA"/>
              </w:rPr>
            </w:pPr>
            <w:r>
              <w:rPr>
                <w:rFonts w:hint="default" w:ascii="Times New Roman" w:hAnsi="Times New Roman" w:eastAsia="仿宋" w:cs="Times New Roman"/>
                <w:color w:val="auto"/>
                <w:kern w:val="0"/>
                <w:sz w:val="21"/>
                <w:szCs w:val="21"/>
              </w:rPr>
              <w:t>57</w:t>
            </w:r>
          </w:p>
        </w:tc>
        <w:tc>
          <w:tcPr>
            <w:tcW w:w="1520" w:type="dxa"/>
            <w:tcBorders>
              <w:top w:val="nil"/>
              <w:left w:val="nil"/>
              <w:bottom w:val="nil"/>
              <w:right w:val="nil"/>
            </w:tcBorders>
            <w:shd w:val="clear" w:color="auto" w:fill="auto"/>
            <w:noWrap/>
            <w:vAlign w:val="center"/>
          </w:tcPr>
          <w:p>
            <w:pPr>
              <w:widowControl/>
              <w:jc w:val="center"/>
              <w:rPr>
                <w:rFonts w:hint="default" w:ascii="Times New Roman" w:hAnsi="Times New Roman" w:eastAsia="仿宋" w:cs="Times New Roman"/>
                <w:color w:val="auto"/>
                <w:kern w:val="0"/>
                <w:sz w:val="21"/>
                <w:szCs w:val="21"/>
                <w:lang w:val="en-US" w:eastAsia="zh-CN" w:bidi="ar-SA"/>
              </w:rPr>
            </w:pPr>
            <w:r>
              <w:rPr>
                <w:rFonts w:hint="default" w:ascii="Times New Roman" w:hAnsi="Times New Roman" w:eastAsia="仿宋" w:cs="Times New Roman"/>
                <w:color w:val="auto"/>
                <w:kern w:val="0"/>
                <w:sz w:val="21"/>
                <w:szCs w:val="21"/>
              </w:rPr>
              <w:t>丙溴磷</w:t>
            </w:r>
          </w:p>
        </w:tc>
      </w:tr>
      <w:tr>
        <w:tblPrEx>
          <w:tblCellMar>
            <w:top w:w="0" w:type="dxa"/>
            <w:left w:w="108" w:type="dxa"/>
            <w:bottom w:w="0" w:type="dxa"/>
            <w:right w:w="108" w:type="dxa"/>
          </w:tblCellMar>
        </w:tblPrEx>
        <w:trPr>
          <w:trHeight w:val="312" w:hRule="atLeast"/>
          <w:jc w:val="center"/>
        </w:trPr>
        <w:tc>
          <w:tcPr>
            <w:tcW w:w="846" w:type="dxa"/>
            <w:tcBorders>
              <w:top w:val="nil"/>
              <w:left w:val="nil"/>
              <w:bottom w:val="nil"/>
              <w:right w:val="nil"/>
            </w:tcBorders>
            <w:shd w:val="clear" w:color="auto" w:fill="auto"/>
            <w:noWrap/>
            <w:vAlign w:val="center"/>
          </w:tcPr>
          <w:p>
            <w:pPr>
              <w:widowControl/>
              <w:jc w:val="center"/>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16</w:t>
            </w:r>
          </w:p>
        </w:tc>
        <w:tc>
          <w:tcPr>
            <w:tcW w:w="1605" w:type="dxa"/>
            <w:tcBorders>
              <w:top w:val="nil"/>
              <w:left w:val="nil"/>
              <w:bottom w:val="nil"/>
              <w:right w:val="nil"/>
            </w:tcBorders>
            <w:shd w:val="clear" w:color="000000" w:fill="FFFFFF"/>
            <w:noWrap/>
            <w:vAlign w:val="center"/>
          </w:tcPr>
          <w:p>
            <w:pPr>
              <w:widowControl/>
              <w:jc w:val="center"/>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甲基毒死蜱</w:t>
            </w:r>
          </w:p>
        </w:tc>
        <w:tc>
          <w:tcPr>
            <w:tcW w:w="960" w:type="dxa"/>
            <w:tcBorders>
              <w:top w:val="nil"/>
              <w:left w:val="nil"/>
              <w:bottom w:val="nil"/>
              <w:right w:val="nil"/>
            </w:tcBorders>
            <w:shd w:val="clear" w:color="auto" w:fill="auto"/>
            <w:noWrap/>
            <w:vAlign w:val="center"/>
          </w:tcPr>
          <w:p>
            <w:pPr>
              <w:widowControl/>
              <w:jc w:val="center"/>
              <w:rPr>
                <w:rFonts w:hint="default" w:ascii="Times New Roman" w:hAnsi="Times New Roman" w:eastAsia="仿宋" w:cs="Times New Roman"/>
                <w:color w:val="auto"/>
                <w:kern w:val="0"/>
                <w:sz w:val="21"/>
                <w:szCs w:val="21"/>
                <w:lang w:val="en-US" w:eastAsia="zh-CN" w:bidi="ar-SA"/>
              </w:rPr>
            </w:pPr>
            <w:r>
              <w:rPr>
                <w:rFonts w:hint="default" w:ascii="Times New Roman" w:hAnsi="Times New Roman" w:eastAsia="仿宋" w:cs="Times New Roman"/>
                <w:color w:val="auto"/>
                <w:kern w:val="0"/>
                <w:sz w:val="21"/>
                <w:szCs w:val="21"/>
              </w:rPr>
              <w:t>37</w:t>
            </w:r>
          </w:p>
        </w:tc>
        <w:tc>
          <w:tcPr>
            <w:tcW w:w="1540" w:type="dxa"/>
            <w:tcBorders>
              <w:top w:val="nil"/>
              <w:left w:val="nil"/>
              <w:bottom w:val="nil"/>
              <w:right w:val="nil"/>
            </w:tcBorders>
            <w:shd w:val="clear" w:color="auto" w:fill="auto"/>
            <w:noWrap/>
            <w:vAlign w:val="center"/>
          </w:tcPr>
          <w:p>
            <w:pPr>
              <w:widowControl/>
              <w:jc w:val="center"/>
              <w:rPr>
                <w:rFonts w:hint="default" w:ascii="Times New Roman" w:hAnsi="Times New Roman" w:eastAsia="仿宋" w:cs="Times New Roman"/>
                <w:color w:val="auto"/>
                <w:kern w:val="0"/>
                <w:sz w:val="21"/>
                <w:szCs w:val="21"/>
                <w:lang w:val="en-US" w:eastAsia="zh-CN" w:bidi="ar-SA"/>
              </w:rPr>
            </w:pPr>
            <w:r>
              <w:rPr>
                <w:rFonts w:hint="default" w:ascii="Times New Roman" w:hAnsi="Times New Roman" w:eastAsia="仿宋" w:cs="Times New Roman"/>
                <w:color w:val="auto"/>
                <w:kern w:val="0"/>
                <w:sz w:val="21"/>
                <w:szCs w:val="21"/>
              </w:rPr>
              <w:t>硫丹硫酸酯</w:t>
            </w:r>
          </w:p>
        </w:tc>
        <w:tc>
          <w:tcPr>
            <w:tcW w:w="960" w:type="dxa"/>
            <w:tcBorders>
              <w:top w:val="nil"/>
              <w:left w:val="nil"/>
              <w:bottom w:val="nil"/>
              <w:right w:val="nil"/>
            </w:tcBorders>
            <w:shd w:val="clear" w:color="auto" w:fill="auto"/>
            <w:noWrap/>
            <w:vAlign w:val="center"/>
          </w:tcPr>
          <w:p>
            <w:pPr>
              <w:widowControl/>
              <w:jc w:val="center"/>
              <w:rPr>
                <w:rFonts w:hint="default" w:ascii="Times New Roman" w:hAnsi="Times New Roman" w:eastAsia="仿宋" w:cs="Times New Roman"/>
                <w:color w:val="auto"/>
                <w:kern w:val="0"/>
                <w:sz w:val="21"/>
                <w:szCs w:val="21"/>
                <w:lang w:val="en-US" w:eastAsia="zh-CN" w:bidi="ar-SA"/>
              </w:rPr>
            </w:pPr>
            <w:r>
              <w:rPr>
                <w:rFonts w:hint="default" w:ascii="Times New Roman" w:hAnsi="Times New Roman" w:eastAsia="仿宋" w:cs="Times New Roman"/>
                <w:color w:val="auto"/>
                <w:kern w:val="0"/>
                <w:sz w:val="21"/>
                <w:szCs w:val="21"/>
              </w:rPr>
              <w:t>58</w:t>
            </w:r>
          </w:p>
        </w:tc>
        <w:tc>
          <w:tcPr>
            <w:tcW w:w="1520" w:type="dxa"/>
            <w:tcBorders>
              <w:top w:val="nil"/>
              <w:left w:val="nil"/>
              <w:bottom w:val="nil"/>
              <w:right w:val="nil"/>
            </w:tcBorders>
            <w:shd w:val="clear" w:color="000000" w:fill="FFFFFF"/>
            <w:noWrap/>
            <w:vAlign w:val="center"/>
          </w:tcPr>
          <w:p>
            <w:pPr>
              <w:widowControl/>
              <w:jc w:val="center"/>
              <w:rPr>
                <w:rFonts w:hint="default" w:ascii="Times New Roman" w:hAnsi="Times New Roman" w:eastAsia="仿宋" w:cs="Times New Roman"/>
                <w:color w:val="auto"/>
                <w:kern w:val="0"/>
                <w:sz w:val="21"/>
                <w:szCs w:val="21"/>
                <w:lang w:val="en-US" w:eastAsia="zh-CN" w:bidi="ar-SA"/>
              </w:rPr>
            </w:pPr>
            <w:r>
              <w:rPr>
                <w:rFonts w:hint="default" w:ascii="Times New Roman" w:hAnsi="Times New Roman" w:eastAsia="仿宋" w:cs="Times New Roman"/>
                <w:color w:val="auto"/>
                <w:kern w:val="0"/>
                <w:sz w:val="21"/>
                <w:szCs w:val="21"/>
              </w:rPr>
              <w:t>伏杀硫磷</w:t>
            </w:r>
          </w:p>
        </w:tc>
      </w:tr>
      <w:tr>
        <w:tblPrEx>
          <w:tblCellMar>
            <w:top w:w="0" w:type="dxa"/>
            <w:left w:w="108" w:type="dxa"/>
            <w:bottom w:w="0" w:type="dxa"/>
            <w:right w:w="108" w:type="dxa"/>
          </w:tblCellMar>
        </w:tblPrEx>
        <w:trPr>
          <w:trHeight w:val="312" w:hRule="atLeast"/>
          <w:jc w:val="center"/>
        </w:trPr>
        <w:tc>
          <w:tcPr>
            <w:tcW w:w="846" w:type="dxa"/>
            <w:tcBorders>
              <w:top w:val="nil"/>
              <w:left w:val="nil"/>
              <w:bottom w:val="nil"/>
              <w:right w:val="nil"/>
            </w:tcBorders>
            <w:shd w:val="clear" w:color="auto" w:fill="auto"/>
            <w:noWrap/>
            <w:vAlign w:val="center"/>
          </w:tcPr>
          <w:p>
            <w:pPr>
              <w:widowControl/>
              <w:jc w:val="center"/>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17</w:t>
            </w:r>
          </w:p>
        </w:tc>
        <w:tc>
          <w:tcPr>
            <w:tcW w:w="1605" w:type="dxa"/>
            <w:tcBorders>
              <w:top w:val="nil"/>
              <w:left w:val="nil"/>
              <w:bottom w:val="nil"/>
              <w:right w:val="nil"/>
            </w:tcBorders>
            <w:shd w:val="clear" w:color="000000" w:fill="FFFFFF"/>
            <w:noWrap/>
            <w:vAlign w:val="center"/>
          </w:tcPr>
          <w:p>
            <w:pPr>
              <w:widowControl/>
              <w:jc w:val="center"/>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氯氰菊酯</w:t>
            </w:r>
          </w:p>
        </w:tc>
        <w:tc>
          <w:tcPr>
            <w:tcW w:w="960" w:type="dxa"/>
            <w:tcBorders>
              <w:top w:val="nil"/>
              <w:left w:val="nil"/>
              <w:bottom w:val="nil"/>
              <w:right w:val="nil"/>
            </w:tcBorders>
            <w:shd w:val="clear" w:color="auto" w:fill="auto"/>
            <w:noWrap/>
            <w:vAlign w:val="center"/>
          </w:tcPr>
          <w:p>
            <w:pPr>
              <w:widowControl/>
              <w:jc w:val="center"/>
              <w:rPr>
                <w:rFonts w:hint="default" w:ascii="Times New Roman" w:hAnsi="Times New Roman" w:eastAsia="仿宋" w:cs="Times New Roman"/>
                <w:color w:val="auto"/>
                <w:kern w:val="0"/>
                <w:sz w:val="21"/>
                <w:szCs w:val="21"/>
                <w:lang w:val="en-US" w:eastAsia="zh-CN" w:bidi="ar-SA"/>
              </w:rPr>
            </w:pPr>
            <w:r>
              <w:rPr>
                <w:rFonts w:hint="default" w:ascii="Times New Roman" w:hAnsi="Times New Roman" w:eastAsia="仿宋" w:cs="Times New Roman"/>
                <w:color w:val="auto"/>
                <w:kern w:val="0"/>
                <w:sz w:val="21"/>
                <w:szCs w:val="21"/>
              </w:rPr>
              <w:t>38</w:t>
            </w:r>
          </w:p>
        </w:tc>
        <w:tc>
          <w:tcPr>
            <w:tcW w:w="1540" w:type="dxa"/>
            <w:tcBorders>
              <w:top w:val="nil"/>
              <w:left w:val="nil"/>
              <w:bottom w:val="nil"/>
              <w:right w:val="nil"/>
            </w:tcBorders>
            <w:shd w:val="clear" w:color="000000" w:fill="FFFFFF"/>
            <w:noWrap/>
            <w:vAlign w:val="bottom"/>
          </w:tcPr>
          <w:p>
            <w:pPr>
              <w:widowControl/>
              <w:jc w:val="center"/>
              <w:rPr>
                <w:rFonts w:hint="default" w:ascii="Times New Roman" w:hAnsi="Times New Roman" w:eastAsia="仿宋" w:cs="Times New Roman"/>
                <w:color w:val="auto"/>
                <w:kern w:val="0"/>
                <w:sz w:val="21"/>
                <w:szCs w:val="21"/>
                <w:lang w:val="en-US" w:eastAsia="zh-CN" w:bidi="ar-SA"/>
              </w:rPr>
            </w:pPr>
            <w:r>
              <w:rPr>
                <w:rFonts w:hint="default" w:ascii="Times New Roman" w:hAnsi="Times New Roman" w:eastAsia="仿宋" w:cs="Times New Roman"/>
                <w:color w:val="auto"/>
                <w:kern w:val="0"/>
                <w:sz w:val="21"/>
                <w:szCs w:val="21"/>
              </w:rPr>
              <w:t>甲氰菊酯</w:t>
            </w:r>
          </w:p>
        </w:tc>
        <w:tc>
          <w:tcPr>
            <w:tcW w:w="960" w:type="dxa"/>
            <w:tcBorders>
              <w:top w:val="nil"/>
              <w:left w:val="nil"/>
              <w:bottom w:val="nil"/>
              <w:right w:val="nil"/>
            </w:tcBorders>
            <w:shd w:val="clear" w:color="auto" w:fill="auto"/>
            <w:noWrap/>
            <w:vAlign w:val="center"/>
          </w:tcPr>
          <w:p>
            <w:pPr>
              <w:widowControl/>
              <w:jc w:val="center"/>
              <w:rPr>
                <w:rFonts w:hint="default" w:ascii="Times New Roman" w:hAnsi="Times New Roman" w:eastAsia="仿宋" w:cs="Times New Roman"/>
                <w:color w:val="auto"/>
                <w:kern w:val="0"/>
                <w:sz w:val="21"/>
                <w:szCs w:val="21"/>
                <w:lang w:val="en-US" w:eastAsia="zh-CN" w:bidi="ar-SA"/>
              </w:rPr>
            </w:pPr>
            <w:r>
              <w:rPr>
                <w:rFonts w:hint="default" w:ascii="Times New Roman" w:hAnsi="Times New Roman" w:eastAsia="仿宋" w:cs="Times New Roman"/>
                <w:color w:val="auto"/>
                <w:kern w:val="0"/>
                <w:sz w:val="21"/>
                <w:szCs w:val="21"/>
              </w:rPr>
              <w:t>59</w:t>
            </w:r>
          </w:p>
        </w:tc>
        <w:tc>
          <w:tcPr>
            <w:tcW w:w="1520" w:type="dxa"/>
            <w:tcBorders>
              <w:top w:val="nil"/>
              <w:left w:val="nil"/>
              <w:bottom w:val="nil"/>
              <w:right w:val="nil"/>
            </w:tcBorders>
            <w:shd w:val="clear" w:color="000000" w:fill="FFFFFF"/>
            <w:noWrap/>
            <w:vAlign w:val="center"/>
          </w:tcPr>
          <w:p>
            <w:pPr>
              <w:widowControl/>
              <w:jc w:val="center"/>
              <w:rPr>
                <w:rFonts w:hint="default" w:ascii="Times New Roman" w:hAnsi="Times New Roman" w:eastAsia="仿宋" w:cs="Times New Roman"/>
                <w:color w:val="auto"/>
                <w:kern w:val="0"/>
                <w:sz w:val="21"/>
                <w:szCs w:val="21"/>
                <w:lang w:val="en-US" w:eastAsia="zh-CN" w:bidi="ar-SA"/>
              </w:rPr>
            </w:pPr>
            <w:r>
              <w:rPr>
                <w:rFonts w:hint="default" w:ascii="Times New Roman" w:hAnsi="Times New Roman" w:eastAsia="仿宋" w:cs="Times New Roman"/>
                <w:color w:val="auto"/>
                <w:kern w:val="0"/>
                <w:sz w:val="21"/>
                <w:szCs w:val="21"/>
              </w:rPr>
              <w:t>亚胺硫磷</w:t>
            </w:r>
          </w:p>
        </w:tc>
      </w:tr>
      <w:tr>
        <w:tblPrEx>
          <w:tblCellMar>
            <w:top w:w="0" w:type="dxa"/>
            <w:left w:w="108" w:type="dxa"/>
            <w:bottom w:w="0" w:type="dxa"/>
            <w:right w:w="108" w:type="dxa"/>
          </w:tblCellMar>
        </w:tblPrEx>
        <w:trPr>
          <w:trHeight w:val="324" w:hRule="atLeast"/>
          <w:jc w:val="center"/>
        </w:trPr>
        <w:tc>
          <w:tcPr>
            <w:tcW w:w="846" w:type="dxa"/>
            <w:tcBorders>
              <w:top w:val="nil"/>
              <w:left w:val="nil"/>
              <w:bottom w:val="nil"/>
              <w:right w:val="nil"/>
            </w:tcBorders>
            <w:shd w:val="clear" w:color="auto" w:fill="auto"/>
            <w:noWrap/>
            <w:vAlign w:val="center"/>
          </w:tcPr>
          <w:p>
            <w:pPr>
              <w:widowControl/>
              <w:jc w:val="center"/>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18</w:t>
            </w:r>
          </w:p>
        </w:tc>
        <w:tc>
          <w:tcPr>
            <w:tcW w:w="1605" w:type="dxa"/>
            <w:tcBorders>
              <w:top w:val="nil"/>
              <w:left w:val="nil"/>
              <w:bottom w:val="nil"/>
              <w:right w:val="nil"/>
            </w:tcBorders>
            <w:shd w:val="clear" w:color="000000" w:fill="FFFFFF"/>
            <w:noWrap/>
            <w:vAlign w:val="center"/>
          </w:tcPr>
          <w:p>
            <w:pPr>
              <w:widowControl/>
              <w:jc w:val="center"/>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三氯杀螨醇</w:t>
            </w:r>
          </w:p>
        </w:tc>
        <w:tc>
          <w:tcPr>
            <w:tcW w:w="960" w:type="dxa"/>
            <w:tcBorders>
              <w:top w:val="nil"/>
              <w:left w:val="nil"/>
              <w:bottom w:val="nil"/>
              <w:right w:val="nil"/>
            </w:tcBorders>
            <w:shd w:val="clear" w:color="auto" w:fill="auto"/>
            <w:noWrap/>
            <w:vAlign w:val="center"/>
          </w:tcPr>
          <w:p>
            <w:pPr>
              <w:widowControl/>
              <w:jc w:val="center"/>
              <w:rPr>
                <w:rFonts w:hint="default" w:ascii="Times New Roman" w:hAnsi="Times New Roman" w:eastAsia="仿宋" w:cs="Times New Roman"/>
                <w:color w:val="auto"/>
                <w:kern w:val="0"/>
                <w:sz w:val="21"/>
                <w:szCs w:val="21"/>
                <w:lang w:val="en-US" w:eastAsia="zh-CN" w:bidi="ar-SA"/>
              </w:rPr>
            </w:pPr>
            <w:r>
              <w:rPr>
                <w:rFonts w:hint="default" w:ascii="Times New Roman" w:hAnsi="Times New Roman" w:eastAsia="仿宋" w:cs="Times New Roman"/>
                <w:color w:val="auto"/>
                <w:kern w:val="0"/>
                <w:sz w:val="21"/>
                <w:szCs w:val="21"/>
              </w:rPr>
              <w:t>39</w:t>
            </w:r>
          </w:p>
        </w:tc>
        <w:tc>
          <w:tcPr>
            <w:tcW w:w="1540" w:type="dxa"/>
            <w:tcBorders>
              <w:top w:val="nil"/>
              <w:left w:val="nil"/>
              <w:bottom w:val="nil"/>
              <w:right w:val="nil"/>
            </w:tcBorders>
            <w:shd w:val="clear" w:color="000000" w:fill="FFFFFF"/>
            <w:noWrap/>
            <w:vAlign w:val="center"/>
          </w:tcPr>
          <w:p>
            <w:pPr>
              <w:widowControl/>
              <w:jc w:val="center"/>
              <w:rPr>
                <w:rFonts w:hint="default" w:ascii="Times New Roman" w:hAnsi="Times New Roman" w:eastAsia="仿宋" w:cs="Times New Roman"/>
                <w:color w:val="auto"/>
                <w:kern w:val="0"/>
                <w:sz w:val="21"/>
                <w:szCs w:val="21"/>
                <w:lang w:val="en-US" w:eastAsia="zh-CN" w:bidi="ar-SA"/>
              </w:rPr>
            </w:pPr>
            <w:r>
              <w:rPr>
                <w:rFonts w:hint="default" w:ascii="Times New Roman" w:hAnsi="Times New Roman" w:eastAsia="仿宋" w:cs="Times New Roman"/>
                <w:color w:val="auto"/>
                <w:kern w:val="0"/>
                <w:sz w:val="21"/>
                <w:szCs w:val="21"/>
              </w:rPr>
              <w:t>五氯硝基苯</w:t>
            </w:r>
          </w:p>
        </w:tc>
        <w:tc>
          <w:tcPr>
            <w:tcW w:w="960" w:type="dxa"/>
            <w:tcBorders>
              <w:top w:val="nil"/>
              <w:left w:val="nil"/>
              <w:bottom w:val="nil"/>
              <w:right w:val="nil"/>
            </w:tcBorders>
            <w:shd w:val="clear" w:color="auto" w:fill="auto"/>
            <w:noWrap/>
            <w:vAlign w:val="center"/>
          </w:tcPr>
          <w:p>
            <w:pPr>
              <w:widowControl/>
              <w:jc w:val="center"/>
              <w:rPr>
                <w:rFonts w:hint="default" w:ascii="Times New Roman" w:hAnsi="Times New Roman" w:eastAsia="仿宋" w:cs="Times New Roman"/>
                <w:color w:val="auto"/>
                <w:kern w:val="0"/>
                <w:sz w:val="21"/>
                <w:szCs w:val="21"/>
                <w:lang w:val="en-US" w:eastAsia="zh-CN" w:bidi="ar-SA"/>
              </w:rPr>
            </w:pPr>
            <w:r>
              <w:rPr>
                <w:rFonts w:hint="default" w:ascii="Times New Roman" w:hAnsi="Times New Roman" w:eastAsia="仿宋" w:cs="Times New Roman"/>
                <w:color w:val="auto"/>
                <w:kern w:val="0"/>
                <w:sz w:val="21"/>
                <w:szCs w:val="21"/>
              </w:rPr>
              <w:t>60</w:t>
            </w:r>
          </w:p>
        </w:tc>
        <w:tc>
          <w:tcPr>
            <w:tcW w:w="1520" w:type="dxa"/>
            <w:tcBorders>
              <w:top w:val="nil"/>
              <w:left w:val="nil"/>
              <w:bottom w:val="nil"/>
              <w:right w:val="nil"/>
            </w:tcBorders>
            <w:shd w:val="clear" w:color="000000" w:fill="FFFFFF"/>
            <w:noWrap/>
            <w:vAlign w:val="center"/>
          </w:tcPr>
          <w:p>
            <w:pPr>
              <w:widowControl/>
              <w:jc w:val="center"/>
              <w:rPr>
                <w:rFonts w:hint="default" w:ascii="Times New Roman" w:hAnsi="Times New Roman" w:eastAsia="仿宋" w:cs="Times New Roman"/>
                <w:color w:val="auto"/>
                <w:kern w:val="0"/>
                <w:sz w:val="21"/>
                <w:szCs w:val="21"/>
                <w:lang w:val="en-US" w:eastAsia="zh-CN" w:bidi="ar-SA"/>
              </w:rPr>
            </w:pPr>
            <w:r>
              <w:rPr>
                <w:rFonts w:hint="default" w:ascii="Times New Roman" w:hAnsi="Times New Roman" w:eastAsia="仿宋" w:cs="Times New Roman"/>
                <w:color w:val="auto"/>
                <w:kern w:val="0"/>
                <w:sz w:val="21"/>
                <w:szCs w:val="21"/>
              </w:rPr>
              <w:t>乙酰甲胺磷</w:t>
            </w:r>
          </w:p>
        </w:tc>
      </w:tr>
      <w:tr>
        <w:tblPrEx>
          <w:tblCellMar>
            <w:top w:w="0" w:type="dxa"/>
            <w:left w:w="108" w:type="dxa"/>
            <w:bottom w:w="0" w:type="dxa"/>
            <w:right w:w="108" w:type="dxa"/>
          </w:tblCellMar>
        </w:tblPrEx>
        <w:trPr>
          <w:trHeight w:val="312" w:hRule="atLeast"/>
          <w:jc w:val="center"/>
        </w:trPr>
        <w:tc>
          <w:tcPr>
            <w:tcW w:w="846" w:type="dxa"/>
            <w:tcBorders>
              <w:top w:val="nil"/>
              <w:left w:val="nil"/>
              <w:bottom w:val="nil"/>
              <w:right w:val="nil"/>
            </w:tcBorders>
            <w:shd w:val="clear" w:color="auto" w:fill="auto"/>
            <w:noWrap/>
            <w:vAlign w:val="center"/>
          </w:tcPr>
          <w:p>
            <w:pPr>
              <w:widowControl/>
              <w:jc w:val="center"/>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19</w:t>
            </w:r>
          </w:p>
        </w:tc>
        <w:tc>
          <w:tcPr>
            <w:tcW w:w="1605" w:type="dxa"/>
            <w:tcBorders>
              <w:top w:val="nil"/>
              <w:left w:val="nil"/>
              <w:bottom w:val="nil"/>
              <w:right w:val="nil"/>
            </w:tcBorders>
            <w:shd w:val="clear" w:color="000000" w:fill="FFFFFF"/>
            <w:noWrap/>
            <w:vAlign w:val="center"/>
          </w:tcPr>
          <w:p>
            <w:pPr>
              <w:widowControl/>
              <w:jc w:val="center"/>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灭线磷</w:t>
            </w:r>
          </w:p>
        </w:tc>
        <w:tc>
          <w:tcPr>
            <w:tcW w:w="960" w:type="dxa"/>
            <w:tcBorders>
              <w:top w:val="nil"/>
              <w:left w:val="nil"/>
              <w:bottom w:val="nil"/>
              <w:right w:val="nil"/>
            </w:tcBorders>
            <w:shd w:val="clear" w:color="auto" w:fill="auto"/>
            <w:noWrap/>
            <w:vAlign w:val="center"/>
          </w:tcPr>
          <w:p>
            <w:pPr>
              <w:widowControl/>
              <w:jc w:val="center"/>
              <w:rPr>
                <w:rFonts w:hint="default" w:ascii="Times New Roman" w:hAnsi="Times New Roman" w:eastAsia="仿宋" w:cs="Times New Roman"/>
                <w:color w:val="auto"/>
                <w:kern w:val="0"/>
                <w:sz w:val="21"/>
                <w:szCs w:val="21"/>
                <w:lang w:val="en-US" w:eastAsia="zh-CN" w:bidi="ar-SA"/>
              </w:rPr>
            </w:pPr>
            <w:r>
              <w:rPr>
                <w:rFonts w:hint="default" w:ascii="Times New Roman" w:hAnsi="Times New Roman" w:eastAsia="仿宋" w:cs="Times New Roman"/>
                <w:color w:val="auto"/>
                <w:kern w:val="0"/>
                <w:sz w:val="21"/>
                <w:szCs w:val="21"/>
              </w:rPr>
              <w:t>40</w:t>
            </w:r>
          </w:p>
        </w:tc>
        <w:tc>
          <w:tcPr>
            <w:tcW w:w="1540" w:type="dxa"/>
            <w:tcBorders>
              <w:top w:val="nil"/>
              <w:left w:val="nil"/>
              <w:bottom w:val="nil"/>
              <w:right w:val="nil"/>
            </w:tcBorders>
            <w:shd w:val="clear" w:color="000000" w:fill="FFFFFF"/>
            <w:noWrap/>
            <w:vAlign w:val="center"/>
          </w:tcPr>
          <w:p>
            <w:pPr>
              <w:widowControl/>
              <w:jc w:val="center"/>
              <w:rPr>
                <w:rFonts w:hint="default" w:ascii="Times New Roman" w:hAnsi="Times New Roman" w:eastAsia="仿宋" w:cs="Times New Roman"/>
                <w:color w:val="auto"/>
                <w:kern w:val="0"/>
                <w:sz w:val="21"/>
                <w:szCs w:val="21"/>
                <w:lang w:val="en-US" w:eastAsia="zh-CN" w:bidi="ar-SA"/>
              </w:rPr>
            </w:pPr>
            <w:r>
              <w:rPr>
                <w:rFonts w:hint="default" w:ascii="Times New Roman" w:hAnsi="Times New Roman" w:eastAsia="仿宋" w:cs="Times New Roman"/>
                <w:color w:val="auto"/>
                <w:kern w:val="0"/>
                <w:sz w:val="21"/>
                <w:szCs w:val="21"/>
              </w:rPr>
              <w:t>腐霉利</w:t>
            </w:r>
          </w:p>
        </w:tc>
        <w:tc>
          <w:tcPr>
            <w:tcW w:w="960" w:type="dxa"/>
            <w:tcBorders>
              <w:top w:val="nil"/>
              <w:left w:val="nil"/>
              <w:bottom w:val="nil"/>
              <w:right w:val="nil"/>
            </w:tcBorders>
            <w:shd w:val="clear" w:color="auto" w:fill="auto"/>
            <w:noWrap/>
            <w:vAlign w:val="center"/>
          </w:tcPr>
          <w:p>
            <w:pPr>
              <w:widowControl/>
              <w:jc w:val="center"/>
              <w:rPr>
                <w:rFonts w:hint="default" w:ascii="Times New Roman" w:hAnsi="Times New Roman" w:eastAsia="仿宋" w:cs="Times New Roman"/>
                <w:color w:val="auto"/>
                <w:kern w:val="0"/>
                <w:sz w:val="21"/>
                <w:szCs w:val="21"/>
                <w:lang w:val="en-US" w:eastAsia="zh-CN"/>
              </w:rPr>
            </w:pPr>
            <w:r>
              <w:rPr>
                <w:rFonts w:hint="default" w:ascii="Times New Roman" w:hAnsi="Times New Roman" w:eastAsia="仿宋" w:cs="Times New Roman"/>
                <w:color w:val="auto"/>
                <w:kern w:val="0"/>
                <w:sz w:val="21"/>
                <w:szCs w:val="21"/>
                <w:lang w:val="en-US" w:eastAsia="zh-CN"/>
              </w:rPr>
              <w:t>61</w:t>
            </w:r>
          </w:p>
        </w:tc>
        <w:tc>
          <w:tcPr>
            <w:tcW w:w="1520" w:type="dxa"/>
            <w:tcBorders>
              <w:top w:val="nil"/>
              <w:left w:val="nil"/>
              <w:bottom w:val="nil"/>
              <w:right w:val="nil"/>
            </w:tcBorders>
            <w:shd w:val="clear" w:color="000000" w:fill="FFFFFF"/>
            <w:noWrap/>
            <w:vAlign w:val="center"/>
          </w:tcPr>
          <w:p>
            <w:pPr>
              <w:widowControl/>
              <w:jc w:val="center"/>
              <w:rPr>
                <w:rFonts w:hint="default" w:ascii="Times New Roman" w:hAnsi="Times New Roman" w:eastAsia="仿宋" w:cs="Times New Roman"/>
                <w:color w:val="auto"/>
                <w:kern w:val="0"/>
                <w:sz w:val="21"/>
                <w:szCs w:val="21"/>
                <w:lang w:val="en-US" w:eastAsia="zh-CN"/>
              </w:rPr>
            </w:pPr>
            <w:r>
              <w:rPr>
                <w:rFonts w:hint="default" w:ascii="Times New Roman" w:hAnsi="Times New Roman" w:eastAsia="仿宋" w:cs="Times New Roman"/>
                <w:color w:val="auto"/>
                <w:kern w:val="0"/>
                <w:sz w:val="21"/>
                <w:szCs w:val="21"/>
                <w:lang w:val="en-US" w:eastAsia="zh-CN"/>
              </w:rPr>
              <w:t>氯磺隆</w:t>
            </w:r>
          </w:p>
        </w:tc>
      </w:tr>
      <w:tr>
        <w:tblPrEx>
          <w:tblCellMar>
            <w:top w:w="0" w:type="dxa"/>
            <w:left w:w="108" w:type="dxa"/>
            <w:bottom w:w="0" w:type="dxa"/>
            <w:right w:w="108" w:type="dxa"/>
          </w:tblCellMar>
        </w:tblPrEx>
        <w:trPr>
          <w:trHeight w:val="324" w:hRule="atLeast"/>
          <w:jc w:val="center"/>
        </w:trPr>
        <w:tc>
          <w:tcPr>
            <w:tcW w:w="846" w:type="dxa"/>
            <w:tcBorders>
              <w:top w:val="nil"/>
              <w:left w:val="nil"/>
              <w:bottom w:val="nil"/>
              <w:right w:val="nil"/>
            </w:tcBorders>
            <w:shd w:val="clear" w:color="auto" w:fill="auto"/>
            <w:noWrap/>
            <w:vAlign w:val="center"/>
          </w:tcPr>
          <w:p>
            <w:pPr>
              <w:widowControl/>
              <w:jc w:val="center"/>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20</w:t>
            </w:r>
          </w:p>
        </w:tc>
        <w:tc>
          <w:tcPr>
            <w:tcW w:w="1605" w:type="dxa"/>
            <w:tcBorders>
              <w:top w:val="nil"/>
              <w:left w:val="nil"/>
              <w:bottom w:val="nil"/>
              <w:right w:val="nil"/>
            </w:tcBorders>
            <w:shd w:val="clear" w:color="000000" w:fill="FFFFFF"/>
            <w:noWrap/>
            <w:vAlign w:val="center"/>
          </w:tcPr>
          <w:p>
            <w:pPr>
              <w:widowControl/>
              <w:jc w:val="center"/>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杀螟硫磷</w:t>
            </w:r>
          </w:p>
        </w:tc>
        <w:tc>
          <w:tcPr>
            <w:tcW w:w="960" w:type="dxa"/>
            <w:tcBorders>
              <w:top w:val="nil"/>
              <w:left w:val="nil"/>
              <w:bottom w:val="nil"/>
              <w:right w:val="nil"/>
            </w:tcBorders>
            <w:shd w:val="clear" w:color="auto" w:fill="auto"/>
            <w:noWrap/>
            <w:vAlign w:val="center"/>
          </w:tcPr>
          <w:p>
            <w:pPr>
              <w:widowControl/>
              <w:jc w:val="center"/>
              <w:rPr>
                <w:rFonts w:hint="default" w:ascii="Times New Roman" w:hAnsi="Times New Roman" w:eastAsia="仿宋" w:cs="Times New Roman"/>
                <w:color w:val="auto"/>
                <w:kern w:val="0"/>
                <w:sz w:val="21"/>
                <w:szCs w:val="21"/>
                <w:lang w:val="en-US" w:eastAsia="zh-CN" w:bidi="ar-SA"/>
              </w:rPr>
            </w:pPr>
            <w:r>
              <w:rPr>
                <w:rFonts w:hint="default" w:ascii="Times New Roman" w:hAnsi="Times New Roman" w:eastAsia="仿宋" w:cs="Times New Roman"/>
                <w:color w:val="auto"/>
                <w:kern w:val="0"/>
                <w:sz w:val="21"/>
                <w:szCs w:val="21"/>
              </w:rPr>
              <w:t>41</w:t>
            </w:r>
          </w:p>
        </w:tc>
        <w:tc>
          <w:tcPr>
            <w:tcW w:w="1540" w:type="dxa"/>
            <w:tcBorders>
              <w:top w:val="nil"/>
              <w:left w:val="nil"/>
              <w:bottom w:val="nil"/>
              <w:right w:val="nil"/>
            </w:tcBorders>
            <w:shd w:val="clear" w:color="000000" w:fill="FFFFFF"/>
            <w:noWrap/>
            <w:vAlign w:val="center"/>
          </w:tcPr>
          <w:p>
            <w:pPr>
              <w:widowControl/>
              <w:jc w:val="center"/>
              <w:rPr>
                <w:rFonts w:hint="default" w:ascii="Times New Roman" w:hAnsi="Times New Roman" w:eastAsia="仿宋" w:cs="Times New Roman"/>
                <w:color w:val="auto"/>
                <w:kern w:val="0"/>
                <w:sz w:val="21"/>
                <w:szCs w:val="21"/>
                <w:lang w:val="en-US" w:eastAsia="zh-CN" w:bidi="ar-SA"/>
              </w:rPr>
            </w:pPr>
            <w:r>
              <w:rPr>
                <w:rFonts w:hint="default" w:ascii="Times New Roman" w:hAnsi="Times New Roman" w:eastAsia="仿宋" w:cs="Times New Roman"/>
                <w:color w:val="auto"/>
                <w:kern w:val="0"/>
                <w:sz w:val="21"/>
                <w:szCs w:val="21"/>
              </w:rPr>
              <w:t>联苯</w:t>
            </w:r>
          </w:p>
        </w:tc>
        <w:tc>
          <w:tcPr>
            <w:tcW w:w="960" w:type="dxa"/>
            <w:tcBorders>
              <w:top w:val="nil"/>
              <w:left w:val="nil"/>
              <w:bottom w:val="nil"/>
              <w:right w:val="nil"/>
            </w:tcBorders>
            <w:shd w:val="clear" w:color="auto" w:fill="auto"/>
            <w:noWrap/>
            <w:vAlign w:val="center"/>
          </w:tcPr>
          <w:p>
            <w:pPr>
              <w:widowControl/>
              <w:jc w:val="center"/>
              <w:rPr>
                <w:rFonts w:hint="default" w:ascii="Times New Roman" w:hAnsi="Times New Roman" w:eastAsia="仿宋" w:cs="Times New Roman"/>
                <w:color w:val="auto"/>
                <w:kern w:val="0"/>
                <w:sz w:val="21"/>
                <w:szCs w:val="21"/>
                <w:lang w:val="en-US" w:eastAsia="zh-CN"/>
              </w:rPr>
            </w:pPr>
            <w:r>
              <w:rPr>
                <w:rFonts w:hint="default" w:ascii="Times New Roman" w:hAnsi="Times New Roman" w:eastAsia="仿宋" w:cs="Times New Roman"/>
                <w:color w:val="auto"/>
                <w:kern w:val="0"/>
                <w:sz w:val="21"/>
                <w:szCs w:val="21"/>
                <w:lang w:val="en-US" w:eastAsia="zh-CN"/>
              </w:rPr>
              <w:t>62</w:t>
            </w:r>
          </w:p>
        </w:tc>
        <w:tc>
          <w:tcPr>
            <w:tcW w:w="1520" w:type="dxa"/>
            <w:tcBorders>
              <w:top w:val="nil"/>
              <w:left w:val="nil"/>
              <w:bottom w:val="nil"/>
              <w:right w:val="nil"/>
            </w:tcBorders>
            <w:shd w:val="clear" w:color="auto" w:fill="auto"/>
            <w:noWrap/>
            <w:vAlign w:val="center"/>
          </w:tcPr>
          <w:p>
            <w:pPr>
              <w:widowControl/>
              <w:jc w:val="center"/>
              <w:rPr>
                <w:rFonts w:hint="default" w:ascii="Times New Roman" w:hAnsi="Times New Roman" w:eastAsia="仿宋" w:cs="Times New Roman"/>
                <w:color w:val="auto"/>
                <w:kern w:val="0"/>
                <w:sz w:val="21"/>
                <w:szCs w:val="21"/>
                <w:lang w:val="en-US" w:eastAsia="zh-CN"/>
              </w:rPr>
            </w:pPr>
            <w:r>
              <w:rPr>
                <w:rFonts w:hint="default" w:ascii="Times New Roman" w:hAnsi="Times New Roman" w:eastAsia="仿宋" w:cs="Times New Roman"/>
                <w:color w:val="auto"/>
                <w:kern w:val="0"/>
                <w:sz w:val="21"/>
                <w:szCs w:val="21"/>
                <w:lang w:val="en-US" w:eastAsia="zh-CN"/>
              </w:rPr>
              <w:t>甲磺隆</w:t>
            </w:r>
          </w:p>
        </w:tc>
      </w:tr>
      <w:tr>
        <w:tblPrEx>
          <w:tblCellMar>
            <w:top w:w="0" w:type="dxa"/>
            <w:left w:w="108" w:type="dxa"/>
            <w:bottom w:w="0" w:type="dxa"/>
            <w:right w:w="108" w:type="dxa"/>
          </w:tblCellMar>
        </w:tblPrEx>
        <w:trPr>
          <w:trHeight w:val="324" w:hRule="atLeast"/>
          <w:jc w:val="center"/>
        </w:trPr>
        <w:tc>
          <w:tcPr>
            <w:tcW w:w="846" w:type="dxa"/>
            <w:tcBorders>
              <w:top w:val="nil"/>
              <w:left w:val="nil"/>
              <w:bottom w:val="single" w:color="auto" w:sz="12" w:space="0"/>
              <w:right w:val="nil"/>
            </w:tcBorders>
            <w:shd w:val="clear" w:color="auto" w:fill="auto"/>
            <w:noWrap/>
            <w:vAlign w:val="center"/>
          </w:tcPr>
          <w:p>
            <w:pPr>
              <w:widowControl/>
              <w:jc w:val="center"/>
              <w:rPr>
                <w:rFonts w:hint="default" w:ascii="Times New Roman" w:hAnsi="Times New Roman" w:eastAsia="仿宋" w:cs="Times New Roman"/>
                <w:color w:val="auto"/>
                <w:kern w:val="0"/>
                <w:sz w:val="21"/>
                <w:szCs w:val="21"/>
                <w:lang w:val="en-US" w:eastAsia="zh-CN" w:bidi="ar-SA"/>
              </w:rPr>
            </w:pPr>
            <w:r>
              <w:rPr>
                <w:rFonts w:hint="default" w:ascii="Times New Roman" w:hAnsi="Times New Roman" w:eastAsia="仿宋" w:cs="Times New Roman"/>
                <w:color w:val="auto"/>
                <w:kern w:val="0"/>
                <w:sz w:val="21"/>
                <w:szCs w:val="21"/>
              </w:rPr>
              <w:t>21</w:t>
            </w:r>
          </w:p>
        </w:tc>
        <w:tc>
          <w:tcPr>
            <w:tcW w:w="1605" w:type="dxa"/>
            <w:tcBorders>
              <w:top w:val="nil"/>
              <w:left w:val="nil"/>
              <w:bottom w:val="single" w:color="auto" w:sz="12" w:space="0"/>
              <w:right w:val="nil"/>
            </w:tcBorders>
            <w:shd w:val="clear" w:color="000000" w:fill="FFFFFF"/>
            <w:noWrap/>
            <w:vAlign w:val="center"/>
          </w:tcPr>
          <w:p>
            <w:pPr>
              <w:widowControl/>
              <w:jc w:val="center"/>
              <w:rPr>
                <w:rFonts w:hint="default" w:ascii="Times New Roman" w:hAnsi="Times New Roman" w:eastAsia="仿宋" w:cs="Times New Roman"/>
                <w:color w:val="auto"/>
                <w:kern w:val="0"/>
                <w:sz w:val="21"/>
                <w:szCs w:val="21"/>
                <w:lang w:val="en-US" w:eastAsia="zh-CN" w:bidi="ar-SA"/>
              </w:rPr>
            </w:pPr>
            <w:r>
              <w:rPr>
                <w:rFonts w:hint="default" w:ascii="Times New Roman" w:hAnsi="Times New Roman" w:eastAsia="仿宋" w:cs="Times New Roman"/>
                <w:color w:val="auto"/>
                <w:kern w:val="0"/>
                <w:sz w:val="21"/>
                <w:szCs w:val="21"/>
              </w:rPr>
              <w:t>水胺硫磷</w:t>
            </w:r>
          </w:p>
        </w:tc>
        <w:tc>
          <w:tcPr>
            <w:tcW w:w="960" w:type="dxa"/>
            <w:tcBorders>
              <w:top w:val="nil"/>
              <w:left w:val="nil"/>
              <w:bottom w:val="single" w:color="auto" w:sz="12" w:space="0"/>
              <w:right w:val="nil"/>
            </w:tcBorders>
            <w:shd w:val="clear" w:color="auto" w:fill="auto"/>
            <w:noWrap/>
            <w:vAlign w:val="center"/>
          </w:tcPr>
          <w:p>
            <w:pPr>
              <w:widowControl/>
              <w:jc w:val="center"/>
              <w:rPr>
                <w:rFonts w:hint="default" w:ascii="Times New Roman" w:hAnsi="Times New Roman" w:eastAsia="仿宋" w:cs="Times New Roman"/>
                <w:color w:val="auto"/>
                <w:kern w:val="0"/>
                <w:sz w:val="21"/>
                <w:szCs w:val="21"/>
                <w:lang w:val="en-US" w:eastAsia="zh-CN" w:bidi="ar-SA"/>
              </w:rPr>
            </w:pPr>
            <w:r>
              <w:rPr>
                <w:rFonts w:hint="default" w:ascii="Times New Roman" w:hAnsi="Times New Roman" w:eastAsia="仿宋" w:cs="Times New Roman"/>
                <w:color w:val="auto"/>
                <w:kern w:val="0"/>
                <w:sz w:val="21"/>
                <w:szCs w:val="21"/>
              </w:rPr>
              <w:t>42</w:t>
            </w:r>
          </w:p>
        </w:tc>
        <w:tc>
          <w:tcPr>
            <w:tcW w:w="1540" w:type="dxa"/>
            <w:tcBorders>
              <w:top w:val="nil"/>
              <w:left w:val="nil"/>
              <w:bottom w:val="single" w:color="auto" w:sz="12" w:space="0"/>
              <w:right w:val="nil"/>
            </w:tcBorders>
            <w:shd w:val="clear" w:color="000000" w:fill="FFFFFF"/>
            <w:noWrap/>
            <w:vAlign w:val="center"/>
          </w:tcPr>
          <w:p>
            <w:pPr>
              <w:widowControl/>
              <w:jc w:val="center"/>
              <w:rPr>
                <w:rFonts w:hint="default" w:ascii="Times New Roman" w:hAnsi="Times New Roman" w:eastAsia="仿宋" w:cs="Times New Roman"/>
                <w:color w:val="auto"/>
                <w:kern w:val="0"/>
                <w:sz w:val="21"/>
                <w:szCs w:val="21"/>
                <w:lang w:val="en-US" w:eastAsia="zh-CN" w:bidi="ar-SA"/>
              </w:rPr>
            </w:pPr>
            <w:r>
              <w:rPr>
                <w:rFonts w:hint="default" w:ascii="Times New Roman" w:hAnsi="Times New Roman" w:eastAsia="仿宋" w:cs="Times New Roman"/>
                <w:color w:val="auto"/>
                <w:kern w:val="0"/>
                <w:sz w:val="21"/>
                <w:szCs w:val="21"/>
              </w:rPr>
              <w:t>甲拌磷</w:t>
            </w:r>
          </w:p>
        </w:tc>
        <w:tc>
          <w:tcPr>
            <w:tcW w:w="960" w:type="dxa"/>
            <w:tcBorders>
              <w:top w:val="nil"/>
              <w:left w:val="nil"/>
              <w:bottom w:val="single" w:color="auto" w:sz="12" w:space="0"/>
              <w:right w:val="nil"/>
            </w:tcBorders>
            <w:shd w:val="clear" w:color="auto" w:fill="auto"/>
            <w:noWrap/>
            <w:vAlign w:val="center"/>
          </w:tcPr>
          <w:p>
            <w:pPr>
              <w:widowControl/>
              <w:jc w:val="center"/>
              <w:rPr>
                <w:rFonts w:hint="default" w:ascii="Times New Roman" w:hAnsi="Times New Roman" w:eastAsia="仿宋" w:cs="Times New Roman"/>
                <w:color w:val="auto"/>
                <w:kern w:val="0"/>
                <w:sz w:val="21"/>
                <w:szCs w:val="21"/>
                <w:lang w:val="en-US" w:eastAsia="zh-CN"/>
              </w:rPr>
            </w:pPr>
            <w:r>
              <w:rPr>
                <w:rFonts w:hint="default" w:ascii="Times New Roman" w:hAnsi="Times New Roman" w:eastAsia="仿宋" w:cs="Times New Roman"/>
                <w:color w:val="auto"/>
                <w:kern w:val="0"/>
                <w:sz w:val="21"/>
                <w:szCs w:val="21"/>
                <w:lang w:val="en-US" w:eastAsia="zh-CN"/>
              </w:rPr>
              <w:t>63</w:t>
            </w:r>
          </w:p>
        </w:tc>
        <w:tc>
          <w:tcPr>
            <w:tcW w:w="1520" w:type="dxa"/>
            <w:tcBorders>
              <w:top w:val="nil"/>
              <w:left w:val="nil"/>
              <w:bottom w:val="single" w:color="auto" w:sz="12" w:space="0"/>
              <w:right w:val="nil"/>
            </w:tcBorders>
            <w:shd w:val="clear" w:color="auto" w:fill="auto"/>
            <w:noWrap/>
            <w:vAlign w:val="center"/>
          </w:tcPr>
          <w:p>
            <w:pPr>
              <w:widowControl/>
              <w:jc w:val="center"/>
              <w:rPr>
                <w:rFonts w:hint="default" w:ascii="Times New Roman" w:hAnsi="Times New Roman" w:eastAsia="仿宋" w:cs="Times New Roman"/>
                <w:color w:val="auto"/>
                <w:kern w:val="0"/>
                <w:sz w:val="21"/>
                <w:szCs w:val="21"/>
                <w:lang w:val="en-US" w:eastAsia="zh-CN"/>
              </w:rPr>
            </w:pPr>
            <w:r>
              <w:rPr>
                <w:rFonts w:hint="default" w:ascii="Times New Roman" w:hAnsi="Times New Roman" w:eastAsia="仿宋" w:cs="Times New Roman"/>
                <w:color w:val="auto"/>
                <w:kern w:val="0"/>
                <w:sz w:val="21"/>
                <w:szCs w:val="21"/>
                <w:lang w:val="en-US" w:eastAsia="zh-CN"/>
              </w:rPr>
              <w:t>苯线磷</w:t>
            </w:r>
          </w:p>
        </w:tc>
      </w:tr>
    </w:tbl>
    <w:p>
      <w:pPr>
        <w:pStyle w:val="27"/>
        <w:spacing w:line="360" w:lineRule="auto"/>
        <w:ind w:firstLineChars="0"/>
        <w:rPr>
          <w:rFonts w:hint="default" w:ascii="Times New Roman" w:hAnsi="Times New Roman" w:eastAsia="仿宋" w:cs="Times New Roman"/>
          <w:sz w:val="24"/>
          <w:lang w:val="en-US" w:eastAsia="zh-CN"/>
        </w:rPr>
      </w:pPr>
      <w:r>
        <w:rPr>
          <w:rFonts w:hint="default" w:ascii="Times New Roman" w:hAnsi="Times New Roman" w:eastAsia="仿宋" w:cs="Times New Roman"/>
          <w:sz w:val="24"/>
          <w:lang w:val="en-US" w:eastAsia="zh-CN"/>
        </w:rPr>
        <w:t>筛查结果表明，40份折耳根中60</w:t>
      </w:r>
      <w:r>
        <w:rPr>
          <w:rFonts w:hint="eastAsia" w:ascii="Times New Roman" w:hAnsi="Times New Roman" w:eastAsia="仿宋" w:cs="Times New Roman"/>
          <w:sz w:val="24"/>
          <w:lang w:val="en-US" w:eastAsia="zh-CN"/>
        </w:rPr>
        <w:t>余</w:t>
      </w:r>
      <w:r>
        <w:rPr>
          <w:rFonts w:hint="default" w:ascii="Times New Roman" w:hAnsi="Times New Roman" w:eastAsia="仿宋" w:cs="Times New Roman"/>
          <w:sz w:val="24"/>
          <w:lang w:val="en-US" w:eastAsia="zh-CN"/>
        </w:rPr>
        <w:t>种农药均未检出，这可能与施用农药后，农药残留主要在折耳根的叶的表面，且贵州居民主要膳食折耳根的根，因此，膳食折耳根暴露农药引起的食品安全风险隐患较低，但考虑到六六六和滴滴涕使用历史，对人体健康影响较大的特点及贵州土壤中六六六、滴滴涕残留背景，指导折耳根种植户合理选择种植环境，将六六六、滴滴涕纳入折耳根农药残留限量指标，并参照《食品安全国家标准  食品中最大农药残留限量》（GB 2763)中蔬菜中六六六和滴滴涕限量0.05mg/kg执行。关注的六六六、滴滴涕农药指标在《中国药典》中规定的33中禁用农药清单，药典要求不得检出，即不得超过方法定量限0.1mg/kg，折耳根作为地方特色蔬菜主要食用的是新鲜的根，与药典有所区别，因此，六六六和滴滴涕指标参照《食品安全国家标准 食品中最大农药残留量》（GB 2763）中蔬菜中农药残留限量进行设定，严于药典要求，有利于种植户关注土壤中六六六和滴滴涕残留情况，合理选择种植环境，与药典不冲突。</w:t>
      </w:r>
    </w:p>
    <w:p>
      <w:pPr>
        <w:pStyle w:val="27"/>
        <w:spacing w:line="360" w:lineRule="auto"/>
        <w:ind w:firstLineChars="0"/>
        <w:rPr>
          <w:rFonts w:hint="default" w:ascii="Times New Roman" w:hAnsi="Times New Roman" w:eastAsia="仿宋" w:cs="Times New Roman"/>
          <w:color w:val="000000"/>
          <w:kern w:val="2"/>
          <w:sz w:val="24"/>
          <w:szCs w:val="24"/>
          <w:lang w:val="en-US" w:eastAsia="zh-CN" w:bidi="ar-SA"/>
        </w:rPr>
      </w:pPr>
      <w:r>
        <w:rPr>
          <w:rFonts w:hint="default" w:ascii="Times New Roman" w:hAnsi="Times New Roman" w:eastAsia="仿宋" w:cs="Times New Roman"/>
          <w:sz w:val="24"/>
          <w:lang w:val="en-US" w:eastAsia="zh-CN"/>
        </w:rPr>
        <w:t>折耳根为药食两用物质，贵州居民作为地方特色蔬菜食用，重点关注食品属性的安全性，为进一步规范折耳根种植户对其他农药使用，降低食品安全风险隐患。在其他农药指标的设置上主要参照食品安全国家标准。在《食品安全国家标准 食品中最大农药残留量》中规定了药用植物农药非临时性限值和临时性限值共计42种（非临时性限值19项，临时性限值21项），非临时农药限值19种中有7种农药（胺苯磺隆、甲拌磷、甲磺隆、克百威、硫丹、氯磺隆、三氯杀螨醇）在药典禁用农药清单中，两者共同涵盖的7种农药在2763中限量值均与药典限量相当甚至严于药典限量要求，其余的农药在药典中未作出相应的限量要求，其他农药指标的设定仅参照食品安全国家标准中非临时限值指标执行与药典不存在冲突，并与食品安全国家基础标准有效衔接性，同时，减少监测监管成本，避免种植户违规使用农药，因此，其他农药指标限量应符合合GB 2763 药用植物非临时限量限值要求，</w:t>
      </w:r>
      <w:r>
        <w:rPr>
          <w:rFonts w:hint="default" w:ascii="Times New Roman" w:hAnsi="Times New Roman" w:eastAsia="仿宋" w:cs="Times New Roman"/>
          <w:color w:val="000000"/>
          <w:kern w:val="2"/>
          <w:sz w:val="24"/>
          <w:szCs w:val="24"/>
          <w:lang w:val="en-US" w:eastAsia="zh-CN" w:bidi="ar-SA"/>
        </w:rPr>
        <w:t>最终标准文本对</w:t>
      </w:r>
      <w:r>
        <w:rPr>
          <w:rFonts w:hint="default" w:ascii="Times New Roman" w:hAnsi="Times New Roman" w:eastAsia="仿宋" w:cs="Times New Roman"/>
          <w:sz w:val="24"/>
          <w:lang w:val="en-US" w:eastAsia="zh-CN"/>
        </w:rPr>
        <w:t>“农药残留限量”部分要求表述</w:t>
      </w:r>
      <w:r>
        <w:rPr>
          <w:rFonts w:hint="default" w:ascii="Times New Roman" w:hAnsi="Times New Roman" w:eastAsia="仿宋" w:cs="Times New Roman"/>
          <w:color w:val="000000"/>
          <w:kern w:val="2"/>
          <w:sz w:val="24"/>
          <w:szCs w:val="24"/>
          <w:lang w:val="en-US" w:eastAsia="zh-CN" w:bidi="ar-SA"/>
        </w:rPr>
        <w:t>为农药残留应符合表10的规定。</w:t>
      </w:r>
    </w:p>
    <w:p>
      <w:pPr>
        <w:bidi w:val="0"/>
        <w:jc w:val="center"/>
        <w:rPr>
          <w:rFonts w:hint="default" w:ascii="Times New Roman" w:hAnsi="Times New Roman" w:eastAsia="仿宋" w:cs="Times New Roman"/>
          <w:b w:val="0"/>
          <w:bCs w:val="0"/>
          <w:sz w:val="21"/>
          <w:szCs w:val="21"/>
        </w:rPr>
      </w:pPr>
      <w:r>
        <w:rPr>
          <w:rFonts w:hint="default" w:ascii="Times New Roman" w:hAnsi="Times New Roman" w:eastAsia="仿宋" w:cs="Times New Roman"/>
          <w:b w:val="0"/>
          <w:bCs w:val="0"/>
          <w:sz w:val="21"/>
          <w:szCs w:val="21"/>
          <w:lang w:val="en-US" w:eastAsia="zh-CN"/>
        </w:rPr>
        <w:t xml:space="preserve">表10  </w:t>
      </w:r>
      <w:r>
        <w:rPr>
          <w:rFonts w:hint="default" w:ascii="Times New Roman" w:hAnsi="Times New Roman" w:eastAsia="仿宋" w:cs="Times New Roman"/>
          <w:b w:val="0"/>
          <w:bCs w:val="0"/>
          <w:sz w:val="21"/>
          <w:szCs w:val="21"/>
        </w:rPr>
        <w:t>农药残留限量</w:t>
      </w:r>
    </w:p>
    <w:tbl>
      <w:tblPr>
        <w:tblStyle w:val="15"/>
        <w:tblW w:w="9118"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0" w:type="dxa"/>
          <w:bottom w:w="0" w:type="dxa"/>
          <w:right w:w="0" w:type="dxa"/>
        </w:tblCellMar>
      </w:tblPr>
      <w:tblGrid>
        <w:gridCol w:w="3233"/>
        <w:gridCol w:w="2962"/>
        <w:gridCol w:w="292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67" w:hRule="atLeast"/>
          <w:tblHeader/>
          <w:jc w:val="center"/>
        </w:trPr>
        <w:tc>
          <w:tcPr>
            <w:tcW w:w="3233" w:type="dxa"/>
            <w:tcBorders>
              <w:top w:val="single" w:color="auto" w:sz="12" w:space="0"/>
              <w:left w:val="nil"/>
              <w:bottom w:val="single" w:color="auto" w:sz="12" w:space="0"/>
              <w:right w:val="nil"/>
            </w:tcBorders>
            <w:shd w:val="clear" w:color="auto" w:fill="auto"/>
            <w:vAlign w:val="center"/>
          </w:tcPr>
          <w:p>
            <w:pPr>
              <w:pStyle w:val="55"/>
              <w:rPr>
                <w:rFonts w:hint="default" w:ascii="Times New Roman" w:hAnsi="Times New Roman" w:eastAsia="仿宋" w:cs="Times New Roman"/>
                <w:b/>
                <w:bCs/>
                <w:sz w:val="21"/>
                <w:szCs w:val="21"/>
              </w:rPr>
            </w:pPr>
            <w:r>
              <w:rPr>
                <w:rFonts w:hint="default" w:ascii="Times New Roman" w:hAnsi="Times New Roman" w:eastAsia="仿宋" w:cs="Times New Roman"/>
                <w:b/>
                <w:bCs/>
                <w:sz w:val="21"/>
                <w:szCs w:val="21"/>
              </w:rPr>
              <w:t>项</w:t>
            </w:r>
            <w:r>
              <w:rPr>
                <w:rFonts w:hint="default" w:ascii="Times New Roman" w:hAnsi="Times New Roman" w:eastAsia="仿宋" w:cs="Times New Roman"/>
                <w:b/>
                <w:bCs/>
                <w:sz w:val="21"/>
                <w:szCs w:val="21"/>
                <w:lang w:val="en-US" w:eastAsia="zh-CN"/>
              </w:rPr>
              <w:t xml:space="preserve"> </w:t>
            </w:r>
            <w:r>
              <w:rPr>
                <w:rFonts w:hint="default" w:ascii="Times New Roman" w:hAnsi="Times New Roman" w:eastAsia="仿宋" w:cs="Times New Roman"/>
                <w:b/>
                <w:bCs/>
                <w:sz w:val="21"/>
                <w:szCs w:val="21"/>
              </w:rPr>
              <w:t>目</w:t>
            </w:r>
          </w:p>
        </w:tc>
        <w:tc>
          <w:tcPr>
            <w:tcW w:w="2962" w:type="dxa"/>
            <w:tcBorders>
              <w:top w:val="single" w:color="auto" w:sz="12" w:space="0"/>
              <w:left w:val="nil"/>
              <w:bottom w:val="single" w:color="auto" w:sz="12" w:space="0"/>
              <w:right w:val="nil"/>
            </w:tcBorders>
            <w:shd w:val="clear" w:color="auto" w:fill="auto"/>
            <w:vAlign w:val="center"/>
          </w:tcPr>
          <w:p>
            <w:pPr>
              <w:pStyle w:val="55"/>
              <w:rPr>
                <w:rFonts w:hint="default" w:ascii="Times New Roman" w:hAnsi="Times New Roman" w:eastAsia="仿宋" w:cs="Times New Roman"/>
                <w:b/>
                <w:bCs/>
                <w:sz w:val="21"/>
                <w:szCs w:val="21"/>
              </w:rPr>
            </w:pPr>
            <w:r>
              <w:rPr>
                <w:rFonts w:hint="default" w:ascii="Times New Roman" w:hAnsi="Times New Roman" w:eastAsia="仿宋" w:cs="Times New Roman"/>
                <w:b/>
                <w:bCs/>
                <w:sz w:val="21"/>
                <w:szCs w:val="21"/>
              </w:rPr>
              <w:t>指</w:t>
            </w:r>
            <w:r>
              <w:rPr>
                <w:rFonts w:hint="default" w:ascii="Times New Roman" w:hAnsi="Times New Roman" w:eastAsia="仿宋" w:cs="Times New Roman"/>
                <w:b/>
                <w:bCs/>
                <w:sz w:val="21"/>
                <w:szCs w:val="21"/>
                <w:lang w:val="en-US" w:eastAsia="zh-CN"/>
              </w:rPr>
              <w:t xml:space="preserve"> </w:t>
            </w:r>
            <w:r>
              <w:rPr>
                <w:rFonts w:hint="default" w:ascii="Times New Roman" w:hAnsi="Times New Roman" w:eastAsia="仿宋" w:cs="Times New Roman"/>
                <w:b/>
                <w:bCs/>
                <w:sz w:val="21"/>
                <w:szCs w:val="21"/>
              </w:rPr>
              <w:t>标</w:t>
            </w:r>
          </w:p>
        </w:tc>
        <w:tc>
          <w:tcPr>
            <w:tcW w:w="2923" w:type="dxa"/>
            <w:tcBorders>
              <w:top w:val="single" w:color="auto" w:sz="12" w:space="0"/>
              <w:left w:val="nil"/>
              <w:bottom w:val="single" w:color="auto" w:sz="12" w:space="0"/>
              <w:right w:val="nil"/>
            </w:tcBorders>
            <w:shd w:val="clear" w:color="auto" w:fill="auto"/>
            <w:vAlign w:val="center"/>
          </w:tcPr>
          <w:p>
            <w:pPr>
              <w:pStyle w:val="55"/>
              <w:rPr>
                <w:rFonts w:hint="default" w:ascii="Times New Roman" w:hAnsi="Times New Roman" w:eastAsia="仿宋" w:cs="Times New Roman"/>
                <w:b/>
                <w:bCs/>
                <w:sz w:val="21"/>
                <w:szCs w:val="21"/>
              </w:rPr>
            </w:pPr>
            <w:r>
              <w:rPr>
                <w:rFonts w:hint="default" w:ascii="Times New Roman" w:hAnsi="Times New Roman" w:eastAsia="仿宋" w:cs="Times New Roman"/>
                <w:b/>
                <w:bCs/>
                <w:sz w:val="21"/>
                <w:szCs w:val="21"/>
              </w:rPr>
              <w:t>检验方法</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67" w:hRule="atLeast"/>
          <w:jc w:val="center"/>
        </w:trPr>
        <w:tc>
          <w:tcPr>
            <w:tcW w:w="3233" w:type="dxa"/>
            <w:tcBorders>
              <w:top w:val="single" w:color="auto" w:sz="12" w:space="0"/>
              <w:left w:val="nil"/>
              <w:bottom w:val="nil"/>
              <w:right w:val="nil"/>
            </w:tcBorders>
            <w:shd w:val="clear" w:color="auto" w:fill="auto"/>
            <w:vAlign w:val="center"/>
          </w:tcPr>
          <w:p>
            <w:pPr>
              <w:pStyle w:val="55"/>
              <w:rPr>
                <w:rFonts w:hint="default" w:ascii="Times New Roman" w:hAnsi="Times New Roman" w:eastAsia="仿宋" w:cs="Times New Roman"/>
                <w:sz w:val="21"/>
                <w:szCs w:val="21"/>
              </w:rPr>
            </w:pPr>
            <w:r>
              <w:rPr>
                <w:rFonts w:hint="default" w:ascii="Times New Roman" w:hAnsi="Times New Roman" w:eastAsia="仿宋" w:cs="Times New Roman"/>
                <w:sz w:val="21"/>
                <w:szCs w:val="21"/>
                <w:lang w:val="en-US" w:eastAsia="zh-CN"/>
              </w:rPr>
              <w:t>六六六</w:t>
            </w:r>
            <w:r>
              <w:rPr>
                <w:rFonts w:hint="default" w:ascii="Times New Roman" w:hAnsi="Times New Roman" w:eastAsia="仿宋" w:cs="Times New Roman"/>
                <w:sz w:val="21"/>
                <w:szCs w:val="21"/>
              </w:rPr>
              <w:t>/(mg/kg)</w:t>
            </w:r>
            <w:r>
              <w:rPr>
                <w:rFonts w:hint="default" w:ascii="Times New Roman" w:hAnsi="Times New Roman" w:eastAsia="仿宋" w:cs="Times New Roman"/>
                <w:sz w:val="21"/>
                <w:szCs w:val="21"/>
                <w:lang w:val="en-US" w:eastAsia="zh-CN"/>
              </w:rPr>
              <w:t xml:space="preserve">    </w:t>
            </w:r>
            <w:r>
              <w:rPr>
                <w:rFonts w:hint="default" w:ascii="Times New Roman" w:hAnsi="Times New Roman" w:eastAsia="仿宋" w:cs="Times New Roman"/>
                <w:sz w:val="21"/>
                <w:szCs w:val="21"/>
              </w:rPr>
              <w:t xml:space="preserve"> ≤</w:t>
            </w:r>
          </w:p>
        </w:tc>
        <w:tc>
          <w:tcPr>
            <w:tcW w:w="2962" w:type="dxa"/>
            <w:tcBorders>
              <w:top w:val="single" w:color="auto" w:sz="12" w:space="0"/>
              <w:left w:val="nil"/>
              <w:bottom w:val="nil"/>
              <w:right w:val="nil"/>
            </w:tcBorders>
            <w:shd w:val="clear" w:color="auto" w:fill="auto"/>
            <w:vAlign w:val="center"/>
          </w:tcPr>
          <w:p>
            <w:pPr>
              <w:pStyle w:val="55"/>
              <w:rPr>
                <w:rFonts w:hint="default" w:ascii="Times New Roman" w:hAnsi="Times New Roman" w:eastAsia="仿宋" w:cs="Times New Roman"/>
                <w:sz w:val="21"/>
                <w:szCs w:val="21"/>
                <w:lang w:eastAsia="zh-CN"/>
              </w:rPr>
            </w:pPr>
            <w:r>
              <w:rPr>
                <w:rFonts w:hint="default" w:ascii="Times New Roman" w:hAnsi="Times New Roman" w:eastAsia="仿宋" w:cs="Times New Roman"/>
                <w:sz w:val="21"/>
                <w:szCs w:val="21"/>
                <w:lang w:val="en-US" w:eastAsia="zh-CN"/>
              </w:rPr>
              <w:t>0</w:t>
            </w:r>
            <w:r>
              <w:rPr>
                <w:rFonts w:hint="default" w:ascii="Times New Roman" w:hAnsi="Times New Roman" w:eastAsia="仿宋" w:cs="Times New Roman"/>
                <w:sz w:val="21"/>
                <w:szCs w:val="21"/>
              </w:rPr>
              <w:t>.</w:t>
            </w:r>
            <w:r>
              <w:rPr>
                <w:rFonts w:hint="default" w:ascii="Times New Roman" w:hAnsi="Times New Roman" w:eastAsia="仿宋" w:cs="Times New Roman"/>
                <w:sz w:val="21"/>
                <w:szCs w:val="21"/>
                <w:lang w:val="en-US" w:eastAsia="zh-CN"/>
              </w:rPr>
              <w:t>05</w:t>
            </w:r>
          </w:p>
        </w:tc>
        <w:tc>
          <w:tcPr>
            <w:tcW w:w="2923" w:type="dxa"/>
            <w:vMerge w:val="restart"/>
            <w:tcBorders>
              <w:top w:val="single" w:color="auto" w:sz="12" w:space="0"/>
              <w:left w:val="nil"/>
            </w:tcBorders>
            <w:shd w:val="clear" w:color="auto" w:fill="auto"/>
            <w:vAlign w:val="center"/>
          </w:tcPr>
          <w:p>
            <w:pPr>
              <w:pStyle w:val="55"/>
              <w:rPr>
                <w:rFonts w:hint="default" w:ascii="Times New Roman" w:hAnsi="Times New Roman" w:eastAsia="仿宋" w:cs="Times New Roman"/>
                <w:sz w:val="21"/>
                <w:szCs w:val="21"/>
              </w:rPr>
            </w:pPr>
            <w:r>
              <w:rPr>
                <w:rFonts w:hint="default" w:ascii="Times New Roman" w:hAnsi="Times New Roman" w:eastAsia="仿宋" w:cs="Times New Roman"/>
                <w:sz w:val="21"/>
                <w:szCs w:val="21"/>
              </w:rPr>
              <w:t xml:space="preserve">GB </w:t>
            </w:r>
            <w:r>
              <w:rPr>
                <w:rFonts w:hint="default" w:ascii="Times New Roman" w:hAnsi="Times New Roman" w:eastAsia="仿宋" w:cs="Times New Roman"/>
                <w:sz w:val="21"/>
                <w:szCs w:val="21"/>
                <w:lang w:val="en-US" w:eastAsia="zh-CN"/>
              </w:rPr>
              <w:t>23200</w:t>
            </w:r>
            <w:r>
              <w:rPr>
                <w:rFonts w:hint="default" w:ascii="Times New Roman" w:hAnsi="Times New Roman" w:eastAsia="仿宋" w:cs="Times New Roman"/>
                <w:sz w:val="21"/>
                <w:szCs w:val="21"/>
              </w:rPr>
              <w:t>.1</w:t>
            </w:r>
            <w:r>
              <w:rPr>
                <w:rFonts w:hint="default" w:ascii="Times New Roman" w:hAnsi="Times New Roman" w:eastAsia="仿宋" w:cs="Times New Roman"/>
                <w:sz w:val="21"/>
                <w:szCs w:val="21"/>
                <w:lang w:val="en-US" w:eastAsia="zh-CN"/>
              </w:rPr>
              <w:t>13</w:t>
            </w:r>
          </w:p>
          <w:p>
            <w:pPr>
              <w:pStyle w:val="55"/>
              <w:ind w:firstLine="0" w:firstLineChars="0"/>
              <w:rPr>
                <w:rFonts w:hint="default" w:ascii="Times New Roman" w:hAnsi="Times New Roman" w:eastAsia="仿宋" w:cs="Times New Roman"/>
                <w:sz w:val="21"/>
                <w:szCs w:val="21"/>
                <w:lang w:eastAsia="zh-CN"/>
              </w:rPr>
            </w:pPr>
            <w:r>
              <w:rPr>
                <w:rFonts w:hint="default" w:ascii="Times New Roman" w:hAnsi="Times New Roman" w:eastAsia="仿宋" w:cs="Times New Roman"/>
                <w:sz w:val="21"/>
                <w:szCs w:val="21"/>
              </w:rPr>
              <w:t>GB</w:t>
            </w:r>
            <w:r>
              <w:rPr>
                <w:rFonts w:hint="default" w:ascii="Times New Roman" w:hAnsi="Times New Roman" w:eastAsia="仿宋" w:cs="Times New Roman"/>
                <w:sz w:val="21"/>
                <w:szCs w:val="21"/>
                <w:lang w:val="en-US" w:eastAsia="zh-CN"/>
              </w:rPr>
              <w:t>/T</w:t>
            </w:r>
            <w:r>
              <w:rPr>
                <w:rFonts w:hint="default" w:ascii="Times New Roman" w:hAnsi="Times New Roman" w:eastAsia="仿宋" w:cs="Times New Roman"/>
                <w:sz w:val="21"/>
                <w:szCs w:val="21"/>
              </w:rPr>
              <w:t xml:space="preserve"> 5009.</w:t>
            </w:r>
            <w:r>
              <w:rPr>
                <w:rFonts w:hint="default" w:ascii="Times New Roman" w:hAnsi="Times New Roman" w:eastAsia="仿宋" w:cs="Times New Roman"/>
                <w:sz w:val="21"/>
                <w:szCs w:val="21"/>
                <w:lang w:val="en-US" w:eastAsia="zh-CN"/>
              </w:rPr>
              <w:t>19</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39" w:hRule="atLeast"/>
          <w:jc w:val="center"/>
        </w:trPr>
        <w:tc>
          <w:tcPr>
            <w:tcW w:w="3233" w:type="dxa"/>
            <w:tcBorders>
              <w:top w:val="nil"/>
              <w:left w:val="nil"/>
              <w:bottom w:val="nil"/>
              <w:right w:val="nil"/>
            </w:tcBorders>
            <w:shd w:val="clear" w:color="auto" w:fill="auto"/>
            <w:vAlign w:val="center"/>
          </w:tcPr>
          <w:p>
            <w:pPr>
              <w:pStyle w:val="55"/>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滴滴涕</w:t>
            </w:r>
            <w:r>
              <w:rPr>
                <w:rFonts w:hint="default" w:ascii="Times New Roman" w:hAnsi="Times New Roman" w:eastAsia="仿宋" w:cs="Times New Roman"/>
                <w:sz w:val="21"/>
                <w:szCs w:val="21"/>
              </w:rPr>
              <w:t>/(mg/kg)</w:t>
            </w:r>
            <w:r>
              <w:rPr>
                <w:rFonts w:hint="default" w:ascii="Times New Roman" w:hAnsi="Times New Roman" w:eastAsia="仿宋" w:cs="Times New Roman"/>
                <w:sz w:val="21"/>
                <w:szCs w:val="21"/>
                <w:lang w:val="en-US" w:eastAsia="zh-CN"/>
              </w:rPr>
              <w:t xml:space="preserve">    </w:t>
            </w:r>
            <w:r>
              <w:rPr>
                <w:rFonts w:hint="default" w:ascii="Times New Roman" w:hAnsi="Times New Roman" w:eastAsia="仿宋" w:cs="Times New Roman"/>
                <w:sz w:val="21"/>
                <w:szCs w:val="21"/>
              </w:rPr>
              <w:t xml:space="preserve"> ≤</w:t>
            </w:r>
          </w:p>
        </w:tc>
        <w:tc>
          <w:tcPr>
            <w:tcW w:w="2962" w:type="dxa"/>
            <w:tcBorders>
              <w:top w:val="nil"/>
              <w:left w:val="nil"/>
              <w:bottom w:val="nil"/>
              <w:right w:val="nil"/>
            </w:tcBorders>
            <w:shd w:val="clear" w:color="auto" w:fill="auto"/>
            <w:vAlign w:val="center"/>
          </w:tcPr>
          <w:p>
            <w:pPr>
              <w:pStyle w:val="55"/>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0.05</w:t>
            </w:r>
          </w:p>
        </w:tc>
        <w:tc>
          <w:tcPr>
            <w:tcW w:w="2923" w:type="dxa"/>
            <w:vMerge w:val="continue"/>
            <w:tcBorders>
              <w:left w:val="nil"/>
              <w:bottom w:val="nil"/>
            </w:tcBorders>
            <w:shd w:val="clear" w:color="auto" w:fill="auto"/>
            <w:vAlign w:val="center"/>
          </w:tcPr>
          <w:p>
            <w:pPr>
              <w:pStyle w:val="55"/>
              <w:ind w:firstLine="0" w:firstLineChars="0"/>
              <w:rPr>
                <w:rFonts w:hint="default" w:ascii="Times New Roman" w:hAnsi="Times New Roman" w:eastAsia="仿宋" w:cs="Times New Roman"/>
                <w:sz w:val="21"/>
                <w:szCs w:val="21"/>
                <w:lang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94" w:hRule="atLeast"/>
          <w:jc w:val="center"/>
        </w:trPr>
        <w:tc>
          <w:tcPr>
            <w:tcW w:w="9118" w:type="dxa"/>
            <w:gridSpan w:val="3"/>
            <w:tcBorders>
              <w:top w:val="nil"/>
              <w:left w:val="nil"/>
              <w:bottom w:val="single" w:color="auto" w:sz="12" w:space="0"/>
              <w:right w:val="nil"/>
            </w:tcBorders>
            <w:shd w:val="clear" w:color="auto" w:fill="auto"/>
            <w:vAlign w:val="center"/>
          </w:tcPr>
          <w:p>
            <w:pPr>
              <w:pStyle w:val="55"/>
              <w:jc w:val="left"/>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注：其他农药残留限量应符合GB 2763 药用植物非临时限量限值要求。</w:t>
            </w:r>
          </w:p>
        </w:tc>
      </w:tr>
    </w:tbl>
    <w:p>
      <w:pPr>
        <w:pStyle w:val="3"/>
        <w:keepNext/>
        <w:keepLines/>
        <w:pageBreakBefore w:val="0"/>
        <w:widowControl w:val="0"/>
        <w:kinsoku/>
        <w:wordWrap/>
        <w:overflowPunct/>
        <w:topLinePunct w:val="0"/>
        <w:autoSpaceDE/>
        <w:autoSpaceDN/>
        <w:bidi w:val="0"/>
        <w:adjustRightInd/>
        <w:snapToGrid/>
        <w:spacing w:before="157" w:beforeLines="50" w:after="157" w:afterLines="50" w:line="360" w:lineRule="auto"/>
        <w:ind w:firstLine="562" w:firstLineChars="200"/>
        <w:textAlignment w:val="auto"/>
        <w:rPr>
          <w:rFonts w:hint="default" w:ascii="Times New Roman" w:hAnsi="Times New Roman" w:eastAsia="仿宋" w:cs="Times New Roman"/>
          <w:sz w:val="28"/>
          <w:szCs w:val="28"/>
          <w:lang w:val="en-US" w:eastAsia="zh-CN"/>
        </w:rPr>
      </w:pPr>
      <w:bookmarkStart w:id="39" w:name="_Toc10393"/>
      <w:r>
        <w:rPr>
          <w:rFonts w:hint="default" w:ascii="Times New Roman" w:hAnsi="Times New Roman" w:eastAsia="仿宋" w:cs="Times New Roman"/>
          <w:sz w:val="28"/>
          <w:szCs w:val="28"/>
          <w:lang w:val="en-US" w:eastAsia="zh-CN"/>
        </w:rPr>
        <w:t>（八）检测方法的选择</w:t>
      </w:r>
      <w:bookmarkEnd w:id="39"/>
    </w:p>
    <w:p>
      <w:pPr>
        <w:pStyle w:val="37"/>
        <w:keepNext w:val="0"/>
        <w:keepLines w:val="0"/>
        <w:pageBreakBefore w:val="0"/>
        <w:widowControl/>
        <w:kinsoku/>
        <w:wordWrap/>
        <w:overflowPunct/>
        <w:topLinePunct w:val="0"/>
        <w:autoSpaceDE w:val="0"/>
        <w:autoSpaceDN w:val="0"/>
        <w:bidi w:val="0"/>
        <w:adjustRightInd/>
        <w:snapToGrid/>
        <w:spacing w:line="360" w:lineRule="auto"/>
        <w:ind w:firstLine="528"/>
        <w:textAlignment w:val="auto"/>
        <w:rPr>
          <w:rFonts w:hint="default" w:ascii="Times New Roman" w:hAnsi="Times New Roman" w:eastAsia="仿宋" w:cs="Times New Roman"/>
          <w:spacing w:val="-8"/>
          <w:sz w:val="24"/>
          <w:szCs w:val="24"/>
          <w:lang w:val="en-US" w:eastAsia="zh-CN"/>
        </w:rPr>
      </w:pPr>
      <w:r>
        <w:rPr>
          <w:rFonts w:hint="default" w:ascii="Times New Roman" w:hAnsi="Times New Roman" w:eastAsia="仿宋" w:cs="Times New Roman"/>
          <w:spacing w:val="-8"/>
          <w:kern w:val="2"/>
          <w:sz w:val="24"/>
          <w:szCs w:val="24"/>
        </w:rPr>
        <w:t>标准文本的起草涉及指标的定量检测，检测方法选择原则是优先选用国家食品安全标准、高通量多指标测定方法</w:t>
      </w:r>
      <w:r>
        <w:rPr>
          <w:rFonts w:hint="default" w:ascii="Times New Roman" w:hAnsi="Times New Roman" w:eastAsia="仿宋" w:cs="Times New Roman"/>
          <w:spacing w:val="-8"/>
          <w:kern w:val="2"/>
          <w:sz w:val="24"/>
          <w:szCs w:val="24"/>
          <w:lang w:eastAsia="zh-CN"/>
        </w:rPr>
        <w:t>。</w:t>
      </w:r>
      <w:r>
        <w:rPr>
          <w:rFonts w:hint="default" w:ascii="Times New Roman" w:hAnsi="Times New Roman" w:eastAsia="仿宋" w:cs="Times New Roman"/>
          <w:spacing w:val="-8"/>
          <w:kern w:val="2"/>
          <w:sz w:val="24"/>
          <w:szCs w:val="24"/>
        </w:rPr>
        <w:t>多元素检测首先选择了</w:t>
      </w:r>
      <w:r>
        <w:rPr>
          <w:rFonts w:hint="default" w:ascii="Times New Roman" w:hAnsi="Times New Roman" w:eastAsia="仿宋" w:cs="Times New Roman"/>
          <w:spacing w:val="-8"/>
          <w:sz w:val="24"/>
          <w:szCs w:val="24"/>
        </w:rPr>
        <w:t>GB 5009.268《食品安全国家标准 食品中多元素的测定》第一法 电感耦合等离子质谱法，对含量水平相对较高的铅和镉指标的复核检测选用的是GB 5009.12《食品安全国家标准 食品中铅的测定》及GB 5009.15《食品安全国家标准 食品中镉的测定》</w:t>
      </w:r>
      <w:r>
        <w:rPr>
          <w:rFonts w:hint="default" w:ascii="Times New Roman" w:hAnsi="Times New Roman" w:eastAsia="仿宋" w:cs="Times New Roman"/>
          <w:spacing w:val="-8"/>
          <w:kern w:val="2"/>
          <w:sz w:val="24"/>
          <w:szCs w:val="24"/>
        </w:rPr>
        <w:t>经典检测方法；</w:t>
      </w:r>
      <w:r>
        <w:rPr>
          <w:rFonts w:hint="default" w:ascii="Times New Roman" w:hAnsi="Times New Roman" w:eastAsia="仿宋" w:cs="Times New Roman"/>
          <w:spacing w:val="-8"/>
          <w:sz w:val="24"/>
          <w:szCs w:val="24"/>
        </w:rPr>
        <w:t>农药的筛查优先选择了GB 23200.113《食品安全国家标准 植物源性食品中208种农药及其代谢物残留量的测定 气相色谱-质谱联用法》，对于</w:t>
      </w:r>
      <w:r>
        <w:rPr>
          <w:rFonts w:hint="default" w:ascii="Times New Roman" w:hAnsi="Times New Roman" w:eastAsia="仿宋" w:cs="Times New Roman"/>
          <w:spacing w:val="-8"/>
          <w:sz w:val="24"/>
          <w:szCs w:val="24"/>
          <w:lang w:val="en-US" w:eastAsia="zh-CN"/>
        </w:rPr>
        <w:t>土壤残留可能导致折耳根残留的</w:t>
      </w:r>
      <w:r>
        <w:rPr>
          <w:rFonts w:hint="default" w:ascii="Times New Roman" w:hAnsi="Times New Roman" w:eastAsia="仿宋" w:cs="Times New Roman"/>
          <w:spacing w:val="-8"/>
          <w:sz w:val="24"/>
          <w:szCs w:val="24"/>
        </w:rPr>
        <w:t>潜在健康风险的有机氯类广谱杀虫剂的复核</w:t>
      </w:r>
      <w:r>
        <w:rPr>
          <w:rFonts w:hint="default" w:ascii="Times New Roman" w:hAnsi="Times New Roman" w:eastAsia="仿宋" w:cs="Times New Roman"/>
          <w:spacing w:val="-8"/>
          <w:sz w:val="24"/>
          <w:szCs w:val="24"/>
          <w:lang w:val="en-US" w:eastAsia="zh-CN"/>
        </w:rPr>
        <w:t>可</w:t>
      </w:r>
      <w:r>
        <w:rPr>
          <w:rFonts w:hint="default" w:ascii="Times New Roman" w:hAnsi="Times New Roman" w:eastAsia="仿宋" w:cs="Times New Roman"/>
          <w:spacing w:val="-8"/>
          <w:sz w:val="24"/>
          <w:szCs w:val="24"/>
        </w:rPr>
        <w:t>采用GB/T 5009.19</w:t>
      </w:r>
      <w:r>
        <w:rPr>
          <w:rFonts w:hint="default" w:ascii="Times New Roman" w:hAnsi="Times New Roman" w:eastAsia="仿宋" w:cs="Times New Roman"/>
          <w:spacing w:val="-8"/>
          <w:kern w:val="2"/>
          <w:sz w:val="24"/>
          <w:szCs w:val="24"/>
        </w:rPr>
        <w:t>《食品中有机氯农药多组分残留量的测定》</w:t>
      </w:r>
      <w:r>
        <w:rPr>
          <w:rFonts w:hint="default" w:ascii="Times New Roman" w:hAnsi="Times New Roman" w:eastAsia="仿宋" w:cs="Times New Roman"/>
          <w:spacing w:val="-8"/>
          <w:sz w:val="24"/>
          <w:szCs w:val="24"/>
        </w:rPr>
        <w:t>方法。为方便标准配套检测方法的自动更新，检测方法均没有标注标准年号</w:t>
      </w:r>
      <w:r>
        <w:rPr>
          <w:rFonts w:hint="default" w:ascii="Times New Roman" w:hAnsi="Times New Roman" w:eastAsia="仿宋" w:cs="Times New Roman"/>
          <w:spacing w:val="-8"/>
          <w:sz w:val="24"/>
          <w:szCs w:val="24"/>
          <w:lang w:eastAsia="zh-CN"/>
        </w:rPr>
        <w:t>，</w:t>
      </w:r>
      <w:r>
        <w:rPr>
          <w:rFonts w:hint="default" w:ascii="Times New Roman" w:hAnsi="Times New Roman" w:eastAsia="仿宋" w:cs="Times New Roman"/>
          <w:spacing w:val="-8"/>
          <w:sz w:val="24"/>
          <w:szCs w:val="24"/>
          <w:lang w:val="en-US" w:eastAsia="zh-CN"/>
        </w:rPr>
        <w:t>检测单位可根据仪器设备配置情况选择使用。</w:t>
      </w:r>
    </w:p>
    <w:p>
      <w:pPr>
        <w:pStyle w:val="2"/>
        <w:keepNext/>
        <w:keepLines/>
        <w:pageBreakBefore w:val="0"/>
        <w:widowControl w:val="0"/>
        <w:kinsoku/>
        <w:wordWrap/>
        <w:overflowPunct/>
        <w:topLinePunct w:val="0"/>
        <w:autoSpaceDE/>
        <w:autoSpaceDN/>
        <w:bidi w:val="0"/>
        <w:adjustRightInd/>
        <w:snapToGrid/>
        <w:spacing w:before="157" w:beforeLines="50" w:after="157" w:afterLines="50" w:line="360" w:lineRule="auto"/>
        <w:ind w:firstLine="602" w:firstLineChars="200"/>
        <w:textAlignment w:val="auto"/>
        <w:rPr>
          <w:rFonts w:hint="default" w:ascii="Times New Roman" w:hAnsi="Times New Roman" w:eastAsia="仿宋" w:cs="Times New Roman"/>
          <w:b/>
          <w:bCs/>
          <w:sz w:val="30"/>
          <w:szCs w:val="30"/>
          <w:lang w:val="en-US" w:eastAsia="zh-CN"/>
        </w:rPr>
      </w:pPr>
      <w:bookmarkStart w:id="40" w:name="_Toc20235"/>
      <w:r>
        <w:rPr>
          <w:rFonts w:hint="default" w:ascii="Times New Roman" w:hAnsi="Times New Roman" w:eastAsia="仿宋" w:cs="Times New Roman"/>
          <w:b/>
          <w:bCs/>
          <w:sz w:val="30"/>
          <w:szCs w:val="30"/>
          <w:lang w:val="en-US" w:eastAsia="zh-CN"/>
        </w:rPr>
        <w:t>五、主要试验（验证）的测试报告、相关技术和经济影响论证</w:t>
      </w:r>
      <w:bookmarkEnd w:id="40"/>
    </w:p>
    <w:p>
      <w:pPr>
        <w:pStyle w:val="37"/>
        <w:keepNext w:val="0"/>
        <w:keepLines w:val="0"/>
        <w:pageBreakBefore w:val="0"/>
        <w:widowControl/>
        <w:kinsoku/>
        <w:wordWrap/>
        <w:overflowPunct/>
        <w:topLinePunct w:val="0"/>
        <w:autoSpaceDE w:val="0"/>
        <w:autoSpaceDN w:val="0"/>
        <w:bidi w:val="0"/>
        <w:adjustRightInd/>
        <w:snapToGrid/>
        <w:spacing w:line="360" w:lineRule="auto"/>
        <w:ind w:firstLine="528"/>
        <w:textAlignment w:val="auto"/>
        <w:rPr>
          <w:rFonts w:hint="default" w:ascii="Times New Roman" w:hAnsi="Times New Roman" w:eastAsia="仿宋" w:cs="Times New Roman"/>
          <w:kern w:val="0"/>
          <w:sz w:val="24"/>
          <w:szCs w:val="24"/>
          <w:lang w:val="en-US" w:eastAsia="zh-CN"/>
        </w:rPr>
      </w:pPr>
      <w:r>
        <w:rPr>
          <w:rFonts w:hint="default" w:ascii="Times New Roman" w:hAnsi="Times New Roman" w:eastAsia="仿宋" w:cs="Times New Roman"/>
          <w:kern w:val="0"/>
          <w:sz w:val="24"/>
          <w:szCs w:val="24"/>
        </w:rPr>
        <w:t>贵州省疾病预防控制中心是2008年通过国家实验室认证认可的权威检测机构，2013年起加挂国家食品安全风险监测（贵州）中心，是贵州省政府认定的全省食品安全风险监测专业机构，是国家市场监督管理局遴选批准的贵州省食品仲裁法定机构，多次承担食品及相关产品安全监测和评价委托工作，具有较丰富的相关工作经历，下属实验中心为本次</w:t>
      </w:r>
      <w:r>
        <w:rPr>
          <w:rFonts w:hint="default" w:ascii="Times New Roman" w:hAnsi="Times New Roman" w:eastAsia="仿宋" w:cs="Times New Roman"/>
          <w:kern w:val="0"/>
          <w:sz w:val="24"/>
          <w:szCs w:val="24"/>
          <w:lang w:val="en-US" w:eastAsia="zh-CN"/>
        </w:rPr>
        <w:t>折耳根</w:t>
      </w:r>
      <w:r>
        <w:rPr>
          <w:rFonts w:hint="default" w:ascii="Times New Roman" w:hAnsi="Times New Roman" w:eastAsia="仿宋" w:cs="Times New Roman"/>
          <w:kern w:val="0"/>
          <w:sz w:val="24"/>
          <w:szCs w:val="24"/>
        </w:rPr>
        <w:t>地方标准制定</w:t>
      </w:r>
      <w:r>
        <w:rPr>
          <w:rFonts w:hint="default" w:ascii="Times New Roman" w:hAnsi="Times New Roman" w:eastAsia="仿宋" w:cs="Times New Roman"/>
          <w:kern w:val="0"/>
          <w:sz w:val="24"/>
          <w:szCs w:val="24"/>
          <w:lang w:val="en-US" w:eastAsia="zh-CN"/>
        </w:rPr>
        <w:t>所组织9个市州疾控中心开展检测、数据复核和质量控制的具体部门，确保检测结果的准确可靠提供支撑。</w:t>
      </w:r>
    </w:p>
    <w:p>
      <w:pPr>
        <w:pStyle w:val="2"/>
        <w:keepNext/>
        <w:keepLines/>
        <w:pageBreakBefore w:val="0"/>
        <w:widowControl w:val="0"/>
        <w:kinsoku/>
        <w:wordWrap/>
        <w:overflowPunct/>
        <w:topLinePunct w:val="0"/>
        <w:autoSpaceDE/>
        <w:autoSpaceDN/>
        <w:bidi w:val="0"/>
        <w:adjustRightInd/>
        <w:snapToGrid/>
        <w:spacing w:before="157" w:beforeLines="50" w:after="157" w:afterLines="50" w:line="360" w:lineRule="auto"/>
        <w:ind w:firstLine="602" w:firstLineChars="200"/>
        <w:textAlignment w:val="auto"/>
        <w:rPr>
          <w:rFonts w:hint="default" w:ascii="Times New Roman" w:hAnsi="Times New Roman" w:eastAsia="仿宋" w:cs="Times New Roman"/>
          <w:b/>
          <w:bCs/>
          <w:sz w:val="30"/>
          <w:szCs w:val="30"/>
          <w:lang w:val="en-US" w:eastAsia="zh-CN"/>
        </w:rPr>
      </w:pPr>
      <w:bookmarkStart w:id="41" w:name="_Toc25385"/>
      <w:r>
        <w:rPr>
          <w:rFonts w:hint="default" w:ascii="Times New Roman" w:hAnsi="Times New Roman" w:eastAsia="仿宋" w:cs="Times New Roman"/>
          <w:b/>
          <w:bCs/>
          <w:sz w:val="30"/>
          <w:szCs w:val="30"/>
          <w:lang w:val="en-US" w:eastAsia="zh-CN"/>
        </w:rPr>
        <w:t>六、重大意见分歧的处理结果和依据</w:t>
      </w:r>
      <w:bookmarkEnd w:id="41"/>
    </w:p>
    <w:p>
      <w:pPr>
        <w:pStyle w:val="27"/>
        <w:spacing w:line="360" w:lineRule="auto"/>
        <w:ind w:firstLine="560"/>
        <w:rPr>
          <w:rFonts w:hint="default" w:ascii="Times New Roman" w:hAnsi="Times New Roman" w:eastAsia="仿宋" w:cs="Times New Roman"/>
          <w:sz w:val="24"/>
          <w:szCs w:val="24"/>
        </w:rPr>
      </w:pPr>
      <w:r>
        <w:rPr>
          <w:rFonts w:hint="default" w:ascii="Times New Roman" w:hAnsi="Times New Roman" w:eastAsia="仿宋" w:cs="Times New Roman"/>
          <w:sz w:val="24"/>
          <w:szCs w:val="24"/>
        </w:rPr>
        <w:t>本标准在起草过程中由项目负责人策划标准结构框架，具体内容和文本表达方式有项目组成员共同讨论确定，涉及特殊规定或特殊要求内容，首先有标准起草组成员查阅相关标准或资料，有明确来源的依据或充分的研究结论的问题，由标准起草组成员根据查阅资料共同讨论决定</w:t>
      </w:r>
      <w:r>
        <w:rPr>
          <w:rFonts w:hint="default" w:ascii="Times New Roman" w:hAnsi="Times New Roman" w:eastAsia="仿宋" w:cs="Times New Roman"/>
          <w:sz w:val="24"/>
          <w:szCs w:val="24"/>
          <w:lang w:eastAsia="zh-CN"/>
        </w:rPr>
        <w:t>，</w:t>
      </w:r>
      <w:r>
        <w:rPr>
          <w:rFonts w:hint="default" w:ascii="Times New Roman" w:hAnsi="Times New Roman" w:eastAsia="仿宋" w:cs="Times New Roman"/>
          <w:sz w:val="24"/>
          <w:szCs w:val="24"/>
          <w:lang w:val="en-US" w:eastAsia="zh-CN"/>
        </w:rPr>
        <w:t>标准</w:t>
      </w:r>
      <w:r>
        <w:rPr>
          <w:rFonts w:hint="default" w:ascii="Times New Roman" w:hAnsi="Times New Roman" w:eastAsia="仿宋" w:cs="Times New Roman"/>
          <w:sz w:val="24"/>
          <w:szCs w:val="24"/>
        </w:rPr>
        <w:t>在起草过程中征求政府监管部门及相关领域专家意见和建议</w:t>
      </w:r>
      <w:r>
        <w:rPr>
          <w:rFonts w:hint="default" w:ascii="Times New Roman" w:hAnsi="Times New Roman" w:eastAsia="仿宋" w:cs="Times New Roman"/>
          <w:sz w:val="24"/>
          <w:szCs w:val="24"/>
          <w:lang w:eastAsia="zh-CN"/>
        </w:rPr>
        <w:t>，</w:t>
      </w:r>
      <w:r>
        <w:rPr>
          <w:rFonts w:hint="default" w:ascii="Times New Roman" w:hAnsi="Times New Roman" w:eastAsia="仿宋" w:cs="Times New Roman"/>
          <w:sz w:val="24"/>
          <w:szCs w:val="24"/>
          <w:lang w:val="en-US" w:eastAsia="zh-CN"/>
        </w:rPr>
        <w:t>标准制定过程中</w:t>
      </w:r>
      <w:r>
        <w:rPr>
          <w:rFonts w:hint="default" w:ascii="Times New Roman" w:hAnsi="Times New Roman" w:eastAsia="仿宋" w:cs="Times New Roman"/>
          <w:sz w:val="24"/>
          <w:szCs w:val="24"/>
        </w:rPr>
        <w:t>没有重大分歧意见。</w:t>
      </w:r>
    </w:p>
    <w:p>
      <w:pPr>
        <w:pStyle w:val="2"/>
        <w:keepNext/>
        <w:keepLines/>
        <w:pageBreakBefore w:val="0"/>
        <w:widowControl w:val="0"/>
        <w:kinsoku/>
        <w:wordWrap/>
        <w:overflowPunct/>
        <w:topLinePunct w:val="0"/>
        <w:autoSpaceDE/>
        <w:autoSpaceDN/>
        <w:bidi w:val="0"/>
        <w:adjustRightInd/>
        <w:snapToGrid/>
        <w:spacing w:before="157" w:beforeLines="50" w:after="157" w:afterLines="50" w:line="360" w:lineRule="auto"/>
        <w:ind w:firstLine="602" w:firstLineChars="200"/>
        <w:textAlignment w:val="auto"/>
        <w:rPr>
          <w:rFonts w:hint="default" w:ascii="Times New Roman" w:hAnsi="Times New Roman" w:eastAsia="仿宋" w:cs="Times New Roman"/>
          <w:b/>
          <w:bCs/>
          <w:sz w:val="30"/>
          <w:szCs w:val="30"/>
          <w:lang w:val="en-US" w:eastAsia="zh-CN"/>
        </w:rPr>
      </w:pPr>
      <w:bookmarkStart w:id="42" w:name="_Toc19360"/>
      <w:r>
        <w:rPr>
          <w:rFonts w:hint="default" w:ascii="Times New Roman" w:hAnsi="Times New Roman" w:eastAsia="仿宋" w:cs="Times New Roman"/>
          <w:b/>
          <w:bCs/>
          <w:sz w:val="30"/>
          <w:szCs w:val="30"/>
          <w:lang w:val="en-US" w:eastAsia="zh-CN"/>
        </w:rPr>
        <w:t>七、预期的社会经济效益及贯彻实施标准的要求、措施等建议</w:t>
      </w:r>
      <w:bookmarkEnd w:id="42"/>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仿宋" w:cs="Times New Roman"/>
          <w:sz w:val="24"/>
          <w:szCs w:val="24"/>
          <w:lang w:val="en-US" w:eastAsia="zh-CN"/>
        </w:rPr>
      </w:pPr>
      <w:r>
        <w:rPr>
          <w:rFonts w:hint="default" w:ascii="Times New Roman" w:hAnsi="Times New Roman" w:eastAsia="仿宋" w:cs="Times New Roman"/>
          <w:sz w:val="24"/>
          <w:szCs w:val="24"/>
        </w:rPr>
        <w:t xml:space="preserve">《食品安全地方标准 </w:t>
      </w:r>
      <w:r>
        <w:rPr>
          <w:rFonts w:hint="default" w:ascii="Times New Roman" w:hAnsi="Times New Roman" w:eastAsia="仿宋" w:cs="Times New Roman"/>
          <w:sz w:val="24"/>
          <w:szCs w:val="24"/>
          <w:lang w:val="en-US" w:eastAsia="zh-CN"/>
        </w:rPr>
        <w:t>折耳根</w:t>
      </w:r>
      <w:r>
        <w:rPr>
          <w:rFonts w:hint="default" w:ascii="Times New Roman" w:hAnsi="Times New Roman" w:eastAsia="仿宋" w:cs="Times New Roman"/>
          <w:sz w:val="24"/>
          <w:szCs w:val="24"/>
        </w:rPr>
        <w:t>》的制定并发布实施，能够充分</w:t>
      </w:r>
      <w:r>
        <w:rPr>
          <w:rFonts w:hint="default" w:ascii="Times New Roman" w:hAnsi="Times New Roman" w:eastAsia="仿宋" w:cs="Times New Roman"/>
          <w:sz w:val="24"/>
          <w:szCs w:val="24"/>
          <w:lang w:val="en-US" w:eastAsia="zh-CN"/>
        </w:rPr>
        <w:t>体现我省在开展食品风险监测中发现问题，及时规范补漏寻找解决办法、回应百姓关切的地方特色食品安全的重要举措，</w:t>
      </w:r>
      <w:r>
        <w:rPr>
          <w:rFonts w:hint="default" w:ascii="Times New Roman" w:hAnsi="Times New Roman" w:eastAsia="仿宋" w:cs="Times New Roman"/>
          <w:color w:val="000000"/>
          <w:sz w:val="24"/>
          <w:szCs w:val="24"/>
          <w:lang w:val="en-US" w:eastAsia="zh-CN"/>
        </w:rPr>
        <w:t>设置合理的污染物限值，保障膳食折耳根膳食安全，为市场监管提供技术支撑，为折耳根种植户选择种植环境提供参考依据，为农民</w:t>
      </w:r>
      <w:r>
        <w:rPr>
          <w:rFonts w:hint="default" w:ascii="Times New Roman" w:hAnsi="Times New Roman" w:eastAsia="仿宋" w:cs="Times New Roman"/>
          <w:color w:val="000000"/>
          <w:sz w:val="24"/>
          <w:szCs w:val="24"/>
        </w:rPr>
        <w:t>增收致富提供了有力支撑</w:t>
      </w:r>
      <w:r>
        <w:rPr>
          <w:rFonts w:hint="default" w:ascii="Times New Roman" w:hAnsi="Times New Roman" w:eastAsia="仿宋" w:cs="Times New Roman"/>
          <w:color w:val="000000"/>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ind w:left="148" w:firstLine="674"/>
        <w:textAlignment w:val="auto"/>
        <w:rPr>
          <w:rFonts w:hint="default" w:ascii="Times New Roman" w:hAnsi="Times New Roman" w:eastAsia="仿宋" w:cs="Times New Roman"/>
          <w:spacing w:val="-8"/>
          <w:sz w:val="24"/>
          <w:szCs w:val="24"/>
        </w:rPr>
      </w:pPr>
      <w:r>
        <w:rPr>
          <w:rFonts w:hint="default" w:ascii="Times New Roman" w:hAnsi="Times New Roman" w:eastAsia="仿宋" w:cs="Times New Roman"/>
          <w:spacing w:val="-8"/>
          <w:sz w:val="24"/>
          <w:szCs w:val="24"/>
        </w:rPr>
        <w:t>本标准颁布实施后，为了确保标准的贯彻执行，应及时向我省监管执法部门、折耳根种植合作社、种植户及相关从业人员进行宣传和培训，包括解释标准的内容、标准的重要性，以及如何遵守标准的具体要求，更好的指导我省特色食品折耳根的食品安全工作，严格按标准要求组织种植、检验、销售、监督管理，降低食用折耳根引起的安全隐患。</w:t>
      </w:r>
    </w:p>
    <w:p>
      <w:pPr>
        <w:pStyle w:val="2"/>
        <w:keepNext/>
        <w:keepLines/>
        <w:pageBreakBefore w:val="0"/>
        <w:widowControl w:val="0"/>
        <w:kinsoku/>
        <w:wordWrap/>
        <w:overflowPunct/>
        <w:topLinePunct w:val="0"/>
        <w:autoSpaceDE/>
        <w:autoSpaceDN/>
        <w:bidi w:val="0"/>
        <w:adjustRightInd/>
        <w:snapToGrid/>
        <w:spacing w:before="157" w:beforeLines="50" w:after="157" w:afterLines="50" w:line="360" w:lineRule="auto"/>
        <w:ind w:firstLine="602" w:firstLineChars="200"/>
        <w:textAlignment w:val="auto"/>
        <w:rPr>
          <w:rFonts w:hint="default" w:ascii="Times New Roman" w:hAnsi="Times New Roman" w:eastAsia="仿宋" w:cs="Times New Roman"/>
          <w:b/>
          <w:bCs/>
          <w:sz w:val="30"/>
          <w:szCs w:val="30"/>
          <w:lang w:val="en-US" w:eastAsia="zh-CN"/>
        </w:rPr>
      </w:pPr>
      <w:bookmarkStart w:id="43" w:name="_Toc12856"/>
      <w:r>
        <w:rPr>
          <w:rFonts w:hint="default" w:ascii="Times New Roman" w:hAnsi="Times New Roman" w:eastAsia="仿宋" w:cs="Times New Roman"/>
          <w:b/>
          <w:bCs/>
          <w:sz w:val="30"/>
          <w:szCs w:val="30"/>
          <w:lang w:val="en-US" w:eastAsia="zh-CN"/>
        </w:rPr>
        <w:t>八、地方标准修订项目，还应当列出和原标准主要差异情况</w:t>
      </w:r>
      <w:bookmarkEnd w:id="43"/>
    </w:p>
    <w:p>
      <w:pPr>
        <w:keepNext w:val="0"/>
        <w:keepLines w:val="0"/>
        <w:pageBreakBefore w:val="0"/>
        <w:widowControl w:val="0"/>
        <w:kinsoku/>
        <w:wordWrap/>
        <w:overflowPunct/>
        <w:topLinePunct w:val="0"/>
        <w:autoSpaceDE/>
        <w:autoSpaceDN/>
        <w:bidi w:val="0"/>
        <w:adjustRightInd/>
        <w:snapToGrid/>
        <w:spacing w:line="360" w:lineRule="auto"/>
        <w:ind w:firstLine="448" w:firstLineChars="200"/>
        <w:textAlignment w:val="auto"/>
        <w:rPr>
          <w:rFonts w:hint="default" w:ascii="Times New Roman" w:hAnsi="Times New Roman" w:eastAsia="仿宋" w:cs="Times New Roman"/>
          <w:spacing w:val="-8"/>
          <w:sz w:val="24"/>
          <w:szCs w:val="24"/>
        </w:rPr>
      </w:pPr>
      <w:r>
        <w:rPr>
          <w:rFonts w:hint="default" w:ascii="Times New Roman" w:hAnsi="Times New Roman" w:eastAsia="仿宋" w:cs="Times New Roman"/>
          <w:spacing w:val="-8"/>
          <w:sz w:val="24"/>
          <w:szCs w:val="24"/>
        </w:rPr>
        <w:t>本标准为初次申请制定标准，不涉及修订内容。</w:t>
      </w:r>
    </w:p>
    <w:p>
      <w:pPr>
        <w:pStyle w:val="2"/>
        <w:keepNext/>
        <w:keepLines/>
        <w:pageBreakBefore w:val="0"/>
        <w:widowControl w:val="0"/>
        <w:kinsoku/>
        <w:wordWrap/>
        <w:overflowPunct/>
        <w:topLinePunct w:val="0"/>
        <w:autoSpaceDE/>
        <w:autoSpaceDN/>
        <w:bidi w:val="0"/>
        <w:adjustRightInd/>
        <w:snapToGrid/>
        <w:spacing w:before="157" w:beforeLines="50" w:after="157" w:afterLines="50" w:line="360" w:lineRule="auto"/>
        <w:ind w:firstLine="602" w:firstLineChars="200"/>
        <w:textAlignment w:val="auto"/>
        <w:rPr>
          <w:rFonts w:hint="default" w:ascii="Times New Roman" w:hAnsi="Times New Roman" w:eastAsia="仿宋" w:cs="Times New Roman"/>
          <w:b/>
          <w:bCs/>
          <w:sz w:val="30"/>
          <w:szCs w:val="30"/>
          <w:lang w:val="en-US" w:eastAsia="zh-CN"/>
        </w:rPr>
      </w:pPr>
      <w:bookmarkStart w:id="44" w:name="_Toc13096"/>
      <w:r>
        <w:rPr>
          <w:rFonts w:hint="default" w:ascii="Times New Roman" w:hAnsi="Times New Roman" w:eastAsia="仿宋" w:cs="Times New Roman"/>
          <w:b/>
          <w:bCs/>
          <w:sz w:val="30"/>
          <w:szCs w:val="30"/>
          <w:lang w:val="en-US" w:eastAsia="zh-CN"/>
        </w:rPr>
        <w:t>九、其他应予说明的事项</w:t>
      </w:r>
      <w:bookmarkEnd w:id="44"/>
    </w:p>
    <w:p>
      <w:pPr>
        <w:spacing w:line="360" w:lineRule="auto"/>
        <w:ind w:firstLine="1680" w:firstLineChars="700"/>
        <w:jc w:val="left"/>
        <w:rPr>
          <w:rFonts w:hint="default" w:ascii="Times New Roman" w:hAnsi="Times New Roman" w:eastAsia="仿宋" w:cs="Times New Roman"/>
          <w:sz w:val="24"/>
          <w:szCs w:val="24"/>
          <w:lang w:val="en-US" w:eastAsia="zh-CN"/>
        </w:rPr>
      </w:pPr>
      <w:r>
        <w:rPr>
          <w:rFonts w:hint="default" w:ascii="Times New Roman" w:hAnsi="Times New Roman" w:eastAsia="仿宋" w:cs="Times New Roman"/>
          <w:sz w:val="24"/>
          <w:szCs w:val="24"/>
        </w:rPr>
        <w:t>无。</w:t>
      </w:r>
    </w:p>
    <w:p>
      <w:pPr>
        <w:spacing w:before="205" w:line="323" w:lineRule="auto"/>
        <w:ind w:left="148" w:firstLine="3916" w:firstLineChars="1518"/>
        <w:rPr>
          <w:rFonts w:hint="default" w:ascii="Times New Roman" w:hAnsi="Times New Roman" w:eastAsia="仿宋" w:cs="Times New Roman"/>
          <w:spacing w:val="-11"/>
          <w:sz w:val="28"/>
          <w:szCs w:val="28"/>
        </w:rPr>
      </w:pPr>
      <w:r>
        <w:rPr>
          <w:rFonts w:hint="default" w:ascii="Times New Roman" w:hAnsi="Times New Roman" w:eastAsia="仿宋" w:cs="Times New Roman"/>
          <w:spacing w:val="-11"/>
          <w:sz w:val="28"/>
          <w:szCs w:val="28"/>
        </w:rPr>
        <w:t xml:space="preserve">《食品安全地方标准 </w:t>
      </w:r>
      <w:r>
        <w:rPr>
          <w:rFonts w:hint="default" w:ascii="Times New Roman" w:hAnsi="Times New Roman" w:eastAsia="仿宋" w:cs="Times New Roman"/>
          <w:spacing w:val="-11"/>
          <w:sz w:val="28"/>
          <w:szCs w:val="28"/>
          <w:lang w:val="en-US" w:eastAsia="zh-CN"/>
        </w:rPr>
        <w:t>折耳根</w:t>
      </w:r>
      <w:r>
        <w:rPr>
          <w:rFonts w:hint="default" w:ascii="Times New Roman" w:hAnsi="Times New Roman" w:eastAsia="仿宋" w:cs="Times New Roman"/>
          <w:spacing w:val="-11"/>
          <w:sz w:val="28"/>
          <w:szCs w:val="28"/>
        </w:rPr>
        <w:t>》编制组</w:t>
      </w:r>
    </w:p>
    <w:p>
      <w:pPr>
        <w:spacing w:before="205" w:line="323" w:lineRule="auto"/>
        <w:ind w:left="148" w:firstLine="674"/>
        <w:rPr>
          <w:rFonts w:hint="default" w:ascii="Times New Roman" w:hAnsi="Times New Roman" w:eastAsia="仿宋" w:cs="Times New Roman"/>
          <w:spacing w:val="-8"/>
          <w:sz w:val="28"/>
          <w:szCs w:val="28"/>
        </w:rPr>
      </w:pPr>
      <w:r>
        <w:rPr>
          <w:rFonts w:hint="default" w:ascii="Times New Roman" w:hAnsi="Times New Roman" w:eastAsia="仿宋" w:cs="Times New Roman"/>
          <w:spacing w:val="-8"/>
          <w:sz w:val="28"/>
          <w:szCs w:val="28"/>
        </w:rPr>
        <w:t xml:space="preserve">                                   202</w:t>
      </w:r>
      <w:r>
        <w:rPr>
          <w:rFonts w:hint="default" w:ascii="Times New Roman" w:hAnsi="Times New Roman" w:eastAsia="仿宋" w:cs="Times New Roman"/>
          <w:spacing w:val="-8"/>
          <w:sz w:val="28"/>
          <w:szCs w:val="28"/>
          <w:lang w:val="en-US" w:eastAsia="zh-CN"/>
        </w:rPr>
        <w:t>4</w:t>
      </w:r>
      <w:r>
        <w:rPr>
          <w:rFonts w:hint="default" w:ascii="Times New Roman" w:hAnsi="Times New Roman" w:eastAsia="仿宋" w:cs="Times New Roman"/>
          <w:spacing w:val="-8"/>
          <w:sz w:val="28"/>
          <w:szCs w:val="28"/>
        </w:rPr>
        <w:t>年</w:t>
      </w:r>
      <w:r>
        <w:rPr>
          <w:rFonts w:hint="default" w:ascii="Times New Roman" w:hAnsi="Times New Roman" w:eastAsia="仿宋" w:cs="Times New Roman"/>
          <w:spacing w:val="-8"/>
          <w:sz w:val="28"/>
          <w:szCs w:val="28"/>
          <w:lang w:val="en-US" w:eastAsia="zh-CN"/>
        </w:rPr>
        <w:t>2</w:t>
      </w:r>
      <w:r>
        <w:rPr>
          <w:rFonts w:hint="default" w:ascii="Times New Roman" w:hAnsi="Times New Roman" w:eastAsia="仿宋" w:cs="Times New Roman"/>
          <w:spacing w:val="-8"/>
          <w:sz w:val="28"/>
          <w:szCs w:val="28"/>
        </w:rPr>
        <w:t>月</w:t>
      </w:r>
      <w:r>
        <w:rPr>
          <w:rFonts w:hint="default" w:ascii="Times New Roman" w:hAnsi="Times New Roman" w:eastAsia="仿宋" w:cs="Times New Roman"/>
          <w:spacing w:val="-8"/>
          <w:sz w:val="28"/>
          <w:szCs w:val="28"/>
          <w:lang w:val="en-US" w:eastAsia="zh-CN"/>
        </w:rPr>
        <w:t>5</w:t>
      </w:r>
      <w:r>
        <w:rPr>
          <w:rFonts w:hint="default" w:ascii="Times New Roman" w:hAnsi="Times New Roman" w:eastAsia="仿宋" w:cs="Times New Roman"/>
          <w:spacing w:val="-8"/>
          <w:sz w:val="28"/>
          <w:szCs w:val="28"/>
        </w:rPr>
        <w:t>日</w:t>
      </w:r>
    </w:p>
    <w:p>
      <w:pPr>
        <w:keepNext w:val="0"/>
        <w:keepLines w:val="0"/>
        <w:pageBreakBefore w:val="0"/>
        <w:widowControl w:val="0"/>
        <w:kinsoku/>
        <w:wordWrap/>
        <w:overflowPunct/>
        <w:topLinePunct w:val="0"/>
        <w:autoSpaceDE/>
        <w:autoSpaceDN/>
        <w:bidi w:val="0"/>
        <w:adjustRightInd/>
        <w:spacing w:line="360" w:lineRule="auto"/>
        <w:textAlignment w:val="auto"/>
        <w:rPr>
          <w:rFonts w:hint="default" w:ascii="Times New Roman" w:hAnsi="Times New Roman" w:eastAsia="仿宋" w:cs="Times New Roman"/>
          <w:spacing w:val="-8"/>
          <w:sz w:val="21"/>
          <w:szCs w:val="21"/>
          <w:lang w:val="en-US" w:eastAsia="zh-CN"/>
        </w:rPr>
      </w:pPr>
      <w:r>
        <w:rPr>
          <w:rFonts w:hint="default" w:ascii="Times New Roman" w:hAnsi="Times New Roman" w:eastAsia="仿宋" w:cs="Times New Roman"/>
          <w:spacing w:val="-8"/>
          <w:sz w:val="28"/>
          <w:szCs w:val="28"/>
        </w:rPr>
        <w:br w:type="page"/>
      </w:r>
      <w:r>
        <w:rPr>
          <w:rFonts w:hint="default" w:ascii="Times New Roman" w:hAnsi="Times New Roman" w:eastAsia="仿宋" w:cs="Times New Roman"/>
          <w:spacing w:val="-8"/>
          <w:sz w:val="21"/>
          <w:szCs w:val="21"/>
          <w:lang w:val="en-US" w:eastAsia="zh-CN"/>
        </w:rPr>
        <w:t>参考文献：</w:t>
      </w:r>
    </w:p>
    <w:p>
      <w:pPr>
        <w:keepNext w:val="0"/>
        <w:keepLines w:val="0"/>
        <w:pageBreakBefore w:val="0"/>
        <w:widowControl w:val="0"/>
        <w:numPr>
          <w:ilvl w:val="0"/>
          <w:numId w:val="5"/>
        </w:numPr>
        <w:kinsoku/>
        <w:wordWrap/>
        <w:overflowPunct/>
        <w:topLinePunct w:val="0"/>
        <w:autoSpaceDE/>
        <w:autoSpaceDN/>
        <w:bidi w:val="0"/>
        <w:adjustRightInd/>
        <w:spacing w:line="360" w:lineRule="auto"/>
        <w:textAlignment w:val="auto"/>
        <w:rPr>
          <w:rFonts w:hint="default" w:ascii="Times New Roman" w:hAnsi="Times New Roman" w:eastAsia="仿宋" w:cs="Times New Roman"/>
          <w:color w:val="000000"/>
          <w:sz w:val="21"/>
          <w:szCs w:val="21"/>
        </w:rPr>
      </w:pPr>
      <w:r>
        <w:rPr>
          <w:rFonts w:hint="default" w:ascii="Times New Roman" w:hAnsi="Times New Roman" w:eastAsia="仿宋" w:cs="Times New Roman"/>
          <w:i w:val="0"/>
          <w:iCs w:val="0"/>
          <w:caps w:val="0"/>
          <w:color w:val="666666"/>
          <w:spacing w:val="0"/>
          <w:sz w:val="21"/>
          <w:szCs w:val="21"/>
          <w:shd w:val="clear" w:fill="FFFFFF"/>
        </w:rPr>
        <w:t>张莉,周康.贵州省土壤重金属污染现状与对策[J].贵州农业科学,2005,(05):114-115.</w:t>
      </w:r>
    </w:p>
    <w:p>
      <w:pPr>
        <w:keepNext w:val="0"/>
        <w:keepLines w:val="0"/>
        <w:pageBreakBefore w:val="0"/>
        <w:widowControl w:val="0"/>
        <w:numPr>
          <w:ilvl w:val="0"/>
          <w:numId w:val="5"/>
        </w:numPr>
        <w:kinsoku/>
        <w:wordWrap/>
        <w:overflowPunct/>
        <w:topLinePunct w:val="0"/>
        <w:autoSpaceDE/>
        <w:autoSpaceDN/>
        <w:bidi w:val="0"/>
        <w:adjustRightInd/>
        <w:spacing w:line="360" w:lineRule="auto"/>
        <w:textAlignment w:val="auto"/>
        <w:rPr>
          <w:rFonts w:hint="default" w:ascii="Times New Roman" w:hAnsi="Times New Roman" w:eastAsia="仿宋" w:cs="Times New Roman"/>
          <w:color w:val="000000"/>
          <w:sz w:val="21"/>
          <w:szCs w:val="21"/>
        </w:rPr>
      </w:pPr>
      <w:r>
        <w:rPr>
          <w:rFonts w:hint="default" w:ascii="Times New Roman" w:hAnsi="Times New Roman" w:eastAsia="仿宋" w:cs="Times New Roman"/>
          <w:color w:val="000000"/>
          <w:sz w:val="21"/>
          <w:szCs w:val="21"/>
        </w:rPr>
        <w:t>宋春然, 何锦林, 谭红, 等. 贵州省农业土壤重金属污染的初步评价[J]. 贵州农业科学, 2005, 33(2): 13-16.</w:t>
      </w:r>
    </w:p>
    <w:p>
      <w:pPr>
        <w:keepNext w:val="0"/>
        <w:keepLines w:val="0"/>
        <w:pageBreakBefore w:val="0"/>
        <w:widowControl w:val="0"/>
        <w:numPr>
          <w:ilvl w:val="0"/>
          <w:numId w:val="5"/>
        </w:numPr>
        <w:kinsoku/>
        <w:wordWrap/>
        <w:overflowPunct/>
        <w:topLinePunct w:val="0"/>
        <w:autoSpaceDE/>
        <w:autoSpaceDN/>
        <w:bidi w:val="0"/>
        <w:adjustRightInd/>
        <w:spacing w:line="360" w:lineRule="auto"/>
        <w:textAlignment w:val="auto"/>
        <w:rPr>
          <w:rFonts w:hint="default" w:ascii="Times New Roman" w:hAnsi="Times New Roman" w:eastAsia="仿宋" w:cs="Times New Roman"/>
          <w:color w:val="000000"/>
          <w:sz w:val="21"/>
          <w:szCs w:val="21"/>
          <w:lang w:val="en-US" w:eastAsia="zh-CN"/>
        </w:rPr>
      </w:pPr>
      <w:r>
        <w:rPr>
          <w:rFonts w:hint="default" w:ascii="Times New Roman" w:hAnsi="Times New Roman" w:eastAsia="仿宋" w:cs="Times New Roman"/>
          <w:color w:val="000000"/>
          <w:sz w:val="21"/>
          <w:szCs w:val="21"/>
        </w:rPr>
        <w:t>王惠艳, 彭敏, 马宏宏, 等. 贵州典型重金属高背景区耕地土壤重金属生态风险评价[J]. 物探与化探, 2023, 47(4): 1109-1117.</w:t>
      </w:r>
    </w:p>
    <w:p>
      <w:pPr>
        <w:keepNext w:val="0"/>
        <w:keepLines w:val="0"/>
        <w:pageBreakBefore w:val="0"/>
        <w:widowControl w:val="0"/>
        <w:numPr>
          <w:ilvl w:val="0"/>
          <w:numId w:val="5"/>
        </w:numPr>
        <w:kinsoku/>
        <w:wordWrap/>
        <w:overflowPunct/>
        <w:topLinePunct w:val="0"/>
        <w:autoSpaceDE/>
        <w:autoSpaceDN/>
        <w:bidi w:val="0"/>
        <w:adjustRightInd/>
        <w:spacing w:line="360" w:lineRule="auto"/>
        <w:textAlignment w:val="auto"/>
        <w:rPr>
          <w:rFonts w:hint="default" w:ascii="Times New Roman" w:hAnsi="Times New Roman" w:eastAsia="仿宋" w:cs="Times New Roman"/>
          <w:color w:val="000000"/>
          <w:sz w:val="21"/>
          <w:szCs w:val="21"/>
        </w:rPr>
      </w:pPr>
      <w:r>
        <w:rPr>
          <w:rFonts w:hint="default" w:ascii="Times New Roman" w:hAnsi="Times New Roman" w:eastAsia="仿宋" w:cs="Times New Roman"/>
          <w:color w:val="000000"/>
          <w:sz w:val="21"/>
          <w:szCs w:val="21"/>
          <w:lang w:val="en-US" w:eastAsia="zh-CN"/>
        </w:rPr>
        <w:t>侯伶龙,黄荣,周丽蓉,等.鱼腥草对土壤中镉的富集及根系微生物的促进作用[J]. 生态环境学报，2010，1（4）：817-82.</w:t>
      </w:r>
    </w:p>
    <w:p>
      <w:pPr>
        <w:keepNext w:val="0"/>
        <w:keepLines w:val="0"/>
        <w:pageBreakBefore w:val="0"/>
        <w:widowControl w:val="0"/>
        <w:numPr>
          <w:ilvl w:val="0"/>
          <w:numId w:val="5"/>
        </w:numPr>
        <w:kinsoku/>
        <w:wordWrap/>
        <w:overflowPunct/>
        <w:topLinePunct w:val="0"/>
        <w:autoSpaceDE/>
        <w:autoSpaceDN/>
        <w:bidi w:val="0"/>
        <w:adjustRightInd/>
        <w:spacing w:line="360" w:lineRule="auto"/>
        <w:textAlignment w:val="auto"/>
        <w:rPr>
          <w:rFonts w:hint="default" w:ascii="Times New Roman" w:hAnsi="Times New Roman" w:eastAsia="仿宋" w:cs="Times New Roman"/>
          <w:sz w:val="21"/>
          <w:szCs w:val="21"/>
          <w:lang w:val="en-US"/>
        </w:rPr>
      </w:pPr>
      <w:r>
        <w:rPr>
          <w:rFonts w:hint="default" w:ascii="Times New Roman" w:hAnsi="Times New Roman" w:eastAsia="仿宋" w:cs="Times New Roman"/>
          <w:color w:val="000000"/>
          <w:sz w:val="21"/>
          <w:szCs w:val="21"/>
          <w:lang w:val="en-US" w:eastAsia="zh-CN"/>
        </w:rPr>
        <w:t>李宇林.湿生植物泽泻和鱼腥草对U及Cd、As、Pb的富集特性研究[D].绵阳：西南科技大学，2020.</w:t>
      </w:r>
    </w:p>
    <w:p>
      <w:pPr>
        <w:keepNext w:val="0"/>
        <w:keepLines w:val="0"/>
        <w:pageBreakBefore w:val="0"/>
        <w:widowControl w:val="0"/>
        <w:numPr>
          <w:ilvl w:val="0"/>
          <w:numId w:val="5"/>
        </w:numPr>
        <w:kinsoku/>
        <w:wordWrap/>
        <w:overflowPunct/>
        <w:topLinePunct w:val="0"/>
        <w:autoSpaceDE/>
        <w:autoSpaceDN/>
        <w:bidi w:val="0"/>
        <w:adjustRightInd/>
        <w:spacing w:line="360" w:lineRule="auto"/>
        <w:textAlignment w:val="auto"/>
        <w:rPr>
          <w:rFonts w:hint="default" w:ascii="Times New Roman" w:hAnsi="Times New Roman" w:eastAsia="仿宋" w:cs="Times New Roman"/>
          <w:sz w:val="21"/>
          <w:szCs w:val="21"/>
          <w:lang w:val="en-US"/>
        </w:rPr>
      </w:pPr>
      <w:r>
        <w:rPr>
          <w:rFonts w:hint="default" w:ascii="Times New Roman" w:hAnsi="Times New Roman" w:eastAsia="仿宋" w:cs="Times New Roman"/>
          <w:color w:val="231F20"/>
          <w:kern w:val="0"/>
          <w:sz w:val="21"/>
          <w:szCs w:val="21"/>
          <w:lang w:val="en-US" w:eastAsia="zh-CN" w:bidi="ar"/>
        </w:rPr>
        <w:t>张青青,江落雁,蒋成爱.4种重金属在鱼腥草中的分布特点及其影响因素[J]. 三峡生态环境监测,2023,8(3):78-87.</w:t>
      </w:r>
    </w:p>
    <w:p>
      <w:pPr>
        <w:keepNext w:val="0"/>
        <w:keepLines w:val="0"/>
        <w:pageBreakBefore w:val="0"/>
        <w:widowControl w:val="0"/>
        <w:numPr>
          <w:ilvl w:val="0"/>
          <w:numId w:val="5"/>
        </w:numPr>
        <w:kinsoku/>
        <w:wordWrap/>
        <w:overflowPunct/>
        <w:topLinePunct w:val="0"/>
        <w:autoSpaceDE/>
        <w:autoSpaceDN/>
        <w:bidi w:val="0"/>
        <w:adjustRightInd/>
        <w:spacing w:line="360" w:lineRule="auto"/>
        <w:textAlignment w:val="auto"/>
        <w:rPr>
          <w:rFonts w:hint="default" w:ascii="Times New Roman" w:hAnsi="Times New Roman" w:eastAsia="仿宋" w:cs="Times New Roman"/>
          <w:color w:val="000000"/>
          <w:sz w:val="21"/>
          <w:szCs w:val="21"/>
        </w:rPr>
      </w:pPr>
      <w:r>
        <w:rPr>
          <w:rFonts w:hint="default" w:ascii="Times New Roman" w:hAnsi="Times New Roman" w:eastAsia="仿宋" w:cs="Times New Roman"/>
          <w:color w:val="231F20"/>
          <w:kern w:val="0"/>
          <w:sz w:val="21"/>
          <w:szCs w:val="21"/>
          <w:lang w:val="en-US" w:eastAsia="zh-CN" w:bidi="ar"/>
        </w:rPr>
        <w:t>王吉文,马宏亮,黄燕俊,等.鱼腥草不同生长期各部位重金属镉、铅富集变化规律[J]. 现代中药研究与实践,2020,34(2):6-8.</w:t>
      </w:r>
    </w:p>
    <w:p>
      <w:pPr>
        <w:keepNext w:val="0"/>
        <w:keepLines w:val="0"/>
        <w:pageBreakBefore w:val="0"/>
        <w:widowControl w:val="0"/>
        <w:numPr>
          <w:ilvl w:val="0"/>
          <w:numId w:val="5"/>
        </w:numPr>
        <w:kinsoku/>
        <w:wordWrap/>
        <w:overflowPunct/>
        <w:topLinePunct w:val="0"/>
        <w:autoSpaceDE/>
        <w:autoSpaceDN/>
        <w:bidi w:val="0"/>
        <w:adjustRightInd/>
        <w:spacing w:line="360" w:lineRule="auto"/>
        <w:textAlignment w:val="auto"/>
        <w:rPr>
          <w:rFonts w:hint="default" w:ascii="Times New Roman" w:hAnsi="Times New Roman" w:eastAsia="仿宋" w:cs="Times New Roman"/>
          <w:color w:val="000000"/>
          <w:sz w:val="21"/>
          <w:szCs w:val="21"/>
        </w:rPr>
      </w:pPr>
      <w:r>
        <w:rPr>
          <w:rFonts w:hint="default" w:ascii="Times New Roman" w:hAnsi="Times New Roman" w:eastAsia="仿宋" w:cs="Times New Roman"/>
          <w:color w:val="000000"/>
          <w:sz w:val="21"/>
          <w:szCs w:val="21"/>
        </w:rPr>
        <w:t>鲁连芳,刘小敏.</w:t>
      </w:r>
      <w:r>
        <w:rPr>
          <w:rFonts w:hint="default" w:ascii="Times New Roman" w:hAnsi="Times New Roman" w:eastAsia="仿宋" w:cs="Times New Roman"/>
          <w:color w:val="000000"/>
          <w:sz w:val="21"/>
          <w:szCs w:val="21"/>
          <w:lang w:eastAsia="zh-CN"/>
        </w:rPr>
        <w:t>折耳根</w:t>
      </w:r>
      <w:r>
        <w:rPr>
          <w:rFonts w:hint="default" w:ascii="Times New Roman" w:hAnsi="Times New Roman" w:eastAsia="仿宋" w:cs="Times New Roman"/>
          <w:color w:val="000000"/>
          <w:sz w:val="21"/>
          <w:szCs w:val="21"/>
        </w:rPr>
        <w:t>中微量元素和重金属含量的测定[J].现代农业科技,2016,(18):256-257</w:t>
      </w:r>
    </w:p>
    <w:p>
      <w:pPr>
        <w:pStyle w:val="9"/>
        <w:keepNext w:val="0"/>
        <w:keepLines w:val="0"/>
        <w:pageBreakBefore w:val="0"/>
        <w:widowControl w:val="0"/>
        <w:kinsoku/>
        <w:wordWrap/>
        <w:overflowPunct/>
        <w:topLinePunct w:val="0"/>
        <w:autoSpaceDE/>
        <w:autoSpaceDN/>
        <w:bidi w:val="0"/>
        <w:adjustRightInd/>
        <w:spacing w:line="360" w:lineRule="auto"/>
        <w:ind w:left="360" w:hanging="420" w:hangingChars="200"/>
        <w:textAlignment w:val="auto"/>
        <w:rPr>
          <w:rFonts w:hint="default" w:ascii="Times New Roman" w:hAnsi="Times New Roman" w:eastAsia="仿宋" w:cs="Times New Roman"/>
          <w:color w:val="000000"/>
          <w:sz w:val="21"/>
          <w:szCs w:val="21"/>
        </w:rPr>
      </w:pPr>
      <w:r>
        <w:rPr>
          <w:rFonts w:hint="default" w:ascii="Times New Roman" w:hAnsi="Times New Roman" w:eastAsia="仿宋" w:cs="Times New Roman"/>
          <w:color w:val="000000"/>
          <w:sz w:val="21"/>
          <w:szCs w:val="21"/>
        </w:rPr>
        <w:t>[</w:t>
      </w:r>
      <w:r>
        <w:rPr>
          <w:rFonts w:hint="default" w:ascii="Times New Roman" w:hAnsi="Times New Roman" w:eastAsia="仿宋" w:cs="Times New Roman"/>
          <w:color w:val="000000"/>
          <w:sz w:val="21"/>
          <w:szCs w:val="21"/>
          <w:lang w:val="en-US" w:eastAsia="zh-CN"/>
        </w:rPr>
        <w:t>9</w:t>
      </w:r>
      <w:r>
        <w:rPr>
          <w:rFonts w:hint="default" w:ascii="Times New Roman" w:hAnsi="Times New Roman" w:eastAsia="仿宋" w:cs="Times New Roman"/>
          <w:color w:val="000000"/>
          <w:sz w:val="21"/>
          <w:szCs w:val="21"/>
        </w:rPr>
        <w:t>]李雅萌,王亚茹,杨娜等.ICP-MS测定</w:t>
      </w:r>
      <w:r>
        <w:rPr>
          <w:rFonts w:hint="default" w:ascii="Times New Roman" w:hAnsi="Times New Roman" w:eastAsia="仿宋" w:cs="Times New Roman"/>
          <w:color w:val="000000"/>
          <w:sz w:val="21"/>
          <w:szCs w:val="21"/>
          <w:lang w:eastAsia="zh-CN"/>
        </w:rPr>
        <w:t>折耳根</w:t>
      </w:r>
      <w:r>
        <w:rPr>
          <w:rFonts w:hint="default" w:ascii="Times New Roman" w:hAnsi="Times New Roman" w:eastAsia="仿宋" w:cs="Times New Roman"/>
          <w:color w:val="000000"/>
          <w:sz w:val="21"/>
          <w:szCs w:val="21"/>
        </w:rPr>
        <w:t>中14种重金属元素[J].特产研究,2018,40(01):32-35</w:t>
      </w:r>
    </w:p>
    <w:p>
      <w:pPr>
        <w:pStyle w:val="9"/>
        <w:keepNext w:val="0"/>
        <w:keepLines w:val="0"/>
        <w:pageBreakBefore w:val="0"/>
        <w:widowControl w:val="0"/>
        <w:kinsoku/>
        <w:wordWrap/>
        <w:overflowPunct/>
        <w:topLinePunct w:val="0"/>
        <w:autoSpaceDE/>
        <w:autoSpaceDN/>
        <w:bidi w:val="0"/>
        <w:adjustRightInd/>
        <w:spacing w:line="360" w:lineRule="auto"/>
        <w:ind w:left="360" w:hanging="420" w:hangingChars="200"/>
        <w:textAlignment w:val="auto"/>
        <w:rPr>
          <w:rFonts w:hint="default" w:ascii="Times New Roman" w:hAnsi="Times New Roman" w:eastAsia="仿宋" w:cs="Times New Roman"/>
          <w:color w:val="000000"/>
          <w:sz w:val="21"/>
          <w:szCs w:val="21"/>
        </w:rPr>
      </w:pPr>
      <w:r>
        <w:rPr>
          <w:rFonts w:hint="default" w:ascii="Times New Roman" w:hAnsi="Times New Roman" w:eastAsia="仿宋" w:cs="Times New Roman"/>
          <w:color w:val="000000"/>
          <w:sz w:val="21"/>
          <w:szCs w:val="21"/>
        </w:rPr>
        <w:t>[</w:t>
      </w:r>
      <w:r>
        <w:rPr>
          <w:rFonts w:hint="default" w:ascii="Times New Roman" w:hAnsi="Times New Roman" w:eastAsia="仿宋" w:cs="Times New Roman"/>
          <w:color w:val="000000"/>
          <w:sz w:val="21"/>
          <w:szCs w:val="21"/>
          <w:lang w:val="en-US" w:eastAsia="zh-CN"/>
        </w:rPr>
        <w:t>10</w:t>
      </w:r>
      <w:r>
        <w:rPr>
          <w:rFonts w:hint="default" w:ascii="Times New Roman" w:hAnsi="Times New Roman" w:eastAsia="仿宋" w:cs="Times New Roman"/>
          <w:color w:val="000000"/>
          <w:sz w:val="21"/>
          <w:szCs w:val="21"/>
        </w:rPr>
        <w:t>]左甜甜,金红宇,屈浩然等.药食同源品种中重金属及有害元素的风险评估[J].中国药业,2019,28(09):31-34</w:t>
      </w:r>
    </w:p>
    <w:p>
      <w:pPr>
        <w:pStyle w:val="9"/>
        <w:keepNext w:val="0"/>
        <w:keepLines w:val="0"/>
        <w:pageBreakBefore w:val="0"/>
        <w:widowControl w:val="0"/>
        <w:kinsoku/>
        <w:wordWrap/>
        <w:overflowPunct/>
        <w:topLinePunct w:val="0"/>
        <w:autoSpaceDE/>
        <w:autoSpaceDN/>
        <w:bidi w:val="0"/>
        <w:adjustRightInd/>
        <w:spacing w:line="360" w:lineRule="auto"/>
        <w:ind w:left="360" w:hanging="420" w:hangingChars="200"/>
        <w:textAlignment w:val="auto"/>
        <w:rPr>
          <w:rFonts w:hint="default" w:ascii="Times New Roman" w:hAnsi="Times New Roman" w:eastAsia="仿宋" w:cs="Times New Roman"/>
          <w:color w:val="000000"/>
          <w:sz w:val="21"/>
          <w:szCs w:val="21"/>
        </w:rPr>
      </w:pPr>
      <w:r>
        <w:rPr>
          <w:rFonts w:hint="default" w:ascii="Times New Roman" w:hAnsi="Times New Roman" w:eastAsia="仿宋" w:cs="Times New Roman"/>
          <w:color w:val="000000"/>
          <w:sz w:val="21"/>
          <w:szCs w:val="21"/>
        </w:rPr>
        <w:t>[</w:t>
      </w:r>
      <w:r>
        <w:rPr>
          <w:rFonts w:hint="default" w:ascii="Times New Roman" w:hAnsi="Times New Roman" w:eastAsia="仿宋" w:cs="Times New Roman"/>
          <w:color w:val="000000"/>
          <w:sz w:val="21"/>
          <w:szCs w:val="21"/>
          <w:lang w:val="en-US" w:eastAsia="zh-CN"/>
        </w:rPr>
        <w:t>11]</w:t>
      </w:r>
      <w:r>
        <w:rPr>
          <w:rFonts w:hint="default" w:ascii="Times New Roman" w:hAnsi="Times New Roman" w:eastAsia="仿宋" w:cs="Times New Roman"/>
          <w:color w:val="000000"/>
          <w:sz w:val="21"/>
          <w:szCs w:val="21"/>
        </w:rPr>
        <w:t>卿艳,赵春艳,张思荻等.</w:t>
      </w:r>
      <w:r>
        <w:rPr>
          <w:rFonts w:hint="default" w:ascii="Times New Roman" w:hAnsi="Times New Roman" w:eastAsia="仿宋" w:cs="Times New Roman"/>
          <w:color w:val="000000"/>
          <w:sz w:val="21"/>
          <w:szCs w:val="21"/>
          <w:lang w:eastAsia="zh-CN"/>
        </w:rPr>
        <w:t>折耳根</w:t>
      </w:r>
      <w:r>
        <w:rPr>
          <w:rFonts w:hint="default" w:ascii="Times New Roman" w:hAnsi="Times New Roman" w:eastAsia="仿宋" w:cs="Times New Roman"/>
          <w:color w:val="000000"/>
          <w:sz w:val="21"/>
          <w:szCs w:val="21"/>
        </w:rPr>
        <w:t>药材及饮片中重金属及有害元素的污染评价[J].华西药学杂志,2020,35(06):677-682.</w:t>
      </w:r>
    </w:p>
    <w:p>
      <w:pPr>
        <w:pStyle w:val="9"/>
        <w:keepNext w:val="0"/>
        <w:keepLines w:val="0"/>
        <w:pageBreakBefore w:val="0"/>
        <w:widowControl w:val="0"/>
        <w:kinsoku/>
        <w:wordWrap/>
        <w:overflowPunct/>
        <w:topLinePunct w:val="0"/>
        <w:autoSpaceDE/>
        <w:autoSpaceDN/>
        <w:bidi w:val="0"/>
        <w:adjustRightInd/>
        <w:spacing w:line="360" w:lineRule="auto"/>
        <w:ind w:left="360" w:hanging="420" w:hangingChars="200"/>
        <w:textAlignment w:val="auto"/>
        <w:rPr>
          <w:rFonts w:hint="default" w:ascii="Times New Roman" w:hAnsi="Times New Roman" w:eastAsia="仿宋" w:cs="Times New Roman"/>
          <w:color w:val="000000"/>
          <w:sz w:val="21"/>
          <w:szCs w:val="21"/>
        </w:rPr>
      </w:pPr>
      <w:r>
        <w:rPr>
          <w:rFonts w:hint="default" w:ascii="Times New Roman" w:hAnsi="Times New Roman" w:eastAsia="仿宋" w:cs="Times New Roman"/>
          <w:color w:val="000000"/>
          <w:sz w:val="21"/>
          <w:szCs w:val="21"/>
        </w:rPr>
        <w:t>[</w:t>
      </w:r>
      <w:r>
        <w:rPr>
          <w:rFonts w:hint="default" w:ascii="Times New Roman" w:hAnsi="Times New Roman" w:eastAsia="仿宋" w:cs="Times New Roman"/>
          <w:color w:val="000000"/>
          <w:sz w:val="21"/>
          <w:szCs w:val="21"/>
          <w:lang w:val="en-US" w:eastAsia="zh-CN"/>
        </w:rPr>
        <w:t>12</w:t>
      </w:r>
      <w:r>
        <w:rPr>
          <w:rFonts w:hint="default" w:ascii="Times New Roman" w:hAnsi="Times New Roman" w:eastAsia="仿宋" w:cs="Times New Roman"/>
          <w:color w:val="000000"/>
          <w:sz w:val="21"/>
          <w:szCs w:val="21"/>
        </w:rPr>
        <w:t>] USEPA. Guidelines for performing aggregate exposure and risk assessments [R]. Washington DC: U.S. Environmental Protection Agency, Office Pesticide Programs, 1999.</w:t>
      </w:r>
    </w:p>
    <w:p>
      <w:pPr>
        <w:pStyle w:val="9"/>
        <w:keepNext w:val="0"/>
        <w:keepLines w:val="0"/>
        <w:pageBreakBefore w:val="0"/>
        <w:widowControl w:val="0"/>
        <w:kinsoku/>
        <w:wordWrap/>
        <w:overflowPunct/>
        <w:topLinePunct w:val="0"/>
        <w:autoSpaceDE/>
        <w:autoSpaceDN/>
        <w:bidi w:val="0"/>
        <w:adjustRightInd/>
        <w:spacing w:line="360" w:lineRule="auto"/>
        <w:ind w:left="360" w:hanging="420" w:hangingChars="200"/>
        <w:textAlignment w:val="auto"/>
        <w:rPr>
          <w:rFonts w:hint="default" w:ascii="Times New Roman" w:hAnsi="Times New Roman" w:eastAsia="仿宋" w:cs="Times New Roman"/>
          <w:color w:val="000000"/>
          <w:sz w:val="21"/>
          <w:szCs w:val="21"/>
          <w:lang w:val="en-US" w:eastAsia="zh-CN"/>
        </w:rPr>
      </w:pPr>
      <w:r>
        <w:rPr>
          <w:rFonts w:hint="default" w:ascii="Times New Roman" w:hAnsi="Times New Roman" w:eastAsia="仿宋" w:cs="Times New Roman"/>
          <w:color w:val="000000"/>
          <w:sz w:val="21"/>
          <w:szCs w:val="21"/>
        </w:rPr>
        <w:t>[</w:t>
      </w:r>
      <w:r>
        <w:rPr>
          <w:rFonts w:hint="default" w:ascii="Times New Roman" w:hAnsi="Times New Roman" w:eastAsia="仿宋" w:cs="Times New Roman"/>
          <w:color w:val="000000"/>
          <w:sz w:val="21"/>
          <w:szCs w:val="21"/>
          <w:lang w:val="en-US" w:eastAsia="zh-CN"/>
        </w:rPr>
        <w:t>13</w:t>
      </w:r>
      <w:r>
        <w:rPr>
          <w:rFonts w:hint="default" w:ascii="Times New Roman" w:hAnsi="Times New Roman" w:eastAsia="仿宋" w:cs="Times New Roman"/>
          <w:color w:val="000000"/>
          <w:sz w:val="21"/>
          <w:szCs w:val="21"/>
        </w:rPr>
        <w:t>] 洪华荣, 张向东, 陈剑锋, 等. 厦门市居民膳食中铅、镉暴露水平评估[J]. 卫生研究, 2014, 43(6): 1009-1012+1017</w:t>
      </w:r>
      <w:r>
        <w:rPr>
          <w:rFonts w:hint="default" w:ascii="Times New Roman" w:hAnsi="Times New Roman" w:eastAsia="仿宋" w:cs="Times New Roman"/>
          <w:color w:val="000000"/>
          <w:sz w:val="21"/>
          <w:szCs w:val="21"/>
          <w:lang w:val="en-US" w:eastAsia="zh-CN"/>
        </w:rPr>
        <w:t>.</w:t>
      </w:r>
    </w:p>
    <w:p>
      <w:pPr>
        <w:pStyle w:val="9"/>
        <w:keepNext w:val="0"/>
        <w:keepLines w:val="0"/>
        <w:pageBreakBefore w:val="0"/>
        <w:widowControl w:val="0"/>
        <w:kinsoku/>
        <w:wordWrap/>
        <w:overflowPunct/>
        <w:topLinePunct w:val="0"/>
        <w:autoSpaceDE/>
        <w:autoSpaceDN/>
        <w:bidi w:val="0"/>
        <w:adjustRightInd/>
        <w:spacing w:line="360" w:lineRule="auto"/>
        <w:ind w:left="360" w:hanging="420" w:hangingChars="200"/>
        <w:textAlignment w:val="auto"/>
        <w:rPr>
          <w:rFonts w:hint="default" w:ascii="Times New Roman" w:hAnsi="Times New Roman" w:eastAsia="仿宋" w:cs="Times New Roman"/>
          <w:color w:val="000000"/>
          <w:sz w:val="21"/>
          <w:szCs w:val="21"/>
        </w:rPr>
      </w:pPr>
      <w:r>
        <w:rPr>
          <w:rFonts w:hint="default" w:ascii="Times New Roman" w:hAnsi="Times New Roman" w:eastAsia="仿宋" w:cs="Times New Roman"/>
          <w:color w:val="000000"/>
          <w:sz w:val="21"/>
          <w:szCs w:val="21"/>
        </w:rPr>
        <w:t>[</w:t>
      </w:r>
      <w:r>
        <w:rPr>
          <w:rFonts w:hint="default" w:ascii="Times New Roman" w:hAnsi="Times New Roman" w:eastAsia="仿宋" w:cs="Times New Roman"/>
          <w:color w:val="000000"/>
          <w:sz w:val="21"/>
          <w:szCs w:val="21"/>
          <w:lang w:val="en-US" w:eastAsia="zh-CN"/>
        </w:rPr>
        <w:t>14]</w:t>
      </w:r>
      <w:r>
        <w:rPr>
          <w:rFonts w:hint="default" w:ascii="Times New Roman" w:hAnsi="Times New Roman" w:eastAsia="仿宋" w:cs="Times New Roman"/>
          <w:color w:val="000000"/>
          <w:sz w:val="21"/>
          <w:szCs w:val="21"/>
        </w:rPr>
        <w:t>左甜甜, 王莹, 张磊, 等. 中药中外源性有害残留物安全风险评估技术指导原则[J]. 药物分析杂志, 2019, 39(10): 1902.</w:t>
      </w:r>
    </w:p>
    <w:p>
      <w:pPr>
        <w:pStyle w:val="9"/>
        <w:keepNext w:val="0"/>
        <w:keepLines w:val="0"/>
        <w:pageBreakBefore w:val="0"/>
        <w:widowControl w:val="0"/>
        <w:kinsoku/>
        <w:wordWrap/>
        <w:overflowPunct/>
        <w:topLinePunct w:val="0"/>
        <w:autoSpaceDE/>
        <w:autoSpaceDN/>
        <w:bidi w:val="0"/>
        <w:adjustRightInd/>
        <w:spacing w:line="360" w:lineRule="auto"/>
        <w:ind w:left="360" w:hanging="420" w:hangingChars="200"/>
        <w:textAlignment w:val="auto"/>
        <w:rPr>
          <w:rFonts w:hint="default" w:ascii="Times New Roman" w:hAnsi="Times New Roman" w:eastAsia="仿宋" w:cs="Times New Roman"/>
          <w:color w:val="000000"/>
          <w:sz w:val="21"/>
          <w:szCs w:val="21"/>
        </w:rPr>
        <w:sectPr>
          <w:footerReference r:id="rId5" w:type="default"/>
          <w:pgSz w:w="11906" w:h="16838"/>
          <w:pgMar w:top="1440" w:right="1800" w:bottom="1440" w:left="1800" w:header="851" w:footer="992" w:gutter="0"/>
          <w:pgBorders>
            <w:top w:val="none" w:sz="0" w:space="0"/>
            <w:left w:val="none" w:sz="0" w:space="0"/>
            <w:bottom w:val="none" w:sz="0" w:space="0"/>
            <w:right w:val="none" w:sz="0" w:space="0"/>
          </w:pgBorders>
          <w:pgNumType w:start="1"/>
          <w:cols w:space="720" w:num="1"/>
          <w:docGrid w:type="lines" w:linePitch="312" w:charSpace="0"/>
        </w:sectPr>
      </w:pPr>
      <w:r>
        <w:rPr>
          <w:rFonts w:hint="default" w:ascii="Times New Roman" w:hAnsi="Times New Roman" w:eastAsia="仿宋" w:cs="Times New Roman"/>
          <w:i w:val="0"/>
          <w:iCs w:val="0"/>
          <w:caps w:val="0"/>
          <w:color w:val="666666"/>
          <w:spacing w:val="0"/>
          <w:sz w:val="21"/>
          <w:szCs w:val="21"/>
          <w:shd w:val="clear" w:fill="FFFFFF"/>
        </w:rPr>
        <w:t>[1</w:t>
      </w:r>
      <w:r>
        <w:rPr>
          <w:rFonts w:hint="default" w:ascii="Times New Roman" w:hAnsi="Times New Roman" w:eastAsia="仿宋" w:cs="Times New Roman"/>
          <w:i w:val="0"/>
          <w:iCs w:val="0"/>
          <w:caps w:val="0"/>
          <w:color w:val="666666"/>
          <w:spacing w:val="0"/>
          <w:sz w:val="21"/>
          <w:szCs w:val="21"/>
          <w:shd w:val="clear" w:fill="FFFFFF"/>
          <w:lang w:val="en-US" w:eastAsia="zh-CN"/>
        </w:rPr>
        <w:t>5</w:t>
      </w:r>
      <w:r>
        <w:rPr>
          <w:rFonts w:hint="default" w:ascii="Times New Roman" w:hAnsi="Times New Roman" w:eastAsia="仿宋" w:cs="Times New Roman"/>
          <w:i w:val="0"/>
          <w:iCs w:val="0"/>
          <w:caps w:val="0"/>
          <w:color w:val="666666"/>
          <w:spacing w:val="0"/>
          <w:sz w:val="21"/>
          <w:szCs w:val="21"/>
          <w:shd w:val="clear" w:fill="FFFFFF"/>
        </w:rPr>
        <w:t>]李涛,张圣喜,李苏翠等.鱼腥草主要病虫害调查方法与综合防治标准操作规程[J].中国农学通报,2009,25(13):185-189</w:t>
      </w:r>
    </w:p>
    <w:p>
      <w:pPr>
        <w:pStyle w:val="9"/>
        <w:spacing w:line="360" w:lineRule="auto"/>
        <w:rPr>
          <w:rFonts w:hint="default" w:ascii="Times New Roman" w:hAnsi="Times New Roman" w:eastAsia="仿宋" w:cs="Times New Roman"/>
          <w:color w:val="000000"/>
          <w:sz w:val="24"/>
          <w:szCs w:val="24"/>
        </w:rPr>
      </w:pPr>
      <w:r>
        <w:rPr>
          <w:rFonts w:hint="default" w:ascii="Times New Roman" w:hAnsi="Times New Roman" w:eastAsia="仿宋" w:cs="Times New Roman"/>
          <w:color w:val="000000"/>
          <w:sz w:val="24"/>
          <w:szCs w:val="24"/>
        </w:rPr>
        <w:t>附表1</w:t>
      </w:r>
    </w:p>
    <w:p>
      <w:pPr>
        <w:pStyle w:val="9"/>
        <w:spacing w:line="360" w:lineRule="auto"/>
        <w:jc w:val="center"/>
        <w:rPr>
          <w:rFonts w:hint="default" w:ascii="Times New Roman" w:hAnsi="Times New Roman" w:eastAsia="仿宋" w:cs="Times New Roman"/>
          <w:color w:val="000000"/>
          <w:sz w:val="24"/>
          <w:szCs w:val="24"/>
        </w:rPr>
      </w:pPr>
      <w:r>
        <w:rPr>
          <w:rFonts w:hint="default" w:ascii="Times New Roman" w:hAnsi="Times New Roman" w:eastAsia="仿宋" w:cs="Times New Roman"/>
          <w:color w:val="000000"/>
          <w:sz w:val="24"/>
          <w:szCs w:val="24"/>
          <w:lang w:eastAsia="zh-CN"/>
        </w:rPr>
        <w:t>折耳根</w:t>
      </w:r>
      <w:r>
        <w:rPr>
          <w:rFonts w:hint="default" w:ascii="Times New Roman" w:hAnsi="Times New Roman" w:eastAsia="仿宋" w:cs="Times New Roman"/>
          <w:color w:val="000000"/>
          <w:sz w:val="24"/>
          <w:szCs w:val="24"/>
        </w:rPr>
        <w:t>(根)检测数据一览表</w:t>
      </w:r>
    </w:p>
    <w:tbl>
      <w:tblPr>
        <w:tblStyle w:val="14"/>
        <w:tblW w:w="0" w:type="auto"/>
        <w:tblInd w:w="0" w:type="dxa"/>
        <w:tblLayout w:type="fixed"/>
        <w:tblCellMar>
          <w:top w:w="0" w:type="dxa"/>
          <w:left w:w="108" w:type="dxa"/>
          <w:bottom w:w="0" w:type="dxa"/>
          <w:right w:w="108" w:type="dxa"/>
        </w:tblCellMar>
      </w:tblPr>
      <w:tblGrid>
        <w:gridCol w:w="885"/>
        <w:gridCol w:w="1080"/>
        <w:gridCol w:w="3524"/>
        <w:gridCol w:w="2193"/>
        <w:gridCol w:w="1941"/>
        <w:gridCol w:w="1550"/>
        <w:gridCol w:w="1577"/>
        <w:gridCol w:w="1418"/>
      </w:tblGrid>
      <w:tr>
        <w:tblPrEx>
          <w:tblCellMar>
            <w:top w:w="0" w:type="dxa"/>
            <w:left w:w="108" w:type="dxa"/>
            <w:bottom w:w="0" w:type="dxa"/>
            <w:right w:w="108" w:type="dxa"/>
          </w:tblCellMar>
        </w:tblPrEx>
        <w:trPr>
          <w:trHeight w:val="90" w:hRule="atLeast"/>
          <w:tblHeader/>
        </w:trPr>
        <w:tc>
          <w:tcPr>
            <w:tcW w:w="88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序号</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年份</w:t>
            </w:r>
          </w:p>
        </w:tc>
        <w:tc>
          <w:tcPr>
            <w:tcW w:w="352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实验室编号</w:t>
            </w:r>
          </w:p>
        </w:tc>
        <w:tc>
          <w:tcPr>
            <w:tcW w:w="21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样品名称</w:t>
            </w:r>
          </w:p>
        </w:tc>
        <w:tc>
          <w:tcPr>
            <w:tcW w:w="194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铅(mg/kg)</w:t>
            </w:r>
          </w:p>
        </w:tc>
        <w:tc>
          <w:tcPr>
            <w:tcW w:w="15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镉(mg/kg)</w:t>
            </w:r>
          </w:p>
        </w:tc>
        <w:tc>
          <w:tcPr>
            <w:tcW w:w="15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总汞(mg/kg)</w:t>
            </w: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总砷(mg/kg)</w:t>
            </w:r>
          </w:p>
        </w:tc>
      </w:tr>
      <w:tr>
        <w:tblPrEx>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1</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2023</w:t>
            </w:r>
          </w:p>
        </w:tc>
        <w:tc>
          <w:tcPr>
            <w:tcW w:w="352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GZS20230851-Z001-G</w:t>
            </w:r>
          </w:p>
        </w:tc>
        <w:tc>
          <w:tcPr>
            <w:tcW w:w="21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94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0.261</w:t>
            </w:r>
          </w:p>
        </w:tc>
        <w:tc>
          <w:tcPr>
            <w:tcW w:w="15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0.162</w:t>
            </w:r>
          </w:p>
        </w:tc>
        <w:tc>
          <w:tcPr>
            <w:tcW w:w="15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&lt;0.003</w:t>
            </w: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0.0342</w:t>
            </w:r>
          </w:p>
        </w:tc>
      </w:tr>
      <w:tr>
        <w:tblPrEx>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2023</w:t>
            </w:r>
          </w:p>
        </w:tc>
        <w:tc>
          <w:tcPr>
            <w:tcW w:w="352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GZS20230851-Z002-G</w:t>
            </w:r>
          </w:p>
        </w:tc>
        <w:tc>
          <w:tcPr>
            <w:tcW w:w="21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94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0.222</w:t>
            </w:r>
          </w:p>
        </w:tc>
        <w:tc>
          <w:tcPr>
            <w:tcW w:w="15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0.17</w:t>
            </w:r>
          </w:p>
        </w:tc>
        <w:tc>
          <w:tcPr>
            <w:tcW w:w="15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&lt;0.003</w:t>
            </w: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0.0106</w:t>
            </w:r>
          </w:p>
        </w:tc>
      </w:tr>
      <w:tr>
        <w:tblPrEx>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3</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2023</w:t>
            </w:r>
          </w:p>
        </w:tc>
        <w:tc>
          <w:tcPr>
            <w:tcW w:w="352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GZS20230851-Z003</w:t>
            </w:r>
          </w:p>
        </w:tc>
        <w:tc>
          <w:tcPr>
            <w:tcW w:w="21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94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0.221</w:t>
            </w:r>
          </w:p>
        </w:tc>
        <w:tc>
          <w:tcPr>
            <w:tcW w:w="15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0.221</w:t>
            </w:r>
          </w:p>
        </w:tc>
        <w:tc>
          <w:tcPr>
            <w:tcW w:w="15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&lt;0.003</w:t>
            </w: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0.0286</w:t>
            </w:r>
          </w:p>
        </w:tc>
      </w:tr>
      <w:tr>
        <w:tblPrEx>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4</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2023</w:t>
            </w:r>
          </w:p>
        </w:tc>
        <w:tc>
          <w:tcPr>
            <w:tcW w:w="352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GZS20230851-ZG011</w:t>
            </w:r>
          </w:p>
        </w:tc>
        <w:tc>
          <w:tcPr>
            <w:tcW w:w="21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94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0.237</w:t>
            </w:r>
          </w:p>
        </w:tc>
        <w:tc>
          <w:tcPr>
            <w:tcW w:w="15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0.25</w:t>
            </w:r>
          </w:p>
        </w:tc>
        <w:tc>
          <w:tcPr>
            <w:tcW w:w="15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&lt;0.003</w:t>
            </w: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0.0412</w:t>
            </w:r>
          </w:p>
        </w:tc>
      </w:tr>
      <w:tr>
        <w:tblPrEx>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5</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2023</w:t>
            </w:r>
          </w:p>
        </w:tc>
        <w:tc>
          <w:tcPr>
            <w:tcW w:w="352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Times New Roman" w:hAnsi="Times New Roman" w:eastAsia="仿宋" w:cs="Times New Roman"/>
                <w:color w:val="000000"/>
                <w:szCs w:val="21"/>
                <w:lang w:val="en-US" w:eastAsia="zh-CN"/>
              </w:rPr>
            </w:pPr>
            <w:r>
              <w:rPr>
                <w:rFonts w:hint="default" w:ascii="Times New Roman" w:hAnsi="Times New Roman" w:eastAsia="仿宋" w:cs="Times New Roman"/>
                <w:color w:val="000000"/>
                <w:kern w:val="0"/>
                <w:szCs w:val="21"/>
                <w:lang w:bidi="ar"/>
              </w:rPr>
              <w:t>GZS20230851-ZG01</w:t>
            </w:r>
            <w:r>
              <w:rPr>
                <w:rFonts w:hint="eastAsia" w:ascii="Times New Roman" w:hAnsi="Times New Roman" w:eastAsia="仿宋" w:cs="Times New Roman"/>
                <w:color w:val="000000"/>
                <w:kern w:val="0"/>
                <w:szCs w:val="21"/>
                <w:lang w:val="en-US" w:eastAsia="zh-CN" w:bidi="ar"/>
              </w:rPr>
              <w:t>2</w:t>
            </w:r>
          </w:p>
        </w:tc>
        <w:tc>
          <w:tcPr>
            <w:tcW w:w="21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94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0.155</w:t>
            </w:r>
          </w:p>
        </w:tc>
        <w:tc>
          <w:tcPr>
            <w:tcW w:w="15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0.199</w:t>
            </w:r>
          </w:p>
        </w:tc>
        <w:tc>
          <w:tcPr>
            <w:tcW w:w="15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&lt;0.003</w:t>
            </w: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0.241</w:t>
            </w:r>
          </w:p>
        </w:tc>
      </w:tr>
      <w:tr>
        <w:tblPrEx>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6</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2023</w:t>
            </w:r>
          </w:p>
        </w:tc>
        <w:tc>
          <w:tcPr>
            <w:tcW w:w="352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Times New Roman" w:hAnsi="Times New Roman" w:eastAsia="仿宋" w:cs="Times New Roman"/>
                <w:color w:val="000000"/>
                <w:szCs w:val="21"/>
                <w:lang w:eastAsia="zh-CN"/>
              </w:rPr>
            </w:pPr>
            <w:r>
              <w:rPr>
                <w:rFonts w:hint="default" w:ascii="Times New Roman" w:hAnsi="Times New Roman" w:eastAsia="仿宋" w:cs="Times New Roman"/>
                <w:color w:val="000000"/>
                <w:kern w:val="0"/>
                <w:szCs w:val="21"/>
                <w:lang w:bidi="ar"/>
              </w:rPr>
              <w:t>GZS20230851-ZG01</w:t>
            </w:r>
            <w:r>
              <w:rPr>
                <w:rFonts w:hint="eastAsia" w:ascii="Times New Roman" w:hAnsi="Times New Roman" w:eastAsia="仿宋" w:cs="Times New Roman"/>
                <w:color w:val="000000"/>
                <w:kern w:val="0"/>
                <w:szCs w:val="21"/>
                <w:lang w:val="en-US" w:eastAsia="zh-CN" w:bidi="ar"/>
              </w:rPr>
              <w:t>3</w:t>
            </w:r>
          </w:p>
        </w:tc>
        <w:tc>
          <w:tcPr>
            <w:tcW w:w="21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94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0.461</w:t>
            </w:r>
          </w:p>
        </w:tc>
        <w:tc>
          <w:tcPr>
            <w:tcW w:w="15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0.166</w:t>
            </w:r>
          </w:p>
        </w:tc>
        <w:tc>
          <w:tcPr>
            <w:tcW w:w="15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&lt;0.003</w:t>
            </w: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0.197</w:t>
            </w:r>
          </w:p>
        </w:tc>
      </w:tr>
      <w:tr>
        <w:tblPrEx>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7</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2023</w:t>
            </w:r>
          </w:p>
        </w:tc>
        <w:tc>
          <w:tcPr>
            <w:tcW w:w="352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Times New Roman" w:hAnsi="Times New Roman" w:eastAsia="仿宋" w:cs="Times New Roman"/>
                <w:color w:val="000000"/>
                <w:szCs w:val="21"/>
                <w:lang w:val="en-US" w:eastAsia="zh-CN"/>
              </w:rPr>
            </w:pPr>
            <w:r>
              <w:rPr>
                <w:rFonts w:hint="default" w:ascii="Times New Roman" w:hAnsi="Times New Roman" w:eastAsia="仿宋" w:cs="Times New Roman"/>
                <w:color w:val="000000"/>
                <w:kern w:val="0"/>
                <w:szCs w:val="21"/>
                <w:lang w:bidi="ar"/>
              </w:rPr>
              <w:t>GZS20230851-ZG01</w:t>
            </w:r>
            <w:r>
              <w:rPr>
                <w:rFonts w:hint="eastAsia" w:ascii="Times New Roman" w:hAnsi="Times New Roman" w:eastAsia="仿宋" w:cs="Times New Roman"/>
                <w:color w:val="000000"/>
                <w:kern w:val="0"/>
                <w:szCs w:val="21"/>
                <w:lang w:val="en-US" w:eastAsia="zh-CN" w:bidi="ar"/>
              </w:rPr>
              <w:t>4</w:t>
            </w:r>
          </w:p>
        </w:tc>
        <w:tc>
          <w:tcPr>
            <w:tcW w:w="21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94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0.514</w:t>
            </w:r>
          </w:p>
        </w:tc>
        <w:tc>
          <w:tcPr>
            <w:tcW w:w="15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0.268</w:t>
            </w:r>
          </w:p>
        </w:tc>
        <w:tc>
          <w:tcPr>
            <w:tcW w:w="15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&lt;0.003</w:t>
            </w: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0.0867</w:t>
            </w:r>
          </w:p>
        </w:tc>
      </w:tr>
      <w:tr>
        <w:tblPrEx>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8</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2023</w:t>
            </w:r>
          </w:p>
        </w:tc>
        <w:tc>
          <w:tcPr>
            <w:tcW w:w="352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GZS20230851-Z</w:t>
            </w:r>
            <w:r>
              <w:rPr>
                <w:rFonts w:hint="eastAsia" w:ascii="Times New Roman" w:hAnsi="Times New Roman" w:eastAsia="仿宋" w:cs="Times New Roman"/>
                <w:color w:val="000000"/>
                <w:kern w:val="0"/>
                <w:szCs w:val="21"/>
                <w:lang w:val="en-US" w:eastAsia="zh-CN" w:bidi="ar"/>
              </w:rPr>
              <w:t>G</w:t>
            </w:r>
            <w:r>
              <w:rPr>
                <w:rFonts w:hint="default" w:ascii="Times New Roman" w:hAnsi="Times New Roman" w:eastAsia="仿宋" w:cs="Times New Roman"/>
                <w:color w:val="000000"/>
                <w:kern w:val="0"/>
                <w:szCs w:val="21"/>
                <w:lang w:bidi="ar"/>
              </w:rPr>
              <w:t>016-</w:t>
            </w:r>
          </w:p>
        </w:tc>
        <w:tc>
          <w:tcPr>
            <w:tcW w:w="21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94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0.925</w:t>
            </w:r>
          </w:p>
        </w:tc>
        <w:tc>
          <w:tcPr>
            <w:tcW w:w="15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0.164</w:t>
            </w:r>
          </w:p>
        </w:tc>
        <w:tc>
          <w:tcPr>
            <w:tcW w:w="15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&lt;0.003</w:t>
            </w: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0.023</w:t>
            </w:r>
          </w:p>
        </w:tc>
      </w:tr>
      <w:tr>
        <w:tblPrEx>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9</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2023</w:t>
            </w:r>
          </w:p>
        </w:tc>
        <w:tc>
          <w:tcPr>
            <w:tcW w:w="352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GZS20230851-Z</w:t>
            </w:r>
            <w:r>
              <w:rPr>
                <w:rFonts w:hint="eastAsia" w:ascii="Times New Roman" w:hAnsi="Times New Roman" w:eastAsia="仿宋" w:cs="Times New Roman"/>
                <w:color w:val="000000"/>
                <w:kern w:val="0"/>
                <w:szCs w:val="21"/>
                <w:lang w:val="en-US" w:eastAsia="zh-CN" w:bidi="ar"/>
              </w:rPr>
              <w:t>G</w:t>
            </w:r>
            <w:r>
              <w:rPr>
                <w:rFonts w:hint="default" w:ascii="Times New Roman" w:hAnsi="Times New Roman" w:eastAsia="仿宋" w:cs="Times New Roman"/>
                <w:color w:val="000000"/>
                <w:kern w:val="0"/>
                <w:szCs w:val="21"/>
                <w:lang w:bidi="ar"/>
              </w:rPr>
              <w:t>017</w:t>
            </w:r>
          </w:p>
        </w:tc>
        <w:tc>
          <w:tcPr>
            <w:tcW w:w="21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94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0.278</w:t>
            </w:r>
          </w:p>
        </w:tc>
        <w:tc>
          <w:tcPr>
            <w:tcW w:w="15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0.248</w:t>
            </w:r>
          </w:p>
        </w:tc>
        <w:tc>
          <w:tcPr>
            <w:tcW w:w="15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&lt;0.003</w:t>
            </w: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0.0906</w:t>
            </w:r>
          </w:p>
        </w:tc>
      </w:tr>
      <w:tr>
        <w:tblPrEx>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10</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2023</w:t>
            </w:r>
          </w:p>
        </w:tc>
        <w:tc>
          <w:tcPr>
            <w:tcW w:w="352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GZS20230851-Z</w:t>
            </w:r>
            <w:r>
              <w:rPr>
                <w:rFonts w:hint="eastAsia" w:ascii="Times New Roman" w:hAnsi="Times New Roman" w:eastAsia="仿宋" w:cs="Times New Roman"/>
                <w:color w:val="000000"/>
                <w:kern w:val="0"/>
                <w:szCs w:val="21"/>
                <w:lang w:val="en-US" w:eastAsia="zh-CN" w:bidi="ar"/>
              </w:rPr>
              <w:t>G</w:t>
            </w:r>
            <w:r>
              <w:rPr>
                <w:rFonts w:hint="default" w:ascii="Times New Roman" w:hAnsi="Times New Roman" w:eastAsia="仿宋" w:cs="Times New Roman"/>
                <w:color w:val="000000"/>
                <w:kern w:val="0"/>
                <w:szCs w:val="21"/>
                <w:lang w:bidi="ar"/>
              </w:rPr>
              <w:t>018</w:t>
            </w:r>
          </w:p>
        </w:tc>
        <w:tc>
          <w:tcPr>
            <w:tcW w:w="21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94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0.511</w:t>
            </w:r>
          </w:p>
        </w:tc>
        <w:tc>
          <w:tcPr>
            <w:tcW w:w="15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0.207</w:t>
            </w:r>
          </w:p>
        </w:tc>
        <w:tc>
          <w:tcPr>
            <w:tcW w:w="15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&lt;0.003</w:t>
            </w: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0.0352</w:t>
            </w:r>
          </w:p>
        </w:tc>
      </w:tr>
      <w:tr>
        <w:tblPrEx>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11</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2023</w:t>
            </w:r>
          </w:p>
        </w:tc>
        <w:tc>
          <w:tcPr>
            <w:tcW w:w="352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GZS20230851-Z</w:t>
            </w:r>
            <w:r>
              <w:rPr>
                <w:rFonts w:hint="eastAsia" w:ascii="Times New Roman" w:hAnsi="Times New Roman" w:eastAsia="仿宋" w:cs="Times New Roman"/>
                <w:color w:val="000000"/>
                <w:kern w:val="0"/>
                <w:szCs w:val="21"/>
                <w:lang w:val="en-US" w:eastAsia="zh-CN" w:bidi="ar"/>
              </w:rPr>
              <w:t>G</w:t>
            </w:r>
            <w:r>
              <w:rPr>
                <w:rFonts w:hint="default" w:ascii="Times New Roman" w:hAnsi="Times New Roman" w:eastAsia="仿宋" w:cs="Times New Roman"/>
                <w:color w:val="000000"/>
                <w:kern w:val="0"/>
                <w:szCs w:val="21"/>
                <w:lang w:bidi="ar"/>
              </w:rPr>
              <w:t>019</w:t>
            </w:r>
            <w:bookmarkStart w:id="45" w:name="_GoBack"/>
            <w:bookmarkEnd w:id="45"/>
          </w:p>
        </w:tc>
        <w:tc>
          <w:tcPr>
            <w:tcW w:w="21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94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0.651</w:t>
            </w:r>
          </w:p>
        </w:tc>
        <w:tc>
          <w:tcPr>
            <w:tcW w:w="15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0.176</w:t>
            </w:r>
          </w:p>
        </w:tc>
        <w:tc>
          <w:tcPr>
            <w:tcW w:w="15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&lt;0.003</w:t>
            </w: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0.0229</w:t>
            </w:r>
          </w:p>
        </w:tc>
      </w:tr>
      <w:tr>
        <w:tblPrEx>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12</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2023</w:t>
            </w:r>
          </w:p>
        </w:tc>
        <w:tc>
          <w:tcPr>
            <w:tcW w:w="352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GZS20230851-Z</w:t>
            </w:r>
            <w:r>
              <w:rPr>
                <w:rFonts w:hint="eastAsia" w:ascii="Times New Roman" w:hAnsi="Times New Roman" w:eastAsia="仿宋" w:cs="Times New Roman"/>
                <w:color w:val="000000"/>
                <w:kern w:val="0"/>
                <w:szCs w:val="21"/>
                <w:lang w:val="en-US" w:eastAsia="zh-CN" w:bidi="ar"/>
              </w:rPr>
              <w:t>G</w:t>
            </w:r>
            <w:r>
              <w:rPr>
                <w:rFonts w:hint="default" w:ascii="Times New Roman" w:hAnsi="Times New Roman" w:eastAsia="仿宋" w:cs="Times New Roman"/>
                <w:color w:val="000000"/>
                <w:kern w:val="0"/>
                <w:szCs w:val="21"/>
                <w:lang w:bidi="ar"/>
              </w:rPr>
              <w:t>020</w:t>
            </w:r>
          </w:p>
        </w:tc>
        <w:tc>
          <w:tcPr>
            <w:tcW w:w="21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94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0.105</w:t>
            </w:r>
          </w:p>
        </w:tc>
        <w:tc>
          <w:tcPr>
            <w:tcW w:w="15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0.089</w:t>
            </w:r>
          </w:p>
        </w:tc>
        <w:tc>
          <w:tcPr>
            <w:tcW w:w="15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&lt;0.003</w:t>
            </w: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0.0296</w:t>
            </w:r>
          </w:p>
        </w:tc>
      </w:tr>
      <w:tr>
        <w:tblPrEx>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13</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2023</w:t>
            </w:r>
          </w:p>
        </w:tc>
        <w:tc>
          <w:tcPr>
            <w:tcW w:w="352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GZS20230851-ZG006</w:t>
            </w:r>
          </w:p>
        </w:tc>
        <w:tc>
          <w:tcPr>
            <w:tcW w:w="21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94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0.236</w:t>
            </w:r>
          </w:p>
        </w:tc>
        <w:tc>
          <w:tcPr>
            <w:tcW w:w="15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0.143</w:t>
            </w:r>
          </w:p>
        </w:tc>
        <w:tc>
          <w:tcPr>
            <w:tcW w:w="15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&lt;0.003</w:t>
            </w: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0.0774</w:t>
            </w:r>
          </w:p>
        </w:tc>
      </w:tr>
      <w:tr>
        <w:tblPrEx>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14</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2023</w:t>
            </w:r>
          </w:p>
        </w:tc>
        <w:tc>
          <w:tcPr>
            <w:tcW w:w="352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GZS20230851-ZG007</w:t>
            </w:r>
          </w:p>
        </w:tc>
        <w:tc>
          <w:tcPr>
            <w:tcW w:w="21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94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0.304</w:t>
            </w:r>
          </w:p>
        </w:tc>
        <w:tc>
          <w:tcPr>
            <w:tcW w:w="15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0.108</w:t>
            </w:r>
          </w:p>
        </w:tc>
        <w:tc>
          <w:tcPr>
            <w:tcW w:w="15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&lt;0.003</w:t>
            </w: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0.0188</w:t>
            </w:r>
          </w:p>
        </w:tc>
      </w:tr>
      <w:tr>
        <w:tblPrEx>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15</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2023</w:t>
            </w:r>
          </w:p>
        </w:tc>
        <w:tc>
          <w:tcPr>
            <w:tcW w:w="352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GZS20230851-ZG008</w:t>
            </w:r>
          </w:p>
        </w:tc>
        <w:tc>
          <w:tcPr>
            <w:tcW w:w="21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94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0.227</w:t>
            </w:r>
          </w:p>
        </w:tc>
        <w:tc>
          <w:tcPr>
            <w:tcW w:w="15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0.102</w:t>
            </w:r>
          </w:p>
        </w:tc>
        <w:tc>
          <w:tcPr>
            <w:tcW w:w="15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&lt;0.003</w:t>
            </w: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0.0132</w:t>
            </w:r>
          </w:p>
        </w:tc>
      </w:tr>
      <w:tr>
        <w:tblPrEx>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16</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2023</w:t>
            </w:r>
          </w:p>
        </w:tc>
        <w:tc>
          <w:tcPr>
            <w:tcW w:w="352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GZS20230852-G0023</w:t>
            </w:r>
          </w:p>
        </w:tc>
        <w:tc>
          <w:tcPr>
            <w:tcW w:w="21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94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0.137</w:t>
            </w:r>
          </w:p>
        </w:tc>
        <w:tc>
          <w:tcPr>
            <w:tcW w:w="15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0.123</w:t>
            </w:r>
          </w:p>
        </w:tc>
        <w:tc>
          <w:tcPr>
            <w:tcW w:w="15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&lt;0.003</w:t>
            </w: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0.0124</w:t>
            </w:r>
          </w:p>
        </w:tc>
      </w:tr>
      <w:tr>
        <w:tblPrEx>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17</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2023</w:t>
            </w:r>
          </w:p>
        </w:tc>
        <w:tc>
          <w:tcPr>
            <w:tcW w:w="352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GZS20230852-G0024</w:t>
            </w:r>
          </w:p>
        </w:tc>
        <w:tc>
          <w:tcPr>
            <w:tcW w:w="21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94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0.103</w:t>
            </w:r>
          </w:p>
        </w:tc>
        <w:tc>
          <w:tcPr>
            <w:tcW w:w="15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0.206</w:t>
            </w:r>
          </w:p>
        </w:tc>
        <w:tc>
          <w:tcPr>
            <w:tcW w:w="15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&lt;0.003</w:t>
            </w: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0.0716</w:t>
            </w:r>
          </w:p>
        </w:tc>
      </w:tr>
      <w:tr>
        <w:tblPrEx>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18</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2023</w:t>
            </w:r>
          </w:p>
        </w:tc>
        <w:tc>
          <w:tcPr>
            <w:tcW w:w="352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GZS20230852-G0025</w:t>
            </w:r>
          </w:p>
        </w:tc>
        <w:tc>
          <w:tcPr>
            <w:tcW w:w="21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94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0.203</w:t>
            </w:r>
          </w:p>
        </w:tc>
        <w:tc>
          <w:tcPr>
            <w:tcW w:w="15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0.04</w:t>
            </w:r>
          </w:p>
        </w:tc>
        <w:tc>
          <w:tcPr>
            <w:tcW w:w="15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&lt;0.003</w:t>
            </w: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0.0161</w:t>
            </w:r>
          </w:p>
        </w:tc>
      </w:tr>
      <w:tr>
        <w:tblPrEx>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19</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2023</w:t>
            </w:r>
          </w:p>
        </w:tc>
        <w:tc>
          <w:tcPr>
            <w:tcW w:w="352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GZS20230852-G0026</w:t>
            </w:r>
          </w:p>
        </w:tc>
        <w:tc>
          <w:tcPr>
            <w:tcW w:w="21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94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0.634</w:t>
            </w:r>
          </w:p>
        </w:tc>
        <w:tc>
          <w:tcPr>
            <w:tcW w:w="15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0.169</w:t>
            </w:r>
          </w:p>
        </w:tc>
        <w:tc>
          <w:tcPr>
            <w:tcW w:w="15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&lt;0.003</w:t>
            </w: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0.0184</w:t>
            </w:r>
          </w:p>
        </w:tc>
      </w:tr>
      <w:tr>
        <w:tblPrEx>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20</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2023</w:t>
            </w:r>
          </w:p>
        </w:tc>
        <w:tc>
          <w:tcPr>
            <w:tcW w:w="352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GZS20230852-G0027</w:t>
            </w:r>
          </w:p>
        </w:tc>
        <w:tc>
          <w:tcPr>
            <w:tcW w:w="21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94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0.385</w:t>
            </w:r>
          </w:p>
        </w:tc>
        <w:tc>
          <w:tcPr>
            <w:tcW w:w="15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0.263</w:t>
            </w:r>
          </w:p>
        </w:tc>
        <w:tc>
          <w:tcPr>
            <w:tcW w:w="15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&lt;0.003</w:t>
            </w: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0.0541</w:t>
            </w:r>
          </w:p>
        </w:tc>
      </w:tr>
      <w:tr>
        <w:tblPrEx>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21</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2023</w:t>
            </w:r>
          </w:p>
        </w:tc>
        <w:tc>
          <w:tcPr>
            <w:tcW w:w="352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GZS20230852-G0028</w:t>
            </w:r>
          </w:p>
        </w:tc>
        <w:tc>
          <w:tcPr>
            <w:tcW w:w="21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94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0.338</w:t>
            </w:r>
          </w:p>
        </w:tc>
        <w:tc>
          <w:tcPr>
            <w:tcW w:w="15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0.254</w:t>
            </w:r>
          </w:p>
        </w:tc>
        <w:tc>
          <w:tcPr>
            <w:tcW w:w="15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&lt;0.003</w:t>
            </w: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0.0073</w:t>
            </w:r>
          </w:p>
        </w:tc>
      </w:tr>
      <w:tr>
        <w:tblPrEx>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22</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2023</w:t>
            </w:r>
          </w:p>
        </w:tc>
        <w:tc>
          <w:tcPr>
            <w:tcW w:w="352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GZS20230852-G0029</w:t>
            </w:r>
          </w:p>
        </w:tc>
        <w:tc>
          <w:tcPr>
            <w:tcW w:w="21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94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0.532</w:t>
            </w:r>
          </w:p>
        </w:tc>
        <w:tc>
          <w:tcPr>
            <w:tcW w:w="15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0.128</w:t>
            </w:r>
          </w:p>
        </w:tc>
        <w:tc>
          <w:tcPr>
            <w:tcW w:w="15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&lt;0.003</w:t>
            </w: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0.422</w:t>
            </w:r>
          </w:p>
        </w:tc>
      </w:tr>
      <w:tr>
        <w:tblPrEx>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23</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2023</w:t>
            </w:r>
          </w:p>
        </w:tc>
        <w:tc>
          <w:tcPr>
            <w:tcW w:w="352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GZS20230852-G0030</w:t>
            </w:r>
          </w:p>
        </w:tc>
        <w:tc>
          <w:tcPr>
            <w:tcW w:w="21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94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0.164</w:t>
            </w:r>
          </w:p>
        </w:tc>
        <w:tc>
          <w:tcPr>
            <w:tcW w:w="15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0.26</w:t>
            </w:r>
          </w:p>
        </w:tc>
        <w:tc>
          <w:tcPr>
            <w:tcW w:w="15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&lt;0.003</w:t>
            </w: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0.0264</w:t>
            </w:r>
          </w:p>
        </w:tc>
      </w:tr>
      <w:tr>
        <w:tblPrEx>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24</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2023</w:t>
            </w:r>
          </w:p>
        </w:tc>
        <w:tc>
          <w:tcPr>
            <w:tcW w:w="352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GZS20230852-G0031</w:t>
            </w:r>
          </w:p>
        </w:tc>
        <w:tc>
          <w:tcPr>
            <w:tcW w:w="21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94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0.513</w:t>
            </w:r>
          </w:p>
        </w:tc>
        <w:tc>
          <w:tcPr>
            <w:tcW w:w="15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0.132</w:t>
            </w:r>
          </w:p>
        </w:tc>
        <w:tc>
          <w:tcPr>
            <w:tcW w:w="15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&lt;0.003</w:t>
            </w: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0.0396</w:t>
            </w:r>
          </w:p>
        </w:tc>
      </w:tr>
      <w:tr>
        <w:tblPrEx>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25</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2023</w:t>
            </w:r>
          </w:p>
        </w:tc>
        <w:tc>
          <w:tcPr>
            <w:tcW w:w="352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GZS20230852-G0032</w:t>
            </w:r>
          </w:p>
        </w:tc>
        <w:tc>
          <w:tcPr>
            <w:tcW w:w="21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94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0.688</w:t>
            </w:r>
          </w:p>
        </w:tc>
        <w:tc>
          <w:tcPr>
            <w:tcW w:w="15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0.047</w:t>
            </w:r>
          </w:p>
        </w:tc>
        <w:tc>
          <w:tcPr>
            <w:tcW w:w="15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&lt;0.003</w:t>
            </w: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0.0502</w:t>
            </w:r>
          </w:p>
        </w:tc>
      </w:tr>
      <w:tr>
        <w:tblPrEx>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26</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2023</w:t>
            </w:r>
          </w:p>
        </w:tc>
        <w:tc>
          <w:tcPr>
            <w:tcW w:w="352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GZS20230852-G0033</w:t>
            </w:r>
          </w:p>
        </w:tc>
        <w:tc>
          <w:tcPr>
            <w:tcW w:w="21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94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0.303</w:t>
            </w:r>
          </w:p>
        </w:tc>
        <w:tc>
          <w:tcPr>
            <w:tcW w:w="15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0.302</w:t>
            </w:r>
          </w:p>
        </w:tc>
        <w:tc>
          <w:tcPr>
            <w:tcW w:w="15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&lt;0.003</w:t>
            </w: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0.0805</w:t>
            </w:r>
          </w:p>
        </w:tc>
      </w:tr>
      <w:tr>
        <w:tblPrEx>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27</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2023</w:t>
            </w:r>
          </w:p>
        </w:tc>
        <w:tc>
          <w:tcPr>
            <w:tcW w:w="352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GZS20230852-G0034</w:t>
            </w:r>
          </w:p>
        </w:tc>
        <w:tc>
          <w:tcPr>
            <w:tcW w:w="21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94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0.17</w:t>
            </w:r>
          </w:p>
        </w:tc>
        <w:tc>
          <w:tcPr>
            <w:tcW w:w="15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0.067</w:t>
            </w:r>
          </w:p>
        </w:tc>
        <w:tc>
          <w:tcPr>
            <w:tcW w:w="15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&lt;0.003</w:t>
            </w: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0.0721</w:t>
            </w:r>
          </w:p>
        </w:tc>
      </w:tr>
      <w:tr>
        <w:tblPrEx>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28</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2023</w:t>
            </w:r>
          </w:p>
        </w:tc>
        <w:tc>
          <w:tcPr>
            <w:tcW w:w="352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GZS20230852-G0035</w:t>
            </w:r>
          </w:p>
        </w:tc>
        <w:tc>
          <w:tcPr>
            <w:tcW w:w="21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94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0.153</w:t>
            </w:r>
          </w:p>
        </w:tc>
        <w:tc>
          <w:tcPr>
            <w:tcW w:w="15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0.058</w:t>
            </w:r>
          </w:p>
        </w:tc>
        <w:tc>
          <w:tcPr>
            <w:tcW w:w="15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&lt;0.003</w:t>
            </w: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0.0385</w:t>
            </w:r>
          </w:p>
        </w:tc>
      </w:tr>
      <w:tr>
        <w:tblPrEx>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29</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2023</w:t>
            </w:r>
          </w:p>
        </w:tc>
        <w:tc>
          <w:tcPr>
            <w:tcW w:w="352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GZS20230852-G0036</w:t>
            </w:r>
          </w:p>
        </w:tc>
        <w:tc>
          <w:tcPr>
            <w:tcW w:w="21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94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0.227</w:t>
            </w:r>
          </w:p>
        </w:tc>
        <w:tc>
          <w:tcPr>
            <w:tcW w:w="15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0.076</w:t>
            </w:r>
          </w:p>
        </w:tc>
        <w:tc>
          <w:tcPr>
            <w:tcW w:w="15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&lt;0.003</w:t>
            </w: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0.0971</w:t>
            </w:r>
          </w:p>
        </w:tc>
      </w:tr>
      <w:tr>
        <w:tblPrEx>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30</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2023</w:t>
            </w:r>
          </w:p>
        </w:tc>
        <w:tc>
          <w:tcPr>
            <w:tcW w:w="352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GZS20230852-G0037</w:t>
            </w:r>
          </w:p>
        </w:tc>
        <w:tc>
          <w:tcPr>
            <w:tcW w:w="21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94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0.139</w:t>
            </w:r>
          </w:p>
        </w:tc>
        <w:tc>
          <w:tcPr>
            <w:tcW w:w="15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0.079</w:t>
            </w:r>
          </w:p>
        </w:tc>
        <w:tc>
          <w:tcPr>
            <w:tcW w:w="15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&lt;0.003</w:t>
            </w: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0.0151</w:t>
            </w:r>
          </w:p>
        </w:tc>
      </w:tr>
      <w:tr>
        <w:tblPrEx>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31</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2023</w:t>
            </w:r>
          </w:p>
        </w:tc>
        <w:tc>
          <w:tcPr>
            <w:tcW w:w="352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GZS20230853-0007</w:t>
            </w:r>
          </w:p>
        </w:tc>
        <w:tc>
          <w:tcPr>
            <w:tcW w:w="21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94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0.185</w:t>
            </w:r>
          </w:p>
        </w:tc>
        <w:tc>
          <w:tcPr>
            <w:tcW w:w="15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0.298</w:t>
            </w:r>
          </w:p>
        </w:tc>
        <w:tc>
          <w:tcPr>
            <w:tcW w:w="15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&lt;0.003</w:t>
            </w: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0.19</w:t>
            </w:r>
          </w:p>
        </w:tc>
      </w:tr>
      <w:tr>
        <w:tblPrEx>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32</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2023</w:t>
            </w:r>
          </w:p>
        </w:tc>
        <w:tc>
          <w:tcPr>
            <w:tcW w:w="352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GZS20230853-0009</w:t>
            </w:r>
          </w:p>
        </w:tc>
        <w:tc>
          <w:tcPr>
            <w:tcW w:w="21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94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0.254</w:t>
            </w:r>
          </w:p>
        </w:tc>
        <w:tc>
          <w:tcPr>
            <w:tcW w:w="15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0.142</w:t>
            </w:r>
          </w:p>
        </w:tc>
        <w:tc>
          <w:tcPr>
            <w:tcW w:w="15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&lt;0.003</w:t>
            </w: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0.0331</w:t>
            </w:r>
          </w:p>
        </w:tc>
      </w:tr>
      <w:tr>
        <w:tblPrEx>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33</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2023</w:t>
            </w:r>
          </w:p>
        </w:tc>
        <w:tc>
          <w:tcPr>
            <w:tcW w:w="352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GZS20230853--G0004</w:t>
            </w:r>
          </w:p>
        </w:tc>
        <w:tc>
          <w:tcPr>
            <w:tcW w:w="21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94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0.587</w:t>
            </w:r>
          </w:p>
        </w:tc>
        <w:tc>
          <w:tcPr>
            <w:tcW w:w="15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0.133</w:t>
            </w:r>
          </w:p>
        </w:tc>
        <w:tc>
          <w:tcPr>
            <w:tcW w:w="15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&lt;0.003</w:t>
            </w: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0.0105</w:t>
            </w:r>
          </w:p>
        </w:tc>
      </w:tr>
      <w:tr>
        <w:tblPrEx>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34</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2023</w:t>
            </w:r>
          </w:p>
        </w:tc>
        <w:tc>
          <w:tcPr>
            <w:tcW w:w="352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GZS20230853--G0006</w:t>
            </w:r>
          </w:p>
        </w:tc>
        <w:tc>
          <w:tcPr>
            <w:tcW w:w="21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94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0.287</w:t>
            </w:r>
          </w:p>
        </w:tc>
        <w:tc>
          <w:tcPr>
            <w:tcW w:w="15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0.196</w:t>
            </w:r>
          </w:p>
        </w:tc>
        <w:tc>
          <w:tcPr>
            <w:tcW w:w="15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&lt;0.003</w:t>
            </w: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0.0654</w:t>
            </w:r>
          </w:p>
        </w:tc>
      </w:tr>
      <w:tr>
        <w:tblPrEx>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35</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2023</w:t>
            </w:r>
          </w:p>
        </w:tc>
        <w:tc>
          <w:tcPr>
            <w:tcW w:w="352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GZS20230853-G0010</w:t>
            </w:r>
          </w:p>
        </w:tc>
        <w:tc>
          <w:tcPr>
            <w:tcW w:w="21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94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0.456</w:t>
            </w:r>
          </w:p>
        </w:tc>
        <w:tc>
          <w:tcPr>
            <w:tcW w:w="15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0.144</w:t>
            </w:r>
          </w:p>
        </w:tc>
        <w:tc>
          <w:tcPr>
            <w:tcW w:w="15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&lt;0.003</w:t>
            </w: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0.0899</w:t>
            </w:r>
          </w:p>
        </w:tc>
      </w:tr>
      <w:tr>
        <w:tblPrEx>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36</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2023</w:t>
            </w:r>
          </w:p>
        </w:tc>
        <w:tc>
          <w:tcPr>
            <w:tcW w:w="352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GZS20230853-G0011</w:t>
            </w:r>
          </w:p>
        </w:tc>
        <w:tc>
          <w:tcPr>
            <w:tcW w:w="21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94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0.424</w:t>
            </w:r>
          </w:p>
        </w:tc>
        <w:tc>
          <w:tcPr>
            <w:tcW w:w="15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0.342</w:t>
            </w:r>
          </w:p>
        </w:tc>
        <w:tc>
          <w:tcPr>
            <w:tcW w:w="15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&lt;0.003</w:t>
            </w: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0.166</w:t>
            </w:r>
          </w:p>
        </w:tc>
      </w:tr>
      <w:tr>
        <w:tblPrEx>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37</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2023</w:t>
            </w:r>
          </w:p>
        </w:tc>
        <w:tc>
          <w:tcPr>
            <w:tcW w:w="352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GZS20230853-G0012</w:t>
            </w:r>
          </w:p>
        </w:tc>
        <w:tc>
          <w:tcPr>
            <w:tcW w:w="21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94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0.23</w:t>
            </w:r>
          </w:p>
        </w:tc>
        <w:tc>
          <w:tcPr>
            <w:tcW w:w="15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0.0147</w:t>
            </w:r>
          </w:p>
        </w:tc>
        <w:tc>
          <w:tcPr>
            <w:tcW w:w="15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&lt;0.003</w:t>
            </w: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0.0185</w:t>
            </w:r>
          </w:p>
        </w:tc>
      </w:tr>
      <w:tr>
        <w:tblPrEx>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38</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2023</w:t>
            </w:r>
          </w:p>
        </w:tc>
        <w:tc>
          <w:tcPr>
            <w:tcW w:w="352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GZS20230853-G0014</w:t>
            </w:r>
          </w:p>
        </w:tc>
        <w:tc>
          <w:tcPr>
            <w:tcW w:w="21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94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0.195</w:t>
            </w:r>
          </w:p>
        </w:tc>
        <w:tc>
          <w:tcPr>
            <w:tcW w:w="15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0.159</w:t>
            </w:r>
          </w:p>
        </w:tc>
        <w:tc>
          <w:tcPr>
            <w:tcW w:w="15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&lt;0.003</w:t>
            </w: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0.0067</w:t>
            </w:r>
          </w:p>
        </w:tc>
      </w:tr>
      <w:tr>
        <w:tblPrEx>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39</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2023</w:t>
            </w:r>
          </w:p>
        </w:tc>
        <w:tc>
          <w:tcPr>
            <w:tcW w:w="352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GZS20230853-G0015</w:t>
            </w:r>
          </w:p>
        </w:tc>
        <w:tc>
          <w:tcPr>
            <w:tcW w:w="21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94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0.145</w:t>
            </w:r>
          </w:p>
        </w:tc>
        <w:tc>
          <w:tcPr>
            <w:tcW w:w="15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0.0973</w:t>
            </w:r>
          </w:p>
        </w:tc>
        <w:tc>
          <w:tcPr>
            <w:tcW w:w="15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&lt;0.003</w:t>
            </w: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0.0571</w:t>
            </w:r>
          </w:p>
        </w:tc>
      </w:tr>
      <w:tr>
        <w:tblPrEx>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40</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2023</w:t>
            </w:r>
          </w:p>
        </w:tc>
        <w:tc>
          <w:tcPr>
            <w:tcW w:w="352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GZS20230853-G0017</w:t>
            </w:r>
          </w:p>
        </w:tc>
        <w:tc>
          <w:tcPr>
            <w:tcW w:w="21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94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0.232</w:t>
            </w:r>
          </w:p>
        </w:tc>
        <w:tc>
          <w:tcPr>
            <w:tcW w:w="15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0.0805</w:t>
            </w:r>
          </w:p>
        </w:tc>
        <w:tc>
          <w:tcPr>
            <w:tcW w:w="15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&lt;0.003</w:t>
            </w: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0.00513</w:t>
            </w:r>
          </w:p>
        </w:tc>
      </w:tr>
      <w:tr>
        <w:tblPrEx>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41</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2023</w:t>
            </w:r>
          </w:p>
        </w:tc>
        <w:tc>
          <w:tcPr>
            <w:tcW w:w="352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GZS20230853-G0018</w:t>
            </w:r>
          </w:p>
        </w:tc>
        <w:tc>
          <w:tcPr>
            <w:tcW w:w="21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94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0.248</w:t>
            </w:r>
          </w:p>
        </w:tc>
        <w:tc>
          <w:tcPr>
            <w:tcW w:w="15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0.109</w:t>
            </w:r>
          </w:p>
        </w:tc>
        <w:tc>
          <w:tcPr>
            <w:tcW w:w="15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&lt;0.003</w:t>
            </w: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&lt;0.004</w:t>
            </w:r>
          </w:p>
        </w:tc>
      </w:tr>
      <w:tr>
        <w:tblPrEx>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42</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2023</w:t>
            </w:r>
          </w:p>
        </w:tc>
        <w:tc>
          <w:tcPr>
            <w:tcW w:w="352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GZS20230853-G0019</w:t>
            </w:r>
          </w:p>
        </w:tc>
        <w:tc>
          <w:tcPr>
            <w:tcW w:w="21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94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0.217</w:t>
            </w:r>
          </w:p>
        </w:tc>
        <w:tc>
          <w:tcPr>
            <w:tcW w:w="15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0.0791</w:t>
            </w:r>
          </w:p>
        </w:tc>
        <w:tc>
          <w:tcPr>
            <w:tcW w:w="15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&lt;0.003</w:t>
            </w: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0.0209</w:t>
            </w:r>
          </w:p>
        </w:tc>
      </w:tr>
      <w:tr>
        <w:tblPrEx>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43</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2023</w:t>
            </w:r>
          </w:p>
        </w:tc>
        <w:tc>
          <w:tcPr>
            <w:tcW w:w="352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GZS20230853-G0021</w:t>
            </w:r>
          </w:p>
        </w:tc>
        <w:tc>
          <w:tcPr>
            <w:tcW w:w="21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94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0.252</w:t>
            </w:r>
          </w:p>
        </w:tc>
        <w:tc>
          <w:tcPr>
            <w:tcW w:w="15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0.148</w:t>
            </w:r>
          </w:p>
        </w:tc>
        <w:tc>
          <w:tcPr>
            <w:tcW w:w="15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&lt;0.003</w:t>
            </w: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0.0221</w:t>
            </w:r>
          </w:p>
        </w:tc>
      </w:tr>
      <w:tr>
        <w:tblPrEx>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44</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2023</w:t>
            </w:r>
          </w:p>
        </w:tc>
        <w:tc>
          <w:tcPr>
            <w:tcW w:w="352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GZS20230853-G0023</w:t>
            </w:r>
          </w:p>
        </w:tc>
        <w:tc>
          <w:tcPr>
            <w:tcW w:w="21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94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0.769</w:t>
            </w:r>
          </w:p>
        </w:tc>
        <w:tc>
          <w:tcPr>
            <w:tcW w:w="15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0.197</w:t>
            </w:r>
          </w:p>
        </w:tc>
        <w:tc>
          <w:tcPr>
            <w:tcW w:w="15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&lt;0.003</w:t>
            </w: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0.269</w:t>
            </w:r>
          </w:p>
        </w:tc>
      </w:tr>
      <w:tr>
        <w:tblPrEx>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45</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2023</w:t>
            </w:r>
          </w:p>
        </w:tc>
        <w:tc>
          <w:tcPr>
            <w:tcW w:w="352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GZS20230853-G0180</w:t>
            </w:r>
          </w:p>
        </w:tc>
        <w:tc>
          <w:tcPr>
            <w:tcW w:w="21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94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0.15</w:t>
            </w:r>
          </w:p>
        </w:tc>
        <w:tc>
          <w:tcPr>
            <w:tcW w:w="15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0.257</w:t>
            </w:r>
          </w:p>
        </w:tc>
        <w:tc>
          <w:tcPr>
            <w:tcW w:w="15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&lt;0.003</w:t>
            </w: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0.0356</w:t>
            </w:r>
          </w:p>
        </w:tc>
      </w:tr>
      <w:tr>
        <w:tblPrEx>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46</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2023</w:t>
            </w:r>
          </w:p>
        </w:tc>
        <w:tc>
          <w:tcPr>
            <w:tcW w:w="352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GZS20230854-0007</w:t>
            </w:r>
          </w:p>
        </w:tc>
        <w:tc>
          <w:tcPr>
            <w:tcW w:w="21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94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0.148</w:t>
            </w:r>
          </w:p>
        </w:tc>
        <w:tc>
          <w:tcPr>
            <w:tcW w:w="15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0.074</w:t>
            </w:r>
          </w:p>
        </w:tc>
        <w:tc>
          <w:tcPr>
            <w:tcW w:w="15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&lt;0.003</w:t>
            </w: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0.024</w:t>
            </w:r>
          </w:p>
        </w:tc>
      </w:tr>
      <w:tr>
        <w:tblPrEx>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47</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2023</w:t>
            </w:r>
          </w:p>
        </w:tc>
        <w:tc>
          <w:tcPr>
            <w:tcW w:w="352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GZS20230854-0008</w:t>
            </w:r>
          </w:p>
        </w:tc>
        <w:tc>
          <w:tcPr>
            <w:tcW w:w="21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94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0.139</w:t>
            </w:r>
          </w:p>
        </w:tc>
        <w:tc>
          <w:tcPr>
            <w:tcW w:w="15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0.085</w:t>
            </w:r>
          </w:p>
        </w:tc>
        <w:tc>
          <w:tcPr>
            <w:tcW w:w="15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&lt;0.003</w:t>
            </w: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0.057</w:t>
            </w:r>
          </w:p>
        </w:tc>
      </w:tr>
      <w:tr>
        <w:tblPrEx>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48</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2023</w:t>
            </w:r>
          </w:p>
        </w:tc>
        <w:tc>
          <w:tcPr>
            <w:tcW w:w="352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GZS20230854-0009</w:t>
            </w:r>
          </w:p>
        </w:tc>
        <w:tc>
          <w:tcPr>
            <w:tcW w:w="21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94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0.296</w:t>
            </w:r>
          </w:p>
        </w:tc>
        <w:tc>
          <w:tcPr>
            <w:tcW w:w="15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0.103</w:t>
            </w:r>
          </w:p>
        </w:tc>
        <w:tc>
          <w:tcPr>
            <w:tcW w:w="15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&lt;0.003</w:t>
            </w: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0.075</w:t>
            </w:r>
          </w:p>
        </w:tc>
      </w:tr>
      <w:tr>
        <w:tblPrEx>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49</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2023</w:t>
            </w:r>
          </w:p>
        </w:tc>
        <w:tc>
          <w:tcPr>
            <w:tcW w:w="352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GZS20230854-0010</w:t>
            </w:r>
          </w:p>
        </w:tc>
        <w:tc>
          <w:tcPr>
            <w:tcW w:w="21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94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0.219</w:t>
            </w:r>
          </w:p>
        </w:tc>
        <w:tc>
          <w:tcPr>
            <w:tcW w:w="15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0.098</w:t>
            </w:r>
          </w:p>
        </w:tc>
        <w:tc>
          <w:tcPr>
            <w:tcW w:w="15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&lt;0.003</w:t>
            </w: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0.042</w:t>
            </w:r>
          </w:p>
        </w:tc>
      </w:tr>
      <w:tr>
        <w:tblPrEx>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50</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2023</w:t>
            </w:r>
          </w:p>
        </w:tc>
        <w:tc>
          <w:tcPr>
            <w:tcW w:w="352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GZS20230854-0018</w:t>
            </w:r>
          </w:p>
        </w:tc>
        <w:tc>
          <w:tcPr>
            <w:tcW w:w="21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94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0.124</w:t>
            </w:r>
          </w:p>
        </w:tc>
        <w:tc>
          <w:tcPr>
            <w:tcW w:w="15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0.044</w:t>
            </w:r>
          </w:p>
        </w:tc>
        <w:tc>
          <w:tcPr>
            <w:tcW w:w="15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&lt;0.003</w:t>
            </w: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0.032</w:t>
            </w:r>
          </w:p>
        </w:tc>
      </w:tr>
      <w:tr>
        <w:tblPrEx>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51</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2023</w:t>
            </w:r>
          </w:p>
        </w:tc>
        <w:tc>
          <w:tcPr>
            <w:tcW w:w="352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GZS20230854-0020</w:t>
            </w:r>
          </w:p>
        </w:tc>
        <w:tc>
          <w:tcPr>
            <w:tcW w:w="21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94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0.063</w:t>
            </w:r>
          </w:p>
        </w:tc>
        <w:tc>
          <w:tcPr>
            <w:tcW w:w="15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0.048</w:t>
            </w:r>
          </w:p>
        </w:tc>
        <w:tc>
          <w:tcPr>
            <w:tcW w:w="15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&lt;0.003</w:t>
            </w: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0.034</w:t>
            </w:r>
          </w:p>
        </w:tc>
      </w:tr>
      <w:tr>
        <w:tblPrEx>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52</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2023</w:t>
            </w:r>
          </w:p>
        </w:tc>
        <w:tc>
          <w:tcPr>
            <w:tcW w:w="352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GZS20230854-0021</w:t>
            </w:r>
          </w:p>
        </w:tc>
        <w:tc>
          <w:tcPr>
            <w:tcW w:w="21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94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0.123</w:t>
            </w:r>
          </w:p>
        </w:tc>
        <w:tc>
          <w:tcPr>
            <w:tcW w:w="15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0.042</w:t>
            </w:r>
          </w:p>
        </w:tc>
        <w:tc>
          <w:tcPr>
            <w:tcW w:w="15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&lt;0.003</w:t>
            </w: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0.026</w:t>
            </w:r>
          </w:p>
        </w:tc>
      </w:tr>
      <w:tr>
        <w:tblPrEx>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53</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2023</w:t>
            </w:r>
          </w:p>
        </w:tc>
        <w:tc>
          <w:tcPr>
            <w:tcW w:w="352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GZS20230854-0028</w:t>
            </w:r>
          </w:p>
        </w:tc>
        <w:tc>
          <w:tcPr>
            <w:tcW w:w="21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94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0.166</w:t>
            </w:r>
          </w:p>
        </w:tc>
        <w:tc>
          <w:tcPr>
            <w:tcW w:w="15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0.089</w:t>
            </w:r>
          </w:p>
        </w:tc>
        <w:tc>
          <w:tcPr>
            <w:tcW w:w="15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&lt;0.003</w:t>
            </w: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0.011</w:t>
            </w:r>
          </w:p>
        </w:tc>
      </w:tr>
      <w:tr>
        <w:tblPrEx>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54</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2023</w:t>
            </w:r>
          </w:p>
        </w:tc>
        <w:tc>
          <w:tcPr>
            <w:tcW w:w="352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GZS20230854-0029</w:t>
            </w:r>
          </w:p>
        </w:tc>
        <w:tc>
          <w:tcPr>
            <w:tcW w:w="21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94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0.239</w:t>
            </w:r>
          </w:p>
        </w:tc>
        <w:tc>
          <w:tcPr>
            <w:tcW w:w="15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0.104</w:t>
            </w:r>
          </w:p>
        </w:tc>
        <w:tc>
          <w:tcPr>
            <w:tcW w:w="15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&lt;0.003</w:t>
            </w: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0.433</w:t>
            </w:r>
          </w:p>
        </w:tc>
      </w:tr>
      <w:tr>
        <w:tblPrEx>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55</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2023</w:t>
            </w:r>
          </w:p>
        </w:tc>
        <w:tc>
          <w:tcPr>
            <w:tcW w:w="352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GZS20230854-0030</w:t>
            </w:r>
          </w:p>
        </w:tc>
        <w:tc>
          <w:tcPr>
            <w:tcW w:w="21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94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0.262</w:t>
            </w:r>
          </w:p>
        </w:tc>
        <w:tc>
          <w:tcPr>
            <w:tcW w:w="15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0.292</w:t>
            </w:r>
          </w:p>
        </w:tc>
        <w:tc>
          <w:tcPr>
            <w:tcW w:w="15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&lt;0.003</w:t>
            </w: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0.005</w:t>
            </w:r>
          </w:p>
        </w:tc>
      </w:tr>
      <w:tr>
        <w:tblPrEx>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56</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2023</w:t>
            </w:r>
          </w:p>
        </w:tc>
        <w:tc>
          <w:tcPr>
            <w:tcW w:w="352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GZS20230854-0031</w:t>
            </w:r>
          </w:p>
        </w:tc>
        <w:tc>
          <w:tcPr>
            <w:tcW w:w="21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94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0.165</w:t>
            </w:r>
          </w:p>
        </w:tc>
        <w:tc>
          <w:tcPr>
            <w:tcW w:w="15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0.087</w:t>
            </w:r>
          </w:p>
        </w:tc>
        <w:tc>
          <w:tcPr>
            <w:tcW w:w="15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&lt;0.003</w:t>
            </w: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0.009</w:t>
            </w:r>
          </w:p>
        </w:tc>
      </w:tr>
      <w:tr>
        <w:tblPrEx>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57</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2023</w:t>
            </w:r>
          </w:p>
        </w:tc>
        <w:tc>
          <w:tcPr>
            <w:tcW w:w="352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GZS20230854-0040</w:t>
            </w:r>
          </w:p>
        </w:tc>
        <w:tc>
          <w:tcPr>
            <w:tcW w:w="21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94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0.075</w:t>
            </w:r>
          </w:p>
        </w:tc>
        <w:tc>
          <w:tcPr>
            <w:tcW w:w="15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0.15</w:t>
            </w:r>
          </w:p>
        </w:tc>
        <w:tc>
          <w:tcPr>
            <w:tcW w:w="15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&lt;0.003</w:t>
            </w: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0.005</w:t>
            </w:r>
          </w:p>
        </w:tc>
      </w:tr>
      <w:tr>
        <w:tblPrEx>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58</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2023</w:t>
            </w:r>
          </w:p>
        </w:tc>
        <w:tc>
          <w:tcPr>
            <w:tcW w:w="352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GZS20230854-0041</w:t>
            </w:r>
          </w:p>
        </w:tc>
        <w:tc>
          <w:tcPr>
            <w:tcW w:w="21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94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0.163</w:t>
            </w:r>
          </w:p>
        </w:tc>
        <w:tc>
          <w:tcPr>
            <w:tcW w:w="15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0.224</w:t>
            </w:r>
          </w:p>
        </w:tc>
        <w:tc>
          <w:tcPr>
            <w:tcW w:w="15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&lt;0.003</w:t>
            </w: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0.017</w:t>
            </w:r>
          </w:p>
        </w:tc>
      </w:tr>
      <w:tr>
        <w:tblPrEx>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59</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2023</w:t>
            </w:r>
          </w:p>
        </w:tc>
        <w:tc>
          <w:tcPr>
            <w:tcW w:w="352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GZS20230854-0043</w:t>
            </w:r>
          </w:p>
        </w:tc>
        <w:tc>
          <w:tcPr>
            <w:tcW w:w="21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94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0.187</w:t>
            </w:r>
          </w:p>
        </w:tc>
        <w:tc>
          <w:tcPr>
            <w:tcW w:w="15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0.173</w:t>
            </w:r>
          </w:p>
        </w:tc>
        <w:tc>
          <w:tcPr>
            <w:tcW w:w="15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&lt;0.003</w:t>
            </w: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0.014</w:t>
            </w:r>
          </w:p>
        </w:tc>
      </w:tr>
      <w:tr>
        <w:tblPrEx>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60</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2023</w:t>
            </w:r>
          </w:p>
        </w:tc>
        <w:tc>
          <w:tcPr>
            <w:tcW w:w="352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GZS20230854-0045</w:t>
            </w:r>
          </w:p>
        </w:tc>
        <w:tc>
          <w:tcPr>
            <w:tcW w:w="21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94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0.173</w:t>
            </w:r>
          </w:p>
        </w:tc>
        <w:tc>
          <w:tcPr>
            <w:tcW w:w="15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0.207</w:t>
            </w:r>
          </w:p>
        </w:tc>
        <w:tc>
          <w:tcPr>
            <w:tcW w:w="15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&lt;0.003</w:t>
            </w: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0.029</w:t>
            </w:r>
          </w:p>
        </w:tc>
      </w:tr>
      <w:tr>
        <w:tblPrEx>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61</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2023</w:t>
            </w:r>
          </w:p>
        </w:tc>
        <w:tc>
          <w:tcPr>
            <w:tcW w:w="352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GZS20230855-0056</w:t>
            </w:r>
          </w:p>
        </w:tc>
        <w:tc>
          <w:tcPr>
            <w:tcW w:w="21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94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0.468</w:t>
            </w:r>
          </w:p>
        </w:tc>
        <w:tc>
          <w:tcPr>
            <w:tcW w:w="15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0.184</w:t>
            </w:r>
          </w:p>
        </w:tc>
        <w:tc>
          <w:tcPr>
            <w:tcW w:w="15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&lt;0.003</w:t>
            </w: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0.108</w:t>
            </w:r>
          </w:p>
        </w:tc>
      </w:tr>
      <w:tr>
        <w:tblPrEx>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62</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2023</w:t>
            </w:r>
          </w:p>
        </w:tc>
        <w:tc>
          <w:tcPr>
            <w:tcW w:w="352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GZS20230855-0057</w:t>
            </w:r>
          </w:p>
        </w:tc>
        <w:tc>
          <w:tcPr>
            <w:tcW w:w="21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94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0.206</w:t>
            </w:r>
          </w:p>
        </w:tc>
        <w:tc>
          <w:tcPr>
            <w:tcW w:w="15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0.197</w:t>
            </w:r>
          </w:p>
        </w:tc>
        <w:tc>
          <w:tcPr>
            <w:tcW w:w="15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&lt;0.003</w:t>
            </w: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0.046</w:t>
            </w:r>
          </w:p>
        </w:tc>
      </w:tr>
      <w:tr>
        <w:tblPrEx>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63</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2023</w:t>
            </w:r>
          </w:p>
        </w:tc>
        <w:tc>
          <w:tcPr>
            <w:tcW w:w="352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GZS20230855-0058</w:t>
            </w:r>
          </w:p>
        </w:tc>
        <w:tc>
          <w:tcPr>
            <w:tcW w:w="21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94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0.364</w:t>
            </w:r>
          </w:p>
        </w:tc>
        <w:tc>
          <w:tcPr>
            <w:tcW w:w="15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0.23</w:t>
            </w:r>
          </w:p>
        </w:tc>
        <w:tc>
          <w:tcPr>
            <w:tcW w:w="15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&lt;0.003</w:t>
            </w: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0.035</w:t>
            </w:r>
          </w:p>
        </w:tc>
      </w:tr>
      <w:tr>
        <w:tblPrEx>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64</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2023</w:t>
            </w:r>
          </w:p>
        </w:tc>
        <w:tc>
          <w:tcPr>
            <w:tcW w:w="352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GZS20230855-0059</w:t>
            </w:r>
          </w:p>
        </w:tc>
        <w:tc>
          <w:tcPr>
            <w:tcW w:w="21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94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0.127</w:t>
            </w:r>
          </w:p>
        </w:tc>
        <w:tc>
          <w:tcPr>
            <w:tcW w:w="15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0.241</w:t>
            </w:r>
          </w:p>
        </w:tc>
        <w:tc>
          <w:tcPr>
            <w:tcW w:w="15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&lt;0.003</w:t>
            </w: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0.026</w:t>
            </w:r>
          </w:p>
        </w:tc>
      </w:tr>
      <w:tr>
        <w:tblPrEx>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65</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2023</w:t>
            </w:r>
          </w:p>
        </w:tc>
        <w:tc>
          <w:tcPr>
            <w:tcW w:w="352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GZS20230855-0061</w:t>
            </w:r>
          </w:p>
        </w:tc>
        <w:tc>
          <w:tcPr>
            <w:tcW w:w="21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94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0.184</w:t>
            </w:r>
          </w:p>
        </w:tc>
        <w:tc>
          <w:tcPr>
            <w:tcW w:w="15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0.158</w:t>
            </w:r>
          </w:p>
        </w:tc>
        <w:tc>
          <w:tcPr>
            <w:tcW w:w="15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&lt;0.003</w:t>
            </w: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0.079</w:t>
            </w:r>
          </w:p>
        </w:tc>
      </w:tr>
      <w:tr>
        <w:tblPrEx>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66</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2023</w:t>
            </w:r>
          </w:p>
        </w:tc>
        <w:tc>
          <w:tcPr>
            <w:tcW w:w="352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GZS20230855-0063</w:t>
            </w:r>
          </w:p>
        </w:tc>
        <w:tc>
          <w:tcPr>
            <w:tcW w:w="21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94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0.401</w:t>
            </w:r>
          </w:p>
        </w:tc>
        <w:tc>
          <w:tcPr>
            <w:tcW w:w="15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0.177</w:t>
            </w:r>
          </w:p>
        </w:tc>
        <w:tc>
          <w:tcPr>
            <w:tcW w:w="15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&lt;0.003</w:t>
            </w: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0.027</w:t>
            </w:r>
          </w:p>
        </w:tc>
      </w:tr>
      <w:tr>
        <w:tblPrEx>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67</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2023</w:t>
            </w:r>
          </w:p>
        </w:tc>
        <w:tc>
          <w:tcPr>
            <w:tcW w:w="352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GZS20230855-0064</w:t>
            </w:r>
          </w:p>
        </w:tc>
        <w:tc>
          <w:tcPr>
            <w:tcW w:w="21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94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0.793</w:t>
            </w:r>
          </w:p>
        </w:tc>
        <w:tc>
          <w:tcPr>
            <w:tcW w:w="15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0.306</w:t>
            </w:r>
          </w:p>
        </w:tc>
        <w:tc>
          <w:tcPr>
            <w:tcW w:w="15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&lt;0.003</w:t>
            </w: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0.062</w:t>
            </w:r>
          </w:p>
        </w:tc>
      </w:tr>
      <w:tr>
        <w:tblPrEx>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68</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2023</w:t>
            </w:r>
          </w:p>
        </w:tc>
        <w:tc>
          <w:tcPr>
            <w:tcW w:w="352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GZS20230855-0065</w:t>
            </w:r>
          </w:p>
        </w:tc>
        <w:tc>
          <w:tcPr>
            <w:tcW w:w="21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94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1.03</w:t>
            </w:r>
          </w:p>
        </w:tc>
        <w:tc>
          <w:tcPr>
            <w:tcW w:w="15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0.332</w:t>
            </w:r>
          </w:p>
        </w:tc>
        <w:tc>
          <w:tcPr>
            <w:tcW w:w="15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&lt;0.003</w:t>
            </w: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0.111</w:t>
            </w:r>
          </w:p>
        </w:tc>
      </w:tr>
      <w:tr>
        <w:tblPrEx>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69</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2023</w:t>
            </w:r>
          </w:p>
        </w:tc>
        <w:tc>
          <w:tcPr>
            <w:tcW w:w="352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GZS20230855-0067</w:t>
            </w:r>
          </w:p>
        </w:tc>
        <w:tc>
          <w:tcPr>
            <w:tcW w:w="21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94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0.124</w:t>
            </w:r>
          </w:p>
        </w:tc>
        <w:tc>
          <w:tcPr>
            <w:tcW w:w="15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0.314</w:t>
            </w:r>
          </w:p>
        </w:tc>
        <w:tc>
          <w:tcPr>
            <w:tcW w:w="15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&lt;0.003</w:t>
            </w: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0.036</w:t>
            </w:r>
          </w:p>
        </w:tc>
      </w:tr>
      <w:tr>
        <w:tblPrEx>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70</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2023</w:t>
            </w:r>
          </w:p>
        </w:tc>
        <w:tc>
          <w:tcPr>
            <w:tcW w:w="352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GZS20230855-0069</w:t>
            </w:r>
          </w:p>
        </w:tc>
        <w:tc>
          <w:tcPr>
            <w:tcW w:w="21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94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0.812</w:t>
            </w:r>
          </w:p>
        </w:tc>
        <w:tc>
          <w:tcPr>
            <w:tcW w:w="15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0.42</w:t>
            </w:r>
          </w:p>
        </w:tc>
        <w:tc>
          <w:tcPr>
            <w:tcW w:w="15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&lt;0.003</w:t>
            </w: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0.019</w:t>
            </w:r>
          </w:p>
        </w:tc>
      </w:tr>
      <w:tr>
        <w:tblPrEx>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71</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2023</w:t>
            </w:r>
          </w:p>
        </w:tc>
        <w:tc>
          <w:tcPr>
            <w:tcW w:w="352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GZS20230855-0070</w:t>
            </w:r>
          </w:p>
        </w:tc>
        <w:tc>
          <w:tcPr>
            <w:tcW w:w="21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94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0.326</w:t>
            </w:r>
          </w:p>
        </w:tc>
        <w:tc>
          <w:tcPr>
            <w:tcW w:w="15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0.252</w:t>
            </w:r>
          </w:p>
        </w:tc>
        <w:tc>
          <w:tcPr>
            <w:tcW w:w="15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&lt;0.003</w:t>
            </w: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0.156</w:t>
            </w:r>
          </w:p>
        </w:tc>
      </w:tr>
      <w:tr>
        <w:tblPrEx>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72</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2023</w:t>
            </w:r>
          </w:p>
        </w:tc>
        <w:tc>
          <w:tcPr>
            <w:tcW w:w="352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GZS20230855-0071</w:t>
            </w:r>
          </w:p>
        </w:tc>
        <w:tc>
          <w:tcPr>
            <w:tcW w:w="21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94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0.92</w:t>
            </w:r>
          </w:p>
        </w:tc>
        <w:tc>
          <w:tcPr>
            <w:tcW w:w="15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0.248</w:t>
            </w:r>
          </w:p>
        </w:tc>
        <w:tc>
          <w:tcPr>
            <w:tcW w:w="15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&lt;0.003</w:t>
            </w: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0.041</w:t>
            </w:r>
          </w:p>
        </w:tc>
      </w:tr>
      <w:tr>
        <w:tblPrEx>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73</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2023</w:t>
            </w:r>
          </w:p>
        </w:tc>
        <w:tc>
          <w:tcPr>
            <w:tcW w:w="352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GZS20230855-0072</w:t>
            </w:r>
          </w:p>
        </w:tc>
        <w:tc>
          <w:tcPr>
            <w:tcW w:w="21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94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0.254</w:t>
            </w:r>
          </w:p>
        </w:tc>
        <w:tc>
          <w:tcPr>
            <w:tcW w:w="15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0.237</w:t>
            </w:r>
          </w:p>
        </w:tc>
        <w:tc>
          <w:tcPr>
            <w:tcW w:w="15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&lt;0.003</w:t>
            </w: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0.011</w:t>
            </w:r>
          </w:p>
        </w:tc>
      </w:tr>
      <w:tr>
        <w:tblPrEx>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74</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2023</w:t>
            </w:r>
          </w:p>
        </w:tc>
        <w:tc>
          <w:tcPr>
            <w:tcW w:w="352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GZS20230855-0073</w:t>
            </w:r>
          </w:p>
        </w:tc>
        <w:tc>
          <w:tcPr>
            <w:tcW w:w="21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94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0.233</w:t>
            </w:r>
          </w:p>
        </w:tc>
        <w:tc>
          <w:tcPr>
            <w:tcW w:w="15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0.276</w:t>
            </w:r>
          </w:p>
        </w:tc>
        <w:tc>
          <w:tcPr>
            <w:tcW w:w="15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&lt;0.003</w:t>
            </w: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0.096</w:t>
            </w:r>
          </w:p>
        </w:tc>
      </w:tr>
      <w:tr>
        <w:tblPrEx>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75</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2023</w:t>
            </w:r>
          </w:p>
        </w:tc>
        <w:tc>
          <w:tcPr>
            <w:tcW w:w="352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GZS20230855-0074</w:t>
            </w:r>
          </w:p>
        </w:tc>
        <w:tc>
          <w:tcPr>
            <w:tcW w:w="21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94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0.285</w:t>
            </w:r>
          </w:p>
        </w:tc>
        <w:tc>
          <w:tcPr>
            <w:tcW w:w="15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0.36</w:t>
            </w:r>
          </w:p>
        </w:tc>
        <w:tc>
          <w:tcPr>
            <w:tcW w:w="15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&lt;0.003</w:t>
            </w: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0.018</w:t>
            </w:r>
          </w:p>
        </w:tc>
      </w:tr>
      <w:tr>
        <w:tblPrEx>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76</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2023</w:t>
            </w:r>
          </w:p>
        </w:tc>
        <w:tc>
          <w:tcPr>
            <w:tcW w:w="352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GZS20230856-040</w:t>
            </w:r>
          </w:p>
        </w:tc>
        <w:tc>
          <w:tcPr>
            <w:tcW w:w="21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94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0.112</w:t>
            </w:r>
          </w:p>
        </w:tc>
        <w:tc>
          <w:tcPr>
            <w:tcW w:w="15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0.238</w:t>
            </w:r>
          </w:p>
        </w:tc>
        <w:tc>
          <w:tcPr>
            <w:tcW w:w="15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&lt;0.003</w:t>
            </w: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0.067</w:t>
            </w:r>
          </w:p>
        </w:tc>
      </w:tr>
      <w:tr>
        <w:tblPrEx>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77</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2023</w:t>
            </w:r>
          </w:p>
        </w:tc>
        <w:tc>
          <w:tcPr>
            <w:tcW w:w="352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GZS20230856-041</w:t>
            </w:r>
          </w:p>
        </w:tc>
        <w:tc>
          <w:tcPr>
            <w:tcW w:w="21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94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0.269</w:t>
            </w:r>
          </w:p>
        </w:tc>
        <w:tc>
          <w:tcPr>
            <w:tcW w:w="15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0.061</w:t>
            </w:r>
          </w:p>
        </w:tc>
        <w:tc>
          <w:tcPr>
            <w:tcW w:w="15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&lt;0.003</w:t>
            </w: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0.075</w:t>
            </w:r>
          </w:p>
        </w:tc>
      </w:tr>
      <w:tr>
        <w:tblPrEx>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78</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2023</w:t>
            </w:r>
          </w:p>
        </w:tc>
        <w:tc>
          <w:tcPr>
            <w:tcW w:w="352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GZS20230856-042</w:t>
            </w:r>
          </w:p>
        </w:tc>
        <w:tc>
          <w:tcPr>
            <w:tcW w:w="21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94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0.106</w:t>
            </w:r>
          </w:p>
        </w:tc>
        <w:tc>
          <w:tcPr>
            <w:tcW w:w="15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0.118</w:t>
            </w:r>
          </w:p>
        </w:tc>
        <w:tc>
          <w:tcPr>
            <w:tcW w:w="15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&lt;0.003</w:t>
            </w: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0.258</w:t>
            </w:r>
          </w:p>
        </w:tc>
      </w:tr>
      <w:tr>
        <w:tblPrEx>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79</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2023</w:t>
            </w:r>
          </w:p>
        </w:tc>
        <w:tc>
          <w:tcPr>
            <w:tcW w:w="352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GZS20230856-043</w:t>
            </w:r>
          </w:p>
        </w:tc>
        <w:tc>
          <w:tcPr>
            <w:tcW w:w="21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94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0.399</w:t>
            </w:r>
          </w:p>
        </w:tc>
        <w:tc>
          <w:tcPr>
            <w:tcW w:w="15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0.24</w:t>
            </w:r>
          </w:p>
        </w:tc>
        <w:tc>
          <w:tcPr>
            <w:tcW w:w="15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&lt;0.003</w:t>
            </w: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0.303</w:t>
            </w:r>
          </w:p>
        </w:tc>
      </w:tr>
      <w:tr>
        <w:tblPrEx>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80</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2023</w:t>
            </w:r>
          </w:p>
        </w:tc>
        <w:tc>
          <w:tcPr>
            <w:tcW w:w="352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GZS20230856-044</w:t>
            </w:r>
          </w:p>
        </w:tc>
        <w:tc>
          <w:tcPr>
            <w:tcW w:w="21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94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0.177</w:t>
            </w:r>
          </w:p>
        </w:tc>
        <w:tc>
          <w:tcPr>
            <w:tcW w:w="15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0.044</w:t>
            </w:r>
          </w:p>
        </w:tc>
        <w:tc>
          <w:tcPr>
            <w:tcW w:w="15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&lt;0.003</w:t>
            </w: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0.302</w:t>
            </w:r>
          </w:p>
        </w:tc>
      </w:tr>
      <w:tr>
        <w:tblPrEx>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81</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2023</w:t>
            </w:r>
          </w:p>
        </w:tc>
        <w:tc>
          <w:tcPr>
            <w:tcW w:w="352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GZS20230856-045</w:t>
            </w:r>
          </w:p>
        </w:tc>
        <w:tc>
          <w:tcPr>
            <w:tcW w:w="21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94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0.14</w:t>
            </w:r>
          </w:p>
        </w:tc>
        <w:tc>
          <w:tcPr>
            <w:tcW w:w="15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0.081</w:t>
            </w:r>
          </w:p>
        </w:tc>
        <w:tc>
          <w:tcPr>
            <w:tcW w:w="15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&lt;0.003</w:t>
            </w: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0.45</w:t>
            </w:r>
          </w:p>
        </w:tc>
      </w:tr>
      <w:tr>
        <w:tblPrEx>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82</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2023</w:t>
            </w:r>
          </w:p>
        </w:tc>
        <w:tc>
          <w:tcPr>
            <w:tcW w:w="352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GZS20230856-046</w:t>
            </w:r>
          </w:p>
        </w:tc>
        <w:tc>
          <w:tcPr>
            <w:tcW w:w="21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94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0.368</w:t>
            </w:r>
          </w:p>
        </w:tc>
        <w:tc>
          <w:tcPr>
            <w:tcW w:w="15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0.268</w:t>
            </w:r>
          </w:p>
        </w:tc>
        <w:tc>
          <w:tcPr>
            <w:tcW w:w="15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&lt;0.003</w:t>
            </w: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0.012</w:t>
            </w:r>
          </w:p>
        </w:tc>
      </w:tr>
      <w:tr>
        <w:tblPrEx>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83</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2023</w:t>
            </w:r>
          </w:p>
        </w:tc>
        <w:tc>
          <w:tcPr>
            <w:tcW w:w="352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GZS20230856-047</w:t>
            </w:r>
          </w:p>
        </w:tc>
        <w:tc>
          <w:tcPr>
            <w:tcW w:w="21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94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0.294</w:t>
            </w:r>
          </w:p>
        </w:tc>
        <w:tc>
          <w:tcPr>
            <w:tcW w:w="15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0.326</w:t>
            </w:r>
          </w:p>
        </w:tc>
        <w:tc>
          <w:tcPr>
            <w:tcW w:w="15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&lt;0.003</w:t>
            </w: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0.026</w:t>
            </w:r>
          </w:p>
        </w:tc>
      </w:tr>
      <w:tr>
        <w:tblPrEx>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84</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2023</w:t>
            </w:r>
          </w:p>
        </w:tc>
        <w:tc>
          <w:tcPr>
            <w:tcW w:w="352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GZS20230856-048</w:t>
            </w:r>
          </w:p>
        </w:tc>
        <w:tc>
          <w:tcPr>
            <w:tcW w:w="21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94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0.229</w:t>
            </w:r>
          </w:p>
        </w:tc>
        <w:tc>
          <w:tcPr>
            <w:tcW w:w="15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0.222</w:t>
            </w:r>
          </w:p>
        </w:tc>
        <w:tc>
          <w:tcPr>
            <w:tcW w:w="15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&lt;0.003</w:t>
            </w: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&lt;0.004</w:t>
            </w:r>
          </w:p>
        </w:tc>
      </w:tr>
      <w:tr>
        <w:tblPrEx>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85</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2023</w:t>
            </w:r>
          </w:p>
        </w:tc>
        <w:tc>
          <w:tcPr>
            <w:tcW w:w="352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GZS20230856-049</w:t>
            </w:r>
          </w:p>
        </w:tc>
        <w:tc>
          <w:tcPr>
            <w:tcW w:w="21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94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0.157</w:t>
            </w:r>
          </w:p>
        </w:tc>
        <w:tc>
          <w:tcPr>
            <w:tcW w:w="15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0.297</w:t>
            </w:r>
          </w:p>
        </w:tc>
        <w:tc>
          <w:tcPr>
            <w:tcW w:w="15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&lt;0.003</w:t>
            </w: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0.013</w:t>
            </w:r>
          </w:p>
        </w:tc>
      </w:tr>
      <w:tr>
        <w:tblPrEx>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86</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2023</w:t>
            </w:r>
          </w:p>
        </w:tc>
        <w:tc>
          <w:tcPr>
            <w:tcW w:w="352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GZS20230856-G035</w:t>
            </w:r>
          </w:p>
        </w:tc>
        <w:tc>
          <w:tcPr>
            <w:tcW w:w="21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94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0.084</w:t>
            </w:r>
          </w:p>
        </w:tc>
        <w:tc>
          <w:tcPr>
            <w:tcW w:w="15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0.055</w:t>
            </w:r>
          </w:p>
        </w:tc>
        <w:tc>
          <w:tcPr>
            <w:tcW w:w="15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&lt;0.003</w:t>
            </w: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0.036</w:t>
            </w:r>
          </w:p>
        </w:tc>
      </w:tr>
      <w:tr>
        <w:tblPrEx>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87</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2023</w:t>
            </w:r>
          </w:p>
        </w:tc>
        <w:tc>
          <w:tcPr>
            <w:tcW w:w="352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GZS20230856-G036</w:t>
            </w:r>
          </w:p>
        </w:tc>
        <w:tc>
          <w:tcPr>
            <w:tcW w:w="21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94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0.167</w:t>
            </w:r>
          </w:p>
        </w:tc>
        <w:tc>
          <w:tcPr>
            <w:tcW w:w="15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0.092</w:t>
            </w:r>
          </w:p>
        </w:tc>
        <w:tc>
          <w:tcPr>
            <w:tcW w:w="15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&lt;0.003</w:t>
            </w: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0.033</w:t>
            </w:r>
          </w:p>
        </w:tc>
      </w:tr>
      <w:tr>
        <w:tblPrEx>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88</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2023</w:t>
            </w:r>
          </w:p>
        </w:tc>
        <w:tc>
          <w:tcPr>
            <w:tcW w:w="352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GZS20230856-G037</w:t>
            </w:r>
          </w:p>
        </w:tc>
        <w:tc>
          <w:tcPr>
            <w:tcW w:w="21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94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0.143</w:t>
            </w:r>
          </w:p>
        </w:tc>
        <w:tc>
          <w:tcPr>
            <w:tcW w:w="15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0.105</w:t>
            </w:r>
          </w:p>
        </w:tc>
        <w:tc>
          <w:tcPr>
            <w:tcW w:w="15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&lt;0.003</w:t>
            </w: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0.027</w:t>
            </w:r>
          </w:p>
        </w:tc>
      </w:tr>
      <w:tr>
        <w:tblPrEx>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89</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2023</w:t>
            </w:r>
          </w:p>
        </w:tc>
        <w:tc>
          <w:tcPr>
            <w:tcW w:w="352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GZS20230856-G038</w:t>
            </w:r>
          </w:p>
        </w:tc>
        <w:tc>
          <w:tcPr>
            <w:tcW w:w="21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94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0.355</w:t>
            </w:r>
          </w:p>
        </w:tc>
        <w:tc>
          <w:tcPr>
            <w:tcW w:w="15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0.412</w:t>
            </w:r>
          </w:p>
        </w:tc>
        <w:tc>
          <w:tcPr>
            <w:tcW w:w="15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&lt;0.003</w:t>
            </w: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0.1</w:t>
            </w:r>
          </w:p>
        </w:tc>
      </w:tr>
      <w:tr>
        <w:tblPrEx>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90</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2023</w:t>
            </w:r>
          </w:p>
        </w:tc>
        <w:tc>
          <w:tcPr>
            <w:tcW w:w="352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GZS20230856-G039</w:t>
            </w:r>
          </w:p>
        </w:tc>
        <w:tc>
          <w:tcPr>
            <w:tcW w:w="21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94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0.837</w:t>
            </w:r>
          </w:p>
        </w:tc>
        <w:tc>
          <w:tcPr>
            <w:tcW w:w="15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0.486</w:t>
            </w:r>
          </w:p>
        </w:tc>
        <w:tc>
          <w:tcPr>
            <w:tcW w:w="15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&lt;0.003</w:t>
            </w: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0.038</w:t>
            </w:r>
          </w:p>
        </w:tc>
      </w:tr>
      <w:tr>
        <w:tblPrEx>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91</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2023</w:t>
            </w:r>
          </w:p>
        </w:tc>
        <w:tc>
          <w:tcPr>
            <w:tcW w:w="352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GZS20230857-G0001</w:t>
            </w:r>
          </w:p>
        </w:tc>
        <w:tc>
          <w:tcPr>
            <w:tcW w:w="21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94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0.074</w:t>
            </w:r>
          </w:p>
        </w:tc>
        <w:tc>
          <w:tcPr>
            <w:tcW w:w="15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0.047</w:t>
            </w:r>
          </w:p>
        </w:tc>
        <w:tc>
          <w:tcPr>
            <w:tcW w:w="15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&lt;0.003</w:t>
            </w: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0.265</w:t>
            </w:r>
          </w:p>
        </w:tc>
      </w:tr>
      <w:tr>
        <w:tblPrEx>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92</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2023</w:t>
            </w:r>
          </w:p>
        </w:tc>
        <w:tc>
          <w:tcPr>
            <w:tcW w:w="352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GZS20230857-G0002</w:t>
            </w:r>
          </w:p>
        </w:tc>
        <w:tc>
          <w:tcPr>
            <w:tcW w:w="21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94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0.122</w:t>
            </w:r>
          </w:p>
        </w:tc>
        <w:tc>
          <w:tcPr>
            <w:tcW w:w="15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0.185</w:t>
            </w:r>
          </w:p>
        </w:tc>
        <w:tc>
          <w:tcPr>
            <w:tcW w:w="15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&lt;0.003</w:t>
            </w: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0.0665</w:t>
            </w:r>
          </w:p>
        </w:tc>
      </w:tr>
      <w:tr>
        <w:tblPrEx>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93</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2023</w:t>
            </w:r>
          </w:p>
        </w:tc>
        <w:tc>
          <w:tcPr>
            <w:tcW w:w="352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GZS20230857-G0003</w:t>
            </w:r>
          </w:p>
        </w:tc>
        <w:tc>
          <w:tcPr>
            <w:tcW w:w="21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94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0.187</w:t>
            </w:r>
          </w:p>
        </w:tc>
        <w:tc>
          <w:tcPr>
            <w:tcW w:w="15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0.287</w:t>
            </w:r>
          </w:p>
        </w:tc>
        <w:tc>
          <w:tcPr>
            <w:tcW w:w="15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&lt;0.003</w:t>
            </w: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0.0321</w:t>
            </w:r>
          </w:p>
        </w:tc>
      </w:tr>
      <w:tr>
        <w:tblPrEx>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94</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2023</w:t>
            </w:r>
          </w:p>
        </w:tc>
        <w:tc>
          <w:tcPr>
            <w:tcW w:w="352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GZS20230857-G0004</w:t>
            </w:r>
          </w:p>
        </w:tc>
        <w:tc>
          <w:tcPr>
            <w:tcW w:w="21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94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0.121</w:t>
            </w:r>
          </w:p>
        </w:tc>
        <w:tc>
          <w:tcPr>
            <w:tcW w:w="15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0.266</w:t>
            </w:r>
          </w:p>
        </w:tc>
        <w:tc>
          <w:tcPr>
            <w:tcW w:w="15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&lt;0.003</w:t>
            </w: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0.0254</w:t>
            </w:r>
          </w:p>
        </w:tc>
      </w:tr>
      <w:tr>
        <w:tblPrEx>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95</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2023</w:t>
            </w:r>
          </w:p>
        </w:tc>
        <w:tc>
          <w:tcPr>
            <w:tcW w:w="352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GZS20230857-G0005</w:t>
            </w:r>
          </w:p>
        </w:tc>
        <w:tc>
          <w:tcPr>
            <w:tcW w:w="21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94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0.093</w:t>
            </w:r>
          </w:p>
        </w:tc>
        <w:tc>
          <w:tcPr>
            <w:tcW w:w="15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0.196</w:t>
            </w:r>
          </w:p>
        </w:tc>
        <w:tc>
          <w:tcPr>
            <w:tcW w:w="15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&lt;0.003</w:t>
            </w: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0.0237</w:t>
            </w:r>
          </w:p>
        </w:tc>
      </w:tr>
      <w:tr>
        <w:tblPrEx>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96</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2023</w:t>
            </w:r>
          </w:p>
        </w:tc>
        <w:tc>
          <w:tcPr>
            <w:tcW w:w="352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GZS20230857-G0006</w:t>
            </w:r>
          </w:p>
        </w:tc>
        <w:tc>
          <w:tcPr>
            <w:tcW w:w="21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94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0.132</w:t>
            </w:r>
          </w:p>
        </w:tc>
        <w:tc>
          <w:tcPr>
            <w:tcW w:w="15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0.328</w:t>
            </w:r>
          </w:p>
        </w:tc>
        <w:tc>
          <w:tcPr>
            <w:tcW w:w="15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&lt;0.003</w:t>
            </w: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0.0414</w:t>
            </w:r>
          </w:p>
        </w:tc>
      </w:tr>
      <w:tr>
        <w:tblPrEx>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97</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2023</w:t>
            </w:r>
          </w:p>
        </w:tc>
        <w:tc>
          <w:tcPr>
            <w:tcW w:w="352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GZS20230857-G0007</w:t>
            </w:r>
          </w:p>
        </w:tc>
        <w:tc>
          <w:tcPr>
            <w:tcW w:w="21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94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0.132</w:t>
            </w:r>
          </w:p>
        </w:tc>
        <w:tc>
          <w:tcPr>
            <w:tcW w:w="15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0.223</w:t>
            </w:r>
          </w:p>
        </w:tc>
        <w:tc>
          <w:tcPr>
            <w:tcW w:w="15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&lt;0.003</w:t>
            </w: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0.0218</w:t>
            </w:r>
          </w:p>
        </w:tc>
      </w:tr>
      <w:tr>
        <w:tblPrEx>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98</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2023</w:t>
            </w:r>
          </w:p>
        </w:tc>
        <w:tc>
          <w:tcPr>
            <w:tcW w:w="352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GZS20230857-G0008</w:t>
            </w:r>
          </w:p>
        </w:tc>
        <w:tc>
          <w:tcPr>
            <w:tcW w:w="21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94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0.118</w:t>
            </w:r>
          </w:p>
        </w:tc>
        <w:tc>
          <w:tcPr>
            <w:tcW w:w="15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0.14</w:t>
            </w:r>
          </w:p>
        </w:tc>
        <w:tc>
          <w:tcPr>
            <w:tcW w:w="15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&lt;0.003</w:t>
            </w: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0.0047</w:t>
            </w:r>
          </w:p>
        </w:tc>
      </w:tr>
      <w:tr>
        <w:tblPrEx>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99</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2023</w:t>
            </w:r>
          </w:p>
        </w:tc>
        <w:tc>
          <w:tcPr>
            <w:tcW w:w="352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GZS20230857-G0009</w:t>
            </w:r>
          </w:p>
        </w:tc>
        <w:tc>
          <w:tcPr>
            <w:tcW w:w="21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94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0.095</w:t>
            </w:r>
          </w:p>
        </w:tc>
        <w:tc>
          <w:tcPr>
            <w:tcW w:w="15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0.136</w:t>
            </w:r>
          </w:p>
        </w:tc>
        <w:tc>
          <w:tcPr>
            <w:tcW w:w="15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&lt;0.003</w:t>
            </w: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0.009</w:t>
            </w:r>
          </w:p>
        </w:tc>
      </w:tr>
      <w:tr>
        <w:tblPrEx>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100</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2023</w:t>
            </w:r>
          </w:p>
        </w:tc>
        <w:tc>
          <w:tcPr>
            <w:tcW w:w="352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GZS20230857-G0010</w:t>
            </w:r>
          </w:p>
        </w:tc>
        <w:tc>
          <w:tcPr>
            <w:tcW w:w="21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94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0.046</w:t>
            </w:r>
          </w:p>
        </w:tc>
        <w:tc>
          <w:tcPr>
            <w:tcW w:w="15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0.044</w:t>
            </w:r>
          </w:p>
        </w:tc>
        <w:tc>
          <w:tcPr>
            <w:tcW w:w="15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&lt;0.003</w:t>
            </w: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0.0184</w:t>
            </w:r>
          </w:p>
        </w:tc>
      </w:tr>
      <w:tr>
        <w:tblPrEx>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101</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2023</w:t>
            </w:r>
          </w:p>
        </w:tc>
        <w:tc>
          <w:tcPr>
            <w:tcW w:w="352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GZS20230857-G0011</w:t>
            </w:r>
          </w:p>
        </w:tc>
        <w:tc>
          <w:tcPr>
            <w:tcW w:w="21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94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0.075</w:t>
            </w:r>
          </w:p>
        </w:tc>
        <w:tc>
          <w:tcPr>
            <w:tcW w:w="15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0.163</w:t>
            </w:r>
          </w:p>
        </w:tc>
        <w:tc>
          <w:tcPr>
            <w:tcW w:w="15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&lt;0.003</w:t>
            </w: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&lt;0.004</w:t>
            </w:r>
          </w:p>
        </w:tc>
      </w:tr>
      <w:tr>
        <w:tblPrEx>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102</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2023</w:t>
            </w:r>
          </w:p>
        </w:tc>
        <w:tc>
          <w:tcPr>
            <w:tcW w:w="352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GZS20230857-G0012</w:t>
            </w:r>
          </w:p>
        </w:tc>
        <w:tc>
          <w:tcPr>
            <w:tcW w:w="21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94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0.801</w:t>
            </w:r>
          </w:p>
        </w:tc>
        <w:tc>
          <w:tcPr>
            <w:tcW w:w="15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0.036</w:t>
            </w:r>
          </w:p>
        </w:tc>
        <w:tc>
          <w:tcPr>
            <w:tcW w:w="15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&lt;0.003</w:t>
            </w: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0.0895</w:t>
            </w:r>
          </w:p>
        </w:tc>
      </w:tr>
      <w:tr>
        <w:tblPrEx>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103</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2023</w:t>
            </w:r>
          </w:p>
        </w:tc>
        <w:tc>
          <w:tcPr>
            <w:tcW w:w="352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GZS20230857-G0013</w:t>
            </w:r>
          </w:p>
        </w:tc>
        <w:tc>
          <w:tcPr>
            <w:tcW w:w="21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94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0.229</w:t>
            </w:r>
          </w:p>
        </w:tc>
        <w:tc>
          <w:tcPr>
            <w:tcW w:w="15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0.082</w:t>
            </w:r>
          </w:p>
        </w:tc>
        <w:tc>
          <w:tcPr>
            <w:tcW w:w="15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&lt;0.003</w:t>
            </w: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0.0085</w:t>
            </w:r>
          </w:p>
        </w:tc>
      </w:tr>
      <w:tr>
        <w:tblPrEx>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104</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2023</w:t>
            </w:r>
          </w:p>
        </w:tc>
        <w:tc>
          <w:tcPr>
            <w:tcW w:w="352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GZS20230857-G0014</w:t>
            </w:r>
          </w:p>
        </w:tc>
        <w:tc>
          <w:tcPr>
            <w:tcW w:w="21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94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0.657</w:t>
            </w:r>
          </w:p>
        </w:tc>
        <w:tc>
          <w:tcPr>
            <w:tcW w:w="15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0.032</w:t>
            </w:r>
          </w:p>
        </w:tc>
        <w:tc>
          <w:tcPr>
            <w:tcW w:w="15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&lt;0.003</w:t>
            </w: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0.0222</w:t>
            </w:r>
          </w:p>
        </w:tc>
      </w:tr>
      <w:tr>
        <w:tblPrEx>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105</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2023</w:t>
            </w:r>
          </w:p>
        </w:tc>
        <w:tc>
          <w:tcPr>
            <w:tcW w:w="352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GZS20230857-G0015</w:t>
            </w:r>
          </w:p>
        </w:tc>
        <w:tc>
          <w:tcPr>
            <w:tcW w:w="21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94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0.072</w:t>
            </w:r>
          </w:p>
        </w:tc>
        <w:tc>
          <w:tcPr>
            <w:tcW w:w="15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0.09</w:t>
            </w:r>
          </w:p>
        </w:tc>
        <w:tc>
          <w:tcPr>
            <w:tcW w:w="15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&lt;0.003</w:t>
            </w: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0.0173</w:t>
            </w:r>
          </w:p>
        </w:tc>
      </w:tr>
      <w:tr>
        <w:tblPrEx>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106</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2023</w:t>
            </w:r>
          </w:p>
        </w:tc>
        <w:tc>
          <w:tcPr>
            <w:tcW w:w="352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GZS20230858-LZ0001</w:t>
            </w:r>
          </w:p>
        </w:tc>
        <w:tc>
          <w:tcPr>
            <w:tcW w:w="21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94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0.541</w:t>
            </w:r>
          </w:p>
        </w:tc>
        <w:tc>
          <w:tcPr>
            <w:tcW w:w="15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0.125</w:t>
            </w:r>
          </w:p>
        </w:tc>
        <w:tc>
          <w:tcPr>
            <w:tcW w:w="15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&lt;0.003</w:t>
            </w: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0.064</w:t>
            </w:r>
          </w:p>
        </w:tc>
      </w:tr>
      <w:tr>
        <w:tblPrEx>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107</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2023</w:t>
            </w:r>
          </w:p>
        </w:tc>
        <w:tc>
          <w:tcPr>
            <w:tcW w:w="352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GZS20230858-LZ0002</w:t>
            </w:r>
          </w:p>
        </w:tc>
        <w:tc>
          <w:tcPr>
            <w:tcW w:w="21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94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0.956</w:t>
            </w:r>
          </w:p>
        </w:tc>
        <w:tc>
          <w:tcPr>
            <w:tcW w:w="15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0.054</w:t>
            </w:r>
          </w:p>
        </w:tc>
        <w:tc>
          <w:tcPr>
            <w:tcW w:w="15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&lt;0.003</w:t>
            </w: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0.111</w:t>
            </w:r>
          </w:p>
        </w:tc>
      </w:tr>
      <w:tr>
        <w:tblPrEx>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108</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2023</w:t>
            </w:r>
          </w:p>
        </w:tc>
        <w:tc>
          <w:tcPr>
            <w:tcW w:w="352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GZS20230858-LZ0003</w:t>
            </w:r>
          </w:p>
        </w:tc>
        <w:tc>
          <w:tcPr>
            <w:tcW w:w="21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94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0.632</w:t>
            </w:r>
          </w:p>
        </w:tc>
        <w:tc>
          <w:tcPr>
            <w:tcW w:w="15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0.074</w:t>
            </w:r>
          </w:p>
        </w:tc>
        <w:tc>
          <w:tcPr>
            <w:tcW w:w="15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&lt;0.003</w:t>
            </w: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0.028</w:t>
            </w:r>
          </w:p>
        </w:tc>
      </w:tr>
      <w:tr>
        <w:tblPrEx>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109</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2023</w:t>
            </w:r>
          </w:p>
        </w:tc>
        <w:tc>
          <w:tcPr>
            <w:tcW w:w="352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GZS20230858-LZ0004</w:t>
            </w:r>
          </w:p>
        </w:tc>
        <w:tc>
          <w:tcPr>
            <w:tcW w:w="21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94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0.793</w:t>
            </w:r>
          </w:p>
        </w:tc>
        <w:tc>
          <w:tcPr>
            <w:tcW w:w="15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0.361</w:t>
            </w:r>
          </w:p>
        </w:tc>
        <w:tc>
          <w:tcPr>
            <w:tcW w:w="15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&lt;0.003</w:t>
            </w: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0.148</w:t>
            </w:r>
          </w:p>
        </w:tc>
      </w:tr>
      <w:tr>
        <w:tblPrEx>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110</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2023</w:t>
            </w:r>
          </w:p>
        </w:tc>
        <w:tc>
          <w:tcPr>
            <w:tcW w:w="352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GZS20230858-LZ0007</w:t>
            </w:r>
          </w:p>
        </w:tc>
        <w:tc>
          <w:tcPr>
            <w:tcW w:w="21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94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0.237</w:t>
            </w:r>
          </w:p>
        </w:tc>
        <w:tc>
          <w:tcPr>
            <w:tcW w:w="15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0.301</w:t>
            </w:r>
          </w:p>
        </w:tc>
        <w:tc>
          <w:tcPr>
            <w:tcW w:w="15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&lt;0.003</w:t>
            </w: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0.147</w:t>
            </w:r>
          </w:p>
        </w:tc>
      </w:tr>
      <w:tr>
        <w:tblPrEx>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111</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2023</w:t>
            </w:r>
          </w:p>
        </w:tc>
        <w:tc>
          <w:tcPr>
            <w:tcW w:w="352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GZS20230858-LZ0011</w:t>
            </w:r>
          </w:p>
        </w:tc>
        <w:tc>
          <w:tcPr>
            <w:tcW w:w="21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94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0.137</w:t>
            </w:r>
          </w:p>
        </w:tc>
        <w:tc>
          <w:tcPr>
            <w:tcW w:w="15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0.232</w:t>
            </w:r>
          </w:p>
        </w:tc>
        <w:tc>
          <w:tcPr>
            <w:tcW w:w="15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&lt;0.003</w:t>
            </w: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0.116</w:t>
            </w:r>
          </w:p>
        </w:tc>
      </w:tr>
      <w:tr>
        <w:tblPrEx>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112</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2023</w:t>
            </w:r>
          </w:p>
        </w:tc>
        <w:tc>
          <w:tcPr>
            <w:tcW w:w="352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GZS20230858-LZ0013</w:t>
            </w:r>
          </w:p>
        </w:tc>
        <w:tc>
          <w:tcPr>
            <w:tcW w:w="21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94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0.147</w:t>
            </w:r>
          </w:p>
        </w:tc>
        <w:tc>
          <w:tcPr>
            <w:tcW w:w="15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0.232</w:t>
            </w:r>
          </w:p>
        </w:tc>
        <w:tc>
          <w:tcPr>
            <w:tcW w:w="15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&lt;0.003</w:t>
            </w: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0.029</w:t>
            </w:r>
          </w:p>
        </w:tc>
      </w:tr>
      <w:tr>
        <w:tblPrEx>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113</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2023</w:t>
            </w:r>
          </w:p>
        </w:tc>
        <w:tc>
          <w:tcPr>
            <w:tcW w:w="352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GZS20230858-PZ0006</w:t>
            </w:r>
          </w:p>
        </w:tc>
        <w:tc>
          <w:tcPr>
            <w:tcW w:w="21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94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0.157</w:t>
            </w:r>
          </w:p>
        </w:tc>
        <w:tc>
          <w:tcPr>
            <w:tcW w:w="15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0.308</w:t>
            </w:r>
          </w:p>
        </w:tc>
        <w:tc>
          <w:tcPr>
            <w:tcW w:w="15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&lt;0.003</w:t>
            </w: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0.023</w:t>
            </w:r>
          </w:p>
        </w:tc>
      </w:tr>
      <w:tr>
        <w:tblPrEx>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114</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2023</w:t>
            </w:r>
          </w:p>
        </w:tc>
        <w:tc>
          <w:tcPr>
            <w:tcW w:w="352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GZS20230858-PZ0007</w:t>
            </w:r>
          </w:p>
        </w:tc>
        <w:tc>
          <w:tcPr>
            <w:tcW w:w="21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94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0.162</w:t>
            </w:r>
          </w:p>
        </w:tc>
        <w:tc>
          <w:tcPr>
            <w:tcW w:w="15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0.354</w:t>
            </w:r>
          </w:p>
        </w:tc>
        <w:tc>
          <w:tcPr>
            <w:tcW w:w="15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&lt;0.003</w:t>
            </w: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0.028</w:t>
            </w:r>
          </w:p>
        </w:tc>
      </w:tr>
      <w:tr>
        <w:tblPrEx>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115</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2023</w:t>
            </w:r>
          </w:p>
        </w:tc>
        <w:tc>
          <w:tcPr>
            <w:tcW w:w="352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GZS20230858-PZ0008</w:t>
            </w:r>
          </w:p>
        </w:tc>
        <w:tc>
          <w:tcPr>
            <w:tcW w:w="21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94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0.159</w:t>
            </w:r>
          </w:p>
        </w:tc>
        <w:tc>
          <w:tcPr>
            <w:tcW w:w="15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0.104</w:t>
            </w:r>
          </w:p>
        </w:tc>
        <w:tc>
          <w:tcPr>
            <w:tcW w:w="15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&lt;0.003</w:t>
            </w: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0.025</w:t>
            </w:r>
          </w:p>
        </w:tc>
      </w:tr>
      <w:tr>
        <w:tblPrEx>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116</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2023</w:t>
            </w:r>
          </w:p>
        </w:tc>
        <w:tc>
          <w:tcPr>
            <w:tcW w:w="352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GZS20230858-PZ0009</w:t>
            </w:r>
          </w:p>
        </w:tc>
        <w:tc>
          <w:tcPr>
            <w:tcW w:w="21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94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0.355</w:t>
            </w:r>
          </w:p>
        </w:tc>
        <w:tc>
          <w:tcPr>
            <w:tcW w:w="15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0.064</w:t>
            </w:r>
          </w:p>
        </w:tc>
        <w:tc>
          <w:tcPr>
            <w:tcW w:w="15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&lt;0.003</w:t>
            </w: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0.065</w:t>
            </w:r>
          </w:p>
        </w:tc>
      </w:tr>
      <w:tr>
        <w:tblPrEx>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117</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2023</w:t>
            </w:r>
          </w:p>
        </w:tc>
        <w:tc>
          <w:tcPr>
            <w:tcW w:w="352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GZS20230858-PZ0010</w:t>
            </w:r>
          </w:p>
        </w:tc>
        <w:tc>
          <w:tcPr>
            <w:tcW w:w="21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94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0.26</w:t>
            </w:r>
          </w:p>
        </w:tc>
        <w:tc>
          <w:tcPr>
            <w:tcW w:w="15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0.122</w:t>
            </w:r>
          </w:p>
        </w:tc>
        <w:tc>
          <w:tcPr>
            <w:tcW w:w="15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&lt;0.003</w:t>
            </w: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0.076</w:t>
            </w:r>
          </w:p>
        </w:tc>
      </w:tr>
      <w:tr>
        <w:tblPrEx>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118</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2023</w:t>
            </w:r>
          </w:p>
        </w:tc>
        <w:tc>
          <w:tcPr>
            <w:tcW w:w="352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GZS20230858-SC0009</w:t>
            </w:r>
          </w:p>
        </w:tc>
        <w:tc>
          <w:tcPr>
            <w:tcW w:w="21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94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0.808</w:t>
            </w:r>
          </w:p>
        </w:tc>
        <w:tc>
          <w:tcPr>
            <w:tcW w:w="15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0.472</w:t>
            </w:r>
          </w:p>
        </w:tc>
        <w:tc>
          <w:tcPr>
            <w:tcW w:w="15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&lt;0.003</w:t>
            </w: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0.047</w:t>
            </w:r>
          </w:p>
        </w:tc>
      </w:tr>
      <w:tr>
        <w:tblPrEx>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119</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2023</w:t>
            </w:r>
          </w:p>
        </w:tc>
        <w:tc>
          <w:tcPr>
            <w:tcW w:w="352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GZS20230858-SC0010</w:t>
            </w:r>
          </w:p>
        </w:tc>
        <w:tc>
          <w:tcPr>
            <w:tcW w:w="21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94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0.882</w:t>
            </w:r>
          </w:p>
        </w:tc>
        <w:tc>
          <w:tcPr>
            <w:tcW w:w="15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0.487</w:t>
            </w:r>
          </w:p>
        </w:tc>
        <w:tc>
          <w:tcPr>
            <w:tcW w:w="15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&lt;0.003</w:t>
            </w: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0.031</w:t>
            </w:r>
          </w:p>
        </w:tc>
      </w:tr>
      <w:tr>
        <w:tblPrEx>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120</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2023</w:t>
            </w:r>
          </w:p>
        </w:tc>
        <w:tc>
          <w:tcPr>
            <w:tcW w:w="352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GZS20230858-SC0011</w:t>
            </w:r>
          </w:p>
        </w:tc>
        <w:tc>
          <w:tcPr>
            <w:tcW w:w="21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94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0.719</w:t>
            </w:r>
          </w:p>
        </w:tc>
        <w:tc>
          <w:tcPr>
            <w:tcW w:w="15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0.744</w:t>
            </w:r>
          </w:p>
        </w:tc>
        <w:tc>
          <w:tcPr>
            <w:tcW w:w="15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&lt;0.003</w:t>
            </w: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0.146</w:t>
            </w:r>
          </w:p>
        </w:tc>
      </w:tr>
      <w:tr>
        <w:tblPrEx>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121</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2023</w:t>
            </w:r>
          </w:p>
        </w:tc>
        <w:tc>
          <w:tcPr>
            <w:tcW w:w="352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GZS20230858-ZS0009</w:t>
            </w:r>
          </w:p>
        </w:tc>
        <w:tc>
          <w:tcPr>
            <w:tcW w:w="21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94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0.498</w:t>
            </w:r>
          </w:p>
        </w:tc>
        <w:tc>
          <w:tcPr>
            <w:tcW w:w="15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0.14</w:t>
            </w:r>
          </w:p>
        </w:tc>
        <w:tc>
          <w:tcPr>
            <w:tcW w:w="15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&lt;0.003</w:t>
            </w: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0.06</w:t>
            </w:r>
          </w:p>
        </w:tc>
      </w:tr>
      <w:tr>
        <w:tblPrEx>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122</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2023</w:t>
            </w:r>
          </w:p>
        </w:tc>
        <w:tc>
          <w:tcPr>
            <w:tcW w:w="352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GZS20230858-ZS0010</w:t>
            </w:r>
          </w:p>
        </w:tc>
        <w:tc>
          <w:tcPr>
            <w:tcW w:w="21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94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0.993</w:t>
            </w:r>
          </w:p>
        </w:tc>
        <w:tc>
          <w:tcPr>
            <w:tcW w:w="15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0.265</w:t>
            </w:r>
          </w:p>
        </w:tc>
        <w:tc>
          <w:tcPr>
            <w:tcW w:w="15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&lt;0.003</w:t>
            </w: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0.101</w:t>
            </w:r>
          </w:p>
        </w:tc>
      </w:tr>
      <w:tr>
        <w:tblPrEx>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123</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2023</w:t>
            </w:r>
          </w:p>
        </w:tc>
        <w:tc>
          <w:tcPr>
            <w:tcW w:w="352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GZS20230859-0004</w:t>
            </w:r>
          </w:p>
        </w:tc>
        <w:tc>
          <w:tcPr>
            <w:tcW w:w="21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94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0.352</w:t>
            </w:r>
          </w:p>
        </w:tc>
        <w:tc>
          <w:tcPr>
            <w:tcW w:w="15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0.18</w:t>
            </w:r>
          </w:p>
        </w:tc>
        <w:tc>
          <w:tcPr>
            <w:tcW w:w="15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&lt;0.003</w:t>
            </w: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0.032</w:t>
            </w:r>
          </w:p>
        </w:tc>
      </w:tr>
      <w:tr>
        <w:tblPrEx>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124</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2023</w:t>
            </w:r>
          </w:p>
        </w:tc>
        <w:tc>
          <w:tcPr>
            <w:tcW w:w="352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GZS20230859-0006</w:t>
            </w:r>
          </w:p>
        </w:tc>
        <w:tc>
          <w:tcPr>
            <w:tcW w:w="21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94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0.93</w:t>
            </w:r>
          </w:p>
        </w:tc>
        <w:tc>
          <w:tcPr>
            <w:tcW w:w="15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0.061</w:t>
            </w:r>
          </w:p>
        </w:tc>
        <w:tc>
          <w:tcPr>
            <w:tcW w:w="15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&lt;0.003</w:t>
            </w: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0.16</w:t>
            </w:r>
          </w:p>
        </w:tc>
      </w:tr>
      <w:tr>
        <w:tblPrEx>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125</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2023</w:t>
            </w:r>
          </w:p>
        </w:tc>
        <w:tc>
          <w:tcPr>
            <w:tcW w:w="352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GZS20230859-0008</w:t>
            </w:r>
          </w:p>
        </w:tc>
        <w:tc>
          <w:tcPr>
            <w:tcW w:w="21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94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0.215</w:t>
            </w:r>
          </w:p>
        </w:tc>
        <w:tc>
          <w:tcPr>
            <w:tcW w:w="15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0.13</w:t>
            </w:r>
          </w:p>
        </w:tc>
        <w:tc>
          <w:tcPr>
            <w:tcW w:w="15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&lt;0.003</w:t>
            </w: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&lt;0.004</w:t>
            </w:r>
          </w:p>
        </w:tc>
      </w:tr>
      <w:tr>
        <w:tblPrEx>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126</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2023</w:t>
            </w:r>
          </w:p>
        </w:tc>
        <w:tc>
          <w:tcPr>
            <w:tcW w:w="352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GZS20230859-0010</w:t>
            </w:r>
          </w:p>
        </w:tc>
        <w:tc>
          <w:tcPr>
            <w:tcW w:w="21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94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0.198</w:t>
            </w:r>
          </w:p>
        </w:tc>
        <w:tc>
          <w:tcPr>
            <w:tcW w:w="15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0.086</w:t>
            </w:r>
          </w:p>
        </w:tc>
        <w:tc>
          <w:tcPr>
            <w:tcW w:w="15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&lt;0.003</w:t>
            </w: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0.126</w:t>
            </w:r>
          </w:p>
        </w:tc>
      </w:tr>
      <w:tr>
        <w:tblPrEx>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127</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2023</w:t>
            </w:r>
          </w:p>
        </w:tc>
        <w:tc>
          <w:tcPr>
            <w:tcW w:w="352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GZS20230859-0012</w:t>
            </w:r>
          </w:p>
        </w:tc>
        <w:tc>
          <w:tcPr>
            <w:tcW w:w="21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94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0.252</w:t>
            </w:r>
          </w:p>
        </w:tc>
        <w:tc>
          <w:tcPr>
            <w:tcW w:w="15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0.386</w:t>
            </w:r>
          </w:p>
        </w:tc>
        <w:tc>
          <w:tcPr>
            <w:tcW w:w="15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&lt;0.003</w:t>
            </w: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0.062</w:t>
            </w:r>
          </w:p>
        </w:tc>
      </w:tr>
      <w:tr>
        <w:tblPrEx>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128</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2023</w:t>
            </w:r>
          </w:p>
        </w:tc>
        <w:tc>
          <w:tcPr>
            <w:tcW w:w="352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GZS20230859-0014</w:t>
            </w:r>
          </w:p>
        </w:tc>
        <w:tc>
          <w:tcPr>
            <w:tcW w:w="21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94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0.194</w:t>
            </w:r>
          </w:p>
        </w:tc>
        <w:tc>
          <w:tcPr>
            <w:tcW w:w="15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0.052</w:t>
            </w:r>
          </w:p>
        </w:tc>
        <w:tc>
          <w:tcPr>
            <w:tcW w:w="15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&lt;0.003</w:t>
            </w: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0.071</w:t>
            </w:r>
          </w:p>
        </w:tc>
      </w:tr>
      <w:tr>
        <w:tblPrEx>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129</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2023</w:t>
            </w:r>
          </w:p>
        </w:tc>
        <w:tc>
          <w:tcPr>
            <w:tcW w:w="352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GZS20230859-0015</w:t>
            </w:r>
          </w:p>
        </w:tc>
        <w:tc>
          <w:tcPr>
            <w:tcW w:w="21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94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0.342</w:t>
            </w:r>
          </w:p>
        </w:tc>
        <w:tc>
          <w:tcPr>
            <w:tcW w:w="15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0.123</w:t>
            </w:r>
          </w:p>
        </w:tc>
        <w:tc>
          <w:tcPr>
            <w:tcW w:w="15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&lt;0.003</w:t>
            </w: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0.012</w:t>
            </w:r>
          </w:p>
        </w:tc>
      </w:tr>
      <w:tr>
        <w:tblPrEx>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130</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2023</w:t>
            </w:r>
          </w:p>
        </w:tc>
        <w:tc>
          <w:tcPr>
            <w:tcW w:w="352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GZS20230859-0016</w:t>
            </w:r>
          </w:p>
        </w:tc>
        <w:tc>
          <w:tcPr>
            <w:tcW w:w="21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94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0.059</w:t>
            </w:r>
          </w:p>
        </w:tc>
        <w:tc>
          <w:tcPr>
            <w:tcW w:w="15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0.078</w:t>
            </w:r>
          </w:p>
        </w:tc>
        <w:tc>
          <w:tcPr>
            <w:tcW w:w="15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&lt;0.003</w:t>
            </w: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0.015</w:t>
            </w:r>
          </w:p>
        </w:tc>
      </w:tr>
      <w:tr>
        <w:tblPrEx>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131</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2023</w:t>
            </w:r>
          </w:p>
        </w:tc>
        <w:tc>
          <w:tcPr>
            <w:tcW w:w="352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GZS20230859-0017</w:t>
            </w:r>
          </w:p>
        </w:tc>
        <w:tc>
          <w:tcPr>
            <w:tcW w:w="21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94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0.083</w:t>
            </w:r>
          </w:p>
        </w:tc>
        <w:tc>
          <w:tcPr>
            <w:tcW w:w="15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0.163</w:t>
            </w:r>
          </w:p>
        </w:tc>
        <w:tc>
          <w:tcPr>
            <w:tcW w:w="15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&lt;0.003</w:t>
            </w: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0.013</w:t>
            </w:r>
          </w:p>
        </w:tc>
      </w:tr>
      <w:tr>
        <w:tblPrEx>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132</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2023</w:t>
            </w:r>
          </w:p>
        </w:tc>
        <w:tc>
          <w:tcPr>
            <w:tcW w:w="352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GZS20230859-0018</w:t>
            </w:r>
          </w:p>
        </w:tc>
        <w:tc>
          <w:tcPr>
            <w:tcW w:w="21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94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0.092</w:t>
            </w:r>
          </w:p>
        </w:tc>
        <w:tc>
          <w:tcPr>
            <w:tcW w:w="15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0.056</w:t>
            </w:r>
          </w:p>
        </w:tc>
        <w:tc>
          <w:tcPr>
            <w:tcW w:w="15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&lt;0.003</w:t>
            </w: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0.016</w:t>
            </w:r>
          </w:p>
        </w:tc>
      </w:tr>
      <w:tr>
        <w:tblPrEx>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133</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2023</w:t>
            </w:r>
          </w:p>
        </w:tc>
        <w:tc>
          <w:tcPr>
            <w:tcW w:w="352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GZS20230859-0019</w:t>
            </w:r>
          </w:p>
        </w:tc>
        <w:tc>
          <w:tcPr>
            <w:tcW w:w="21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94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0.117</w:t>
            </w:r>
          </w:p>
        </w:tc>
        <w:tc>
          <w:tcPr>
            <w:tcW w:w="15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0.264</w:t>
            </w:r>
          </w:p>
        </w:tc>
        <w:tc>
          <w:tcPr>
            <w:tcW w:w="15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&lt;0.003</w:t>
            </w: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&lt;0.004</w:t>
            </w:r>
          </w:p>
        </w:tc>
      </w:tr>
      <w:tr>
        <w:tblPrEx>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134</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2023</w:t>
            </w:r>
          </w:p>
        </w:tc>
        <w:tc>
          <w:tcPr>
            <w:tcW w:w="352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GZS20230859-0020</w:t>
            </w:r>
          </w:p>
        </w:tc>
        <w:tc>
          <w:tcPr>
            <w:tcW w:w="21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94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0.207</w:t>
            </w:r>
          </w:p>
        </w:tc>
        <w:tc>
          <w:tcPr>
            <w:tcW w:w="15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0.117</w:t>
            </w:r>
          </w:p>
        </w:tc>
        <w:tc>
          <w:tcPr>
            <w:tcW w:w="15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&lt;0.003</w:t>
            </w: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0.013</w:t>
            </w:r>
          </w:p>
        </w:tc>
      </w:tr>
      <w:tr>
        <w:tblPrEx>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135</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2023</w:t>
            </w:r>
          </w:p>
        </w:tc>
        <w:tc>
          <w:tcPr>
            <w:tcW w:w="352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GZS20230859-0021</w:t>
            </w:r>
          </w:p>
        </w:tc>
        <w:tc>
          <w:tcPr>
            <w:tcW w:w="21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94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0.094</w:t>
            </w:r>
          </w:p>
        </w:tc>
        <w:tc>
          <w:tcPr>
            <w:tcW w:w="15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0.081</w:t>
            </w:r>
          </w:p>
        </w:tc>
        <w:tc>
          <w:tcPr>
            <w:tcW w:w="15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&lt;0.003</w:t>
            </w: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0.03</w:t>
            </w:r>
          </w:p>
        </w:tc>
      </w:tr>
      <w:tr>
        <w:tblPrEx>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136</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2023</w:t>
            </w:r>
          </w:p>
        </w:tc>
        <w:tc>
          <w:tcPr>
            <w:tcW w:w="352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GZS20230859-0022</w:t>
            </w:r>
          </w:p>
        </w:tc>
        <w:tc>
          <w:tcPr>
            <w:tcW w:w="21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94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0.094</w:t>
            </w:r>
          </w:p>
        </w:tc>
        <w:tc>
          <w:tcPr>
            <w:tcW w:w="15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0.319</w:t>
            </w:r>
          </w:p>
        </w:tc>
        <w:tc>
          <w:tcPr>
            <w:tcW w:w="15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&lt;0.003</w:t>
            </w: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0.023</w:t>
            </w:r>
          </w:p>
        </w:tc>
      </w:tr>
      <w:tr>
        <w:tblPrEx>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137</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2023</w:t>
            </w:r>
          </w:p>
        </w:tc>
        <w:tc>
          <w:tcPr>
            <w:tcW w:w="352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GZS20230859-0023</w:t>
            </w:r>
          </w:p>
        </w:tc>
        <w:tc>
          <w:tcPr>
            <w:tcW w:w="21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94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0.458</w:t>
            </w:r>
          </w:p>
        </w:tc>
        <w:tc>
          <w:tcPr>
            <w:tcW w:w="15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0.26</w:t>
            </w:r>
          </w:p>
        </w:tc>
        <w:tc>
          <w:tcPr>
            <w:tcW w:w="15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&lt;0.003</w:t>
            </w: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0.091</w:t>
            </w:r>
          </w:p>
        </w:tc>
      </w:tr>
    </w:tbl>
    <w:p>
      <w:pPr>
        <w:pStyle w:val="9"/>
        <w:spacing w:line="360" w:lineRule="auto"/>
        <w:rPr>
          <w:rFonts w:hint="default" w:ascii="Times New Roman" w:hAnsi="Times New Roman" w:eastAsia="仿宋" w:cs="Times New Roman"/>
          <w:color w:val="000000"/>
          <w:sz w:val="24"/>
          <w:szCs w:val="24"/>
        </w:rPr>
      </w:pPr>
    </w:p>
    <w:p>
      <w:pPr>
        <w:pStyle w:val="9"/>
        <w:spacing w:line="360" w:lineRule="auto"/>
        <w:jc w:val="center"/>
        <w:rPr>
          <w:rFonts w:hint="default" w:ascii="Times New Roman" w:hAnsi="Times New Roman" w:eastAsia="仿宋" w:cs="Times New Roman"/>
          <w:color w:val="000000"/>
        </w:rPr>
      </w:pPr>
      <w:r>
        <w:rPr>
          <w:rFonts w:hint="default" w:ascii="Times New Roman" w:hAnsi="Times New Roman" w:eastAsia="仿宋" w:cs="Times New Roman"/>
          <w:color w:val="000000"/>
          <w:sz w:val="24"/>
          <w:szCs w:val="24"/>
        </w:rPr>
        <w:br w:type="page"/>
      </w:r>
      <w:r>
        <w:rPr>
          <w:rFonts w:hint="default" w:ascii="Times New Roman" w:hAnsi="Times New Roman" w:eastAsia="仿宋" w:cs="Times New Roman"/>
          <w:color w:val="000000"/>
          <w:sz w:val="24"/>
          <w:szCs w:val="24"/>
          <w:lang w:eastAsia="zh-CN"/>
        </w:rPr>
        <w:t>折耳根</w:t>
      </w:r>
      <w:r>
        <w:rPr>
          <w:rFonts w:hint="default" w:ascii="Times New Roman" w:hAnsi="Times New Roman" w:eastAsia="仿宋" w:cs="Times New Roman"/>
          <w:color w:val="000000"/>
          <w:sz w:val="24"/>
          <w:szCs w:val="24"/>
        </w:rPr>
        <w:t>(根)检测数据一览表(续)</w:t>
      </w:r>
    </w:p>
    <w:tbl>
      <w:tblPr>
        <w:tblStyle w:val="14"/>
        <w:tblW w:w="0" w:type="auto"/>
        <w:tblInd w:w="0" w:type="dxa"/>
        <w:tblLayout w:type="fixed"/>
        <w:tblCellMar>
          <w:top w:w="0" w:type="dxa"/>
          <w:left w:w="108" w:type="dxa"/>
          <w:bottom w:w="0" w:type="dxa"/>
          <w:right w:w="108" w:type="dxa"/>
        </w:tblCellMar>
      </w:tblPr>
      <w:tblGrid>
        <w:gridCol w:w="916"/>
        <w:gridCol w:w="984"/>
        <w:gridCol w:w="2214"/>
        <w:gridCol w:w="1255"/>
        <w:gridCol w:w="1189"/>
        <w:gridCol w:w="1244"/>
        <w:gridCol w:w="1451"/>
        <w:gridCol w:w="1407"/>
        <w:gridCol w:w="1168"/>
        <w:gridCol w:w="1168"/>
        <w:gridCol w:w="1169"/>
      </w:tblGrid>
      <w:tr>
        <w:tblPrEx>
          <w:tblCellMar>
            <w:top w:w="0" w:type="dxa"/>
            <w:left w:w="108" w:type="dxa"/>
            <w:bottom w:w="0" w:type="dxa"/>
            <w:right w:w="108" w:type="dxa"/>
          </w:tblCellMar>
        </w:tblPrEx>
        <w:trPr>
          <w:trHeight w:val="480" w:hRule="atLeast"/>
          <w:tblHeader/>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序号</w:t>
            </w:r>
          </w:p>
        </w:tc>
        <w:tc>
          <w:tcPr>
            <w:tcW w:w="98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年份</w:t>
            </w:r>
          </w:p>
        </w:tc>
        <w:tc>
          <w:tcPr>
            <w:tcW w:w="22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实验室编号</w:t>
            </w:r>
          </w:p>
        </w:tc>
        <w:tc>
          <w:tcPr>
            <w:tcW w:w="12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样品名称</w:t>
            </w:r>
          </w:p>
        </w:tc>
        <w:tc>
          <w:tcPr>
            <w:tcW w:w="118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铅(mg/kg)</w:t>
            </w:r>
          </w:p>
        </w:tc>
        <w:tc>
          <w:tcPr>
            <w:tcW w:w="12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镉(mg/kg)</w:t>
            </w:r>
          </w:p>
        </w:tc>
        <w:tc>
          <w:tcPr>
            <w:tcW w:w="145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总汞(mg/kg)</w:t>
            </w: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总砷(mg/kg)</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铝(mg/kg)</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铬(mg/kg)</w:t>
            </w:r>
          </w:p>
        </w:tc>
        <w:tc>
          <w:tcPr>
            <w:tcW w:w="116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镍(mg/kg)</w:t>
            </w:r>
          </w:p>
        </w:tc>
      </w:tr>
      <w:tr>
        <w:tblPrEx>
          <w:tblCellMar>
            <w:top w:w="0" w:type="dxa"/>
            <w:left w:w="108" w:type="dxa"/>
            <w:bottom w:w="0" w:type="dxa"/>
            <w:right w:w="108" w:type="dxa"/>
          </w:tblCellMar>
        </w:tblPrEx>
        <w:trPr>
          <w:trHeight w:val="90" w:hRule="atLeast"/>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138</w:t>
            </w:r>
          </w:p>
        </w:tc>
        <w:tc>
          <w:tcPr>
            <w:tcW w:w="98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2021</w:t>
            </w:r>
          </w:p>
        </w:tc>
        <w:tc>
          <w:tcPr>
            <w:tcW w:w="22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GYZX001</w:t>
            </w:r>
          </w:p>
        </w:tc>
        <w:tc>
          <w:tcPr>
            <w:tcW w:w="12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8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0.155 </w:t>
            </w:r>
          </w:p>
        </w:tc>
        <w:tc>
          <w:tcPr>
            <w:tcW w:w="12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0.0827 </w:t>
            </w:r>
          </w:p>
        </w:tc>
        <w:tc>
          <w:tcPr>
            <w:tcW w:w="145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&lt;0.003</w:t>
            </w: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&lt;0.004</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27.60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0.0545 </w:t>
            </w:r>
          </w:p>
        </w:tc>
        <w:tc>
          <w:tcPr>
            <w:tcW w:w="116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0.510 </w:t>
            </w:r>
          </w:p>
        </w:tc>
      </w:tr>
      <w:tr>
        <w:tblPrEx>
          <w:tblCellMar>
            <w:top w:w="0" w:type="dxa"/>
            <w:left w:w="108" w:type="dxa"/>
            <w:bottom w:w="0" w:type="dxa"/>
            <w:right w:w="108" w:type="dxa"/>
          </w:tblCellMar>
        </w:tblPrEx>
        <w:trPr>
          <w:trHeight w:val="270" w:hRule="atLeast"/>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139</w:t>
            </w:r>
          </w:p>
        </w:tc>
        <w:tc>
          <w:tcPr>
            <w:tcW w:w="98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2021</w:t>
            </w:r>
          </w:p>
        </w:tc>
        <w:tc>
          <w:tcPr>
            <w:tcW w:w="22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GYZX002</w:t>
            </w:r>
          </w:p>
        </w:tc>
        <w:tc>
          <w:tcPr>
            <w:tcW w:w="12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8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0.249 </w:t>
            </w:r>
          </w:p>
        </w:tc>
        <w:tc>
          <w:tcPr>
            <w:tcW w:w="12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0.0840 </w:t>
            </w:r>
          </w:p>
        </w:tc>
        <w:tc>
          <w:tcPr>
            <w:tcW w:w="145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&lt;0.003</w:t>
            </w: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0.0308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49.80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0.1180 </w:t>
            </w:r>
          </w:p>
        </w:tc>
        <w:tc>
          <w:tcPr>
            <w:tcW w:w="116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0.359 </w:t>
            </w:r>
          </w:p>
        </w:tc>
      </w:tr>
      <w:tr>
        <w:tblPrEx>
          <w:tblCellMar>
            <w:top w:w="0" w:type="dxa"/>
            <w:left w:w="108" w:type="dxa"/>
            <w:bottom w:w="0" w:type="dxa"/>
            <w:right w:w="108" w:type="dxa"/>
          </w:tblCellMar>
        </w:tblPrEx>
        <w:trPr>
          <w:trHeight w:val="270" w:hRule="atLeast"/>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140</w:t>
            </w:r>
          </w:p>
        </w:tc>
        <w:tc>
          <w:tcPr>
            <w:tcW w:w="98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2021</w:t>
            </w:r>
          </w:p>
        </w:tc>
        <w:tc>
          <w:tcPr>
            <w:tcW w:w="22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GYZX003</w:t>
            </w:r>
          </w:p>
        </w:tc>
        <w:tc>
          <w:tcPr>
            <w:tcW w:w="12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8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0.146 </w:t>
            </w:r>
          </w:p>
        </w:tc>
        <w:tc>
          <w:tcPr>
            <w:tcW w:w="12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0.0687 </w:t>
            </w:r>
          </w:p>
        </w:tc>
        <w:tc>
          <w:tcPr>
            <w:tcW w:w="145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&lt;0.003</w:t>
            </w: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&lt;0.004</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28.60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0.0788 </w:t>
            </w:r>
          </w:p>
        </w:tc>
        <w:tc>
          <w:tcPr>
            <w:tcW w:w="116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0.241 </w:t>
            </w:r>
          </w:p>
        </w:tc>
      </w:tr>
      <w:tr>
        <w:tblPrEx>
          <w:tblCellMar>
            <w:top w:w="0" w:type="dxa"/>
            <w:left w:w="108" w:type="dxa"/>
            <w:bottom w:w="0" w:type="dxa"/>
            <w:right w:w="108" w:type="dxa"/>
          </w:tblCellMar>
        </w:tblPrEx>
        <w:trPr>
          <w:trHeight w:val="270" w:hRule="atLeast"/>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141</w:t>
            </w:r>
          </w:p>
        </w:tc>
        <w:tc>
          <w:tcPr>
            <w:tcW w:w="98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2021</w:t>
            </w:r>
          </w:p>
        </w:tc>
        <w:tc>
          <w:tcPr>
            <w:tcW w:w="22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GYZX004</w:t>
            </w:r>
          </w:p>
        </w:tc>
        <w:tc>
          <w:tcPr>
            <w:tcW w:w="12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8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0.336 </w:t>
            </w:r>
          </w:p>
        </w:tc>
        <w:tc>
          <w:tcPr>
            <w:tcW w:w="12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0.0627 </w:t>
            </w:r>
          </w:p>
        </w:tc>
        <w:tc>
          <w:tcPr>
            <w:tcW w:w="145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&lt;0.003</w:t>
            </w: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&lt;0.004</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23.60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0.1390 </w:t>
            </w:r>
          </w:p>
        </w:tc>
        <w:tc>
          <w:tcPr>
            <w:tcW w:w="116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0.199 </w:t>
            </w:r>
          </w:p>
        </w:tc>
      </w:tr>
      <w:tr>
        <w:tblPrEx>
          <w:tblCellMar>
            <w:top w:w="0" w:type="dxa"/>
            <w:left w:w="108" w:type="dxa"/>
            <w:bottom w:w="0" w:type="dxa"/>
            <w:right w:w="108" w:type="dxa"/>
          </w:tblCellMar>
        </w:tblPrEx>
        <w:trPr>
          <w:trHeight w:val="270" w:hRule="atLeast"/>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142</w:t>
            </w:r>
          </w:p>
        </w:tc>
        <w:tc>
          <w:tcPr>
            <w:tcW w:w="98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2021</w:t>
            </w:r>
          </w:p>
        </w:tc>
        <w:tc>
          <w:tcPr>
            <w:tcW w:w="22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GYZX005</w:t>
            </w:r>
          </w:p>
        </w:tc>
        <w:tc>
          <w:tcPr>
            <w:tcW w:w="12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8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0.062 </w:t>
            </w:r>
          </w:p>
        </w:tc>
        <w:tc>
          <w:tcPr>
            <w:tcW w:w="12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0.2010 </w:t>
            </w:r>
          </w:p>
        </w:tc>
        <w:tc>
          <w:tcPr>
            <w:tcW w:w="145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&lt;0.003</w:t>
            </w: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&lt;0.004</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21.30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&lt;0.05</w:t>
            </w:r>
          </w:p>
        </w:tc>
        <w:tc>
          <w:tcPr>
            <w:tcW w:w="116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0.156 </w:t>
            </w:r>
          </w:p>
        </w:tc>
      </w:tr>
      <w:tr>
        <w:tblPrEx>
          <w:tblCellMar>
            <w:top w:w="0" w:type="dxa"/>
            <w:left w:w="108" w:type="dxa"/>
            <w:bottom w:w="0" w:type="dxa"/>
            <w:right w:w="108" w:type="dxa"/>
          </w:tblCellMar>
        </w:tblPrEx>
        <w:trPr>
          <w:trHeight w:val="270" w:hRule="atLeast"/>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143</w:t>
            </w:r>
          </w:p>
        </w:tc>
        <w:tc>
          <w:tcPr>
            <w:tcW w:w="98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2021</w:t>
            </w:r>
          </w:p>
        </w:tc>
        <w:tc>
          <w:tcPr>
            <w:tcW w:w="22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GYZX006</w:t>
            </w:r>
          </w:p>
        </w:tc>
        <w:tc>
          <w:tcPr>
            <w:tcW w:w="12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8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0.351 </w:t>
            </w:r>
          </w:p>
        </w:tc>
        <w:tc>
          <w:tcPr>
            <w:tcW w:w="12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0.1290 </w:t>
            </w:r>
          </w:p>
        </w:tc>
        <w:tc>
          <w:tcPr>
            <w:tcW w:w="145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&lt;0.003</w:t>
            </w: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&lt;0.004</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110.00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0.0720 </w:t>
            </w:r>
          </w:p>
        </w:tc>
        <w:tc>
          <w:tcPr>
            <w:tcW w:w="116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1.000 </w:t>
            </w:r>
          </w:p>
        </w:tc>
      </w:tr>
      <w:tr>
        <w:tblPrEx>
          <w:tblCellMar>
            <w:top w:w="0" w:type="dxa"/>
            <w:left w:w="108" w:type="dxa"/>
            <w:bottom w:w="0" w:type="dxa"/>
            <w:right w:w="108" w:type="dxa"/>
          </w:tblCellMar>
        </w:tblPrEx>
        <w:trPr>
          <w:trHeight w:val="270" w:hRule="atLeast"/>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144</w:t>
            </w:r>
          </w:p>
        </w:tc>
        <w:tc>
          <w:tcPr>
            <w:tcW w:w="98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2021</w:t>
            </w:r>
          </w:p>
        </w:tc>
        <w:tc>
          <w:tcPr>
            <w:tcW w:w="22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GYZX007</w:t>
            </w:r>
          </w:p>
        </w:tc>
        <w:tc>
          <w:tcPr>
            <w:tcW w:w="12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8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0.050 </w:t>
            </w:r>
          </w:p>
        </w:tc>
        <w:tc>
          <w:tcPr>
            <w:tcW w:w="12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0.0200 </w:t>
            </w:r>
          </w:p>
        </w:tc>
        <w:tc>
          <w:tcPr>
            <w:tcW w:w="145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&lt;0.003</w:t>
            </w: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&lt;0.004</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12.50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0.0901 </w:t>
            </w:r>
          </w:p>
        </w:tc>
        <w:tc>
          <w:tcPr>
            <w:tcW w:w="116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0.058 </w:t>
            </w:r>
          </w:p>
        </w:tc>
      </w:tr>
      <w:tr>
        <w:tblPrEx>
          <w:tblCellMar>
            <w:top w:w="0" w:type="dxa"/>
            <w:left w:w="108" w:type="dxa"/>
            <w:bottom w:w="0" w:type="dxa"/>
            <w:right w:w="108" w:type="dxa"/>
          </w:tblCellMar>
        </w:tblPrEx>
        <w:trPr>
          <w:trHeight w:val="270" w:hRule="atLeast"/>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145</w:t>
            </w:r>
          </w:p>
        </w:tc>
        <w:tc>
          <w:tcPr>
            <w:tcW w:w="98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2021</w:t>
            </w:r>
          </w:p>
        </w:tc>
        <w:tc>
          <w:tcPr>
            <w:tcW w:w="22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GYZX008</w:t>
            </w:r>
          </w:p>
        </w:tc>
        <w:tc>
          <w:tcPr>
            <w:tcW w:w="12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8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0.223 </w:t>
            </w:r>
          </w:p>
        </w:tc>
        <w:tc>
          <w:tcPr>
            <w:tcW w:w="12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0.0769 </w:t>
            </w:r>
          </w:p>
        </w:tc>
        <w:tc>
          <w:tcPr>
            <w:tcW w:w="145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&lt;0.003</w:t>
            </w: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0.0046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28.10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0.2560 </w:t>
            </w:r>
          </w:p>
        </w:tc>
        <w:tc>
          <w:tcPr>
            <w:tcW w:w="116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0.394 </w:t>
            </w:r>
          </w:p>
        </w:tc>
      </w:tr>
      <w:tr>
        <w:tblPrEx>
          <w:tblCellMar>
            <w:top w:w="0" w:type="dxa"/>
            <w:left w:w="108" w:type="dxa"/>
            <w:bottom w:w="0" w:type="dxa"/>
            <w:right w:w="108" w:type="dxa"/>
          </w:tblCellMar>
        </w:tblPrEx>
        <w:trPr>
          <w:trHeight w:val="270" w:hRule="atLeast"/>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146</w:t>
            </w:r>
          </w:p>
        </w:tc>
        <w:tc>
          <w:tcPr>
            <w:tcW w:w="98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2021</w:t>
            </w:r>
          </w:p>
        </w:tc>
        <w:tc>
          <w:tcPr>
            <w:tcW w:w="22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GYZX009</w:t>
            </w:r>
          </w:p>
        </w:tc>
        <w:tc>
          <w:tcPr>
            <w:tcW w:w="12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8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0.198 </w:t>
            </w:r>
          </w:p>
        </w:tc>
        <w:tc>
          <w:tcPr>
            <w:tcW w:w="12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0.1170 </w:t>
            </w:r>
          </w:p>
        </w:tc>
        <w:tc>
          <w:tcPr>
            <w:tcW w:w="145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&lt;0.003</w:t>
            </w: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&lt;0.004</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21.20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&lt;0.05</w:t>
            </w:r>
          </w:p>
        </w:tc>
        <w:tc>
          <w:tcPr>
            <w:tcW w:w="116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0.245 </w:t>
            </w:r>
          </w:p>
        </w:tc>
      </w:tr>
      <w:tr>
        <w:tblPrEx>
          <w:tblCellMar>
            <w:top w:w="0" w:type="dxa"/>
            <w:left w:w="108" w:type="dxa"/>
            <w:bottom w:w="0" w:type="dxa"/>
            <w:right w:w="108" w:type="dxa"/>
          </w:tblCellMar>
        </w:tblPrEx>
        <w:trPr>
          <w:trHeight w:val="270" w:hRule="atLeast"/>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147</w:t>
            </w:r>
          </w:p>
        </w:tc>
        <w:tc>
          <w:tcPr>
            <w:tcW w:w="98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2021</w:t>
            </w:r>
          </w:p>
        </w:tc>
        <w:tc>
          <w:tcPr>
            <w:tcW w:w="22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GYZX010</w:t>
            </w:r>
          </w:p>
        </w:tc>
        <w:tc>
          <w:tcPr>
            <w:tcW w:w="12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8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0.559 </w:t>
            </w:r>
          </w:p>
        </w:tc>
        <w:tc>
          <w:tcPr>
            <w:tcW w:w="12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0.0604 </w:t>
            </w:r>
          </w:p>
        </w:tc>
        <w:tc>
          <w:tcPr>
            <w:tcW w:w="145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&lt;0.003</w:t>
            </w: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&lt;0.004</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34.90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&lt;0.05</w:t>
            </w:r>
          </w:p>
        </w:tc>
        <w:tc>
          <w:tcPr>
            <w:tcW w:w="116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0.323 </w:t>
            </w:r>
          </w:p>
        </w:tc>
      </w:tr>
      <w:tr>
        <w:tblPrEx>
          <w:tblCellMar>
            <w:top w:w="0" w:type="dxa"/>
            <w:left w:w="108" w:type="dxa"/>
            <w:bottom w:w="0" w:type="dxa"/>
            <w:right w:w="108" w:type="dxa"/>
          </w:tblCellMar>
        </w:tblPrEx>
        <w:trPr>
          <w:trHeight w:val="270" w:hRule="atLeast"/>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148</w:t>
            </w:r>
          </w:p>
        </w:tc>
        <w:tc>
          <w:tcPr>
            <w:tcW w:w="98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2021</w:t>
            </w:r>
          </w:p>
        </w:tc>
        <w:tc>
          <w:tcPr>
            <w:tcW w:w="22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GYZX011</w:t>
            </w:r>
          </w:p>
        </w:tc>
        <w:tc>
          <w:tcPr>
            <w:tcW w:w="12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8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0.438 </w:t>
            </w:r>
          </w:p>
        </w:tc>
        <w:tc>
          <w:tcPr>
            <w:tcW w:w="12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0.0514 </w:t>
            </w:r>
          </w:p>
        </w:tc>
        <w:tc>
          <w:tcPr>
            <w:tcW w:w="145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&lt;0.003</w:t>
            </w: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&lt;0.004</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27.40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&lt;0.05</w:t>
            </w:r>
          </w:p>
        </w:tc>
        <w:tc>
          <w:tcPr>
            <w:tcW w:w="116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0.141 </w:t>
            </w:r>
          </w:p>
        </w:tc>
      </w:tr>
      <w:tr>
        <w:tblPrEx>
          <w:tblCellMar>
            <w:top w:w="0" w:type="dxa"/>
            <w:left w:w="108" w:type="dxa"/>
            <w:bottom w:w="0" w:type="dxa"/>
            <w:right w:w="108" w:type="dxa"/>
          </w:tblCellMar>
        </w:tblPrEx>
        <w:trPr>
          <w:trHeight w:val="270" w:hRule="atLeast"/>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149</w:t>
            </w:r>
          </w:p>
        </w:tc>
        <w:tc>
          <w:tcPr>
            <w:tcW w:w="98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2021</w:t>
            </w:r>
          </w:p>
        </w:tc>
        <w:tc>
          <w:tcPr>
            <w:tcW w:w="22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GYZX012</w:t>
            </w:r>
          </w:p>
        </w:tc>
        <w:tc>
          <w:tcPr>
            <w:tcW w:w="12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8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0.737 </w:t>
            </w:r>
          </w:p>
        </w:tc>
        <w:tc>
          <w:tcPr>
            <w:tcW w:w="12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0.0866 </w:t>
            </w:r>
          </w:p>
        </w:tc>
        <w:tc>
          <w:tcPr>
            <w:tcW w:w="145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&lt;0.003</w:t>
            </w: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&lt;0.004</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31.90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0.0581 </w:t>
            </w:r>
          </w:p>
        </w:tc>
        <w:tc>
          <w:tcPr>
            <w:tcW w:w="116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0.122 </w:t>
            </w:r>
          </w:p>
        </w:tc>
      </w:tr>
      <w:tr>
        <w:tblPrEx>
          <w:tblCellMar>
            <w:top w:w="0" w:type="dxa"/>
            <w:left w:w="108" w:type="dxa"/>
            <w:bottom w:w="0" w:type="dxa"/>
            <w:right w:w="108" w:type="dxa"/>
          </w:tblCellMar>
        </w:tblPrEx>
        <w:trPr>
          <w:trHeight w:val="270" w:hRule="atLeast"/>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150</w:t>
            </w:r>
          </w:p>
        </w:tc>
        <w:tc>
          <w:tcPr>
            <w:tcW w:w="98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2021</w:t>
            </w:r>
          </w:p>
        </w:tc>
        <w:tc>
          <w:tcPr>
            <w:tcW w:w="22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GYZX013</w:t>
            </w:r>
          </w:p>
        </w:tc>
        <w:tc>
          <w:tcPr>
            <w:tcW w:w="12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8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0.374 </w:t>
            </w:r>
          </w:p>
        </w:tc>
        <w:tc>
          <w:tcPr>
            <w:tcW w:w="12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0.1650 </w:t>
            </w:r>
          </w:p>
        </w:tc>
        <w:tc>
          <w:tcPr>
            <w:tcW w:w="145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&lt;0.003</w:t>
            </w: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&lt;0.004</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18.70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&lt;0.05</w:t>
            </w:r>
          </w:p>
        </w:tc>
        <w:tc>
          <w:tcPr>
            <w:tcW w:w="116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0.190 </w:t>
            </w:r>
          </w:p>
        </w:tc>
      </w:tr>
      <w:tr>
        <w:tblPrEx>
          <w:tblCellMar>
            <w:top w:w="0" w:type="dxa"/>
            <w:left w:w="108" w:type="dxa"/>
            <w:bottom w:w="0" w:type="dxa"/>
            <w:right w:w="108" w:type="dxa"/>
          </w:tblCellMar>
        </w:tblPrEx>
        <w:trPr>
          <w:trHeight w:val="270" w:hRule="atLeast"/>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151</w:t>
            </w:r>
          </w:p>
        </w:tc>
        <w:tc>
          <w:tcPr>
            <w:tcW w:w="98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2021</w:t>
            </w:r>
          </w:p>
        </w:tc>
        <w:tc>
          <w:tcPr>
            <w:tcW w:w="22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GYZX014</w:t>
            </w:r>
          </w:p>
        </w:tc>
        <w:tc>
          <w:tcPr>
            <w:tcW w:w="12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8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0.196 </w:t>
            </w:r>
          </w:p>
        </w:tc>
        <w:tc>
          <w:tcPr>
            <w:tcW w:w="12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0.1960 </w:t>
            </w:r>
          </w:p>
        </w:tc>
        <w:tc>
          <w:tcPr>
            <w:tcW w:w="145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&lt;0.003</w:t>
            </w: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&lt;0.004</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38.60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&lt;0.05</w:t>
            </w:r>
          </w:p>
        </w:tc>
        <w:tc>
          <w:tcPr>
            <w:tcW w:w="116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0.444 </w:t>
            </w:r>
          </w:p>
        </w:tc>
      </w:tr>
      <w:tr>
        <w:tblPrEx>
          <w:tblCellMar>
            <w:top w:w="0" w:type="dxa"/>
            <w:left w:w="108" w:type="dxa"/>
            <w:bottom w:w="0" w:type="dxa"/>
            <w:right w:w="108" w:type="dxa"/>
          </w:tblCellMar>
        </w:tblPrEx>
        <w:trPr>
          <w:trHeight w:val="270" w:hRule="atLeast"/>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152</w:t>
            </w:r>
          </w:p>
        </w:tc>
        <w:tc>
          <w:tcPr>
            <w:tcW w:w="98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2021</w:t>
            </w:r>
          </w:p>
        </w:tc>
        <w:tc>
          <w:tcPr>
            <w:tcW w:w="22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GYZX015</w:t>
            </w:r>
          </w:p>
        </w:tc>
        <w:tc>
          <w:tcPr>
            <w:tcW w:w="12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8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0.390 </w:t>
            </w:r>
          </w:p>
        </w:tc>
        <w:tc>
          <w:tcPr>
            <w:tcW w:w="12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0.0787 </w:t>
            </w:r>
          </w:p>
        </w:tc>
        <w:tc>
          <w:tcPr>
            <w:tcW w:w="145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&lt;0.003</w:t>
            </w: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&lt;0.004</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27.30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0.0628 </w:t>
            </w:r>
          </w:p>
        </w:tc>
        <w:tc>
          <w:tcPr>
            <w:tcW w:w="116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0.209 </w:t>
            </w:r>
          </w:p>
        </w:tc>
      </w:tr>
      <w:tr>
        <w:tblPrEx>
          <w:tblCellMar>
            <w:top w:w="0" w:type="dxa"/>
            <w:left w:w="108" w:type="dxa"/>
            <w:bottom w:w="0" w:type="dxa"/>
            <w:right w:w="108" w:type="dxa"/>
          </w:tblCellMar>
        </w:tblPrEx>
        <w:trPr>
          <w:trHeight w:val="270" w:hRule="atLeast"/>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153</w:t>
            </w:r>
          </w:p>
        </w:tc>
        <w:tc>
          <w:tcPr>
            <w:tcW w:w="98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2021</w:t>
            </w:r>
          </w:p>
        </w:tc>
        <w:tc>
          <w:tcPr>
            <w:tcW w:w="22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GYZX016</w:t>
            </w:r>
          </w:p>
        </w:tc>
        <w:tc>
          <w:tcPr>
            <w:tcW w:w="12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8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0.149 </w:t>
            </w:r>
          </w:p>
        </w:tc>
        <w:tc>
          <w:tcPr>
            <w:tcW w:w="12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0.0981 </w:t>
            </w:r>
          </w:p>
        </w:tc>
        <w:tc>
          <w:tcPr>
            <w:tcW w:w="145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&lt;0.003</w:t>
            </w: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0.0131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33.90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0.1290 </w:t>
            </w:r>
          </w:p>
        </w:tc>
        <w:tc>
          <w:tcPr>
            <w:tcW w:w="116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0.345 </w:t>
            </w:r>
          </w:p>
        </w:tc>
      </w:tr>
      <w:tr>
        <w:tblPrEx>
          <w:tblCellMar>
            <w:top w:w="0" w:type="dxa"/>
            <w:left w:w="108" w:type="dxa"/>
            <w:bottom w:w="0" w:type="dxa"/>
            <w:right w:w="108" w:type="dxa"/>
          </w:tblCellMar>
        </w:tblPrEx>
        <w:trPr>
          <w:trHeight w:val="270" w:hRule="atLeast"/>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154</w:t>
            </w:r>
          </w:p>
        </w:tc>
        <w:tc>
          <w:tcPr>
            <w:tcW w:w="98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2021</w:t>
            </w:r>
          </w:p>
        </w:tc>
        <w:tc>
          <w:tcPr>
            <w:tcW w:w="22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GYZX017</w:t>
            </w:r>
          </w:p>
        </w:tc>
        <w:tc>
          <w:tcPr>
            <w:tcW w:w="12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8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0.466 </w:t>
            </w:r>
          </w:p>
        </w:tc>
        <w:tc>
          <w:tcPr>
            <w:tcW w:w="12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0.0798 </w:t>
            </w:r>
          </w:p>
        </w:tc>
        <w:tc>
          <w:tcPr>
            <w:tcW w:w="145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&lt;0.003</w:t>
            </w: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&lt;0.004</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25.10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&lt;0.05</w:t>
            </w:r>
          </w:p>
        </w:tc>
        <w:tc>
          <w:tcPr>
            <w:tcW w:w="116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0.175 </w:t>
            </w:r>
          </w:p>
        </w:tc>
      </w:tr>
      <w:tr>
        <w:tblPrEx>
          <w:tblCellMar>
            <w:top w:w="0" w:type="dxa"/>
            <w:left w:w="108" w:type="dxa"/>
            <w:bottom w:w="0" w:type="dxa"/>
            <w:right w:w="108" w:type="dxa"/>
          </w:tblCellMar>
        </w:tblPrEx>
        <w:trPr>
          <w:trHeight w:val="270" w:hRule="atLeast"/>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155</w:t>
            </w:r>
          </w:p>
        </w:tc>
        <w:tc>
          <w:tcPr>
            <w:tcW w:w="98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2021</w:t>
            </w:r>
          </w:p>
        </w:tc>
        <w:tc>
          <w:tcPr>
            <w:tcW w:w="22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GYZX018</w:t>
            </w:r>
          </w:p>
        </w:tc>
        <w:tc>
          <w:tcPr>
            <w:tcW w:w="12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8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0.148 </w:t>
            </w:r>
          </w:p>
        </w:tc>
        <w:tc>
          <w:tcPr>
            <w:tcW w:w="12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0.0716 </w:t>
            </w:r>
          </w:p>
        </w:tc>
        <w:tc>
          <w:tcPr>
            <w:tcW w:w="145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&lt;0.003</w:t>
            </w: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&lt;0.004</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27.00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&lt;0.05</w:t>
            </w:r>
          </w:p>
        </w:tc>
        <w:tc>
          <w:tcPr>
            <w:tcW w:w="116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0.201 </w:t>
            </w:r>
          </w:p>
        </w:tc>
      </w:tr>
      <w:tr>
        <w:tblPrEx>
          <w:tblCellMar>
            <w:top w:w="0" w:type="dxa"/>
            <w:left w:w="108" w:type="dxa"/>
            <w:bottom w:w="0" w:type="dxa"/>
            <w:right w:w="108" w:type="dxa"/>
          </w:tblCellMar>
        </w:tblPrEx>
        <w:trPr>
          <w:trHeight w:val="270" w:hRule="atLeast"/>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156</w:t>
            </w:r>
          </w:p>
        </w:tc>
        <w:tc>
          <w:tcPr>
            <w:tcW w:w="98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2021</w:t>
            </w:r>
          </w:p>
        </w:tc>
        <w:tc>
          <w:tcPr>
            <w:tcW w:w="22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GYZX019</w:t>
            </w:r>
          </w:p>
        </w:tc>
        <w:tc>
          <w:tcPr>
            <w:tcW w:w="12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8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0.323 </w:t>
            </w:r>
          </w:p>
        </w:tc>
        <w:tc>
          <w:tcPr>
            <w:tcW w:w="12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0.1220 </w:t>
            </w:r>
          </w:p>
        </w:tc>
        <w:tc>
          <w:tcPr>
            <w:tcW w:w="145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&lt;0.003</w:t>
            </w: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0.0069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23.50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0.7590 </w:t>
            </w:r>
          </w:p>
        </w:tc>
        <w:tc>
          <w:tcPr>
            <w:tcW w:w="116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0.429 </w:t>
            </w:r>
          </w:p>
        </w:tc>
      </w:tr>
      <w:tr>
        <w:tblPrEx>
          <w:tblCellMar>
            <w:top w:w="0" w:type="dxa"/>
            <w:left w:w="108" w:type="dxa"/>
            <w:bottom w:w="0" w:type="dxa"/>
            <w:right w:w="108" w:type="dxa"/>
          </w:tblCellMar>
        </w:tblPrEx>
        <w:trPr>
          <w:trHeight w:val="270" w:hRule="atLeast"/>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157</w:t>
            </w:r>
          </w:p>
        </w:tc>
        <w:tc>
          <w:tcPr>
            <w:tcW w:w="98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2021</w:t>
            </w:r>
          </w:p>
        </w:tc>
        <w:tc>
          <w:tcPr>
            <w:tcW w:w="22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GYZX020</w:t>
            </w:r>
          </w:p>
        </w:tc>
        <w:tc>
          <w:tcPr>
            <w:tcW w:w="12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8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0.306 </w:t>
            </w:r>
          </w:p>
        </w:tc>
        <w:tc>
          <w:tcPr>
            <w:tcW w:w="12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0.1240 </w:t>
            </w:r>
          </w:p>
        </w:tc>
        <w:tc>
          <w:tcPr>
            <w:tcW w:w="145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&lt;0.003</w:t>
            </w: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0.0088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18.00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&lt;0.05</w:t>
            </w:r>
          </w:p>
        </w:tc>
        <w:tc>
          <w:tcPr>
            <w:tcW w:w="116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0.144 </w:t>
            </w:r>
          </w:p>
        </w:tc>
      </w:tr>
      <w:tr>
        <w:tblPrEx>
          <w:tblCellMar>
            <w:top w:w="0" w:type="dxa"/>
            <w:left w:w="108" w:type="dxa"/>
            <w:bottom w:w="0" w:type="dxa"/>
            <w:right w:w="108" w:type="dxa"/>
          </w:tblCellMar>
        </w:tblPrEx>
        <w:trPr>
          <w:trHeight w:val="270" w:hRule="atLeast"/>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158</w:t>
            </w:r>
          </w:p>
        </w:tc>
        <w:tc>
          <w:tcPr>
            <w:tcW w:w="98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2021</w:t>
            </w:r>
          </w:p>
        </w:tc>
        <w:tc>
          <w:tcPr>
            <w:tcW w:w="22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GYZX021</w:t>
            </w:r>
          </w:p>
        </w:tc>
        <w:tc>
          <w:tcPr>
            <w:tcW w:w="12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8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0.438 </w:t>
            </w:r>
          </w:p>
        </w:tc>
        <w:tc>
          <w:tcPr>
            <w:tcW w:w="12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0.1450 </w:t>
            </w:r>
          </w:p>
        </w:tc>
        <w:tc>
          <w:tcPr>
            <w:tcW w:w="145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&lt;0.003</w:t>
            </w: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&lt;0.004</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15.30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&lt;0.05</w:t>
            </w:r>
          </w:p>
        </w:tc>
        <w:tc>
          <w:tcPr>
            <w:tcW w:w="116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0.146 </w:t>
            </w:r>
          </w:p>
        </w:tc>
      </w:tr>
      <w:tr>
        <w:tblPrEx>
          <w:tblCellMar>
            <w:top w:w="0" w:type="dxa"/>
            <w:left w:w="108" w:type="dxa"/>
            <w:bottom w:w="0" w:type="dxa"/>
            <w:right w:w="108" w:type="dxa"/>
          </w:tblCellMar>
        </w:tblPrEx>
        <w:trPr>
          <w:trHeight w:val="270" w:hRule="atLeast"/>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159</w:t>
            </w:r>
          </w:p>
        </w:tc>
        <w:tc>
          <w:tcPr>
            <w:tcW w:w="98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2021</w:t>
            </w:r>
          </w:p>
        </w:tc>
        <w:tc>
          <w:tcPr>
            <w:tcW w:w="22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GYZX022</w:t>
            </w:r>
          </w:p>
        </w:tc>
        <w:tc>
          <w:tcPr>
            <w:tcW w:w="12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8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0.457 </w:t>
            </w:r>
          </w:p>
        </w:tc>
        <w:tc>
          <w:tcPr>
            <w:tcW w:w="12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0.0545 </w:t>
            </w:r>
          </w:p>
        </w:tc>
        <w:tc>
          <w:tcPr>
            <w:tcW w:w="145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&lt;0.003</w:t>
            </w: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0.0116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26.90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0.3080 </w:t>
            </w:r>
          </w:p>
        </w:tc>
        <w:tc>
          <w:tcPr>
            <w:tcW w:w="116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0.194 </w:t>
            </w:r>
          </w:p>
        </w:tc>
      </w:tr>
      <w:tr>
        <w:tblPrEx>
          <w:tblCellMar>
            <w:top w:w="0" w:type="dxa"/>
            <w:left w:w="108" w:type="dxa"/>
            <w:bottom w:w="0" w:type="dxa"/>
            <w:right w:w="108" w:type="dxa"/>
          </w:tblCellMar>
        </w:tblPrEx>
        <w:trPr>
          <w:trHeight w:val="270" w:hRule="atLeast"/>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160</w:t>
            </w:r>
          </w:p>
        </w:tc>
        <w:tc>
          <w:tcPr>
            <w:tcW w:w="98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2021</w:t>
            </w:r>
          </w:p>
        </w:tc>
        <w:tc>
          <w:tcPr>
            <w:tcW w:w="22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GYZX023</w:t>
            </w:r>
          </w:p>
        </w:tc>
        <w:tc>
          <w:tcPr>
            <w:tcW w:w="12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8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0.683 </w:t>
            </w:r>
          </w:p>
        </w:tc>
        <w:tc>
          <w:tcPr>
            <w:tcW w:w="12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0.0785 </w:t>
            </w:r>
          </w:p>
        </w:tc>
        <w:tc>
          <w:tcPr>
            <w:tcW w:w="145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&lt;0.003</w:t>
            </w: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&lt;0.004</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43.50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0.0524 </w:t>
            </w:r>
          </w:p>
        </w:tc>
        <w:tc>
          <w:tcPr>
            <w:tcW w:w="116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0.245 </w:t>
            </w:r>
          </w:p>
        </w:tc>
      </w:tr>
      <w:tr>
        <w:tblPrEx>
          <w:tblCellMar>
            <w:top w:w="0" w:type="dxa"/>
            <w:left w:w="108" w:type="dxa"/>
            <w:bottom w:w="0" w:type="dxa"/>
            <w:right w:w="108" w:type="dxa"/>
          </w:tblCellMar>
        </w:tblPrEx>
        <w:trPr>
          <w:trHeight w:val="270" w:hRule="atLeast"/>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161</w:t>
            </w:r>
          </w:p>
        </w:tc>
        <w:tc>
          <w:tcPr>
            <w:tcW w:w="98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2021</w:t>
            </w:r>
          </w:p>
        </w:tc>
        <w:tc>
          <w:tcPr>
            <w:tcW w:w="22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GYZX024</w:t>
            </w:r>
          </w:p>
        </w:tc>
        <w:tc>
          <w:tcPr>
            <w:tcW w:w="12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8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0.613 </w:t>
            </w:r>
          </w:p>
        </w:tc>
        <w:tc>
          <w:tcPr>
            <w:tcW w:w="12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0.0771 </w:t>
            </w:r>
          </w:p>
        </w:tc>
        <w:tc>
          <w:tcPr>
            <w:tcW w:w="145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&lt;0.003</w:t>
            </w: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&lt;0.004</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30.30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&lt;0.05</w:t>
            </w:r>
          </w:p>
        </w:tc>
        <w:tc>
          <w:tcPr>
            <w:tcW w:w="116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0.134 </w:t>
            </w:r>
          </w:p>
        </w:tc>
      </w:tr>
      <w:tr>
        <w:tblPrEx>
          <w:tblCellMar>
            <w:top w:w="0" w:type="dxa"/>
            <w:left w:w="108" w:type="dxa"/>
            <w:bottom w:w="0" w:type="dxa"/>
            <w:right w:w="108" w:type="dxa"/>
          </w:tblCellMar>
        </w:tblPrEx>
        <w:trPr>
          <w:trHeight w:val="270" w:hRule="atLeast"/>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162</w:t>
            </w:r>
          </w:p>
        </w:tc>
        <w:tc>
          <w:tcPr>
            <w:tcW w:w="98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2021</w:t>
            </w:r>
          </w:p>
        </w:tc>
        <w:tc>
          <w:tcPr>
            <w:tcW w:w="22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GYZX025</w:t>
            </w:r>
          </w:p>
        </w:tc>
        <w:tc>
          <w:tcPr>
            <w:tcW w:w="12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8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0.332 </w:t>
            </w:r>
          </w:p>
        </w:tc>
        <w:tc>
          <w:tcPr>
            <w:tcW w:w="12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0.0632 </w:t>
            </w:r>
          </w:p>
        </w:tc>
        <w:tc>
          <w:tcPr>
            <w:tcW w:w="145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&lt;0.003</w:t>
            </w: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0.0271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49.90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0.0934 </w:t>
            </w:r>
          </w:p>
        </w:tc>
        <w:tc>
          <w:tcPr>
            <w:tcW w:w="116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0.200 </w:t>
            </w:r>
          </w:p>
        </w:tc>
      </w:tr>
      <w:tr>
        <w:tblPrEx>
          <w:tblCellMar>
            <w:top w:w="0" w:type="dxa"/>
            <w:left w:w="108" w:type="dxa"/>
            <w:bottom w:w="0" w:type="dxa"/>
            <w:right w:w="108" w:type="dxa"/>
          </w:tblCellMar>
        </w:tblPrEx>
        <w:trPr>
          <w:trHeight w:val="270" w:hRule="atLeast"/>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163</w:t>
            </w:r>
          </w:p>
        </w:tc>
        <w:tc>
          <w:tcPr>
            <w:tcW w:w="98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2021</w:t>
            </w:r>
          </w:p>
        </w:tc>
        <w:tc>
          <w:tcPr>
            <w:tcW w:w="22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GYZX026</w:t>
            </w:r>
          </w:p>
        </w:tc>
        <w:tc>
          <w:tcPr>
            <w:tcW w:w="12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8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0.282 </w:t>
            </w:r>
          </w:p>
        </w:tc>
        <w:tc>
          <w:tcPr>
            <w:tcW w:w="12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0.0513 </w:t>
            </w:r>
          </w:p>
        </w:tc>
        <w:tc>
          <w:tcPr>
            <w:tcW w:w="145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&lt;0.003</w:t>
            </w: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&lt;0.004</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28.50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0.8340 </w:t>
            </w:r>
          </w:p>
        </w:tc>
        <w:tc>
          <w:tcPr>
            <w:tcW w:w="116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0.366 </w:t>
            </w:r>
          </w:p>
        </w:tc>
      </w:tr>
      <w:tr>
        <w:tblPrEx>
          <w:tblCellMar>
            <w:top w:w="0" w:type="dxa"/>
            <w:left w:w="108" w:type="dxa"/>
            <w:bottom w:w="0" w:type="dxa"/>
            <w:right w:w="108" w:type="dxa"/>
          </w:tblCellMar>
        </w:tblPrEx>
        <w:trPr>
          <w:trHeight w:val="270" w:hRule="atLeast"/>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164</w:t>
            </w:r>
          </w:p>
        </w:tc>
        <w:tc>
          <w:tcPr>
            <w:tcW w:w="98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2021</w:t>
            </w:r>
          </w:p>
        </w:tc>
        <w:tc>
          <w:tcPr>
            <w:tcW w:w="22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GYZX027</w:t>
            </w:r>
          </w:p>
        </w:tc>
        <w:tc>
          <w:tcPr>
            <w:tcW w:w="12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8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0.145 </w:t>
            </w:r>
          </w:p>
        </w:tc>
        <w:tc>
          <w:tcPr>
            <w:tcW w:w="12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0.0196 </w:t>
            </w:r>
          </w:p>
        </w:tc>
        <w:tc>
          <w:tcPr>
            <w:tcW w:w="145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&lt;0.003</w:t>
            </w: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&lt;0.004</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20.20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&lt;0.05</w:t>
            </w:r>
          </w:p>
        </w:tc>
        <w:tc>
          <w:tcPr>
            <w:tcW w:w="116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0.100 </w:t>
            </w:r>
          </w:p>
        </w:tc>
      </w:tr>
      <w:tr>
        <w:tblPrEx>
          <w:tblCellMar>
            <w:top w:w="0" w:type="dxa"/>
            <w:left w:w="108" w:type="dxa"/>
            <w:bottom w:w="0" w:type="dxa"/>
            <w:right w:w="108" w:type="dxa"/>
          </w:tblCellMar>
        </w:tblPrEx>
        <w:trPr>
          <w:trHeight w:val="270" w:hRule="atLeast"/>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165</w:t>
            </w:r>
          </w:p>
        </w:tc>
        <w:tc>
          <w:tcPr>
            <w:tcW w:w="98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2021</w:t>
            </w:r>
          </w:p>
        </w:tc>
        <w:tc>
          <w:tcPr>
            <w:tcW w:w="22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GYZX028</w:t>
            </w:r>
          </w:p>
        </w:tc>
        <w:tc>
          <w:tcPr>
            <w:tcW w:w="12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8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0.253 </w:t>
            </w:r>
          </w:p>
        </w:tc>
        <w:tc>
          <w:tcPr>
            <w:tcW w:w="12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0.1030 </w:t>
            </w:r>
          </w:p>
        </w:tc>
        <w:tc>
          <w:tcPr>
            <w:tcW w:w="145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&lt;0.003</w:t>
            </w: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&lt;0.004</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60.00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0.0864 </w:t>
            </w:r>
          </w:p>
        </w:tc>
        <w:tc>
          <w:tcPr>
            <w:tcW w:w="116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0.378 </w:t>
            </w:r>
          </w:p>
        </w:tc>
      </w:tr>
      <w:tr>
        <w:tblPrEx>
          <w:tblCellMar>
            <w:top w:w="0" w:type="dxa"/>
            <w:left w:w="108" w:type="dxa"/>
            <w:bottom w:w="0" w:type="dxa"/>
            <w:right w:w="108" w:type="dxa"/>
          </w:tblCellMar>
        </w:tblPrEx>
        <w:trPr>
          <w:trHeight w:val="270" w:hRule="atLeast"/>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166</w:t>
            </w:r>
          </w:p>
        </w:tc>
        <w:tc>
          <w:tcPr>
            <w:tcW w:w="98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2021</w:t>
            </w:r>
          </w:p>
        </w:tc>
        <w:tc>
          <w:tcPr>
            <w:tcW w:w="22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GYZX029</w:t>
            </w:r>
          </w:p>
        </w:tc>
        <w:tc>
          <w:tcPr>
            <w:tcW w:w="12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8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0.394 </w:t>
            </w:r>
          </w:p>
        </w:tc>
        <w:tc>
          <w:tcPr>
            <w:tcW w:w="12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0.0813 </w:t>
            </w:r>
          </w:p>
        </w:tc>
        <w:tc>
          <w:tcPr>
            <w:tcW w:w="145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&lt;0.003</w:t>
            </w: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&lt;0.004</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33.60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0.4830 </w:t>
            </w:r>
          </w:p>
        </w:tc>
        <w:tc>
          <w:tcPr>
            <w:tcW w:w="116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0.502 </w:t>
            </w:r>
          </w:p>
        </w:tc>
      </w:tr>
      <w:tr>
        <w:tblPrEx>
          <w:tblCellMar>
            <w:top w:w="0" w:type="dxa"/>
            <w:left w:w="108" w:type="dxa"/>
            <w:bottom w:w="0" w:type="dxa"/>
            <w:right w:w="108" w:type="dxa"/>
          </w:tblCellMar>
        </w:tblPrEx>
        <w:trPr>
          <w:trHeight w:val="270" w:hRule="atLeast"/>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167</w:t>
            </w:r>
          </w:p>
        </w:tc>
        <w:tc>
          <w:tcPr>
            <w:tcW w:w="98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2021</w:t>
            </w:r>
          </w:p>
        </w:tc>
        <w:tc>
          <w:tcPr>
            <w:tcW w:w="22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GYZX030</w:t>
            </w:r>
          </w:p>
        </w:tc>
        <w:tc>
          <w:tcPr>
            <w:tcW w:w="12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8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0.281 </w:t>
            </w:r>
          </w:p>
        </w:tc>
        <w:tc>
          <w:tcPr>
            <w:tcW w:w="12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0.0761 </w:t>
            </w:r>
          </w:p>
        </w:tc>
        <w:tc>
          <w:tcPr>
            <w:tcW w:w="145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&lt;0.003</w:t>
            </w: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0.0166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29.50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&lt;0.05</w:t>
            </w:r>
          </w:p>
        </w:tc>
        <w:tc>
          <w:tcPr>
            <w:tcW w:w="116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0.329 </w:t>
            </w:r>
          </w:p>
        </w:tc>
      </w:tr>
      <w:tr>
        <w:tblPrEx>
          <w:tblCellMar>
            <w:top w:w="0" w:type="dxa"/>
            <w:left w:w="108" w:type="dxa"/>
            <w:bottom w:w="0" w:type="dxa"/>
            <w:right w:w="108" w:type="dxa"/>
          </w:tblCellMar>
        </w:tblPrEx>
        <w:trPr>
          <w:trHeight w:val="270" w:hRule="atLeast"/>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168</w:t>
            </w:r>
          </w:p>
        </w:tc>
        <w:tc>
          <w:tcPr>
            <w:tcW w:w="98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2021</w:t>
            </w:r>
          </w:p>
        </w:tc>
        <w:tc>
          <w:tcPr>
            <w:tcW w:w="22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GYZX031</w:t>
            </w:r>
          </w:p>
        </w:tc>
        <w:tc>
          <w:tcPr>
            <w:tcW w:w="12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8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0.637 </w:t>
            </w:r>
          </w:p>
        </w:tc>
        <w:tc>
          <w:tcPr>
            <w:tcW w:w="12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0.1200 </w:t>
            </w:r>
          </w:p>
        </w:tc>
        <w:tc>
          <w:tcPr>
            <w:tcW w:w="145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&lt;0.003</w:t>
            </w: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&lt;0.004</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31.60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&lt;0.05</w:t>
            </w:r>
          </w:p>
        </w:tc>
        <w:tc>
          <w:tcPr>
            <w:tcW w:w="116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0.305 </w:t>
            </w:r>
          </w:p>
        </w:tc>
      </w:tr>
      <w:tr>
        <w:tblPrEx>
          <w:tblCellMar>
            <w:top w:w="0" w:type="dxa"/>
            <w:left w:w="108" w:type="dxa"/>
            <w:bottom w:w="0" w:type="dxa"/>
            <w:right w:w="108" w:type="dxa"/>
          </w:tblCellMar>
        </w:tblPrEx>
        <w:trPr>
          <w:trHeight w:val="270" w:hRule="atLeast"/>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169</w:t>
            </w:r>
          </w:p>
        </w:tc>
        <w:tc>
          <w:tcPr>
            <w:tcW w:w="98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2021</w:t>
            </w:r>
          </w:p>
        </w:tc>
        <w:tc>
          <w:tcPr>
            <w:tcW w:w="22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GYZX032</w:t>
            </w:r>
          </w:p>
        </w:tc>
        <w:tc>
          <w:tcPr>
            <w:tcW w:w="12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8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0.210 </w:t>
            </w:r>
          </w:p>
        </w:tc>
        <w:tc>
          <w:tcPr>
            <w:tcW w:w="12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0.0512 </w:t>
            </w:r>
          </w:p>
        </w:tc>
        <w:tc>
          <w:tcPr>
            <w:tcW w:w="145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&lt;0.003</w:t>
            </w: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0.0167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35.40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&lt;0.05</w:t>
            </w:r>
          </w:p>
        </w:tc>
        <w:tc>
          <w:tcPr>
            <w:tcW w:w="116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0.196 </w:t>
            </w:r>
          </w:p>
        </w:tc>
      </w:tr>
      <w:tr>
        <w:tblPrEx>
          <w:tblCellMar>
            <w:top w:w="0" w:type="dxa"/>
            <w:left w:w="108" w:type="dxa"/>
            <w:bottom w:w="0" w:type="dxa"/>
            <w:right w:w="108" w:type="dxa"/>
          </w:tblCellMar>
        </w:tblPrEx>
        <w:trPr>
          <w:trHeight w:val="270" w:hRule="atLeast"/>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170</w:t>
            </w:r>
          </w:p>
        </w:tc>
        <w:tc>
          <w:tcPr>
            <w:tcW w:w="98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2021</w:t>
            </w:r>
          </w:p>
        </w:tc>
        <w:tc>
          <w:tcPr>
            <w:tcW w:w="22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ZYZX-001</w:t>
            </w:r>
          </w:p>
        </w:tc>
        <w:tc>
          <w:tcPr>
            <w:tcW w:w="12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8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1.050 </w:t>
            </w:r>
          </w:p>
        </w:tc>
        <w:tc>
          <w:tcPr>
            <w:tcW w:w="12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0.1330 </w:t>
            </w:r>
          </w:p>
        </w:tc>
        <w:tc>
          <w:tcPr>
            <w:tcW w:w="145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0.0030 </w:t>
            </w: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0.0310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66.40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0.1050 </w:t>
            </w:r>
          </w:p>
        </w:tc>
        <w:tc>
          <w:tcPr>
            <w:tcW w:w="116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0.405 </w:t>
            </w:r>
          </w:p>
        </w:tc>
      </w:tr>
      <w:tr>
        <w:tblPrEx>
          <w:tblCellMar>
            <w:top w:w="0" w:type="dxa"/>
            <w:left w:w="108" w:type="dxa"/>
            <w:bottom w:w="0" w:type="dxa"/>
            <w:right w:w="108" w:type="dxa"/>
          </w:tblCellMar>
        </w:tblPrEx>
        <w:trPr>
          <w:trHeight w:val="270" w:hRule="atLeast"/>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171</w:t>
            </w:r>
          </w:p>
        </w:tc>
        <w:tc>
          <w:tcPr>
            <w:tcW w:w="98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2021</w:t>
            </w:r>
          </w:p>
        </w:tc>
        <w:tc>
          <w:tcPr>
            <w:tcW w:w="22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ZYZX-002</w:t>
            </w:r>
          </w:p>
        </w:tc>
        <w:tc>
          <w:tcPr>
            <w:tcW w:w="12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8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0.038 </w:t>
            </w:r>
          </w:p>
        </w:tc>
        <w:tc>
          <w:tcPr>
            <w:tcW w:w="12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0.1310 </w:t>
            </w:r>
          </w:p>
        </w:tc>
        <w:tc>
          <w:tcPr>
            <w:tcW w:w="145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0.0054 </w:t>
            </w: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0.0287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19.40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0.0331 </w:t>
            </w:r>
          </w:p>
        </w:tc>
        <w:tc>
          <w:tcPr>
            <w:tcW w:w="116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0.614 </w:t>
            </w:r>
          </w:p>
        </w:tc>
      </w:tr>
      <w:tr>
        <w:tblPrEx>
          <w:tblCellMar>
            <w:top w:w="0" w:type="dxa"/>
            <w:left w:w="108" w:type="dxa"/>
            <w:bottom w:w="0" w:type="dxa"/>
            <w:right w:w="108" w:type="dxa"/>
          </w:tblCellMar>
        </w:tblPrEx>
        <w:trPr>
          <w:trHeight w:val="270" w:hRule="atLeast"/>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172</w:t>
            </w:r>
          </w:p>
        </w:tc>
        <w:tc>
          <w:tcPr>
            <w:tcW w:w="98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2021</w:t>
            </w:r>
          </w:p>
        </w:tc>
        <w:tc>
          <w:tcPr>
            <w:tcW w:w="22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ZYZX-003</w:t>
            </w:r>
          </w:p>
        </w:tc>
        <w:tc>
          <w:tcPr>
            <w:tcW w:w="12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8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0.147 </w:t>
            </w:r>
          </w:p>
        </w:tc>
        <w:tc>
          <w:tcPr>
            <w:tcW w:w="12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0.1200 </w:t>
            </w:r>
          </w:p>
        </w:tc>
        <w:tc>
          <w:tcPr>
            <w:tcW w:w="145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0.0033 </w:t>
            </w: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0.0267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59.50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0.0764 </w:t>
            </w:r>
          </w:p>
        </w:tc>
        <w:tc>
          <w:tcPr>
            <w:tcW w:w="116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0.687 </w:t>
            </w:r>
          </w:p>
        </w:tc>
      </w:tr>
      <w:tr>
        <w:tblPrEx>
          <w:tblCellMar>
            <w:top w:w="0" w:type="dxa"/>
            <w:left w:w="108" w:type="dxa"/>
            <w:bottom w:w="0" w:type="dxa"/>
            <w:right w:w="108" w:type="dxa"/>
          </w:tblCellMar>
        </w:tblPrEx>
        <w:trPr>
          <w:trHeight w:val="270" w:hRule="atLeast"/>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173</w:t>
            </w:r>
          </w:p>
        </w:tc>
        <w:tc>
          <w:tcPr>
            <w:tcW w:w="98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2021</w:t>
            </w:r>
          </w:p>
        </w:tc>
        <w:tc>
          <w:tcPr>
            <w:tcW w:w="22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ZYZX-004</w:t>
            </w:r>
          </w:p>
        </w:tc>
        <w:tc>
          <w:tcPr>
            <w:tcW w:w="12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8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0.061 </w:t>
            </w:r>
          </w:p>
        </w:tc>
        <w:tc>
          <w:tcPr>
            <w:tcW w:w="12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0.1140 </w:t>
            </w:r>
          </w:p>
        </w:tc>
        <w:tc>
          <w:tcPr>
            <w:tcW w:w="145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0.0063 </w:t>
            </w: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0.0308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34.80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0.0475 </w:t>
            </w:r>
          </w:p>
        </w:tc>
        <w:tc>
          <w:tcPr>
            <w:tcW w:w="116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0.664 </w:t>
            </w:r>
          </w:p>
        </w:tc>
      </w:tr>
      <w:tr>
        <w:tblPrEx>
          <w:tblCellMar>
            <w:top w:w="0" w:type="dxa"/>
            <w:left w:w="108" w:type="dxa"/>
            <w:bottom w:w="0" w:type="dxa"/>
            <w:right w:w="108" w:type="dxa"/>
          </w:tblCellMar>
        </w:tblPrEx>
        <w:trPr>
          <w:trHeight w:val="270" w:hRule="atLeast"/>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174</w:t>
            </w:r>
          </w:p>
        </w:tc>
        <w:tc>
          <w:tcPr>
            <w:tcW w:w="98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2021</w:t>
            </w:r>
          </w:p>
        </w:tc>
        <w:tc>
          <w:tcPr>
            <w:tcW w:w="22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ZYZX-005</w:t>
            </w:r>
          </w:p>
        </w:tc>
        <w:tc>
          <w:tcPr>
            <w:tcW w:w="12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8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0.148 </w:t>
            </w:r>
          </w:p>
        </w:tc>
        <w:tc>
          <w:tcPr>
            <w:tcW w:w="12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0.1040 </w:t>
            </w:r>
          </w:p>
        </w:tc>
        <w:tc>
          <w:tcPr>
            <w:tcW w:w="145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0.0040 </w:t>
            </w: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0.0298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57.00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0.1240 </w:t>
            </w:r>
          </w:p>
        </w:tc>
        <w:tc>
          <w:tcPr>
            <w:tcW w:w="116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0.685 </w:t>
            </w:r>
          </w:p>
        </w:tc>
      </w:tr>
      <w:tr>
        <w:tblPrEx>
          <w:tblCellMar>
            <w:top w:w="0" w:type="dxa"/>
            <w:left w:w="108" w:type="dxa"/>
            <w:bottom w:w="0" w:type="dxa"/>
            <w:right w:w="108" w:type="dxa"/>
          </w:tblCellMar>
        </w:tblPrEx>
        <w:trPr>
          <w:trHeight w:val="270" w:hRule="atLeast"/>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175</w:t>
            </w:r>
          </w:p>
        </w:tc>
        <w:tc>
          <w:tcPr>
            <w:tcW w:w="98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2021</w:t>
            </w:r>
          </w:p>
        </w:tc>
        <w:tc>
          <w:tcPr>
            <w:tcW w:w="22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ZYZX-006</w:t>
            </w:r>
          </w:p>
        </w:tc>
        <w:tc>
          <w:tcPr>
            <w:tcW w:w="12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8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0.052 </w:t>
            </w:r>
          </w:p>
        </w:tc>
        <w:tc>
          <w:tcPr>
            <w:tcW w:w="12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0.0388 </w:t>
            </w:r>
          </w:p>
        </w:tc>
        <w:tc>
          <w:tcPr>
            <w:tcW w:w="145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&lt;0.003</w:t>
            </w: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0.0330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31.80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0.1090 </w:t>
            </w:r>
          </w:p>
        </w:tc>
        <w:tc>
          <w:tcPr>
            <w:tcW w:w="116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0.159 </w:t>
            </w:r>
          </w:p>
        </w:tc>
      </w:tr>
      <w:tr>
        <w:tblPrEx>
          <w:tblCellMar>
            <w:top w:w="0" w:type="dxa"/>
            <w:left w:w="108" w:type="dxa"/>
            <w:bottom w:w="0" w:type="dxa"/>
            <w:right w:w="108" w:type="dxa"/>
          </w:tblCellMar>
        </w:tblPrEx>
        <w:trPr>
          <w:trHeight w:val="270" w:hRule="atLeast"/>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176</w:t>
            </w:r>
          </w:p>
        </w:tc>
        <w:tc>
          <w:tcPr>
            <w:tcW w:w="98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2021</w:t>
            </w:r>
          </w:p>
        </w:tc>
        <w:tc>
          <w:tcPr>
            <w:tcW w:w="22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ZYZX-007</w:t>
            </w:r>
          </w:p>
        </w:tc>
        <w:tc>
          <w:tcPr>
            <w:tcW w:w="12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8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0.173 </w:t>
            </w:r>
          </w:p>
        </w:tc>
        <w:tc>
          <w:tcPr>
            <w:tcW w:w="12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0.0504 </w:t>
            </w:r>
          </w:p>
        </w:tc>
        <w:tc>
          <w:tcPr>
            <w:tcW w:w="145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&lt;0.003</w:t>
            </w: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0.0106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35.50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0.0567 </w:t>
            </w:r>
          </w:p>
        </w:tc>
        <w:tc>
          <w:tcPr>
            <w:tcW w:w="116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0.499 </w:t>
            </w:r>
          </w:p>
        </w:tc>
      </w:tr>
      <w:tr>
        <w:tblPrEx>
          <w:tblCellMar>
            <w:top w:w="0" w:type="dxa"/>
            <w:left w:w="108" w:type="dxa"/>
            <w:bottom w:w="0" w:type="dxa"/>
            <w:right w:w="108" w:type="dxa"/>
          </w:tblCellMar>
        </w:tblPrEx>
        <w:trPr>
          <w:trHeight w:val="270" w:hRule="atLeast"/>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177</w:t>
            </w:r>
          </w:p>
        </w:tc>
        <w:tc>
          <w:tcPr>
            <w:tcW w:w="98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2021</w:t>
            </w:r>
          </w:p>
        </w:tc>
        <w:tc>
          <w:tcPr>
            <w:tcW w:w="22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ZYZX-008</w:t>
            </w:r>
          </w:p>
        </w:tc>
        <w:tc>
          <w:tcPr>
            <w:tcW w:w="12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8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0.120 </w:t>
            </w:r>
          </w:p>
        </w:tc>
        <w:tc>
          <w:tcPr>
            <w:tcW w:w="12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0.0736 </w:t>
            </w:r>
          </w:p>
        </w:tc>
        <w:tc>
          <w:tcPr>
            <w:tcW w:w="145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&lt;0.003</w:t>
            </w: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0.0422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139.00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0.2450 </w:t>
            </w:r>
          </w:p>
        </w:tc>
        <w:tc>
          <w:tcPr>
            <w:tcW w:w="116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0.302 </w:t>
            </w:r>
          </w:p>
        </w:tc>
      </w:tr>
      <w:tr>
        <w:tblPrEx>
          <w:tblCellMar>
            <w:top w:w="0" w:type="dxa"/>
            <w:left w:w="108" w:type="dxa"/>
            <w:bottom w:w="0" w:type="dxa"/>
            <w:right w:w="108" w:type="dxa"/>
          </w:tblCellMar>
        </w:tblPrEx>
        <w:trPr>
          <w:trHeight w:val="270" w:hRule="atLeast"/>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178</w:t>
            </w:r>
          </w:p>
        </w:tc>
        <w:tc>
          <w:tcPr>
            <w:tcW w:w="98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2021</w:t>
            </w:r>
          </w:p>
        </w:tc>
        <w:tc>
          <w:tcPr>
            <w:tcW w:w="22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ZYZX-009</w:t>
            </w:r>
          </w:p>
        </w:tc>
        <w:tc>
          <w:tcPr>
            <w:tcW w:w="12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8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0.086 </w:t>
            </w:r>
          </w:p>
        </w:tc>
        <w:tc>
          <w:tcPr>
            <w:tcW w:w="12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0.0454 </w:t>
            </w:r>
          </w:p>
        </w:tc>
        <w:tc>
          <w:tcPr>
            <w:tcW w:w="145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&lt;0.003</w:t>
            </w: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0.0236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61.70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0.1200 </w:t>
            </w:r>
          </w:p>
        </w:tc>
        <w:tc>
          <w:tcPr>
            <w:tcW w:w="116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0.155 </w:t>
            </w:r>
          </w:p>
        </w:tc>
      </w:tr>
      <w:tr>
        <w:tblPrEx>
          <w:tblCellMar>
            <w:top w:w="0" w:type="dxa"/>
            <w:left w:w="108" w:type="dxa"/>
            <w:bottom w:w="0" w:type="dxa"/>
            <w:right w:w="108" w:type="dxa"/>
          </w:tblCellMar>
        </w:tblPrEx>
        <w:trPr>
          <w:trHeight w:val="270" w:hRule="atLeast"/>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179</w:t>
            </w:r>
          </w:p>
        </w:tc>
        <w:tc>
          <w:tcPr>
            <w:tcW w:w="98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2021</w:t>
            </w:r>
          </w:p>
        </w:tc>
        <w:tc>
          <w:tcPr>
            <w:tcW w:w="22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ZYZX-010</w:t>
            </w:r>
          </w:p>
        </w:tc>
        <w:tc>
          <w:tcPr>
            <w:tcW w:w="12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8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0.344 </w:t>
            </w:r>
          </w:p>
        </w:tc>
        <w:tc>
          <w:tcPr>
            <w:tcW w:w="12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0.1760 </w:t>
            </w:r>
          </w:p>
        </w:tc>
        <w:tc>
          <w:tcPr>
            <w:tcW w:w="145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0.0077 </w:t>
            </w: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0.0208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83.10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0.0913 </w:t>
            </w:r>
          </w:p>
        </w:tc>
        <w:tc>
          <w:tcPr>
            <w:tcW w:w="116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0.617 </w:t>
            </w:r>
          </w:p>
        </w:tc>
      </w:tr>
      <w:tr>
        <w:tblPrEx>
          <w:tblCellMar>
            <w:top w:w="0" w:type="dxa"/>
            <w:left w:w="108" w:type="dxa"/>
            <w:bottom w:w="0" w:type="dxa"/>
            <w:right w:w="108" w:type="dxa"/>
          </w:tblCellMar>
        </w:tblPrEx>
        <w:trPr>
          <w:trHeight w:val="270" w:hRule="atLeast"/>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180</w:t>
            </w:r>
          </w:p>
        </w:tc>
        <w:tc>
          <w:tcPr>
            <w:tcW w:w="98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2021</w:t>
            </w:r>
          </w:p>
        </w:tc>
        <w:tc>
          <w:tcPr>
            <w:tcW w:w="22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ZYZX-011</w:t>
            </w:r>
          </w:p>
        </w:tc>
        <w:tc>
          <w:tcPr>
            <w:tcW w:w="12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8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0.090 </w:t>
            </w:r>
          </w:p>
        </w:tc>
        <w:tc>
          <w:tcPr>
            <w:tcW w:w="12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0.1220 </w:t>
            </w:r>
          </w:p>
        </w:tc>
        <w:tc>
          <w:tcPr>
            <w:tcW w:w="145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&lt;0.003</w:t>
            </w: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&lt;0.004</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46.10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0.0598 </w:t>
            </w:r>
          </w:p>
        </w:tc>
        <w:tc>
          <w:tcPr>
            <w:tcW w:w="116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0.653 </w:t>
            </w:r>
          </w:p>
        </w:tc>
      </w:tr>
      <w:tr>
        <w:tblPrEx>
          <w:tblCellMar>
            <w:top w:w="0" w:type="dxa"/>
            <w:left w:w="108" w:type="dxa"/>
            <w:bottom w:w="0" w:type="dxa"/>
            <w:right w:w="108" w:type="dxa"/>
          </w:tblCellMar>
        </w:tblPrEx>
        <w:trPr>
          <w:trHeight w:val="270" w:hRule="atLeast"/>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181</w:t>
            </w:r>
          </w:p>
        </w:tc>
        <w:tc>
          <w:tcPr>
            <w:tcW w:w="98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2021</w:t>
            </w:r>
          </w:p>
        </w:tc>
        <w:tc>
          <w:tcPr>
            <w:tcW w:w="22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ZYZX-012</w:t>
            </w:r>
          </w:p>
        </w:tc>
        <w:tc>
          <w:tcPr>
            <w:tcW w:w="12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8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0.103 </w:t>
            </w:r>
          </w:p>
        </w:tc>
        <w:tc>
          <w:tcPr>
            <w:tcW w:w="12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0.1930 </w:t>
            </w:r>
          </w:p>
        </w:tc>
        <w:tc>
          <w:tcPr>
            <w:tcW w:w="145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&lt;0.003</w:t>
            </w: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&lt;0.004</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39.60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0.1980 </w:t>
            </w:r>
          </w:p>
        </w:tc>
        <w:tc>
          <w:tcPr>
            <w:tcW w:w="116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1.000 </w:t>
            </w:r>
          </w:p>
        </w:tc>
      </w:tr>
      <w:tr>
        <w:tblPrEx>
          <w:tblCellMar>
            <w:top w:w="0" w:type="dxa"/>
            <w:left w:w="108" w:type="dxa"/>
            <w:bottom w:w="0" w:type="dxa"/>
            <w:right w:w="108" w:type="dxa"/>
          </w:tblCellMar>
        </w:tblPrEx>
        <w:trPr>
          <w:trHeight w:val="270" w:hRule="atLeast"/>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182</w:t>
            </w:r>
          </w:p>
        </w:tc>
        <w:tc>
          <w:tcPr>
            <w:tcW w:w="98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2021</w:t>
            </w:r>
          </w:p>
        </w:tc>
        <w:tc>
          <w:tcPr>
            <w:tcW w:w="22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ZYZX-013</w:t>
            </w:r>
          </w:p>
        </w:tc>
        <w:tc>
          <w:tcPr>
            <w:tcW w:w="12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8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0.013 </w:t>
            </w:r>
          </w:p>
        </w:tc>
        <w:tc>
          <w:tcPr>
            <w:tcW w:w="12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0.0707 </w:t>
            </w:r>
          </w:p>
        </w:tc>
        <w:tc>
          <w:tcPr>
            <w:tcW w:w="145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&lt;0.003</w:t>
            </w: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&lt;0.004</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19.50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0.0322 </w:t>
            </w:r>
          </w:p>
        </w:tc>
        <w:tc>
          <w:tcPr>
            <w:tcW w:w="116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0.375 </w:t>
            </w:r>
          </w:p>
        </w:tc>
      </w:tr>
      <w:tr>
        <w:tblPrEx>
          <w:tblCellMar>
            <w:top w:w="0" w:type="dxa"/>
            <w:left w:w="108" w:type="dxa"/>
            <w:bottom w:w="0" w:type="dxa"/>
            <w:right w:w="108" w:type="dxa"/>
          </w:tblCellMar>
        </w:tblPrEx>
        <w:trPr>
          <w:trHeight w:val="270" w:hRule="atLeast"/>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183</w:t>
            </w:r>
          </w:p>
        </w:tc>
        <w:tc>
          <w:tcPr>
            <w:tcW w:w="98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2021</w:t>
            </w:r>
          </w:p>
        </w:tc>
        <w:tc>
          <w:tcPr>
            <w:tcW w:w="22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ZYZX-014</w:t>
            </w:r>
          </w:p>
        </w:tc>
        <w:tc>
          <w:tcPr>
            <w:tcW w:w="12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8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0.362 </w:t>
            </w:r>
          </w:p>
        </w:tc>
        <w:tc>
          <w:tcPr>
            <w:tcW w:w="12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0.2180 </w:t>
            </w:r>
          </w:p>
        </w:tc>
        <w:tc>
          <w:tcPr>
            <w:tcW w:w="145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&lt;0.003</w:t>
            </w: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0.0099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61.80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0.0927 </w:t>
            </w:r>
          </w:p>
        </w:tc>
        <w:tc>
          <w:tcPr>
            <w:tcW w:w="116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0.520 </w:t>
            </w:r>
          </w:p>
        </w:tc>
      </w:tr>
      <w:tr>
        <w:tblPrEx>
          <w:tblCellMar>
            <w:top w:w="0" w:type="dxa"/>
            <w:left w:w="108" w:type="dxa"/>
            <w:bottom w:w="0" w:type="dxa"/>
            <w:right w:w="108" w:type="dxa"/>
          </w:tblCellMar>
        </w:tblPrEx>
        <w:trPr>
          <w:trHeight w:val="270" w:hRule="atLeast"/>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184</w:t>
            </w:r>
          </w:p>
        </w:tc>
        <w:tc>
          <w:tcPr>
            <w:tcW w:w="98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2021</w:t>
            </w:r>
          </w:p>
        </w:tc>
        <w:tc>
          <w:tcPr>
            <w:tcW w:w="22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ZYZX-015</w:t>
            </w:r>
          </w:p>
        </w:tc>
        <w:tc>
          <w:tcPr>
            <w:tcW w:w="12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8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0.294 </w:t>
            </w:r>
          </w:p>
        </w:tc>
        <w:tc>
          <w:tcPr>
            <w:tcW w:w="12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0.1970 </w:t>
            </w:r>
          </w:p>
        </w:tc>
        <w:tc>
          <w:tcPr>
            <w:tcW w:w="145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&lt;0.003</w:t>
            </w: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0.0226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80.50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0.1050 </w:t>
            </w:r>
          </w:p>
        </w:tc>
        <w:tc>
          <w:tcPr>
            <w:tcW w:w="116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0.665 </w:t>
            </w:r>
          </w:p>
        </w:tc>
      </w:tr>
      <w:tr>
        <w:tblPrEx>
          <w:tblCellMar>
            <w:top w:w="0" w:type="dxa"/>
            <w:left w:w="108" w:type="dxa"/>
            <w:bottom w:w="0" w:type="dxa"/>
            <w:right w:w="108" w:type="dxa"/>
          </w:tblCellMar>
        </w:tblPrEx>
        <w:trPr>
          <w:trHeight w:val="270" w:hRule="atLeast"/>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185</w:t>
            </w:r>
          </w:p>
        </w:tc>
        <w:tc>
          <w:tcPr>
            <w:tcW w:w="98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2021</w:t>
            </w:r>
          </w:p>
        </w:tc>
        <w:tc>
          <w:tcPr>
            <w:tcW w:w="22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ZYZX-016</w:t>
            </w:r>
          </w:p>
        </w:tc>
        <w:tc>
          <w:tcPr>
            <w:tcW w:w="12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8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0.607 </w:t>
            </w:r>
          </w:p>
        </w:tc>
        <w:tc>
          <w:tcPr>
            <w:tcW w:w="12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0.1730 </w:t>
            </w:r>
          </w:p>
        </w:tc>
        <w:tc>
          <w:tcPr>
            <w:tcW w:w="145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0.0060 </w:t>
            </w: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0.0111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41.50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0.0627 </w:t>
            </w:r>
          </w:p>
        </w:tc>
        <w:tc>
          <w:tcPr>
            <w:tcW w:w="116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0.363 </w:t>
            </w:r>
          </w:p>
        </w:tc>
      </w:tr>
      <w:tr>
        <w:tblPrEx>
          <w:tblCellMar>
            <w:top w:w="0" w:type="dxa"/>
            <w:left w:w="108" w:type="dxa"/>
            <w:bottom w:w="0" w:type="dxa"/>
            <w:right w:w="108" w:type="dxa"/>
          </w:tblCellMar>
        </w:tblPrEx>
        <w:trPr>
          <w:trHeight w:val="270" w:hRule="atLeast"/>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186</w:t>
            </w:r>
          </w:p>
        </w:tc>
        <w:tc>
          <w:tcPr>
            <w:tcW w:w="98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2021</w:t>
            </w:r>
          </w:p>
        </w:tc>
        <w:tc>
          <w:tcPr>
            <w:tcW w:w="22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ZYZX-017</w:t>
            </w:r>
          </w:p>
        </w:tc>
        <w:tc>
          <w:tcPr>
            <w:tcW w:w="12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8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0.703 </w:t>
            </w:r>
          </w:p>
        </w:tc>
        <w:tc>
          <w:tcPr>
            <w:tcW w:w="12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0.1430 </w:t>
            </w:r>
          </w:p>
        </w:tc>
        <w:tc>
          <w:tcPr>
            <w:tcW w:w="145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0.0049 </w:t>
            </w: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0.0300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64.80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0.0963 </w:t>
            </w:r>
          </w:p>
        </w:tc>
        <w:tc>
          <w:tcPr>
            <w:tcW w:w="116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0.313 </w:t>
            </w:r>
          </w:p>
        </w:tc>
      </w:tr>
      <w:tr>
        <w:tblPrEx>
          <w:tblCellMar>
            <w:top w:w="0" w:type="dxa"/>
            <w:left w:w="108" w:type="dxa"/>
            <w:bottom w:w="0" w:type="dxa"/>
            <w:right w:w="108" w:type="dxa"/>
          </w:tblCellMar>
        </w:tblPrEx>
        <w:trPr>
          <w:trHeight w:val="270" w:hRule="atLeast"/>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187</w:t>
            </w:r>
          </w:p>
        </w:tc>
        <w:tc>
          <w:tcPr>
            <w:tcW w:w="98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2021</w:t>
            </w:r>
          </w:p>
        </w:tc>
        <w:tc>
          <w:tcPr>
            <w:tcW w:w="22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ZYZX-018</w:t>
            </w:r>
          </w:p>
        </w:tc>
        <w:tc>
          <w:tcPr>
            <w:tcW w:w="12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8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0.030 </w:t>
            </w:r>
          </w:p>
        </w:tc>
        <w:tc>
          <w:tcPr>
            <w:tcW w:w="12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0.0345 </w:t>
            </w:r>
          </w:p>
        </w:tc>
        <w:tc>
          <w:tcPr>
            <w:tcW w:w="145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&lt;0.003</w:t>
            </w: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0.0129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35.20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0.0956 </w:t>
            </w:r>
          </w:p>
        </w:tc>
        <w:tc>
          <w:tcPr>
            <w:tcW w:w="116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0.080 </w:t>
            </w:r>
          </w:p>
        </w:tc>
      </w:tr>
      <w:tr>
        <w:tblPrEx>
          <w:tblCellMar>
            <w:top w:w="0" w:type="dxa"/>
            <w:left w:w="108" w:type="dxa"/>
            <w:bottom w:w="0" w:type="dxa"/>
            <w:right w:w="108" w:type="dxa"/>
          </w:tblCellMar>
        </w:tblPrEx>
        <w:trPr>
          <w:trHeight w:val="270" w:hRule="atLeast"/>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188</w:t>
            </w:r>
          </w:p>
        </w:tc>
        <w:tc>
          <w:tcPr>
            <w:tcW w:w="98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2021</w:t>
            </w:r>
          </w:p>
        </w:tc>
        <w:tc>
          <w:tcPr>
            <w:tcW w:w="22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ZYZX-019</w:t>
            </w:r>
          </w:p>
        </w:tc>
        <w:tc>
          <w:tcPr>
            <w:tcW w:w="12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8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0.233 </w:t>
            </w:r>
          </w:p>
        </w:tc>
        <w:tc>
          <w:tcPr>
            <w:tcW w:w="12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0.1030 </w:t>
            </w:r>
          </w:p>
        </w:tc>
        <w:tc>
          <w:tcPr>
            <w:tcW w:w="145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&lt;0.003</w:t>
            </w: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0.0256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55.10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0.1020 </w:t>
            </w:r>
          </w:p>
        </w:tc>
        <w:tc>
          <w:tcPr>
            <w:tcW w:w="116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0.543 </w:t>
            </w:r>
          </w:p>
        </w:tc>
      </w:tr>
      <w:tr>
        <w:tblPrEx>
          <w:tblCellMar>
            <w:top w:w="0" w:type="dxa"/>
            <w:left w:w="108" w:type="dxa"/>
            <w:bottom w:w="0" w:type="dxa"/>
            <w:right w:w="108" w:type="dxa"/>
          </w:tblCellMar>
        </w:tblPrEx>
        <w:trPr>
          <w:trHeight w:val="270" w:hRule="atLeast"/>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189</w:t>
            </w:r>
          </w:p>
        </w:tc>
        <w:tc>
          <w:tcPr>
            <w:tcW w:w="98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2021</w:t>
            </w:r>
          </w:p>
        </w:tc>
        <w:tc>
          <w:tcPr>
            <w:tcW w:w="22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ZYZX-020</w:t>
            </w:r>
          </w:p>
        </w:tc>
        <w:tc>
          <w:tcPr>
            <w:tcW w:w="12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8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0.038 </w:t>
            </w:r>
          </w:p>
        </w:tc>
        <w:tc>
          <w:tcPr>
            <w:tcW w:w="12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0.0341 </w:t>
            </w:r>
          </w:p>
        </w:tc>
        <w:tc>
          <w:tcPr>
            <w:tcW w:w="145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&lt;0.003</w:t>
            </w: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0.0259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43.70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0.1150 </w:t>
            </w:r>
          </w:p>
        </w:tc>
        <w:tc>
          <w:tcPr>
            <w:tcW w:w="116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0.097 </w:t>
            </w:r>
          </w:p>
        </w:tc>
      </w:tr>
      <w:tr>
        <w:tblPrEx>
          <w:tblCellMar>
            <w:top w:w="0" w:type="dxa"/>
            <w:left w:w="108" w:type="dxa"/>
            <w:bottom w:w="0" w:type="dxa"/>
            <w:right w:w="108" w:type="dxa"/>
          </w:tblCellMar>
        </w:tblPrEx>
        <w:trPr>
          <w:trHeight w:val="270" w:hRule="atLeast"/>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190</w:t>
            </w:r>
          </w:p>
        </w:tc>
        <w:tc>
          <w:tcPr>
            <w:tcW w:w="98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2021</w:t>
            </w:r>
          </w:p>
        </w:tc>
        <w:tc>
          <w:tcPr>
            <w:tcW w:w="22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ZYZX-021</w:t>
            </w:r>
          </w:p>
        </w:tc>
        <w:tc>
          <w:tcPr>
            <w:tcW w:w="12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8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0.078 </w:t>
            </w:r>
          </w:p>
        </w:tc>
        <w:tc>
          <w:tcPr>
            <w:tcW w:w="12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0.1490 </w:t>
            </w:r>
          </w:p>
        </w:tc>
        <w:tc>
          <w:tcPr>
            <w:tcW w:w="145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&lt;0.003</w:t>
            </w: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0.0305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42.80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0.0775 </w:t>
            </w:r>
          </w:p>
        </w:tc>
        <w:tc>
          <w:tcPr>
            <w:tcW w:w="116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1.770 </w:t>
            </w:r>
          </w:p>
        </w:tc>
      </w:tr>
      <w:tr>
        <w:tblPrEx>
          <w:tblCellMar>
            <w:top w:w="0" w:type="dxa"/>
            <w:left w:w="108" w:type="dxa"/>
            <w:bottom w:w="0" w:type="dxa"/>
            <w:right w:w="108" w:type="dxa"/>
          </w:tblCellMar>
        </w:tblPrEx>
        <w:trPr>
          <w:trHeight w:val="270" w:hRule="atLeast"/>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191</w:t>
            </w:r>
          </w:p>
        </w:tc>
        <w:tc>
          <w:tcPr>
            <w:tcW w:w="98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2021</w:t>
            </w:r>
          </w:p>
        </w:tc>
        <w:tc>
          <w:tcPr>
            <w:tcW w:w="22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ZYZX-022</w:t>
            </w:r>
          </w:p>
        </w:tc>
        <w:tc>
          <w:tcPr>
            <w:tcW w:w="12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8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0.032 </w:t>
            </w:r>
          </w:p>
        </w:tc>
        <w:tc>
          <w:tcPr>
            <w:tcW w:w="12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0.0479 </w:t>
            </w:r>
          </w:p>
        </w:tc>
        <w:tc>
          <w:tcPr>
            <w:tcW w:w="145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&lt;0.003</w:t>
            </w: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&lt;0.004</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17.60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0.0406 </w:t>
            </w:r>
          </w:p>
        </w:tc>
        <w:tc>
          <w:tcPr>
            <w:tcW w:w="116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0.394 </w:t>
            </w:r>
          </w:p>
        </w:tc>
      </w:tr>
      <w:tr>
        <w:tblPrEx>
          <w:tblCellMar>
            <w:top w:w="0" w:type="dxa"/>
            <w:left w:w="108" w:type="dxa"/>
            <w:bottom w:w="0" w:type="dxa"/>
            <w:right w:w="108" w:type="dxa"/>
          </w:tblCellMar>
        </w:tblPrEx>
        <w:trPr>
          <w:trHeight w:val="270" w:hRule="atLeast"/>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192</w:t>
            </w:r>
          </w:p>
        </w:tc>
        <w:tc>
          <w:tcPr>
            <w:tcW w:w="98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2021</w:t>
            </w:r>
          </w:p>
        </w:tc>
        <w:tc>
          <w:tcPr>
            <w:tcW w:w="22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ZYZX-023</w:t>
            </w:r>
          </w:p>
        </w:tc>
        <w:tc>
          <w:tcPr>
            <w:tcW w:w="12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8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0.274 </w:t>
            </w:r>
          </w:p>
        </w:tc>
        <w:tc>
          <w:tcPr>
            <w:tcW w:w="12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0.1080 </w:t>
            </w:r>
          </w:p>
        </w:tc>
        <w:tc>
          <w:tcPr>
            <w:tcW w:w="145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0.0036 </w:t>
            </w: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0.0145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109.00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0.1100 </w:t>
            </w:r>
          </w:p>
        </w:tc>
        <w:tc>
          <w:tcPr>
            <w:tcW w:w="116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1.120 </w:t>
            </w:r>
          </w:p>
        </w:tc>
      </w:tr>
      <w:tr>
        <w:tblPrEx>
          <w:tblCellMar>
            <w:top w:w="0" w:type="dxa"/>
            <w:left w:w="108" w:type="dxa"/>
            <w:bottom w:w="0" w:type="dxa"/>
            <w:right w:w="108" w:type="dxa"/>
          </w:tblCellMar>
        </w:tblPrEx>
        <w:trPr>
          <w:trHeight w:val="270" w:hRule="atLeast"/>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193</w:t>
            </w:r>
          </w:p>
        </w:tc>
        <w:tc>
          <w:tcPr>
            <w:tcW w:w="98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2021</w:t>
            </w:r>
          </w:p>
        </w:tc>
        <w:tc>
          <w:tcPr>
            <w:tcW w:w="22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ZYZX-024</w:t>
            </w:r>
          </w:p>
        </w:tc>
        <w:tc>
          <w:tcPr>
            <w:tcW w:w="12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8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0.345 </w:t>
            </w:r>
          </w:p>
        </w:tc>
        <w:tc>
          <w:tcPr>
            <w:tcW w:w="12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0.1260 </w:t>
            </w:r>
          </w:p>
        </w:tc>
        <w:tc>
          <w:tcPr>
            <w:tcW w:w="145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&lt;0.003</w:t>
            </w: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0.0151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49.30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0.0711 </w:t>
            </w:r>
          </w:p>
        </w:tc>
        <w:tc>
          <w:tcPr>
            <w:tcW w:w="116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0.257 </w:t>
            </w:r>
          </w:p>
        </w:tc>
      </w:tr>
      <w:tr>
        <w:tblPrEx>
          <w:tblCellMar>
            <w:top w:w="0" w:type="dxa"/>
            <w:left w:w="108" w:type="dxa"/>
            <w:bottom w:w="0" w:type="dxa"/>
            <w:right w:w="108" w:type="dxa"/>
          </w:tblCellMar>
        </w:tblPrEx>
        <w:trPr>
          <w:trHeight w:val="270" w:hRule="atLeast"/>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194</w:t>
            </w:r>
          </w:p>
        </w:tc>
        <w:tc>
          <w:tcPr>
            <w:tcW w:w="98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2021</w:t>
            </w:r>
          </w:p>
        </w:tc>
        <w:tc>
          <w:tcPr>
            <w:tcW w:w="22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ZYZX-025</w:t>
            </w:r>
          </w:p>
        </w:tc>
        <w:tc>
          <w:tcPr>
            <w:tcW w:w="12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8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0.403 </w:t>
            </w:r>
          </w:p>
        </w:tc>
        <w:tc>
          <w:tcPr>
            <w:tcW w:w="12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0.1290 </w:t>
            </w:r>
          </w:p>
        </w:tc>
        <w:tc>
          <w:tcPr>
            <w:tcW w:w="145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0.0036 </w:t>
            </w: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0.0292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87.40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0.1420 </w:t>
            </w:r>
          </w:p>
        </w:tc>
        <w:tc>
          <w:tcPr>
            <w:tcW w:w="116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0.391 </w:t>
            </w:r>
          </w:p>
        </w:tc>
      </w:tr>
      <w:tr>
        <w:tblPrEx>
          <w:tblCellMar>
            <w:top w:w="0" w:type="dxa"/>
            <w:left w:w="108" w:type="dxa"/>
            <w:bottom w:w="0" w:type="dxa"/>
            <w:right w:w="108" w:type="dxa"/>
          </w:tblCellMar>
        </w:tblPrEx>
        <w:trPr>
          <w:trHeight w:val="270" w:hRule="atLeast"/>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195</w:t>
            </w:r>
          </w:p>
        </w:tc>
        <w:tc>
          <w:tcPr>
            <w:tcW w:w="98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2021</w:t>
            </w:r>
          </w:p>
        </w:tc>
        <w:tc>
          <w:tcPr>
            <w:tcW w:w="22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ZYZX-026</w:t>
            </w:r>
          </w:p>
        </w:tc>
        <w:tc>
          <w:tcPr>
            <w:tcW w:w="12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8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0.372 </w:t>
            </w:r>
          </w:p>
        </w:tc>
        <w:tc>
          <w:tcPr>
            <w:tcW w:w="12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0.1270 </w:t>
            </w:r>
          </w:p>
        </w:tc>
        <w:tc>
          <w:tcPr>
            <w:tcW w:w="145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&lt;0.003</w:t>
            </w: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0.0179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68.00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0.1160 </w:t>
            </w:r>
          </w:p>
        </w:tc>
        <w:tc>
          <w:tcPr>
            <w:tcW w:w="116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0.353 </w:t>
            </w:r>
          </w:p>
        </w:tc>
      </w:tr>
      <w:tr>
        <w:tblPrEx>
          <w:tblCellMar>
            <w:top w:w="0" w:type="dxa"/>
            <w:left w:w="108" w:type="dxa"/>
            <w:bottom w:w="0" w:type="dxa"/>
            <w:right w:w="108" w:type="dxa"/>
          </w:tblCellMar>
        </w:tblPrEx>
        <w:trPr>
          <w:trHeight w:val="270" w:hRule="atLeast"/>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196</w:t>
            </w:r>
          </w:p>
        </w:tc>
        <w:tc>
          <w:tcPr>
            <w:tcW w:w="98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2021</w:t>
            </w:r>
          </w:p>
        </w:tc>
        <w:tc>
          <w:tcPr>
            <w:tcW w:w="22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ZYZX-027</w:t>
            </w:r>
          </w:p>
        </w:tc>
        <w:tc>
          <w:tcPr>
            <w:tcW w:w="12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8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0.674 </w:t>
            </w:r>
          </w:p>
        </w:tc>
        <w:tc>
          <w:tcPr>
            <w:tcW w:w="12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0.1140 </w:t>
            </w:r>
          </w:p>
        </w:tc>
        <w:tc>
          <w:tcPr>
            <w:tcW w:w="145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0.0041 </w:t>
            </w: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0.0478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125.00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0.1750 </w:t>
            </w:r>
          </w:p>
        </w:tc>
        <w:tc>
          <w:tcPr>
            <w:tcW w:w="116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0.269 </w:t>
            </w:r>
          </w:p>
        </w:tc>
      </w:tr>
      <w:tr>
        <w:tblPrEx>
          <w:tblCellMar>
            <w:top w:w="0" w:type="dxa"/>
            <w:left w:w="108" w:type="dxa"/>
            <w:bottom w:w="0" w:type="dxa"/>
            <w:right w:w="108" w:type="dxa"/>
          </w:tblCellMar>
        </w:tblPrEx>
        <w:trPr>
          <w:trHeight w:val="270" w:hRule="atLeast"/>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197</w:t>
            </w:r>
          </w:p>
        </w:tc>
        <w:tc>
          <w:tcPr>
            <w:tcW w:w="98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2021</w:t>
            </w:r>
          </w:p>
        </w:tc>
        <w:tc>
          <w:tcPr>
            <w:tcW w:w="22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ZYZX-028</w:t>
            </w:r>
          </w:p>
        </w:tc>
        <w:tc>
          <w:tcPr>
            <w:tcW w:w="12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8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0.530 </w:t>
            </w:r>
          </w:p>
        </w:tc>
        <w:tc>
          <w:tcPr>
            <w:tcW w:w="12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0.1140 </w:t>
            </w:r>
          </w:p>
        </w:tc>
        <w:tc>
          <w:tcPr>
            <w:tcW w:w="145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&lt;0.003</w:t>
            </w: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0.0214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68.50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0.0921 </w:t>
            </w:r>
          </w:p>
        </w:tc>
        <w:tc>
          <w:tcPr>
            <w:tcW w:w="116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0.227 </w:t>
            </w:r>
          </w:p>
        </w:tc>
      </w:tr>
      <w:tr>
        <w:tblPrEx>
          <w:tblCellMar>
            <w:top w:w="0" w:type="dxa"/>
            <w:left w:w="108" w:type="dxa"/>
            <w:bottom w:w="0" w:type="dxa"/>
            <w:right w:w="108" w:type="dxa"/>
          </w:tblCellMar>
        </w:tblPrEx>
        <w:trPr>
          <w:trHeight w:val="270" w:hRule="atLeast"/>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198</w:t>
            </w:r>
          </w:p>
        </w:tc>
        <w:tc>
          <w:tcPr>
            <w:tcW w:w="98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2021</w:t>
            </w:r>
          </w:p>
        </w:tc>
        <w:tc>
          <w:tcPr>
            <w:tcW w:w="22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ZYZX-029</w:t>
            </w:r>
          </w:p>
        </w:tc>
        <w:tc>
          <w:tcPr>
            <w:tcW w:w="12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8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0.604 </w:t>
            </w:r>
          </w:p>
        </w:tc>
        <w:tc>
          <w:tcPr>
            <w:tcW w:w="12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0.1040 </w:t>
            </w:r>
          </w:p>
        </w:tc>
        <w:tc>
          <w:tcPr>
            <w:tcW w:w="145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&lt;0.003</w:t>
            </w: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0.0355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79.50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0.1110 </w:t>
            </w:r>
          </w:p>
        </w:tc>
        <w:tc>
          <w:tcPr>
            <w:tcW w:w="116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0.212 </w:t>
            </w:r>
          </w:p>
        </w:tc>
      </w:tr>
      <w:tr>
        <w:tblPrEx>
          <w:tblCellMar>
            <w:top w:w="0" w:type="dxa"/>
            <w:left w:w="108" w:type="dxa"/>
            <w:bottom w:w="0" w:type="dxa"/>
            <w:right w:w="108" w:type="dxa"/>
          </w:tblCellMar>
        </w:tblPrEx>
        <w:trPr>
          <w:trHeight w:val="270" w:hRule="atLeast"/>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199</w:t>
            </w:r>
          </w:p>
        </w:tc>
        <w:tc>
          <w:tcPr>
            <w:tcW w:w="98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2021</w:t>
            </w:r>
          </w:p>
        </w:tc>
        <w:tc>
          <w:tcPr>
            <w:tcW w:w="22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ZYZX-030</w:t>
            </w:r>
          </w:p>
        </w:tc>
        <w:tc>
          <w:tcPr>
            <w:tcW w:w="12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8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0.617 </w:t>
            </w:r>
          </w:p>
        </w:tc>
        <w:tc>
          <w:tcPr>
            <w:tcW w:w="12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0.1020 </w:t>
            </w:r>
          </w:p>
        </w:tc>
        <w:tc>
          <w:tcPr>
            <w:tcW w:w="145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0.0049 </w:t>
            </w: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0.0084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47.20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0.0665 </w:t>
            </w:r>
          </w:p>
        </w:tc>
        <w:tc>
          <w:tcPr>
            <w:tcW w:w="116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0.278 </w:t>
            </w:r>
          </w:p>
        </w:tc>
      </w:tr>
      <w:tr>
        <w:tblPrEx>
          <w:tblCellMar>
            <w:top w:w="0" w:type="dxa"/>
            <w:left w:w="108" w:type="dxa"/>
            <w:bottom w:w="0" w:type="dxa"/>
            <w:right w:w="108" w:type="dxa"/>
          </w:tblCellMar>
        </w:tblPrEx>
        <w:trPr>
          <w:trHeight w:val="270" w:hRule="atLeast"/>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200</w:t>
            </w:r>
          </w:p>
        </w:tc>
        <w:tc>
          <w:tcPr>
            <w:tcW w:w="98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2021</w:t>
            </w:r>
          </w:p>
        </w:tc>
        <w:tc>
          <w:tcPr>
            <w:tcW w:w="22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ZYZX-031</w:t>
            </w:r>
          </w:p>
        </w:tc>
        <w:tc>
          <w:tcPr>
            <w:tcW w:w="12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8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0.030 </w:t>
            </w:r>
          </w:p>
        </w:tc>
        <w:tc>
          <w:tcPr>
            <w:tcW w:w="12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0.0308 </w:t>
            </w:r>
          </w:p>
        </w:tc>
        <w:tc>
          <w:tcPr>
            <w:tcW w:w="145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&lt;0.003</w:t>
            </w: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0.0285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32.50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0.0900 </w:t>
            </w:r>
          </w:p>
        </w:tc>
        <w:tc>
          <w:tcPr>
            <w:tcW w:w="116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0.076 </w:t>
            </w:r>
          </w:p>
        </w:tc>
      </w:tr>
      <w:tr>
        <w:tblPrEx>
          <w:tblCellMar>
            <w:top w:w="0" w:type="dxa"/>
            <w:left w:w="108" w:type="dxa"/>
            <w:bottom w:w="0" w:type="dxa"/>
            <w:right w:w="108" w:type="dxa"/>
          </w:tblCellMar>
        </w:tblPrEx>
        <w:trPr>
          <w:trHeight w:val="270" w:hRule="atLeast"/>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201</w:t>
            </w:r>
          </w:p>
        </w:tc>
        <w:tc>
          <w:tcPr>
            <w:tcW w:w="98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2021</w:t>
            </w:r>
          </w:p>
        </w:tc>
        <w:tc>
          <w:tcPr>
            <w:tcW w:w="22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ZYZX-032</w:t>
            </w:r>
          </w:p>
        </w:tc>
        <w:tc>
          <w:tcPr>
            <w:tcW w:w="12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8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1.360 </w:t>
            </w:r>
          </w:p>
        </w:tc>
        <w:tc>
          <w:tcPr>
            <w:tcW w:w="12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0.0894 </w:t>
            </w:r>
          </w:p>
        </w:tc>
        <w:tc>
          <w:tcPr>
            <w:tcW w:w="145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&lt;0.003</w:t>
            </w: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&lt;0.004</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50.40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0.0618 </w:t>
            </w:r>
          </w:p>
        </w:tc>
        <w:tc>
          <w:tcPr>
            <w:tcW w:w="116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0.248 </w:t>
            </w:r>
          </w:p>
        </w:tc>
      </w:tr>
      <w:tr>
        <w:tblPrEx>
          <w:tblCellMar>
            <w:top w:w="0" w:type="dxa"/>
            <w:left w:w="108" w:type="dxa"/>
            <w:bottom w:w="0" w:type="dxa"/>
            <w:right w:w="108" w:type="dxa"/>
          </w:tblCellMar>
        </w:tblPrEx>
        <w:trPr>
          <w:trHeight w:val="270" w:hRule="atLeast"/>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202</w:t>
            </w:r>
          </w:p>
        </w:tc>
        <w:tc>
          <w:tcPr>
            <w:tcW w:w="98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2021</w:t>
            </w:r>
          </w:p>
        </w:tc>
        <w:tc>
          <w:tcPr>
            <w:tcW w:w="22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ZYZX-033</w:t>
            </w:r>
          </w:p>
        </w:tc>
        <w:tc>
          <w:tcPr>
            <w:tcW w:w="12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8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0.085 </w:t>
            </w:r>
          </w:p>
        </w:tc>
        <w:tc>
          <w:tcPr>
            <w:tcW w:w="12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0.1070 </w:t>
            </w:r>
          </w:p>
        </w:tc>
        <w:tc>
          <w:tcPr>
            <w:tcW w:w="145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&lt;0.003</w:t>
            </w: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&lt;0.004</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74.50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0.0982 </w:t>
            </w:r>
          </w:p>
        </w:tc>
        <w:tc>
          <w:tcPr>
            <w:tcW w:w="116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0.534 </w:t>
            </w:r>
          </w:p>
        </w:tc>
      </w:tr>
      <w:tr>
        <w:tblPrEx>
          <w:tblCellMar>
            <w:top w:w="0" w:type="dxa"/>
            <w:left w:w="108" w:type="dxa"/>
            <w:bottom w:w="0" w:type="dxa"/>
            <w:right w:w="108" w:type="dxa"/>
          </w:tblCellMar>
        </w:tblPrEx>
        <w:trPr>
          <w:trHeight w:val="270" w:hRule="atLeast"/>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203</w:t>
            </w:r>
          </w:p>
        </w:tc>
        <w:tc>
          <w:tcPr>
            <w:tcW w:w="98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2021</w:t>
            </w:r>
          </w:p>
        </w:tc>
        <w:tc>
          <w:tcPr>
            <w:tcW w:w="22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ZYZX-034</w:t>
            </w:r>
          </w:p>
        </w:tc>
        <w:tc>
          <w:tcPr>
            <w:tcW w:w="12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8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0.031 </w:t>
            </w:r>
          </w:p>
        </w:tc>
        <w:tc>
          <w:tcPr>
            <w:tcW w:w="12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0.0918 </w:t>
            </w:r>
          </w:p>
        </w:tc>
        <w:tc>
          <w:tcPr>
            <w:tcW w:w="145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&lt;0.003</w:t>
            </w: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&lt;0.004</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32.40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0.0366 </w:t>
            </w:r>
          </w:p>
        </w:tc>
        <w:tc>
          <w:tcPr>
            <w:tcW w:w="116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0.408 </w:t>
            </w:r>
          </w:p>
        </w:tc>
      </w:tr>
      <w:tr>
        <w:tblPrEx>
          <w:tblCellMar>
            <w:top w:w="0" w:type="dxa"/>
            <w:left w:w="108" w:type="dxa"/>
            <w:bottom w:w="0" w:type="dxa"/>
            <w:right w:w="108" w:type="dxa"/>
          </w:tblCellMar>
        </w:tblPrEx>
        <w:trPr>
          <w:trHeight w:val="270" w:hRule="atLeast"/>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204</w:t>
            </w:r>
          </w:p>
        </w:tc>
        <w:tc>
          <w:tcPr>
            <w:tcW w:w="98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2021</w:t>
            </w:r>
          </w:p>
        </w:tc>
        <w:tc>
          <w:tcPr>
            <w:tcW w:w="22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ZYZX-035</w:t>
            </w:r>
          </w:p>
        </w:tc>
        <w:tc>
          <w:tcPr>
            <w:tcW w:w="12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8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0.306 </w:t>
            </w:r>
          </w:p>
        </w:tc>
        <w:tc>
          <w:tcPr>
            <w:tcW w:w="12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0.2080 </w:t>
            </w:r>
          </w:p>
        </w:tc>
        <w:tc>
          <w:tcPr>
            <w:tcW w:w="145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&lt;0.003</w:t>
            </w: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&lt;0.004</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28.00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0.0454 </w:t>
            </w:r>
          </w:p>
        </w:tc>
        <w:tc>
          <w:tcPr>
            <w:tcW w:w="116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0.350 </w:t>
            </w:r>
          </w:p>
        </w:tc>
      </w:tr>
      <w:tr>
        <w:tblPrEx>
          <w:tblCellMar>
            <w:top w:w="0" w:type="dxa"/>
            <w:left w:w="108" w:type="dxa"/>
            <w:bottom w:w="0" w:type="dxa"/>
            <w:right w:w="108" w:type="dxa"/>
          </w:tblCellMar>
        </w:tblPrEx>
        <w:trPr>
          <w:trHeight w:val="270" w:hRule="atLeast"/>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205</w:t>
            </w:r>
          </w:p>
        </w:tc>
        <w:tc>
          <w:tcPr>
            <w:tcW w:w="98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2021</w:t>
            </w:r>
          </w:p>
        </w:tc>
        <w:tc>
          <w:tcPr>
            <w:tcW w:w="22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ZYZX-036</w:t>
            </w:r>
          </w:p>
        </w:tc>
        <w:tc>
          <w:tcPr>
            <w:tcW w:w="12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8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0.345 </w:t>
            </w:r>
          </w:p>
        </w:tc>
        <w:tc>
          <w:tcPr>
            <w:tcW w:w="12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0.1890 </w:t>
            </w:r>
          </w:p>
        </w:tc>
        <w:tc>
          <w:tcPr>
            <w:tcW w:w="145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&lt;0.003</w:t>
            </w: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&lt;0.004</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25.00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0.0378 </w:t>
            </w:r>
          </w:p>
        </w:tc>
        <w:tc>
          <w:tcPr>
            <w:tcW w:w="116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0.301 </w:t>
            </w:r>
          </w:p>
        </w:tc>
      </w:tr>
      <w:tr>
        <w:tblPrEx>
          <w:tblCellMar>
            <w:top w:w="0" w:type="dxa"/>
            <w:left w:w="108" w:type="dxa"/>
            <w:bottom w:w="0" w:type="dxa"/>
            <w:right w:w="108" w:type="dxa"/>
          </w:tblCellMar>
        </w:tblPrEx>
        <w:trPr>
          <w:trHeight w:val="270" w:hRule="atLeast"/>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206</w:t>
            </w:r>
          </w:p>
        </w:tc>
        <w:tc>
          <w:tcPr>
            <w:tcW w:w="98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2021</w:t>
            </w:r>
          </w:p>
        </w:tc>
        <w:tc>
          <w:tcPr>
            <w:tcW w:w="22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ZYZX-037</w:t>
            </w:r>
          </w:p>
        </w:tc>
        <w:tc>
          <w:tcPr>
            <w:tcW w:w="12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8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0.317 </w:t>
            </w:r>
          </w:p>
        </w:tc>
        <w:tc>
          <w:tcPr>
            <w:tcW w:w="12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0.2260 </w:t>
            </w:r>
          </w:p>
        </w:tc>
        <w:tc>
          <w:tcPr>
            <w:tcW w:w="145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&lt;0.003</w:t>
            </w: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&lt;0.004</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19.80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0.0544 </w:t>
            </w:r>
          </w:p>
        </w:tc>
        <w:tc>
          <w:tcPr>
            <w:tcW w:w="116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0.247 </w:t>
            </w:r>
          </w:p>
        </w:tc>
      </w:tr>
      <w:tr>
        <w:tblPrEx>
          <w:tblCellMar>
            <w:top w:w="0" w:type="dxa"/>
            <w:left w:w="108" w:type="dxa"/>
            <w:bottom w:w="0" w:type="dxa"/>
            <w:right w:w="108" w:type="dxa"/>
          </w:tblCellMar>
        </w:tblPrEx>
        <w:trPr>
          <w:trHeight w:val="270" w:hRule="atLeast"/>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207</w:t>
            </w:r>
          </w:p>
        </w:tc>
        <w:tc>
          <w:tcPr>
            <w:tcW w:w="98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2021</w:t>
            </w:r>
          </w:p>
        </w:tc>
        <w:tc>
          <w:tcPr>
            <w:tcW w:w="22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ZYZX-038</w:t>
            </w:r>
          </w:p>
        </w:tc>
        <w:tc>
          <w:tcPr>
            <w:tcW w:w="12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8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0.148 </w:t>
            </w:r>
          </w:p>
        </w:tc>
        <w:tc>
          <w:tcPr>
            <w:tcW w:w="12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0.1720 </w:t>
            </w:r>
          </w:p>
        </w:tc>
        <w:tc>
          <w:tcPr>
            <w:tcW w:w="145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&lt;0.003</w:t>
            </w: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&lt;0.004</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60.60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0.0678 </w:t>
            </w:r>
          </w:p>
        </w:tc>
        <w:tc>
          <w:tcPr>
            <w:tcW w:w="116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0.489 </w:t>
            </w:r>
          </w:p>
        </w:tc>
      </w:tr>
      <w:tr>
        <w:tblPrEx>
          <w:tblCellMar>
            <w:top w:w="0" w:type="dxa"/>
            <w:left w:w="108" w:type="dxa"/>
            <w:bottom w:w="0" w:type="dxa"/>
            <w:right w:w="108" w:type="dxa"/>
          </w:tblCellMar>
        </w:tblPrEx>
        <w:trPr>
          <w:trHeight w:val="270" w:hRule="atLeast"/>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208</w:t>
            </w:r>
          </w:p>
        </w:tc>
        <w:tc>
          <w:tcPr>
            <w:tcW w:w="98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2021</w:t>
            </w:r>
          </w:p>
        </w:tc>
        <w:tc>
          <w:tcPr>
            <w:tcW w:w="22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ZYZX-039</w:t>
            </w:r>
          </w:p>
        </w:tc>
        <w:tc>
          <w:tcPr>
            <w:tcW w:w="12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8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0.191 </w:t>
            </w:r>
          </w:p>
        </w:tc>
        <w:tc>
          <w:tcPr>
            <w:tcW w:w="12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0.1580 </w:t>
            </w:r>
          </w:p>
        </w:tc>
        <w:tc>
          <w:tcPr>
            <w:tcW w:w="145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&lt;0.003</w:t>
            </w: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&lt;0.004</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13.40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0.0207 </w:t>
            </w:r>
          </w:p>
        </w:tc>
        <w:tc>
          <w:tcPr>
            <w:tcW w:w="116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0.220 </w:t>
            </w:r>
          </w:p>
        </w:tc>
      </w:tr>
      <w:tr>
        <w:tblPrEx>
          <w:tblCellMar>
            <w:top w:w="0" w:type="dxa"/>
            <w:left w:w="108" w:type="dxa"/>
            <w:bottom w:w="0" w:type="dxa"/>
            <w:right w:w="108" w:type="dxa"/>
          </w:tblCellMar>
        </w:tblPrEx>
        <w:trPr>
          <w:trHeight w:val="270" w:hRule="atLeast"/>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209</w:t>
            </w:r>
          </w:p>
        </w:tc>
        <w:tc>
          <w:tcPr>
            <w:tcW w:w="98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2021</w:t>
            </w:r>
          </w:p>
        </w:tc>
        <w:tc>
          <w:tcPr>
            <w:tcW w:w="22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ZYZX-040</w:t>
            </w:r>
          </w:p>
        </w:tc>
        <w:tc>
          <w:tcPr>
            <w:tcW w:w="12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8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0.262 </w:t>
            </w:r>
          </w:p>
        </w:tc>
        <w:tc>
          <w:tcPr>
            <w:tcW w:w="12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0.2000 </w:t>
            </w:r>
          </w:p>
        </w:tc>
        <w:tc>
          <w:tcPr>
            <w:tcW w:w="145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&lt;0.003</w:t>
            </w: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&lt;0.004</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21.30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0.0336 </w:t>
            </w:r>
          </w:p>
        </w:tc>
        <w:tc>
          <w:tcPr>
            <w:tcW w:w="116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0.218 </w:t>
            </w:r>
          </w:p>
        </w:tc>
      </w:tr>
      <w:tr>
        <w:tblPrEx>
          <w:tblCellMar>
            <w:top w:w="0" w:type="dxa"/>
            <w:left w:w="108" w:type="dxa"/>
            <w:bottom w:w="0" w:type="dxa"/>
            <w:right w:w="108" w:type="dxa"/>
          </w:tblCellMar>
        </w:tblPrEx>
        <w:trPr>
          <w:trHeight w:val="270" w:hRule="atLeast"/>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210</w:t>
            </w:r>
          </w:p>
        </w:tc>
        <w:tc>
          <w:tcPr>
            <w:tcW w:w="98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2021</w:t>
            </w:r>
          </w:p>
        </w:tc>
        <w:tc>
          <w:tcPr>
            <w:tcW w:w="22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ASZX01</w:t>
            </w:r>
          </w:p>
        </w:tc>
        <w:tc>
          <w:tcPr>
            <w:tcW w:w="12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8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0.468 </w:t>
            </w:r>
          </w:p>
        </w:tc>
        <w:tc>
          <w:tcPr>
            <w:tcW w:w="12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0.0340 </w:t>
            </w:r>
          </w:p>
        </w:tc>
        <w:tc>
          <w:tcPr>
            <w:tcW w:w="145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&lt;0.003</w:t>
            </w: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0.0193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53.00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0.0642 </w:t>
            </w:r>
          </w:p>
        </w:tc>
        <w:tc>
          <w:tcPr>
            <w:tcW w:w="116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0.294 </w:t>
            </w:r>
          </w:p>
        </w:tc>
      </w:tr>
      <w:tr>
        <w:tblPrEx>
          <w:tblCellMar>
            <w:top w:w="0" w:type="dxa"/>
            <w:left w:w="108" w:type="dxa"/>
            <w:bottom w:w="0" w:type="dxa"/>
            <w:right w:w="108" w:type="dxa"/>
          </w:tblCellMar>
        </w:tblPrEx>
        <w:trPr>
          <w:trHeight w:val="270" w:hRule="atLeast"/>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211</w:t>
            </w:r>
          </w:p>
        </w:tc>
        <w:tc>
          <w:tcPr>
            <w:tcW w:w="98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2021</w:t>
            </w:r>
          </w:p>
        </w:tc>
        <w:tc>
          <w:tcPr>
            <w:tcW w:w="22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ASZX02</w:t>
            </w:r>
          </w:p>
        </w:tc>
        <w:tc>
          <w:tcPr>
            <w:tcW w:w="12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8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0.513 </w:t>
            </w:r>
          </w:p>
        </w:tc>
        <w:tc>
          <w:tcPr>
            <w:tcW w:w="12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0.0384 </w:t>
            </w:r>
          </w:p>
        </w:tc>
        <w:tc>
          <w:tcPr>
            <w:tcW w:w="145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&lt;0.003</w:t>
            </w: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0.0138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49.30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0.0388 </w:t>
            </w:r>
          </w:p>
        </w:tc>
        <w:tc>
          <w:tcPr>
            <w:tcW w:w="116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0.086 </w:t>
            </w:r>
          </w:p>
        </w:tc>
      </w:tr>
      <w:tr>
        <w:tblPrEx>
          <w:tblCellMar>
            <w:top w:w="0" w:type="dxa"/>
            <w:left w:w="108" w:type="dxa"/>
            <w:bottom w:w="0" w:type="dxa"/>
            <w:right w:w="108" w:type="dxa"/>
          </w:tblCellMar>
        </w:tblPrEx>
        <w:trPr>
          <w:trHeight w:val="270" w:hRule="atLeast"/>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212</w:t>
            </w:r>
          </w:p>
        </w:tc>
        <w:tc>
          <w:tcPr>
            <w:tcW w:w="98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2021</w:t>
            </w:r>
          </w:p>
        </w:tc>
        <w:tc>
          <w:tcPr>
            <w:tcW w:w="22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ASZX03</w:t>
            </w:r>
          </w:p>
        </w:tc>
        <w:tc>
          <w:tcPr>
            <w:tcW w:w="12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8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0.501 </w:t>
            </w:r>
          </w:p>
        </w:tc>
        <w:tc>
          <w:tcPr>
            <w:tcW w:w="12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0.0465 </w:t>
            </w:r>
          </w:p>
        </w:tc>
        <w:tc>
          <w:tcPr>
            <w:tcW w:w="145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&lt;0.003</w:t>
            </w: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0.0203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57.90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0.0302 </w:t>
            </w:r>
          </w:p>
        </w:tc>
        <w:tc>
          <w:tcPr>
            <w:tcW w:w="116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&lt;0.05</w:t>
            </w:r>
          </w:p>
        </w:tc>
      </w:tr>
      <w:tr>
        <w:tblPrEx>
          <w:tblCellMar>
            <w:top w:w="0" w:type="dxa"/>
            <w:left w:w="108" w:type="dxa"/>
            <w:bottom w:w="0" w:type="dxa"/>
            <w:right w:w="108" w:type="dxa"/>
          </w:tblCellMar>
        </w:tblPrEx>
        <w:trPr>
          <w:trHeight w:val="270" w:hRule="atLeast"/>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213</w:t>
            </w:r>
          </w:p>
        </w:tc>
        <w:tc>
          <w:tcPr>
            <w:tcW w:w="98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2021</w:t>
            </w:r>
          </w:p>
        </w:tc>
        <w:tc>
          <w:tcPr>
            <w:tcW w:w="22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ASZX04</w:t>
            </w:r>
          </w:p>
        </w:tc>
        <w:tc>
          <w:tcPr>
            <w:tcW w:w="12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8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0.205 </w:t>
            </w:r>
          </w:p>
        </w:tc>
        <w:tc>
          <w:tcPr>
            <w:tcW w:w="12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0.0421 </w:t>
            </w:r>
          </w:p>
        </w:tc>
        <w:tc>
          <w:tcPr>
            <w:tcW w:w="145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&lt;0.003</w:t>
            </w: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0.0129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30.40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0.0380 </w:t>
            </w:r>
          </w:p>
        </w:tc>
        <w:tc>
          <w:tcPr>
            <w:tcW w:w="116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&lt;0.05</w:t>
            </w:r>
          </w:p>
        </w:tc>
      </w:tr>
      <w:tr>
        <w:tblPrEx>
          <w:tblCellMar>
            <w:top w:w="0" w:type="dxa"/>
            <w:left w:w="108" w:type="dxa"/>
            <w:bottom w:w="0" w:type="dxa"/>
            <w:right w:w="108" w:type="dxa"/>
          </w:tblCellMar>
        </w:tblPrEx>
        <w:trPr>
          <w:trHeight w:val="270" w:hRule="atLeast"/>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214</w:t>
            </w:r>
          </w:p>
        </w:tc>
        <w:tc>
          <w:tcPr>
            <w:tcW w:w="98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2021</w:t>
            </w:r>
          </w:p>
        </w:tc>
        <w:tc>
          <w:tcPr>
            <w:tcW w:w="22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ASZX05</w:t>
            </w:r>
          </w:p>
        </w:tc>
        <w:tc>
          <w:tcPr>
            <w:tcW w:w="12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8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0.182 </w:t>
            </w:r>
          </w:p>
        </w:tc>
        <w:tc>
          <w:tcPr>
            <w:tcW w:w="12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0.2170 </w:t>
            </w:r>
          </w:p>
        </w:tc>
        <w:tc>
          <w:tcPr>
            <w:tcW w:w="145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&lt;0.003</w:t>
            </w: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0.0157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55.60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0.1120 </w:t>
            </w:r>
          </w:p>
        </w:tc>
        <w:tc>
          <w:tcPr>
            <w:tcW w:w="116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0.093 </w:t>
            </w:r>
          </w:p>
        </w:tc>
      </w:tr>
      <w:tr>
        <w:tblPrEx>
          <w:tblCellMar>
            <w:top w:w="0" w:type="dxa"/>
            <w:left w:w="108" w:type="dxa"/>
            <w:bottom w:w="0" w:type="dxa"/>
            <w:right w:w="108" w:type="dxa"/>
          </w:tblCellMar>
        </w:tblPrEx>
        <w:trPr>
          <w:trHeight w:val="270" w:hRule="atLeast"/>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215</w:t>
            </w:r>
          </w:p>
        </w:tc>
        <w:tc>
          <w:tcPr>
            <w:tcW w:w="98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2021</w:t>
            </w:r>
          </w:p>
        </w:tc>
        <w:tc>
          <w:tcPr>
            <w:tcW w:w="22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ASZX06</w:t>
            </w:r>
          </w:p>
        </w:tc>
        <w:tc>
          <w:tcPr>
            <w:tcW w:w="12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8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0.153 </w:t>
            </w:r>
          </w:p>
        </w:tc>
        <w:tc>
          <w:tcPr>
            <w:tcW w:w="12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0.0831 </w:t>
            </w:r>
          </w:p>
        </w:tc>
        <w:tc>
          <w:tcPr>
            <w:tcW w:w="145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&lt;0.003</w:t>
            </w: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0.0142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49.80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0.0525 </w:t>
            </w:r>
          </w:p>
        </w:tc>
        <w:tc>
          <w:tcPr>
            <w:tcW w:w="116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0.374 </w:t>
            </w:r>
          </w:p>
        </w:tc>
      </w:tr>
      <w:tr>
        <w:tblPrEx>
          <w:tblCellMar>
            <w:top w:w="0" w:type="dxa"/>
            <w:left w:w="108" w:type="dxa"/>
            <w:bottom w:w="0" w:type="dxa"/>
            <w:right w:w="108" w:type="dxa"/>
          </w:tblCellMar>
        </w:tblPrEx>
        <w:trPr>
          <w:trHeight w:val="270" w:hRule="atLeast"/>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216</w:t>
            </w:r>
          </w:p>
        </w:tc>
        <w:tc>
          <w:tcPr>
            <w:tcW w:w="98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2021</w:t>
            </w:r>
          </w:p>
        </w:tc>
        <w:tc>
          <w:tcPr>
            <w:tcW w:w="22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ASZX07</w:t>
            </w:r>
          </w:p>
        </w:tc>
        <w:tc>
          <w:tcPr>
            <w:tcW w:w="12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8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0.595 </w:t>
            </w:r>
          </w:p>
        </w:tc>
        <w:tc>
          <w:tcPr>
            <w:tcW w:w="12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0.0601 </w:t>
            </w:r>
          </w:p>
        </w:tc>
        <w:tc>
          <w:tcPr>
            <w:tcW w:w="145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&lt;0.003</w:t>
            </w: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0.0107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47.10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0.0496 </w:t>
            </w:r>
          </w:p>
        </w:tc>
        <w:tc>
          <w:tcPr>
            <w:tcW w:w="116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0.176 </w:t>
            </w:r>
          </w:p>
        </w:tc>
      </w:tr>
      <w:tr>
        <w:tblPrEx>
          <w:tblCellMar>
            <w:top w:w="0" w:type="dxa"/>
            <w:left w:w="108" w:type="dxa"/>
            <w:bottom w:w="0" w:type="dxa"/>
            <w:right w:w="108" w:type="dxa"/>
          </w:tblCellMar>
        </w:tblPrEx>
        <w:trPr>
          <w:trHeight w:val="270" w:hRule="atLeast"/>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217</w:t>
            </w:r>
          </w:p>
        </w:tc>
        <w:tc>
          <w:tcPr>
            <w:tcW w:w="98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2021</w:t>
            </w:r>
          </w:p>
        </w:tc>
        <w:tc>
          <w:tcPr>
            <w:tcW w:w="22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ASZX08</w:t>
            </w:r>
          </w:p>
        </w:tc>
        <w:tc>
          <w:tcPr>
            <w:tcW w:w="12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8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0.281 </w:t>
            </w:r>
          </w:p>
        </w:tc>
        <w:tc>
          <w:tcPr>
            <w:tcW w:w="12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0.0618 </w:t>
            </w:r>
          </w:p>
        </w:tc>
        <w:tc>
          <w:tcPr>
            <w:tcW w:w="145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&lt;0.003</w:t>
            </w: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0.0130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33.70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0.0201 </w:t>
            </w:r>
          </w:p>
        </w:tc>
        <w:tc>
          <w:tcPr>
            <w:tcW w:w="116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0.135 </w:t>
            </w:r>
          </w:p>
        </w:tc>
      </w:tr>
      <w:tr>
        <w:tblPrEx>
          <w:tblCellMar>
            <w:top w:w="0" w:type="dxa"/>
            <w:left w:w="108" w:type="dxa"/>
            <w:bottom w:w="0" w:type="dxa"/>
            <w:right w:w="108" w:type="dxa"/>
          </w:tblCellMar>
        </w:tblPrEx>
        <w:trPr>
          <w:trHeight w:val="270" w:hRule="atLeast"/>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218</w:t>
            </w:r>
          </w:p>
        </w:tc>
        <w:tc>
          <w:tcPr>
            <w:tcW w:w="98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2021</w:t>
            </w:r>
          </w:p>
        </w:tc>
        <w:tc>
          <w:tcPr>
            <w:tcW w:w="22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ASZX09</w:t>
            </w:r>
          </w:p>
        </w:tc>
        <w:tc>
          <w:tcPr>
            <w:tcW w:w="12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8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0.204 </w:t>
            </w:r>
          </w:p>
        </w:tc>
        <w:tc>
          <w:tcPr>
            <w:tcW w:w="12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0.0655 </w:t>
            </w:r>
          </w:p>
        </w:tc>
        <w:tc>
          <w:tcPr>
            <w:tcW w:w="145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&lt;0.003</w:t>
            </w: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0.0115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59.30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0.0353 </w:t>
            </w:r>
          </w:p>
        </w:tc>
        <w:tc>
          <w:tcPr>
            <w:tcW w:w="116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0.180 </w:t>
            </w:r>
          </w:p>
        </w:tc>
      </w:tr>
      <w:tr>
        <w:tblPrEx>
          <w:tblCellMar>
            <w:top w:w="0" w:type="dxa"/>
            <w:left w:w="108" w:type="dxa"/>
            <w:bottom w:w="0" w:type="dxa"/>
            <w:right w:w="108" w:type="dxa"/>
          </w:tblCellMar>
        </w:tblPrEx>
        <w:trPr>
          <w:trHeight w:val="270" w:hRule="atLeast"/>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219</w:t>
            </w:r>
          </w:p>
        </w:tc>
        <w:tc>
          <w:tcPr>
            <w:tcW w:w="98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2021</w:t>
            </w:r>
          </w:p>
        </w:tc>
        <w:tc>
          <w:tcPr>
            <w:tcW w:w="22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ASZX10</w:t>
            </w:r>
          </w:p>
        </w:tc>
        <w:tc>
          <w:tcPr>
            <w:tcW w:w="12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8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0.100 </w:t>
            </w:r>
          </w:p>
        </w:tc>
        <w:tc>
          <w:tcPr>
            <w:tcW w:w="12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0.0651 </w:t>
            </w:r>
          </w:p>
        </w:tc>
        <w:tc>
          <w:tcPr>
            <w:tcW w:w="145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&lt;0.003</w:t>
            </w: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0.0163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49.40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0.0362 </w:t>
            </w:r>
          </w:p>
        </w:tc>
        <w:tc>
          <w:tcPr>
            <w:tcW w:w="116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0.158 </w:t>
            </w:r>
          </w:p>
        </w:tc>
      </w:tr>
      <w:tr>
        <w:tblPrEx>
          <w:tblCellMar>
            <w:top w:w="0" w:type="dxa"/>
            <w:left w:w="108" w:type="dxa"/>
            <w:bottom w:w="0" w:type="dxa"/>
            <w:right w:w="108" w:type="dxa"/>
          </w:tblCellMar>
        </w:tblPrEx>
        <w:trPr>
          <w:trHeight w:val="270" w:hRule="atLeast"/>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220</w:t>
            </w:r>
          </w:p>
        </w:tc>
        <w:tc>
          <w:tcPr>
            <w:tcW w:w="98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2021</w:t>
            </w:r>
          </w:p>
        </w:tc>
        <w:tc>
          <w:tcPr>
            <w:tcW w:w="22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ASZX11</w:t>
            </w:r>
          </w:p>
        </w:tc>
        <w:tc>
          <w:tcPr>
            <w:tcW w:w="12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8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0.072 </w:t>
            </w:r>
          </w:p>
        </w:tc>
        <w:tc>
          <w:tcPr>
            <w:tcW w:w="12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0.0409 </w:t>
            </w:r>
          </w:p>
        </w:tc>
        <w:tc>
          <w:tcPr>
            <w:tcW w:w="145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&lt;0.003</w:t>
            </w: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0.0129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33.80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0.0566 </w:t>
            </w:r>
          </w:p>
        </w:tc>
        <w:tc>
          <w:tcPr>
            <w:tcW w:w="116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&lt;0.05</w:t>
            </w:r>
          </w:p>
        </w:tc>
      </w:tr>
      <w:tr>
        <w:tblPrEx>
          <w:tblCellMar>
            <w:top w:w="0" w:type="dxa"/>
            <w:left w:w="108" w:type="dxa"/>
            <w:bottom w:w="0" w:type="dxa"/>
            <w:right w:w="108" w:type="dxa"/>
          </w:tblCellMar>
        </w:tblPrEx>
        <w:trPr>
          <w:trHeight w:val="270" w:hRule="atLeast"/>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221</w:t>
            </w:r>
          </w:p>
        </w:tc>
        <w:tc>
          <w:tcPr>
            <w:tcW w:w="98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2021</w:t>
            </w:r>
          </w:p>
        </w:tc>
        <w:tc>
          <w:tcPr>
            <w:tcW w:w="22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ASZX12</w:t>
            </w:r>
          </w:p>
        </w:tc>
        <w:tc>
          <w:tcPr>
            <w:tcW w:w="12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8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&lt;0.004</w:t>
            </w:r>
          </w:p>
        </w:tc>
        <w:tc>
          <w:tcPr>
            <w:tcW w:w="12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0.0314 </w:t>
            </w:r>
          </w:p>
        </w:tc>
        <w:tc>
          <w:tcPr>
            <w:tcW w:w="145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&lt;0.003</w:t>
            </w: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0.0138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11.70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0.0326 </w:t>
            </w:r>
          </w:p>
        </w:tc>
        <w:tc>
          <w:tcPr>
            <w:tcW w:w="116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&lt;0.05</w:t>
            </w:r>
          </w:p>
        </w:tc>
      </w:tr>
      <w:tr>
        <w:tblPrEx>
          <w:tblCellMar>
            <w:top w:w="0" w:type="dxa"/>
            <w:left w:w="108" w:type="dxa"/>
            <w:bottom w:w="0" w:type="dxa"/>
            <w:right w:w="108" w:type="dxa"/>
          </w:tblCellMar>
        </w:tblPrEx>
        <w:trPr>
          <w:trHeight w:val="270" w:hRule="atLeast"/>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222</w:t>
            </w:r>
          </w:p>
        </w:tc>
        <w:tc>
          <w:tcPr>
            <w:tcW w:w="98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2021</w:t>
            </w:r>
          </w:p>
        </w:tc>
        <w:tc>
          <w:tcPr>
            <w:tcW w:w="22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ASZX13</w:t>
            </w:r>
          </w:p>
        </w:tc>
        <w:tc>
          <w:tcPr>
            <w:tcW w:w="12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8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0.649 </w:t>
            </w:r>
          </w:p>
        </w:tc>
        <w:tc>
          <w:tcPr>
            <w:tcW w:w="12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0.0538 </w:t>
            </w:r>
          </w:p>
        </w:tc>
        <w:tc>
          <w:tcPr>
            <w:tcW w:w="145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&lt;0.003</w:t>
            </w: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0.0464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48.50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0.0393 </w:t>
            </w:r>
          </w:p>
        </w:tc>
        <w:tc>
          <w:tcPr>
            <w:tcW w:w="116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&lt;0.05</w:t>
            </w:r>
          </w:p>
        </w:tc>
      </w:tr>
      <w:tr>
        <w:tblPrEx>
          <w:tblCellMar>
            <w:top w:w="0" w:type="dxa"/>
            <w:left w:w="108" w:type="dxa"/>
            <w:bottom w:w="0" w:type="dxa"/>
            <w:right w:w="108" w:type="dxa"/>
          </w:tblCellMar>
        </w:tblPrEx>
        <w:trPr>
          <w:trHeight w:val="270" w:hRule="atLeast"/>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223</w:t>
            </w:r>
          </w:p>
        </w:tc>
        <w:tc>
          <w:tcPr>
            <w:tcW w:w="98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2021</w:t>
            </w:r>
          </w:p>
        </w:tc>
        <w:tc>
          <w:tcPr>
            <w:tcW w:w="22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ASZX14</w:t>
            </w:r>
          </w:p>
        </w:tc>
        <w:tc>
          <w:tcPr>
            <w:tcW w:w="12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8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0.258 </w:t>
            </w:r>
          </w:p>
        </w:tc>
        <w:tc>
          <w:tcPr>
            <w:tcW w:w="12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0.0384 </w:t>
            </w:r>
          </w:p>
        </w:tc>
        <w:tc>
          <w:tcPr>
            <w:tcW w:w="145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&lt;0.003</w:t>
            </w: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0.0301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37.00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0.0241 </w:t>
            </w:r>
          </w:p>
        </w:tc>
        <w:tc>
          <w:tcPr>
            <w:tcW w:w="116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&lt;0.05</w:t>
            </w:r>
          </w:p>
        </w:tc>
      </w:tr>
      <w:tr>
        <w:tblPrEx>
          <w:tblCellMar>
            <w:top w:w="0" w:type="dxa"/>
            <w:left w:w="108" w:type="dxa"/>
            <w:bottom w:w="0" w:type="dxa"/>
            <w:right w:w="108" w:type="dxa"/>
          </w:tblCellMar>
        </w:tblPrEx>
        <w:trPr>
          <w:trHeight w:val="270" w:hRule="atLeast"/>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224</w:t>
            </w:r>
          </w:p>
        </w:tc>
        <w:tc>
          <w:tcPr>
            <w:tcW w:w="98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2021</w:t>
            </w:r>
          </w:p>
        </w:tc>
        <w:tc>
          <w:tcPr>
            <w:tcW w:w="22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ASZX15</w:t>
            </w:r>
          </w:p>
        </w:tc>
        <w:tc>
          <w:tcPr>
            <w:tcW w:w="12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8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0.162 </w:t>
            </w:r>
          </w:p>
        </w:tc>
        <w:tc>
          <w:tcPr>
            <w:tcW w:w="12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0.0500 </w:t>
            </w:r>
          </w:p>
        </w:tc>
        <w:tc>
          <w:tcPr>
            <w:tcW w:w="145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&lt;0.003</w:t>
            </w: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0.0095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48.10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0.0329 </w:t>
            </w:r>
          </w:p>
        </w:tc>
        <w:tc>
          <w:tcPr>
            <w:tcW w:w="116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&lt;0.05</w:t>
            </w:r>
          </w:p>
        </w:tc>
      </w:tr>
      <w:tr>
        <w:tblPrEx>
          <w:tblCellMar>
            <w:top w:w="0" w:type="dxa"/>
            <w:left w:w="108" w:type="dxa"/>
            <w:bottom w:w="0" w:type="dxa"/>
            <w:right w:w="108" w:type="dxa"/>
          </w:tblCellMar>
        </w:tblPrEx>
        <w:trPr>
          <w:trHeight w:val="270" w:hRule="atLeast"/>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225</w:t>
            </w:r>
          </w:p>
        </w:tc>
        <w:tc>
          <w:tcPr>
            <w:tcW w:w="98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2021</w:t>
            </w:r>
          </w:p>
        </w:tc>
        <w:tc>
          <w:tcPr>
            <w:tcW w:w="22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ASZX16</w:t>
            </w:r>
          </w:p>
        </w:tc>
        <w:tc>
          <w:tcPr>
            <w:tcW w:w="12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8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0.135 </w:t>
            </w:r>
          </w:p>
        </w:tc>
        <w:tc>
          <w:tcPr>
            <w:tcW w:w="12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0.0530 </w:t>
            </w:r>
          </w:p>
        </w:tc>
        <w:tc>
          <w:tcPr>
            <w:tcW w:w="145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&lt;0.003</w:t>
            </w: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0.0105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48.10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0.0793 </w:t>
            </w:r>
          </w:p>
        </w:tc>
        <w:tc>
          <w:tcPr>
            <w:tcW w:w="116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&lt;0.05</w:t>
            </w:r>
          </w:p>
        </w:tc>
      </w:tr>
      <w:tr>
        <w:tblPrEx>
          <w:tblCellMar>
            <w:top w:w="0" w:type="dxa"/>
            <w:left w:w="108" w:type="dxa"/>
            <w:bottom w:w="0" w:type="dxa"/>
            <w:right w:w="108" w:type="dxa"/>
          </w:tblCellMar>
        </w:tblPrEx>
        <w:trPr>
          <w:trHeight w:val="270" w:hRule="atLeast"/>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226</w:t>
            </w:r>
          </w:p>
        </w:tc>
        <w:tc>
          <w:tcPr>
            <w:tcW w:w="98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2021</w:t>
            </w:r>
          </w:p>
        </w:tc>
        <w:tc>
          <w:tcPr>
            <w:tcW w:w="22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ASZX17</w:t>
            </w:r>
          </w:p>
        </w:tc>
        <w:tc>
          <w:tcPr>
            <w:tcW w:w="12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8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0.063 </w:t>
            </w:r>
          </w:p>
        </w:tc>
        <w:tc>
          <w:tcPr>
            <w:tcW w:w="12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0.0533 </w:t>
            </w:r>
          </w:p>
        </w:tc>
        <w:tc>
          <w:tcPr>
            <w:tcW w:w="145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&lt;0.003</w:t>
            </w: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0.0235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73.80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0.0987 </w:t>
            </w:r>
          </w:p>
        </w:tc>
        <w:tc>
          <w:tcPr>
            <w:tcW w:w="116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0.602 </w:t>
            </w:r>
          </w:p>
        </w:tc>
      </w:tr>
      <w:tr>
        <w:tblPrEx>
          <w:tblCellMar>
            <w:top w:w="0" w:type="dxa"/>
            <w:left w:w="108" w:type="dxa"/>
            <w:bottom w:w="0" w:type="dxa"/>
            <w:right w:w="108" w:type="dxa"/>
          </w:tblCellMar>
        </w:tblPrEx>
        <w:trPr>
          <w:trHeight w:val="270" w:hRule="atLeast"/>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227</w:t>
            </w:r>
          </w:p>
        </w:tc>
        <w:tc>
          <w:tcPr>
            <w:tcW w:w="98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2021</w:t>
            </w:r>
          </w:p>
        </w:tc>
        <w:tc>
          <w:tcPr>
            <w:tcW w:w="22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ASZX18</w:t>
            </w:r>
          </w:p>
        </w:tc>
        <w:tc>
          <w:tcPr>
            <w:tcW w:w="12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8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0.145 </w:t>
            </w:r>
          </w:p>
        </w:tc>
        <w:tc>
          <w:tcPr>
            <w:tcW w:w="12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0.0451 </w:t>
            </w:r>
          </w:p>
        </w:tc>
        <w:tc>
          <w:tcPr>
            <w:tcW w:w="145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&lt;0.003</w:t>
            </w: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0.0162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45.60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0.0164 </w:t>
            </w:r>
          </w:p>
        </w:tc>
        <w:tc>
          <w:tcPr>
            <w:tcW w:w="116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&lt;0.05</w:t>
            </w:r>
          </w:p>
        </w:tc>
      </w:tr>
      <w:tr>
        <w:tblPrEx>
          <w:tblCellMar>
            <w:top w:w="0" w:type="dxa"/>
            <w:left w:w="108" w:type="dxa"/>
            <w:bottom w:w="0" w:type="dxa"/>
            <w:right w:w="108" w:type="dxa"/>
          </w:tblCellMar>
        </w:tblPrEx>
        <w:trPr>
          <w:trHeight w:val="270" w:hRule="atLeast"/>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228</w:t>
            </w:r>
          </w:p>
        </w:tc>
        <w:tc>
          <w:tcPr>
            <w:tcW w:w="98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2021</w:t>
            </w:r>
          </w:p>
        </w:tc>
        <w:tc>
          <w:tcPr>
            <w:tcW w:w="22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ASZX19</w:t>
            </w:r>
          </w:p>
        </w:tc>
        <w:tc>
          <w:tcPr>
            <w:tcW w:w="12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8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0.103 </w:t>
            </w:r>
          </w:p>
        </w:tc>
        <w:tc>
          <w:tcPr>
            <w:tcW w:w="12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0.0515 </w:t>
            </w:r>
          </w:p>
        </w:tc>
        <w:tc>
          <w:tcPr>
            <w:tcW w:w="145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&lt;0.003</w:t>
            </w: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0.0124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39.90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0.0322 </w:t>
            </w:r>
          </w:p>
        </w:tc>
        <w:tc>
          <w:tcPr>
            <w:tcW w:w="116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&lt;0.05</w:t>
            </w:r>
          </w:p>
        </w:tc>
      </w:tr>
      <w:tr>
        <w:tblPrEx>
          <w:tblCellMar>
            <w:top w:w="0" w:type="dxa"/>
            <w:left w:w="108" w:type="dxa"/>
            <w:bottom w:w="0" w:type="dxa"/>
            <w:right w:w="108" w:type="dxa"/>
          </w:tblCellMar>
        </w:tblPrEx>
        <w:trPr>
          <w:trHeight w:val="270" w:hRule="atLeast"/>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229</w:t>
            </w:r>
          </w:p>
        </w:tc>
        <w:tc>
          <w:tcPr>
            <w:tcW w:w="98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2021</w:t>
            </w:r>
          </w:p>
        </w:tc>
        <w:tc>
          <w:tcPr>
            <w:tcW w:w="22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ASZX20</w:t>
            </w:r>
          </w:p>
        </w:tc>
        <w:tc>
          <w:tcPr>
            <w:tcW w:w="12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8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0.069 </w:t>
            </w:r>
          </w:p>
        </w:tc>
        <w:tc>
          <w:tcPr>
            <w:tcW w:w="12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0.0312 </w:t>
            </w:r>
          </w:p>
        </w:tc>
        <w:tc>
          <w:tcPr>
            <w:tcW w:w="145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&lt;0.003</w:t>
            </w: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0.0210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20.80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&lt;0.05</w:t>
            </w:r>
          </w:p>
        </w:tc>
        <w:tc>
          <w:tcPr>
            <w:tcW w:w="116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0.138 </w:t>
            </w:r>
          </w:p>
        </w:tc>
      </w:tr>
      <w:tr>
        <w:tblPrEx>
          <w:tblCellMar>
            <w:top w:w="0" w:type="dxa"/>
            <w:left w:w="108" w:type="dxa"/>
            <w:bottom w:w="0" w:type="dxa"/>
            <w:right w:w="108" w:type="dxa"/>
          </w:tblCellMar>
        </w:tblPrEx>
        <w:trPr>
          <w:trHeight w:val="270" w:hRule="atLeast"/>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230</w:t>
            </w:r>
          </w:p>
        </w:tc>
        <w:tc>
          <w:tcPr>
            <w:tcW w:w="98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2021</w:t>
            </w:r>
          </w:p>
        </w:tc>
        <w:tc>
          <w:tcPr>
            <w:tcW w:w="22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ASZX21</w:t>
            </w:r>
          </w:p>
        </w:tc>
        <w:tc>
          <w:tcPr>
            <w:tcW w:w="12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8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0.402 </w:t>
            </w:r>
          </w:p>
        </w:tc>
        <w:tc>
          <w:tcPr>
            <w:tcW w:w="12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0.0883 </w:t>
            </w:r>
          </w:p>
        </w:tc>
        <w:tc>
          <w:tcPr>
            <w:tcW w:w="145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&lt;0.003</w:t>
            </w: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0.0146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50.80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0.0289 </w:t>
            </w:r>
          </w:p>
        </w:tc>
        <w:tc>
          <w:tcPr>
            <w:tcW w:w="116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0.204 </w:t>
            </w:r>
          </w:p>
        </w:tc>
      </w:tr>
      <w:tr>
        <w:tblPrEx>
          <w:tblCellMar>
            <w:top w:w="0" w:type="dxa"/>
            <w:left w:w="108" w:type="dxa"/>
            <w:bottom w:w="0" w:type="dxa"/>
            <w:right w:w="108" w:type="dxa"/>
          </w:tblCellMar>
        </w:tblPrEx>
        <w:trPr>
          <w:trHeight w:val="270" w:hRule="atLeast"/>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231</w:t>
            </w:r>
          </w:p>
        </w:tc>
        <w:tc>
          <w:tcPr>
            <w:tcW w:w="98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2021</w:t>
            </w:r>
          </w:p>
        </w:tc>
        <w:tc>
          <w:tcPr>
            <w:tcW w:w="22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ASZX22</w:t>
            </w:r>
          </w:p>
        </w:tc>
        <w:tc>
          <w:tcPr>
            <w:tcW w:w="12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8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0.467 </w:t>
            </w:r>
          </w:p>
        </w:tc>
        <w:tc>
          <w:tcPr>
            <w:tcW w:w="12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0.0692 </w:t>
            </w:r>
          </w:p>
        </w:tc>
        <w:tc>
          <w:tcPr>
            <w:tcW w:w="145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&lt;0.003</w:t>
            </w: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0.0111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30.30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0.0229 </w:t>
            </w:r>
          </w:p>
        </w:tc>
        <w:tc>
          <w:tcPr>
            <w:tcW w:w="116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0.130 </w:t>
            </w:r>
          </w:p>
        </w:tc>
      </w:tr>
      <w:tr>
        <w:tblPrEx>
          <w:tblCellMar>
            <w:top w:w="0" w:type="dxa"/>
            <w:left w:w="108" w:type="dxa"/>
            <w:bottom w:w="0" w:type="dxa"/>
            <w:right w:w="108" w:type="dxa"/>
          </w:tblCellMar>
        </w:tblPrEx>
        <w:trPr>
          <w:trHeight w:val="270" w:hRule="atLeast"/>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232</w:t>
            </w:r>
          </w:p>
        </w:tc>
        <w:tc>
          <w:tcPr>
            <w:tcW w:w="98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2021</w:t>
            </w:r>
          </w:p>
        </w:tc>
        <w:tc>
          <w:tcPr>
            <w:tcW w:w="22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ASZX23</w:t>
            </w:r>
          </w:p>
        </w:tc>
        <w:tc>
          <w:tcPr>
            <w:tcW w:w="12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8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0.279 </w:t>
            </w:r>
          </w:p>
        </w:tc>
        <w:tc>
          <w:tcPr>
            <w:tcW w:w="12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0.0730 </w:t>
            </w:r>
          </w:p>
        </w:tc>
        <w:tc>
          <w:tcPr>
            <w:tcW w:w="145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&lt;0.003</w:t>
            </w: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0.0201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54.50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0.0249 </w:t>
            </w:r>
          </w:p>
        </w:tc>
        <w:tc>
          <w:tcPr>
            <w:tcW w:w="116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0.286 </w:t>
            </w:r>
          </w:p>
        </w:tc>
      </w:tr>
      <w:tr>
        <w:tblPrEx>
          <w:tblCellMar>
            <w:top w:w="0" w:type="dxa"/>
            <w:left w:w="108" w:type="dxa"/>
            <w:bottom w:w="0" w:type="dxa"/>
            <w:right w:w="108" w:type="dxa"/>
          </w:tblCellMar>
        </w:tblPrEx>
        <w:trPr>
          <w:trHeight w:val="270" w:hRule="atLeast"/>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233</w:t>
            </w:r>
          </w:p>
        </w:tc>
        <w:tc>
          <w:tcPr>
            <w:tcW w:w="98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2021</w:t>
            </w:r>
          </w:p>
        </w:tc>
        <w:tc>
          <w:tcPr>
            <w:tcW w:w="22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ASZX24</w:t>
            </w:r>
          </w:p>
        </w:tc>
        <w:tc>
          <w:tcPr>
            <w:tcW w:w="12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8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0.094 </w:t>
            </w:r>
          </w:p>
        </w:tc>
        <w:tc>
          <w:tcPr>
            <w:tcW w:w="12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0.0684 </w:t>
            </w:r>
          </w:p>
        </w:tc>
        <w:tc>
          <w:tcPr>
            <w:tcW w:w="145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&lt;0.003</w:t>
            </w: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0.0056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23.50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0.0368 </w:t>
            </w:r>
          </w:p>
        </w:tc>
        <w:tc>
          <w:tcPr>
            <w:tcW w:w="116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0.339 </w:t>
            </w:r>
          </w:p>
        </w:tc>
      </w:tr>
      <w:tr>
        <w:tblPrEx>
          <w:tblCellMar>
            <w:top w:w="0" w:type="dxa"/>
            <w:left w:w="108" w:type="dxa"/>
            <w:bottom w:w="0" w:type="dxa"/>
            <w:right w:w="108" w:type="dxa"/>
          </w:tblCellMar>
        </w:tblPrEx>
        <w:trPr>
          <w:trHeight w:val="270" w:hRule="atLeast"/>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234</w:t>
            </w:r>
          </w:p>
        </w:tc>
        <w:tc>
          <w:tcPr>
            <w:tcW w:w="98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2021</w:t>
            </w:r>
          </w:p>
        </w:tc>
        <w:tc>
          <w:tcPr>
            <w:tcW w:w="22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ASZX25</w:t>
            </w:r>
          </w:p>
        </w:tc>
        <w:tc>
          <w:tcPr>
            <w:tcW w:w="12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8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0.266 </w:t>
            </w:r>
          </w:p>
        </w:tc>
        <w:tc>
          <w:tcPr>
            <w:tcW w:w="12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0.0697 </w:t>
            </w:r>
          </w:p>
        </w:tc>
        <w:tc>
          <w:tcPr>
            <w:tcW w:w="145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&lt;0.003</w:t>
            </w: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0.0085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26.50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0.0149 </w:t>
            </w:r>
          </w:p>
        </w:tc>
        <w:tc>
          <w:tcPr>
            <w:tcW w:w="116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0.141 </w:t>
            </w:r>
          </w:p>
        </w:tc>
      </w:tr>
      <w:tr>
        <w:tblPrEx>
          <w:tblCellMar>
            <w:top w:w="0" w:type="dxa"/>
            <w:left w:w="108" w:type="dxa"/>
            <w:bottom w:w="0" w:type="dxa"/>
            <w:right w:w="108" w:type="dxa"/>
          </w:tblCellMar>
        </w:tblPrEx>
        <w:trPr>
          <w:trHeight w:val="270" w:hRule="atLeast"/>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235</w:t>
            </w:r>
          </w:p>
        </w:tc>
        <w:tc>
          <w:tcPr>
            <w:tcW w:w="98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2021</w:t>
            </w:r>
          </w:p>
        </w:tc>
        <w:tc>
          <w:tcPr>
            <w:tcW w:w="22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ASZX26</w:t>
            </w:r>
          </w:p>
        </w:tc>
        <w:tc>
          <w:tcPr>
            <w:tcW w:w="12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8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0.165 </w:t>
            </w:r>
          </w:p>
        </w:tc>
        <w:tc>
          <w:tcPr>
            <w:tcW w:w="12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0.0492 </w:t>
            </w:r>
          </w:p>
        </w:tc>
        <w:tc>
          <w:tcPr>
            <w:tcW w:w="145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&lt;0.003</w:t>
            </w: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0.0108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35.30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0.0300 </w:t>
            </w:r>
          </w:p>
        </w:tc>
        <w:tc>
          <w:tcPr>
            <w:tcW w:w="116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0.145 </w:t>
            </w:r>
          </w:p>
        </w:tc>
      </w:tr>
      <w:tr>
        <w:tblPrEx>
          <w:tblCellMar>
            <w:top w:w="0" w:type="dxa"/>
            <w:left w:w="108" w:type="dxa"/>
            <w:bottom w:w="0" w:type="dxa"/>
            <w:right w:w="108" w:type="dxa"/>
          </w:tblCellMar>
        </w:tblPrEx>
        <w:trPr>
          <w:trHeight w:val="270" w:hRule="atLeast"/>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236</w:t>
            </w:r>
          </w:p>
        </w:tc>
        <w:tc>
          <w:tcPr>
            <w:tcW w:w="98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2021</w:t>
            </w:r>
          </w:p>
        </w:tc>
        <w:tc>
          <w:tcPr>
            <w:tcW w:w="22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ASZX27</w:t>
            </w:r>
          </w:p>
        </w:tc>
        <w:tc>
          <w:tcPr>
            <w:tcW w:w="12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8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0.084 </w:t>
            </w:r>
          </w:p>
        </w:tc>
        <w:tc>
          <w:tcPr>
            <w:tcW w:w="12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0.2470 </w:t>
            </w:r>
          </w:p>
        </w:tc>
        <w:tc>
          <w:tcPr>
            <w:tcW w:w="145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&lt;0.003</w:t>
            </w: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0.0105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31.00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0.0177 </w:t>
            </w:r>
          </w:p>
        </w:tc>
        <w:tc>
          <w:tcPr>
            <w:tcW w:w="116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0.356 </w:t>
            </w:r>
          </w:p>
        </w:tc>
      </w:tr>
      <w:tr>
        <w:tblPrEx>
          <w:tblCellMar>
            <w:top w:w="0" w:type="dxa"/>
            <w:left w:w="108" w:type="dxa"/>
            <w:bottom w:w="0" w:type="dxa"/>
            <w:right w:w="108" w:type="dxa"/>
          </w:tblCellMar>
        </w:tblPrEx>
        <w:trPr>
          <w:trHeight w:val="270" w:hRule="atLeast"/>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237</w:t>
            </w:r>
          </w:p>
        </w:tc>
        <w:tc>
          <w:tcPr>
            <w:tcW w:w="98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2021</w:t>
            </w:r>
          </w:p>
        </w:tc>
        <w:tc>
          <w:tcPr>
            <w:tcW w:w="22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ASZX28</w:t>
            </w:r>
          </w:p>
        </w:tc>
        <w:tc>
          <w:tcPr>
            <w:tcW w:w="12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8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0.143 </w:t>
            </w:r>
          </w:p>
        </w:tc>
        <w:tc>
          <w:tcPr>
            <w:tcW w:w="12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0.0908 </w:t>
            </w:r>
          </w:p>
        </w:tc>
        <w:tc>
          <w:tcPr>
            <w:tcW w:w="145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&lt;0.003</w:t>
            </w: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0.0094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21.80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0.0324 </w:t>
            </w:r>
          </w:p>
        </w:tc>
        <w:tc>
          <w:tcPr>
            <w:tcW w:w="116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0.461 </w:t>
            </w:r>
          </w:p>
        </w:tc>
      </w:tr>
      <w:tr>
        <w:tblPrEx>
          <w:tblCellMar>
            <w:top w:w="0" w:type="dxa"/>
            <w:left w:w="108" w:type="dxa"/>
            <w:bottom w:w="0" w:type="dxa"/>
            <w:right w:w="108" w:type="dxa"/>
          </w:tblCellMar>
        </w:tblPrEx>
        <w:trPr>
          <w:trHeight w:val="270" w:hRule="atLeast"/>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238</w:t>
            </w:r>
          </w:p>
        </w:tc>
        <w:tc>
          <w:tcPr>
            <w:tcW w:w="98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2021</w:t>
            </w:r>
          </w:p>
        </w:tc>
        <w:tc>
          <w:tcPr>
            <w:tcW w:w="22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ASZX29</w:t>
            </w:r>
          </w:p>
        </w:tc>
        <w:tc>
          <w:tcPr>
            <w:tcW w:w="12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8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0.700 </w:t>
            </w:r>
          </w:p>
        </w:tc>
        <w:tc>
          <w:tcPr>
            <w:tcW w:w="12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0.0533 </w:t>
            </w:r>
          </w:p>
        </w:tc>
        <w:tc>
          <w:tcPr>
            <w:tcW w:w="145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&lt;0.003</w:t>
            </w: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0.0247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54.60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0.0372 </w:t>
            </w:r>
          </w:p>
        </w:tc>
        <w:tc>
          <w:tcPr>
            <w:tcW w:w="116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0.143 </w:t>
            </w:r>
          </w:p>
        </w:tc>
      </w:tr>
      <w:tr>
        <w:tblPrEx>
          <w:tblCellMar>
            <w:top w:w="0" w:type="dxa"/>
            <w:left w:w="108" w:type="dxa"/>
            <w:bottom w:w="0" w:type="dxa"/>
            <w:right w:w="108" w:type="dxa"/>
          </w:tblCellMar>
        </w:tblPrEx>
        <w:trPr>
          <w:trHeight w:val="270" w:hRule="atLeast"/>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239</w:t>
            </w:r>
          </w:p>
        </w:tc>
        <w:tc>
          <w:tcPr>
            <w:tcW w:w="98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2021</w:t>
            </w:r>
          </w:p>
        </w:tc>
        <w:tc>
          <w:tcPr>
            <w:tcW w:w="22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ASZX30</w:t>
            </w:r>
          </w:p>
        </w:tc>
        <w:tc>
          <w:tcPr>
            <w:tcW w:w="12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8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0.187 </w:t>
            </w:r>
          </w:p>
        </w:tc>
        <w:tc>
          <w:tcPr>
            <w:tcW w:w="12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0.0674 </w:t>
            </w:r>
          </w:p>
        </w:tc>
        <w:tc>
          <w:tcPr>
            <w:tcW w:w="145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&lt;0.003</w:t>
            </w: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0.0178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41.10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0.0479 </w:t>
            </w:r>
          </w:p>
        </w:tc>
        <w:tc>
          <w:tcPr>
            <w:tcW w:w="116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0.299 </w:t>
            </w:r>
          </w:p>
        </w:tc>
      </w:tr>
      <w:tr>
        <w:tblPrEx>
          <w:tblCellMar>
            <w:top w:w="0" w:type="dxa"/>
            <w:left w:w="108" w:type="dxa"/>
            <w:bottom w:w="0" w:type="dxa"/>
            <w:right w:w="108" w:type="dxa"/>
          </w:tblCellMar>
        </w:tblPrEx>
        <w:trPr>
          <w:trHeight w:val="270" w:hRule="atLeast"/>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240</w:t>
            </w:r>
          </w:p>
        </w:tc>
        <w:tc>
          <w:tcPr>
            <w:tcW w:w="98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2021</w:t>
            </w:r>
          </w:p>
        </w:tc>
        <w:tc>
          <w:tcPr>
            <w:tcW w:w="22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QDNZX01</w:t>
            </w:r>
          </w:p>
        </w:tc>
        <w:tc>
          <w:tcPr>
            <w:tcW w:w="12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8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0.468 </w:t>
            </w:r>
          </w:p>
        </w:tc>
        <w:tc>
          <w:tcPr>
            <w:tcW w:w="12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0.2029 </w:t>
            </w:r>
          </w:p>
        </w:tc>
        <w:tc>
          <w:tcPr>
            <w:tcW w:w="145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&lt;0.003</w:t>
            </w: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0.0142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44.85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0.0259 </w:t>
            </w:r>
          </w:p>
        </w:tc>
        <w:tc>
          <w:tcPr>
            <w:tcW w:w="116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0.425 </w:t>
            </w:r>
          </w:p>
        </w:tc>
      </w:tr>
      <w:tr>
        <w:tblPrEx>
          <w:tblCellMar>
            <w:top w:w="0" w:type="dxa"/>
            <w:left w:w="108" w:type="dxa"/>
            <w:bottom w:w="0" w:type="dxa"/>
            <w:right w:w="108" w:type="dxa"/>
          </w:tblCellMar>
        </w:tblPrEx>
        <w:trPr>
          <w:trHeight w:val="270" w:hRule="atLeast"/>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241</w:t>
            </w:r>
          </w:p>
        </w:tc>
        <w:tc>
          <w:tcPr>
            <w:tcW w:w="98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2021</w:t>
            </w:r>
          </w:p>
        </w:tc>
        <w:tc>
          <w:tcPr>
            <w:tcW w:w="22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QDNZX02</w:t>
            </w:r>
          </w:p>
        </w:tc>
        <w:tc>
          <w:tcPr>
            <w:tcW w:w="12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8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0.413 </w:t>
            </w:r>
          </w:p>
        </w:tc>
        <w:tc>
          <w:tcPr>
            <w:tcW w:w="12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0.1559 </w:t>
            </w:r>
          </w:p>
        </w:tc>
        <w:tc>
          <w:tcPr>
            <w:tcW w:w="145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&lt;0.003</w:t>
            </w: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0.0180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17.55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0.0310 </w:t>
            </w:r>
          </w:p>
        </w:tc>
        <w:tc>
          <w:tcPr>
            <w:tcW w:w="116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0.105 </w:t>
            </w:r>
          </w:p>
        </w:tc>
      </w:tr>
      <w:tr>
        <w:tblPrEx>
          <w:tblCellMar>
            <w:top w:w="0" w:type="dxa"/>
            <w:left w:w="108" w:type="dxa"/>
            <w:bottom w:w="0" w:type="dxa"/>
            <w:right w:w="108" w:type="dxa"/>
          </w:tblCellMar>
        </w:tblPrEx>
        <w:trPr>
          <w:trHeight w:val="270" w:hRule="atLeast"/>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242</w:t>
            </w:r>
          </w:p>
        </w:tc>
        <w:tc>
          <w:tcPr>
            <w:tcW w:w="98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2021</w:t>
            </w:r>
          </w:p>
        </w:tc>
        <w:tc>
          <w:tcPr>
            <w:tcW w:w="22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QDNZX03</w:t>
            </w:r>
          </w:p>
        </w:tc>
        <w:tc>
          <w:tcPr>
            <w:tcW w:w="12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8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0.473 </w:t>
            </w:r>
          </w:p>
        </w:tc>
        <w:tc>
          <w:tcPr>
            <w:tcW w:w="12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0.1566 </w:t>
            </w:r>
          </w:p>
        </w:tc>
        <w:tc>
          <w:tcPr>
            <w:tcW w:w="145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&lt;0.003</w:t>
            </w: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0.0252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16.47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0.0411 </w:t>
            </w:r>
          </w:p>
        </w:tc>
        <w:tc>
          <w:tcPr>
            <w:tcW w:w="116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0.101 </w:t>
            </w:r>
          </w:p>
        </w:tc>
      </w:tr>
      <w:tr>
        <w:tblPrEx>
          <w:tblCellMar>
            <w:top w:w="0" w:type="dxa"/>
            <w:left w:w="108" w:type="dxa"/>
            <w:bottom w:w="0" w:type="dxa"/>
            <w:right w:w="108" w:type="dxa"/>
          </w:tblCellMar>
        </w:tblPrEx>
        <w:trPr>
          <w:trHeight w:val="270" w:hRule="atLeast"/>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243</w:t>
            </w:r>
          </w:p>
        </w:tc>
        <w:tc>
          <w:tcPr>
            <w:tcW w:w="98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2021</w:t>
            </w:r>
          </w:p>
        </w:tc>
        <w:tc>
          <w:tcPr>
            <w:tcW w:w="22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QDNZX04</w:t>
            </w:r>
          </w:p>
        </w:tc>
        <w:tc>
          <w:tcPr>
            <w:tcW w:w="12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8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0.232 </w:t>
            </w:r>
          </w:p>
        </w:tc>
        <w:tc>
          <w:tcPr>
            <w:tcW w:w="12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0.1027 </w:t>
            </w:r>
          </w:p>
        </w:tc>
        <w:tc>
          <w:tcPr>
            <w:tcW w:w="145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0.0041 </w:t>
            </w: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0.0237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22.21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0.0709 </w:t>
            </w:r>
          </w:p>
        </w:tc>
        <w:tc>
          <w:tcPr>
            <w:tcW w:w="116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0.266 </w:t>
            </w:r>
          </w:p>
        </w:tc>
      </w:tr>
      <w:tr>
        <w:tblPrEx>
          <w:tblCellMar>
            <w:top w:w="0" w:type="dxa"/>
            <w:left w:w="108" w:type="dxa"/>
            <w:bottom w:w="0" w:type="dxa"/>
            <w:right w:w="108" w:type="dxa"/>
          </w:tblCellMar>
        </w:tblPrEx>
        <w:trPr>
          <w:trHeight w:val="270" w:hRule="atLeast"/>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244</w:t>
            </w:r>
          </w:p>
        </w:tc>
        <w:tc>
          <w:tcPr>
            <w:tcW w:w="98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2021</w:t>
            </w:r>
          </w:p>
        </w:tc>
        <w:tc>
          <w:tcPr>
            <w:tcW w:w="22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QDNZX05</w:t>
            </w:r>
          </w:p>
        </w:tc>
        <w:tc>
          <w:tcPr>
            <w:tcW w:w="12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8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0.210 </w:t>
            </w:r>
          </w:p>
        </w:tc>
        <w:tc>
          <w:tcPr>
            <w:tcW w:w="12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0.1684 </w:t>
            </w:r>
          </w:p>
        </w:tc>
        <w:tc>
          <w:tcPr>
            <w:tcW w:w="145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&lt;0.003</w:t>
            </w: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0.0093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19.92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0.0318 </w:t>
            </w:r>
          </w:p>
        </w:tc>
        <w:tc>
          <w:tcPr>
            <w:tcW w:w="116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0.531 </w:t>
            </w:r>
          </w:p>
        </w:tc>
      </w:tr>
      <w:tr>
        <w:tblPrEx>
          <w:tblCellMar>
            <w:top w:w="0" w:type="dxa"/>
            <w:left w:w="108" w:type="dxa"/>
            <w:bottom w:w="0" w:type="dxa"/>
            <w:right w:w="108" w:type="dxa"/>
          </w:tblCellMar>
        </w:tblPrEx>
        <w:trPr>
          <w:trHeight w:val="270" w:hRule="atLeast"/>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245</w:t>
            </w:r>
          </w:p>
        </w:tc>
        <w:tc>
          <w:tcPr>
            <w:tcW w:w="98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2021</w:t>
            </w:r>
          </w:p>
        </w:tc>
        <w:tc>
          <w:tcPr>
            <w:tcW w:w="22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QDNZX06</w:t>
            </w:r>
          </w:p>
        </w:tc>
        <w:tc>
          <w:tcPr>
            <w:tcW w:w="12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8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0.158 </w:t>
            </w:r>
          </w:p>
        </w:tc>
        <w:tc>
          <w:tcPr>
            <w:tcW w:w="12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0.1632 </w:t>
            </w:r>
          </w:p>
        </w:tc>
        <w:tc>
          <w:tcPr>
            <w:tcW w:w="145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&lt;0.003</w:t>
            </w: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0.0123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18.64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0.0418 </w:t>
            </w:r>
          </w:p>
        </w:tc>
        <w:tc>
          <w:tcPr>
            <w:tcW w:w="116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0.661 </w:t>
            </w:r>
          </w:p>
        </w:tc>
      </w:tr>
      <w:tr>
        <w:tblPrEx>
          <w:tblCellMar>
            <w:top w:w="0" w:type="dxa"/>
            <w:left w:w="108" w:type="dxa"/>
            <w:bottom w:w="0" w:type="dxa"/>
            <w:right w:w="108" w:type="dxa"/>
          </w:tblCellMar>
        </w:tblPrEx>
        <w:trPr>
          <w:trHeight w:val="270" w:hRule="atLeast"/>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246</w:t>
            </w:r>
          </w:p>
        </w:tc>
        <w:tc>
          <w:tcPr>
            <w:tcW w:w="98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2021</w:t>
            </w:r>
          </w:p>
        </w:tc>
        <w:tc>
          <w:tcPr>
            <w:tcW w:w="22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QDNZX07</w:t>
            </w:r>
          </w:p>
        </w:tc>
        <w:tc>
          <w:tcPr>
            <w:tcW w:w="12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8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&lt;0.004</w:t>
            </w:r>
          </w:p>
        </w:tc>
        <w:tc>
          <w:tcPr>
            <w:tcW w:w="12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0.0390 </w:t>
            </w:r>
          </w:p>
        </w:tc>
        <w:tc>
          <w:tcPr>
            <w:tcW w:w="145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&lt;0.003</w:t>
            </w: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0.0274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23.48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0.1198 </w:t>
            </w:r>
          </w:p>
        </w:tc>
        <w:tc>
          <w:tcPr>
            <w:tcW w:w="116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0.231 </w:t>
            </w:r>
          </w:p>
        </w:tc>
      </w:tr>
      <w:tr>
        <w:tblPrEx>
          <w:tblCellMar>
            <w:top w:w="0" w:type="dxa"/>
            <w:left w:w="108" w:type="dxa"/>
            <w:bottom w:w="0" w:type="dxa"/>
            <w:right w:w="108" w:type="dxa"/>
          </w:tblCellMar>
        </w:tblPrEx>
        <w:trPr>
          <w:trHeight w:val="270" w:hRule="atLeast"/>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247</w:t>
            </w:r>
          </w:p>
        </w:tc>
        <w:tc>
          <w:tcPr>
            <w:tcW w:w="98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2021</w:t>
            </w:r>
          </w:p>
        </w:tc>
        <w:tc>
          <w:tcPr>
            <w:tcW w:w="22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QDNZX08</w:t>
            </w:r>
          </w:p>
        </w:tc>
        <w:tc>
          <w:tcPr>
            <w:tcW w:w="12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8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&lt;0.004</w:t>
            </w:r>
          </w:p>
        </w:tc>
        <w:tc>
          <w:tcPr>
            <w:tcW w:w="12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0.0493 </w:t>
            </w:r>
          </w:p>
        </w:tc>
        <w:tc>
          <w:tcPr>
            <w:tcW w:w="145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&lt;0.003</w:t>
            </w: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0.0341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25.80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0.1199 </w:t>
            </w:r>
          </w:p>
        </w:tc>
        <w:tc>
          <w:tcPr>
            <w:tcW w:w="116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0.268 </w:t>
            </w:r>
          </w:p>
        </w:tc>
      </w:tr>
      <w:tr>
        <w:tblPrEx>
          <w:tblCellMar>
            <w:top w:w="0" w:type="dxa"/>
            <w:left w:w="108" w:type="dxa"/>
            <w:bottom w:w="0" w:type="dxa"/>
            <w:right w:w="108" w:type="dxa"/>
          </w:tblCellMar>
        </w:tblPrEx>
        <w:trPr>
          <w:trHeight w:val="270" w:hRule="atLeast"/>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248</w:t>
            </w:r>
          </w:p>
        </w:tc>
        <w:tc>
          <w:tcPr>
            <w:tcW w:w="98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2021</w:t>
            </w:r>
          </w:p>
        </w:tc>
        <w:tc>
          <w:tcPr>
            <w:tcW w:w="22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QDNZX09</w:t>
            </w:r>
          </w:p>
        </w:tc>
        <w:tc>
          <w:tcPr>
            <w:tcW w:w="12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8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0.319 </w:t>
            </w:r>
          </w:p>
        </w:tc>
        <w:tc>
          <w:tcPr>
            <w:tcW w:w="12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0.1591 </w:t>
            </w:r>
          </w:p>
        </w:tc>
        <w:tc>
          <w:tcPr>
            <w:tcW w:w="145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&lt;0.003</w:t>
            </w: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0.0437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37.77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0.0187 </w:t>
            </w:r>
          </w:p>
        </w:tc>
        <w:tc>
          <w:tcPr>
            <w:tcW w:w="116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0.296 </w:t>
            </w:r>
          </w:p>
        </w:tc>
      </w:tr>
      <w:tr>
        <w:tblPrEx>
          <w:tblCellMar>
            <w:top w:w="0" w:type="dxa"/>
            <w:left w:w="108" w:type="dxa"/>
            <w:bottom w:w="0" w:type="dxa"/>
            <w:right w:w="108" w:type="dxa"/>
          </w:tblCellMar>
        </w:tblPrEx>
        <w:trPr>
          <w:trHeight w:val="270" w:hRule="atLeast"/>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249</w:t>
            </w:r>
          </w:p>
        </w:tc>
        <w:tc>
          <w:tcPr>
            <w:tcW w:w="98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2021</w:t>
            </w:r>
          </w:p>
        </w:tc>
        <w:tc>
          <w:tcPr>
            <w:tcW w:w="22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QDNZX10</w:t>
            </w:r>
          </w:p>
        </w:tc>
        <w:tc>
          <w:tcPr>
            <w:tcW w:w="12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8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0.125 </w:t>
            </w:r>
          </w:p>
        </w:tc>
        <w:tc>
          <w:tcPr>
            <w:tcW w:w="12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0.0565 </w:t>
            </w:r>
          </w:p>
        </w:tc>
        <w:tc>
          <w:tcPr>
            <w:tcW w:w="145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&lt;0.003</w:t>
            </w: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0.0107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22.61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0.0531 </w:t>
            </w:r>
          </w:p>
        </w:tc>
        <w:tc>
          <w:tcPr>
            <w:tcW w:w="116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0.195 </w:t>
            </w:r>
          </w:p>
        </w:tc>
      </w:tr>
      <w:tr>
        <w:tblPrEx>
          <w:tblCellMar>
            <w:top w:w="0" w:type="dxa"/>
            <w:left w:w="108" w:type="dxa"/>
            <w:bottom w:w="0" w:type="dxa"/>
            <w:right w:w="108" w:type="dxa"/>
          </w:tblCellMar>
        </w:tblPrEx>
        <w:trPr>
          <w:trHeight w:val="270" w:hRule="atLeast"/>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250</w:t>
            </w:r>
          </w:p>
        </w:tc>
        <w:tc>
          <w:tcPr>
            <w:tcW w:w="98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2021</w:t>
            </w:r>
          </w:p>
        </w:tc>
        <w:tc>
          <w:tcPr>
            <w:tcW w:w="22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QDNZX11</w:t>
            </w:r>
          </w:p>
        </w:tc>
        <w:tc>
          <w:tcPr>
            <w:tcW w:w="12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8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0.164 </w:t>
            </w:r>
          </w:p>
        </w:tc>
        <w:tc>
          <w:tcPr>
            <w:tcW w:w="12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0.1967 </w:t>
            </w:r>
          </w:p>
        </w:tc>
        <w:tc>
          <w:tcPr>
            <w:tcW w:w="145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&lt;0.003</w:t>
            </w: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0.0108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25.01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0.0340 </w:t>
            </w:r>
          </w:p>
        </w:tc>
        <w:tc>
          <w:tcPr>
            <w:tcW w:w="116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0.328 </w:t>
            </w:r>
          </w:p>
        </w:tc>
      </w:tr>
      <w:tr>
        <w:tblPrEx>
          <w:tblCellMar>
            <w:top w:w="0" w:type="dxa"/>
            <w:left w:w="108" w:type="dxa"/>
            <w:bottom w:w="0" w:type="dxa"/>
            <w:right w:w="108" w:type="dxa"/>
          </w:tblCellMar>
        </w:tblPrEx>
        <w:trPr>
          <w:trHeight w:val="270" w:hRule="atLeast"/>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251</w:t>
            </w:r>
          </w:p>
        </w:tc>
        <w:tc>
          <w:tcPr>
            <w:tcW w:w="98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2021</w:t>
            </w:r>
          </w:p>
        </w:tc>
        <w:tc>
          <w:tcPr>
            <w:tcW w:w="22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QDNZX12</w:t>
            </w:r>
          </w:p>
        </w:tc>
        <w:tc>
          <w:tcPr>
            <w:tcW w:w="12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8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0.273 </w:t>
            </w:r>
          </w:p>
        </w:tc>
        <w:tc>
          <w:tcPr>
            <w:tcW w:w="12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0.1368 </w:t>
            </w:r>
          </w:p>
        </w:tc>
        <w:tc>
          <w:tcPr>
            <w:tcW w:w="145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&lt;0.003</w:t>
            </w: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0.0133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37.79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0.0300 </w:t>
            </w:r>
          </w:p>
        </w:tc>
        <w:tc>
          <w:tcPr>
            <w:tcW w:w="116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0.222 </w:t>
            </w:r>
          </w:p>
        </w:tc>
      </w:tr>
      <w:tr>
        <w:tblPrEx>
          <w:tblCellMar>
            <w:top w:w="0" w:type="dxa"/>
            <w:left w:w="108" w:type="dxa"/>
            <w:bottom w:w="0" w:type="dxa"/>
            <w:right w:w="108" w:type="dxa"/>
          </w:tblCellMar>
        </w:tblPrEx>
        <w:trPr>
          <w:trHeight w:val="270" w:hRule="atLeast"/>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252</w:t>
            </w:r>
          </w:p>
        </w:tc>
        <w:tc>
          <w:tcPr>
            <w:tcW w:w="98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2021</w:t>
            </w:r>
          </w:p>
        </w:tc>
        <w:tc>
          <w:tcPr>
            <w:tcW w:w="22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QDNZX13</w:t>
            </w:r>
          </w:p>
        </w:tc>
        <w:tc>
          <w:tcPr>
            <w:tcW w:w="12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8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0.666 </w:t>
            </w:r>
          </w:p>
        </w:tc>
        <w:tc>
          <w:tcPr>
            <w:tcW w:w="12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0.2276 </w:t>
            </w:r>
          </w:p>
        </w:tc>
        <w:tc>
          <w:tcPr>
            <w:tcW w:w="145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&lt;0.003</w:t>
            </w: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0.0144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33.53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0.0354 </w:t>
            </w:r>
          </w:p>
        </w:tc>
        <w:tc>
          <w:tcPr>
            <w:tcW w:w="116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0.829 </w:t>
            </w:r>
          </w:p>
        </w:tc>
      </w:tr>
      <w:tr>
        <w:tblPrEx>
          <w:tblCellMar>
            <w:top w:w="0" w:type="dxa"/>
            <w:left w:w="108" w:type="dxa"/>
            <w:bottom w:w="0" w:type="dxa"/>
            <w:right w:w="108" w:type="dxa"/>
          </w:tblCellMar>
        </w:tblPrEx>
        <w:trPr>
          <w:trHeight w:val="270" w:hRule="atLeast"/>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253</w:t>
            </w:r>
          </w:p>
        </w:tc>
        <w:tc>
          <w:tcPr>
            <w:tcW w:w="98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2021</w:t>
            </w:r>
          </w:p>
        </w:tc>
        <w:tc>
          <w:tcPr>
            <w:tcW w:w="22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QDNZX14</w:t>
            </w:r>
          </w:p>
        </w:tc>
        <w:tc>
          <w:tcPr>
            <w:tcW w:w="12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8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0.583 </w:t>
            </w:r>
          </w:p>
        </w:tc>
        <w:tc>
          <w:tcPr>
            <w:tcW w:w="12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0.2075 </w:t>
            </w:r>
          </w:p>
        </w:tc>
        <w:tc>
          <w:tcPr>
            <w:tcW w:w="145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&lt;0.003</w:t>
            </w: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0.0166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30.76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0.0444 </w:t>
            </w:r>
          </w:p>
        </w:tc>
        <w:tc>
          <w:tcPr>
            <w:tcW w:w="116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0.190 </w:t>
            </w:r>
          </w:p>
        </w:tc>
      </w:tr>
      <w:tr>
        <w:tblPrEx>
          <w:tblCellMar>
            <w:top w:w="0" w:type="dxa"/>
            <w:left w:w="108" w:type="dxa"/>
            <w:bottom w:w="0" w:type="dxa"/>
            <w:right w:w="108" w:type="dxa"/>
          </w:tblCellMar>
        </w:tblPrEx>
        <w:trPr>
          <w:trHeight w:val="270" w:hRule="atLeast"/>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254</w:t>
            </w:r>
          </w:p>
        </w:tc>
        <w:tc>
          <w:tcPr>
            <w:tcW w:w="98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2021</w:t>
            </w:r>
          </w:p>
        </w:tc>
        <w:tc>
          <w:tcPr>
            <w:tcW w:w="22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QDNZX15</w:t>
            </w:r>
          </w:p>
        </w:tc>
        <w:tc>
          <w:tcPr>
            <w:tcW w:w="12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8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0.027 </w:t>
            </w:r>
          </w:p>
        </w:tc>
        <w:tc>
          <w:tcPr>
            <w:tcW w:w="12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0.7227 </w:t>
            </w:r>
          </w:p>
        </w:tc>
        <w:tc>
          <w:tcPr>
            <w:tcW w:w="145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&lt;0.003</w:t>
            </w: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0.0314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43.71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0.1646 </w:t>
            </w:r>
          </w:p>
        </w:tc>
        <w:tc>
          <w:tcPr>
            <w:tcW w:w="116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1.409 </w:t>
            </w:r>
          </w:p>
        </w:tc>
      </w:tr>
      <w:tr>
        <w:tblPrEx>
          <w:tblCellMar>
            <w:top w:w="0" w:type="dxa"/>
            <w:left w:w="108" w:type="dxa"/>
            <w:bottom w:w="0" w:type="dxa"/>
            <w:right w:w="108" w:type="dxa"/>
          </w:tblCellMar>
        </w:tblPrEx>
        <w:trPr>
          <w:trHeight w:val="270" w:hRule="atLeast"/>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255</w:t>
            </w:r>
          </w:p>
        </w:tc>
        <w:tc>
          <w:tcPr>
            <w:tcW w:w="98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2021</w:t>
            </w:r>
          </w:p>
        </w:tc>
        <w:tc>
          <w:tcPr>
            <w:tcW w:w="22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QDNZX16</w:t>
            </w:r>
          </w:p>
        </w:tc>
        <w:tc>
          <w:tcPr>
            <w:tcW w:w="12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8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0.836 </w:t>
            </w:r>
          </w:p>
        </w:tc>
        <w:tc>
          <w:tcPr>
            <w:tcW w:w="12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0.0911 </w:t>
            </w:r>
          </w:p>
        </w:tc>
        <w:tc>
          <w:tcPr>
            <w:tcW w:w="145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&lt;0.003</w:t>
            </w: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0.0183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50.35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0.0716 </w:t>
            </w:r>
          </w:p>
        </w:tc>
        <w:tc>
          <w:tcPr>
            <w:tcW w:w="116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0.268 </w:t>
            </w:r>
          </w:p>
        </w:tc>
      </w:tr>
      <w:tr>
        <w:tblPrEx>
          <w:tblCellMar>
            <w:top w:w="0" w:type="dxa"/>
            <w:left w:w="108" w:type="dxa"/>
            <w:bottom w:w="0" w:type="dxa"/>
            <w:right w:w="108" w:type="dxa"/>
          </w:tblCellMar>
        </w:tblPrEx>
        <w:trPr>
          <w:trHeight w:val="270" w:hRule="atLeast"/>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256</w:t>
            </w:r>
          </w:p>
        </w:tc>
        <w:tc>
          <w:tcPr>
            <w:tcW w:w="98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2021</w:t>
            </w:r>
          </w:p>
        </w:tc>
        <w:tc>
          <w:tcPr>
            <w:tcW w:w="22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QDNZX17</w:t>
            </w:r>
          </w:p>
        </w:tc>
        <w:tc>
          <w:tcPr>
            <w:tcW w:w="12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8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0.362 </w:t>
            </w:r>
          </w:p>
        </w:tc>
        <w:tc>
          <w:tcPr>
            <w:tcW w:w="12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0.1564 </w:t>
            </w:r>
          </w:p>
        </w:tc>
        <w:tc>
          <w:tcPr>
            <w:tcW w:w="145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&lt;0.003</w:t>
            </w: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0.0171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61.20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0.0277 </w:t>
            </w:r>
          </w:p>
        </w:tc>
        <w:tc>
          <w:tcPr>
            <w:tcW w:w="116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0.290 </w:t>
            </w:r>
          </w:p>
        </w:tc>
      </w:tr>
      <w:tr>
        <w:tblPrEx>
          <w:tblCellMar>
            <w:top w:w="0" w:type="dxa"/>
            <w:left w:w="108" w:type="dxa"/>
            <w:bottom w:w="0" w:type="dxa"/>
            <w:right w:w="108" w:type="dxa"/>
          </w:tblCellMar>
        </w:tblPrEx>
        <w:trPr>
          <w:trHeight w:val="270" w:hRule="atLeast"/>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257</w:t>
            </w:r>
          </w:p>
        </w:tc>
        <w:tc>
          <w:tcPr>
            <w:tcW w:w="98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2021</w:t>
            </w:r>
          </w:p>
        </w:tc>
        <w:tc>
          <w:tcPr>
            <w:tcW w:w="22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QDNZX18</w:t>
            </w:r>
          </w:p>
        </w:tc>
        <w:tc>
          <w:tcPr>
            <w:tcW w:w="12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8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0.838 </w:t>
            </w:r>
          </w:p>
        </w:tc>
        <w:tc>
          <w:tcPr>
            <w:tcW w:w="12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0.2113 </w:t>
            </w:r>
          </w:p>
        </w:tc>
        <w:tc>
          <w:tcPr>
            <w:tcW w:w="145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&lt;0.003</w:t>
            </w: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0.0201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43.09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0.0336 </w:t>
            </w:r>
          </w:p>
        </w:tc>
        <w:tc>
          <w:tcPr>
            <w:tcW w:w="116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0.528 </w:t>
            </w:r>
          </w:p>
        </w:tc>
      </w:tr>
      <w:tr>
        <w:tblPrEx>
          <w:tblCellMar>
            <w:top w:w="0" w:type="dxa"/>
            <w:left w:w="108" w:type="dxa"/>
            <w:bottom w:w="0" w:type="dxa"/>
            <w:right w:w="108" w:type="dxa"/>
          </w:tblCellMar>
        </w:tblPrEx>
        <w:trPr>
          <w:trHeight w:val="270" w:hRule="atLeast"/>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258</w:t>
            </w:r>
          </w:p>
        </w:tc>
        <w:tc>
          <w:tcPr>
            <w:tcW w:w="98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2021</w:t>
            </w:r>
          </w:p>
        </w:tc>
        <w:tc>
          <w:tcPr>
            <w:tcW w:w="22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QDNZX19</w:t>
            </w:r>
          </w:p>
        </w:tc>
        <w:tc>
          <w:tcPr>
            <w:tcW w:w="12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8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&lt;0.004</w:t>
            </w:r>
          </w:p>
        </w:tc>
        <w:tc>
          <w:tcPr>
            <w:tcW w:w="12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0.0542 </w:t>
            </w:r>
          </w:p>
        </w:tc>
        <w:tc>
          <w:tcPr>
            <w:tcW w:w="145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&lt;0.003</w:t>
            </w: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0.0577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26.51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0.0428 </w:t>
            </w:r>
          </w:p>
        </w:tc>
        <w:tc>
          <w:tcPr>
            <w:tcW w:w="116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2.287 </w:t>
            </w:r>
          </w:p>
        </w:tc>
      </w:tr>
      <w:tr>
        <w:tblPrEx>
          <w:tblCellMar>
            <w:top w:w="0" w:type="dxa"/>
            <w:left w:w="108" w:type="dxa"/>
            <w:bottom w:w="0" w:type="dxa"/>
            <w:right w:w="108" w:type="dxa"/>
          </w:tblCellMar>
        </w:tblPrEx>
        <w:trPr>
          <w:trHeight w:val="270" w:hRule="atLeast"/>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259</w:t>
            </w:r>
          </w:p>
        </w:tc>
        <w:tc>
          <w:tcPr>
            <w:tcW w:w="98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2021</w:t>
            </w:r>
          </w:p>
        </w:tc>
        <w:tc>
          <w:tcPr>
            <w:tcW w:w="22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QDNZX20</w:t>
            </w:r>
          </w:p>
        </w:tc>
        <w:tc>
          <w:tcPr>
            <w:tcW w:w="12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8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&lt;0.004</w:t>
            </w:r>
          </w:p>
        </w:tc>
        <w:tc>
          <w:tcPr>
            <w:tcW w:w="12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0.0647 </w:t>
            </w:r>
          </w:p>
        </w:tc>
        <w:tc>
          <w:tcPr>
            <w:tcW w:w="145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&lt;0.003</w:t>
            </w: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0.0718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32.51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0.1060 </w:t>
            </w:r>
          </w:p>
        </w:tc>
        <w:tc>
          <w:tcPr>
            <w:tcW w:w="116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2.222 </w:t>
            </w:r>
          </w:p>
        </w:tc>
      </w:tr>
      <w:tr>
        <w:tblPrEx>
          <w:tblCellMar>
            <w:top w:w="0" w:type="dxa"/>
            <w:left w:w="108" w:type="dxa"/>
            <w:bottom w:w="0" w:type="dxa"/>
            <w:right w:w="108" w:type="dxa"/>
          </w:tblCellMar>
        </w:tblPrEx>
        <w:trPr>
          <w:trHeight w:val="270" w:hRule="atLeast"/>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260</w:t>
            </w:r>
          </w:p>
        </w:tc>
        <w:tc>
          <w:tcPr>
            <w:tcW w:w="98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2021</w:t>
            </w:r>
          </w:p>
        </w:tc>
        <w:tc>
          <w:tcPr>
            <w:tcW w:w="22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QDNZX21</w:t>
            </w:r>
          </w:p>
        </w:tc>
        <w:tc>
          <w:tcPr>
            <w:tcW w:w="12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8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&lt;0.004</w:t>
            </w:r>
          </w:p>
        </w:tc>
        <w:tc>
          <w:tcPr>
            <w:tcW w:w="12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0.0921 </w:t>
            </w:r>
          </w:p>
        </w:tc>
        <w:tc>
          <w:tcPr>
            <w:tcW w:w="145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&lt;0.003</w:t>
            </w: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0.0700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36.85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0.0678 </w:t>
            </w:r>
          </w:p>
        </w:tc>
        <w:tc>
          <w:tcPr>
            <w:tcW w:w="116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2.313 </w:t>
            </w:r>
          </w:p>
        </w:tc>
      </w:tr>
      <w:tr>
        <w:tblPrEx>
          <w:tblCellMar>
            <w:top w:w="0" w:type="dxa"/>
            <w:left w:w="108" w:type="dxa"/>
            <w:bottom w:w="0" w:type="dxa"/>
            <w:right w:w="108" w:type="dxa"/>
          </w:tblCellMar>
        </w:tblPrEx>
        <w:trPr>
          <w:trHeight w:val="270" w:hRule="atLeast"/>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261</w:t>
            </w:r>
          </w:p>
        </w:tc>
        <w:tc>
          <w:tcPr>
            <w:tcW w:w="98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2021</w:t>
            </w:r>
          </w:p>
        </w:tc>
        <w:tc>
          <w:tcPr>
            <w:tcW w:w="22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QDNZX22</w:t>
            </w:r>
          </w:p>
        </w:tc>
        <w:tc>
          <w:tcPr>
            <w:tcW w:w="12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8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0.050 </w:t>
            </w:r>
          </w:p>
        </w:tc>
        <w:tc>
          <w:tcPr>
            <w:tcW w:w="12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0.1105 </w:t>
            </w:r>
          </w:p>
        </w:tc>
        <w:tc>
          <w:tcPr>
            <w:tcW w:w="145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&lt;0.003</w:t>
            </w: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0.0159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12.76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0.0347 </w:t>
            </w:r>
          </w:p>
        </w:tc>
        <w:tc>
          <w:tcPr>
            <w:tcW w:w="116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0.253 </w:t>
            </w:r>
          </w:p>
        </w:tc>
      </w:tr>
      <w:tr>
        <w:tblPrEx>
          <w:tblCellMar>
            <w:top w:w="0" w:type="dxa"/>
            <w:left w:w="108" w:type="dxa"/>
            <w:bottom w:w="0" w:type="dxa"/>
            <w:right w:w="108" w:type="dxa"/>
          </w:tblCellMar>
        </w:tblPrEx>
        <w:trPr>
          <w:trHeight w:val="270" w:hRule="atLeast"/>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262</w:t>
            </w:r>
          </w:p>
        </w:tc>
        <w:tc>
          <w:tcPr>
            <w:tcW w:w="98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2021</w:t>
            </w:r>
          </w:p>
        </w:tc>
        <w:tc>
          <w:tcPr>
            <w:tcW w:w="22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QDNZX23</w:t>
            </w:r>
          </w:p>
        </w:tc>
        <w:tc>
          <w:tcPr>
            <w:tcW w:w="12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8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0.989 </w:t>
            </w:r>
          </w:p>
        </w:tc>
        <w:tc>
          <w:tcPr>
            <w:tcW w:w="12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0.0386 </w:t>
            </w:r>
          </w:p>
        </w:tc>
        <w:tc>
          <w:tcPr>
            <w:tcW w:w="145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&lt;0.003</w:t>
            </w: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0.0171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28.65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0.0376 </w:t>
            </w:r>
          </w:p>
        </w:tc>
        <w:tc>
          <w:tcPr>
            <w:tcW w:w="116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0.132 </w:t>
            </w:r>
          </w:p>
        </w:tc>
      </w:tr>
      <w:tr>
        <w:tblPrEx>
          <w:tblCellMar>
            <w:top w:w="0" w:type="dxa"/>
            <w:left w:w="108" w:type="dxa"/>
            <w:bottom w:w="0" w:type="dxa"/>
            <w:right w:w="108" w:type="dxa"/>
          </w:tblCellMar>
        </w:tblPrEx>
        <w:trPr>
          <w:trHeight w:val="270" w:hRule="atLeast"/>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263</w:t>
            </w:r>
          </w:p>
        </w:tc>
        <w:tc>
          <w:tcPr>
            <w:tcW w:w="98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2021</w:t>
            </w:r>
          </w:p>
        </w:tc>
        <w:tc>
          <w:tcPr>
            <w:tcW w:w="22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QDNZX24</w:t>
            </w:r>
          </w:p>
        </w:tc>
        <w:tc>
          <w:tcPr>
            <w:tcW w:w="12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8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0.798 </w:t>
            </w:r>
          </w:p>
        </w:tc>
        <w:tc>
          <w:tcPr>
            <w:tcW w:w="12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0.1654 </w:t>
            </w:r>
          </w:p>
        </w:tc>
        <w:tc>
          <w:tcPr>
            <w:tcW w:w="145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&lt;0.003</w:t>
            </w: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0.0124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56.93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0.0548 </w:t>
            </w:r>
          </w:p>
        </w:tc>
        <w:tc>
          <w:tcPr>
            <w:tcW w:w="116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0.216 </w:t>
            </w:r>
          </w:p>
        </w:tc>
      </w:tr>
      <w:tr>
        <w:tblPrEx>
          <w:tblCellMar>
            <w:top w:w="0" w:type="dxa"/>
            <w:left w:w="108" w:type="dxa"/>
            <w:bottom w:w="0" w:type="dxa"/>
            <w:right w:w="108" w:type="dxa"/>
          </w:tblCellMar>
        </w:tblPrEx>
        <w:trPr>
          <w:trHeight w:val="270" w:hRule="atLeast"/>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264</w:t>
            </w:r>
          </w:p>
        </w:tc>
        <w:tc>
          <w:tcPr>
            <w:tcW w:w="98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2021</w:t>
            </w:r>
          </w:p>
        </w:tc>
        <w:tc>
          <w:tcPr>
            <w:tcW w:w="22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QDNZX25</w:t>
            </w:r>
          </w:p>
        </w:tc>
        <w:tc>
          <w:tcPr>
            <w:tcW w:w="12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8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0.558 </w:t>
            </w:r>
          </w:p>
        </w:tc>
        <w:tc>
          <w:tcPr>
            <w:tcW w:w="12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0.1037 </w:t>
            </w:r>
          </w:p>
        </w:tc>
        <w:tc>
          <w:tcPr>
            <w:tcW w:w="145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&lt;0.003</w:t>
            </w: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0.0130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13.48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0.0274 </w:t>
            </w:r>
          </w:p>
        </w:tc>
        <w:tc>
          <w:tcPr>
            <w:tcW w:w="116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0.100 </w:t>
            </w:r>
          </w:p>
        </w:tc>
      </w:tr>
      <w:tr>
        <w:tblPrEx>
          <w:tblCellMar>
            <w:top w:w="0" w:type="dxa"/>
            <w:left w:w="108" w:type="dxa"/>
            <w:bottom w:w="0" w:type="dxa"/>
            <w:right w:w="108" w:type="dxa"/>
          </w:tblCellMar>
        </w:tblPrEx>
        <w:trPr>
          <w:trHeight w:val="270" w:hRule="atLeast"/>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265</w:t>
            </w:r>
          </w:p>
        </w:tc>
        <w:tc>
          <w:tcPr>
            <w:tcW w:w="98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2021</w:t>
            </w:r>
          </w:p>
        </w:tc>
        <w:tc>
          <w:tcPr>
            <w:tcW w:w="22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QDNZX26</w:t>
            </w:r>
          </w:p>
        </w:tc>
        <w:tc>
          <w:tcPr>
            <w:tcW w:w="12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8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&lt;0.004</w:t>
            </w:r>
          </w:p>
        </w:tc>
        <w:tc>
          <w:tcPr>
            <w:tcW w:w="12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0.1080 </w:t>
            </w:r>
          </w:p>
        </w:tc>
        <w:tc>
          <w:tcPr>
            <w:tcW w:w="145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&lt;0.003</w:t>
            </w: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0.0112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15.02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0.0368 </w:t>
            </w:r>
          </w:p>
        </w:tc>
        <w:tc>
          <w:tcPr>
            <w:tcW w:w="116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0.207 </w:t>
            </w:r>
          </w:p>
        </w:tc>
      </w:tr>
      <w:tr>
        <w:tblPrEx>
          <w:tblCellMar>
            <w:top w:w="0" w:type="dxa"/>
            <w:left w:w="108" w:type="dxa"/>
            <w:bottom w:w="0" w:type="dxa"/>
            <w:right w:w="108" w:type="dxa"/>
          </w:tblCellMar>
        </w:tblPrEx>
        <w:trPr>
          <w:trHeight w:val="270" w:hRule="atLeast"/>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266</w:t>
            </w:r>
          </w:p>
        </w:tc>
        <w:tc>
          <w:tcPr>
            <w:tcW w:w="98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2021</w:t>
            </w:r>
          </w:p>
        </w:tc>
        <w:tc>
          <w:tcPr>
            <w:tcW w:w="22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QDNZX27</w:t>
            </w:r>
          </w:p>
        </w:tc>
        <w:tc>
          <w:tcPr>
            <w:tcW w:w="12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8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0.057 </w:t>
            </w:r>
          </w:p>
        </w:tc>
        <w:tc>
          <w:tcPr>
            <w:tcW w:w="12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0.1039 </w:t>
            </w:r>
          </w:p>
        </w:tc>
        <w:tc>
          <w:tcPr>
            <w:tcW w:w="145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&lt;0.003</w:t>
            </w: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0.0235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43.89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0.0737 </w:t>
            </w:r>
          </w:p>
        </w:tc>
        <w:tc>
          <w:tcPr>
            <w:tcW w:w="116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0.311 </w:t>
            </w:r>
          </w:p>
        </w:tc>
      </w:tr>
      <w:tr>
        <w:tblPrEx>
          <w:tblCellMar>
            <w:top w:w="0" w:type="dxa"/>
            <w:left w:w="108" w:type="dxa"/>
            <w:bottom w:w="0" w:type="dxa"/>
            <w:right w:w="108" w:type="dxa"/>
          </w:tblCellMar>
        </w:tblPrEx>
        <w:trPr>
          <w:trHeight w:val="270" w:hRule="atLeast"/>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267</w:t>
            </w:r>
          </w:p>
        </w:tc>
        <w:tc>
          <w:tcPr>
            <w:tcW w:w="98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2021</w:t>
            </w:r>
          </w:p>
        </w:tc>
        <w:tc>
          <w:tcPr>
            <w:tcW w:w="22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QDNZX28</w:t>
            </w:r>
          </w:p>
        </w:tc>
        <w:tc>
          <w:tcPr>
            <w:tcW w:w="12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8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0.054 </w:t>
            </w:r>
          </w:p>
        </w:tc>
        <w:tc>
          <w:tcPr>
            <w:tcW w:w="12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0.0814 </w:t>
            </w:r>
          </w:p>
        </w:tc>
        <w:tc>
          <w:tcPr>
            <w:tcW w:w="145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&lt;0.003</w:t>
            </w: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0.0070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24.32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0.4500 </w:t>
            </w:r>
          </w:p>
        </w:tc>
        <w:tc>
          <w:tcPr>
            <w:tcW w:w="116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0.218 </w:t>
            </w:r>
          </w:p>
        </w:tc>
      </w:tr>
      <w:tr>
        <w:tblPrEx>
          <w:tblCellMar>
            <w:top w:w="0" w:type="dxa"/>
            <w:left w:w="108" w:type="dxa"/>
            <w:bottom w:w="0" w:type="dxa"/>
            <w:right w:w="108" w:type="dxa"/>
          </w:tblCellMar>
        </w:tblPrEx>
        <w:trPr>
          <w:trHeight w:val="270" w:hRule="atLeast"/>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268</w:t>
            </w:r>
          </w:p>
        </w:tc>
        <w:tc>
          <w:tcPr>
            <w:tcW w:w="98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2021</w:t>
            </w:r>
          </w:p>
        </w:tc>
        <w:tc>
          <w:tcPr>
            <w:tcW w:w="22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QDNZX29</w:t>
            </w:r>
          </w:p>
        </w:tc>
        <w:tc>
          <w:tcPr>
            <w:tcW w:w="12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8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&lt;0.004</w:t>
            </w:r>
          </w:p>
        </w:tc>
        <w:tc>
          <w:tcPr>
            <w:tcW w:w="12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0.0191 </w:t>
            </w:r>
          </w:p>
        </w:tc>
        <w:tc>
          <w:tcPr>
            <w:tcW w:w="145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&lt;0.003</w:t>
            </w: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0.0166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11.13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0.0817 </w:t>
            </w:r>
          </w:p>
        </w:tc>
        <w:tc>
          <w:tcPr>
            <w:tcW w:w="116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0.073 </w:t>
            </w:r>
          </w:p>
        </w:tc>
      </w:tr>
      <w:tr>
        <w:tblPrEx>
          <w:tblCellMar>
            <w:top w:w="0" w:type="dxa"/>
            <w:left w:w="108" w:type="dxa"/>
            <w:bottom w:w="0" w:type="dxa"/>
            <w:right w:w="108" w:type="dxa"/>
          </w:tblCellMar>
        </w:tblPrEx>
        <w:trPr>
          <w:trHeight w:val="270" w:hRule="atLeast"/>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269</w:t>
            </w:r>
          </w:p>
        </w:tc>
        <w:tc>
          <w:tcPr>
            <w:tcW w:w="98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2021</w:t>
            </w:r>
          </w:p>
        </w:tc>
        <w:tc>
          <w:tcPr>
            <w:tcW w:w="22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QDNZX30</w:t>
            </w:r>
          </w:p>
        </w:tc>
        <w:tc>
          <w:tcPr>
            <w:tcW w:w="12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8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0.716 </w:t>
            </w:r>
          </w:p>
        </w:tc>
        <w:tc>
          <w:tcPr>
            <w:tcW w:w="12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0.1701 </w:t>
            </w:r>
          </w:p>
        </w:tc>
        <w:tc>
          <w:tcPr>
            <w:tcW w:w="145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&lt;0.003</w:t>
            </w: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0.0259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57.29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0.1212 </w:t>
            </w:r>
          </w:p>
        </w:tc>
        <w:tc>
          <w:tcPr>
            <w:tcW w:w="116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0.250 </w:t>
            </w:r>
          </w:p>
        </w:tc>
      </w:tr>
      <w:tr>
        <w:tblPrEx>
          <w:tblCellMar>
            <w:top w:w="0" w:type="dxa"/>
            <w:left w:w="108" w:type="dxa"/>
            <w:bottom w:w="0" w:type="dxa"/>
            <w:right w:w="108" w:type="dxa"/>
          </w:tblCellMar>
        </w:tblPrEx>
        <w:trPr>
          <w:trHeight w:val="270" w:hRule="atLeast"/>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270</w:t>
            </w:r>
          </w:p>
        </w:tc>
        <w:tc>
          <w:tcPr>
            <w:tcW w:w="98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2021</w:t>
            </w:r>
          </w:p>
        </w:tc>
        <w:tc>
          <w:tcPr>
            <w:tcW w:w="22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QDNZX31</w:t>
            </w:r>
          </w:p>
        </w:tc>
        <w:tc>
          <w:tcPr>
            <w:tcW w:w="12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8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0.319 </w:t>
            </w:r>
          </w:p>
        </w:tc>
        <w:tc>
          <w:tcPr>
            <w:tcW w:w="12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0.1800 </w:t>
            </w:r>
          </w:p>
        </w:tc>
        <w:tc>
          <w:tcPr>
            <w:tcW w:w="145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&lt;0.003</w:t>
            </w: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0.0296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12.56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0.0496 </w:t>
            </w:r>
          </w:p>
        </w:tc>
        <w:tc>
          <w:tcPr>
            <w:tcW w:w="116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0.907 </w:t>
            </w:r>
          </w:p>
        </w:tc>
      </w:tr>
      <w:tr>
        <w:tblPrEx>
          <w:tblCellMar>
            <w:top w:w="0" w:type="dxa"/>
            <w:left w:w="108" w:type="dxa"/>
            <w:bottom w:w="0" w:type="dxa"/>
            <w:right w:w="108" w:type="dxa"/>
          </w:tblCellMar>
        </w:tblPrEx>
        <w:trPr>
          <w:trHeight w:val="270" w:hRule="atLeast"/>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271</w:t>
            </w:r>
          </w:p>
        </w:tc>
        <w:tc>
          <w:tcPr>
            <w:tcW w:w="98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2021</w:t>
            </w:r>
          </w:p>
        </w:tc>
        <w:tc>
          <w:tcPr>
            <w:tcW w:w="22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QDNZX32</w:t>
            </w:r>
          </w:p>
        </w:tc>
        <w:tc>
          <w:tcPr>
            <w:tcW w:w="12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8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0.346 </w:t>
            </w:r>
          </w:p>
        </w:tc>
        <w:tc>
          <w:tcPr>
            <w:tcW w:w="12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0.1191 </w:t>
            </w:r>
          </w:p>
        </w:tc>
        <w:tc>
          <w:tcPr>
            <w:tcW w:w="145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&lt;0.003</w:t>
            </w: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0.0283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128.51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0.0385 </w:t>
            </w:r>
          </w:p>
        </w:tc>
        <w:tc>
          <w:tcPr>
            <w:tcW w:w="116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0.166 </w:t>
            </w:r>
          </w:p>
        </w:tc>
      </w:tr>
      <w:tr>
        <w:tblPrEx>
          <w:tblCellMar>
            <w:top w:w="0" w:type="dxa"/>
            <w:left w:w="108" w:type="dxa"/>
            <w:bottom w:w="0" w:type="dxa"/>
            <w:right w:w="108" w:type="dxa"/>
          </w:tblCellMar>
        </w:tblPrEx>
        <w:trPr>
          <w:trHeight w:val="270" w:hRule="atLeast"/>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272</w:t>
            </w:r>
          </w:p>
        </w:tc>
        <w:tc>
          <w:tcPr>
            <w:tcW w:w="98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2021</w:t>
            </w:r>
          </w:p>
        </w:tc>
        <w:tc>
          <w:tcPr>
            <w:tcW w:w="22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QDNZX33</w:t>
            </w:r>
          </w:p>
        </w:tc>
        <w:tc>
          <w:tcPr>
            <w:tcW w:w="12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8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0.507 </w:t>
            </w:r>
          </w:p>
        </w:tc>
        <w:tc>
          <w:tcPr>
            <w:tcW w:w="12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0.1785 </w:t>
            </w:r>
          </w:p>
        </w:tc>
        <w:tc>
          <w:tcPr>
            <w:tcW w:w="145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&lt;0.003</w:t>
            </w: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0.0236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48.19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0.0316 </w:t>
            </w:r>
          </w:p>
        </w:tc>
        <w:tc>
          <w:tcPr>
            <w:tcW w:w="116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0.319 </w:t>
            </w:r>
          </w:p>
        </w:tc>
      </w:tr>
      <w:tr>
        <w:tblPrEx>
          <w:tblCellMar>
            <w:top w:w="0" w:type="dxa"/>
            <w:left w:w="108" w:type="dxa"/>
            <w:bottom w:w="0" w:type="dxa"/>
            <w:right w:w="108" w:type="dxa"/>
          </w:tblCellMar>
        </w:tblPrEx>
        <w:trPr>
          <w:trHeight w:val="270" w:hRule="atLeast"/>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273</w:t>
            </w:r>
          </w:p>
        </w:tc>
        <w:tc>
          <w:tcPr>
            <w:tcW w:w="98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2021</w:t>
            </w:r>
          </w:p>
        </w:tc>
        <w:tc>
          <w:tcPr>
            <w:tcW w:w="22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QDNZX34</w:t>
            </w:r>
          </w:p>
        </w:tc>
        <w:tc>
          <w:tcPr>
            <w:tcW w:w="12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8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0.056 </w:t>
            </w:r>
          </w:p>
        </w:tc>
        <w:tc>
          <w:tcPr>
            <w:tcW w:w="12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0.1436 </w:t>
            </w:r>
          </w:p>
        </w:tc>
        <w:tc>
          <w:tcPr>
            <w:tcW w:w="145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&lt;0.003</w:t>
            </w: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0.0234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13.33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0.0277 </w:t>
            </w:r>
          </w:p>
        </w:tc>
        <w:tc>
          <w:tcPr>
            <w:tcW w:w="116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0.555 </w:t>
            </w:r>
          </w:p>
        </w:tc>
      </w:tr>
      <w:tr>
        <w:tblPrEx>
          <w:tblCellMar>
            <w:top w:w="0" w:type="dxa"/>
            <w:left w:w="108" w:type="dxa"/>
            <w:bottom w:w="0" w:type="dxa"/>
            <w:right w:w="108" w:type="dxa"/>
          </w:tblCellMar>
        </w:tblPrEx>
        <w:trPr>
          <w:trHeight w:val="270" w:hRule="atLeast"/>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274</w:t>
            </w:r>
          </w:p>
        </w:tc>
        <w:tc>
          <w:tcPr>
            <w:tcW w:w="98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2021</w:t>
            </w:r>
          </w:p>
        </w:tc>
        <w:tc>
          <w:tcPr>
            <w:tcW w:w="22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QDNZX35</w:t>
            </w:r>
          </w:p>
        </w:tc>
        <w:tc>
          <w:tcPr>
            <w:tcW w:w="12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8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0.802 </w:t>
            </w:r>
          </w:p>
        </w:tc>
        <w:tc>
          <w:tcPr>
            <w:tcW w:w="12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0.2414 </w:t>
            </w:r>
          </w:p>
        </w:tc>
        <w:tc>
          <w:tcPr>
            <w:tcW w:w="145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&lt;0.003</w:t>
            </w: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0.0146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34.79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0.0485 </w:t>
            </w:r>
          </w:p>
        </w:tc>
        <w:tc>
          <w:tcPr>
            <w:tcW w:w="116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0.384 </w:t>
            </w:r>
          </w:p>
        </w:tc>
      </w:tr>
      <w:tr>
        <w:tblPrEx>
          <w:tblCellMar>
            <w:top w:w="0" w:type="dxa"/>
            <w:left w:w="108" w:type="dxa"/>
            <w:bottom w:w="0" w:type="dxa"/>
            <w:right w:w="108" w:type="dxa"/>
          </w:tblCellMar>
        </w:tblPrEx>
        <w:trPr>
          <w:trHeight w:val="270" w:hRule="atLeast"/>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275</w:t>
            </w:r>
          </w:p>
        </w:tc>
        <w:tc>
          <w:tcPr>
            <w:tcW w:w="98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2021</w:t>
            </w:r>
          </w:p>
        </w:tc>
        <w:tc>
          <w:tcPr>
            <w:tcW w:w="22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QDNZX36</w:t>
            </w:r>
          </w:p>
        </w:tc>
        <w:tc>
          <w:tcPr>
            <w:tcW w:w="12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8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0.703 </w:t>
            </w:r>
          </w:p>
        </w:tc>
        <w:tc>
          <w:tcPr>
            <w:tcW w:w="12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0.2290 </w:t>
            </w:r>
          </w:p>
        </w:tc>
        <w:tc>
          <w:tcPr>
            <w:tcW w:w="145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&lt;0.003</w:t>
            </w: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0.0095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29.85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0.2173 </w:t>
            </w:r>
          </w:p>
        </w:tc>
        <w:tc>
          <w:tcPr>
            <w:tcW w:w="116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0.326 </w:t>
            </w:r>
          </w:p>
        </w:tc>
      </w:tr>
      <w:tr>
        <w:tblPrEx>
          <w:tblCellMar>
            <w:top w:w="0" w:type="dxa"/>
            <w:left w:w="108" w:type="dxa"/>
            <w:bottom w:w="0" w:type="dxa"/>
            <w:right w:w="108" w:type="dxa"/>
          </w:tblCellMar>
        </w:tblPrEx>
        <w:trPr>
          <w:trHeight w:val="270" w:hRule="atLeast"/>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276</w:t>
            </w:r>
          </w:p>
        </w:tc>
        <w:tc>
          <w:tcPr>
            <w:tcW w:w="98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2021</w:t>
            </w:r>
          </w:p>
        </w:tc>
        <w:tc>
          <w:tcPr>
            <w:tcW w:w="22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QDNZX37</w:t>
            </w:r>
          </w:p>
        </w:tc>
        <w:tc>
          <w:tcPr>
            <w:tcW w:w="12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8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0.702 </w:t>
            </w:r>
          </w:p>
        </w:tc>
        <w:tc>
          <w:tcPr>
            <w:tcW w:w="12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0.2295 </w:t>
            </w:r>
          </w:p>
        </w:tc>
        <w:tc>
          <w:tcPr>
            <w:tcW w:w="145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&lt;0.003</w:t>
            </w: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0.0079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29.32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0.2336 </w:t>
            </w:r>
          </w:p>
        </w:tc>
        <w:tc>
          <w:tcPr>
            <w:tcW w:w="116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0.341 </w:t>
            </w:r>
          </w:p>
        </w:tc>
      </w:tr>
      <w:tr>
        <w:tblPrEx>
          <w:tblCellMar>
            <w:top w:w="0" w:type="dxa"/>
            <w:left w:w="108" w:type="dxa"/>
            <w:bottom w:w="0" w:type="dxa"/>
            <w:right w:w="108" w:type="dxa"/>
          </w:tblCellMar>
        </w:tblPrEx>
        <w:trPr>
          <w:trHeight w:val="270" w:hRule="atLeast"/>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277</w:t>
            </w:r>
          </w:p>
        </w:tc>
        <w:tc>
          <w:tcPr>
            <w:tcW w:w="98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2021</w:t>
            </w:r>
          </w:p>
        </w:tc>
        <w:tc>
          <w:tcPr>
            <w:tcW w:w="22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QDNZX38</w:t>
            </w:r>
          </w:p>
        </w:tc>
        <w:tc>
          <w:tcPr>
            <w:tcW w:w="12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8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0.218 </w:t>
            </w:r>
          </w:p>
        </w:tc>
        <w:tc>
          <w:tcPr>
            <w:tcW w:w="12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0.1460 </w:t>
            </w:r>
          </w:p>
        </w:tc>
        <w:tc>
          <w:tcPr>
            <w:tcW w:w="145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&lt;0.003</w:t>
            </w: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0.0151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71.25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0.0755 </w:t>
            </w:r>
          </w:p>
        </w:tc>
        <w:tc>
          <w:tcPr>
            <w:tcW w:w="116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0.207 </w:t>
            </w:r>
          </w:p>
        </w:tc>
      </w:tr>
      <w:tr>
        <w:tblPrEx>
          <w:tblCellMar>
            <w:top w:w="0" w:type="dxa"/>
            <w:left w:w="108" w:type="dxa"/>
            <w:bottom w:w="0" w:type="dxa"/>
            <w:right w:w="108" w:type="dxa"/>
          </w:tblCellMar>
        </w:tblPrEx>
        <w:trPr>
          <w:trHeight w:val="270" w:hRule="atLeast"/>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278</w:t>
            </w:r>
          </w:p>
        </w:tc>
        <w:tc>
          <w:tcPr>
            <w:tcW w:w="98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2021</w:t>
            </w:r>
          </w:p>
        </w:tc>
        <w:tc>
          <w:tcPr>
            <w:tcW w:w="22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QDNZX39</w:t>
            </w:r>
          </w:p>
        </w:tc>
        <w:tc>
          <w:tcPr>
            <w:tcW w:w="12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8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&lt;0.004</w:t>
            </w:r>
          </w:p>
        </w:tc>
        <w:tc>
          <w:tcPr>
            <w:tcW w:w="12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0.0161 </w:t>
            </w:r>
          </w:p>
        </w:tc>
        <w:tc>
          <w:tcPr>
            <w:tcW w:w="145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&lt;0.003</w:t>
            </w: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0.0354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11.30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0.0513 </w:t>
            </w:r>
          </w:p>
        </w:tc>
        <w:tc>
          <w:tcPr>
            <w:tcW w:w="116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0.065 </w:t>
            </w:r>
          </w:p>
        </w:tc>
      </w:tr>
      <w:tr>
        <w:tblPrEx>
          <w:tblCellMar>
            <w:top w:w="0" w:type="dxa"/>
            <w:left w:w="108" w:type="dxa"/>
            <w:bottom w:w="0" w:type="dxa"/>
            <w:right w:w="108" w:type="dxa"/>
          </w:tblCellMar>
        </w:tblPrEx>
        <w:trPr>
          <w:trHeight w:val="270" w:hRule="atLeast"/>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279</w:t>
            </w:r>
          </w:p>
        </w:tc>
        <w:tc>
          <w:tcPr>
            <w:tcW w:w="98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2021</w:t>
            </w:r>
          </w:p>
        </w:tc>
        <w:tc>
          <w:tcPr>
            <w:tcW w:w="22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QDNZX40</w:t>
            </w:r>
          </w:p>
        </w:tc>
        <w:tc>
          <w:tcPr>
            <w:tcW w:w="12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8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&lt;0.004</w:t>
            </w:r>
          </w:p>
        </w:tc>
        <w:tc>
          <w:tcPr>
            <w:tcW w:w="12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0.0682 </w:t>
            </w:r>
          </w:p>
        </w:tc>
        <w:tc>
          <w:tcPr>
            <w:tcW w:w="145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&lt;0.003</w:t>
            </w: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0.0208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15.23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0.1329 </w:t>
            </w:r>
          </w:p>
        </w:tc>
        <w:tc>
          <w:tcPr>
            <w:tcW w:w="116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0.134 </w:t>
            </w:r>
          </w:p>
        </w:tc>
      </w:tr>
      <w:tr>
        <w:tblPrEx>
          <w:tblCellMar>
            <w:top w:w="0" w:type="dxa"/>
            <w:left w:w="108" w:type="dxa"/>
            <w:bottom w:w="0" w:type="dxa"/>
            <w:right w:w="108" w:type="dxa"/>
          </w:tblCellMar>
        </w:tblPrEx>
        <w:trPr>
          <w:trHeight w:val="270" w:hRule="atLeast"/>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280</w:t>
            </w:r>
          </w:p>
        </w:tc>
        <w:tc>
          <w:tcPr>
            <w:tcW w:w="98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2021</w:t>
            </w:r>
          </w:p>
        </w:tc>
        <w:tc>
          <w:tcPr>
            <w:tcW w:w="22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TRZX-001</w:t>
            </w:r>
          </w:p>
        </w:tc>
        <w:tc>
          <w:tcPr>
            <w:tcW w:w="12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8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0.549 </w:t>
            </w:r>
          </w:p>
        </w:tc>
        <w:tc>
          <w:tcPr>
            <w:tcW w:w="12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0.2216 </w:t>
            </w:r>
          </w:p>
        </w:tc>
        <w:tc>
          <w:tcPr>
            <w:tcW w:w="145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&lt;0.003</w:t>
            </w: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&lt;0.004</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57.37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&lt;0.05</w:t>
            </w:r>
          </w:p>
        </w:tc>
        <w:tc>
          <w:tcPr>
            <w:tcW w:w="116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&lt;0.05</w:t>
            </w:r>
          </w:p>
        </w:tc>
      </w:tr>
      <w:tr>
        <w:tblPrEx>
          <w:tblCellMar>
            <w:top w:w="0" w:type="dxa"/>
            <w:left w:w="108" w:type="dxa"/>
            <w:bottom w:w="0" w:type="dxa"/>
            <w:right w:w="108" w:type="dxa"/>
          </w:tblCellMar>
        </w:tblPrEx>
        <w:trPr>
          <w:trHeight w:val="270" w:hRule="atLeast"/>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281</w:t>
            </w:r>
          </w:p>
        </w:tc>
        <w:tc>
          <w:tcPr>
            <w:tcW w:w="98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2021</w:t>
            </w:r>
          </w:p>
        </w:tc>
        <w:tc>
          <w:tcPr>
            <w:tcW w:w="22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TRZX-002</w:t>
            </w:r>
          </w:p>
        </w:tc>
        <w:tc>
          <w:tcPr>
            <w:tcW w:w="12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8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0.242 </w:t>
            </w:r>
          </w:p>
        </w:tc>
        <w:tc>
          <w:tcPr>
            <w:tcW w:w="12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0.2122 </w:t>
            </w:r>
          </w:p>
        </w:tc>
        <w:tc>
          <w:tcPr>
            <w:tcW w:w="145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&lt;0.003</w:t>
            </w: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&lt;0.004</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31.79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&lt;0.05</w:t>
            </w:r>
          </w:p>
        </w:tc>
        <w:tc>
          <w:tcPr>
            <w:tcW w:w="116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0.451 </w:t>
            </w:r>
          </w:p>
        </w:tc>
      </w:tr>
      <w:tr>
        <w:tblPrEx>
          <w:tblCellMar>
            <w:top w:w="0" w:type="dxa"/>
            <w:left w:w="108" w:type="dxa"/>
            <w:bottom w:w="0" w:type="dxa"/>
            <w:right w:w="108" w:type="dxa"/>
          </w:tblCellMar>
        </w:tblPrEx>
        <w:trPr>
          <w:trHeight w:val="270" w:hRule="atLeast"/>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282</w:t>
            </w:r>
          </w:p>
        </w:tc>
        <w:tc>
          <w:tcPr>
            <w:tcW w:w="98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2021</w:t>
            </w:r>
          </w:p>
        </w:tc>
        <w:tc>
          <w:tcPr>
            <w:tcW w:w="22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TRZX-003</w:t>
            </w:r>
          </w:p>
        </w:tc>
        <w:tc>
          <w:tcPr>
            <w:tcW w:w="12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8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0.153 </w:t>
            </w:r>
          </w:p>
        </w:tc>
        <w:tc>
          <w:tcPr>
            <w:tcW w:w="12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0.1382 </w:t>
            </w:r>
          </w:p>
        </w:tc>
        <w:tc>
          <w:tcPr>
            <w:tcW w:w="145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&lt;0.003</w:t>
            </w: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&lt;0.004</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16.92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&lt;0.05</w:t>
            </w:r>
          </w:p>
        </w:tc>
        <w:tc>
          <w:tcPr>
            <w:tcW w:w="116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0.222 </w:t>
            </w:r>
          </w:p>
        </w:tc>
      </w:tr>
      <w:tr>
        <w:tblPrEx>
          <w:tblCellMar>
            <w:top w:w="0" w:type="dxa"/>
            <w:left w:w="108" w:type="dxa"/>
            <w:bottom w:w="0" w:type="dxa"/>
            <w:right w:w="108" w:type="dxa"/>
          </w:tblCellMar>
        </w:tblPrEx>
        <w:trPr>
          <w:trHeight w:val="270" w:hRule="atLeast"/>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283</w:t>
            </w:r>
          </w:p>
        </w:tc>
        <w:tc>
          <w:tcPr>
            <w:tcW w:w="98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2021</w:t>
            </w:r>
          </w:p>
        </w:tc>
        <w:tc>
          <w:tcPr>
            <w:tcW w:w="22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TRZX-004</w:t>
            </w:r>
          </w:p>
        </w:tc>
        <w:tc>
          <w:tcPr>
            <w:tcW w:w="12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8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0.260 </w:t>
            </w:r>
          </w:p>
        </w:tc>
        <w:tc>
          <w:tcPr>
            <w:tcW w:w="12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0.4293 </w:t>
            </w:r>
          </w:p>
        </w:tc>
        <w:tc>
          <w:tcPr>
            <w:tcW w:w="145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&lt;0.003</w:t>
            </w: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0.0243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35.86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&lt;0.05</w:t>
            </w:r>
          </w:p>
        </w:tc>
        <w:tc>
          <w:tcPr>
            <w:tcW w:w="116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0.272 </w:t>
            </w:r>
          </w:p>
        </w:tc>
      </w:tr>
      <w:tr>
        <w:tblPrEx>
          <w:tblCellMar>
            <w:top w:w="0" w:type="dxa"/>
            <w:left w:w="108" w:type="dxa"/>
            <w:bottom w:w="0" w:type="dxa"/>
            <w:right w:w="108" w:type="dxa"/>
          </w:tblCellMar>
        </w:tblPrEx>
        <w:trPr>
          <w:trHeight w:val="270" w:hRule="atLeast"/>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284</w:t>
            </w:r>
          </w:p>
        </w:tc>
        <w:tc>
          <w:tcPr>
            <w:tcW w:w="98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2021</w:t>
            </w:r>
          </w:p>
        </w:tc>
        <w:tc>
          <w:tcPr>
            <w:tcW w:w="22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TRZX-005</w:t>
            </w:r>
          </w:p>
        </w:tc>
        <w:tc>
          <w:tcPr>
            <w:tcW w:w="12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8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0.767 </w:t>
            </w:r>
          </w:p>
        </w:tc>
        <w:tc>
          <w:tcPr>
            <w:tcW w:w="12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0.2771 </w:t>
            </w:r>
          </w:p>
        </w:tc>
        <w:tc>
          <w:tcPr>
            <w:tcW w:w="145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0.0042 </w:t>
            </w: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0.0281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56.25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&lt;0.05</w:t>
            </w:r>
          </w:p>
        </w:tc>
        <w:tc>
          <w:tcPr>
            <w:tcW w:w="116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0.493 </w:t>
            </w:r>
          </w:p>
        </w:tc>
      </w:tr>
      <w:tr>
        <w:tblPrEx>
          <w:tblCellMar>
            <w:top w:w="0" w:type="dxa"/>
            <w:left w:w="108" w:type="dxa"/>
            <w:bottom w:w="0" w:type="dxa"/>
            <w:right w:w="108" w:type="dxa"/>
          </w:tblCellMar>
        </w:tblPrEx>
        <w:trPr>
          <w:trHeight w:val="270" w:hRule="atLeast"/>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285</w:t>
            </w:r>
          </w:p>
        </w:tc>
        <w:tc>
          <w:tcPr>
            <w:tcW w:w="98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2021</w:t>
            </w:r>
          </w:p>
        </w:tc>
        <w:tc>
          <w:tcPr>
            <w:tcW w:w="22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TRZX-006</w:t>
            </w:r>
          </w:p>
        </w:tc>
        <w:tc>
          <w:tcPr>
            <w:tcW w:w="12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8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0.773 </w:t>
            </w:r>
          </w:p>
        </w:tc>
        <w:tc>
          <w:tcPr>
            <w:tcW w:w="12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0.1556 </w:t>
            </w:r>
          </w:p>
        </w:tc>
        <w:tc>
          <w:tcPr>
            <w:tcW w:w="145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0.0038 </w:t>
            </w: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&lt;0.004</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51.08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&lt;0.05</w:t>
            </w:r>
          </w:p>
        </w:tc>
        <w:tc>
          <w:tcPr>
            <w:tcW w:w="116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0.237 </w:t>
            </w:r>
          </w:p>
        </w:tc>
      </w:tr>
      <w:tr>
        <w:tblPrEx>
          <w:tblCellMar>
            <w:top w:w="0" w:type="dxa"/>
            <w:left w:w="108" w:type="dxa"/>
            <w:bottom w:w="0" w:type="dxa"/>
            <w:right w:w="108" w:type="dxa"/>
          </w:tblCellMar>
        </w:tblPrEx>
        <w:trPr>
          <w:trHeight w:val="270" w:hRule="atLeast"/>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286</w:t>
            </w:r>
          </w:p>
        </w:tc>
        <w:tc>
          <w:tcPr>
            <w:tcW w:w="98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2021</w:t>
            </w:r>
          </w:p>
        </w:tc>
        <w:tc>
          <w:tcPr>
            <w:tcW w:w="22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TRZX-007</w:t>
            </w:r>
          </w:p>
        </w:tc>
        <w:tc>
          <w:tcPr>
            <w:tcW w:w="12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8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0.522 </w:t>
            </w:r>
          </w:p>
        </w:tc>
        <w:tc>
          <w:tcPr>
            <w:tcW w:w="12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0.1662 </w:t>
            </w:r>
          </w:p>
        </w:tc>
        <w:tc>
          <w:tcPr>
            <w:tcW w:w="145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0.0044 </w:t>
            </w: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0.0215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57.03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&lt;0.05</w:t>
            </w:r>
          </w:p>
        </w:tc>
        <w:tc>
          <w:tcPr>
            <w:tcW w:w="116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0.279 </w:t>
            </w:r>
          </w:p>
        </w:tc>
      </w:tr>
      <w:tr>
        <w:tblPrEx>
          <w:tblCellMar>
            <w:top w:w="0" w:type="dxa"/>
            <w:left w:w="108" w:type="dxa"/>
            <w:bottom w:w="0" w:type="dxa"/>
            <w:right w:w="108" w:type="dxa"/>
          </w:tblCellMar>
        </w:tblPrEx>
        <w:trPr>
          <w:trHeight w:val="270" w:hRule="atLeast"/>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287</w:t>
            </w:r>
          </w:p>
        </w:tc>
        <w:tc>
          <w:tcPr>
            <w:tcW w:w="98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2021</w:t>
            </w:r>
          </w:p>
        </w:tc>
        <w:tc>
          <w:tcPr>
            <w:tcW w:w="22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TRZX-008</w:t>
            </w:r>
          </w:p>
        </w:tc>
        <w:tc>
          <w:tcPr>
            <w:tcW w:w="12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8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0.808 </w:t>
            </w:r>
          </w:p>
        </w:tc>
        <w:tc>
          <w:tcPr>
            <w:tcW w:w="12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0.1283 </w:t>
            </w:r>
          </w:p>
        </w:tc>
        <w:tc>
          <w:tcPr>
            <w:tcW w:w="145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0.0047 </w:t>
            </w: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0.0229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56.24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0.0612 </w:t>
            </w:r>
          </w:p>
        </w:tc>
        <w:tc>
          <w:tcPr>
            <w:tcW w:w="116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0.332 </w:t>
            </w:r>
          </w:p>
        </w:tc>
      </w:tr>
      <w:tr>
        <w:tblPrEx>
          <w:tblCellMar>
            <w:top w:w="0" w:type="dxa"/>
            <w:left w:w="108" w:type="dxa"/>
            <w:bottom w:w="0" w:type="dxa"/>
            <w:right w:w="108" w:type="dxa"/>
          </w:tblCellMar>
        </w:tblPrEx>
        <w:trPr>
          <w:trHeight w:val="270" w:hRule="atLeast"/>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288</w:t>
            </w:r>
          </w:p>
        </w:tc>
        <w:tc>
          <w:tcPr>
            <w:tcW w:w="98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2021</w:t>
            </w:r>
          </w:p>
        </w:tc>
        <w:tc>
          <w:tcPr>
            <w:tcW w:w="22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TRZX-009</w:t>
            </w:r>
          </w:p>
        </w:tc>
        <w:tc>
          <w:tcPr>
            <w:tcW w:w="12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8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0.972 </w:t>
            </w:r>
          </w:p>
        </w:tc>
        <w:tc>
          <w:tcPr>
            <w:tcW w:w="12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0.1499 </w:t>
            </w:r>
          </w:p>
        </w:tc>
        <w:tc>
          <w:tcPr>
            <w:tcW w:w="145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0.0032 </w:t>
            </w: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&lt;0.004</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45.09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&lt;0.05</w:t>
            </w:r>
          </w:p>
        </w:tc>
        <w:tc>
          <w:tcPr>
            <w:tcW w:w="116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&lt;0.05</w:t>
            </w:r>
          </w:p>
        </w:tc>
      </w:tr>
      <w:tr>
        <w:tblPrEx>
          <w:tblCellMar>
            <w:top w:w="0" w:type="dxa"/>
            <w:left w:w="108" w:type="dxa"/>
            <w:bottom w:w="0" w:type="dxa"/>
            <w:right w:w="108" w:type="dxa"/>
          </w:tblCellMar>
        </w:tblPrEx>
        <w:trPr>
          <w:trHeight w:val="270" w:hRule="atLeast"/>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289</w:t>
            </w:r>
          </w:p>
        </w:tc>
        <w:tc>
          <w:tcPr>
            <w:tcW w:w="98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2021</w:t>
            </w:r>
          </w:p>
        </w:tc>
        <w:tc>
          <w:tcPr>
            <w:tcW w:w="22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TRZX-010</w:t>
            </w:r>
          </w:p>
        </w:tc>
        <w:tc>
          <w:tcPr>
            <w:tcW w:w="12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8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0.680 </w:t>
            </w:r>
          </w:p>
        </w:tc>
        <w:tc>
          <w:tcPr>
            <w:tcW w:w="12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0.1112 </w:t>
            </w:r>
          </w:p>
        </w:tc>
        <w:tc>
          <w:tcPr>
            <w:tcW w:w="145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0.0034 </w:t>
            </w: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&lt;0.004</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19.96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&lt;0.05</w:t>
            </w:r>
          </w:p>
        </w:tc>
        <w:tc>
          <w:tcPr>
            <w:tcW w:w="116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0.288 </w:t>
            </w:r>
          </w:p>
        </w:tc>
      </w:tr>
      <w:tr>
        <w:tblPrEx>
          <w:tblCellMar>
            <w:top w:w="0" w:type="dxa"/>
            <w:left w:w="108" w:type="dxa"/>
            <w:bottom w:w="0" w:type="dxa"/>
            <w:right w:w="108" w:type="dxa"/>
          </w:tblCellMar>
        </w:tblPrEx>
        <w:trPr>
          <w:trHeight w:val="270" w:hRule="atLeast"/>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290</w:t>
            </w:r>
          </w:p>
        </w:tc>
        <w:tc>
          <w:tcPr>
            <w:tcW w:w="98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2021</w:t>
            </w:r>
          </w:p>
        </w:tc>
        <w:tc>
          <w:tcPr>
            <w:tcW w:w="22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TRZX-011</w:t>
            </w:r>
          </w:p>
        </w:tc>
        <w:tc>
          <w:tcPr>
            <w:tcW w:w="12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8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1.098 </w:t>
            </w:r>
          </w:p>
        </w:tc>
        <w:tc>
          <w:tcPr>
            <w:tcW w:w="12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0.1461 </w:t>
            </w:r>
          </w:p>
        </w:tc>
        <w:tc>
          <w:tcPr>
            <w:tcW w:w="145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&lt;0.003</w:t>
            </w: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&lt;0.004</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46.04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&lt;0.05</w:t>
            </w:r>
          </w:p>
        </w:tc>
        <w:tc>
          <w:tcPr>
            <w:tcW w:w="116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&lt;0.05</w:t>
            </w:r>
          </w:p>
        </w:tc>
      </w:tr>
      <w:tr>
        <w:tblPrEx>
          <w:tblCellMar>
            <w:top w:w="0" w:type="dxa"/>
            <w:left w:w="108" w:type="dxa"/>
            <w:bottom w:w="0" w:type="dxa"/>
            <w:right w:w="108" w:type="dxa"/>
          </w:tblCellMar>
        </w:tblPrEx>
        <w:trPr>
          <w:trHeight w:val="270" w:hRule="atLeast"/>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291</w:t>
            </w:r>
          </w:p>
        </w:tc>
        <w:tc>
          <w:tcPr>
            <w:tcW w:w="98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2021</w:t>
            </w:r>
          </w:p>
        </w:tc>
        <w:tc>
          <w:tcPr>
            <w:tcW w:w="22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TRZX-012</w:t>
            </w:r>
          </w:p>
        </w:tc>
        <w:tc>
          <w:tcPr>
            <w:tcW w:w="12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8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0.643 </w:t>
            </w:r>
          </w:p>
        </w:tc>
        <w:tc>
          <w:tcPr>
            <w:tcW w:w="12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0.1580 </w:t>
            </w:r>
          </w:p>
        </w:tc>
        <w:tc>
          <w:tcPr>
            <w:tcW w:w="145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&lt;0.003</w:t>
            </w: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0.0263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31.90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&lt;0.05</w:t>
            </w:r>
          </w:p>
        </w:tc>
        <w:tc>
          <w:tcPr>
            <w:tcW w:w="116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0.299 </w:t>
            </w:r>
          </w:p>
        </w:tc>
      </w:tr>
      <w:tr>
        <w:tblPrEx>
          <w:tblCellMar>
            <w:top w:w="0" w:type="dxa"/>
            <w:left w:w="108" w:type="dxa"/>
            <w:bottom w:w="0" w:type="dxa"/>
            <w:right w:w="108" w:type="dxa"/>
          </w:tblCellMar>
        </w:tblPrEx>
        <w:trPr>
          <w:trHeight w:val="270" w:hRule="atLeast"/>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292</w:t>
            </w:r>
          </w:p>
        </w:tc>
        <w:tc>
          <w:tcPr>
            <w:tcW w:w="98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2021</w:t>
            </w:r>
          </w:p>
        </w:tc>
        <w:tc>
          <w:tcPr>
            <w:tcW w:w="22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TRZX-013</w:t>
            </w:r>
          </w:p>
        </w:tc>
        <w:tc>
          <w:tcPr>
            <w:tcW w:w="12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8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0.755 </w:t>
            </w:r>
          </w:p>
        </w:tc>
        <w:tc>
          <w:tcPr>
            <w:tcW w:w="12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0.3264 </w:t>
            </w:r>
          </w:p>
        </w:tc>
        <w:tc>
          <w:tcPr>
            <w:tcW w:w="145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0.0099 </w:t>
            </w: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&lt;0.004</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39.48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&lt;0.05</w:t>
            </w:r>
          </w:p>
        </w:tc>
        <w:tc>
          <w:tcPr>
            <w:tcW w:w="116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0.402 </w:t>
            </w:r>
          </w:p>
        </w:tc>
      </w:tr>
      <w:tr>
        <w:tblPrEx>
          <w:tblCellMar>
            <w:top w:w="0" w:type="dxa"/>
            <w:left w:w="108" w:type="dxa"/>
            <w:bottom w:w="0" w:type="dxa"/>
            <w:right w:w="108" w:type="dxa"/>
          </w:tblCellMar>
        </w:tblPrEx>
        <w:trPr>
          <w:trHeight w:val="270" w:hRule="atLeast"/>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293</w:t>
            </w:r>
          </w:p>
        </w:tc>
        <w:tc>
          <w:tcPr>
            <w:tcW w:w="98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2021</w:t>
            </w:r>
          </w:p>
        </w:tc>
        <w:tc>
          <w:tcPr>
            <w:tcW w:w="22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TRZX-014</w:t>
            </w:r>
          </w:p>
        </w:tc>
        <w:tc>
          <w:tcPr>
            <w:tcW w:w="12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8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0.882 </w:t>
            </w:r>
          </w:p>
        </w:tc>
        <w:tc>
          <w:tcPr>
            <w:tcW w:w="12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0.4327 </w:t>
            </w:r>
          </w:p>
        </w:tc>
        <w:tc>
          <w:tcPr>
            <w:tcW w:w="145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0.0124 </w:t>
            </w: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&lt;0.004</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47.94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&lt;0.05</w:t>
            </w:r>
          </w:p>
        </w:tc>
        <w:tc>
          <w:tcPr>
            <w:tcW w:w="116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0.442 </w:t>
            </w:r>
          </w:p>
        </w:tc>
      </w:tr>
      <w:tr>
        <w:tblPrEx>
          <w:tblCellMar>
            <w:top w:w="0" w:type="dxa"/>
            <w:left w:w="108" w:type="dxa"/>
            <w:bottom w:w="0" w:type="dxa"/>
            <w:right w:w="108" w:type="dxa"/>
          </w:tblCellMar>
        </w:tblPrEx>
        <w:trPr>
          <w:trHeight w:val="270" w:hRule="atLeast"/>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294</w:t>
            </w:r>
          </w:p>
        </w:tc>
        <w:tc>
          <w:tcPr>
            <w:tcW w:w="98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2021</w:t>
            </w:r>
          </w:p>
        </w:tc>
        <w:tc>
          <w:tcPr>
            <w:tcW w:w="22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TRZX-015</w:t>
            </w:r>
          </w:p>
        </w:tc>
        <w:tc>
          <w:tcPr>
            <w:tcW w:w="12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8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&lt;0.004</w:t>
            </w:r>
          </w:p>
        </w:tc>
        <w:tc>
          <w:tcPr>
            <w:tcW w:w="12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0.0795 </w:t>
            </w:r>
          </w:p>
        </w:tc>
        <w:tc>
          <w:tcPr>
            <w:tcW w:w="145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&lt;0.003</w:t>
            </w: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0.0863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34.48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&lt;0.05</w:t>
            </w:r>
          </w:p>
        </w:tc>
        <w:tc>
          <w:tcPr>
            <w:tcW w:w="116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2.018 </w:t>
            </w:r>
          </w:p>
        </w:tc>
      </w:tr>
      <w:tr>
        <w:tblPrEx>
          <w:tblCellMar>
            <w:top w:w="0" w:type="dxa"/>
            <w:left w:w="108" w:type="dxa"/>
            <w:bottom w:w="0" w:type="dxa"/>
            <w:right w:w="108" w:type="dxa"/>
          </w:tblCellMar>
        </w:tblPrEx>
        <w:trPr>
          <w:trHeight w:val="270" w:hRule="atLeast"/>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295</w:t>
            </w:r>
          </w:p>
        </w:tc>
        <w:tc>
          <w:tcPr>
            <w:tcW w:w="98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2021</w:t>
            </w:r>
          </w:p>
        </w:tc>
        <w:tc>
          <w:tcPr>
            <w:tcW w:w="22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TRZX-016</w:t>
            </w:r>
          </w:p>
        </w:tc>
        <w:tc>
          <w:tcPr>
            <w:tcW w:w="12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8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0.206 </w:t>
            </w:r>
          </w:p>
        </w:tc>
        <w:tc>
          <w:tcPr>
            <w:tcW w:w="12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0.2560 </w:t>
            </w:r>
          </w:p>
        </w:tc>
        <w:tc>
          <w:tcPr>
            <w:tcW w:w="145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0.0091 </w:t>
            </w: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&lt;0.004</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39.21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&lt;0.05</w:t>
            </w:r>
          </w:p>
        </w:tc>
        <w:tc>
          <w:tcPr>
            <w:tcW w:w="116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0.327 </w:t>
            </w:r>
          </w:p>
        </w:tc>
      </w:tr>
      <w:tr>
        <w:tblPrEx>
          <w:tblCellMar>
            <w:top w:w="0" w:type="dxa"/>
            <w:left w:w="108" w:type="dxa"/>
            <w:bottom w:w="0" w:type="dxa"/>
            <w:right w:w="108" w:type="dxa"/>
          </w:tblCellMar>
        </w:tblPrEx>
        <w:trPr>
          <w:trHeight w:val="270" w:hRule="atLeast"/>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296</w:t>
            </w:r>
          </w:p>
        </w:tc>
        <w:tc>
          <w:tcPr>
            <w:tcW w:w="98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2021</w:t>
            </w:r>
          </w:p>
        </w:tc>
        <w:tc>
          <w:tcPr>
            <w:tcW w:w="22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TRZX-017</w:t>
            </w:r>
          </w:p>
        </w:tc>
        <w:tc>
          <w:tcPr>
            <w:tcW w:w="12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8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0.363 </w:t>
            </w:r>
          </w:p>
        </w:tc>
        <w:tc>
          <w:tcPr>
            <w:tcW w:w="12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0.3551 </w:t>
            </w:r>
          </w:p>
        </w:tc>
        <w:tc>
          <w:tcPr>
            <w:tcW w:w="145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&lt;0.003</w:t>
            </w: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&lt;0.004</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24.98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&lt;0.05</w:t>
            </w:r>
          </w:p>
        </w:tc>
        <w:tc>
          <w:tcPr>
            <w:tcW w:w="116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0.469 </w:t>
            </w:r>
          </w:p>
        </w:tc>
      </w:tr>
      <w:tr>
        <w:tblPrEx>
          <w:tblCellMar>
            <w:top w:w="0" w:type="dxa"/>
            <w:left w:w="108" w:type="dxa"/>
            <w:bottom w:w="0" w:type="dxa"/>
            <w:right w:w="108" w:type="dxa"/>
          </w:tblCellMar>
        </w:tblPrEx>
        <w:trPr>
          <w:trHeight w:val="270" w:hRule="atLeast"/>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297</w:t>
            </w:r>
          </w:p>
        </w:tc>
        <w:tc>
          <w:tcPr>
            <w:tcW w:w="98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2021</w:t>
            </w:r>
          </w:p>
        </w:tc>
        <w:tc>
          <w:tcPr>
            <w:tcW w:w="22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TRZX-018</w:t>
            </w:r>
          </w:p>
        </w:tc>
        <w:tc>
          <w:tcPr>
            <w:tcW w:w="12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8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0.246 </w:t>
            </w:r>
          </w:p>
        </w:tc>
        <w:tc>
          <w:tcPr>
            <w:tcW w:w="12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0.1346 </w:t>
            </w:r>
          </w:p>
        </w:tc>
        <w:tc>
          <w:tcPr>
            <w:tcW w:w="145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&lt;0.003</w:t>
            </w: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&lt;0.004</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51.57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&lt;0.05</w:t>
            </w:r>
          </w:p>
        </w:tc>
        <w:tc>
          <w:tcPr>
            <w:tcW w:w="116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0.528 </w:t>
            </w:r>
          </w:p>
        </w:tc>
      </w:tr>
      <w:tr>
        <w:tblPrEx>
          <w:tblCellMar>
            <w:top w:w="0" w:type="dxa"/>
            <w:left w:w="108" w:type="dxa"/>
            <w:bottom w:w="0" w:type="dxa"/>
            <w:right w:w="108" w:type="dxa"/>
          </w:tblCellMar>
        </w:tblPrEx>
        <w:trPr>
          <w:trHeight w:val="270" w:hRule="atLeast"/>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298</w:t>
            </w:r>
          </w:p>
        </w:tc>
        <w:tc>
          <w:tcPr>
            <w:tcW w:w="98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2021</w:t>
            </w:r>
          </w:p>
        </w:tc>
        <w:tc>
          <w:tcPr>
            <w:tcW w:w="22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TRZX-019</w:t>
            </w:r>
          </w:p>
        </w:tc>
        <w:tc>
          <w:tcPr>
            <w:tcW w:w="12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8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0.292 </w:t>
            </w:r>
          </w:p>
        </w:tc>
        <w:tc>
          <w:tcPr>
            <w:tcW w:w="12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0.1278 </w:t>
            </w:r>
          </w:p>
        </w:tc>
        <w:tc>
          <w:tcPr>
            <w:tcW w:w="145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&lt;0.003</w:t>
            </w: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&lt;0.004</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18.97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&lt;0.05</w:t>
            </w:r>
          </w:p>
        </w:tc>
        <w:tc>
          <w:tcPr>
            <w:tcW w:w="116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&lt;0.05</w:t>
            </w:r>
          </w:p>
        </w:tc>
      </w:tr>
      <w:tr>
        <w:tblPrEx>
          <w:tblCellMar>
            <w:top w:w="0" w:type="dxa"/>
            <w:left w:w="108" w:type="dxa"/>
            <w:bottom w:w="0" w:type="dxa"/>
            <w:right w:w="108" w:type="dxa"/>
          </w:tblCellMar>
        </w:tblPrEx>
        <w:trPr>
          <w:trHeight w:val="270" w:hRule="atLeast"/>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299</w:t>
            </w:r>
          </w:p>
        </w:tc>
        <w:tc>
          <w:tcPr>
            <w:tcW w:w="98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2021</w:t>
            </w:r>
          </w:p>
        </w:tc>
        <w:tc>
          <w:tcPr>
            <w:tcW w:w="22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TRZX-020</w:t>
            </w:r>
          </w:p>
        </w:tc>
        <w:tc>
          <w:tcPr>
            <w:tcW w:w="12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8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0.408 </w:t>
            </w:r>
          </w:p>
        </w:tc>
        <w:tc>
          <w:tcPr>
            <w:tcW w:w="12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0.1759 </w:t>
            </w:r>
          </w:p>
        </w:tc>
        <w:tc>
          <w:tcPr>
            <w:tcW w:w="145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&lt;0.003</w:t>
            </w: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0.0208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31.33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&lt;0.05</w:t>
            </w:r>
          </w:p>
        </w:tc>
        <w:tc>
          <w:tcPr>
            <w:tcW w:w="116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0.272 </w:t>
            </w:r>
          </w:p>
        </w:tc>
      </w:tr>
      <w:tr>
        <w:tblPrEx>
          <w:tblCellMar>
            <w:top w:w="0" w:type="dxa"/>
            <w:left w:w="108" w:type="dxa"/>
            <w:bottom w:w="0" w:type="dxa"/>
            <w:right w:w="108" w:type="dxa"/>
          </w:tblCellMar>
        </w:tblPrEx>
        <w:trPr>
          <w:trHeight w:val="270" w:hRule="atLeast"/>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300</w:t>
            </w:r>
          </w:p>
        </w:tc>
        <w:tc>
          <w:tcPr>
            <w:tcW w:w="98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2021</w:t>
            </w:r>
          </w:p>
        </w:tc>
        <w:tc>
          <w:tcPr>
            <w:tcW w:w="22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TRZX-021</w:t>
            </w:r>
          </w:p>
        </w:tc>
        <w:tc>
          <w:tcPr>
            <w:tcW w:w="12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8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0.059 </w:t>
            </w:r>
          </w:p>
        </w:tc>
        <w:tc>
          <w:tcPr>
            <w:tcW w:w="12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0.0821 </w:t>
            </w:r>
          </w:p>
        </w:tc>
        <w:tc>
          <w:tcPr>
            <w:tcW w:w="145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&lt;0.003</w:t>
            </w: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&lt;0.004</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26.61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0.0616 </w:t>
            </w:r>
          </w:p>
        </w:tc>
        <w:tc>
          <w:tcPr>
            <w:tcW w:w="116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0.549 </w:t>
            </w:r>
          </w:p>
        </w:tc>
      </w:tr>
      <w:tr>
        <w:tblPrEx>
          <w:tblCellMar>
            <w:top w:w="0" w:type="dxa"/>
            <w:left w:w="108" w:type="dxa"/>
            <w:bottom w:w="0" w:type="dxa"/>
            <w:right w:w="108" w:type="dxa"/>
          </w:tblCellMar>
        </w:tblPrEx>
        <w:trPr>
          <w:trHeight w:val="270" w:hRule="atLeast"/>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301</w:t>
            </w:r>
          </w:p>
        </w:tc>
        <w:tc>
          <w:tcPr>
            <w:tcW w:w="98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2021</w:t>
            </w:r>
          </w:p>
        </w:tc>
        <w:tc>
          <w:tcPr>
            <w:tcW w:w="22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TRZX-022</w:t>
            </w:r>
          </w:p>
        </w:tc>
        <w:tc>
          <w:tcPr>
            <w:tcW w:w="12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8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0.578 </w:t>
            </w:r>
          </w:p>
        </w:tc>
        <w:tc>
          <w:tcPr>
            <w:tcW w:w="12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0.1550 </w:t>
            </w:r>
          </w:p>
        </w:tc>
        <w:tc>
          <w:tcPr>
            <w:tcW w:w="145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&lt;0.003</w:t>
            </w: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&lt;0.004</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53.57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0.1085 </w:t>
            </w:r>
          </w:p>
        </w:tc>
        <w:tc>
          <w:tcPr>
            <w:tcW w:w="116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0.800 </w:t>
            </w:r>
          </w:p>
        </w:tc>
      </w:tr>
      <w:tr>
        <w:tblPrEx>
          <w:tblCellMar>
            <w:top w:w="0" w:type="dxa"/>
            <w:left w:w="108" w:type="dxa"/>
            <w:bottom w:w="0" w:type="dxa"/>
            <w:right w:w="108" w:type="dxa"/>
          </w:tblCellMar>
        </w:tblPrEx>
        <w:trPr>
          <w:trHeight w:val="270" w:hRule="atLeast"/>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302</w:t>
            </w:r>
          </w:p>
        </w:tc>
        <w:tc>
          <w:tcPr>
            <w:tcW w:w="98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2021</w:t>
            </w:r>
          </w:p>
        </w:tc>
        <w:tc>
          <w:tcPr>
            <w:tcW w:w="22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TRZX-023</w:t>
            </w:r>
          </w:p>
        </w:tc>
        <w:tc>
          <w:tcPr>
            <w:tcW w:w="12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8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0.256 </w:t>
            </w:r>
          </w:p>
        </w:tc>
        <w:tc>
          <w:tcPr>
            <w:tcW w:w="12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0.4555 </w:t>
            </w:r>
          </w:p>
        </w:tc>
        <w:tc>
          <w:tcPr>
            <w:tcW w:w="145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&lt;0.003</w:t>
            </w: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&lt;0.004</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32.92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0.1301 </w:t>
            </w:r>
          </w:p>
        </w:tc>
        <w:tc>
          <w:tcPr>
            <w:tcW w:w="116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0.405 </w:t>
            </w:r>
          </w:p>
        </w:tc>
      </w:tr>
      <w:tr>
        <w:tblPrEx>
          <w:tblCellMar>
            <w:top w:w="0" w:type="dxa"/>
            <w:left w:w="108" w:type="dxa"/>
            <w:bottom w:w="0" w:type="dxa"/>
            <w:right w:w="108" w:type="dxa"/>
          </w:tblCellMar>
        </w:tblPrEx>
        <w:trPr>
          <w:trHeight w:val="270" w:hRule="atLeast"/>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303</w:t>
            </w:r>
          </w:p>
        </w:tc>
        <w:tc>
          <w:tcPr>
            <w:tcW w:w="98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2021</w:t>
            </w:r>
          </w:p>
        </w:tc>
        <w:tc>
          <w:tcPr>
            <w:tcW w:w="22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TRZX-024</w:t>
            </w:r>
          </w:p>
        </w:tc>
        <w:tc>
          <w:tcPr>
            <w:tcW w:w="12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8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0.037 </w:t>
            </w:r>
          </w:p>
        </w:tc>
        <w:tc>
          <w:tcPr>
            <w:tcW w:w="12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0.1491 </w:t>
            </w:r>
          </w:p>
        </w:tc>
        <w:tc>
          <w:tcPr>
            <w:tcW w:w="145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&lt;0.003</w:t>
            </w: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&lt;0.004</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30.99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&lt;0.05</w:t>
            </w:r>
          </w:p>
        </w:tc>
        <w:tc>
          <w:tcPr>
            <w:tcW w:w="116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0.695 </w:t>
            </w:r>
          </w:p>
        </w:tc>
      </w:tr>
      <w:tr>
        <w:tblPrEx>
          <w:tblCellMar>
            <w:top w:w="0" w:type="dxa"/>
            <w:left w:w="108" w:type="dxa"/>
            <w:bottom w:w="0" w:type="dxa"/>
            <w:right w:w="108" w:type="dxa"/>
          </w:tblCellMar>
        </w:tblPrEx>
        <w:trPr>
          <w:trHeight w:val="270" w:hRule="atLeast"/>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304</w:t>
            </w:r>
          </w:p>
        </w:tc>
        <w:tc>
          <w:tcPr>
            <w:tcW w:w="98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2021</w:t>
            </w:r>
          </w:p>
        </w:tc>
        <w:tc>
          <w:tcPr>
            <w:tcW w:w="22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TRZX-025</w:t>
            </w:r>
          </w:p>
        </w:tc>
        <w:tc>
          <w:tcPr>
            <w:tcW w:w="12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8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0.388 </w:t>
            </w:r>
          </w:p>
        </w:tc>
        <w:tc>
          <w:tcPr>
            <w:tcW w:w="12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0.1178 </w:t>
            </w:r>
          </w:p>
        </w:tc>
        <w:tc>
          <w:tcPr>
            <w:tcW w:w="145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&lt;0.003</w:t>
            </w: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&lt;0.004</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21.34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&lt;0.05</w:t>
            </w:r>
          </w:p>
        </w:tc>
        <w:tc>
          <w:tcPr>
            <w:tcW w:w="116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&lt;0.05</w:t>
            </w:r>
          </w:p>
        </w:tc>
      </w:tr>
      <w:tr>
        <w:tblPrEx>
          <w:tblCellMar>
            <w:top w:w="0" w:type="dxa"/>
            <w:left w:w="108" w:type="dxa"/>
            <w:bottom w:w="0" w:type="dxa"/>
            <w:right w:w="108" w:type="dxa"/>
          </w:tblCellMar>
        </w:tblPrEx>
        <w:trPr>
          <w:trHeight w:val="270" w:hRule="atLeast"/>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305</w:t>
            </w:r>
          </w:p>
        </w:tc>
        <w:tc>
          <w:tcPr>
            <w:tcW w:w="98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2021</w:t>
            </w:r>
          </w:p>
        </w:tc>
        <w:tc>
          <w:tcPr>
            <w:tcW w:w="22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TRZX-026</w:t>
            </w:r>
          </w:p>
        </w:tc>
        <w:tc>
          <w:tcPr>
            <w:tcW w:w="12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8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0.629 </w:t>
            </w:r>
          </w:p>
        </w:tc>
        <w:tc>
          <w:tcPr>
            <w:tcW w:w="12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0.1245 </w:t>
            </w:r>
          </w:p>
        </w:tc>
        <w:tc>
          <w:tcPr>
            <w:tcW w:w="145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&lt;0.003</w:t>
            </w: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0.0274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47.44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&lt;0.05</w:t>
            </w:r>
          </w:p>
        </w:tc>
        <w:tc>
          <w:tcPr>
            <w:tcW w:w="116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&lt;0.05</w:t>
            </w:r>
          </w:p>
        </w:tc>
      </w:tr>
      <w:tr>
        <w:tblPrEx>
          <w:tblCellMar>
            <w:top w:w="0" w:type="dxa"/>
            <w:left w:w="108" w:type="dxa"/>
            <w:bottom w:w="0" w:type="dxa"/>
            <w:right w:w="108" w:type="dxa"/>
          </w:tblCellMar>
        </w:tblPrEx>
        <w:trPr>
          <w:trHeight w:val="270" w:hRule="atLeast"/>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306</w:t>
            </w:r>
          </w:p>
        </w:tc>
        <w:tc>
          <w:tcPr>
            <w:tcW w:w="98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2021</w:t>
            </w:r>
          </w:p>
        </w:tc>
        <w:tc>
          <w:tcPr>
            <w:tcW w:w="22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TRZX-027</w:t>
            </w:r>
          </w:p>
        </w:tc>
        <w:tc>
          <w:tcPr>
            <w:tcW w:w="12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8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0.834 </w:t>
            </w:r>
          </w:p>
        </w:tc>
        <w:tc>
          <w:tcPr>
            <w:tcW w:w="12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0.1350 </w:t>
            </w:r>
          </w:p>
        </w:tc>
        <w:tc>
          <w:tcPr>
            <w:tcW w:w="145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&lt;0.003</w:t>
            </w: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0.0252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47.11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&lt;0.05</w:t>
            </w:r>
          </w:p>
        </w:tc>
        <w:tc>
          <w:tcPr>
            <w:tcW w:w="116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0.334 </w:t>
            </w:r>
          </w:p>
        </w:tc>
      </w:tr>
      <w:tr>
        <w:tblPrEx>
          <w:tblCellMar>
            <w:top w:w="0" w:type="dxa"/>
            <w:left w:w="108" w:type="dxa"/>
            <w:bottom w:w="0" w:type="dxa"/>
            <w:right w:w="108" w:type="dxa"/>
          </w:tblCellMar>
        </w:tblPrEx>
        <w:trPr>
          <w:trHeight w:val="270" w:hRule="atLeast"/>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307</w:t>
            </w:r>
          </w:p>
        </w:tc>
        <w:tc>
          <w:tcPr>
            <w:tcW w:w="98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2021</w:t>
            </w:r>
          </w:p>
        </w:tc>
        <w:tc>
          <w:tcPr>
            <w:tcW w:w="22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TRZX-028</w:t>
            </w:r>
          </w:p>
        </w:tc>
        <w:tc>
          <w:tcPr>
            <w:tcW w:w="12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8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0.844 </w:t>
            </w:r>
          </w:p>
        </w:tc>
        <w:tc>
          <w:tcPr>
            <w:tcW w:w="12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0.1056 </w:t>
            </w:r>
          </w:p>
        </w:tc>
        <w:tc>
          <w:tcPr>
            <w:tcW w:w="145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&lt;0.003</w:t>
            </w: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0.0305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61.34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&lt;0.05</w:t>
            </w:r>
          </w:p>
        </w:tc>
        <w:tc>
          <w:tcPr>
            <w:tcW w:w="116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&lt;0.05</w:t>
            </w:r>
          </w:p>
        </w:tc>
      </w:tr>
      <w:tr>
        <w:tblPrEx>
          <w:tblCellMar>
            <w:top w:w="0" w:type="dxa"/>
            <w:left w:w="108" w:type="dxa"/>
            <w:bottom w:w="0" w:type="dxa"/>
            <w:right w:w="108" w:type="dxa"/>
          </w:tblCellMar>
        </w:tblPrEx>
        <w:trPr>
          <w:trHeight w:val="270" w:hRule="atLeast"/>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308</w:t>
            </w:r>
          </w:p>
        </w:tc>
        <w:tc>
          <w:tcPr>
            <w:tcW w:w="98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2021</w:t>
            </w:r>
          </w:p>
        </w:tc>
        <w:tc>
          <w:tcPr>
            <w:tcW w:w="22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TRZX-029</w:t>
            </w:r>
          </w:p>
        </w:tc>
        <w:tc>
          <w:tcPr>
            <w:tcW w:w="12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8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0.024 </w:t>
            </w:r>
          </w:p>
        </w:tc>
        <w:tc>
          <w:tcPr>
            <w:tcW w:w="12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0.0356 </w:t>
            </w:r>
          </w:p>
        </w:tc>
        <w:tc>
          <w:tcPr>
            <w:tcW w:w="145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&lt;0.003</w:t>
            </w: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&lt;0.004</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20.02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&lt;0.05</w:t>
            </w:r>
          </w:p>
        </w:tc>
        <w:tc>
          <w:tcPr>
            <w:tcW w:w="116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&lt;0.05</w:t>
            </w:r>
          </w:p>
        </w:tc>
      </w:tr>
      <w:tr>
        <w:tblPrEx>
          <w:tblCellMar>
            <w:top w:w="0" w:type="dxa"/>
            <w:left w:w="108" w:type="dxa"/>
            <w:bottom w:w="0" w:type="dxa"/>
            <w:right w:w="108" w:type="dxa"/>
          </w:tblCellMar>
        </w:tblPrEx>
        <w:trPr>
          <w:trHeight w:val="270" w:hRule="atLeast"/>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309</w:t>
            </w:r>
          </w:p>
        </w:tc>
        <w:tc>
          <w:tcPr>
            <w:tcW w:w="98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2021</w:t>
            </w:r>
          </w:p>
        </w:tc>
        <w:tc>
          <w:tcPr>
            <w:tcW w:w="22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TRZX-030</w:t>
            </w:r>
          </w:p>
        </w:tc>
        <w:tc>
          <w:tcPr>
            <w:tcW w:w="12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8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1.143 </w:t>
            </w:r>
          </w:p>
        </w:tc>
        <w:tc>
          <w:tcPr>
            <w:tcW w:w="12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0.2567 </w:t>
            </w:r>
          </w:p>
        </w:tc>
        <w:tc>
          <w:tcPr>
            <w:tcW w:w="145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&lt;0.003</w:t>
            </w: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&lt;0.004</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36.96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&lt;0.05</w:t>
            </w:r>
          </w:p>
        </w:tc>
        <w:tc>
          <w:tcPr>
            <w:tcW w:w="116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0.203 </w:t>
            </w:r>
          </w:p>
        </w:tc>
      </w:tr>
      <w:tr>
        <w:tblPrEx>
          <w:tblCellMar>
            <w:top w:w="0" w:type="dxa"/>
            <w:left w:w="108" w:type="dxa"/>
            <w:bottom w:w="0" w:type="dxa"/>
            <w:right w:w="108" w:type="dxa"/>
          </w:tblCellMar>
        </w:tblPrEx>
        <w:trPr>
          <w:trHeight w:val="270" w:hRule="atLeast"/>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310</w:t>
            </w:r>
          </w:p>
        </w:tc>
        <w:tc>
          <w:tcPr>
            <w:tcW w:w="98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2021</w:t>
            </w:r>
          </w:p>
        </w:tc>
        <w:tc>
          <w:tcPr>
            <w:tcW w:w="22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TRZX-031</w:t>
            </w:r>
          </w:p>
        </w:tc>
        <w:tc>
          <w:tcPr>
            <w:tcW w:w="12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8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&lt;0.004</w:t>
            </w:r>
          </w:p>
        </w:tc>
        <w:tc>
          <w:tcPr>
            <w:tcW w:w="12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0.0274 </w:t>
            </w:r>
          </w:p>
        </w:tc>
        <w:tc>
          <w:tcPr>
            <w:tcW w:w="145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&lt;0.003</w:t>
            </w: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0.0259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10.43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&lt;0.05</w:t>
            </w:r>
          </w:p>
        </w:tc>
        <w:tc>
          <w:tcPr>
            <w:tcW w:w="116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&lt;0.05</w:t>
            </w:r>
          </w:p>
        </w:tc>
      </w:tr>
      <w:tr>
        <w:tblPrEx>
          <w:tblCellMar>
            <w:top w:w="0" w:type="dxa"/>
            <w:left w:w="108" w:type="dxa"/>
            <w:bottom w:w="0" w:type="dxa"/>
            <w:right w:w="108" w:type="dxa"/>
          </w:tblCellMar>
        </w:tblPrEx>
        <w:trPr>
          <w:trHeight w:val="270" w:hRule="atLeast"/>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311</w:t>
            </w:r>
          </w:p>
        </w:tc>
        <w:tc>
          <w:tcPr>
            <w:tcW w:w="98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2021</w:t>
            </w:r>
          </w:p>
        </w:tc>
        <w:tc>
          <w:tcPr>
            <w:tcW w:w="22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TRZX-032</w:t>
            </w:r>
          </w:p>
        </w:tc>
        <w:tc>
          <w:tcPr>
            <w:tcW w:w="12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8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1.565 </w:t>
            </w:r>
          </w:p>
        </w:tc>
        <w:tc>
          <w:tcPr>
            <w:tcW w:w="12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0.1583 </w:t>
            </w:r>
          </w:p>
        </w:tc>
        <w:tc>
          <w:tcPr>
            <w:tcW w:w="145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&lt;0.003</w:t>
            </w: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0.0316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54.78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&lt;0.05</w:t>
            </w:r>
          </w:p>
        </w:tc>
        <w:tc>
          <w:tcPr>
            <w:tcW w:w="116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0.220 </w:t>
            </w:r>
          </w:p>
        </w:tc>
      </w:tr>
      <w:tr>
        <w:tblPrEx>
          <w:tblCellMar>
            <w:top w:w="0" w:type="dxa"/>
            <w:left w:w="108" w:type="dxa"/>
            <w:bottom w:w="0" w:type="dxa"/>
            <w:right w:w="108" w:type="dxa"/>
          </w:tblCellMar>
        </w:tblPrEx>
        <w:trPr>
          <w:trHeight w:val="270" w:hRule="atLeast"/>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312</w:t>
            </w:r>
          </w:p>
        </w:tc>
        <w:tc>
          <w:tcPr>
            <w:tcW w:w="98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2021</w:t>
            </w:r>
          </w:p>
        </w:tc>
        <w:tc>
          <w:tcPr>
            <w:tcW w:w="22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TRZX-033</w:t>
            </w:r>
          </w:p>
        </w:tc>
        <w:tc>
          <w:tcPr>
            <w:tcW w:w="12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8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1.384 </w:t>
            </w:r>
          </w:p>
        </w:tc>
        <w:tc>
          <w:tcPr>
            <w:tcW w:w="12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0.1183 </w:t>
            </w:r>
          </w:p>
        </w:tc>
        <w:tc>
          <w:tcPr>
            <w:tcW w:w="145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&lt;0.003</w:t>
            </w: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0.0352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45.94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&lt;0.05</w:t>
            </w:r>
          </w:p>
        </w:tc>
        <w:tc>
          <w:tcPr>
            <w:tcW w:w="116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&lt;0.05</w:t>
            </w:r>
          </w:p>
        </w:tc>
      </w:tr>
      <w:tr>
        <w:tblPrEx>
          <w:tblCellMar>
            <w:top w:w="0" w:type="dxa"/>
            <w:left w:w="108" w:type="dxa"/>
            <w:bottom w:w="0" w:type="dxa"/>
            <w:right w:w="108" w:type="dxa"/>
          </w:tblCellMar>
        </w:tblPrEx>
        <w:trPr>
          <w:trHeight w:val="270" w:hRule="atLeast"/>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313</w:t>
            </w:r>
          </w:p>
        </w:tc>
        <w:tc>
          <w:tcPr>
            <w:tcW w:w="98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2021</w:t>
            </w:r>
          </w:p>
        </w:tc>
        <w:tc>
          <w:tcPr>
            <w:tcW w:w="22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TRZX-034</w:t>
            </w:r>
          </w:p>
        </w:tc>
        <w:tc>
          <w:tcPr>
            <w:tcW w:w="12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8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0.795 </w:t>
            </w:r>
          </w:p>
        </w:tc>
        <w:tc>
          <w:tcPr>
            <w:tcW w:w="12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0.1406 </w:t>
            </w:r>
          </w:p>
        </w:tc>
        <w:tc>
          <w:tcPr>
            <w:tcW w:w="145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&lt;0.003</w:t>
            </w: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&lt;0.004</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37.99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&lt;0.05</w:t>
            </w:r>
          </w:p>
        </w:tc>
        <w:tc>
          <w:tcPr>
            <w:tcW w:w="116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&lt;0.05</w:t>
            </w:r>
          </w:p>
        </w:tc>
      </w:tr>
      <w:tr>
        <w:tblPrEx>
          <w:tblCellMar>
            <w:top w:w="0" w:type="dxa"/>
            <w:left w:w="108" w:type="dxa"/>
            <w:bottom w:w="0" w:type="dxa"/>
            <w:right w:w="108" w:type="dxa"/>
          </w:tblCellMar>
        </w:tblPrEx>
        <w:trPr>
          <w:trHeight w:val="270" w:hRule="atLeast"/>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314</w:t>
            </w:r>
          </w:p>
        </w:tc>
        <w:tc>
          <w:tcPr>
            <w:tcW w:w="98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2021</w:t>
            </w:r>
          </w:p>
        </w:tc>
        <w:tc>
          <w:tcPr>
            <w:tcW w:w="22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TRZX-035</w:t>
            </w:r>
          </w:p>
        </w:tc>
        <w:tc>
          <w:tcPr>
            <w:tcW w:w="12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8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0.837 </w:t>
            </w:r>
          </w:p>
        </w:tc>
        <w:tc>
          <w:tcPr>
            <w:tcW w:w="12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0.1572 </w:t>
            </w:r>
          </w:p>
        </w:tc>
        <w:tc>
          <w:tcPr>
            <w:tcW w:w="145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&lt;0.003</w:t>
            </w: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0.0242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53.09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&lt;0.05</w:t>
            </w:r>
          </w:p>
        </w:tc>
        <w:tc>
          <w:tcPr>
            <w:tcW w:w="116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&lt;0.05</w:t>
            </w:r>
          </w:p>
        </w:tc>
      </w:tr>
      <w:tr>
        <w:tblPrEx>
          <w:tblCellMar>
            <w:top w:w="0" w:type="dxa"/>
            <w:left w:w="108" w:type="dxa"/>
            <w:bottom w:w="0" w:type="dxa"/>
            <w:right w:w="108" w:type="dxa"/>
          </w:tblCellMar>
        </w:tblPrEx>
        <w:trPr>
          <w:trHeight w:val="270" w:hRule="atLeast"/>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315</w:t>
            </w:r>
          </w:p>
        </w:tc>
        <w:tc>
          <w:tcPr>
            <w:tcW w:w="98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2021</w:t>
            </w:r>
          </w:p>
        </w:tc>
        <w:tc>
          <w:tcPr>
            <w:tcW w:w="22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TRZX-036</w:t>
            </w:r>
          </w:p>
        </w:tc>
        <w:tc>
          <w:tcPr>
            <w:tcW w:w="12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8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0.421 </w:t>
            </w:r>
          </w:p>
        </w:tc>
        <w:tc>
          <w:tcPr>
            <w:tcW w:w="12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0.3140 </w:t>
            </w:r>
          </w:p>
        </w:tc>
        <w:tc>
          <w:tcPr>
            <w:tcW w:w="145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&lt;0.003</w:t>
            </w: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&lt;0.004</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103.13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0.1013 </w:t>
            </w:r>
          </w:p>
        </w:tc>
        <w:tc>
          <w:tcPr>
            <w:tcW w:w="116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0.294 </w:t>
            </w:r>
          </w:p>
        </w:tc>
      </w:tr>
      <w:tr>
        <w:tblPrEx>
          <w:tblCellMar>
            <w:top w:w="0" w:type="dxa"/>
            <w:left w:w="108" w:type="dxa"/>
            <w:bottom w:w="0" w:type="dxa"/>
            <w:right w:w="108" w:type="dxa"/>
          </w:tblCellMar>
        </w:tblPrEx>
        <w:trPr>
          <w:trHeight w:val="270" w:hRule="atLeast"/>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316</w:t>
            </w:r>
          </w:p>
        </w:tc>
        <w:tc>
          <w:tcPr>
            <w:tcW w:w="98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2021</w:t>
            </w:r>
          </w:p>
        </w:tc>
        <w:tc>
          <w:tcPr>
            <w:tcW w:w="22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TRZX-037</w:t>
            </w:r>
          </w:p>
        </w:tc>
        <w:tc>
          <w:tcPr>
            <w:tcW w:w="12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8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0.020 </w:t>
            </w:r>
          </w:p>
        </w:tc>
        <w:tc>
          <w:tcPr>
            <w:tcW w:w="12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0.0470 </w:t>
            </w:r>
          </w:p>
        </w:tc>
        <w:tc>
          <w:tcPr>
            <w:tcW w:w="145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&lt;0.003</w:t>
            </w: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0.0285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16.56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&lt;0.05</w:t>
            </w:r>
          </w:p>
        </w:tc>
        <w:tc>
          <w:tcPr>
            <w:tcW w:w="116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&lt;0.05</w:t>
            </w:r>
          </w:p>
        </w:tc>
      </w:tr>
      <w:tr>
        <w:tblPrEx>
          <w:tblCellMar>
            <w:top w:w="0" w:type="dxa"/>
            <w:left w:w="108" w:type="dxa"/>
            <w:bottom w:w="0" w:type="dxa"/>
            <w:right w:w="108" w:type="dxa"/>
          </w:tblCellMar>
        </w:tblPrEx>
        <w:trPr>
          <w:trHeight w:val="270" w:hRule="atLeast"/>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317</w:t>
            </w:r>
          </w:p>
        </w:tc>
        <w:tc>
          <w:tcPr>
            <w:tcW w:w="98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2021</w:t>
            </w:r>
          </w:p>
        </w:tc>
        <w:tc>
          <w:tcPr>
            <w:tcW w:w="22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TRZX-038</w:t>
            </w:r>
          </w:p>
        </w:tc>
        <w:tc>
          <w:tcPr>
            <w:tcW w:w="12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8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&lt;0.004</w:t>
            </w:r>
          </w:p>
        </w:tc>
        <w:tc>
          <w:tcPr>
            <w:tcW w:w="12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0.0355 </w:t>
            </w:r>
          </w:p>
        </w:tc>
        <w:tc>
          <w:tcPr>
            <w:tcW w:w="145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&lt;0.003</w:t>
            </w: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0.0209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11.68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&lt;0.05</w:t>
            </w:r>
          </w:p>
        </w:tc>
        <w:tc>
          <w:tcPr>
            <w:tcW w:w="116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&lt;0.05</w:t>
            </w:r>
          </w:p>
        </w:tc>
      </w:tr>
      <w:tr>
        <w:tblPrEx>
          <w:tblCellMar>
            <w:top w:w="0" w:type="dxa"/>
            <w:left w:w="108" w:type="dxa"/>
            <w:bottom w:w="0" w:type="dxa"/>
            <w:right w:w="108" w:type="dxa"/>
          </w:tblCellMar>
        </w:tblPrEx>
        <w:trPr>
          <w:trHeight w:val="270" w:hRule="atLeast"/>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318</w:t>
            </w:r>
          </w:p>
        </w:tc>
        <w:tc>
          <w:tcPr>
            <w:tcW w:w="98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2021</w:t>
            </w:r>
          </w:p>
        </w:tc>
        <w:tc>
          <w:tcPr>
            <w:tcW w:w="22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TRZX-039</w:t>
            </w:r>
          </w:p>
        </w:tc>
        <w:tc>
          <w:tcPr>
            <w:tcW w:w="12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8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0.258 </w:t>
            </w:r>
          </w:p>
        </w:tc>
        <w:tc>
          <w:tcPr>
            <w:tcW w:w="12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0.0582 </w:t>
            </w:r>
          </w:p>
        </w:tc>
        <w:tc>
          <w:tcPr>
            <w:tcW w:w="145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&lt;0.003</w:t>
            </w: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&lt;0.004</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19.27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&lt;0.05</w:t>
            </w:r>
          </w:p>
        </w:tc>
        <w:tc>
          <w:tcPr>
            <w:tcW w:w="116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&lt;0.05</w:t>
            </w:r>
          </w:p>
        </w:tc>
      </w:tr>
      <w:tr>
        <w:tblPrEx>
          <w:tblCellMar>
            <w:top w:w="0" w:type="dxa"/>
            <w:left w:w="108" w:type="dxa"/>
            <w:bottom w:w="0" w:type="dxa"/>
            <w:right w:w="108" w:type="dxa"/>
          </w:tblCellMar>
        </w:tblPrEx>
        <w:trPr>
          <w:trHeight w:val="270" w:hRule="atLeast"/>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319</w:t>
            </w:r>
          </w:p>
        </w:tc>
        <w:tc>
          <w:tcPr>
            <w:tcW w:w="98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2021</w:t>
            </w:r>
          </w:p>
        </w:tc>
        <w:tc>
          <w:tcPr>
            <w:tcW w:w="22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TRZX-040</w:t>
            </w:r>
          </w:p>
        </w:tc>
        <w:tc>
          <w:tcPr>
            <w:tcW w:w="12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8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0.188 </w:t>
            </w:r>
          </w:p>
        </w:tc>
        <w:tc>
          <w:tcPr>
            <w:tcW w:w="12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0.1464 </w:t>
            </w:r>
          </w:p>
        </w:tc>
        <w:tc>
          <w:tcPr>
            <w:tcW w:w="145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&lt;0.003</w:t>
            </w: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&lt;0.004</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50.40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&lt;0.05</w:t>
            </w:r>
          </w:p>
        </w:tc>
        <w:tc>
          <w:tcPr>
            <w:tcW w:w="116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0.507 </w:t>
            </w:r>
          </w:p>
        </w:tc>
      </w:tr>
      <w:tr>
        <w:tblPrEx>
          <w:tblCellMar>
            <w:top w:w="0" w:type="dxa"/>
            <w:left w:w="108" w:type="dxa"/>
            <w:bottom w:w="0" w:type="dxa"/>
            <w:right w:w="108" w:type="dxa"/>
          </w:tblCellMar>
        </w:tblPrEx>
        <w:trPr>
          <w:trHeight w:val="270" w:hRule="atLeast"/>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320</w:t>
            </w:r>
          </w:p>
        </w:tc>
        <w:tc>
          <w:tcPr>
            <w:tcW w:w="98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2021</w:t>
            </w:r>
          </w:p>
        </w:tc>
        <w:tc>
          <w:tcPr>
            <w:tcW w:w="22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QXNZX-01</w:t>
            </w:r>
          </w:p>
        </w:tc>
        <w:tc>
          <w:tcPr>
            <w:tcW w:w="12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8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&lt;0.004</w:t>
            </w:r>
          </w:p>
        </w:tc>
        <w:tc>
          <w:tcPr>
            <w:tcW w:w="12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0.0190 </w:t>
            </w:r>
          </w:p>
        </w:tc>
        <w:tc>
          <w:tcPr>
            <w:tcW w:w="145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&lt;0.003</w:t>
            </w: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&lt;0.004</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12.04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0.1648 </w:t>
            </w:r>
          </w:p>
        </w:tc>
        <w:tc>
          <w:tcPr>
            <w:tcW w:w="116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&lt;0.05</w:t>
            </w:r>
          </w:p>
        </w:tc>
      </w:tr>
      <w:tr>
        <w:tblPrEx>
          <w:tblCellMar>
            <w:top w:w="0" w:type="dxa"/>
            <w:left w:w="108" w:type="dxa"/>
            <w:bottom w:w="0" w:type="dxa"/>
            <w:right w:w="108" w:type="dxa"/>
          </w:tblCellMar>
        </w:tblPrEx>
        <w:trPr>
          <w:trHeight w:val="270" w:hRule="atLeast"/>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321</w:t>
            </w:r>
          </w:p>
        </w:tc>
        <w:tc>
          <w:tcPr>
            <w:tcW w:w="98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2021</w:t>
            </w:r>
          </w:p>
        </w:tc>
        <w:tc>
          <w:tcPr>
            <w:tcW w:w="22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QXNZX-02</w:t>
            </w:r>
          </w:p>
        </w:tc>
        <w:tc>
          <w:tcPr>
            <w:tcW w:w="12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8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0.137 </w:t>
            </w:r>
          </w:p>
        </w:tc>
        <w:tc>
          <w:tcPr>
            <w:tcW w:w="12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0.0292 </w:t>
            </w:r>
          </w:p>
        </w:tc>
        <w:tc>
          <w:tcPr>
            <w:tcW w:w="145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&lt;0.003</w:t>
            </w: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0.0332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17.95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0.1158 </w:t>
            </w:r>
          </w:p>
        </w:tc>
        <w:tc>
          <w:tcPr>
            <w:tcW w:w="116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&lt;0.05</w:t>
            </w:r>
          </w:p>
        </w:tc>
      </w:tr>
      <w:tr>
        <w:tblPrEx>
          <w:tblCellMar>
            <w:top w:w="0" w:type="dxa"/>
            <w:left w:w="108" w:type="dxa"/>
            <w:bottom w:w="0" w:type="dxa"/>
            <w:right w:w="108" w:type="dxa"/>
          </w:tblCellMar>
        </w:tblPrEx>
        <w:trPr>
          <w:trHeight w:val="270" w:hRule="atLeast"/>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322</w:t>
            </w:r>
          </w:p>
        </w:tc>
        <w:tc>
          <w:tcPr>
            <w:tcW w:w="98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2021</w:t>
            </w:r>
          </w:p>
        </w:tc>
        <w:tc>
          <w:tcPr>
            <w:tcW w:w="22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QXNZX-03</w:t>
            </w:r>
          </w:p>
        </w:tc>
        <w:tc>
          <w:tcPr>
            <w:tcW w:w="12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8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0.068 </w:t>
            </w:r>
          </w:p>
        </w:tc>
        <w:tc>
          <w:tcPr>
            <w:tcW w:w="12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0.1011 </w:t>
            </w:r>
          </w:p>
        </w:tc>
        <w:tc>
          <w:tcPr>
            <w:tcW w:w="145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&lt;0.003</w:t>
            </w: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&lt;0.004</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31.09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0.0796 </w:t>
            </w:r>
          </w:p>
        </w:tc>
        <w:tc>
          <w:tcPr>
            <w:tcW w:w="116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&lt;0.05</w:t>
            </w:r>
          </w:p>
        </w:tc>
      </w:tr>
      <w:tr>
        <w:tblPrEx>
          <w:tblCellMar>
            <w:top w:w="0" w:type="dxa"/>
            <w:left w:w="108" w:type="dxa"/>
            <w:bottom w:w="0" w:type="dxa"/>
            <w:right w:w="108" w:type="dxa"/>
          </w:tblCellMar>
        </w:tblPrEx>
        <w:trPr>
          <w:trHeight w:val="270" w:hRule="atLeast"/>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323</w:t>
            </w:r>
          </w:p>
        </w:tc>
        <w:tc>
          <w:tcPr>
            <w:tcW w:w="98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2021</w:t>
            </w:r>
          </w:p>
        </w:tc>
        <w:tc>
          <w:tcPr>
            <w:tcW w:w="22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QXNZX-04</w:t>
            </w:r>
          </w:p>
        </w:tc>
        <w:tc>
          <w:tcPr>
            <w:tcW w:w="12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8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0.413 </w:t>
            </w:r>
          </w:p>
        </w:tc>
        <w:tc>
          <w:tcPr>
            <w:tcW w:w="12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0.0743 </w:t>
            </w:r>
          </w:p>
        </w:tc>
        <w:tc>
          <w:tcPr>
            <w:tcW w:w="145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&lt;0.003</w:t>
            </w: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0.1659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36.13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0.2370 </w:t>
            </w:r>
          </w:p>
        </w:tc>
        <w:tc>
          <w:tcPr>
            <w:tcW w:w="116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&lt;0.05</w:t>
            </w:r>
          </w:p>
        </w:tc>
      </w:tr>
      <w:tr>
        <w:tblPrEx>
          <w:tblCellMar>
            <w:top w:w="0" w:type="dxa"/>
            <w:left w:w="108" w:type="dxa"/>
            <w:bottom w:w="0" w:type="dxa"/>
            <w:right w:w="108" w:type="dxa"/>
          </w:tblCellMar>
        </w:tblPrEx>
        <w:trPr>
          <w:trHeight w:val="270" w:hRule="atLeast"/>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324</w:t>
            </w:r>
          </w:p>
        </w:tc>
        <w:tc>
          <w:tcPr>
            <w:tcW w:w="98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2021</w:t>
            </w:r>
          </w:p>
        </w:tc>
        <w:tc>
          <w:tcPr>
            <w:tcW w:w="22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QXNZX-05</w:t>
            </w:r>
          </w:p>
        </w:tc>
        <w:tc>
          <w:tcPr>
            <w:tcW w:w="12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8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0.040 </w:t>
            </w:r>
          </w:p>
        </w:tc>
        <w:tc>
          <w:tcPr>
            <w:tcW w:w="12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0.0960 </w:t>
            </w:r>
          </w:p>
        </w:tc>
        <w:tc>
          <w:tcPr>
            <w:tcW w:w="145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&lt;0.003</w:t>
            </w: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0.0116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33.18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0.0539 </w:t>
            </w:r>
          </w:p>
        </w:tc>
        <w:tc>
          <w:tcPr>
            <w:tcW w:w="116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0.273 </w:t>
            </w:r>
          </w:p>
        </w:tc>
      </w:tr>
      <w:tr>
        <w:tblPrEx>
          <w:tblCellMar>
            <w:top w:w="0" w:type="dxa"/>
            <w:left w:w="108" w:type="dxa"/>
            <w:bottom w:w="0" w:type="dxa"/>
            <w:right w:w="108" w:type="dxa"/>
          </w:tblCellMar>
        </w:tblPrEx>
        <w:trPr>
          <w:trHeight w:val="270" w:hRule="atLeast"/>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325</w:t>
            </w:r>
          </w:p>
        </w:tc>
        <w:tc>
          <w:tcPr>
            <w:tcW w:w="98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2021</w:t>
            </w:r>
          </w:p>
        </w:tc>
        <w:tc>
          <w:tcPr>
            <w:tcW w:w="22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QXNZX-06</w:t>
            </w:r>
          </w:p>
        </w:tc>
        <w:tc>
          <w:tcPr>
            <w:tcW w:w="12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8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0.137 </w:t>
            </w:r>
          </w:p>
        </w:tc>
        <w:tc>
          <w:tcPr>
            <w:tcW w:w="12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0.0710 </w:t>
            </w:r>
          </w:p>
        </w:tc>
        <w:tc>
          <w:tcPr>
            <w:tcW w:w="145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&lt;0.003</w:t>
            </w: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0.0603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34.73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0.1018 </w:t>
            </w:r>
          </w:p>
        </w:tc>
        <w:tc>
          <w:tcPr>
            <w:tcW w:w="116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0.224 </w:t>
            </w:r>
          </w:p>
        </w:tc>
      </w:tr>
      <w:tr>
        <w:tblPrEx>
          <w:tblCellMar>
            <w:top w:w="0" w:type="dxa"/>
            <w:left w:w="108" w:type="dxa"/>
            <w:bottom w:w="0" w:type="dxa"/>
            <w:right w:w="108" w:type="dxa"/>
          </w:tblCellMar>
        </w:tblPrEx>
        <w:trPr>
          <w:trHeight w:val="270" w:hRule="atLeast"/>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326</w:t>
            </w:r>
          </w:p>
        </w:tc>
        <w:tc>
          <w:tcPr>
            <w:tcW w:w="98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2021</w:t>
            </w:r>
          </w:p>
        </w:tc>
        <w:tc>
          <w:tcPr>
            <w:tcW w:w="22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QXNZX-07</w:t>
            </w:r>
          </w:p>
        </w:tc>
        <w:tc>
          <w:tcPr>
            <w:tcW w:w="12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8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&lt;0.004</w:t>
            </w:r>
          </w:p>
        </w:tc>
        <w:tc>
          <w:tcPr>
            <w:tcW w:w="12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0.0136 </w:t>
            </w:r>
          </w:p>
        </w:tc>
        <w:tc>
          <w:tcPr>
            <w:tcW w:w="145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&lt;0.003</w:t>
            </w: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&lt;0.004</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39.63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0.1685 </w:t>
            </w:r>
          </w:p>
        </w:tc>
        <w:tc>
          <w:tcPr>
            <w:tcW w:w="116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&lt;0.05</w:t>
            </w:r>
          </w:p>
        </w:tc>
      </w:tr>
      <w:tr>
        <w:tblPrEx>
          <w:tblCellMar>
            <w:top w:w="0" w:type="dxa"/>
            <w:left w:w="108" w:type="dxa"/>
            <w:bottom w:w="0" w:type="dxa"/>
            <w:right w:w="108" w:type="dxa"/>
          </w:tblCellMar>
        </w:tblPrEx>
        <w:trPr>
          <w:trHeight w:val="270" w:hRule="atLeast"/>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327</w:t>
            </w:r>
          </w:p>
        </w:tc>
        <w:tc>
          <w:tcPr>
            <w:tcW w:w="98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2021</w:t>
            </w:r>
          </w:p>
        </w:tc>
        <w:tc>
          <w:tcPr>
            <w:tcW w:w="22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QXNZX-08</w:t>
            </w:r>
          </w:p>
        </w:tc>
        <w:tc>
          <w:tcPr>
            <w:tcW w:w="12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8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0.213 </w:t>
            </w:r>
          </w:p>
        </w:tc>
        <w:tc>
          <w:tcPr>
            <w:tcW w:w="12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0.0147 </w:t>
            </w:r>
          </w:p>
        </w:tc>
        <w:tc>
          <w:tcPr>
            <w:tcW w:w="145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&lt;0.003</w:t>
            </w: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0.0120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20.24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&lt;0.05</w:t>
            </w:r>
          </w:p>
        </w:tc>
        <w:tc>
          <w:tcPr>
            <w:tcW w:w="116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&lt;0.05</w:t>
            </w:r>
          </w:p>
        </w:tc>
      </w:tr>
      <w:tr>
        <w:tblPrEx>
          <w:tblCellMar>
            <w:top w:w="0" w:type="dxa"/>
            <w:left w:w="108" w:type="dxa"/>
            <w:bottom w:w="0" w:type="dxa"/>
            <w:right w:w="108" w:type="dxa"/>
          </w:tblCellMar>
        </w:tblPrEx>
        <w:trPr>
          <w:trHeight w:val="270" w:hRule="atLeast"/>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328</w:t>
            </w:r>
          </w:p>
        </w:tc>
        <w:tc>
          <w:tcPr>
            <w:tcW w:w="98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2021</w:t>
            </w:r>
          </w:p>
        </w:tc>
        <w:tc>
          <w:tcPr>
            <w:tcW w:w="22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QXNZX-09</w:t>
            </w:r>
          </w:p>
        </w:tc>
        <w:tc>
          <w:tcPr>
            <w:tcW w:w="12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8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0.172 </w:t>
            </w:r>
          </w:p>
        </w:tc>
        <w:tc>
          <w:tcPr>
            <w:tcW w:w="12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0.0910 </w:t>
            </w:r>
          </w:p>
        </w:tc>
        <w:tc>
          <w:tcPr>
            <w:tcW w:w="145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&lt;0.003</w:t>
            </w: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0.0144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33.64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&lt;0.05</w:t>
            </w:r>
          </w:p>
        </w:tc>
        <w:tc>
          <w:tcPr>
            <w:tcW w:w="116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&lt;0.05</w:t>
            </w:r>
          </w:p>
        </w:tc>
      </w:tr>
      <w:tr>
        <w:tblPrEx>
          <w:tblCellMar>
            <w:top w:w="0" w:type="dxa"/>
            <w:left w:w="108" w:type="dxa"/>
            <w:bottom w:w="0" w:type="dxa"/>
            <w:right w:w="108" w:type="dxa"/>
          </w:tblCellMar>
        </w:tblPrEx>
        <w:trPr>
          <w:trHeight w:val="270" w:hRule="atLeast"/>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329</w:t>
            </w:r>
          </w:p>
        </w:tc>
        <w:tc>
          <w:tcPr>
            <w:tcW w:w="98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2021</w:t>
            </w:r>
          </w:p>
        </w:tc>
        <w:tc>
          <w:tcPr>
            <w:tcW w:w="22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QXNZX-10</w:t>
            </w:r>
          </w:p>
        </w:tc>
        <w:tc>
          <w:tcPr>
            <w:tcW w:w="12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8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0.462 </w:t>
            </w:r>
          </w:p>
        </w:tc>
        <w:tc>
          <w:tcPr>
            <w:tcW w:w="12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0.1505 </w:t>
            </w:r>
          </w:p>
        </w:tc>
        <w:tc>
          <w:tcPr>
            <w:tcW w:w="145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&lt;0.003</w:t>
            </w: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&lt;0.004</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39.68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0.4619 </w:t>
            </w:r>
          </w:p>
        </w:tc>
        <w:tc>
          <w:tcPr>
            <w:tcW w:w="116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0.214 </w:t>
            </w:r>
          </w:p>
        </w:tc>
      </w:tr>
      <w:tr>
        <w:tblPrEx>
          <w:tblCellMar>
            <w:top w:w="0" w:type="dxa"/>
            <w:left w:w="108" w:type="dxa"/>
            <w:bottom w:w="0" w:type="dxa"/>
            <w:right w:w="108" w:type="dxa"/>
          </w:tblCellMar>
        </w:tblPrEx>
        <w:trPr>
          <w:trHeight w:val="270" w:hRule="atLeast"/>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330</w:t>
            </w:r>
          </w:p>
        </w:tc>
        <w:tc>
          <w:tcPr>
            <w:tcW w:w="98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2021</w:t>
            </w:r>
          </w:p>
        </w:tc>
        <w:tc>
          <w:tcPr>
            <w:tcW w:w="22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QXNZX-11</w:t>
            </w:r>
          </w:p>
        </w:tc>
        <w:tc>
          <w:tcPr>
            <w:tcW w:w="12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8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0.231 </w:t>
            </w:r>
          </w:p>
        </w:tc>
        <w:tc>
          <w:tcPr>
            <w:tcW w:w="12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0.2257 </w:t>
            </w:r>
          </w:p>
        </w:tc>
        <w:tc>
          <w:tcPr>
            <w:tcW w:w="145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&lt;0.003</w:t>
            </w: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0.0369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24.41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0.2669 </w:t>
            </w:r>
          </w:p>
        </w:tc>
        <w:tc>
          <w:tcPr>
            <w:tcW w:w="116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0.570 </w:t>
            </w:r>
          </w:p>
        </w:tc>
      </w:tr>
      <w:tr>
        <w:tblPrEx>
          <w:tblCellMar>
            <w:top w:w="0" w:type="dxa"/>
            <w:left w:w="108" w:type="dxa"/>
            <w:bottom w:w="0" w:type="dxa"/>
            <w:right w:w="108" w:type="dxa"/>
          </w:tblCellMar>
        </w:tblPrEx>
        <w:trPr>
          <w:trHeight w:val="270" w:hRule="atLeast"/>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331</w:t>
            </w:r>
          </w:p>
        </w:tc>
        <w:tc>
          <w:tcPr>
            <w:tcW w:w="98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2021</w:t>
            </w:r>
          </w:p>
        </w:tc>
        <w:tc>
          <w:tcPr>
            <w:tcW w:w="22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QXNZX-12</w:t>
            </w:r>
          </w:p>
        </w:tc>
        <w:tc>
          <w:tcPr>
            <w:tcW w:w="12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8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&lt;0.004</w:t>
            </w:r>
          </w:p>
        </w:tc>
        <w:tc>
          <w:tcPr>
            <w:tcW w:w="12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0.0187 </w:t>
            </w:r>
          </w:p>
        </w:tc>
        <w:tc>
          <w:tcPr>
            <w:tcW w:w="145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&lt;0.003</w:t>
            </w: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&lt;0.004</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10.52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0.0641 </w:t>
            </w:r>
          </w:p>
        </w:tc>
        <w:tc>
          <w:tcPr>
            <w:tcW w:w="116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&lt;0.05</w:t>
            </w:r>
          </w:p>
        </w:tc>
      </w:tr>
      <w:tr>
        <w:tblPrEx>
          <w:tblCellMar>
            <w:top w:w="0" w:type="dxa"/>
            <w:left w:w="108" w:type="dxa"/>
            <w:bottom w:w="0" w:type="dxa"/>
            <w:right w:w="108" w:type="dxa"/>
          </w:tblCellMar>
        </w:tblPrEx>
        <w:trPr>
          <w:trHeight w:val="270" w:hRule="atLeast"/>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332</w:t>
            </w:r>
          </w:p>
        </w:tc>
        <w:tc>
          <w:tcPr>
            <w:tcW w:w="98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2021</w:t>
            </w:r>
          </w:p>
        </w:tc>
        <w:tc>
          <w:tcPr>
            <w:tcW w:w="22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QXNZX-13</w:t>
            </w:r>
          </w:p>
        </w:tc>
        <w:tc>
          <w:tcPr>
            <w:tcW w:w="12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8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0.085 </w:t>
            </w:r>
          </w:p>
        </w:tc>
        <w:tc>
          <w:tcPr>
            <w:tcW w:w="12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0.0621 </w:t>
            </w:r>
          </w:p>
        </w:tc>
        <w:tc>
          <w:tcPr>
            <w:tcW w:w="145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&lt;0.003</w:t>
            </w: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0.0400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30.86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0.0708 </w:t>
            </w:r>
          </w:p>
        </w:tc>
        <w:tc>
          <w:tcPr>
            <w:tcW w:w="116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0.250 </w:t>
            </w:r>
          </w:p>
        </w:tc>
      </w:tr>
      <w:tr>
        <w:tblPrEx>
          <w:tblCellMar>
            <w:top w:w="0" w:type="dxa"/>
            <w:left w:w="108" w:type="dxa"/>
            <w:bottom w:w="0" w:type="dxa"/>
            <w:right w:w="108" w:type="dxa"/>
          </w:tblCellMar>
        </w:tblPrEx>
        <w:trPr>
          <w:trHeight w:val="270" w:hRule="atLeast"/>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333</w:t>
            </w:r>
          </w:p>
        </w:tc>
        <w:tc>
          <w:tcPr>
            <w:tcW w:w="98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2021</w:t>
            </w:r>
          </w:p>
        </w:tc>
        <w:tc>
          <w:tcPr>
            <w:tcW w:w="22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QXNZX-14</w:t>
            </w:r>
          </w:p>
        </w:tc>
        <w:tc>
          <w:tcPr>
            <w:tcW w:w="12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8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0.057 </w:t>
            </w:r>
          </w:p>
        </w:tc>
        <w:tc>
          <w:tcPr>
            <w:tcW w:w="12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0.0581 </w:t>
            </w:r>
          </w:p>
        </w:tc>
        <w:tc>
          <w:tcPr>
            <w:tcW w:w="145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&lt;0.003</w:t>
            </w: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&lt;0.004</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25.50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0.1330 </w:t>
            </w:r>
          </w:p>
        </w:tc>
        <w:tc>
          <w:tcPr>
            <w:tcW w:w="116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&lt;0.05</w:t>
            </w:r>
          </w:p>
        </w:tc>
      </w:tr>
      <w:tr>
        <w:tblPrEx>
          <w:tblCellMar>
            <w:top w:w="0" w:type="dxa"/>
            <w:left w:w="108" w:type="dxa"/>
            <w:bottom w:w="0" w:type="dxa"/>
            <w:right w:w="108" w:type="dxa"/>
          </w:tblCellMar>
        </w:tblPrEx>
        <w:trPr>
          <w:trHeight w:val="270" w:hRule="atLeast"/>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334</w:t>
            </w:r>
          </w:p>
        </w:tc>
        <w:tc>
          <w:tcPr>
            <w:tcW w:w="98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2021</w:t>
            </w:r>
          </w:p>
        </w:tc>
        <w:tc>
          <w:tcPr>
            <w:tcW w:w="22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QXNZX-15</w:t>
            </w:r>
          </w:p>
        </w:tc>
        <w:tc>
          <w:tcPr>
            <w:tcW w:w="12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8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0.511 </w:t>
            </w:r>
          </w:p>
        </w:tc>
        <w:tc>
          <w:tcPr>
            <w:tcW w:w="12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0.0399 </w:t>
            </w:r>
          </w:p>
        </w:tc>
        <w:tc>
          <w:tcPr>
            <w:tcW w:w="145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&lt;0.003</w:t>
            </w: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&lt;0.004</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29.29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0.1244 </w:t>
            </w:r>
          </w:p>
        </w:tc>
        <w:tc>
          <w:tcPr>
            <w:tcW w:w="116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&lt;0.05</w:t>
            </w:r>
          </w:p>
        </w:tc>
      </w:tr>
      <w:tr>
        <w:tblPrEx>
          <w:tblCellMar>
            <w:top w:w="0" w:type="dxa"/>
            <w:left w:w="108" w:type="dxa"/>
            <w:bottom w:w="0" w:type="dxa"/>
            <w:right w:w="108" w:type="dxa"/>
          </w:tblCellMar>
        </w:tblPrEx>
        <w:trPr>
          <w:trHeight w:val="270" w:hRule="atLeast"/>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335</w:t>
            </w:r>
          </w:p>
        </w:tc>
        <w:tc>
          <w:tcPr>
            <w:tcW w:w="98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2021</w:t>
            </w:r>
          </w:p>
        </w:tc>
        <w:tc>
          <w:tcPr>
            <w:tcW w:w="22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QXNZX-16</w:t>
            </w:r>
          </w:p>
        </w:tc>
        <w:tc>
          <w:tcPr>
            <w:tcW w:w="12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8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0.051 </w:t>
            </w:r>
          </w:p>
        </w:tc>
        <w:tc>
          <w:tcPr>
            <w:tcW w:w="12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0.0323 </w:t>
            </w:r>
          </w:p>
        </w:tc>
        <w:tc>
          <w:tcPr>
            <w:tcW w:w="145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&lt;0.003</w:t>
            </w: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&lt;0.004</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15.63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0.3238 </w:t>
            </w:r>
          </w:p>
        </w:tc>
        <w:tc>
          <w:tcPr>
            <w:tcW w:w="116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0.594 </w:t>
            </w:r>
          </w:p>
        </w:tc>
      </w:tr>
      <w:tr>
        <w:tblPrEx>
          <w:tblCellMar>
            <w:top w:w="0" w:type="dxa"/>
            <w:left w:w="108" w:type="dxa"/>
            <w:bottom w:w="0" w:type="dxa"/>
            <w:right w:w="108" w:type="dxa"/>
          </w:tblCellMar>
        </w:tblPrEx>
        <w:trPr>
          <w:trHeight w:val="270" w:hRule="atLeast"/>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336</w:t>
            </w:r>
          </w:p>
        </w:tc>
        <w:tc>
          <w:tcPr>
            <w:tcW w:w="98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2021</w:t>
            </w:r>
          </w:p>
        </w:tc>
        <w:tc>
          <w:tcPr>
            <w:tcW w:w="22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QXNZX-17</w:t>
            </w:r>
          </w:p>
        </w:tc>
        <w:tc>
          <w:tcPr>
            <w:tcW w:w="12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8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0.043 </w:t>
            </w:r>
          </w:p>
        </w:tc>
        <w:tc>
          <w:tcPr>
            <w:tcW w:w="12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0.0716 </w:t>
            </w:r>
          </w:p>
        </w:tc>
        <w:tc>
          <w:tcPr>
            <w:tcW w:w="145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&lt;0.003</w:t>
            </w: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0.0497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43.91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0.0731 </w:t>
            </w:r>
          </w:p>
        </w:tc>
        <w:tc>
          <w:tcPr>
            <w:tcW w:w="116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&lt;0.05</w:t>
            </w:r>
          </w:p>
        </w:tc>
      </w:tr>
      <w:tr>
        <w:tblPrEx>
          <w:tblCellMar>
            <w:top w:w="0" w:type="dxa"/>
            <w:left w:w="108" w:type="dxa"/>
            <w:bottom w:w="0" w:type="dxa"/>
            <w:right w:w="108" w:type="dxa"/>
          </w:tblCellMar>
        </w:tblPrEx>
        <w:trPr>
          <w:trHeight w:val="270" w:hRule="atLeast"/>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337</w:t>
            </w:r>
          </w:p>
        </w:tc>
        <w:tc>
          <w:tcPr>
            <w:tcW w:w="98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2021</w:t>
            </w:r>
          </w:p>
        </w:tc>
        <w:tc>
          <w:tcPr>
            <w:tcW w:w="22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QXNZX-18</w:t>
            </w:r>
          </w:p>
        </w:tc>
        <w:tc>
          <w:tcPr>
            <w:tcW w:w="12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8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0.194 </w:t>
            </w:r>
          </w:p>
        </w:tc>
        <w:tc>
          <w:tcPr>
            <w:tcW w:w="12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0.0436 </w:t>
            </w:r>
          </w:p>
        </w:tc>
        <w:tc>
          <w:tcPr>
            <w:tcW w:w="145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&lt;0.003</w:t>
            </w: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0.1351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24.59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0.1686 </w:t>
            </w:r>
          </w:p>
        </w:tc>
        <w:tc>
          <w:tcPr>
            <w:tcW w:w="116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&lt;0.05</w:t>
            </w:r>
          </w:p>
        </w:tc>
      </w:tr>
      <w:tr>
        <w:tblPrEx>
          <w:tblCellMar>
            <w:top w:w="0" w:type="dxa"/>
            <w:left w:w="108" w:type="dxa"/>
            <w:bottom w:w="0" w:type="dxa"/>
            <w:right w:w="108" w:type="dxa"/>
          </w:tblCellMar>
        </w:tblPrEx>
        <w:trPr>
          <w:trHeight w:val="270" w:hRule="atLeast"/>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338</w:t>
            </w:r>
          </w:p>
        </w:tc>
        <w:tc>
          <w:tcPr>
            <w:tcW w:w="98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2021</w:t>
            </w:r>
          </w:p>
        </w:tc>
        <w:tc>
          <w:tcPr>
            <w:tcW w:w="22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QXNZX-19</w:t>
            </w:r>
          </w:p>
        </w:tc>
        <w:tc>
          <w:tcPr>
            <w:tcW w:w="12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8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0.207 </w:t>
            </w:r>
          </w:p>
        </w:tc>
        <w:tc>
          <w:tcPr>
            <w:tcW w:w="12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0.1334 </w:t>
            </w:r>
          </w:p>
        </w:tc>
        <w:tc>
          <w:tcPr>
            <w:tcW w:w="145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&lt;0.003</w:t>
            </w: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0.0491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29.07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0.1359 </w:t>
            </w:r>
          </w:p>
        </w:tc>
        <w:tc>
          <w:tcPr>
            <w:tcW w:w="116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0.222 </w:t>
            </w:r>
          </w:p>
        </w:tc>
      </w:tr>
      <w:tr>
        <w:tblPrEx>
          <w:tblCellMar>
            <w:top w:w="0" w:type="dxa"/>
            <w:left w:w="108" w:type="dxa"/>
            <w:bottom w:w="0" w:type="dxa"/>
            <w:right w:w="108" w:type="dxa"/>
          </w:tblCellMar>
        </w:tblPrEx>
        <w:trPr>
          <w:trHeight w:val="270" w:hRule="atLeast"/>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339</w:t>
            </w:r>
          </w:p>
        </w:tc>
        <w:tc>
          <w:tcPr>
            <w:tcW w:w="98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2021</w:t>
            </w:r>
          </w:p>
        </w:tc>
        <w:tc>
          <w:tcPr>
            <w:tcW w:w="22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QXNZX-20</w:t>
            </w:r>
          </w:p>
        </w:tc>
        <w:tc>
          <w:tcPr>
            <w:tcW w:w="12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8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0.119 </w:t>
            </w:r>
          </w:p>
        </w:tc>
        <w:tc>
          <w:tcPr>
            <w:tcW w:w="12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0.0440 </w:t>
            </w:r>
          </w:p>
        </w:tc>
        <w:tc>
          <w:tcPr>
            <w:tcW w:w="145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&lt;0.003</w:t>
            </w: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&lt;0.004</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44.94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0.1909 </w:t>
            </w:r>
          </w:p>
        </w:tc>
        <w:tc>
          <w:tcPr>
            <w:tcW w:w="116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0.201 </w:t>
            </w:r>
          </w:p>
        </w:tc>
      </w:tr>
      <w:tr>
        <w:tblPrEx>
          <w:tblCellMar>
            <w:top w:w="0" w:type="dxa"/>
            <w:left w:w="108" w:type="dxa"/>
            <w:bottom w:w="0" w:type="dxa"/>
            <w:right w:w="108" w:type="dxa"/>
          </w:tblCellMar>
        </w:tblPrEx>
        <w:trPr>
          <w:trHeight w:val="270" w:hRule="atLeast"/>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340</w:t>
            </w:r>
          </w:p>
        </w:tc>
        <w:tc>
          <w:tcPr>
            <w:tcW w:w="98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2021</w:t>
            </w:r>
          </w:p>
        </w:tc>
        <w:tc>
          <w:tcPr>
            <w:tcW w:w="22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QXNZX-21</w:t>
            </w:r>
          </w:p>
        </w:tc>
        <w:tc>
          <w:tcPr>
            <w:tcW w:w="12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8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&lt;0.004</w:t>
            </w:r>
          </w:p>
        </w:tc>
        <w:tc>
          <w:tcPr>
            <w:tcW w:w="12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0.0985 </w:t>
            </w:r>
          </w:p>
        </w:tc>
        <w:tc>
          <w:tcPr>
            <w:tcW w:w="145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&lt;0.003</w:t>
            </w: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0.0235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24.95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&lt;0.05</w:t>
            </w:r>
          </w:p>
        </w:tc>
        <w:tc>
          <w:tcPr>
            <w:tcW w:w="116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0.252 </w:t>
            </w:r>
          </w:p>
        </w:tc>
      </w:tr>
      <w:tr>
        <w:tblPrEx>
          <w:tblCellMar>
            <w:top w:w="0" w:type="dxa"/>
            <w:left w:w="108" w:type="dxa"/>
            <w:bottom w:w="0" w:type="dxa"/>
            <w:right w:w="108" w:type="dxa"/>
          </w:tblCellMar>
        </w:tblPrEx>
        <w:trPr>
          <w:trHeight w:val="270" w:hRule="atLeast"/>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341</w:t>
            </w:r>
          </w:p>
        </w:tc>
        <w:tc>
          <w:tcPr>
            <w:tcW w:w="98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2021</w:t>
            </w:r>
          </w:p>
        </w:tc>
        <w:tc>
          <w:tcPr>
            <w:tcW w:w="22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QXNZX-22</w:t>
            </w:r>
          </w:p>
        </w:tc>
        <w:tc>
          <w:tcPr>
            <w:tcW w:w="12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8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0.075 </w:t>
            </w:r>
          </w:p>
        </w:tc>
        <w:tc>
          <w:tcPr>
            <w:tcW w:w="12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0.1183 </w:t>
            </w:r>
          </w:p>
        </w:tc>
        <w:tc>
          <w:tcPr>
            <w:tcW w:w="145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&lt;0.003</w:t>
            </w: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&lt;0.004</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24.38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0.0600 </w:t>
            </w:r>
          </w:p>
        </w:tc>
        <w:tc>
          <w:tcPr>
            <w:tcW w:w="116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&lt;0.05</w:t>
            </w:r>
          </w:p>
        </w:tc>
      </w:tr>
      <w:tr>
        <w:tblPrEx>
          <w:tblCellMar>
            <w:top w:w="0" w:type="dxa"/>
            <w:left w:w="108" w:type="dxa"/>
            <w:bottom w:w="0" w:type="dxa"/>
            <w:right w:w="108" w:type="dxa"/>
          </w:tblCellMar>
        </w:tblPrEx>
        <w:trPr>
          <w:trHeight w:val="270" w:hRule="atLeast"/>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342</w:t>
            </w:r>
          </w:p>
        </w:tc>
        <w:tc>
          <w:tcPr>
            <w:tcW w:w="98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2021</w:t>
            </w:r>
          </w:p>
        </w:tc>
        <w:tc>
          <w:tcPr>
            <w:tcW w:w="22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QXNZX-23</w:t>
            </w:r>
          </w:p>
        </w:tc>
        <w:tc>
          <w:tcPr>
            <w:tcW w:w="12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8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0.105 </w:t>
            </w:r>
          </w:p>
        </w:tc>
        <w:tc>
          <w:tcPr>
            <w:tcW w:w="12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0.1378 </w:t>
            </w:r>
          </w:p>
        </w:tc>
        <w:tc>
          <w:tcPr>
            <w:tcW w:w="145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&lt;0.003</w:t>
            </w: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0.0560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39.51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0.0657 </w:t>
            </w:r>
          </w:p>
        </w:tc>
        <w:tc>
          <w:tcPr>
            <w:tcW w:w="116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0.387 </w:t>
            </w:r>
          </w:p>
        </w:tc>
      </w:tr>
      <w:tr>
        <w:tblPrEx>
          <w:tblCellMar>
            <w:top w:w="0" w:type="dxa"/>
            <w:left w:w="108" w:type="dxa"/>
            <w:bottom w:w="0" w:type="dxa"/>
            <w:right w:w="108" w:type="dxa"/>
          </w:tblCellMar>
        </w:tblPrEx>
        <w:trPr>
          <w:trHeight w:val="270" w:hRule="atLeast"/>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343</w:t>
            </w:r>
          </w:p>
        </w:tc>
        <w:tc>
          <w:tcPr>
            <w:tcW w:w="98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2021</w:t>
            </w:r>
          </w:p>
        </w:tc>
        <w:tc>
          <w:tcPr>
            <w:tcW w:w="22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QXNZX-24</w:t>
            </w:r>
          </w:p>
        </w:tc>
        <w:tc>
          <w:tcPr>
            <w:tcW w:w="12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8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0.077 </w:t>
            </w:r>
          </w:p>
        </w:tc>
        <w:tc>
          <w:tcPr>
            <w:tcW w:w="12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0.1279 </w:t>
            </w:r>
          </w:p>
        </w:tc>
        <w:tc>
          <w:tcPr>
            <w:tcW w:w="145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&lt;0.003</w:t>
            </w: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0.0168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32.82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&lt;0.05</w:t>
            </w:r>
          </w:p>
        </w:tc>
        <w:tc>
          <w:tcPr>
            <w:tcW w:w="116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0.506 </w:t>
            </w:r>
          </w:p>
        </w:tc>
      </w:tr>
      <w:tr>
        <w:tblPrEx>
          <w:tblCellMar>
            <w:top w:w="0" w:type="dxa"/>
            <w:left w:w="108" w:type="dxa"/>
            <w:bottom w:w="0" w:type="dxa"/>
            <w:right w:w="108" w:type="dxa"/>
          </w:tblCellMar>
        </w:tblPrEx>
        <w:trPr>
          <w:trHeight w:val="270" w:hRule="atLeast"/>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344</w:t>
            </w:r>
          </w:p>
        </w:tc>
        <w:tc>
          <w:tcPr>
            <w:tcW w:w="98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2021</w:t>
            </w:r>
          </w:p>
        </w:tc>
        <w:tc>
          <w:tcPr>
            <w:tcW w:w="22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QXNZX-25</w:t>
            </w:r>
          </w:p>
        </w:tc>
        <w:tc>
          <w:tcPr>
            <w:tcW w:w="12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8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&lt;0.004</w:t>
            </w:r>
          </w:p>
        </w:tc>
        <w:tc>
          <w:tcPr>
            <w:tcW w:w="12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0.0615 </w:t>
            </w:r>
          </w:p>
        </w:tc>
        <w:tc>
          <w:tcPr>
            <w:tcW w:w="145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&lt;0.003</w:t>
            </w: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0.0444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35.14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0.0586 </w:t>
            </w:r>
          </w:p>
        </w:tc>
        <w:tc>
          <w:tcPr>
            <w:tcW w:w="116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&lt;0.05</w:t>
            </w:r>
          </w:p>
        </w:tc>
      </w:tr>
      <w:tr>
        <w:tblPrEx>
          <w:tblCellMar>
            <w:top w:w="0" w:type="dxa"/>
            <w:left w:w="108" w:type="dxa"/>
            <w:bottom w:w="0" w:type="dxa"/>
            <w:right w:w="108" w:type="dxa"/>
          </w:tblCellMar>
        </w:tblPrEx>
        <w:trPr>
          <w:trHeight w:val="270" w:hRule="atLeast"/>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345</w:t>
            </w:r>
          </w:p>
        </w:tc>
        <w:tc>
          <w:tcPr>
            <w:tcW w:w="98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2021</w:t>
            </w:r>
          </w:p>
        </w:tc>
        <w:tc>
          <w:tcPr>
            <w:tcW w:w="22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QXNZX-26</w:t>
            </w:r>
          </w:p>
        </w:tc>
        <w:tc>
          <w:tcPr>
            <w:tcW w:w="12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8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0.067 </w:t>
            </w:r>
          </w:p>
        </w:tc>
        <w:tc>
          <w:tcPr>
            <w:tcW w:w="12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0.0609 </w:t>
            </w:r>
          </w:p>
        </w:tc>
        <w:tc>
          <w:tcPr>
            <w:tcW w:w="145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&lt;0.003</w:t>
            </w: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0.0526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48.97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0.1251 </w:t>
            </w:r>
          </w:p>
        </w:tc>
        <w:tc>
          <w:tcPr>
            <w:tcW w:w="116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0.202 </w:t>
            </w:r>
          </w:p>
        </w:tc>
      </w:tr>
      <w:tr>
        <w:tblPrEx>
          <w:tblCellMar>
            <w:top w:w="0" w:type="dxa"/>
            <w:left w:w="108" w:type="dxa"/>
            <w:bottom w:w="0" w:type="dxa"/>
            <w:right w:w="108" w:type="dxa"/>
          </w:tblCellMar>
        </w:tblPrEx>
        <w:trPr>
          <w:trHeight w:val="270" w:hRule="atLeast"/>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346</w:t>
            </w:r>
          </w:p>
        </w:tc>
        <w:tc>
          <w:tcPr>
            <w:tcW w:w="98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2021</w:t>
            </w:r>
          </w:p>
        </w:tc>
        <w:tc>
          <w:tcPr>
            <w:tcW w:w="22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QXNZX-27</w:t>
            </w:r>
          </w:p>
        </w:tc>
        <w:tc>
          <w:tcPr>
            <w:tcW w:w="12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8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&lt;0.004</w:t>
            </w:r>
          </w:p>
        </w:tc>
        <w:tc>
          <w:tcPr>
            <w:tcW w:w="12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0.0629 </w:t>
            </w:r>
          </w:p>
        </w:tc>
        <w:tc>
          <w:tcPr>
            <w:tcW w:w="145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&lt;0.003</w:t>
            </w: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0.0198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49.43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&lt;0.05</w:t>
            </w:r>
          </w:p>
        </w:tc>
        <w:tc>
          <w:tcPr>
            <w:tcW w:w="116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0.206 </w:t>
            </w:r>
          </w:p>
        </w:tc>
      </w:tr>
      <w:tr>
        <w:tblPrEx>
          <w:tblCellMar>
            <w:top w:w="0" w:type="dxa"/>
            <w:left w:w="108" w:type="dxa"/>
            <w:bottom w:w="0" w:type="dxa"/>
            <w:right w:w="108" w:type="dxa"/>
          </w:tblCellMar>
        </w:tblPrEx>
        <w:trPr>
          <w:trHeight w:val="270" w:hRule="atLeast"/>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347</w:t>
            </w:r>
          </w:p>
        </w:tc>
        <w:tc>
          <w:tcPr>
            <w:tcW w:w="98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2021</w:t>
            </w:r>
          </w:p>
        </w:tc>
        <w:tc>
          <w:tcPr>
            <w:tcW w:w="22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QXNZX-28</w:t>
            </w:r>
          </w:p>
        </w:tc>
        <w:tc>
          <w:tcPr>
            <w:tcW w:w="12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8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0.155 </w:t>
            </w:r>
          </w:p>
        </w:tc>
        <w:tc>
          <w:tcPr>
            <w:tcW w:w="12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0.1544 </w:t>
            </w:r>
          </w:p>
        </w:tc>
        <w:tc>
          <w:tcPr>
            <w:tcW w:w="145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&lt;0.003</w:t>
            </w: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0.0289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32.39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&lt;0.05</w:t>
            </w:r>
          </w:p>
        </w:tc>
        <w:tc>
          <w:tcPr>
            <w:tcW w:w="116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0.210 </w:t>
            </w:r>
          </w:p>
        </w:tc>
      </w:tr>
      <w:tr>
        <w:tblPrEx>
          <w:tblCellMar>
            <w:top w:w="0" w:type="dxa"/>
            <w:left w:w="108" w:type="dxa"/>
            <w:bottom w:w="0" w:type="dxa"/>
            <w:right w:w="108" w:type="dxa"/>
          </w:tblCellMar>
        </w:tblPrEx>
        <w:trPr>
          <w:trHeight w:val="270" w:hRule="atLeast"/>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348</w:t>
            </w:r>
          </w:p>
        </w:tc>
        <w:tc>
          <w:tcPr>
            <w:tcW w:w="98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2021</w:t>
            </w:r>
          </w:p>
        </w:tc>
        <w:tc>
          <w:tcPr>
            <w:tcW w:w="22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QXNZX-29</w:t>
            </w:r>
          </w:p>
        </w:tc>
        <w:tc>
          <w:tcPr>
            <w:tcW w:w="12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8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0.068 </w:t>
            </w:r>
          </w:p>
        </w:tc>
        <w:tc>
          <w:tcPr>
            <w:tcW w:w="12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0.0596 </w:t>
            </w:r>
          </w:p>
        </w:tc>
        <w:tc>
          <w:tcPr>
            <w:tcW w:w="145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&lt;0.003</w:t>
            </w: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&lt;0.004</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13.88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0.0853 </w:t>
            </w:r>
          </w:p>
        </w:tc>
        <w:tc>
          <w:tcPr>
            <w:tcW w:w="116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0.275 </w:t>
            </w:r>
          </w:p>
        </w:tc>
      </w:tr>
      <w:tr>
        <w:tblPrEx>
          <w:tblCellMar>
            <w:top w:w="0" w:type="dxa"/>
            <w:left w:w="108" w:type="dxa"/>
            <w:bottom w:w="0" w:type="dxa"/>
            <w:right w:w="108" w:type="dxa"/>
          </w:tblCellMar>
        </w:tblPrEx>
        <w:trPr>
          <w:trHeight w:val="270" w:hRule="atLeast"/>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349</w:t>
            </w:r>
          </w:p>
        </w:tc>
        <w:tc>
          <w:tcPr>
            <w:tcW w:w="98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2021</w:t>
            </w:r>
          </w:p>
        </w:tc>
        <w:tc>
          <w:tcPr>
            <w:tcW w:w="22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QXNZX-30</w:t>
            </w:r>
          </w:p>
        </w:tc>
        <w:tc>
          <w:tcPr>
            <w:tcW w:w="12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8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0.170 </w:t>
            </w:r>
          </w:p>
        </w:tc>
        <w:tc>
          <w:tcPr>
            <w:tcW w:w="12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0.0761 </w:t>
            </w:r>
          </w:p>
        </w:tc>
        <w:tc>
          <w:tcPr>
            <w:tcW w:w="145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&lt;0.003</w:t>
            </w: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&lt;0.004</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44.49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&lt;0.05</w:t>
            </w:r>
          </w:p>
        </w:tc>
        <w:tc>
          <w:tcPr>
            <w:tcW w:w="116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0.298 </w:t>
            </w:r>
          </w:p>
        </w:tc>
      </w:tr>
      <w:tr>
        <w:tblPrEx>
          <w:tblCellMar>
            <w:top w:w="0" w:type="dxa"/>
            <w:left w:w="108" w:type="dxa"/>
            <w:bottom w:w="0" w:type="dxa"/>
            <w:right w:w="108" w:type="dxa"/>
          </w:tblCellMar>
        </w:tblPrEx>
        <w:trPr>
          <w:trHeight w:val="270" w:hRule="atLeast"/>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350</w:t>
            </w:r>
          </w:p>
        </w:tc>
        <w:tc>
          <w:tcPr>
            <w:tcW w:w="98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2021</w:t>
            </w:r>
          </w:p>
        </w:tc>
        <w:tc>
          <w:tcPr>
            <w:tcW w:w="22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QXNZX-31</w:t>
            </w:r>
          </w:p>
        </w:tc>
        <w:tc>
          <w:tcPr>
            <w:tcW w:w="12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8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&lt;0.004</w:t>
            </w:r>
          </w:p>
        </w:tc>
        <w:tc>
          <w:tcPr>
            <w:tcW w:w="12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0.0436 </w:t>
            </w:r>
          </w:p>
        </w:tc>
        <w:tc>
          <w:tcPr>
            <w:tcW w:w="145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&lt;0.003</w:t>
            </w: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0.0631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25.18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0.2270 </w:t>
            </w:r>
          </w:p>
        </w:tc>
        <w:tc>
          <w:tcPr>
            <w:tcW w:w="116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0.649 </w:t>
            </w:r>
          </w:p>
        </w:tc>
      </w:tr>
      <w:tr>
        <w:tblPrEx>
          <w:tblCellMar>
            <w:top w:w="0" w:type="dxa"/>
            <w:left w:w="108" w:type="dxa"/>
            <w:bottom w:w="0" w:type="dxa"/>
            <w:right w:w="108" w:type="dxa"/>
          </w:tblCellMar>
        </w:tblPrEx>
        <w:trPr>
          <w:trHeight w:val="270" w:hRule="atLeast"/>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351</w:t>
            </w:r>
          </w:p>
        </w:tc>
        <w:tc>
          <w:tcPr>
            <w:tcW w:w="98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2021</w:t>
            </w:r>
          </w:p>
        </w:tc>
        <w:tc>
          <w:tcPr>
            <w:tcW w:w="22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QXNZX-32</w:t>
            </w:r>
          </w:p>
        </w:tc>
        <w:tc>
          <w:tcPr>
            <w:tcW w:w="12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8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&lt;0.004</w:t>
            </w:r>
          </w:p>
        </w:tc>
        <w:tc>
          <w:tcPr>
            <w:tcW w:w="12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0.0387 </w:t>
            </w:r>
          </w:p>
        </w:tc>
        <w:tc>
          <w:tcPr>
            <w:tcW w:w="145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&lt;0.003</w:t>
            </w: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0.0125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31.15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0.0726 </w:t>
            </w:r>
          </w:p>
        </w:tc>
        <w:tc>
          <w:tcPr>
            <w:tcW w:w="116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0.759 </w:t>
            </w:r>
          </w:p>
        </w:tc>
      </w:tr>
      <w:tr>
        <w:tblPrEx>
          <w:tblCellMar>
            <w:top w:w="0" w:type="dxa"/>
            <w:left w:w="108" w:type="dxa"/>
            <w:bottom w:w="0" w:type="dxa"/>
            <w:right w:w="108" w:type="dxa"/>
          </w:tblCellMar>
        </w:tblPrEx>
        <w:trPr>
          <w:trHeight w:val="270" w:hRule="atLeast"/>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352</w:t>
            </w:r>
          </w:p>
        </w:tc>
        <w:tc>
          <w:tcPr>
            <w:tcW w:w="98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2021</w:t>
            </w:r>
          </w:p>
        </w:tc>
        <w:tc>
          <w:tcPr>
            <w:tcW w:w="22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BJZX-01</w:t>
            </w:r>
          </w:p>
        </w:tc>
        <w:tc>
          <w:tcPr>
            <w:tcW w:w="12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8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&lt;0.004</w:t>
            </w:r>
          </w:p>
        </w:tc>
        <w:tc>
          <w:tcPr>
            <w:tcW w:w="12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0.3558 </w:t>
            </w:r>
          </w:p>
        </w:tc>
        <w:tc>
          <w:tcPr>
            <w:tcW w:w="145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&lt;0.003</w:t>
            </w: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0.0497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14.05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0.0232 </w:t>
            </w:r>
          </w:p>
        </w:tc>
        <w:tc>
          <w:tcPr>
            <w:tcW w:w="116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0.313 </w:t>
            </w:r>
          </w:p>
        </w:tc>
      </w:tr>
      <w:tr>
        <w:tblPrEx>
          <w:tblCellMar>
            <w:top w:w="0" w:type="dxa"/>
            <w:left w:w="108" w:type="dxa"/>
            <w:bottom w:w="0" w:type="dxa"/>
            <w:right w:w="108" w:type="dxa"/>
          </w:tblCellMar>
        </w:tblPrEx>
        <w:trPr>
          <w:trHeight w:val="270" w:hRule="atLeast"/>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353</w:t>
            </w:r>
          </w:p>
        </w:tc>
        <w:tc>
          <w:tcPr>
            <w:tcW w:w="98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2021</w:t>
            </w:r>
          </w:p>
        </w:tc>
        <w:tc>
          <w:tcPr>
            <w:tcW w:w="22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BJZX-02</w:t>
            </w:r>
          </w:p>
        </w:tc>
        <w:tc>
          <w:tcPr>
            <w:tcW w:w="12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8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&lt;0.004</w:t>
            </w:r>
          </w:p>
        </w:tc>
        <w:tc>
          <w:tcPr>
            <w:tcW w:w="12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0.1707 </w:t>
            </w:r>
          </w:p>
        </w:tc>
        <w:tc>
          <w:tcPr>
            <w:tcW w:w="145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&lt;0.003</w:t>
            </w: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0.0658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13.95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0.0888 </w:t>
            </w:r>
          </w:p>
        </w:tc>
        <w:tc>
          <w:tcPr>
            <w:tcW w:w="116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0.196 </w:t>
            </w:r>
          </w:p>
        </w:tc>
      </w:tr>
      <w:tr>
        <w:tblPrEx>
          <w:tblCellMar>
            <w:top w:w="0" w:type="dxa"/>
            <w:left w:w="108" w:type="dxa"/>
            <w:bottom w:w="0" w:type="dxa"/>
            <w:right w:w="108" w:type="dxa"/>
          </w:tblCellMar>
        </w:tblPrEx>
        <w:trPr>
          <w:trHeight w:val="270" w:hRule="atLeast"/>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354</w:t>
            </w:r>
          </w:p>
        </w:tc>
        <w:tc>
          <w:tcPr>
            <w:tcW w:w="98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2021</w:t>
            </w:r>
          </w:p>
        </w:tc>
        <w:tc>
          <w:tcPr>
            <w:tcW w:w="22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BJZX-03</w:t>
            </w:r>
          </w:p>
        </w:tc>
        <w:tc>
          <w:tcPr>
            <w:tcW w:w="12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8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&lt;0.004</w:t>
            </w:r>
          </w:p>
        </w:tc>
        <w:tc>
          <w:tcPr>
            <w:tcW w:w="12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0.3979 </w:t>
            </w:r>
          </w:p>
        </w:tc>
        <w:tc>
          <w:tcPr>
            <w:tcW w:w="145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&lt;0.003</w:t>
            </w: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0.0367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22.74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&lt;0.05</w:t>
            </w:r>
          </w:p>
        </w:tc>
        <w:tc>
          <w:tcPr>
            <w:tcW w:w="116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0.186 </w:t>
            </w:r>
          </w:p>
        </w:tc>
      </w:tr>
      <w:tr>
        <w:tblPrEx>
          <w:tblCellMar>
            <w:top w:w="0" w:type="dxa"/>
            <w:left w:w="108" w:type="dxa"/>
            <w:bottom w:w="0" w:type="dxa"/>
            <w:right w:w="108" w:type="dxa"/>
          </w:tblCellMar>
        </w:tblPrEx>
        <w:trPr>
          <w:trHeight w:val="270" w:hRule="atLeast"/>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355</w:t>
            </w:r>
          </w:p>
        </w:tc>
        <w:tc>
          <w:tcPr>
            <w:tcW w:w="98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2021</w:t>
            </w:r>
          </w:p>
        </w:tc>
        <w:tc>
          <w:tcPr>
            <w:tcW w:w="22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BJZX-04</w:t>
            </w:r>
          </w:p>
        </w:tc>
        <w:tc>
          <w:tcPr>
            <w:tcW w:w="12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8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0.384 </w:t>
            </w:r>
          </w:p>
        </w:tc>
        <w:tc>
          <w:tcPr>
            <w:tcW w:w="12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0.0670 </w:t>
            </w:r>
          </w:p>
        </w:tc>
        <w:tc>
          <w:tcPr>
            <w:tcW w:w="145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&lt;0.003</w:t>
            </w: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0.1759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24.92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0.0398 </w:t>
            </w:r>
          </w:p>
        </w:tc>
        <w:tc>
          <w:tcPr>
            <w:tcW w:w="116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0.510 </w:t>
            </w:r>
          </w:p>
        </w:tc>
      </w:tr>
      <w:tr>
        <w:tblPrEx>
          <w:tblCellMar>
            <w:top w:w="0" w:type="dxa"/>
            <w:left w:w="108" w:type="dxa"/>
            <w:bottom w:w="0" w:type="dxa"/>
            <w:right w:w="108" w:type="dxa"/>
          </w:tblCellMar>
        </w:tblPrEx>
        <w:trPr>
          <w:trHeight w:val="270" w:hRule="atLeast"/>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356</w:t>
            </w:r>
          </w:p>
        </w:tc>
        <w:tc>
          <w:tcPr>
            <w:tcW w:w="98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2021</w:t>
            </w:r>
          </w:p>
        </w:tc>
        <w:tc>
          <w:tcPr>
            <w:tcW w:w="22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BJZX-05</w:t>
            </w:r>
          </w:p>
        </w:tc>
        <w:tc>
          <w:tcPr>
            <w:tcW w:w="12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8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&lt;0.004</w:t>
            </w:r>
          </w:p>
        </w:tc>
        <w:tc>
          <w:tcPr>
            <w:tcW w:w="12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&lt;0.009</w:t>
            </w:r>
          </w:p>
        </w:tc>
        <w:tc>
          <w:tcPr>
            <w:tcW w:w="145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&lt;0.003</w:t>
            </w: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&lt;0.004</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14.17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0.1192 </w:t>
            </w:r>
          </w:p>
        </w:tc>
        <w:tc>
          <w:tcPr>
            <w:tcW w:w="116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0.190 </w:t>
            </w:r>
          </w:p>
        </w:tc>
      </w:tr>
      <w:tr>
        <w:tblPrEx>
          <w:tblCellMar>
            <w:top w:w="0" w:type="dxa"/>
            <w:left w:w="108" w:type="dxa"/>
            <w:bottom w:w="0" w:type="dxa"/>
            <w:right w:w="108" w:type="dxa"/>
          </w:tblCellMar>
        </w:tblPrEx>
        <w:trPr>
          <w:trHeight w:val="270" w:hRule="atLeast"/>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357</w:t>
            </w:r>
          </w:p>
        </w:tc>
        <w:tc>
          <w:tcPr>
            <w:tcW w:w="98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2021</w:t>
            </w:r>
          </w:p>
        </w:tc>
        <w:tc>
          <w:tcPr>
            <w:tcW w:w="22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BJZX-06</w:t>
            </w:r>
          </w:p>
        </w:tc>
        <w:tc>
          <w:tcPr>
            <w:tcW w:w="12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8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0.148 </w:t>
            </w:r>
          </w:p>
        </w:tc>
        <w:tc>
          <w:tcPr>
            <w:tcW w:w="12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0.0984 </w:t>
            </w:r>
          </w:p>
        </w:tc>
        <w:tc>
          <w:tcPr>
            <w:tcW w:w="145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&lt;0.003</w:t>
            </w: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0.0189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39.48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0.1816 </w:t>
            </w:r>
          </w:p>
        </w:tc>
        <w:tc>
          <w:tcPr>
            <w:tcW w:w="116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0.300 </w:t>
            </w:r>
          </w:p>
        </w:tc>
      </w:tr>
      <w:tr>
        <w:tblPrEx>
          <w:tblCellMar>
            <w:top w:w="0" w:type="dxa"/>
            <w:left w:w="108" w:type="dxa"/>
            <w:bottom w:w="0" w:type="dxa"/>
            <w:right w:w="108" w:type="dxa"/>
          </w:tblCellMar>
        </w:tblPrEx>
        <w:trPr>
          <w:trHeight w:val="270" w:hRule="atLeast"/>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358</w:t>
            </w:r>
          </w:p>
        </w:tc>
        <w:tc>
          <w:tcPr>
            <w:tcW w:w="98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2021</w:t>
            </w:r>
          </w:p>
        </w:tc>
        <w:tc>
          <w:tcPr>
            <w:tcW w:w="22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BJZX-07</w:t>
            </w:r>
          </w:p>
        </w:tc>
        <w:tc>
          <w:tcPr>
            <w:tcW w:w="12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8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&lt;0.004</w:t>
            </w:r>
          </w:p>
        </w:tc>
        <w:tc>
          <w:tcPr>
            <w:tcW w:w="12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0.1857 </w:t>
            </w:r>
          </w:p>
        </w:tc>
        <w:tc>
          <w:tcPr>
            <w:tcW w:w="145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&lt;0.003</w:t>
            </w: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0.0399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13.83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0.0842 </w:t>
            </w:r>
          </w:p>
        </w:tc>
        <w:tc>
          <w:tcPr>
            <w:tcW w:w="116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0.229 </w:t>
            </w:r>
          </w:p>
        </w:tc>
      </w:tr>
      <w:tr>
        <w:tblPrEx>
          <w:tblCellMar>
            <w:top w:w="0" w:type="dxa"/>
            <w:left w:w="108" w:type="dxa"/>
            <w:bottom w:w="0" w:type="dxa"/>
            <w:right w:w="108" w:type="dxa"/>
          </w:tblCellMar>
        </w:tblPrEx>
        <w:trPr>
          <w:trHeight w:val="270" w:hRule="atLeast"/>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359</w:t>
            </w:r>
          </w:p>
        </w:tc>
        <w:tc>
          <w:tcPr>
            <w:tcW w:w="98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2021</w:t>
            </w:r>
          </w:p>
        </w:tc>
        <w:tc>
          <w:tcPr>
            <w:tcW w:w="22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BJZX-08</w:t>
            </w:r>
          </w:p>
        </w:tc>
        <w:tc>
          <w:tcPr>
            <w:tcW w:w="12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8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0.227 </w:t>
            </w:r>
          </w:p>
        </w:tc>
        <w:tc>
          <w:tcPr>
            <w:tcW w:w="12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0.2667 </w:t>
            </w:r>
          </w:p>
        </w:tc>
        <w:tc>
          <w:tcPr>
            <w:tcW w:w="145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&lt;0.003</w:t>
            </w: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&lt;0.004</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40.70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0.1379 </w:t>
            </w:r>
          </w:p>
        </w:tc>
        <w:tc>
          <w:tcPr>
            <w:tcW w:w="116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0.403 </w:t>
            </w:r>
          </w:p>
        </w:tc>
      </w:tr>
      <w:tr>
        <w:tblPrEx>
          <w:tblCellMar>
            <w:top w:w="0" w:type="dxa"/>
            <w:left w:w="108" w:type="dxa"/>
            <w:bottom w:w="0" w:type="dxa"/>
            <w:right w:w="108" w:type="dxa"/>
          </w:tblCellMar>
        </w:tblPrEx>
        <w:trPr>
          <w:trHeight w:val="270" w:hRule="atLeast"/>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360</w:t>
            </w:r>
          </w:p>
        </w:tc>
        <w:tc>
          <w:tcPr>
            <w:tcW w:w="98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2021</w:t>
            </w:r>
          </w:p>
        </w:tc>
        <w:tc>
          <w:tcPr>
            <w:tcW w:w="22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BJZX-09</w:t>
            </w:r>
          </w:p>
        </w:tc>
        <w:tc>
          <w:tcPr>
            <w:tcW w:w="12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8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0.102 </w:t>
            </w:r>
          </w:p>
        </w:tc>
        <w:tc>
          <w:tcPr>
            <w:tcW w:w="12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0.6630 </w:t>
            </w:r>
          </w:p>
        </w:tc>
        <w:tc>
          <w:tcPr>
            <w:tcW w:w="145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&lt;0.003</w:t>
            </w: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0.0456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23.97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0.6004 </w:t>
            </w:r>
          </w:p>
        </w:tc>
        <w:tc>
          <w:tcPr>
            <w:tcW w:w="116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1.145 </w:t>
            </w:r>
          </w:p>
        </w:tc>
      </w:tr>
      <w:tr>
        <w:tblPrEx>
          <w:tblCellMar>
            <w:top w:w="0" w:type="dxa"/>
            <w:left w:w="108" w:type="dxa"/>
            <w:bottom w:w="0" w:type="dxa"/>
            <w:right w:w="108" w:type="dxa"/>
          </w:tblCellMar>
        </w:tblPrEx>
        <w:trPr>
          <w:trHeight w:val="270" w:hRule="atLeast"/>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361</w:t>
            </w:r>
          </w:p>
        </w:tc>
        <w:tc>
          <w:tcPr>
            <w:tcW w:w="98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2021</w:t>
            </w:r>
          </w:p>
        </w:tc>
        <w:tc>
          <w:tcPr>
            <w:tcW w:w="22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BJZX-10</w:t>
            </w:r>
          </w:p>
        </w:tc>
        <w:tc>
          <w:tcPr>
            <w:tcW w:w="12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8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&lt;0.004</w:t>
            </w:r>
          </w:p>
        </w:tc>
        <w:tc>
          <w:tcPr>
            <w:tcW w:w="12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0.5971 </w:t>
            </w:r>
          </w:p>
        </w:tc>
        <w:tc>
          <w:tcPr>
            <w:tcW w:w="145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&lt;0.003</w:t>
            </w: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0.0462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27.28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0.2194 </w:t>
            </w:r>
          </w:p>
        </w:tc>
        <w:tc>
          <w:tcPr>
            <w:tcW w:w="116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1.016 </w:t>
            </w:r>
          </w:p>
        </w:tc>
      </w:tr>
      <w:tr>
        <w:tblPrEx>
          <w:tblCellMar>
            <w:top w:w="0" w:type="dxa"/>
            <w:left w:w="108" w:type="dxa"/>
            <w:bottom w:w="0" w:type="dxa"/>
            <w:right w:w="108" w:type="dxa"/>
          </w:tblCellMar>
        </w:tblPrEx>
        <w:trPr>
          <w:trHeight w:val="270" w:hRule="atLeast"/>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362</w:t>
            </w:r>
          </w:p>
        </w:tc>
        <w:tc>
          <w:tcPr>
            <w:tcW w:w="98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2021</w:t>
            </w:r>
          </w:p>
        </w:tc>
        <w:tc>
          <w:tcPr>
            <w:tcW w:w="22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BJZX-11</w:t>
            </w:r>
          </w:p>
        </w:tc>
        <w:tc>
          <w:tcPr>
            <w:tcW w:w="12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8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0.013 </w:t>
            </w:r>
          </w:p>
        </w:tc>
        <w:tc>
          <w:tcPr>
            <w:tcW w:w="12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0.5844 </w:t>
            </w:r>
          </w:p>
        </w:tc>
        <w:tc>
          <w:tcPr>
            <w:tcW w:w="145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&lt;0.003</w:t>
            </w: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0.0555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19.47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0.1401 </w:t>
            </w:r>
          </w:p>
        </w:tc>
        <w:tc>
          <w:tcPr>
            <w:tcW w:w="116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1.062 </w:t>
            </w:r>
          </w:p>
        </w:tc>
      </w:tr>
      <w:tr>
        <w:tblPrEx>
          <w:tblCellMar>
            <w:top w:w="0" w:type="dxa"/>
            <w:left w:w="108" w:type="dxa"/>
            <w:bottom w:w="0" w:type="dxa"/>
            <w:right w:w="108" w:type="dxa"/>
          </w:tblCellMar>
        </w:tblPrEx>
        <w:trPr>
          <w:trHeight w:val="270" w:hRule="atLeast"/>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363</w:t>
            </w:r>
          </w:p>
        </w:tc>
        <w:tc>
          <w:tcPr>
            <w:tcW w:w="98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2021</w:t>
            </w:r>
          </w:p>
        </w:tc>
        <w:tc>
          <w:tcPr>
            <w:tcW w:w="22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BJZX-12</w:t>
            </w:r>
          </w:p>
        </w:tc>
        <w:tc>
          <w:tcPr>
            <w:tcW w:w="12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8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0.066 </w:t>
            </w:r>
          </w:p>
        </w:tc>
        <w:tc>
          <w:tcPr>
            <w:tcW w:w="12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0.6041 </w:t>
            </w:r>
          </w:p>
        </w:tc>
        <w:tc>
          <w:tcPr>
            <w:tcW w:w="145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&lt;0.003</w:t>
            </w: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0.0459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22.24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0.4715 </w:t>
            </w:r>
          </w:p>
        </w:tc>
        <w:tc>
          <w:tcPr>
            <w:tcW w:w="116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1.053 </w:t>
            </w:r>
          </w:p>
        </w:tc>
      </w:tr>
      <w:tr>
        <w:tblPrEx>
          <w:tblCellMar>
            <w:top w:w="0" w:type="dxa"/>
            <w:left w:w="108" w:type="dxa"/>
            <w:bottom w:w="0" w:type="dxa"/>
            <w:right w:w="108" w:type="dxa"/>
          </w:tblCellMar>
        </w:tblPrEx>
        <w:trPr>
          <w:trHeight w:val="270" w:hRule="atLeast"/>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364</w:t>
            </w:r>
          </w:p>
        </w:tc>
        <w:tc>
          <w:tcPr>
            <w:tcW w:w="98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2021</w:t>
            </w:r>
          </w:p>
        </w:tc>
        <w:tc>
          <w:tcPr>
            <w:tcW w:w="22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BJZX-13</w:t>
            </w:r>
          </w:p>
        </w:tc>
        <w:tc>
          <w:tcPr>
            <w:tcW w:w="12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8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0.355 </w:t>
            </w:r>
          </w:p>
        </w:tc>
        <w:tc>
          <w:tcPr>
            <w:tcW w:w="12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0.0643 </w:t>
            </w:r>
          </w:p>
        </w:tc>
        <w:tc>
          <w:tcPr>
            <w:tcW w:w="145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&lt;0.003</w:t>
            </w: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0.0252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11.52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0.2367 </w:t>
            </w:r>
          </w:p>
        </w:tc>
        <w:tc>
          <w:tcPr>
            <w:tcW w:w="116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0.510 </w:t>
            </w:r>
          </w:p>
        </w:tc>
      </w:tr>
      <w:tr>
        <w:tblPrEx>
          <w:tblCellMar>
            <w:top w:w="0" w:type="dxa"/>
            <w:left w:w="108" w:type="dxa"/>
            <w:bottom w:w="0" w:type="dxa"/>
            <w:right w:w="108" w:type="dxa"/>
          </w:tblCellMar>
        </w:tblPrEx>
        <w:trPr>
          <w:trHeight w:val="270" w:hRule="atLeast"/>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365</w:t>
            </w:r>
          </w:p>
        </w:tc>
        <w:tc>
          <w:tcPr>
            <w:tcW w:w="98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2021</w:t>
            </w:r>
          </w:p>
        </w:tc>
        <w:tc>
          <w:tcPr>
            <w:tcW w:w="22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BJZX-14</w:t>
            </w:r>
          </w:p>
        </w:tc>
        <w:tc>
          <w:tcPr>
            <w:tcW w:w="12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8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0.913 </w:t>
            </w:r>
          </w:p>
        </w:tc>
        <w:tc>
          <w:tcPr>
            <w:tcW w:w="12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&lt;0.009</w:t>
            </w:r>
          </w:p>
        </w:tc>
        <w:tc>
          <w:tcPr>
            <w:tcW w:w="145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&lt;0.003</w:t>
            </w: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0.0433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32.06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0.1213 </w:t>
            </w:r>
          </w:p>
        </w:tc>
        <w:tc>
          <w:tcPr>
            <w:tcW w:w="116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0.247 </w:t>
            </w:r>
          </w:p>
        </w:tc>
      </w:tr>
      <w:tr>
        <w:tblPrEx>
          <w:tblCellMar>
            <w:top w:w="0" w:type="dxa"/>
            <w:left w:w="108" w:type="dxa"/>
            <w:bottom w:w="0" w:type="dxa"/>
            <w:right w:w="108" w:type="dxa"/>
          </w:tblCellMar>
        </w:tblPrEx>
        <w:trPr>
          <w:trHeight w:val="270" w:hRule="atLeast"/>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366</w:t>
            </w:r>
          </w:p>
        </w:tc>
        <w:tc>
          <w:tcPr>
            <w:tcW w:w="98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2021</w:t>
            </w:r>
          </w:p>
        </w:tc>
        <w:tc>
          <w:tcPr>
            <w:tcW w:w="22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BJZX-15</w:t>
            </w:r>
          </w:p>
        </w:tc>
        <w:tc>
          <w:tcPr>
            <w:tcW w:w="12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8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0.502 </w:t>
            </w:r>
          </w:p>
        </w:tc>
        <w:tc>
          <w:tcPr>
            <w:tcW w:w="12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&lt;0.009</w:t>
            </w:r>
          </w:p>
        </w:tc>
        <w:tc>
          <w:tcPr>
            <w:tcW w:w="145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&lt;0.003</w:t>
            </w: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0.0488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6.71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0.1359 </w:t>
            </w:r>
          </w:p>
        </w:tc>
        <w:tc>
          <w:tcPr>
            <w:tcW w:w="116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0.264 </w:t>
            </w:r>
          </w:p>
        </w:tc>
      </w:tr>
      <w:tr>
        <w:tblPrEx>
          <w:tblCellMar>
            <w:top w:w="0" w:type="dxa"/>
            <w:left w:w="108" w:type="dxa"/>
            <w:bottom w:w="0" w:type="dxa"/>
            <w:right w:w="108" w:type="dxa"/>
          </w:tblCellMar>
        </w:tblPrEx>
        <w:trPr>
          <w:trHeight w:val="270" w:hRule="atLeast"/>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367</w:t>
            </w:r>
          </w:p>
        </w:tc>
        <w:tc>
          <w:tcPr>
            <w:tcW w:w="98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2021</w:t>
            </w:r>
          </w:p>
        </w:tc>
        <w:tc>
          <w:tcPr>
            <w:tcW w:w="22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BJZX-16</w:t>
            </w:r>
          </w:p>
        </w:tc>
        <w:tc>
          <w:tcPr>
            <w:tcW w:w="12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8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0.263 </w:t>
            </w:r>
          </w:p>
        </w:tc>
        <w:tc>
          <w:tcPr>
            <w:tcW w:w="12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0.0492 </w:t>
            </w:r>
          </w:p>
        </w:tc>
        <w:tc>
          <w:tcPr>
            <w:tcW w:w="145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&lt;0.003</w:t>
            </w: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0.0290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26.97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0.2529 </w:t>
            </w:r>
          </w:p>
        </w:tc>
        <w:tc>
          <w:tcPr>
            <w:tcW w:w="116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0.692 </w:t>
            </w:r>
          </w:p>
        </w:tc>
      </w:tr>
      <w:tr>
        <w:tblPrEx>
          <w:tblCellMar>
            <w:top w:w="0" w:type="dxa"/>
            <w:left w:w="108" w:type="dxa"/>
            <w:bottom w:w="0" w:type="dxa"/>
            <w:right w:w="108" w:type="dxa"/>
          </w:tblCellMar>
        </w:tblPrEx>
        <w:trPr>
          <w:trHeight w:val="270" w:hRule="atLeast"/>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368</w:t>
            </w:r>
          </w:p>
        </w:tc>
        <w:tc>
          <w:tcPr>
            <w:tcW w:w="98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2021</w:t>
            </w:r>
          </w:p>
        </w:tc>
        <w:tc>
          <w:tcPr>
            <w:tcW w:w="22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BJZX-17</w:t>
            </w:r>
          </w:p>
        </w:tc>
        <w:tc>
          <w:tcPr>
            <w:tcW w:w="12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8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0.051 </w:t>
            </w:r>
          </w:p>
        </w:tc>
        <w:tc>
          <w:tcPr>
            <w:tcW w:w="12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0.0983 </w:t>
            </w:r>
          </w:p>
        </w:tc>
        <w:tc>
          <w:tcPr>
            <w:tcW w:w="145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&lt;0.003</w:t>
            </w: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0.0169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21.94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0.1456 </w:t>
            </w:r>
          </w:p>
        </w:tc>
        <w:tc>
          <w:tcPr>
            <w:tcW w:w="116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0.545 </w:t>
            </w:r>
          </w:p>
        </w:tc>
      </w:tr>
      <w:tr>
        <w:tblPrEx>
          <w:tblCellMar>
            <w:top w:w="0" w:type="dxa"/>
            <w:left w:w="108" w:type="dxa"/>
            <w:bottom w:w="0" w:type="dxa"/>
            <w:right w:w="108" w:type="dxa"/>
          </w:tblCellMar>
        </w:tblPrEx>
        <w:trPr>
          <w:trHeight w:val="270" w:hRule="atLeast"/>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369</w:t>
            </w:r>
          </w:p>
        </w:tc>
        <w:tc>
          <w:tcPr>
            <w:tcW w:w="98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2021</w:t>
            </w:r>
          </w:p>
        </w:tc>
        <w:tc>
          <w:tcPr>
            <w:tcW w:w="22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BJZX-18</w:t>
            </w:r>
          </w:p>
        </w:tc>
        <w:tc>
          <w:tcPr>
            <w:tcW w:w="12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8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0.159 </w:t>
            </w:r>
          </w:p>
        </w:tc>
        <w:tc>
          <w:tcPr>
            <w:tcW w:w="12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&lt;0.009</w:t>
            </w:r>
          </w:p>
        </w:tc>
        <w:tc>
          <w:tcPr>
            <w:tcW w:w="145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&lt;0.003</w:t>
            </w: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0.0671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67.95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0.2989 </w:t>
            </w:r>
          </w:p>
        </w:tc>
        <w:tc>
          <w:tcPr>
            <w:tcW w:w="116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0.738 </w:t>
            </w:r>
          </w:p>
        </w:tc>
      </w:tr>
      <w:tr>
        <w:tblPrEx>
          <w:tblCellMar>
            <w:top w:w="0" w:type="dxa"/>
            <w:left w:w="108" w:type="dxa"/>
            <w:bottom w:w="0" w:type="dxa"/>
            <w:right w:w="108" w:type="dxa"/>
          </w:tblCellMar>
        </w:tblPrEx>
        <w:trPr>
          <w:trHeight w:val="270" w:hRule="atLeast"/>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370</w:t>
            </w:r>
          </w:p>
        </w:tc>
        <w:tc>
          <w:tcPr>
            <w:tcW w:w="98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2021</w:t>
            </w:r>
          </w:p>
        </w:tc>
        <w:tc>
          <w:tcPr>
            <w:tcW w:w="22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BJZX-19</w:t>
            </w:r>
          </w:p>
        </w:tc>
        <w:tc>
          <w:tcPr>
            <w:tcW w:w="12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8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0.246 </w:t>
            </w:r>
          </w:p>
        </w:tc>
        <w:tc>
          <w:tcPr>
            <w:tcW w:w="12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0.0188 </w:t>
            </w:r>
          </w:p>
        </w:tc>
        <w:tc>
          <w:tcPr>
            <w:tcW w:w="145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&lt;0.003</w:t>
            </w: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0.0639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60.02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0.4240 </w:t>
            </w:r>
          </w:p>
        </w:tc>
        <w:tc>
          <w:tcPr>
            <w:tcW w:w="116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0.544 </w:t>
            </w:r>
          </w:p>
        </w:tc>
      </w:tr>
      <w:tr>
        <w:tblPrEx>
          <w:tblCellMar>
            <w:top w:w="0" w:type="dxa"/>
            <w:left w:w="108" w:type="dxa"/>
            <w:bottom w:w="0" w:type="dxa"/>
            <w:right w:w="108" w:type="dxa"/>
          </w:tblCellMar>
        </w:tblPrEx>
        <w:trPr>
          <w:trHeight w:val="270" w:hRule="atLeast"/>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371</w:t>
            </w:r>
          </w:p>
        </w:tc>
        <w:tc>
          <w:tcPr>
            <w:tcW w:w="98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2021</w:t>
            </w:r>
          </w:p>
        </w:tc>
        <w:tc>
          <w:tcPr>
            <w:tcW w:w="22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BJZX-20</w:t>
            </w:r>
          </w:p>
        </w:tc>
        <w:tc>
          <w:tcPr>
            <w:tcW w:w="12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8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0.433 </w:t>
            </w:r>
          </w:p>
        </w:tc>
        <w:tc>
          <w:tcPr>
            <w:tcW w:w="12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0.1124 </w:t>
            </w:r>
          </w:p>
        </w:tc>
        <w:tc>
          <w:tcPr>
            <w:tcW w:w="145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&lt;0.003</w:t>
            </w: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0.0317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55.07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0.1404 </w:t>
            </w:r>
          </w:p>
        </w:tc>
        <w:tc>
          <w:tcPr>
            <w:tcW w:w="116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0.513 </w:t>
            </w:r>
          </w:p>
        </w:tc>
      </w:tr>
      <w:tr>
        <w:tblPrEx>
          <w:tblCellMar>
            <w:top w:w="0" w:type="dxa"/>
            <w:left w:w="108" w:type="dxa"/>
            <w:bottom w:w="0" w:type="dxa"/>
            <w:right w:w="108" w:type="dxa"/>
          </w:tblCellMar>
        </w:tblPrEx>
        <w:trPr>
          <w:trHeight w:val="270" w:hRule="atLeast"/>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372</w:t>
            </w:r>
          </w:p>
        </w:tc>
        <w:tc>
          <w:tcPr>
            <w:tcW w:w="98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2021</w:t>
            </w:r>
          </w:p>
        </w:tc>
        <w:tc>
          <w:tcPr>
            <w:tcW w:w="22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BJZX-21</w:t>
            </w:r>
          </w:p>
        </w:tc>
        <w:tc>
          <w:tcPr>
            <w:tcW w:w="12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8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0.086 </w:t>
            </w:r>
          </w:p>
        </w:tc>
        <w:tc>
          <w:tcPr>
            <w:tcW w:w="12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0.1369 </w:t>
            </w:r>
          </w:p>
        </w:tc>
        <w:tc>
          <w:tcPr>
            <w:tcW w:w="145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&lt;0.003</w:t>
            </w: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&lt;0.004</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45.82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0.2343 </w:t>
            </w:r>
          </w:p>
        </w:tc>
        <w:tc>
          <w:tcPr>
            <w:tcW w:w="116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0.410 </w:t>
            </w:r>
          </w:p>
        </w:tc>
      </w:tr>
      <w:tr>
        <w:tblPrEx>
          <w:tblCellMar>
            <w:top w:w="0" w:type="dxa"/>
            <w:left w:w="108" w:type="dxa"/>
            <w:bottom w:w="0" w:type="dxa"/>
            <w:right w:w="108" w:type="dxa"/>
          </w:tblCellMar>
        </w:tblPrEx>
        <w:trPr>
          <w:trHeight w:val="270" w:hRule="atLeast"/>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373</w:t>
            </w:r>
          </w:p>
        </w:tc>
        <w:tc>
          <w:tcPr>
            <w:tcW w:w="98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2021</w:t>
            </w:r>
          </w:p>
        </w:tc>
        <w:tc>
          <w:tcPr>
            <w:tcW w:w="22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BJZX-22</w:t>
            </w:r>
          </w:p>
        </w:tc>
        <w:tc>
          <w:tcPr>
            <w:tcW w:w="12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8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0.496 </w:t>
            </w:r>
          </w:p>
        </w:tc>
        <w:tc>
          <w:tcPr>
            <w:tcW w:w="12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0.2682 </w:t>
            </w:r>
          </w:p>
        </w:tc>
        <w:tc>
          <w:tcPr>
            <w:tcW w:w="145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&lt;0.003</w:t>
            </w: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&lt;0.004</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39.61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0.0536 </w:t>
            </w:r>
          </w:p>
        </w:tc>
        <w:tc>
          <w:tcPr>
            <w:tcW w:w="116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1.459 </w:t>
            </w:r>
          </w:p>
        </w:tc>
      </w:tr>
      <w:tr>
        <w:tblPrEx>
          <w:tblCellMar>
            <w:top w:w="0" w:type="dxa"/>
            <w:left w:w="108" w:type="dxa"/>
            <w:bottom w:w="0" w:type="dxa"/>
            <w:right w:w="108" w:type="dxa"/>
          </w:tblCellMar>
        </w:tblPrEx>
        <w:trPr>
          <w:trHeight w:val="270" w:hRule="atLeast"/>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374</w:t>
            </w:r>
          </w:p>
        </w:tc>
        <w:tc>
          <w:tcPr>
            <w:tcW w:w="98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2021</w:t>
            </w:r>
          </w:p>
        </w:tc>
        <w:tc>
          <w:tcPr>
            <w:tcW w:w="22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BJZX-23</w:t>
            </w:r>
          </w:p>
        </w:tc>
        <w:tc>
          <w:tcPr>
            <w:tcW w:w="12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8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0.211 </w:t>
            </w:r>
          </w:p>
        </w:tc>
        <w:tc>
          <w:tcPr>
            <w:tcW w:w="12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0.2878 </w:t>
            </w:r>
          </w:p>
        </w:tc>
        <w:tc>
          <w:tcPr>
            <w:tcW w:w="145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&lt;0.003</w:t>
            </w: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0.0231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100.00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0.1343 </w:t>
            </w:r>
          </w:p>
        </w:tc>
        <w:tc>
          <w:tcPr>
            <w:tcW w:w="116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0.327 </w:t>
            </w:r>
          </w:p>
        </w:tc>
      </w:tr>
      <w:tr>
        <w:tblPrEx>
          <w:tblCellMar>
            <w:top w:w="0" w:type="dxa"/>
            <w:left w:w="108" w:type="dxa"/>
            <w:bottom w:w="0" w:type="dxa"/>
            <w:right w:w="108" w:type="dxa"/>
          </w:tblCellMar>
        </w:tblPrEx>
        <w:trPr>
          <w:trHeight w:val="270" w:hRule="atLeast"/>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375</w:t>
            </w:r>
          </w:p>
        </w:tc>
        <w:tc>
          <w:tcPr>
            <w:tcW w:w="98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2021</w:t>
            </w:r>
          </w:p>
        </w:tc>
        <w:tc>
          <w:tcPr>
            <w:tcW w:w="22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BJZX-24</w:t>
            </w:r>
          </w:p>
        </w:tc>
        <w:tc>
          <w:tcPr>
            <w:tcW w:w="12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8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0.291 </w:t>
            </w:r>
          </w:p>
        </w:tc>
        <w:tc>
          <w:tcPr>
            <w:tcW w:w="12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0.3218 </w:t>
            </w:r>
          </w:p>
        </w:tc>
        <w:tc>
          <w:tcPr>
            <w:tcW w:w="145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&lt;0.003</w:t>
            </w: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0.0131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59.20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0.1905 </w:t>
            </w:r>
          </w:p>
        </w:tc>
        <w:tc>
          <w:tcPr>
            <w:tcW w:w="116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0.968 </w:t>
            </w:r>
          </w:p>
        </w:tc>
      </w:tr>
      <w:tr>
        <w:tblPrEx>
          <w:tblCellMar>
            <w:top w:w="0" w:type="dxa"/>
            <w:left w:w="108" w:type="dxa"/>
            <w:bottom w:w="0" w:type="dxa"/>
            <w:right w:w="108" w:type="dxa"/>
          </w:tblCellMar>
        </w:tblPrEx>
        <w:trPr>
          <w:trHeight w:val="270" w:hRule="atLeast"/>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376</w:t>
            </w:r>
          </w:p>
        </w:tc>
        <w:tc>
          <w:tcPr>
            <w:tcW w:w="98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2021</w:t>
            </w:r>
          </w:p>
        </w:tc>
        <w:tc>
          <w:tcPr>
            <w:tcW w:w="22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BJZX-25</w:t>
            </w:r>
          </w:p>
        </w:tc>
        <w:tc>
          <w:tcPr>
            <w:tcW w:w="12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8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0.859 </w:t>
            </w:r>
          </w:p>
        </w:tc>
        <w:tc>
          <w:tcPr>
            <w:tcW w:w="12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0.0616 </w:t>
            </w:r>
          </w:p>
        </w:tc>
        <w:tc>
          <w:tcPr>
            <w:tcW w:w="145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&lt;0.003</w:t>
            </w: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0.0605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59.87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0.0939 </w:t>
            </w:r>
          </w:p>
        </w:tc>
        <w:tc>
          <w:tcPr>
            <w:tcW w:w="116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0.534 </w:t>
            </w:r>
          </w:p>
        </w:tc>
      </w:tr>
      <w:tr>
        <w:tblPrEx>
          <w:tblCellMar>
            <w:top w:w="0" w:type="dxa"/>
            <w:left w:w="108" w:type="dxa"/>
            <w:bottom w:w="0" w:type="dxa"/>
            <w:right w:w="108" w:type="dxa"/>
          </w:tblCellMar>
        </w:tblPrEx>
        <w:trPr>
          <w:trHeight w:val="270" w:hRule="atLeast"/>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377</w:t>
            </w:r>
          </w:p>
        </w:tc>
        <w:tc>
          <w:tcPr>
            <w:tcW w:w="98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2021</w:t>
            </w:r>
          </w:p>
        </w:tc>
        <w:tc>
          <w:tcPr>
            <w:tcW w:w="22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BJZX-26</w:t>
            </w:r>
          </w:p>
        </w:tc>
        <w:tc>
          <w:tcPr>
            <w:tcW w:w="12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8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2.51 </w:t>
            </w:r>
          </w:p>
        </w:tc>
        <w:tc>
          <w:tcPr>
            <w:tcW w:w="12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&lt;0.009</w:t>
            </w:r>
          </w:p>
        </w:tc>
        <w:tc>
          <w:tcPr>
            <w:tcW w:w="145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&lt;0.003</w:t>
            </w: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&lt;0.004</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55.56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0.0699 </w:t>
            </w:r>
          </w:p>
        </w:tc>
        <w:tc>
          <w:tcPr>
            <w:tcW w:w="116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0.423 </w:t>
            </w:r>
          </w:p>
        </w:tc>
      </w:tr>
      <w:tr>
        <w:tblPrEx>
          <w:tblCellMar>
            <w:top w:w="0" w:type="dxa"/>
            <w:left w:w="108" w:type="dxa"/>
            <w:bottom w:w="0" w:type="dxa"/>
            <w:right w:w="108" w:type="dxa"/>
          </w:tblCellMar>
        </w:tblPrEx>
        <w:trPr>
          <w:trHeight w:val="270" w:hRule="atLeast"/>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378</w:t>
            </w:r>
          </w:p>
        </w:tc>
        <w:tc>
          <w:tcPr>
            <w:tcW w:w="98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2021</w:t>
            </w:r>
          </w:p>
        </w:tc>
        <w:tc>
          <w:tcPr>
            <w:tcW w:w="22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BJZX-27</w:t>
            </w:r>
          </w:p>
        </w:tc>
        <w:tc>
          <w:tcPr>
            <w:tcW w:w="12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8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0.215 </w:t>
            </w:r>
          </w:p>
        </w:tc>
        <w:tc>
          <w:tcPr>
            <w:tcW w:w="12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0.1699 </w:t>
            </w:r>
          </w:p>
        </w:tc>
        <w:tc>
          <w:tcPr>
            <w:tcW w:w="145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&lt;0.003</w:t>
            </w: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0.0575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101.30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0.2131 </w:t>
            </w:r>
          </w:p>
        </w:tc>
        <w:tc>
          <w:tcPr>
            <w:tcW w:w="116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0.623 </w:t>
            </w:r>
          </w:p>
        </w:tc>
      </w:tr>
      <w:tr>
        <w:tblPrEx>
          <w:tblCellMar>
            <w:top w:w="0" w:type="dxa"/>
            <w:left w:w="108" w:type="dxa"/>
            <w:bottom w:w="0" w:type="dxa"/>
            <w:right w:w="108" w:type="dxa"/>
          </w:tblCellMar>
        </w:tblPrEx>
        <w:trPr>
          <w:trHeight w:val="270" w:hRule="atLeast"/>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379</w:t>
            </w:r>
          </w:p>
        </w:tc>
        <w:tc>
          <w:tcPr>
            <w:tcW w:w="98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2021</w:t>
            </w:r>
          </w:p>
        </w:tc>
        <w:tc>
          <w:tcPr>
            <w:tcW w:w="22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BJZX-28</w:t>
            </w:r>
          </w:p>
        </w:tc>
        <w:tc>
          <w:tcPr>
            <w:tcW w:w="12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8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&lt;0.004</w:t>
            </w:r>
          </w:p>
        </w:tc>
        <w:tc>
          <w:tcPr>
            <w:tcW w:w="12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0.3262 </w:t>
            </w:r>
          </w:p>
        </w:tc>
        <w:tc>
          <w:tcPr>
            <w:tcW w:w="145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&lt;0.003</w:t>
            </w: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0.0170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26.05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0.0510 </w:t>
            </w:r>
          </w:p>
        </w:tc>
        <w:tc>
          <w:tcPr>
            <w:tcW w:w="116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0.382 </w:t>
            </w:r>
          </w:p>
        </w:tc>
      </w:tr>
      <w:tr>
        <w:tblPrEx>
          <w:tblCellMar>
            <w:top w:w="0" w:type="dxa"/>
            <w:left w:w="108" w:type="dxa"/>
            <w:bottom w:w="0" w:type="dxa"/>
            <w:right w:w="108" w:type="dxa"/>
          </w:tblCellMar>
        </w:tblPrEx>
        <w:trPr>
          <w:trHeight w:val="270" w:hRule="atLeast"/>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380</w:t>
            </w:r>
          </w:p>
        </w:tc>
        <w:tc>
          <w:tcPr>
            <w:tcW w:w="98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2021</w:t>
            </w:r>
          </w:p>
        </w:tc>
        <w:tc>
          <w:tcPr>
            <w:tcW w:w="22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BJZX-29</w:t>
            </w:r>
          </w:p>
        </w:tc>
        <w:tc>
          <w:tcPr>
            <w:tcW w:w="12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8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0.041 </w:t>
            </w:r>
          </w:p>
        </w:tc>
        <w:tc>
          <w:tcPr>
            <w:tcW w:w="12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0.3327 </w:t>
            </w:r>
          </w:p>
        </w:tc>
        <w:tc>
          <w:tcPr>
            <w:tcW w:w="145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&lt;0.003</w:t>
            </w: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0.0903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22.67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&lt;0.05</w:t>
            </w:r>
          </w:p>
        </w:tc>
        <w:tc>
          <w:tcPr>
            <w:tcW w:w="116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0.336 </w:t>
            </w:r>
          </w:p>
        </w:tc>
      </w:tr>
      <w:tr>
        <w:tblPrEx>
          <w:tblCellMar>
            <w:top w:w="0" w:type="dxa"/>
            <w:left w:w="108" w:type="dxa"/>
            <w:bottom w:w="0" w:type="dxa"/>
            <w:right w:w="108" w:type="dxa"/>
          </w:tblCellMar>
        </w:tblPrEx>
        <w:trPr>
          <w:trHeight w:val="270" w:hRule="atLeast"/>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381</w:t>
            </w:r>
          </w:p>
        </w:tc>
        <w:tc>
          <w:tcPr>
            <w:tcW w:w="98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2021</w:t>
            </w:r>
          </w:p>
        </w:tc>
        <w:tc>
          <w:tcPr>
            <w:tcW w:w="22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BJZX-30</w:t>
            </w:r>
          </w:p>
        </w:tc>
        <w:tc>
          <w:tcPr>
            <w:tcW w:w="12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8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&lt;0.004</w:t>
            </w:r>
          </w:p>
        </w:tc>
        <w:tc>
          <w:tcPr>
            <w:tcW w:w="12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0.3642 </w:t>
            </w:r>
          </w:p>
        </w:tc>
        <w:tc>
          <w:tcPr>
            <w:tcW w:w="145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&lt;0.003</w:t>
            </w: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0.0233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28.33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0.1280 </w:t>
            </w:r>
          </w:p>
        </w:tc>
        <w:tc>
          <w:tcPr>
            <w:tcW w:w="116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0.435 </w:t>
            </w:r>
          </w:p>
        </w:tc>
      </w:tr>
      <w:tr>
        <w:tblPrEx>
          <w:tblCellMar>
            <w:top w:w="0" w:type="dxa"/>
            <w:left w:w="108" w:type="dxa"/>
            <w:bottom w:w="0" w:type="dxa"/>
            <w:right w:w="108" w:type="dxa"/>
          </w:tblCellMar>
        </w:tblPrEx>
        <w:trPr>
          <w:trHeight w:val="270" w:hRule="atLeast"/>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382</w:t>
            </w:r>
          </w:p>
        </w:tc>
        <w:tc>
          <w:tcPr>
            <w:tcW w:w="98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2021</w:t>
            </w:r>
          </w:p>
        </w:tc>
        <w:tc>
          <w:tcPr>
            <w:tcW w:w="22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GZS0858lz0009</w:t>
            </w:r>
          </w:p>
        </w:tc>
        <w:tc>
          <w:tcPr>
            <w:tcW w:w="12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8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0.044 </w:t>
            </w:r>
          </w:p>
        </w:tc>
        <w:tc>
          <w:tcPr>
            <w:tcW w:w="12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0.0504 </w:t>
            </w:r>
          </w:p>
        </w:tc>
        <w:tc>
          <w:tcPr>
            <w:tcW w:w="145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0.0031 </w:t>
            </w: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0.0154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35.43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0.1472 </w:t>
            </w:r>
          </w:p>
        </w:tc>
        <w:tc>
          <w:tcPr>
            <w:tcW w:w="116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0.535 </w:t>
            </w:r>
          </w:p>
        </w:tc>
      </w:tr>
      <w:tr>
        <w:tblPrEx>
          <w:tblCellMar>
            <w:top w:w="0" w:type="dxa"/>
            <w:left w:w="108" w:type="dxa"/>
            <w:bottom w:w="0" w:type="dxa"/>
            <w:right w:w="108" w:type="dxa"/>
          </w:tblCellMar>
        </w:tblPrEx>
        <w:trPr>
          <w:trHeight w:val="270" w:hRule="atLeast"/>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383</w:t>
            </w:r>
          </w:p>
        </w:tc>
        <w:tc>
          <w:tcPr>
            <w:tcW w:w="98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2021</w:t>
            </w:r>
          </w:p>
        </w:tc>
        <w:tc>
          <w:tcPr>
            <w:tcW w:w="22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GZS0858lz0010</w:t>
            </w:r>
          </w:p>
        </w:tc>
        <w:tc>
          <w:tcPr>
            <w:tcW w:w="12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8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0.100 </w:t>
            </w:r>
          </w:p>
        </w:tc>
        <w:tc>
          <w:tcPr>
            <w:tcW w:w="12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0.0653 </w:t>
            </w:r>
          </w:p>
        </w:tc>
        <w:tc>
          <w:tcPr>
            <w:tcW w:w="145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0.0035 </w:t>
            </w: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0.0151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39.10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0.1526 </w:t>
            </w:r>
          </w:p>
        </w:tc>
        <w:tc>
          <w:tcPr>
            <w:tcW w:w="116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0.822 </w:t>
            </w:r>
          </w:p>
        </w:tc>
      </w:tr>
      <w:tr>
        <w:tblPrEx>
          <w:tblCellMar>
            <w:top w:w="0" w:type="dxa"/>
            <w:left w:w="108" w:type="dxa"/>
            <w:bottom w:w="0" w:type="dxa"/>
            <w:right w:w="108" w:type="dxa"/>
          </w:tblCellMar>
        </w:tblPrEx>
        <w:trPr>
          <w:trHeight w:val="270" w:hRule="atLeast"/>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384</w:t>
            </w:r>
          </w:p>
        </w:tc>
        <w:tc>
          <w:tcPr>
            <w:tcW w:w="98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2021</w:t>
            </w:r>
          </w:p>
        </w:tc>
        <w:tc>
          <w:tcPr>
            <w:tcW w:w="22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GZS0858lz0011</w:t>
            </w:r>
          </w:p>
        </w:tc>
        <w:tc>
          <w:tcPr>
            <w:tcW w:w="12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8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0.069 </w:t>
            </w:r>
          </w:p>
        </w:tc>
        <w:tc>
          <w:tcPr>
            <w:tcW w:w="12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0.0525 </w:t>
            </w:r>
          </w:p>
        </w:tc>
        <w:tc>
          <w:tcPr>
            <w:tcW w:w="145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&lt;0.003</w:t>
            </w: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0.0126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52.41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0.1576 </w:t>
            </w:r>
          </w:p>
        </w:tc>
        <w:tc>
          <w:tcPr>
            <w:tcW w:w="116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0.330 </w:t>
            </w:r>
          </w:p>
        </w:tc>
      </w:tr>
      <w:tr>
        <w:tblPrEx>
          <w:tblCellMar>
            <w:top w:w="0" w:type="dxa"/>
            <w:left w:w="108" w:type="dxa"/>
            <w:bottom w:w="0" w:type="dxa"/>
            <w:right w:w="108" w:type="dxa"/>
          </w:tblCellMar>
        </w:tblPrEx>
        <w:trPr>
          <w:trHeight w:val="270" w:hRule="atLeast"/>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385</w:t>
            </w:r>
          </w:p>
        </w:tc>
        <w:tc>
          <w:tcPr>
            <w:tcW w:w="98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2021</w:t>
            </w:r>
          </w:p>
        </w:tc>
        <w:tc>
          <w:tcPr>
            <w:tcW w:w="22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GZS0858lz0012</w:t>
            </w:r>
          </w:p>
        </w:tc>
        <w:tc>
          <w:tcPr>
            <w:tcW w:w="12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8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0.062 </w:t>
            </w:r>
          </w:p>
        </w:tc>
        <w:tc>
          <w:tcPr>
            <w:tcW w:w="12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0.0848 </w:t>
            </w:r>
          </w:p>
        </w:tc>
        <w:tc>
          <w:tcPr>
            <w:tcW w:w="145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&lt;0.003</w:t>
            </w: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0.0138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69.98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0.2003 </w:t>
            </w:r>
          </w:p>
        </w:tc>
        <w:tc>
          <w:tcPr>
            <w:tcW w:w="116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0.803 </w:t>
            </w:r>
          </w:p>
        </w:tc>
      </w:tr>
      <w:tr>
        <w:tblPrEx>
          <w:tblCellMar>
            <w:top w:w="0" w:type="dxa"/>
            <w:left w:w="108" w:type="dxa"/>
            <w:bottom w:w="0" w:type="dxa"/>
            <w:right w:w="108" w:type="dxa"/>
          </w:tblCellMar>
        </w:tblPrEx>
        <w:trPr>
          <w:trHeight w:val="270" w:hRule="atLeast"/>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386</w:t>
            </w:r>
          </w:p>
        </w:tc>
        <w:tc>
          <w:tcPr>
            <w:tcW w:w="98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2021</w:t>
            </w:r>
          </w:p>
        </w:tc>
        <w:tc>
          <w:tcPr>
            <w:tcW w:w="22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GZS0858lz0013</w:t>
            </w:r>
          </w:p>
        </w:tc>
        <w:tc>
          <w:tcPr>
            <w:tcW w:w="12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8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0.065 </w:t>
            </w:r>
          </w:p>
        </w:tc>
        <w:tc>
          <w:tcPr>
            <w:tcW w:w="12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0.0669 </w:t>
            </w:r>
          </w:p>
        </w:tc>
        <w:tc>
          <w:tcPr>
            <w:tcW w:w="145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0.0034 </w:t>
            </w: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0.0112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49.12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0.2833 </w:t>
            </w:r>
          </w:p>
        </w:tc>
        <w:tc>
          <w:tcPr>
            <w:tcW w:w="116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0.824 </w:t>
            </w:r>
          </w:p>
        </w:tc>
      </w:tr>
      <w:tr>
        <w:tblPrEx>
          <w:tblCellMar>
            <w:top w:w="0" w:type="dxa"/>
            <w:left w:w="108" w:type="dxa"/>
            <w:bottom w:w="0" w:type="dxa"/>
            <w:right w:w="108" w:type="dxa"/>
          </w:tblCellMar>
        </w:tblPrEx>
        <w:trPr>
          <w:trHeight w:val="270" w:hRule="atLeast"/>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387</w:t>
            </w:r>
          </w:p>
        </w:tc>
        <w:tc>
          <w:tcPr>
            <w:tcW w:w="98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2021</w:t>
            </w:r>
          </w:p>
        </w:tc>
        <w:tc>
          <w:tcPr>
            <w:tcW w:w="22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GZS0858lz0014</w:t>
            </w:r>
          </w:p>
        </w:tc>
        <w:tc>
          <w:tcPr>
            <w:tcW w:w="12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8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0.072 </w:t>
            </w:r>
          </w:p>
        </w:tc>
        <w:tc>
          <w:tcPr>
            <w:tcW w:w="12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0.0666 </w:t>
            </w:r>
          </w:p>
        </w:tc>
        <w:tc>
          <w:tcPr>
            <w:tcW w:w="145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0.0063 </w:t>
            </w: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0.0132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45.34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0.2980 </w:t>
            </w:r>
          </w:p>
        </w:tc>
        <w:tc>
          <w:tcPr>
            <w:tcW w:w="116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0.825 </w:t>
            </w:r>
          </w:p>
        </w:tc>
      </w:tr>
      <w:tr>
        <w:tblPrEx>
          <w:tblCellMar>
            <w:top w:w="0" w:type="dxa"/>
            <w:left w:w="108" w:type="dxa"/>
            <w:bottom w:w="0" w:type="dxa"/>
            <w:right w:w="108" w:type="dxa"/>
          </w:tblCellMar>
        </w:tblPrEx>
        <w:trPr>
          <w:trHeight w:val="270" w:hRule="atLeast"/>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388</w:t>
            </w:r>
          </w:p>
        </w:tc>
        <w:tc>
          <w:tcPr>
            <w:tcW w:w="98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2021</w:t>
            </w:r>
          </w:p>
        </w:tc>
        <w:tc>
          <w:tcPr>
            <w:tcW w:w="22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GZS0858lz0015</w:t>
            </w:r>
          </w:p>
        </w:tc>
        <w:tc>
          <w:tcPr>
            <w:tcW w:w="12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8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0.089 </w:t>
            </w:r>
          </w:p>
        </w:tc>
        <w:tc>
          <w:tcPr>
            <w:tcW w:w="12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0.0662 </w:t>
            </w:r>
          </w:p>
        </w:tc>
        <w:tc>
          <w:tcPr>
            <w:tcW w:w="145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&lt;0.003</w:t>
            </w: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0.0134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58.24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0.1736 </w:t>
            </w:r>
          </w:p>
        </w:tc>
        <w:tc>
          <w:tcPr>
            <w:tcW w:w="116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0.560 </w:t>
            </w:r>
          </w:p>
        </w:tc>
      </w:tr>
      <w:tr>
        <w:tblPrEx>
          <w:tblCellMar>
            <w:top w:w="0" w:type="dxa"/>
            <w:left w:w="108" w:type="dxa"/>
            <w:bottom w:w="0" w:type="dxa"/>
            <w:right w:w="108" w:type="dxa"/>
          </w:tblCellMar>
        </w:tblPrEx>
        <w:trPr>
          <w:trHeight w:val="270" w:hRule="atLeast"/>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389</w:t>
            </w:r>
          </w:p>
        </w:tc>
        <w:tc>
          <w:tcPr>
            <w:tcW w:w="98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2021</w:t>
            </w:r>
          </w:p>
        </w:tc>
        <w:tc>
          <w:tcPr>
            <w:tcW w:w="22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GZS0858lz0016</w:t>
            </w:r>
          </w:p>
        </w:tc>
        <w:tc>
          <w:tcPr>
            <w:tcW w:w="12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8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0.118 </w:t>
            </w:r>
          </w:p>
        </w:tc>
        <w:tc>
          <w:tcPr>
            <w:tcW w:w="12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0.0731 </w:t>
            </w:r>
          </w:p>
        </w:tc>
        <w:tc>
          <w:tcPr>
            <w:tcW w:w="145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&lt;0.003</w:t>
            </w: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0.0156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55.18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0.2012 </w:t>
            </w:r>
          </w:p>
        </w:tc>
        <w:tc>
          <w:tcPr>
            <w:tcW w:w="116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0.721 </w:t>
            </w:r>
          </w:p>
        </w:tc>
      </w:tr>
      <w:tr>
        <w:tblPrEx>
          <w:tblCellMar>
            <w:top w:w="0" w:type="dxa"/>
            <w:left w:w="108" w:type="dxa"/>
            <w:bottom w:w="0" w:type="dxa"/>
            <w:right w:w="108" w:type="dxa"/>
          </w:tblCellMar>
        </w:tblPrEx>
        <w:trPr>
          <w:trHeight w:val="270" w:hRule="atLeast"/>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390</w:t>
            </w:r>
          </w:p>
        </w:tc>
        <w:tc>
          <w:tcPr>
            <w:tcW w:w="98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2021</w:t>
            </w:r>
          </w:p>
        </w:tc>
        <w:tc>
          <w:tcPr>
            <w:tcW w:w="22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GZS0858pz0008</w:t>
            </w:r>
          </w:p>
        </w:tc>
        <w:tc>
          <w:tcPr>
            <w:tcW w:w="12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8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0.187 </w:t>
            </w:r>
          </w:p>
        </w:tc>
        <w:tc>
          <w:tcPr>
            <w:tcW w:w="12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0.0663 </w:t>
            </w:r>
          </w:p>
        </w:tc>
        <w:tc>
          <w:tcPr>
            <w:tcW w:w="145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0.0037 </w:t>
            </w: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0.0160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45.41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0.1624 </w:t>
            </w:r>
          </w:p>
        </w:tc>
        <w:tc>
          <w:tcPr>
            <w:tcW w:w="116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0.707 </w:t>
            </w:r>
          </w:p>
        </w:tc>
      </w:tr>
      <w:tr>
        <w:tblPrEx>
          <w:tblCellMar>
            <w:top w:w="0" w:type="dxa"/>
            <w:left w:w="108" w:type="dxa"/>
            <w:bottom w:w="0" w:type="dxa"/>
            <w:right w:w="108" w:type="dxa"/>
          </w:tblCellMar>
        </w:tblPrEx>
        <w:trPr>
          <w:trHeight w:val="270" w:hRule="atLeast"/>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391</w:t>
            </w:r>
          </w:p>
        </w:tc>
        <w:tc>
          <w:tcPr>
            <w:tcW w:w="98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2021</w:t>
            </w:r>
          </w:p>
        </w:tc>
        <w:tc>
          <w:tcPr>
            <w:tcW w:w="22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GZS0858pz0009</w:t>
            </w:r>
          </w:p>
        </w:tc>
        <w:tc>
          <w:tcPr>
            <w:tcW w:w="12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8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0.235 </w:t>
            </w:r>
          </w:p>
        </w:tc>
        <w:tc>
          <w:tcPr>
            <w:tcW w:w="12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0.0945 </w:t>
            </w:r>
          </w:p>
        </w:tc>
        <w:tc>
          <w:tcPr>
            <w:tcW w:w="145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&lt;0.003</w:t>
            </w: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0.0157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70.74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0.1927 </w:t>
            </w:r>
          </w:p>
        </w:tc>
        <w:tc>
          <w:tcPr>
            <w:tcW w:w="116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0.647 </w:t>
            </w:r>
          </w:p>
        </w:tc>
      </w:tr>
      <w:tr>
        <w:tblPrEx>
          <w:tblCellMar>
            <w:top w:w="0" w:type="dxa"/>
            <w:left w:w="108" w:type="dxa"/>
            <w:bottom w:w="0" w:type="dxa"/>
            <w:right w:w="108" w:type="dxa"/>
          </w:tblCellMar>
        </w:tblPrEx>
        <w:trPr>
          <w:trHeight w:val="270" w:hRule="atLeast"/>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392</w:t>
            </w:r>
          </w:p>
        </w:tc>
        <w:tc>
          <w:tcPr>
            <w:tcW w:w="98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2021</w:t>
            </w:r>
          </w:p>
        </w:tc>
        <w:tc>
          <w:tcPr>
            <w:tcW w:w="22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GZS0858pz0010</w:t>
            </w:r>
          </w:p>
        </w:tc>
        <w:tc>
          <w:tcPr>
            <w:tcW w:w="12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8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0.263 </w:t>
            </w:r>
          </w:p>
        </w:tc>
        <w:tc>
          <w:tcPr>
            <w:tcW w:w="12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0.0803 </w:t>
            </w:r>
          </w:p>
        </w:tc>
        <w:tc>
          <w:tcPr>
            <w:tcW w:w="145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&lt;0.003</w:t>
            </w: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0.0075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42.05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0.1553 </w:t>
            </w:r>
          </w:p>
        </w:tc>
        <w:tc>
          <w:tcPr>
            <w:tcW w:w="116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0.436 </w:t>
            </w:r>
          </w:p>
        </w:tc>
      </w:tr>
      <w:tr>
        <w:tblPrEx>
          <w:tblCellMar>
            <w:top w:w="0" w:type="dxa"/>
            <w:left w:w="108" w:type="dxa"/>
            <w:bottom w:w="0" w:type="dxa"/>
            <w:right w:w="108" w:type="dxa"/>
          </w:tblCellMar>
        </w:tblPrEx>
        <w:trPr>
          <w:trHeight w:val="270" w:hRule="atLeast"/>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393</w:t>
            </w:r>
          </w:p>
        </w:tc>
        <w:tc>
          <w:tcPr>
            <w:tcW w:w="98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2021</w:t>
            </w:r>
          </w:p>
        </w:tc>
        <w:tc>
          <w:tcPr>
            <w:tcW w:w="22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GZS0858pz0011</w:t>
            </w:r>
          </w:p>
        </w:tc>
        <w:tc>
          <w:tcPr>
            <w:tcW w:w="12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8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0.146 </w:t>
            </w:r>
          </w:p>
        </w:tc>
        <w:tc>
          <w:tcPr>
            <w:tcW w:w="12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0.0472 </w:t>
            </w:r>
          </w:p>
        </w:tc>
        <w:tc>
          <w:tcPr>
            <w:tcW w:w="145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&lt;0.003</w:t>
            </w: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0.0066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38.34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0.1135 </w:t>
            </w:r>
          </w:p>
        </w:tc>
        <w:tc>
          <w:tcPr>
            <w:tcW w:w="116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0.341 </w:t>
            </w:r>
          </w:p>
        </w:tc>
      </w:tr>
      <w:tr>
        <w:tblPrEx>
          <w:tblCellMar>
            <w:top w:w="0" w:type="dxa"/>
            <w:left w:w="108" w:type="dxa"/>
            <w:bottom w:w="0" w:type="dxa"/>
            <w:right w:w="108" w:type="dxa"/>
          </w:tblCellMar>
        </w:tblPrEx>
        <w:trPr>
          <w:trHeight w:val="270" w:hRule="atLeast"/>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394</w:t>
            </w:r>
          </w:p>
        </w:tc>
        <w:tc>
          <w:tcPr>
            <w:tcW w:w="98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2021</w:t>
            </w:r>
          </w:p>
        </w:tc>
        <w:tc>
          <w:tcPr>
            <w:tcW w:w="22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GZS0858pz0012</w:t>
            </w:r>
          </w:p>
        </w:tc>
        <w:tc>
          <w:tcPr>
            <w:tcW w:w="12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8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0.382 </w:t>
            </w:r>
          </w:p>
        </w:tc>
        <w:tc>
          <w:tcPr>
            <w:tcW w:w="12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0.0574 </w:t>
            </w:r>
          </w:p>
        </w:tc>
        <w:tc>
          <w:tcPr>
            <w:tcW w:w="145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&lt;0.003</w:t>
            </w: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0.0040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33.67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0.1299 </w:t>
            </w:r>
          </w:p>
        </w:tc>
        <w:tc>
          <w:tcPr>
            <w:tcW w:w="116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0.283 </w:t>
            </w:r>
          </w:p>
        </w:tc>
      </w:tr>
      <w:tr>
        <w:tblPrEx>
          <w:tblCellMar>
            <w:top w:w="0" w:type="dxa"/>
            <w:left w:w="108" w:type="dxa"/>
            <w:bottom w:w="0" w:type="dxa"/>
            <w:right w:w="108" w:type="dxa"/>
          </w:tblCellMar>
        </w:tblPrEx>
        <w:trPr>
          <w:trHeight w:val="270" w:hRule="atLeast"/>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395</w:t>
            </w:r>
          </w:p>
        </w:tc>
        <w:tc>
          <w:tcPr>
            <w:tcW w:w="98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2021</w:t>
            </w:r>
          </w:p>
        </w:tc>
        <w:tc>
          <w:tcPr>
            <w:tcW w:w="22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GZS0858pz0013</w:t>
            </w:r>
          </w:p>
        </w:tc>
        <w:tc>
          <w:tcPr>
            <w:tcW w:w="12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8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0.271 </w:t>
            </w:r>
          </w:p>
        </w:tc>
        <w:tc>
          <w:tcPr>
            <w:tcW w:w="12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0.0989 </w:t>
            </w:r>
          </w:p>
        </w:tc>
        <w:tc>
          <w:tcPr>
            <w:tcW w:w="145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0.0095 </w:t>
            </w: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0.0058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30.98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0.3017 </w:t>
            </w:r>
          </w:p>
        </w:tc>
        <w:tc>
          <w:tcPr>
            <w:tcW w:w="116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0.495 </w:t>
            </w:r>
          </w:p>
        </w:tc>
      </w:tr>
      <w:tr>
        <w:tblPrEx>
          <w:tblCellMar>
            <w:top w:w="0" w:type="dxa"/>
            <w:left w:w="108" w:type="dxa"/>
            <w:bottom w:w="0" w:type="dxa"/>
            <w:right w:w="108" w:type="dxa"/>
          </w:tblCellMar>
        </w:tblPrEx>
        <w:trPr>
          <w:trHeight w:val="270" w:hRule="atLeast"/>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396</w:t>
            </w:r>
          </w:p>
        </w:tc>
        <w:tc>
          <w:tcPr>
            <w:tcW w:w="98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2021</w:t>
            </w:r>
          </w:p>
        </w:tc>
        <w:tc>
          <w:tcPr>
            <w:tcW w:w="22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GZS0858pz0014</w:t>
            </w:r>
          </w:p>
        </w:tc>
        <w:tc>
          <w:tcPr>
            <w:tcW w:w="12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8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0.166 </w:t>
            </w:r>
          </w:p>
        </w:tc>
        <w:tc>
          <w:tcPr>
            <w:tcW w:w="12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0.0797 </w:t>
            </w:r>
          </w:p>
        </w:tc>
        <w:tc>
          <w:tcPr>
            <w:tcW w:w="145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0.0076 </w:t>
            </w: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0.0109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54.71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0.1777 </w:t>
            </w:r>
          </w:p>
        </w:tc>
        <w:tc>
          <w:tcPr>
            <w:tcW w:w="116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0.588 </w:t>
            </w:r>
          </w:p>
        </w:tc>
      </w:tr>
      <w:tr>
        <w:tblPrEx>
          <w:tblCellMar>
            <w:top w:w="0" w:type="dxa"/>
            <w:left w:w="108" w:type="dxa"/>
            <w:bottom w:w="0" w:type="dxa"/>
            <w:right w:w="108" w:type="dxa"/>
          </w:tblCellMar>
        </w:tblPrEx>
        <w:trPr>
          <w:trHeight w:val="270" w:hRule="atLeast"/>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397</w:t>
            </w:r>
          </w:p>
        </w:tc>
        <w:tc>
          <w:tcPr>
            <w:tcW w:w="98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2021</w:t>
            </w:r>
          </w:p>
        </w:tc>
        <w:tc>
          <w:tcPr>
            <w:tcW w:w="22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GZS0858pz0015</w:t>
            </w:r>
          </w:p>
        </w:tc>
        <w:tc>
          <w:tcPr>
            <w:tcW w:w="12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8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0.406 </w:t>
            </w:r>
          </w:p>
        </w:tc>
        <w:tc>
          <w:tcPr>
            <w:tcW w:w="12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0.0716 </w:t>
            </w:r>
          </w:p>
        </w:tc>
        <w:tc>
          <w:tcPr>
            <w:tcW w:w="145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0.0076 </w:t>
            </w: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0.0093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66.07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0.1804 </w:t>
            </w:r>
          </w:p>
        </w:tc>
        <w:tc>
          <w:tcPr>
            <w:tcW w:w="116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0.425 </w:t>
            </w:r>
          </w:p>
        </w:tc>
      </w:tr>
      <w:tr>
        <w:tblPrEx>
          <w:tblCellMar>
            <w:top w:w="0" w:type="dxa"/>
            <w:left w:w="108" w:type="dxa"/>
            <w:bottom w:w="0" w:type="dxa"/>
            <w:right w:w="108" w:type="dxa"/>
          </w:tblCellMar>
        </w:tblPrEx>
        <w:trPr>
          <w:trHeight w:val="270" w:hRule="atLeast"/>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398</w:t>
            </w:r>
          </w:p>
        </w:tc>
        <w:tc>
          <w:tcPr>
            <w:tcW w:w="98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2021</w:t>
            </w:r>
          </w:p>
        </w:tc>
        <w:tc>
          <w:tcPr>
            <w:tcW w:w="22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GZS0858sc0009</w:t>
            </w:r>
          </w:p>
        </w:tc>
        <w:tc>
          <w:tcPr>
            <w:tcW w:w="12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8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0.293 </w:t>
            </w:r>
          </w:p>
        </w:tc>
        <w:tc>
          <w:tcPr>
            <w:tcW w:w="12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0.0545 </w:t>
            </w:r>
          </w:p>
        </w:tc>
        <w:tc>
          <w:tcPr>
            <w:tcW w:w="145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0.0037 </w:t>
            </w: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0.0132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41.79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0.1562 </w:t>
            </w:r>
          </w:p>
        </w:tc>
        <w:tc>
          <w:tcPr>
            <w:tcW w:w="116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0.410 </w:t>
            </w:r>
          </w:p>
        </w:tc>
      </w:tr>
      <w:tr>
        <w:tblPrEx>
          <w:tblCellMar>
            <w:top w:w="0" w:type="dxa"/>
            <w:left w:w="108" w:type="dxa"/>
            <w:bottom w:w="0" w:type="dxa"/>
            <w:right w:w="108" w:type="dxa"/>
          </w:tblCellMar>
        </w:tblPrEx>
        <w:trPr>
          <w:trHeight w:val="270" w:hRule="atLeast"/>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399</w:t>
            </w:r>
          </w:p>
        </w:tc>
        <w:tc>
          <w:tcPr>
            <w:tcW w:w="98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2021</w:t>
            </w:r>
          </w:p>
        </w:tc>
        <w:tc>
          <w:tcPr>
            <w:tcW w:w="22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GZS0858sc0010</w:t>
            </w:r>
          </w:p>
        </w:tc>
        <w:tc>
          <w:tcPr>
            <w:tcW w:w="12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8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0.176 </w:t>
            </w:r>
          </w:p>
        </w:tc>
        <w:tc>
          <w:tcPr>
            <w:tcW w:w="12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0.0481 </w:t>
            </w:r>
          </w:p>
        </w:tc>
        <w:tc>
          <w:tcPr>
            <w:tcW w:w="145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0.0047 </w:t>
            </w: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0.0141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40.01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0.1328 </w:t>
            </w:r>
          </w:p>
        </w:tc>
        <w:tc>
          <w:tcPr>
            <w:tcW w:w="116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0.373 </w:t>
            </w:r>
          </w:p>
        </w:tc>
      </w:tr>
      <w:tr>
        <w:tblPrEx>
          <w:tblCellMar>
            <w:top w:w="0" w:type="dxa"/>
            <w:left w:w="108" w:type="dxa"/>
            <w:bottom w:w="0" w:type="dxa"/>
            <w:right w:w="108" w:type="dxa"/>
          </w:tblCellMar>
        </w:tblPrEx>
        <w:trPr>
          <w:trHeight w:val="270" w:hRule="atLeast"/>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400</w:t>
            </w:r>
          </w:p>
        </w:tc>
        <w:tc>
          <w:tcPr>
            <w:tcW w:w="98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2021</w:t>
            </w:r>
          </w:p>
        </w:tc>
        <w:tc>
          <w:tcPr>
            <w:tcW w:w="22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GZS0858sc0011</w:t>
            </w:r>
          </w:p>
        </w:tc>
        <w:tc>
          <w:tcPr>
            <w:tcW w:w="12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8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0.286 </w:t>
            </w:r>
          </w:p>
        </w:tc>
        <w:tc>
          <w:tcPr>
            <w:tcW w:w="12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0.0612 </w:t>
            </w:r>
          </w:p>
        </w:tc>
        <w:tc>
          <w:tcPr>
            <w:tcW w:w="145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0.0033 </w:t>
            </w: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0.0123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31.37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0.2491 </w:t>
            </w:r>
          </w:p>
        </w:tc>
        <w:tc>
          <w:tcPr>
            <w:tcW w:w="116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0.956 </w:t>
            </w:r>
          </w:p>
        </w:tc>
      </w:tr>
      <w:tr>
        <w:tblPrEx>
          <w:tblCellMar>
            <w:top w:w="0" w:type="dxa"/>
            <w:left w:w="108" w:type="dxa"/>
            <w:bottom w:w="0" w:type="dxa"/>
            <w:right w:w="108" w:type="dxa"/>
          </w:tblCellMar>
        </w:tblPrEx>
        <w:trPr>
          <w:trHeight w:val="270" w:hRule="atLeast"/>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401</w:t>
            </w:r>
          </w:p>
        </w:tc>
        <w:tc>
          <w:tcPr>
            <w:tcW w:w="98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2021</w:t>
            </w:r>
          </w:p>
        </w:tc>
        <w:tc>
          <w:tcPr>
            <w:tcW w:w="22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GZS0858sc0012</w:t>
            </w:r>
          </w:p>
        </w:tc>
        <w:tc>
          <w:tcPr>
            <w:tcW w:w="12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8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0.014 </w:t>
            </w:r>
          </w:p>
        </w:tc>
        <w:tc>
          <w:tcPr>
            <w:tcW w:w="12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0.0798 </w:t>
            </w:r>
          </w:p>
        </w:tc>
        <w:tc>
          <w:tcPr>
            <w:tcW w:w="145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&lt;0.003</w:t>
            </w: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0.0146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32.81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0.1529 </w:t>
            </w:r>
          </w:p>
        </w:tc>
        <w:tc>
          <w:tcPr>
            <w:tcW w:w="116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0.426 </w:t>
            </w:r>
          </w:p>
        </w:tc>
      </w:tr>
      <w:tr>
        <w:tblPrEx>
          <w:tblCellMar>
            <w:top w:w="0" w:type="dxa"/>
            <w:left w:w="108" w:type="dxa"/>
            <w:bottom w:w="0" w:type="dxa"/>
            <w:right w:w="108" w:type="dxa"/>
          </w:tblCellMar>
        </w:tblPrEx>
        <w:trPr>
          <w:trHeight w:val="270" w:hRule="atLeast"/>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402</w:t>
            </w:r>
          </w:p>
        </w:tc>
        <w:tc>
          <w:tcPr>
            <w:tcW w:w="98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2021</w:t>
            </w:r>
          </w:p>
        </w:tc>
        <w:tc>
          <w:tcPr>
            <w:tcW w:w="22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GZS0858sc0013</w:t>
            </w:r>
          </w:p>
        </w:tc>
        <w:tc>
          <w:tcPr>
            <w:tcW w:w="12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8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0.080 </w:t>
            </w:r>
          </w:p>
        </w:tc>
        <w:tc>
          <w:tcPr>
            <w:tcW w:w="12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0.1253 </w:t>
            </w:r>
          </w:p>
        </w:tc>
        <w:tc>
          <w:tcPr>
            <w:tcW w:w="145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0.0172 </w:t>
            </w: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0.0138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43.16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0.1424 </w:t>
            </w:r>
          </w:p>
        </w:tc>
        <w:tc>
          <w:tcPr>
            <w:tcW w:w="116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0.328 </w:t>
            </w:r>
          </w:p>
        </w:tc>
      </w:tr>
      <w:tr>
        <w:tblPrEx>
          <w:tblCellMar>
            <w:top w:w="0" w:type="dxa"/>
            <w:left w:w="108" w:type="dxa"/>
            <w:bottom w:w="0" w:type="dxa"/>
            <w:right w:w="108" w:type="dxa"/>
          </w:tblCellMar>
        </w:tblPrEx>
        <w:trPr>
          <w:trHeight w:val="270" w:hRule="atLeast"/>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403</w:t>
            </w:r>
          </w:p>
        </w:tc>
        <w:tc>
          <w:tcPr>
            <w:tcW w:w="98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2021</w:t>
            </w:r>
          </w:p>
        </w:tc>
        <w:tc>
          <w:tcPr>
            <w:tcW w:w="22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GZS0858sc0014</w:t>
            </w:r>
          </w:p>
        </w:tc>
        <w:tc>
          <w:tcPr>
            <w:tcW w:w="12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8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0.316 </w:t>
            </w:r>
          </w:p>
        </w:tc>
        <w:tc>
          <w:tcPr>
            <w:tcW w:w="12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0.0750 </w:t>
            </w:r>
          </w:p>
        </w:tc>
        <w:tc>
          <w:tcPr>
            <w:tcW w:w="145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0.0140 </w:t>
            </w: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0.0189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43.27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0.1651 </w:t>
            </w:r>
          </w:p>
        </w:tc>
        <w:tc>
          <w:tcPr>
            <w:tcW w:w="116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0.438 </w:t>
            </w:r>
          </w:p>
        </w:tc>
      </w:tr>
      <w:tr>
        <w:tblPrEx>
          <w:tblCellMar>
            <w:top w:w="0" w:type="dxa"/>
            <w:left w:w="108" w:type="dxa"/>
            <w:bottom w:w="0" w:type="dxa"/>
            <w:right w:w="108" w:type="dxa"/>
          </w:tblCellMar>
        </w:tblPrEx>
        <w:trPr>
          <w:trHeight w:val="270" w:hRule="atLeast"/>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404</w:t>
            </w:r>
          </w:p>
        </w:tc>
        <w:tc>
          <w:tcPr>
            <w:tcW w:w="98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2021</w:t>
            </w:r>
          </w:p>
        </w:tc>
        <w:tc>
          <w:tcPr>
            <w:tcW w:w="22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GZS0858sc0015</w:t>
            </w:r>
          </w:p>
        </w:tc>
        <w:tc>
          <w:tcPr>
            <w:tcW w:w="12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8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0.090 </w:t>
            </w:r>
          </w:p>
        </w:tc>
        <w:tc>
          <w:tcPr>
            <w:tcW w:w="12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0.0661 </w:t>
            </w:r>
          </w:p>
        </w:tc>
        <w:tc>
          <w:tcPr>
            <w:tcW w:w="145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&lt;0.003</w:t>
            </w: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0.0158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33.54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0.1548 </w:t>
            </w:r>
          </w:p>
        </w:tc>
        <w:tc>
          <w:tcPr>
            <w:tcW w:w="116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0.534 </w:t>
            </w:r>
          </w:p>
        </w:tc>
      </w:tr>
      <w:tr>
        <w:tblPrEx>
          <w:tblCellMar>
            <w:top w:w="0" w:type="dxa"/>
            <w:left w:w="108" w:type="dxa"/>
            <w:bottom w:w="0" w:type="dxa"/>
            <w:right w:w="108" w:type="dxa"/>
          </w:tblCellMar>
        </w:tblPrEx>
        <w:trPr>
          <w:trHeight w:val="270" w:hRule="atLeast"/>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405</w:t>
            </w:r>
          </w:p>
        </w:tc>
        <w:tc>
          <w:tcPr>
            <w:tcW w:w="98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2021</w:t>
            </w:r>
          </w:p>
        </w:tc>
        <w:tc>
          <w:tcPr>
            <w:tcW w:w="22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GZS0858zs0011</w:t>
            </w:r>
          </w:p>
        </w:tc>
        <w:tc>
          <w:tcPr>
            <w:tcW w:w="12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8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0.133 </w:t>
            </w:r>
          </w:p>
        </w:tc>
        <w:tc>
          <w:tcPr>
            <w:tcW w:w="12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0.1740 </w:t>
            </w:r>
          </w:p>
        </w:tc>
        <w:tc>
          <w:tcPr>
            <w:tcW w:w="145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0.0032 </w:t>
            </w: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0.0260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33.51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1.4948 </w:t>
            </w:r>
          </w:p>
        </w:tc>
        <w:tc>
          <w:tcPr>
            <w:tcW w:w="116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0.518 </w:t>
            </w:r>
          </w:p>
        </w:tc>
      </w:tr>
      <w:tr>
        <w:tblPrEx>
          <w:tblCellMar>
            <w:top w:w="0" w:type="dxa"/>
            <w:left w:w="108" w:type="dxa"/>
            <w:bottom w:w="0" w:type="dxa"/>
            <w:right w:w="108" w:type="dxa"/>
          </w:tblCellMar>
        </w:tblPrEx>
        <w:trPr>
          <w:trHeight w:val="270" w:hRule="atLeast"/>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406</w:t>
            </w:r>
          </w:p>
        </w:tc>
        <w:tc>
          <w:tcPr>
            <w:tcW w:w="98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2021</w:t>
            </w:r>
          </w:p>
        </w:tc>
        <w:tc>
          <w:tcPr>
            <w:tcW w:w="22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GZS0858zs0012</w:t>
            </w:r>
          </w:p>
        </w:tc>
        <w:tc>
          <w:tcPr>
            <w:tcW w:w="12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8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0.062 </w:t>
            </w:r>
          </w:p>
        </w:tc>
        <w:tc>
          <w:tcPr>
            <w:tcW w:w="12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0.1659 </w:t>
            </w:r>
          </w:p>
        </w:tc>
        <w:tc>
          <w:tcPr>
            <w:tcW w:w="145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&lt;0.003</w:t>
            </w: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0.0233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31.00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0.6307 </w:t>
            </w:r>
          </w:p>
        </w:tc>
        <w:tc>
          <w:tcPr>
            <w:tcW w:w="116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0.484 </w:t>
            </w:r>
          </w:p>
        </w:tc>
      </w:tr>
      <w:tr>
        <w:tblPrEx>
          <w:tblCellMar>
            <w:top w:w="0" w:type="dxa"/>
            <w:left w:w="108" w:type="dxa"/>
            <w:bottom w:w="0" w:type="dxa"/>
            <w:right w:w="108" w:type="dxa"/>
          </w:tblCellMar>
        </w:tblPrEx>
        <w:trPr>
          <w:trHeight w:val="270" w:hRule="atLeast"/>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407</w:t>
            </w:r>
          </w:p>
        </w:tc>
        <w:tc>
          <w:tcPr>
            <w:tcW w:w="98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2021</w:t>
            </w:r>
          </w:p>
        </w:tc>
        <w:tc>
          <w:tcPr>
            <w:tcW w:w="22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GZS0858zs0013</w:t>
            </w:r>
          </w:p>
        </w:tc>
        <w:tc>
          <w:tcPr>
            <w:tcW w:w="12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8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0.115 </w:t>
            </w:r>
          </w:p>
        </w:tc>
        <w:tc>
          <w:tcPr>
            <w:tcW w:w="12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0.0673 </w:t>
            </w:r>
          </w:p>
        </w:tc>
        <w:tc>
          <w:tcPr>
            <w:tcW w:w="145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&lt;0.003</w:t>
            </w: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0.0173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44.24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0.1641 </w:t>
            </w:r>
          </w:p>
        </w:tc>
        <w:tc>
          <w:tcPr>
            <w:tcW w:w="116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0.552 </w:t>
            </w:r>
          </w:p>
        </w:tc>
      </w:tr>
      <w:tr>
        <w:tblPrEx>
          <w:tblCellMar>
            <w:top w:w="0" w:type="dxa"/>
            <w:left w:w="108" w:type="dxa"/>
            <w:bottom w:w="0" w:type="dxa"/>
            <w:right w:w="108" w:type="dxa"/>
          </w:tblCellMar>
        </w:tblPrEx>
        <w:trPr>
          <w:trHeight w:val="270" w:hRule="atLeast"/>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408</w:t>
            </w:r>
          </w:p>
        </w:tc>
        <w:tc>
          <w:tcPr>
            <w:tcW w:w="98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2021</w:t>
            </w:r>
          </w:p>
        </w:tc>
        <w:tc>
          <w:tcPr>
            <w:tcW w:w="22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GZS0858zs0014</w:t>
            </w:r>
          </w:p>
        </w:tc>
        <w:tc>
          <w:tcPr>
            <w:tcW w:w="12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8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0.285 </w:t>
            </w:r>
          </w:p>
        </w:tc>
        <w:tc>
          <w:tcPr>
            <w:tcW w:w="12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0.0627 </w:t>
            </w:r>
          </w:p>
        </w:tc>
        <w:tc>
          <w:tcPr>
            <w:tcW w:w="145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0.0030 </w:t>
            </w: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0.0134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34.93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0.1559 </w:t>
            </w:r>
          </w:p>
        </w:tc>
        <w:tc>
          <w:tcPr>
            <w:tcW w:w="116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0.293 </w:t>
            </w:r>
          </w:p>
        </w:tc>
      </w:tr>
      <w:tr>
        <w:tblPrEx>
          <w:tblCellMar>
            <w:top w:w="0" w:type="dxa"/>
            <w:left w:w="108" w:type="dxa"/>
            <w:bottom w:w="0" w:type="dxa"/>
            <w:right w:w="108" w:type="dxa"/>
          </w:tblCellMar>
        </w:tblPrEx>
        <w:trPr>
          <w:trHeight w:val="270" w:hRule="atLeast"/>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409</w:t>
            </w:r>
          </w:p>
        </w:tc>
        <w:tc>
          <w:tcPr>
            <w:tcW w:w="98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2021</w:t>
            </w:r>
          </w:p>
        </w:tc>
        <w:tc>
          <w:tcPr>
            <w:tcW w:w="22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GZS0858zs0015</w:t>
            </w:r>
          </w:p>
        </w:tc>
        <w:tc>
          <w:tcPr>
            <w:tcW w:w="12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8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&lt;0.004</w:t>
            </w:r>
          </w:p>
        </w:tc>
        <w:tc>
          <w:tcPr>
            <w:tcW w:w="12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0.0743 </w:t>
            </w:r>
          </w:p>
        </w:tc>
        <w:tc>
          <w:tcPr>
            <w:tcW w:w="145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&lt;0.003</w:t>
            </w: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0.0195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47.76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0.2386 </w:t>
            </w:r>
          </w:p>
        </w:tc>
        <w:tc>
          <w:tcPr>
            <w:tcW w:w="116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0.574 </w:t>
            </w:r>
          </w:p>
        </w:tc>
      </w:tr>
      <w:tr>
        <w:tblPrEx>
          <w:tblCellMar>
            <w:top w:w="0" w:type="dxa"/>
            <w:left w:w="108" w:type="dxa"/>
            <w:bottom w:w="0" w:type="dxa"/>
            <w:right w:w="108" w:type="dxa"/>
          </w:tblCellMar>
        </w:tblPrEx>
        <w:trPr>
          <w:trHeight w:val="270" w:hRule="atLeast"/>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410</w:t>
            </w:r>
          </w:p>
        </w:tc>
        <w:tc>
          <w:tcPr>
            <w:tcW w:w="98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2021</w:t>
            </w:r>
          </w:p>
        </w:tc>
        <w:tc>
          <w:tcPr>
            <w:tcW w:w="22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GZS0858zs0016</w:t>
            </w:r>
          </w:p>
        </w:tc>
        <w:tc>
          <w:tcPr>
            <w:tcW w:w="12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8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0.231 </w:t>
            </w:r>
          </w:p>
        </w:tc>
        <w:tc>
          <w:tcPr>
            <w:tcW w:w="12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0.0849 </w:t>
            </w:r>
          </w:p>
        </w:tc>
        <w:tc>
          <w:tcPr>
            <w:tcW w:w="145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0.0070 </w:t>
            </w: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0.0163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43.30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0.1722 </w:t>
            </w:r>
          </w:p>
        </w:tc>
        <w:tc>
          <w:tcPr>
            <w:tcW w:w="116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0.618 </w:t>
            </w:r>
          </w:p>
        </w:tc>
      </w:tr>
      <w:tr>
        <w:tblPrEx>
          <w:tblCellMar>
            <w:top w:w="0" w:type="dxa"/>
            <w:left w:w="108" w:type="dxa"/>
            <w:bottom w:w="0" w:type="dxa"/>
            <w:right w:w="108" w:type="dxa"/>
          </w:tblCellMar>
        </w:tblPrEx>
        <w:trPr>
          <w:trHeight w:val="270" w:hRule="atLeast"/>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411</w:t>
            </w:r>
          </w:p>
        </w:tc>
        <w:tc>
          <w:tcPr>
            <w:tcW w:w="98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2021</w:t>
            </w:r>
          </w:p>
        </w:tc>
        <w:tc>
          <w:tcPr>
            <w:tcW w:w="22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Style w:val="25"/>
                <w:rFonts w:hint="default" w:ascii="Times New Roman" w:hAnsi="Times New Roman" w:eastAsia="仿宋" w:cs="Times New Roman"/>
                <w:color w:val="000000"/>
                <w:sz w:val="21"/>
                <w:szCs w:val="21"/>
                <w:lang w:bidi="ar"/>
              </w:rPr>
              <w:t>GZS0858zs0017</w:t>
            </w:r>
          </w:p>
        </w:tc>
        <w:tc>
          <w:tcPr>
            <w:tcW w:w="12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8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0.219 </w:t>
            </w:r>
          </w:p>
        </w:tc>
        <w:tc>
          <w:tcPr>
            <w:tcW w:w="12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0.0703 </w:t>
            </w:r>
          </w:p>
        </w:tc>
        <w:tc>
          <w:tcPr>
            <w:tcW w:w="145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&lt;0.003</w:t>
            </w: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0.0273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32.32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0.1948 </w:t>
            </w:r>
          </w:p>
        </w:tc>
        <w:tc>
          <w:tcPr>
            <w:tcW w:w="116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0.450 </w:t>
            </w:r>
          </w:p>
        </w:tc>
      </w:tr>
      <w:tr>
        <w:tblPrEx>
          <w:tblCellMar>
            <w:top w:w="0" w:type="dxa"/>
            <w:left w:w="108" w:type="dxa"/>
            <w:bottom w:w="0" w:type="dxa"/>
            <w:right w:w="108" w:type="dxa"/>
          </w:tblCellMar>
        </w:tblPrEx>
        <w:trPr>
          <w:trHeight w:val="270" w:hRule="atLeast"/>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412</w:t>
            </w:r>
          </w:p>
        </w:tc>
        <w:tc>
          <w:tcPr>
            <w:tcW w:w="98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2021</w:t>
            </w:r>
          </w:p>
        </w:tc>
        <w:tc>
          <w:tcPr>
            <w:tcW w:w="22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QNZZX1</w:t>
            </w:r>
          </w:p>
        </w:tc>
        <w:tc>
          <w:tcPr>
            <w:tcW w:w="12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8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0.186 </w:t>
            </w:r>
          </w:p>
        </w:tc>
        <w:tc>
          <w:tcPr>
            <w:tcW w:w="12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0.0960 </w:t>
            </w:r>
          </w:p>
        </w:tc>
        <w:tc>
          <w:tcPr>
            <w:tcW w:w="145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&lt;0.003</w:t>
            </w: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&lt;0.004</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33.32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0.0357 </w:t>
            </w:r>
          </w:p>
        </w:tc>
        <w:tc>
          <w:tcPr>
            <w:tcW w:w="116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0.323 </w:t>
            </w:r>
          </w:p>
        </w:tc>
      </w:tr>
      <w:tr>
        <w:tblPrEx>
          <w:tblCellMar>
            <w:top w:w="0" w:type="dxa"/>
            <w:left w:w="108" w:type="dxa"/>
            <w:bottom w:w="0" w:type="dxa"/>
            <w:right w:w="108" w:type="dxa"/>
          </w:tblCellMar>
        </w:tblPrEx>
        <w:trPr>
          <w:trHeight w:val="270" w:hRule="atLeast"/>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413</w:t>
            </w:r>
          </w:p>
        </w:tc>
        <w:tc>
          <w:tcPr>
            <w:tcW w:w="98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2021</w:t>
            </w:r>
          </w:p>
        </w:tc>
        <w:tc>
          <w:tcPr>
            <w:tcW w:w="22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QNZZX2</w:t>
            </w:r>
          </w:p>
        </w:tc>
        <w:tc>
          <w:tcPr>
            <w:tcW w:w="12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8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0.404 </w:t>
            </w:r>
          </w:p>
        </w:tc>
        <w:tc>
          <w:tcPr>
            <w:tcW w:w="12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0.0891 </w:t>
            </w:r>
          </w:p>
        </w:tc>
        <w:tc>
          <w:tcPr>
            <w:tcW w:w="145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&lt;0.003</w:t>
            </w: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&lt;0.004</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34.95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0.3163 </w:t>
            </w:r>
          </w:p>
        </w:tc>
        <w:tc>
          <w:tcPr>
            <w:tcW w:w="116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0.288 </w:t>
            </w:r>
          </w:p>
        </w:tc>
      </w:tr>
      <w:tr>
        <w:tblPrEx>
          <w:tblCellMar>
            <w:top w:w="0" w:type="dxa"/>
            <w:left w:w="108" w:type="dxa"/>
            <w:bottom w:w="0" w:type="dxa"/>
            <w:right w:w="108" w:type="dxa"/>
          </w:tblCellMar>
        </w:tblPrEx>
        <w:trPr>
          <w:trHeight w:val="270" w:hRule="atLeast"/>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414</w:t>
            </w:r>
          </w:p>
        </w:tc>
        <w:tc>
          <w:tcPr>
            <w:tcW w:w="98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2021</w:t>
            </w:r>
          </w:p>
        </w:tc>
        <w:tc>
          <w:tcPr>
            <w:tcW w:w="22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QNZZX3</w:t>
            </w:r>
          </w:p>
        </w:tc>
        <w:tc>
          <w:tcPr>
            <w:tcW w:w="12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8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0.447 </w:t>
            </w:r>
          </w:p>
        </w:tc>
        <w:tc>
          <w:tcPr>
            <w:tcW w:w="12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0.0987 </w:t>
            </w:r>
          </w:p>
        </w:tc>
        <w:tc>
          <w:tcPr>
            <w:tcW w:w="145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&lt;0.003</w:t>
            </w: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&lt;0.004</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29.17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1.0287 </w:t>
            </w:r>
          </w:p>
        </w:tc>
        <w:tc>
          <w:tcPr>
            <w:tcW w:w="116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0.334 </w:t>
            </w:r>
          </w:p>
        </w:tc>
      </w:tr>
      <w:tr>
        <w:tblPrEx>
          <w:tblCellMar>
            <w:top w:w="0" w:type="dxa"/>
            <w:left w:w="108" w:type="dxa"/>
            <w:bottom w:w="0" w:type="dxa"/>
            <w:right w:w="108" w:type="dxa"/>
          </w:tblCellMar>
        </w:tblPrEx>
        <w:trPr>
          <w:trHeight w:val="270" w:hRule="atLeast"/>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415</w:t>
            </w:r>
          </w:p>
        </w:tc>
        <w:tc>
          <w:tcPr>
            <w:tcW w:w="98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2021</w:t>
            </w:r>
          </w:p>
        </w:tc>
        <w:tc>
          <w:tcPr>
            <w:tcW w:w="22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QNZZX4</w:t>
            </w:r>
          </w:p>
        </w:tc>
        <w:tc>
          <w:tcPr>
            <w:tcW w:w="12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8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&lt;0.004</w:t>
            </w:r>
          </w:p>
        </w:tc>
        <w:tc>
          <w:tcPr>
            <w:tcW w:w="12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0.0142 </w:t>
            </w:r>
          </w:p>
        </w:tc>
        <w:tc>
          <w:tcPr>
            <w:tcW w:w="145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&lt;0.003</w:t>
            </w: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&lt;0.004</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21.46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0.2685 </w:t>
            </w:r>
          </w:p>
        </w:tc>
        <w:tc>
          <w:tcPr>
            <w:tcW w:w="116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0.209 </w:t>
            </w:r>
          </w:p>
        </w:tc>
      </w:tr>
      <w:tr>
        <w:tblPrEx>
          <w:tblCellMar>
            <w:top w:w="0" w:type="dxa"/>
            <w:left w:w="108" w:type="dxa"/>
            <w:bottom w:w="0" w:type="dxa"/>
            <w:right w:w="108" w:type="dxa"/>
          </w:tblCellMar>
        </w:tblPrEx>
        <w:trPr>
          <w:trHeight w:val="270" w:hRule="atLeast"/>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416</w:t>
            </w:r>
          </w:p>
        </w:tc>
        <w:tc>
          <w:tcPr>
            <w:tcW w:w="98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2021</w:t>
            </w:r>
          </w:p>
        </w:tc>
        <w:tc>
          <w:tcPr>
            <w:tcW w:w="22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QNZZX5</w:t>
            </w:r>
          </w:p>
        </w:tc>
        <w:tc>
          <w:tcPr>
            <w:tcW w:w="12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8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0.103 </w:t>
            </w:r>
          </w:p>
        </w:tc>
        <w:tc>
          <w:tcPr>
            <w:tcW w:w="12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0.2506 </w:t>
            </w:r>
          </w:p>
        </w:tc>
        <w:tc>
          <w:tcPr>
            <w:tcW w:w="145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&lt;0.003</w:t>
            </w: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0.01159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39.50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0.1443 </w:t>
            </w:r>
          </w:p>
        </w:tc>
        <w:tc>
          <w:tcPr>
            <w:tcW w:w="116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2.269 </w:t>
            </w:r>
          </w:p>
        </w:tc>
      </w:tr>
      <w:tr>
        <w:tblPrEx>
          <w:tblCellMar>
            <w:top w:w="0" w:type="dxa"/>
            <w:left w:w="108" w:type="dxa"/>
            <w:bottom w:w="0" w:type="dxa"/>
            <w:right w:w="108" w:type="dxa"/>
          </w:tblCellMar>
        </w:tblPrEx>
        <w:trPr>
          <w:trHeight w:val="270" w:hRule="atLeast"/>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417</w:t>
            </w:r>
          </w:p>
        </w:tc>
        <w:tc>
          <w:tcPr>
            <w:tcW w:w="98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2021</w:t>
            </w:r>
          </w:p>
        </w:tc>
        <w:tc>
          <w:tcPr>
            <w:tcW w:w="22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QNZZX6</w:t>
            </w:r>
          </w:p>
        </w:tc>
        <w:tc>
          <w:tcPr>
            <w:tcW w:w="12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8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0.128 </w:t>
            </w:r>
          </w:p>
        </w:tc>
        <w:tc>
          <w:tcPr>
            <w:tcW w:w="12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0.2173 </w:t>
            </w:r>
          </w:p>
        </w:tc>
        <w:tc>
          <w:tcPr>
            <w:tcW w:w="145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&lt;0.003</w:t>
            </w: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&lt;0.004</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27.04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0.2428 </w:t>
            </w:r>
          </w:p>
        </w:tc>
        <w:tc>
          <w:tcPr>
            <w:tcW w:w="116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0.513 </w:t>
            </w:r>
          </w:p>
        </w:tc>
      </w:tr>
      <w:tr>
        <w:tblPrEx>
          <w:tblCellMar>
            <w:top w:w="0" w:type="dxa"/>
            <w:left w:w="108" w:type="dxa"/>
            <w:bottom w:w="0" w:type="dxa"/>
            <w:right w:w="108" w:type="dxa"/>
          </w:tblCellMar>
        </w:tblPrEx>
        <w:trPr>
          <w:trHeight w:val="270" w:hRule="atLeast"/>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418</w:t>
            </w:r>
          </w:p>
        </w:tc>
        <w:tc>
          <w:tcPr>
            <w:tcW w:w="98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2021</w:t>
            </w:r>
          </w:p>
        </w:tc>
        <w:tc>
          <w:tcPr>
            <w:tcW w:w="22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QNZZX7</w:t>
            </w:r>
          </w:p>
        </w:tc>
        <w:tc>
          <w:tcPr>
            <w:tcW w:w="12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8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&lt;0.004</w:t>
            </w:r>
          </w:p>
        </w:tc>
        <w:tc>
          <w:tcPr>
            <w:tcW w:w="12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0.0191 </w:t>
            </w:r>
          </w:p>
        </w:tc>
        <w:tc>
          <w:tcPr>
            <w:tcW w:w="145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&lt;0.003</w:t>
            </w: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&lt;0.004</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19.00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0.0743 </w:t>
            </w:r>
          </w:p>
        </w:tc>
        <w:tc>
          <w:tcPr>
            <w:tcW w:w="116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0.110 </w:t>
            </w:r>
          </w:p>
        </w:tc>
      </w:tr>
      <w:tr>
        <w:tblPrEx>
          <w:tblCellMar>
            <w:top w:w="0" w:type="dxa"/>
            <w:left w:w="108" w:type="dxa"/>
            <w:bottom w:w="0" w:type="dxa"/>
            <w:right w:w="108" w:type="dxa"/>
          </w:tblCellMar>
        </w:tblPrEx>
        <w:trPr>
          <w:trHeight w:val="270" w:hRule="atLeast"/>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419</w:t>
            </w:r>
          </w:p>
        </w:tc>
        <w:tc>
          <w:tcPr>
            <w:tcW w:w="98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2021</w:t>
            </w:r>
          </w:p>
        </w:tc>
        <w:tc>
          <w:tcPr>
            <w:tcW w:w="22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QNZZX8</w:t>
            </w:r>
          </w:p>
        </w:tc>
        <w:tc>
          <w:tcPr>
            <w:tcW w:w="12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8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&lt;0.004</w:t>
            </w:r>
          </w:p>
        </w:tc>
        <w:tc>
          <w:tcPr>
            <w:tcW w:w="12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0.0193 </w:t>
            </w:r>
          </w:p>
        </w:tc>
        <w:tc>
          <w:tcPr>
            <w:tcW w:w="145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&lt;0.003</w:t>
            </w: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0.01465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11.83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0.1432 </w:t>
            </w:r>
          </w:p>
        </w:tc>
        <w:tc>
          <w:tcPr>
            <w:tcW w:w="116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0.159 </w:t>
            </w:r>
          </w:p>
        </w:tc>
      </w:tr>
      <w:tr>
        <w:tblPrEx>
          <w:tblCellMar>
            <w:top w:w="0" w:type="dxa"/>
            <w:left w:w="108" w:type="dxa"/>
            <w:bottom w:w="0" w:type="dxa"/>
            <w:right w:w="108" w:type="dxa"/>
          </w:tblCellMar>
        </w:tblPrEx>
        <w:trPr>
          <w:trHeight w:val="270" w:hRule="atLeast"/>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420</w:t>
            </w:r>
          </w:p>
        </w:tc>
        <w:tc>
          <w:tcPr>
            <w:tcW w:w="98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2021</w:t>
            </w:r>
          </w:p>
        </w:tc>
        <w:tc>
          <w:tcPr>
            <w:tcW w:w="22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QNZZX9</w:t>
            </w:r>
          </w:p>
        </w:tc>
        <w:tc>
          <w:tcPr>
            <w:tcW w:w="12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8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&lt;0.004</w:t>
            </w:r>
          </w:p>
        </w:tc>
        <w:tc>
          <w:tcPr>
            <w:tcW w:w="12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0.0308 </w:t>
            </w:r>
          </w:p>
        </w:tc>
        <w:tc>
          <w:tcPr>
            <w:tcW w:w="145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&lt;0.003</w:t>
            </w: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&lt;0.004</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19.65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0.2698 </w:t>
            </w:r>
          </w:p>
        </w:tc>
        <w:tc>
          <w:tcPr>
            <w:tcW w:w="116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0.183 </w:t>
            </w:r>
          </w:p>
        </w:tc>
      </w:tr>
      <w:tr>
        <w:tblPrEx>
          <w:tblCellMar>
            <w:top w:w="0" w:type="dxa"/>
            <w:left w:w="108" w:type="dxa"/>
            <w:bottom w:w="0" w:type="dxa"/>
            <w:right w:w="108" w:type="dxa"/>
          </w:tblCellMar>
        </w:tblPrEx>
        <w:trPr>
          <w:trHeight w:val="270" w:hRule="atLeast"/>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421</w:t>
            </w:r>
          </w:p>
        </w:tc>
        <w:tc>
          <w:tcPr>
            <w:tcW w:w="98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2021</w:t>
            </w:r>
          </w:p>
        </w:tc>
        <w:tc>
          <w:tcPr>
            <w:tcW w:w="22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QNZZX10</w:t>
            </w:r>
          </w:p>
        </w:tc>
        <w:tc>
          <w:tcPr>
            <w:tcW w:w="12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8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0.205 </w:t>
            </w:r>
          </w:p>
        </w:tc>
        <w:tc>
          <w:tcPr>
            <w:tcW w:w="12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0.0887 </w:t>
            </w:r>
          </w:p>
        </w:tc>
        <w:tc>
          <w:tcPr>
            <w:tcW w:w="145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&lt;0.003</w:t>
            </w: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&lt;0.004</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23.57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0.2406 </w:t>
            </w:r>
          </w:p>
        </w:tc>
        <w:tc>
          <w:tcPr>
            <w:tcW w:w="116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0.360 </w:t>
            </w:r>
          </w:p>
        </w:tc>
      </w:tr>
      <w:tr>
        <w:tblPrEx>
          <w:tblCellMar>
            <w:top w:w="0" w:type="dxa"/>
            <w:left w:w="108" w:type="dxa"/>
            <w:bottom w:w="0" w:type="dxa"/>
            <w:right w:w="108" w:type="dxa"/>
          </w:tblCellMar>
        </w:tblPrEx>
        <w:trPr>
          <w:trHeight w:val="270" w:hRule="atLeast"/>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422</w:t>
            </w:r>
          </w:p>
        </w:tc>
        <w:tc>
          <w:tcPr>
            <w:tcW w:w="98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2021</w:t>
            </w:r>
          </w:p>
        </w:tc>
        <w:tc>
          <w:tcPr>
            <w:tcW w:w="22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QNZZX11</w:t>
            </w:r>
          </w:p>
        </w:tc>
        <w:tc>
          <w:tcPr>
            <w:tcW w:w="12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8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&lt;0.004</w:t>
            </w:r>
          </w:p>
        </w:tc>
        <w:tc>
          <w:tcPr>
            <w:tcW w:w="12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0.0988 </w:t>
            </w:r>
          </w:p>
        </w:tc>
        <w:tc>
          <w:tcPr>
            <w:tcW w:w="145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&lt;0.003</w:t>
            </w: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&lt;0.004</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44.04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0.2265 </w:t>
            </w:r>
          </w:p>
        </w:tc>
        <w:tc>
          <w:tcPr>
            <w:tcW w:w="116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0.568 </w:t>
            </w:r>
          </w:p>
        </w:tc>
      </w:tr>
      <w:tr>
        <w:tblPrEx>
          <w:tblCellMar>
            <w:top w:w="0" w:type="dxa"/>
            <w:left w:w="108" w:type="dxa"/>
            <w:bottom w:w="0" w:type="dxa"/>
            <w:right w:w="108" w:type="dxa"/>
          </w:tblCellMar>
        </w:tblPrEx>
        <w:trPr>
          <w:trHeight w:val="270" w:hRule="atLeast"/>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423</w:t>
            </w:r>
          </w:p>
        </w:tc>
        <w:tc>
          <w:tcPr>
            <w:tcW w:w="98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2021</w:t>
            </w:r>
          </w:p>
        </w:tc>
        <w:tc>
          <w:tcPr>
            <w:tcW w:w="22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QNZZX12</w:t>
            </w:r>
          </w:p>
        </w:tc>
        <w:tc>
          <w:tcPr>
            <w:tcW w:w="12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8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&lt;0.004</w:t>
            </w:r>
          </w:p>
        </w:tc>
        <w:tc>
          <w:tcPr>
            <w:tcW w:w="12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0.0939 </w:t>
            </w:r>
          </w:p>
        </w:tc>
        <w:tc>
          <w:tcPr>
            <w:tcW w:w="145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&lt;0.003</w:t>
            </w: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&lt;0.004</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50.69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0.2505 </w:t>
            </w:r>
          </w:p>
        </w:tc>
        <w:tc>
          <w:tcPr>
            <w:tcW w:w="116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0.593 </w:t>
            </w:r>
          </w:p>
        </w:tc>
      </w:tr>
      <w:tr>
        <w:tblPrEx>
          <w:tblCellMar>
            <w:top w:w="0" w:type="dxa"/>
            <w:left w:w="108" w:type="dxa"/>
            <w:bottom w:w="0" w:type="dxa"/>
            <w:right w:w="108" w:type="dxa"/>
          </w:tblCellMar>
        </w:tblPrEx>
        <w:trPr>
          <w:trHeight w:val="270" w:hRule="atLeast"/>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424</w:t>
            </w:r>
          </w:p>
        </w:tc>
        <w:tc>
          <w:tcPr>
            <w:tcW w:w="98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2021</w:t>
            </w:r>
          </w:p>
        </w:tc>
        <w:tc>
          <w:tcPr>
            <w:tcW w:w="22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QNZZX13</w:t>
            </w:r>
          </w:p>
        </w:tc>
        <w:tc>
          <w:tcPr>
            <w:tcW w:w="12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8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0.505 </w:t>
            </w:r>
          </w:p>
        </w:tc>
        <w:tc>
          <w:tcPr>
            <w:tcW w:w="12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0.1575 </w:t>
            </w:r>
          </w:p>
        </w:tc>
        <w:tc>
          <w:tcPr>
            <w:tcW w:w="145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&lt;0.003</w:t>
            </w: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0.27076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40.75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0.2085 </w:t>
            </w:r>
          </w:p>
        </w:tc>
        <w:tc>
          <w:tcPr>
            <w:tcW w:w="116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0.298 </w:t>
            </w:r>
          </w:p>
        </w:tc>
      </w:tr>
      <w:tr>
        <w:tblPrEx>
          <w:tblCellMar>
            <w:top w:w="0" w:type="dxa"/>
            <w:left w:w="108" w:type="dxa"/>
            <w:bottom w:w="0" w:type="dxa"/>
            <w:right w:w="108" w:type="dxa"/>
          </w:tblCellMar>
        </w:tblPrEx>
        <w:trPr>
          <w:trHeight w:val="270" w:hRule="atLeast"/>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425</w:t>
            </w:r>
          </w:p>
        </w:tc>
        <w:tc>
          <w:tcPr>
            <w:tcW w:w="98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2021</w:t>
            </w:r>
          </w:p>
        </w:tc>
        <w:tc>
          <w:tcPr>
            <w:tcW w:w="22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QNZZX14</w:t>
            </w:r>
          </w:p>
        </w:tc>
        <w:tc>
          <w:tcPr>
            <w:tcW w:w="12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8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0.450 </w:t>
            </w:r>
          </w:p>
        </w:tc>
        <w:tc>
          <w:tcPr>
            <w:tcW w:w="12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0.0660 </w:t>
            </w:r>
          </w:p>
        </w:tc>
        <w:tc>
          <w:tcPr>
            <w:tcW w:w="145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&lt;0.003</w:t>
            </w: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&lt;0.004</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57.48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0.1953 </w:t>
            </w:r>
          </w:p>
        </w:tc>
        <w:tc>
          <w:tcPr>
            <w:tcW w:w="116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0.335 </w:t>
            </w:r>
          </w:p>
        </w:tc>
      </w:tr>
      <w:tr>
        <w:tblPrEx>
          <w:tblCellMar>
            <w:top w:w="0" w:type="dxa"/>
            <w:left w:w="108" w:type="dxa"/>
            <w:bottom w:w="0" w:type="dxa"/>
            <w:right w:w="108" w:type="dxa"/>
          </w:tblCellMar>
        </w:tblPrEx>
        <w:trPr>
          <w:trHeight w:val="270" w:hRule="atLeast"/>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426</w:t>
            </w:r>
          </w:p>
        </w:tc>
        <w:tc>
          <w:tcPr>
            <w:tcW w:w="98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2021</w:t>
            </w:r>
          </w:p>
        </w:tc>
        <w:tc>
          <w:tcPr>
            <w:tcW w:w="22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QNZZX15</w:t>
            </w:r>
          </w:p>
        </w:tc>
        <w:tc>
          <w:tcPr>
            <w:tcW w:w="12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8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&lt;0.004</w:t>
            </w:r>
          </w:p>
        </w:tc>
        <w:tc>
          <w:tcPr>
            <w:tcW w:w="12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0.0942 </w:t>
            </w:r>
          </w:p>
        </w:tc>
        <w:tc>
          <w:tcPr>
            <w:tcW w:w="145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&lt;0.003</w:t>
            </w: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&lt;0.004</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44.24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0.1113 </w:t>
            </w:r>
          </w:p>
        </w:tc>
        <w:tc>
          <w:tcPr>
            <w:tcW w:w="116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0.355 </w:t>
            </w:r>
          </w:p>
        </w:tc>
      </w:tr>
      <w:tr>
        <w:tblPrEx>
          <w:tblCellMar>
            <w:top w:w="0" w:type="dxa"/>
            <w:left w:w="108" w:type="dxa"/>
            <w:bottom w:w="0" w:type="dxa"/>
            <w:right w:w="108" w:type="dxa"/>
          </w:tblCellMar>
        </w:tblPrEx>
        <w:trPr>
          <w:trHeight w:val="270" w:hRule="atLeast"/>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427</w:t>
            </w:r>
          </w:p>
        </w:tc>
        <w:tc>
          <w:tcPr>
            <w:tcW w:w="98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2021</w:t>
            </w:r>
          </w:p>
        </w:tc>
        <w:tc>
          <w:tcPr>
            <w:tcW w:w="22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QNZZX16</w:t>
            </w:r>
          </w:p>
        </w:tc>
        <w:tc>
          <w:tcPr>
            <w:tcW w:w="12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8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&lt;0.004</w:t>
            </w:r>
          </w:p>
        </w:tc>
        <w:tc>
          <w:tcPr>
            <w:tcW w:w="12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0.0865 </w:t>
            </w:r>
          </w:p>
        </w:tc>
        <w:tc>
          <w:tcPr>
            <w:tcW w:w="145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&lt;0.003</w:t>
            </w: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0.05210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58.69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0.2908 </w:t>
            </w:r>
          </w:p>
        </w:tc>
        <w:tc>
          <w:tcPr>
            <w:tcW w:w="116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0.365 </w:t>
            </w:r>
          </w:p>
        </w:tc>
      </w:tr>
      <w:tr>
        <w:tblPrEx>
          <w:tblCellMar>
            <w:top w:w="0" w:type="dxa"/>
            <w:left w:w="108" w:type="dxa"/>
            <w:bottom w:w="0" w:type="dxa"/>
            <w:right w:w="108" w:type="dxa"/>
          </w:tblCellMar>
        </w:tblPrEx>
        <w:trPr>
          <w:trHeight w:val="270" w:hRule="atLeast"/>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428</w:t>
            </w:r>
          </w:p>
        </w:tc>
        <w:tc>
          <w:tcPr>
            <w:tcW w:w="98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2021</w:t>
            </w:r>
          </w:p>
        </w:tc>
        <w:tc>
          <w:tcPr>
            <w:tcW w:w="22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QNZZX17</w:t>
            </w:r>
          </w:p>
        </w:tc>
        <w:tc>
          <w:tcPr>
            <w:tcW w:w="12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8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&lt;0.004</w:t>
            </w:r>
          </w:p>
        </w:tc>
        <w:tc>
          <w:tcPr>
            <w:tcW w:w="12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0.0165 </w:t>
            </w:r>
          </w:p>
        </w:tc>
        <w:tc>
          <w:tcPr>
            <w:tcW w:w="145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&lt;0.003</w:t>
            </w: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&lt;0.004</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14.60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0.0955 </w:t>
            </w:r>
          </w:p>
        </w:tc>
        <w:tc>
          <w:tcPr>
            <w:tcW w:w="116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0.116 </w:t>
            </w:r>
          </w:p>
        </w:tc>
      </w:tr>
      <w:tr>
        <w:tblPrEx>
          <w:tblCellMar>
            <w:top w:w="0" w:type="dxa"/>
            <w:left w:w="108" w:type="dxa"/>
            <w:bottom w:w="0" w:type="dxa"/>
            <w:right w:w="108" w:type="dxa"/>
          </w:tblCellMar>
        </w:tblPrEx>
        <w:trPr>
          <w:trHeight w:val="270" w:hRule="atLeast"/>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429</w:t>
            </w:r>
          </w:p>
        </w:tc>
        <w:tc>
          <w:tcPr>
            <w:tcW w:w="98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2021</w:t>
            </w:r>
          </w:p>
        </w:tc>
        <w:tc>
          <w:tcPr>
            <w:tcW w:w="22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QNZZX18</w:t>
            </w:r>
          </w:p>
        </w:tc>
        <w:tc>
          <w:tcPr>
            <w:tcW w:w="12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8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0.807 </w:t>
            </w:r>
          </w:p>
        </w:tc>
        <w:tc>
          <w:tcPr>
            <w:tcW w:w="12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0.1021 </w:t>
            </w:r>
          </w:p>
        </w:tc>
        <w:tc>
          <w:tcPr>
            <w:tcW w:w="145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&lt;0.003</w:t>
            </w: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0.33900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44.95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0.0633 </w:t>
            </w:r>
          </w:p>
        </w:tc>
        <w:tc>
          <w:tcPr>
            <w:tcW w:w="116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0.125 </w:t>
            </w:r>
          </w:p>
        </w:tc>
      </w:tr>
      <w:tr>
        <w:tblPrEx>
          <w:tblCellMar>
            <w:top w:w="0" w:type="dxa"/>
            <w:left w:w="108" w:type="dxa"/>
            <w:bottom w:w="0" w:type="dxa"/>
            <w:right w:w="108" w:type="dxa"/>
          </w:tblCellMar>
        </w:tblPrEx>
        <w:trPr>
          <w:trHeight w:val="270" w:hRule="atLeast"/>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430</w:t>
            </w:r>
          </w:p>
        </w:tc>
        <w:tc>
          <w:tcPr>
            <w:tcW w:w="98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2021</w:t>
            </w:r>
          </w:p>
        </w:tc>
        <w:tc>
          <w:tcPr>
            <w:tcW w:w="22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QNZZX19</w:t>
            </w:r>
          </w:p>
        </w:tc>
        <w:tc>
          <w:tcPr>
            <w:tcW w:w="12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8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0.055 </w:t>
            </w:r>
          </w:p>
        </w:tc>
        <w:tc>
          <w:tcPr>
            <w:tcW w:w="12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0.0272 </w:t>
            </w:r>
          </w:p>
        </w:tc>
        <w:tc>
          <w:tcPr>
            <w:tcW w:w="145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&lt;0.003</w:t>
            </w: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0.02501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22.53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0.7330 </w:t>
            </w:r>
          </w:p>
        </w:tc>
        <w:tc>
          <w:tcPr>
            <w:tcW w:w="116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0.225 </w:t>
            </w:r>
          </w:p>
        </w:tc>
      </w:tr>
      <w:tr>
        <w:tblPrEx>
          <w:tblCellMar>
            <w:top w:w="0" w:type="dxa"/>
            <w:left w:w="108" w:type="dxa"/>
            <w:bottom w:w="0" w:type="dxa"/>
            <w:right w:w="108" w:type="dxa"/>
          </w:tblCellMar>
        </w:tblPrEx>
        <w:trPr>
          <w:trHeight w:val="270" w:hRule="atLeast"/>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431</w:t>
            </w:r>
          </w:p>
        </w:tc>
        <w:tc>
          <w:tcPr>
            <w:tcW w:w="98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2021</w:t>
            </w:r>
          </w:p>
        </w:tc>
        <w:tc>
          <w:tcPr>
            <w:tcW w:w="22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QNZZX20</w:t>
            </w:r>
          </w:p>
        </w:tc>
        <w:tc>
          <w:tcPr>
            <w:tcW w:w="12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8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0.505 </w:t>
            </w:r>
          </w:p>
        </w:tc>
        <w:tc>
          <w:tcPr>
            <w:tcW w:w="12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0.1331 </w:t>
            </w:r>
          </w:p>
        </w:tc>
        <w:tc>
          <w:tcPr>
            <w:tcW w:w="145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&lt;0.003</w:t>
            </w: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&lt;0.004</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24.90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0.1535 </w:t>
            </w:r>
          </w:p>
        </w:tc>
        <w:tc>
          <w:tcPr>
            <w:tcW w:w="116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0.336 </w:t>
            </w:r>
          </w:p>
        </w:tc>
      </w:tr>
      <w:tr>
        <w:tblPrEx>
          <w:tblCellMar>
            <w:top w:w="0" w:type="dxa"/>
            <w:left w:w="108" w:type="dxa"/>
            <w:bottom w:w="0" w:type="dxa"/>
            <w:right w:w="108" w:type="dxa"/>
          </w:tblCellMar>
        </w:tblPrEx>
        <w:trPr>
          <w:trHeight w:val="270" w:hRule="atLeast"/>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432</w:t>
            </w:r>
          </w:p>
        </w:tc>
        <w:tc>
          <w:tcPr>
            <w:tcW w:w="98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2021</w:t>
            </w:r>
          </w:p>
        </w:tc>
        <w:tc>
          <w:tcPr>
            <w:tcW w:w="22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QNZZX21</w:t>
            </w:r>
          </w:p>
        </w:tc>
        <w:tc>
          <w:tcPr>
            <w:tcW w:w="12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8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0.413 </w:t>
            </w:r>
          </w:p>
        </w:tc>
        <w:tc>
          <w:tcPr>
            <w:tcW w:w="12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0.1425 </w:t>
            </w:r>
          </w:p>
        </w:tc>
        <w:tc>
          <w:tcPr>
            <w:tcW w:w="145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&lt;0.003</w:t>
            </w: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&lt;0.004</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50.29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0.3019 </w:t>
            </w:r>
          </w:p>
        </w:tc>
        <w:tc>
          <w:tcPr>
            <w:tcW w:w="116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0.388 </w:t>
            </w:r>
          </w:p>
        </w:tc>
      </w:tr>
      <w:tr>
        <w:tblPrEx>
          <w:tblCellMar>
            <w:top w:w="0" w:type="dxa"/>
            <w:left w:w="108" w:type="dxa"/>
            <w:bottom w:w="0" w:type="dxa"/>
            <w:right w:w="108" w:type="dxa"/>
          </w:tblCellMar>
        </w:tblPrEx>
        <w:trPr>
          <w:trHeight w:val="270" w:hRule="atLeast"/>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433</w:t>
            </w:r>
          </w:p>
        </w:tc>
        <w:tc>
          <w:tcPr>
            <w:tcW w:w="98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2021</w:t>
            </w:r>
          </w:p>
        </w:tc>
        <w:tc>
          <w:tcPr>
            <w:tcW w:w="22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QNZZX22</w:t>
            </w:r>
          </w:p>
        </w:tc>
        <w:tc>
          <w:tcPr>
            <w:tcW w:w="12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8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0.498 </w:t>
            </w:r>
          </w:p>
        </w:tc>
        <w:tc>
          <w:tcPr>
            <w:tcW w:w="12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0.1160 </w:t>
            </w:r>
          </w:p>
        </w:tc>
        <w:tc>
          <w:tcPr>
            <w:tcW w:w="145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&lt;0.003</w:t>
            </w: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&lt;0.004</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21.42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0.1921 </w:t>
            </w:r>
          </w:p>
        </w:tc>
        <w:tc>
          <w:tcPr>
            <w:tcW w:w="116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0.272 </w:t>
            </w:r>
          </w:p>
        </w:tc>
      </w:tr>
      <w:tr>
        <w:tblPrEx>
          <w:tblCellMar>
            <w:top w:w="0" w:type="dxa"/>
            <w:left w:w="108" w:type="dxa"/>
            <w:bottom w:w="0" w:type="dxa"/>
            <w:right w:w="108" w:type="dxa"/>
          </w:tblCellMar>
        </w:tblPrEx>
        <w:trPr>
          <w:trHeight w:val="270" w:hRule="atLeast"/>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434</w:t>
            </w:r>
          </w:p>
        </w:tc>
        <w:tc>
          <w:tcPr>
            <w:tcW w:w="98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2021</w:t>
            </w:r>
          </w:p>
        </w:tc>
        <w:tc>
          <w:tcPr>
            <w:tcW w:w="22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QNZZX23</w:t>
            </w:r>
          </w:p>
        </w:tc>
        <w:tc>
          <w:tcPr>
            <w:tcW w:w="12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8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0.173 </w:t>
            </w:r>
          </w:p>
        </w:tc>
        <w:tc>
          <w:tcPr>
            <w:tcW w:w="12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0.0892 </w:t>
            </w:r>
          </w:p>
        </w:tc>
        <w:tc>
          <w:tcPr>
            <w:tcW w:w="145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&lt;0.003</w:t>
            </w: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&lt;0.004</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31.23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0.2060 </w:t>
            </w:r>
          </w:p>
        </w:tc>
        <w:tc>
          <w:tcPr>
            <w:tcW w:w="116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0.246 </w:t>
            </w:r>
          </w:p>
        </w:tc>
      </w:tr>
      <w:tr>
        <w:tblPrEx>
          <w:tblCellMar>
            <w:top w:w="0" w:type="dxa"/>
            <w:left w:w="108" w:type="dxa"/>
            <w:bottom w:w="0" w:type="dxa"/>
            <w:right w:w="108" w:type="dxa"/>
          </w:tblCellMar>
        </w:tblPrEx>
        <w:trPr>
          <w:trHeight w:val="270" w:hRule="atLeast"/>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435</w:t>
            </w:r>
          </w:p>
        </w:tc>
        <w:tc>
          <w:tcPr>
            <w:tcW w:w="98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2021</w:t>
            </w:r>
          </w:p>
        </w:tc>
        <w:tc>
          <w:tcPr>
            <w:tcW w:w="22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QNZZX24</w:t>
            </w:r>
          </w:p>
        </w:tc>
        <w:tc>
          <w:tcPr>
            <w:tcW w:w="12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8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0.050 </w:t>
            </w:r>
          </w:p>
        </w:tc>
        <w:tc>
          <w:tcPr>
            <w:tcW w:w="12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0.0522 </w:t>
            </w:r>
          </w:p>
        </w:tc>
        <w:tc>
          <w:tcPr>
            <w:tcW w:w="145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&lt;0.003</w:t>
            </w: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&lt;0.004</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18.23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0.0832 </w:t>
            </w:r>
          </w:p>
        </w:tc>
        <w:tc>
          <w:tcPr>
            <w:tcW w:w="116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0.167 </w:t>
            </w:r>
          </w:p>
        </w:tc>
      </w:tr>
      <w:tr>
        <w:tblPrEx>
          <w:tblCellMar>
            <w:top w:w="0" w:type="dxa"/>
            <w:left w:w="108" w:type="dxa"/>
            <w:bottom w:w="0" w:type="dxa"/>
            <w:right w:w="108" w:type="dxa"/>
          </w:tblCellMar>
        </w:tblPrEx>
        <w:trPr>
          <w:trHeight w:val="270" w:hRule="atLeast"/>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436</w:t>
            </w:r>
          </w:p>
        </w:tc>
        <w:tc>
          <w:tcPr>
            <w:tcW w:w="98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2021</w:t>
            </w:r>
          </w:p>
        </w:tc>
        <w:tc>
          <w:tcPr>
            <w:tcW w:w="22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QNZZX25</w:t>
            </w:r>
          </w:p>
        </w:tc>
        <w:tc>
          <w:tcPr>
            <w:tcW w:w="12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8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0.508 </w:t>
            </w:r>
          </w:p>
        </w:tc>
        <w:tc>
          <w:tcPr>
            <w:tcW w:w="12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0.0501 </w:t>
            </w:r>
          </w:p>
        </w:tc>
        <w:tc>
          <w:tcPr>
            <w:tcW w:w="145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&lt;0.003</w:t>
            </w: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&lt;0.004</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58.56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0.6055 </w:t>
            </w:r>
          </w:p>
        </w:tc>
        <w:tc>
          <w:tcPr>
            <w:tcW w:w="116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0.266 </w:t>
            </w:r>
          </w:p>
        </w:tc>
      </w:tr>
      <w:tr>
        <w:tblPrEx>
          <w:tblCellMar>
            <w:top w:w="0" w:type="dxa"/>
            <w:left w:w="108" w:type="dxa"/>
            <w:bottom w:w="0" w:type="dxa"/>
            <w:right w:w="108" w:type="dxa"/>
          </w:tblCellMar>
        </w:tblPrEx>
        <w:trPr>
          <w:trHeight w:val="270" w:hRule="atLeast"/>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437</w:t>
            </w:r>
          </w:p>
        </w:tc>
        <w:tc>
          <w:tcPr>
            <w:tcW w:w="98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2021</w:t>
            </w:r>
          </w:p>
        </w:tc>
        <w:tc>
          <w:tcPr>
            <w:tcW w:w="22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QNZZX26</w:t>
            </w:r>
          </w:p>
        </w:tc>
        <w:tc>
          <w:tcPr>
            <w:tcW w:w="12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8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0.470 </w:t>
            </w:r>
          </w:p>
        </w:tc>
        <w:tc>
          <w:tcPr>
            <w:tcW w:w="12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0.0576 </w:t>
            </w:r>
          </w:p>
        </w:tc>
        <w:tc>
          <w:tcPr>
            <w:tcW w:w="145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&lt;0.003</w:t>
            </w: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&lt;0.004</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38.62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0.1384 </w:t>
            </w:r>
          </w:p>
        </w:tc>
        <w:tc>
          <w:tcPr>
            <w:tcW w:w="116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0.231 </w:t>
            </w:r>
          </w:p>
        </w:tc>
      </w:tr>
      <w:tr>
        <w:tblPrEx>
          <w:tblCellMar>
            <w:top w:w="0" w:type="dxa"/>
            <w:left w:w="108" w:type="dxa"/>
            <w:bottom w:w="0" w:type="dxa"/>
            <w:right w:w="108" w:type="dxa"/>
          </w:tblCellMar>
        </w:tblPrEx>
        <w:trPr>
          <w:trHeight w:val="270" w:hRule="atLeast"/>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438</w:t>
            </w:r>
          </w:p>
        </w:tc>
        <w:tc>
          <w:tcPr>
            <w:tcW w:w="98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2021</w:t>
            </w:r>
          </w:p>
        </w:tc>
        <w:tc>
          <w:tcPr>
            <w:tcW w:w="22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QNZZX27</w:t>
            </w:r>
          </w:p>
        </w:tc>
        <w:tc>
          <w:tcPr>
            <w:tcW w:w="12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8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0.598 </w:t>
            </w:r>
          </w:p>
        </w:tc>
        <w:tc>
          <w:tcPr>
            <w:tcW w:w="12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0.0590 </w:t>
            </w:r>
          </w:p>
        </w:tc>
        <w:tc>
          <w:tcPr>
            <w:tcW w:w="145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&lt;0.003</w:t>
            </w: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&lt;0.004</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37.56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0.1121 </w:t>
            </w:r>
          </w:p>
        </w:tc>
        <w:tc>
          <w:tcPr>
            <w:tcW w:w="116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0.254 </w:t>
            </w:r>
          </w:p>
        </w:tc>
      </w:tr>
      <w:tr>
        <w:tblPrEx>
          <w:tblCellMar>
            <w:top w:w="0" w:type="dxa"/>
            <w:left w:w="108" w:type="dxa"/>
            <w:bottom w:w="0" w:type="dxa"/>
            <w:right w:w="108" w:type="dxa"/>
          </w:tblCellMar>
        </w:tblPrEx>
        <w:trPr>
          <w:trHeight w:val="270" w:hRule="atLeast"/>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439</w:t>
            </w:r>
          </w:p>
        </w:tc>
        <w:tc>
          <w:tcPr>
            <w:tcW w:w="98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2021</w:t>
            </w:r>
          </w:p>
        </w:tc>
        <w:tc>
          <w:tcPr>
            <w:tcW w:w="22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QNZZX28</w:t>
            </w:r>
          </w:p>
        </w:tc>
        <w:tc>
          <w:tcPr>
            <w:tcW w:w="12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8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0.038 </w:t>
            </w:r>
          </w:p>
        </w:tc>
        <w:tc>
          <w:tcPr>
            <w:tcW w:w="12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0.2028 </w:t>
            </w:r>
          </w:p>
        </w:tc>
        <w:tc>
          <w:tcPr>
            <w:tcW w:w="145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&lt;0.003</w:t>
            </w: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&lt;0.004</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31.48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0.1611 </w:t>
            </w:r>
          </w:p>
        </w:tc>
        <w:tc>
          <w:tcPr>
            <w:tcW w:w="116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0.542 </w:t>
            </w:r>
          </w:p>
        </w:tc>
      </w:tr>
      <w:tr>
        <w:tblPrEx>
          <w:tblCellMar>
            <w:top w:w="0" w:type="dxa"/>
            <w:left w:w="108" w:type="dxa"/>
            <w:bottom w:w="0" w:type="dxa"/>
            <w:right w:w="108" w:type="dxa"/>
          </w:tblCellMar>
        </w:tblPrEx>
        <w:trPr>
          <w:trHeight w:val="270" w:hRule="atLeast"/>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440</w:t>
            </w:r>
          </w:p>
        </w:tc>
        <w:tc>
          <w:tcPr>
            <w:tcW w:w="98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2021</w:t>
            </w:r>
          </w:p>
        </w:tc>
        <w:tc>
          <w:tcPr>
            <w:tcW w:w="22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QNZZX29</w:t>
            </w:r>
          </w:p>
        </w:tc>
        <w:tc>
          <w:tcPr>
            <w:tcW w:w="12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8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0.156 </w:t>
            </w:r>
          </w:p>
        </w:tc>
        <w:tc>
          <w:tcPr>
            <w:tcW w:w="12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0.1220 </w:t>
            </w:r>
          </w:p>
        </w:tc>
        <w:tc>
          <w:tcPr>
            <w:tcW w:w="145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&lt;0.003</w:t>
            </w: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&lt;0.004</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77.32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0.7622 </w:t>
            </w:r>
          </w:p>
        </w:tc>
        <w:tc>
          <w:tcPr>
            <w:tcW w:w="116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0.498 </w:t>
            </w:r>
          </w:p>
        </w:tc>
      </w:tr>
      <w:tr>
        <w:tblPrEx>
          <w:tblCellMar>
            <w:top w:w="0" w:type="dxa"/>
            <w:left w:w="108" w:type="dxa"/>
            <w:bottom w:w="0" w:type="dxa"/>
            <w:right w:w="108" w:type="dxa"/>
          </w:tblCellMar>
        </w:tblPrEx>
        <w:trPr>
          <w:trHeight w:val="270" w:hRule="atLeast"/>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441</w:t>
            </w:r>
          </w:p>
        </w:tc>
        <w:tc>
          <w:tcPr>
            <w:tcW w:w="98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2021</w:t>
            </w:r>
          </w:p>
        </w:tc>
        <w:tc>
          <w:tcPr>
            <w:tcW w:w="22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QNZZX30</w:t>
            </w:r>
          </w:p>
        </w:tc>
        <w:tc>
          <w:tcPr>
            <w:tcW w:w="12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8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0.253 </w:t>
            </w:r>
          </w:p>
        </w:tc>
        <w:tc>
          <w:tcPr>
            <w:tcW w:w="12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0.0984 </w:t>
            </w:r>
          </w:p>
        </w:tc>
        <w:tc>
          <w:tcPr>
            <w:tcW w:w="145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&lt;0.003</w:t>
            </w: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&lt;0.004</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54.73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0.1172 </w:t>
            </w:r>
          </w:p>
        </w:tc>
        <w:tc>
          <w:tcPr>
            <w:tcW w:w="116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 xml:space="preserve">0.412 </w:t>
            </w:r>
          </w:p>
        </w:tc>
      </w:tr>
      <w:tr>
        <w:tblPrEx>
          <w:tblCellMar>
            <w:top w:w="0" w:type="dxa"/>
            <w:left w:w="108" w:type="dxa"/>
            <w:bottom w:w="0" w:type="dxa"/>
            <w:right w:w="108" w:type="dxa"/>
          </w:tblCellMar>
        </w:tblPrEx>
        <w:trPr>
          <w:trHeight w:val="270" w:hRule="atLeast"/>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442</w:t>
            </w:r>
          </w:p>
        </w:tc>
        <w:tc>
          <w:tcPr>
            <w:tcW w:w="98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2020</w:t>
            </w:r>
          </w:p>
        </w:tc>
        <w:tc>
          <w:tcPr>
            <w:tcW w:w="22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GZS20200851-F003</w:t>
            </w:r>
          </w:p>
        </w:tc>
        <w:tc>
          <w:tcPr>
            <w:tcW w:w="12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8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0.18</w:t>
            </w:r>
          </w:p>
        </w:tc>
        <w:tc>
          <w:tcPr>
            <w:tcW w:w="12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0.167</w:t>
            </w:r>
          </w:p>
        </w:tc>
        <w:tc>
          <w:tcPr>
            <w:tcW w:w="145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&lt;0.003</w:t>
            </w: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0.0288</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37.5</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0.43</w:t>
            </w:r>
          </w:p>
        </w:tc>
        <w:tc>
          <w:tcPr>
            <w:tcW w:w="116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0.358</w:t>
            </w:r>
          </w:p>
        </w:tc>
      </w:tr>
      <w:tr>
        <w:tblPrEx>
          <w:tblCellMar>
            <w:top w:w="0" w:type="dxa"/>
            <w:left w:w="108" w:type="dxa"/>
            <w:bottom w:w="0" w:type="dxa"/>
            <w:right w:w="108" w:type="dxa"/>
          </w:tblCellMar>
        </w:tblPrEx>
        <w:trPr>
          <w:trHeight w:val="270" w:hRule="atLeast"/>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443</w:t>
            </w:r>
          </w:p>
        </w:tc>
        <w:tc>
          <w:tcPr>
            <w:tcW w:w="98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2020</w:t>
            </w:r>
          </w:p>
        </w:tc>
        <w:tc>
          <w:tcPr>
            <w:tcW w:w="22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GZS20200851-F004</w:t>
            </w:r>
          </w:p>
        </w:tc>
        <w:tc>
          <w:tcPr>
            <w:tcW w:w="12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8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&lt;0.004</w:t>
            </w:r>
          </w:p>
        </w:tc>
        <w:tc>
          <w:tcPr>
            <w:tcW w:w="12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&lt;0.009</w:t>
            </w:r>
          </w:p>
        </w:tc>
        <w:tc>
          <w:tcPr>
            <w:tcW w:w="145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&lt;0.003</w:t>
            </w: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&lt;0.004</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17.8</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&lt;0.05</w:t>
            </w:r>
          </w:p>
        </w:tc>
        <w:tc>
          <w:tcPr>
            <w:tcW w:w="116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&lt;0.01</w:t>
            </w:r>
          </w:p>
        </w:tc>
      </w:tr>
      <w:tr>
        <w:tblPrEx>
          <w:tblCellMar>
            <w:top w:w="0" w:type="dxa"/>
            <w:left w:w="108" w:type="dxa"/>
            <w:bottom w:w="0" w:type="dxa"/>
            <w:right w:w="108" w:type="dxa"/>
          </w:tblCellMar>
        </w:tblPrEx>
        <w:trPr>
          <w:trHeight w:val="270" w:hRule="atLeast"/>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444</w:t>
            </w:r>
          </w:p>
        </w:tc>
        <w:tc>
          <w:tcPr>
            <w:tcW w:w="98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2020</w:t>
            </w:r>
          </w:p>
        </w:tc>
        <w:tc>
          <w:tcPr>
            <w:tcW w:w="22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GZS20200851-H001</w:t>
            </w:r>
          </w:p>
        </w:tc>
        <w:tc>
          <w:tcPr>
            <w:tcW w:w="12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8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0.188</w:t>
            </w:r>
          </w:p>
        </w:tc>
        <w:tc>
          <w:tcPr>
            <w:tcW w:w="12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0.234</w:t>
            </w:r>
          </w:p>
        </w:tc>
        <w:tc>
          <w:tcPr>
            <w:tcW w:w="145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&lt;0.003</w:t>
            </w: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0.00442</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33.5</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0.0284</w:t>
            </w:r>
          </w:p>
        </w:tc>
        <w:tc>
          <w:tcPr>
            <w:tcW w:w="116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0.313</w:t>
            </w:r>
          </w:p>
        </w:tc>
      </w:tr>
      <w:tr>
        <w:tblPrEx>
          <w:tblCellMar>
            <w:top w:w="0" w:type="dxa"/>
            <w:left w:w="108" w:type="dxa"/>
            <w:bottom w:w="0" w:type="dxa"/>
            <w:right w:w="108" w:type="dxa"/>
          </w:tblCellMar>
        </w:tblPrEx>
        <w:trPr>
          <w:trHeight w:val="270" w:hRule="atLeast"/>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445</w:t>
            </w:r>
          </w:p>
        </w:tc>
        <w:tc>
          <w:tcPr>
            <w:tcW w:w="98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2020</w:t>
            </w:r>
          </w:p>
        </w:tc>
        <w:tc>
          <w:tcPr>
            <w:tcW w:w="22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GZS20200851-H002</w:t>
            </w:r>
          </w:p>
        </w:tc>
        <w:tc>
          <w:tcPr>
            <w:tcW w:w="12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8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0.068</w:t>
            </w:r>
          </w:p>
        </w:tc>
        <w:tc>
          <w:tcPr>
            <w:tcW w:w="12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0.191</w:t>
            </w:r>
          </w:p>
        </w:tc>
        <w:tc>
          <w:tcPr>
            <w:tcW w:w="145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&lt;0.003</w:t>
            </w: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0.00764</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61.3</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0.0886</w:t>
            </w:r>
          </w:p>
        </w:tc>
        <w:tc>
          <w:tcPr>
            <w:tcW w:w="116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0.396</w:t>
            </w:r>
          </w:p>
        </w:tc>
      </w:tr>
      <w:tr>
        <w:tblPrEx>
          <w:tblCellMar>
            <w:top w:w="0" w:type="dxa"/>
            <w:left w:w="108" w:type="dxa"/>
            <w:bottom w:w="0" w:type="dxa"/>
            <w:right w:w="108" w:type="dxa"/>
          </w:tblCellMar>
        </w:tblPrEx>
        <w:trPr>
          <w:trHeight w:val="270" w:hRule="atLeast"/>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446</w:t>
            </w:r>
          </w:p>
        </w:tc>
        <w:tc>
          <w:tcPr>
            <w:tcW w:w="98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2020</w:t>
            </w:r>
          </w:p>
        </w:tc>
        <w:tc>
          <w:tcPr>
            <w:tcW w:w="22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GZS20200851-H003</w:t>
            </w:r>
          </w:p>
        </w:tc>
        <w:tc>
          <w:tcPr>
            <w:tcW w:w="12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8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0.0561</w:t>
            </w:r>
          </w:p>
        </w:tc>
        <w:tc>
          <w:tcPr>
            <w:tcW w:w="12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0.0165</w:t>
            </w:r>
          </w:p>
        </w:tc>
        <w:tc>
          <w:tcPr>
            <w:tcW w:w="145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&lt;0.003</w:t>
            </w: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0.0276</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92.7</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0.11</w:t>
            </w:r>
          </w:p>
        </w:tc>
        <w:tc>
          <w:tcPr>
            <w:tcW w:w="116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0.106</w:t>
            </w:r>
          </w:p>
        </w:tc>
      </w:tr>
      <w:tr>
        <w:tblPrEx>
          <w:tblCellMar>
            <w:top w:w="0" w:type="dxa"/>
            <w:left w:w="108" w:type="dxa"/>
            <w:bottom w:w="0" w:type="dxa"/>
            <w:right w:w="108" w:type="dxa"/>
          </w:tblCellMar>
        </w:tblPrEx>
        <w:trPr>
          <w:trHeight w:val="270" w:hRule="atLeast"/>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447</w:t>
            </w:r>
          </w:p>
        </w:tc>
        <w:tc>
          <w:tcPr>
            <w:tcW w:w="98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2020</w:t>
            </w:r>
          </w:p>
        </w:tc>
        <w:tc>
          <w:tcPr>
            <w:tcW w:w="22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GZS20200851-H004</w:t>
            </w:r>
          </w:p>
        </w:tc>
        <w:tc>
          <w:tcPr>
            <w:tcW w:w="12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8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0.0199</w:t>
            </w:r>
          </w:p>
        </w:tc>
        <w:tc>
          <w:tcPr>
            <w:tcW w:w="12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0.021</w:t>
            </w:r>
          </w:p>
        </w:tc>
        <w:tc>
          <w:tcPr>
            <w:tcW w:w="145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&lt;0.003</w:t>
            </w: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0.0204</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36.8</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0.105</w:t>
            </w:r>
          </w:p>
        </w:tc>
        <w:tc>
          <w:tcPr>
            <w:tcW w:w="116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0.0588</w:t>
            </w:r>
          </w:p>
        </w:tc>
      </w:tr>
      <w:tr>
        <w:tblPrEx>
          <w:tblCellMar>
            <w:top w:w="0" w:type="dxa"/>
            <w:left w:w="108" w:type="dxa"/>
            <w:bottom w:w="0" w:type="dxa"/>
            <w:right w:w="108" w:type="dxa"/>
          </w:tblCellMar>
        </w:tblPrEx>
        <w:trPr>
          <w:trHeight w:val="270" w:hRule="atLeast"/>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448</w:t>
            </w:r>
          </w:p>
        </w:tc>
        <w:tc>
          <w:tcPr>
            <w:tcW w:w="98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2020</w:t>
            </w:r>
          </w:p>
        </w:tc>
        <w:tc>
          <w:tcPr>
            <w:tcW w:w="22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GZS20200851-K001</w:t>
            </w:r>
          </w:p>
        </w:tc>
        <w:tc>
          <w:tcPr>
            <w:tcW w:w="12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8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0.0507</w:t>
            </w:r>
          </w:p>
        </w:tc>
        <w:tc>
          <w:tcPr>
            <w:tcW w:w="12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0.0767</w:t>
            </w:r>
          </w:p>
        </w:tc>
        <w:tc>
          <w:tcPr>
            <w:tcW w:w="145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&lt;0.003</w:t>
            </w: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0.0145</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67.9</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0.158</w:t>
            </w:r>
          </w:p>
        </w:tc>
        <w:tc>
          <w:tcPr>
            <w:tcW w:w="116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0.462</w:t>
            </w:r>
          </w:p>
        </w:tc>
      </w:tr>
      <w:tr>
        <w:tblPrEx>
          <w:tblCellMar>
            <w:top w:w="0" w:type="dxa"/>
            <w:left w:w="108" w:type="dxa"/>
            <w:bottom w:w="0" w:type="dxa"/>
            <w:right w:w="108" w:type="dxa"/>
          </w:tblCellMar>
        </w:tblPrEx>
        <w:trPr>
          <w:trHeight w:val="270" w:hRule="atLeast"/>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449</w:t>
            </w:r>
          </w:p>
        </w:tc>
        <w:tc>
          <w:tcPr>
            <w:tcW w:w="98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2020</w:t>
            </w:r>
          </w:p>
        </w:tc>
        <w:tc>
          <w:tcPr>
            <w:tcW w:w="22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GZS20200851-K002</w:t>
            </w:r>
          </w:p>
        </w:tc>
        <w:tc>
          <w:tcPr>
            <w:tcW w:w="12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8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0.155</w:t>
            </w:r>
          </w:p>
        </w:tc>
        <w:tc>
          <w:tcPr>
            <w:tcW w:w="12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0.185</w:t>
            </w:r>
          </w:p>
        </w:tc>
        <w:tc>
          <w:tcPr>
            <w:tcW w:w="145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0.012</w:t>
            </w: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0.0235</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116</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0.235</w:t>
            </w:r>
          </w:p>
        </w:tc>
        <w:tc>
          <w:tcPr>
            <w:tcW w:w="116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0.557</w:t>
            </w:r>
          </w:p>
        </w:tc>
      </w:tr>
      <w:tr>
        <w:tblPrEx>
          <w:tblCellMar>
            <w:top w:w="0" w:type="dxa"/>
            <w:left w:w="108" w:type="dxa"/>
            <w:bottom w:w="0" w:type="dxa"/>
            <w:right w:w="108" w:type="dxa"/>
          </w:tblCellMar>
        </w:tblPrEx>
        <w:trPr>
          <w:trHeight w:val="270" w:hRule="atLeast"/>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450</w:t>
            </w:r>
          </w:p>
        </w:tc>
        <w:tc>
          <w:tcPr>
            <w:tcW w:w="98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2020</w:t>
            </w:r>
          </w:p>
        </w:tc>
        <w:tc>
          <w:tcPr>
            <w:tcW w:w="22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GZS20200851-K003</w:t>
            </w:r>
          </w:p>
        </w:tc>
        <w:tc>
          <w:tcPr>
            <w:tcW w:w="12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8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0.0825</w:t>
            </w:r>
          </w:p>
        </w:tc>
        <w:tc>
          <w:tcPr>
            <w:tcW w:w="12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0.0313</w:t>
            </w:r>
          </w:p>
        </w:tc>
        <w:tc>
          <w:tcPr>
            <w:tcW w:w="145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0.0276</w:t>
            </w: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0.0338</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74.6</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0.173</w:t>
            </w:r>
          </w:p>
        </w:tc>
        <w:tc>
          <w:tcPr>
            <w:tcW w:w="116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0.284</w:t>
            </w:r>
          </w:p>
        </w:tc>
      </w:tr>
      <w:tr>
        <w:tblPrEx>
          <w:tblCellMar>
            <w:top w:w="0" w:type="dxa"/>
            <w:left w:w="108" w:type="dxa"/>
            <w:bottom w:w="0" w:type="dxa"/>
            <w:right w:w="108" w:type="dxa"/>
          </w:tblCellMar>
        </w:tblPrEx>
        <w:trPr>
          <w:trHeight w:val="270" w:hRule="atLeast"/>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451</w:t>
            </w:r>
          </w:p>
        </w:tc>
        <w:tc>
          <w:tcPr>
            <w:tcW w:w="98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2020</w:t>
            </w:r>
          </w:p>
        </w:tc>
        <w:tc>
          <w:tcPr>
            <w:tcW w:w="22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GZS20200851-K004</w:t>
            </w:r>
          </w:p>
        </w:tc>
        <w:tc>
          <w:tcPr>
            <w:tcW w:w="12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8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0.0841</w:t>
            </w:r>
          </w:p>
        </w:tc>
        <w:tc>
          <w:tcPr>
            <w:tcW w:w="12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0.0338</w:t>
            </w:r>
          </w:p>
        </w:tc>
        <w:tc>
          <w:tcPr>
            <w:tcW w:w="145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&lt;0.003</w:t>
            </w: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0.0306</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101</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0.183</w:t>
            </w:r>
          </w:p>
        </w:tc>
        <w:tc>
          <w:tcPr>
            <w:tcW w:w="116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0.25</w:t>
            </w:r>
          </w:p>
        </w:tc>
      </w:tr>
      <w:tr>
        <w:tblPrEx>
          <w:tblCellMar>
            <w:top w:w="0" w:type="dxa"/>
            <w:left w:w="108" w:type="dxa"/>
            <w:bottom w:w="0" w:type="dxa"/>
            <w:right w:w="108" w:type="dxa"/>
          </w:tblCellMar>
        </w:tblPrEx>
        <w:trPr>
          <w:trHeight w:val="270" w:hRule="atLeast"/>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452</w:t>
            </w:r>
          </w:p>
        </w:tc>
        <w:tc>
          <w:tcPr>
            <w:tcW w:w="98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2020</w:t>
            </w:r>
          </w:p>
        </w:tc>
        <w:tc>
          <w:tcPr>
            <w:tcW w:w="22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GZS20200852-0065</w:t>
            </w:r>
          </w:p>
        </w:tc>
        <w:tc>
          <w:tcPr>
            <w:tcW w:w="12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8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0.0795</w:t>
            </w:r>
          </w:p>
        </w:tc>
        <w:tc>
          <w:tcPr>
            <w:tcW w:w="12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0.0298</w:t>
            </w:r>
          </w:p>
        </w:tc>
        <w:tc>
          <w:tcPr>
            <w:tcW w:w="145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0.017</w:t>
            </w: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0.0322</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103</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0.182</w:t>
            </w:r>
          </w:p>
        </w:tc>
        <w:tc>
          <w:tcPr>
            <w:tcW w:w="116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0.248</w:t>
            </w:r>
          </w:p>
        </w:tc>
      </w:tr>
      <w:tr>
        <w:tblPrEx>
          <w:tblCellMar>
            <w:top w:w="0" w:type="dxa"/>
            <w:left w:w="108" w:type="dxa"/>
            <w:bottom w:w="0" w:type="dxa"/>
            <w:right w:w="108" w:type="dxa"/>
          </w:tblCellMar>
        </w:tblPrEx>
        <w:trPr>
          <w:trHeight w:val="270" w:hRule="atLeast"/>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453</w:t>
            </w:r>
          </w:p>
        </w:tc>
        <w:tc>
          <w:tcPr>
            <w:tcW w:w="98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2020</w:t>
            </w:r>
          </w:p>
        </w:tc>
        <w:tc>
          <w:tcPr>
            <w:tcW w:w="22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GZS20200852-0066</w:t>
            </w:r>
          </w:p>
        </w:tc>
        <w:tc>
          <w:tcPr>
            <w:tcW w:w="12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8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0.0415</w:t>
            </w:r>
          </w:p>
        </w:tc>
        <w:tc>
          <w:tcPr>
            <w:tcW w:w="12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0.326</w:t>
            </w:r>
          </w:p>
        </w:tc>
        <w:tc>
          <w:tcPr>
            <w:tcW w:w="145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&lt;0.003</w:t>
            </w: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0.0178</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102</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0.221</w:t>
            </w:r>
          </w:p>
        </w:tc>
        <w:tc>
          <w:tcPr>
            <w:tcW w:w="116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0.874</w:t>
            </w:r>
          </w:p>
        </w:tc>
      </w:tr>
      <w:tr>
        <w:tblPrEx>
          <w:tblCellMar>
            <w:top w:w="0" w:type="dxa"/>
            <w:left w:w="108" w:type="dxa"/>
            <w:bottom w:w="0" w:type="dxa"/>
            <w:right w:w="108" w:type="dxa"/>
          </w:tblCellMar>
        </w:tblPrEx>
        <w:trPr>
          <w:trHeight w:val="270" w:hRule="atLeast"/>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454</w:t>
            </w:r>
          </w:p>
        </w:tc>
        <w:tc>
          <w:tcPr>
            <w:tcW w:w="98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2020</w:t>
            </w:r>
          </w:p>
        </w:tc>
        <w:tc>
          <w:tcPr>
            <w:tcW w:w="22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GZS20200852-0067</w:t>
            </w:r>
          </w:p>
        </w:tc>
        <w:tc>
          <w:tcPr>
            <w:tcW w:w="12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8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&lt;0.004</w:t>
            </w:r>
          </w:p>
        </w:tc>
        <w:tc>
          <w:tcPr>
            <w:tcW w:w="12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0.0166</w:t>
            </w:r>
          </w:p>
        </w:tc>
        <w:tc>
          <w:tcPr>
            <w:tcW w:w="145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&lt;0.003</w:t>
            </w: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0.0126</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91.5</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0.224</w:t>
            </w:r>
          </w:p>
        </w:tc>
        <w:tc>
          <w:tcPr>
            <w:tcW w:w="116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0.0851</w:t>
            </w:r>
          </w:p>
        </w:tc>
      </w:tr>
      <w:tr>
        <w:tblPrEx>
          <w:tblCellMar>
            <w:top w:w="0" w:type="dxa"/>
            <w:left w:w="108" w:type="dxa"/>
            <w:bottom w:w="0" w:type="dxa"/>
            <w:right w:w="108" w:type="dxa"/>
          </w:tblCellMar>
        </w:tblPrEx>
        <w:trPr>
          <w:trHeight w:val="270" w:hRule="atLeast"/>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455</w:t>
            </w:r>
          </w:p>
        </w:tc>
        <w:tc>
          <w:tcPr>
            <w:tcW w:w="98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2020</w:t>
            </w:r>
          </w:p>
        </w:tc>
        <w:tc>
          <w:tcPr>
            <w:tcW w:w="22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GZS20200852-0068</w:t>
            </w:r>
          </w:p>
        </w:tc>
        <w:tc>
          <w:tcPr>
            <w:tcW w:w="12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8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0.023</w:t>
            </w:r>
          </w:p>
        </w:tc>
        <w:tc>
          <w:tcPr>
            <w:tcW w:w="12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0.237</w:t>
            </w:r>
          </w:p>
        </w:tc>
        <w:tc>
          <w:tcPr>
            <w:tcW w:w="145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&lt;0.003</w:t>
            </w: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0.00675</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65.6</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0.0599</w:t>
            </w:r>
          </w:p>
        </w:tc>
        <w:tc>
          <w:tcPr>
            <w:tcW w:w="116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0.563</w:t>
            </w:r>
          </w:p>
        </w:tc>
      </w:tr>
      <w:tr>
        <w:tblPrEx>
          <w:tblCellMar>
            <w:top w:w="0" w:type="dxa"/>
            <w:left w:w="108" w:type="dxa"/>
            <w:bottom w:w="0" w:type="dxa"/>
            <w:right w:w="108" w:type="dxa"/>
          </w:tblCellMar>
        </w:tblPrEx>
        <w:trPr>
          <w:trHeight w:val="270" w:hRule="atLeast"/>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456</w:t>
            </w:r>
          </w:p>
        </w:tc>
        <w:tc>
          <w:tcPr>
            <w:tcW w:w="98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2020</w:t>
            </w:r>
          </w:p>
        </w:tc>
        <w:tc>
          <w:tcPr>
            <w:tcW w:w="22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GZS20200852-0069</w:t>
            </w:r>
          </w:p>
        </w:tc>
        <w:tc>
          <w:tcPr>
            <w:tcW w:w="12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8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&lt;0.004</w:t>
            </w:r>
          </w:p>
        </w:tc>
        <w:tc>
          <w:tcPr>
            <w:tcW w:w="12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&lt;0.009</w:t>
            </w:r>
          </w:p>
        </w:tc>
        <w:tc>
          <w:tcPr>
            <w:tcW w:w="145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&lt;0.003</w:t>
            </w: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&lt;0.004</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14.4</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&lt;0.05</w:t>
            </w:r>
          </w:p>
        </w:tc>
        <w:tc>
          <w:tcPr>
            <w:tcW w:w="116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&lt;0.01</w:t>
            </w:r>
          </w:p>
        </w:tc>
      </w:tr>
      <w:tr>
        <w:tblPrEx>
          <w:tblCellMar>
            <w:top w:w="0" w:type="dxa"/>
            <w:left w:w="108" w:type="dxa"/>
            <w:bottom w:w="0" w:type="dxa"/>
            <w:right w:w="108" w:type="dxa"/>
          </w:tblCellMar>
        </w:tblPrEx>
        <w:trPr>
          <w:trHeight w:val="270" w:hRule="atLeast"/>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457</w:t>
            </w:r>
          </w:p>
        </w:tc>
        <w:tc>
          <w:tcPr>
            <w:tcW w:w="98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2020</w:t>
            </w:r>
          </w:p>
        </w:tc>
        <w:tc>
          <w:tcPr>
            <w:tcW w:w="22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GZS20200852-0070</w:t>
            </w:r>
          </w:p>
        </w:tc>
        <w:tc>
          <w:tcPr>
            <w:tcW w:w="12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8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0.0872</w:t>
            </w:r>
          </w:p>
        </w:tc>
        <w:tc>
          <w:tcPr>
            <w:tcW w:w="12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0.00919</w:t>
            </w:r>
          </w:p>
        </w:tc>
        <w:tc>
          <w:tcPr>
            <w:tcW w:w="145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&lt;0.003</w:t>
            </w: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0.0132</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48</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0.0889</w:t>
            </w:r>
          </w:p>
        </w:tc>
        <w:tc>
          <w:tcPr>
            <w:tcW w:w="116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10.9</w:t>
            </w:r>
          </w:p>
        </w:tc>
      </w:tr>
      <w:tr>
        <w:tblPrEx>
          <w:tblCellMar>
            <w:top w:w="0" w:type="dxa"/>
            <w:left w:w="108" w:type="dxa"/>
            <w:bottom w:w="0" w:type="dxa"/>
            <w:right w:w="108" w:type="dxa"/>
          </w:tblCellMar>
        </w:tblPrEx>
        <w:trPr>
          <w:trHeight w:val="270" w:hRule="atLeast"/>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458</w:t>
            </w:r>
          </w:p>
        </w:tc>
        <w:tc>
          <w:tcPr>
            <w:tcW w:w="98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2020</w:t>
            </w:r>
          </w:p>
        </w:tc>
        <w:tc>
          <w:tcPr>
            <w:tcW w:w="22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GZS20200852-0071</w:t>
            </w:r>
          </w:p>
        </w:tc>
        <w:tc>
          <w:tcPr>
            <w:tcW w:w="12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8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0.236</w:t>
            </w:r>
          </w:p>
        </w:tc>
        <w:tc>
          <w:tcPr>
            <w:tcW w:w="12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0.0242</w:t>
            </w:r>
          </w:p>
        </w:tc>
        <w:tc>
          <w:tcPr>
            <w:tcW w:w="145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0.00474</w:t>
            </w: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0.0419</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110</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0.182</w:t>
            </w:r>
          </w:p>
        </w:tc>
        <w:tc>
          <w:tcPr>
            <w:tcW w:w="116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11.6</w:t>
            </w:r>
          </w:p>
        </w:tc>
      </w:tr>
      <w:tr>
        <w:tblPrEx>
          <w:tblCellMar>
            <w:top w:w="0" w:type="dxa"/>
            <w:left w:w="108" w:type="dxa"/>
            <w:bottom w:w="0" w:type="dxa"/>
            <w:right w:w="108" w:type="dxa"/>
          </w:tblCellMar>
        </w:tblPrEx>
        <w:trPr>
          <w:trHeight w:val="270" w:hRule="atLeast"/>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459</w:t>
            </w:r>
          </w:p>
        </w:tc>
        <w:tc>
          <w:tcPr>
            <w:tcW w:w="98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2020</w:t>
            </w:r>
          </w:p>
        </w:tc>
        <w:tc>
          <w:tcPr>
            <w:tcW w:w="22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GZS20200852-0072</w:t>
            </w:r>
          </w:p>
        </w:tc>
        <w:tc>
          <w:tcPr>
            <w:tcW w:w="12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8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0.0237</w:t>
            </w:r>
          </w:p>
        </w:tc>
        <w:tc>
          <w:tcPr>
            <w:tcW w:w="12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&lt;0.009</w:t>
            </w:r>
          </w:p>
        </w:tc>
        <w:tc>
          <w:tcPr>
            <w:tcW w:w="145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&lt;0.003</w:t>
            </w: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0.0146</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28.8</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0.0638</w:t>
            </w:r>
          </w:p>
        </w:tc>
        <w:tc>
          <w:tcPr>
            <w:tcW w:w="116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6.62</w:t>
            </w:r>
          </w:p>
        </w:tc>
      </w:tr>
      <w:tr>
        <w:tblPrEx>
          <w:tblCellMar>
            <w:top w:w="0" w:type="dxa"/>
            <w:left w:w="108" w:type="dxa"/>
            <w:bottom w:w="0" w:type="dxa"/>
            <w:right w:w="108" w:type="dxa"/>
          </w:tblCellMar>
        </w:tblPrEx>
        <w:trPr>
          <w:trHeight w:val="270" w:hRule="atLeast"/>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460</w:t>
            </w:r>
          </w:p>
        </w:tc>
        <w:tc>
          <w:tcPr>
            <w:tcW w:w="98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2020</w:t>
            </w:r>
          </w:p>
        </w:tc>
        <w:tc>
          <w:tcPr>
            <w:tcW w:w="22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GZS20200852-0073</w:t>
            </w:r>
          </w:p>
        </w:tc>
        <w:tc>
          <w:tcPr>
            <w:tcW w:w="12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8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0.00685</w:t>
            </w:r>
          </w:p>
        </w:tc>
        <w:tc>
          <w:tcPr>
            <w:tcW w:w="12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0.0536</w:t>
            </w:r>
          </w:p>
        </w:tc>
        <w:tc>
          <w:tcPr>
            <w:tcW w:w="145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&lt;0.003</w:t>
            </w: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0.00919</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27.3</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0.0178</w:t>
            </w:r>
          </w:p>
        </w:tc>
        <w:tc>
          <w:tcPr>
            <w:tcW w:w="116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&lt;0.05</w:t>
            </w:r>
          </w:p>
        </w:tc>
      </w:tr>
      <w:tr>
        <w:tblPrEx>
          <w:tblCellMar>
            <w:top w:w="0" w:type="dxa"/>
            <w:left w:w="108" w:type="dxa"/>
            <w:bottom w:w="0" w:type="dxa"/>
            <w:right w:w="108" w:type="dxa"/>
          </w:tblCellMar>
        </w:tblPrEx>
        <w:trPr>
          <w:trHeight w:val="270" w:hRule="atLeast"/>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461</w:t>
            </w:r>
          </w:p>
        </w:tc>
        <w:tc>
          <w:tcPr>
            <w:tcW w:w="98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2020</w:t>
            </w:r>
          </w:p>
        </w:tc>
        <w:tc>
          <w:tcPr>
            <w:tcW w:w="22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GZS20200852-0074</w:t>
            </w:r>
          </w:p>
        </w:tc>
        <w:tc>
          <w:tcPr>
            <w:tcW w:w="12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8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0.11</w:t>
            </w:r>
          </w:p>
        </w:tc>
        <w:tc>
          <w:tcPr>
            <w:tcW w:w="12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0.0572</w:t>
            </w:r>
          </w:p>
        </w:tc>
        <w:tc>
          <w:tcPr>
            <w:tcW w:w="145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&lt;0.003</w:t>
            </w: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0.0113</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9.27</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&lt;0.05</w:t>
            </w:r>
          </w:p>
        </w:tc>
        <w:tc>
          <w:tcPr>
            <w:tcW w:w="116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0.255</w:t>
            </w:r>
          </w:p>
        </w:tc>
      </w:tr>
      <w:tr>
        <w:tblPrEx>
          <w:tblCellMar>
            <w:top w:w="0" w:type="dxa"/>
            <w:left w:w="108" w:type="dxa"/>
            <w:bottom w:w="0" w:type="dxa"/>
            <w:right w:w="108" w:type="dxa"/>
          </w:tblCellMar>
        </w:tblPrEx>
        <w:trPr>
          <w:trHeight w:val="270" w:hRule="atLeast"/>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462</w:t>
            </w:r>
          </w:p>
        </w:tc>
        <w:tc>
          <w:tcPr>
            <w:tcW w:w="98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2020</w:t>
            </w:r>
          </w:p>
        </w:tc>
        <w:tc>
          <w:tcPr>
            <w:tcW w:w="22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GZS20200853-0056</w:t>
            </w:r>
          </w:p>
        </w:tc>
        <w:tc>
          <w:tcPr>
            <w:tcW w:w="12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8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0.0585</w:t>
            </w:r>
          </w:p>
        </w:tc>
        <w:tc>
          <w:tcPr>
            <w:tcW w:w="12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0.0415</w:t>
            </w:r>
          </w:p>
        </w:tc>
        <w:tc>
          <w:tcPr>
            <w:tcW w:w="145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&lt;0.003</w:t>
            </w: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0.0124</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92.8</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0.0551</w:t>
            </w:r>
          </w:p>
        </w:tc>
        <w:tc>
          <w:tcPr>
            <w:tcW w:w="116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0.166</w:t>
            </w:r>
          </w:p>
        </w:tc>
      </w:tr>
      <w:tr>
        <w:tblPrEx>
          <w:tblCellMar>
            <w:top w:w="0" w:type="dxa"/>
            <w:left w:w="108" w:type="dxa"/>
            <w:bottom w:w="0" w:type="dxa"/>
            <w:right w:w="108" w:type="dxa"/>
          </w:tblCellMar>
        </w:tblPrEx>
        <w:trPr>
          <w:trHeight w:val="270" w:hRule="atLeast"/>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463</w:t>
            </w:r>
          </w:p>
        </w:tc>
        <w:tc>
          <w:tcPr>
            <w:tcW w:w="98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2020</w:t>
            </w:r>
          </w:p>
        </w:tc>
        <w:tc>
          <w:tcPr>
            <w:tcW w:w="22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GZS20200853-0057</w:t>
            </w:r>
          </w:p>
        </w:tc>
        <w:tc>
          <w:tcPr>
            <w:tcW w:w="12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8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0.182</w:t>
            </w:r>
          </w:p>
        </w:tc>
        <w:tc>
          <w:tcPr>
            <w:tcW w:w="12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0.0753</w:t>
            </w:r>
          </w:p>
        </w:tc>
        <w:tc>
          <w:tcPr>
            <w:tcW w:w="145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&lt;0.003</w:t>
            </w: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&lt;0.004</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9.35</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&lt;0.05</w:t>
            </w:r>
          </w:p>
        </w:tc>
        <w:tc>
          <w:tcPr>
            <w:tcW w:w="116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&lt;0.05</w:t>
            </w:r>
          </w:p>
        </w:tc>
      </w:tr>
      <w:tr>
        <w:tblPrEx>
          <w:tblCellMar>
            <w:top w:w="0" w:type="dxa"/>
            <w:left w:w="108" w:type="dxa"/>
            <w:bottom w:w="0" w:type="dxa"/>
            <w:right w:w="108" w:type="dxa"/>
          </w:tblCellMar>
        </w:tblPrEx>
        <w:trPr>
          <w:trHeight w:val="270" w:hRule="atLeast"/>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464</w:t>
            </w:r>
          </w:p>
        </w:tc>
        <w:tc>
          <w:tcPr>
            <w:tcW w:w="98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2020</w:t>
            </w:r>
          </w:p>
        </w:tc>
        <w:tc>
          <w:tcPr>
            <w:tcW w:w="2214"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GZS20200853-0058</w:t>
            </w:r>
          </w:p>
        </w:tc>
        <w:tc>
          <w:tcPr>
            <w:tcW w:w="12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8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0.0356</w:t>
            </w:r>
          </w:p>
        </w:tc>
        <w:tc>
          <w:tcPr>
            <w:tcW w:w="12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0.0558</w:t>
            </w:r>
          </w:p>
        </w:tc>
        <w:tc>
          <w:tcPr>
            <w:tcW w:w="145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&lt;0.003</w:t>
            </w: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0.00724</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54.8</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0.168</w:t>
            </w:r>
          </w:p>
        </w:tc>
        <w:tc>
          <w:tcPr>
            <w:tcW w:w="116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0.313</w:t>
            </w:r>
          </w:p>
        </w:tc>
      </w:tr>
      <w:tr>
        <w:tblPrEx>
          <w:tblCellMar>
            <w:top w:w="0" w:type="dxa"/>
            <w:left w:w="108" w:type="dxa"/>
            <w:bottom w:w="0" w:type="dxa"/>
            <w:right w:w="108" w:type="dxa"/>
          </w:tblCellMar>
        </w:tblPrEx>
        <w:trPr>
          <w:trHeight w:val="270" w:hRule="atLeast"/>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465</w:t>
            </w:r>
          </w:p>
        </w:tc>
        <w:tc>
          <w:tcPr>
            <w:tcW w:w="98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2020</w:t>
            </w:r>
          </w:p>
        </w:tc>
        <w:tc>
          <w:tcPr>
            <w:tcW w:w="22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GZS20200853-0059</w:t>
            </w:r>
          </w:p>
        </w:tc>
        <w:tc>
          <w:tcPr>
            <w:tcW w:w="12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8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0.0221</w:t>
            </w:r>
          </w:p>
        </w:tc>
        <w:tc>
          <w:tcPr>
            <w:tcW w:w="12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0.167</w:t>
            </w:r>
          </w:p>
        </w:tc>
        <w:tc>
          <w:tcPr>
            <w:tcW w:w="145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&lt;0.003</w:t>
            </w: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&lt;0.004</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51.8</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0.0472</w:t>
            </w:r>
          </w:p>
        </w:tc>
        <w:tc>
          <w:tcPr>
            <w:tcW w:w="116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0.437</w:t>
            </w:r>
          </w:p>
        </w:tc>
      </w:tr>
      <w:tr>
        <w:tblPrEx>
          <w:tblCellMar>
            <w:top w:w="0" w:type="dxa"/>
            <w:left w:w="108" w:type="dxa"/>
            <w:bottom w:w="0" w:type="dxa"/>
            <w:right w:w="108" w:type="dxa"/>
          </w:tblCellMar>
        </w:tblPrEx>
        <w:trPr>
          <w:trHeight w:val="270" w:hRule="atLeast"/>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466</w:t>
            </w:r>
          </w:p>
        </w:tc>
        <w:tc>
          <w:tcPr>
            <w:tcW w:w="98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2020</w:t>
            </w:r>
          </w:p>
        </w:tc>
        <w:tc>
          <w:tcPr>
            <w:tcW w:w="22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GZS20200853-0060</w:t>
            </w:r>
          </w:p>
        </w:tc>
        <w:tc>
          <w:tcPr>
            <w:tcW w:w="12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8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0.091</w:t>
            </w:r>
          </w:p>
        </w:tc>
        <w:tc>
          <w:tcPr>
            <w:tcW w:w="12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0.352</w:t>
            </w:r>
          </w:p>
        </w:tc>
        <w:tc>
          <w:tcPr>
            <w:tcW w:w="145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&lt;0.003</w:t>
            </w: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0.00666</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50.9</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0.0282</w:t>
            </w:r>
          </w:p>
        </w:tc>
        <w:tc>
          <w:tcPr>
            <w:tcW w:w="116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0.482</w:t>
            </w:r>
          </w:p>
        </w:tc>
      </w:tr>
      <w:tr>
        <w:tblPrEx>
          <w:tblCellMar>
            <w:top w:w="0" w:type="dxa"/>
            <w:left w:w="108" w:type="dxa"/>
            <w:bottom w:w="0" w:type="dxa"/>
            <w:right w:w="108" w:type="dxa"/>
          </w:tblCellMar>
        </w:tblPrEx>
        <w:trPr>
          <w:trHeight w:val="270" w:hRule="atLeast"/>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467</w:t>
            </w:r>
          </w:p>
        </w:tc>
        <w:tc>
          <w:tcPr>
            <w:tcW w:w="98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2020</w:t>
            </w:r>
          </w:p>
        </w:tc>
        <w:tc>
          <w:tcPr>
            <w:tcW w:w="22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GZS20200854-0058</w:t>
            </w:r>
          </w:p>
        </w:tc>
        <w:tc>
          <w:tcPr>
            <w:tcW w:w="12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8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0.174</w:t>
            </w:r>
          </w:p>
        </w:tc>
        <w:tc>
          <w:tcPr>
            <w:tcW w:w="12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0.0477</w:t>
            </w:r>
          </w:p>
        </w:tc>
        <w:tc>
          <w:tcPr>
            <w:tcW w:w="145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&lt;0.003</w:t>
            </w: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0.0123</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58</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0.0596</w:t>
            </w:r>
          </w:p>
        </w:tc>
        <w:tc>
          <w:tcPr>
            <w:tcW w:w="116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0.381</w:t>
            </w:r>
          </w:p>
        </w:tc>
      </w:tr>
      <w:tr>
        <w:tblPrEx>
          <w:tblCellMar>
            <w:top w:w="0" w:type="dxa"/>
            <w:left w:w="108" w:type="dxa"/>
            <w:bottom w:w="0" w:type="dxa"/>
            <w:right w:w="108" w:type="dxa"/>
          </w:tblCellMar>
        </w:tblPrEx>
        <w:trPr>
          <w:trHeight w:val="270" w:hRule="atLeast"/>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468</w:t>
            </w:r>
          </w:p>
        </w:tc>
        <w:tc>
          <w:tcPr>
            <w:tcW w:w="98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2020</w:t>
            </w:r>
          </w:p>
        </w:tc>
        <w:tc>
          <w:tcPr>
            <w:tcW w:w="22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GZS20200854-0060</w:t>
            </w:r>
          </w:p>
        </w:tc>
        <w:tc>
          <w:tcPr>
            <w:tcW w:w="12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8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&lt;0.004</w:t>
            </w:r>
          </w:p>
        </w:tc>
        <w:tc>
          <w:tcPr>
            <w:tcW w:w="12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0.0529</w:t>
            </w:r>
          </w:p>
        </w:tc>
        <w:tc>
          <w:tcPr>
            <w:tcW w:w="145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&lt;0.003</w:t>
            </w: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0.0127</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67.3</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0.145</w:t>
            </w:r>
          </w:p>
        </w:tc>
        <w:tc>
          <w:tcPr>
            <w:tcW w:w="116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0.226</w:t>
            </w:r>
          </w:p>
        </w:tc>
      </w:tr>
      <w:tr>
        <w:tblPrEx>
          <w:tblCellMar>
            <w:top w:w="0" w:type="dxa"/>
            <w:left w:w="108" w:type="dxa"/>
            <w:bottom w:w="0" w:type="dxa"/>
            <w:right w:w="108" w:type="dxa"/>
          </w:tblCellMar>
        </w:tblPrEx>
        <w:trPr>
          <w:trHeight w:val="270" w:hRule="atLeast"/>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469</w:t>
            </w:r>
          </w:p>
        </w:tc>
        <w:tc>
          <w:tcPr>
            <w:tcW w:w="98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2020</w:t>
            </w:r>
          </w:p>
        </w:tc>
        <w:tc>
          <w:tcPr>
            <w:tcW w:w="22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GZS20200854-0061</w:t>
            </w:r>
          </w:p>
        </w:tc>
        <w:tc>
          <w:tcPr>
            <w:tcW w:w="12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8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&lt;0.004</w:t>
            </w:r>
          </w:p>
        </w:tc>
        <w:tc>
          <w:tcPr>
            <w:tcW w:w="12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0.0469</w:t>
            </w:r>
          </w:p>
        </w:tc>
        <w:tc>
          <w:tcPr>
            <w:tcW w:w="145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&lt;0.003</w:t>
            </w: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0.014</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45.7</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0.108</w:t>
            </w:r>
          </w:p>
        </w:tc>
        <w:tc>
          <w:tcPr>
            <w:tcW w:w="116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0.359</w:t>
            </w:r>
          </w:p>
        </w:tc>
      </w:tr>
      <w:tr>
        <w:tblPrEx>
          <w:tblCellMar>
            <w:top w:w="0" w:type="dxa"/>
            <w:left w:w="108" w:type="dxa"/>
            <w:bottom w:w="0" w:type="dxa"/>
            <w:right w:w="108" w:type="dxa"/>
          </w:tblCellMar>
        </w:tblPrEx>
        <w:trPr>
          <w:trHeight w:val="270" w:hRule="atLeast"/>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470</w:t>
            </w:r>
          </w:p>
        </w:tc>
        <w:tc>
          <w:tcPr>
            <w:tcW w:w="98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2020</w:t>
            </w:r>
          </w:p>
        </w:tc>
        <w:tc>
          <w:tcPr>
            <w:tcW w:w="22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GZS20200854-0063</w:t>
            </w:r>
          </w:p>
        </w:tc>
        <w:tc>
          <w:tcPr>
            <w:tcW w:w="12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8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0.055</w:t>
            </w:r>
          </w:p>
        </w:tc>
        <w:tc>
          <w:tcPr>
            <w:tcW w:w="12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0.312</w:t>
            </w:r>
          </w:p>
        </w:tc>
        <w:tc>
          <w:tcPr>
            <w:tcW w:w="145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&lt;0.003</w:t>
            </w: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&lt;0.004</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41</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0.0426</w:t>
            </w:r>
          </w:p>
        </w:tc>
        <w:tc>
          <w:tcPr>
            <w:tcW w:w="116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0.677</w:t>
            </w:r>
          </w:p>
        </w:tc>
      </w:tr>
      <w:tr>
        <w:tblPrEx>
          <w:tblCellMar>
            <w:top w:w="0" w:type="dxa"/>
            <w:left w:w="108" w:type="dxa"/>
            <w:bottom w:w="0" w:type="dxa"/>
            <w:right w:w="108" w:type="dxa"/>
          </w:tblCellMar>
        </w:tblPrEx>
        <w:trPr>
          <w:trHeight w:val="270" w:hRule="atLeast"/>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471</w:t>
            </w:r>
          </w:p>
        </w:tc>
        <w:tc>
          <w:tcPr>
            <w:tcW w:w="98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2020</w:t>
            </w:r>
          </w:p>
        </w:tc>
        <w:tc>
          <w:tcPr>
            <w:tcW w:w="22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GZS20200854-0064</w:t>
            </w:r>
          </w:p>
        </w:tc>
        <w:tc>
          <w:tcPr>
            <w:tcW w:w="12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8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0.0736</w:t>
            </w:r>
          </w:p>
        </w:tc>
        <w:tc>
          <w:tcPr>
            <w:tcW w:w="12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0.194</w:t>
            </w:r>
          </w:p>
        </w:tc>
        <w:tc>
          <w:tcPr>
            <w:tcW w:w="145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&lt;0.003</w:t>
            </w: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0.0148</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29.3</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0.457</w:t>
            </w:r>
          </w:p>
        </w:tc>
        <w:tc>
          <w:tcPr>
            <w:tcW w:w="116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0.372</w:t>
            </w:r>
          </w:p>
        </w:tc>
      </w:tr>
      <w:tr>
        <w:tblPrEx>
          <w:tblCellMar>
            <w:top w:w="0" w:type="dxa"/>
            <w:left w:w="108" w:type="dxa"/>
            <w:bottom w:w="0" w:type="dxa"/>
            <w:right w:w="108" w:type="dxa"/>
          </w:tblCellMar>
        </w:tblPrEx>
        <w:trPr>
          <w:trHeight w:val="270" w:hRule="atLeast"/>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472</w:t>
            </w:r>
          </w:p>
        </w:tc>
        <w:tc>
          <w:tcPr>
            <w:tcW w:w="98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2020</w:t>
            </w:r>
          </w:p>
        </w:tc>
        <w:tc>
          <w:tcPr>
            <w:tcW w:w="22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GZS20200854-0065</w:t>
            </w:r>
          </w:p>
        </w:tc>
        <w:tc>
          <w:tcPr>
            <w:tcW w:w="12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8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0.19</w:t>
            </w:r>
          </w:p>
        </w:tc>
        <w:tc>
          <w:tcPr>
            <w:tcW w:w="12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0.24</w:t>
            </w:r>
          </w:p>
        </w:tc>
        <w:tc>
          <w:tcPr>
            <w:tcW w:w="145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&lt;0.003</w:t>
            </w: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0.0372</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32.8</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0.135</w:t>
            </w:r>
          </w:p>
        </w:tc>
        <w:tc>
          <w:tcPr>
            <w:tcW w:w="116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0.593</w:t>
            </w:r>
          </w:p>
        </w:tc>
      </w:tr>
      <w:tr>
        <w:tblPrEx>
          <w:tblCellMar>
            <w:top w:w="0" w:type="dxa"/>
            <w:left w:w="108" w:type="dxa"/>
            <w:bottom w:w="0" w:type="dxa"/>
            <w:right w:w="108" w:type="dxa"/>
          </w:tblCellMar>
        </w:tblPrEx>
        <w:trPr>
          <w:trHeight w:val="270" w:hRule="atLeast"/>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473</w:t>
            </w:r>
          </w:p>
        </w:tc>
        <w:tc>
          <w:tcPr>
            <w:tcW w:w="98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2020</w:t>
            </w:r>
          </w:p>
        </w:tc>
        <w:tc>
          <w:tcPr>
            <w:tcW w:w="22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GZS20200854-0067</w:t>
            </w:r>
          </w:p>
        </w:tc>
        <w:tc>
          <w:tcPr>
            <w:tcW w:w="12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8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0.0574</w:t>
            </w:r>
          </w:p>
        </w:tc>
        <w:tc>
          <w:tcPr>
            <w:tcW w:w="12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0.0405</w:t>
            </w:r>
          </w:p>
        </w:tc>
        <w:tc>
          <w:tcPr>
            <w:tcW w:w="145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&lt;0.003</w:t>
            </w: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0.0122</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28.4</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0.0546</w:t>
            </w:r>
          </w:p>
        </w:tc>
        <w:tc>
          <w:tcPr>
            <w:tcW w:w="116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1.51</w:t>
            </w:r>
          </w:p>
        </w:tc>
      </w:tr>
      <w:tr>
        <w:tblPrEx>
          <w:tblCellMar>
            <w:top w:w="0" w:type="dxa"/>
            <w:left w:w="108" w:type="dxa"/>
            <w:bottom w:w="0" w:type="dxa"/>
            <w:right w:w="108" w:type="dxa"/>
          </w:tblCellMar>
        </w:tblPrEx>
        <w:trPr>
          <w:trHeight w:val="270" w:hRule="atLeast"/>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474</w:t>
            </w:r>
          </w:p>
        </w:tc>
        <w:tc>
          <w:tcPr>
            <w:tcW w:w="98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2020</w:t>
            </w:r>
          </w:p>
        </w:tc>
        <w:tc>
          <w:tcPr>
            <w:tcW w:w="22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GZS20200855-0056</w:t>
            </w:r>
          </w:p>
        </w:tc>
        <w:tc>
          <w:tcPr>
            <w:tcW w:w="12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8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&lt;0.004</w:t>
            </w:r>
          </w:p>
        </w:tc>
        <w:tc>
          <w:tcPr>
            <w:tcW w:w="12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0.0508</w:t>
            </w:r>
          </w:p>
        </w:tc>
        <w:tc>
          <w:tcPr>
            <w:tcW w:w="145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&lt;0.003</w:t>
            </w: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0.0119</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80.5</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0.164</w:t>
            </w:r>
          </w:p>
        </w:tc>
        <w:tc>
          <w:tcPr>
            <w:tcW w:w="116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0.074</w:t>
            </w:r>
          </w:p>
        </w:tc>
      </w:tr>
      <w:tr>
        <w:tblPrEx>
          <w:tblCellMar>
            <w:top w:w="0" w:type="dxa"/>
            <w:left w:w="108" w:type="dxa"/>
            <w:bottom w:w="0" w:type="dxa"/>
            <w:right w:w="108" w:type="dxa"/>
          </w:tblCellMar>
        </w:tblPrEx>
        <w:trPr>
          <w:trHeight w:val="270" w:hRule="atLeast"/>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475</w:t>
            </w:r>
          </w:p>
        </w:tc>
        <w:tc>
          <w:tcPr>
            <w:tcW w:w="98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2020</w:t>
            </w:r>
          </w:p>
        </w:tc>
        <w:tc>
          <w:tcPr>
            <w:tcW w:w="22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GZS20200855-0057</w:t>
            </w:r>
          </w:p>
        </w:tc>
        <w:tc>
          <w:tcPr>
            <w:tcW w:w="12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8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&lt;0.004</w:t>
            </w:r>
          </w:p>
        </w:tc>
        <w:tc>
          <w:tcPr>
            <w:tcW w:w="12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0.095</w:t>
            </w:r>
          </w:p>
        </w:tc>
        <w:tc>
          <w:tcPr>
            <w:tcW w:w="145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&lt;0.003</w:t>
            </w: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0.0143</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24</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0.0726</w:t>
            </w:r>
          </w:p>
        </w:tc>
        <w:tc>
          <w:tcPr>
            <w:tcW w:w="116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0.358</w:t>
            </w:r>
          </w:p>
        </w:tc>
      </w:tr>
      <w:tr>
        <w:tblPrEx>
          <w:tblCellMar>
            <w:top w:w="0" w:type="dxa"/>
            <w:left w:w="108" w:type="dxa"/>
            <w:bottom w:w="0" w:type="dxa"/>
            <w:right w:w="108" w:type="dxa"/>
          </w:tblCellMar>
        </w:tblPrEx>
        <w:trPr>
          <w:trHeight w:val="270" w:hRule="atLeast"/>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476</w:t>
            </w:r>
          </w:p>
        </w:tc>
        <w:tc>
          <w:tcPr>
            <w:tcW w:w="98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2020</w:t>
            </w:r>
          </w:p>
        </w:tc>
        <w:tc>
          <w:tcPr>
            <w:tcW w:w="22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GZS20200855-0058</w:t>
            </w:r>
          </w:p>
        </w:tc>
        <w:tc>
          <w:tcPr>
            <w:tcW w:w="12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8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0.0854</w:t>
            </w:r>
          </w:p>
        </w:tc>
        <w:tc>
          <w:tcPr>
            <w:tcW w:w="12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0.104</w:t>
            </w:r>
          </w:p>
        </w:tc>
        <w:tc>
          <w:tcPr>
            <w:tcW w:w="145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&lt;0.003</w:t>
            </w: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0.0159</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48.9</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0.119</w:t>
            </w:r>
          </w:p>
        </w:tc>
        <w:tc>
          <w:tcPr>
            <w:tcW w:w="116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0.723</w:t>
            </w:r>
          </w:p>
        </w:tc>
      </w:tr>
      <w:tr>
        <w:tblPrEx>
          <w:tblCellMar>
            <w:top w:w="0" w:type="dxa"/>
            <w:left w:w="108" w:type="dxa"/>
            <w:bottom w:w="0" w:type="dxa"/>
            <w:right w:w="108" w:type="dxa"/>
          </w:tblCellMar>
        </w:tblPrEx>
        <w:trPr>
          <w:trHeight w:val="270" w:hRule="atLeast"/>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477</w:t>
            </w:r>
          </w:p>
        </w:tc>
        <w:tc>
          <w:tcPr>
            <w:tcW w:w="98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2020</w:t>
            </w:r>
          </w:p>
        </w:tc>
        <w:tc>
          <w:tcPr>
            <w:tcW w:w="22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GZS20200855-0059</w:t>
            </w:r>
          </w:p>
        </w:tc>
        <w:tc>
          <w:tcPr>
            <w:tcW w:w="12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8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0.0383</w:t>
            </w:r>
          </w:p>
        </w:tc>
        <w:tc>
          <w:tcPr>
            <w:tcW w:w="12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0.0112</w:t>
            </w:r>
          </w:p>
        </w:tc>
        <w:tc>
          <w:tcPr>
            <w:tcW w:w="145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0.00394</w:t>
            </w: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0.0237</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74.1</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0.132</w:t>
            </w:r>
          </w:p>
        </w:tc>
        <w:tc>
          <w:tcPr>
            <w:tcW w:w="116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2.76</w:t>
            </w:r>
          </w:p>
        </w:tc>
      </w:tr>
      <w:tr>
        <w:tblPrEx>
          <w:tblCellMar>
            <w:top w:w="0" w:type="dxa"/>
            <w:left w:w="108" w:type="dxa"/>
            <w:bottom w:w="0" w:type="dxa"/>
            <w:right w:w="108" w:type="dxa"/>
          </w:tblCellMar>
        </w:tblPrEx>
        <w:trPr>
          <w:trHeight w:val="270" w:hRule="atLeast"/>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478</w:t>
            </w:r>
          </w:p>
        </w:tc>
        <w:tc>
          <w:tcPr>
            <w:tcW w:w="98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2020</w:t>
            </w:r>
          </w:p>
        </w:tc>
        <w:tc>
          <w:tcPr>
            <w:tcW w:w="22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GZS20200855-0060</w:t>
            </w:r>
          </w:p>
        </w:tc>
        <w:tc>
          <w:tcPr>
            <w:tcW w:w="12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8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0.113</w:t>
            </w:r>
          </w:p>
        </w:tc>
        <w:tc>
          <w:tcPr>
            <w:tcW w:w="12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0.0952</w:t>
            </w:r>
          </w:p>
        </w:tc>
        <w:tc>
          <w:tcPr>
            <w:tcW w:w="145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&lt;0.003</w:t>
            </w: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0.0113</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20.1</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0.0509</w:t>
            </w:r>
          </w:p>
        </w:tc>
        <w:tc>
          <w:tcPr>
            <w:tcW w:w="116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0.847</w:t>
            </w:r>
          </w:p>
        </w:tc>
      </w:tr>
      <w:tr>
        <w:tblPrEx>
          <w:tblCellMar>
            <w:top w:w="0" w:type="dxa"/>
            <w:left w:w="108" w:type="dxa"/>
            <w:bottom w:w="0" w:type="dxa"/>
            <w:right w:w="108" w:type="dxa"/>
          </w:tblCellMar>
        </w:tblPrEx>
        <w:trPr>
          <w:trHeight w:val="270" w:hRule="atLeast"/>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479</w:t>
            </w:r>
          </w:p>
        </w:tc>
        <w:tc>
          <w:tcPr>
            <w:tcW w:w="98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2020</w:t>
            </w:r>
          </w:p>
        </w:tc>
        <w:tc>
          <w:tcPr>
            <w:tcW w:w="22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GZS20200855-0061</w:t>
            </w:r>
          </w:p>
        </w:tc>
        <w:tc>
          <w:tcPr>
            <w:tcW w:w="12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8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0.137</w:t>
            </w:r>
          </w:p>
        </w:tc>
        <w:tc>
          <w:tcPr>
            <w:tcW w:w="12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0.192</w:t>
            </w:r>
          </w:p>
        </w:tc>
        <w:tc>
          <w:tcPr>
            <w:tcW w:w="145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&lt;0.003</w:t>
            </w: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0.029</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49.7</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0.078</w:t>
            </w:r>
          </w:p>
        </w:tc>
        <w:tc>
          <w:tcPr>
            <w:tcW w:w="116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0.141</w:t>
            </w:r>
          </w:p>
        </w:tc>
      </w:tr>
      <w:tr>
        <w:tblPrEx>
          <w:tblCellMar>
            <w:top w:w="0" w:type="dxa"/>
            <w:left w:w="108" w:type="dxa"/>
            <w:bottom w:w="0" w:type="dxa"/>
            <w:right w:w="108" w:type="dxa"/>
          </w:tblCellMar>
        </w:tblPrEx>
        <w:trPr>
          <w:trHeight w:val="270" w:hRule="atLeast"/>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480</w:t>
            </w:r>
          </w:p>
        </w:tc>
        <w:tc>
          <w:tcPr>
            <w:tcW w:w="98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2020</w:t>
            </w:r>
          </w:p>
        </w:tc>
        <w:tc>
          <w:tcPr>
            <w:tcW w:w="22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GZS20200855-0062</w:t>
            </w:r>
          </w:p>
        </w:tc>
        <w:tc>
          <w:tcPr>
            <w:tcW w:w="12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8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0.231</w:t>
            </w:r>
          </w:p>
        </w:tc>
        <w:tc>
          <w:tcPr>
            <w:tcW w:w="12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0.0302</w:t>
            </w:r>
          </w:p>
        </w:tc>
        <w:tc>
          <w:tcPr>
            <w:tcW w:w="145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&lt;0.003</w:t>
            </w: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0.181</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62</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0.495</w:t>
            </w:r>
          </w:p>
        </w:tc>
        <w:tc>
          <w:tcPr>
            <w:tcW w:w="116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0.325</w:t>
            </w:r>
          </w:p>
        </w:tc>
      </w:tr>
      <w:tr>
        <w:tblPrEx>
          <w:tblCellMar>
            <w:top w:w="0" w:type="dxa"/>
            <w:left w:w="108" w:type="dxa"/>
            <w:bottom w:w="0" w:type="dxa"/>
            <w:right w:w="108" w:type="dxa"/>
          </w:tblCellMar>
        </w:tblPrEx>
        <w:trPr>
          <w:trHeight w:val="270" w:hRule="atLeast"/>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481</w:t>
            </w:r>
          </w:p>
        </w:tc>
        <w:tc>
          <w:tcPr>
            <w:tcW w:w="98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2020</w:t>
            </w:r>
          </w:p>
        </w:tc>
        <w:tc>
          <w:tcPr>
            <w:tcW w:w="22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GZS20200855-0063</w:t>
            </w:r>
          </w:p>
        </w:tc>
        <w:tc>
          <w:tcPr>
            <w:tcW w:w="12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8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0.117</w:t>
            </w:r>
          </w:p>
        </w:tc>
        <w:tc>
          <w:tcPr>
            <w:tcW w:w="12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0.179</w:t>
            </w:r>
          </w:p>
        </w:tc>
        <w:tc>
          <w:tcPr>
            <w:tcW w:w="145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0.0269</w:t>
            </w: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0.0301</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117</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0.0898</w:t>
            </w:r>
          </w:p>
        </w:tc>
        <w:tc>
          <w:tcPr>
            <w:tcW w:w="116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0.181</w:t>
            </w:r>
          </w:p>
        </w:tc>
      </w:tr>
      <w:tr>
        <w:tblPrEx>
          <w:tblCellMar>
            <w:top w:w="0" w:type="dxa"/>
            <w:left w:w="108" w:type="dxa"/>
            <w:bottom w:w="0" w:type="dxa"/>
            <w:right w:w="108" w:type="dxa"/>
          </w:tblCellMar>
        </w:tblPrEx>
        <w:trPr>
          <w:trHeight w:val="270" w:hRule="atLeast"/>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482</w:t>
            </w:r>
          </w:p>
        </w:tc>
        <w:tc>
          <w:tcPr>
            <w:tcW w:w="98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2020</w:t>
            </w:r>
          </w:p>
        </w:tc>
        <w:tc>
          <w:tcPr>
            <w:tcW w:w="22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GZS20200855-0064</w:t>
            </w:r>
          </w:p>
        </w:tc>
        <w:tc>
          <w:tcPr>
            <w:tcW w:w="12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8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0.0316</w:t>
            </w:r>
          </w:p>
        </w:tc>
        <w:tc>
          <w:tcPr>
            <w:tcW w:w="12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0.0194</w:t>
            </w:r>
          </w:p>
        </w:tc>
        <w:tc>
          <w:tcPr>
            <w:tcW w:w="145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&lt;0.003</w:t>
            </w: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0.0659</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139</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0.14</w:t>
            </w:r>
          </w:p>
        </w:tc>
        <w:tc>
          <w:tcPr>
            <w:tcW w:w="116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0.102</w:t>
            </w:r>
          </w:p>
        </w:tc>
      </w:tr>
      <w:tr>
        <w:tblPrEx>
          <w:tblCellMar>
            <w:top w:w="0" w:type="dxa"/>
            <w:left w:w="108" w:type="dxa"/>
            <w:bottom w:w="0" w:type="dxa"/>
            <w:right w:w="108" w:type="dxa"/>
          </w:tblCellMar>
        </w:tblPrEx>
        <w:trPr>
          <w:trHeight w:val="270" w:hRule="atLeast"/>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483</w:t>
            </w:r>
          </w:p>
        </w:tc>
        <w:tc>
          <w:tcPr>
            <w:tcW w:w="98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2020</w:t>
            </w:r>
          </w:p>
        </w:tc>
        <w:tc>
          <w:tcPr>
            <w:tcW w:w="22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GZS20200855-0065</w:t>
            </w:r>
          </w:p>
        </w:tc>
        <w:tc>
          <w:tcPr>
            <w:tcW w:w="12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8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0.0189</w:t>
            </w:r>
          </w:p>
        </w:tc>
        <w:tc>
          <w:tcPr>
            <w:tcW w:w="12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&lt;0.009</w:t>
            </w:r>
          </w:p>
        </w:tc>
        <w:tc>
          <w:tcPr>
            <w:tcW w:w="145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&lt;0.003</w:t>
            </w: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0.014</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51.3</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0.106</w:t>
            </w:r>
          </w:p>
        </w:tc>
        <w:tc>
          <w:tcPr>
            <w:tcW w:w="116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0.17</w:t>
            </w:r>
          </w:p>
        </w:tc>
      </w:tr>
      <w:tr>
        <w:tblPrEx>
          <w:tblCellMar>
            <w:top w:w="0" w:type="dxa"/>
            <w:left w:w="108" w:type="dxa"/>
            <w:bottom w:w="0" w:type="dxa"/>
            <w:right w:w="108" w:type="dxa"/>
          </w:tblCellMar>
        </w:tblPrEx>
        <w:trPr>
          <w:trHeight w:val="270" w:hRule="atLeast"/>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484</w:t>
            </w:r>
          </w:p>
        </w:tc>
        <w:tc>
          <w:tcPr>
            <w:tcW w:w="98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2020</w:t>
            </w:r>
          </w:p>
        </w:tc>
        <w:tc>
          <w:tcPr>
            <w:tcW w:w="22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GZS20200856-0016</w:t>
            </w:r>
          </w:p>
        </w:tc>
        <w:tc>
          <w:tcPr>
            <w:tcW w:w="12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8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0.152</w:t>
            </w:r>
          </w:p>
        </w:tc>
        <w:tc>
          <w:tcPr>
            <w:tcW w:w="12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0.1</w:t>
            </w:r>
          </w:p>
        </w:tc>
        <w:tc>
          <w:tcPr>
            <w:tcW w:w="145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0.00931</w:t>
            </w: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0.0337</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112</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0.0874</w:t>
            </w:r>
          </w:p>
        </w:tc>
        <w:tc>
          <w:tcPr>
            <w:tcW w:w="116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0.156</w:t>
            </w:r>
          </w:p>
        </w:tc>
      </w:tr>
      <w:tr>
        <w:tblPrEx>
          <w:tblCellMar>
            <w:top w:w="0" w:type="dxa"/>
            <w:left w:w="108" w:type="dxa"/>
            <w:bottom w:w="0" w:type="dxa"/>
            <w:right w:w="108" w:type="dxa"/>
          </w:tblCellMar>
        </w:tblPrEx>
        <w:trPr>
          <w:trHeight w:val="270" w:hRule="atLeast"/>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485</w:t>
            </w:r>
          </w:p>
        </w:tc>
        <w:tc>
          <w:tcPr>
            <w:tcW w:w="98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2020</w:t>
            </w:r>
          </w:p>
        </w:tc>
        <w:tc>
          <w:tcPr>
            <w:tcW w:w="22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GZS20200856-0023</w:t>
            </w:r>
          </w:p>
        </w:tc>
        <w:tc>
          <w:tcPr>
            <w:tcW w:w="12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8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0.214</w:t>
            </w:r>
          </w:p>
        </w:tc>
        <w:tc>
          <w:tcPr>
            <w:tcW w:w="12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0.282</w:t>
            </w:r>
          </w:p>
        </w:tc>
        <w:tc>
          <w:tcPr>
            <w:tcW w:w="145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&lt;0.003</w:t>
            </w: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0.0327</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148</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0.175</w:t>
            </w:r>
          </w:p>
        </w:tc>
        <w:tc>
          <w:tcPr>
            <w:tcW w:w="116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0.279</w:t>
            </w:r>
          </w:p>
        </w:tc>
      </w:tr>
      <w:tr>
        <w:tblPrEx>
          <w:tblCellMar>
            <w:top w:w="0" w:type="dxa"/>
            <w:left w:w="108" w:type="dxa"/>
            <w:bottom w:w="0" w:type="dxa"/>
            <w:right w:w="108" w:type="dxa"/>
          </w:tblCellMar>
        </w:tblPrEx>
        <w:trPr>
          <w:trHeight w:val="270" w:hRule="atLeast"/>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486</w:t>
            </w:r>
          </w:p>
        </w:tc>
        <w:tc>
          <w:tcPr>
            <w:tcW w:w="98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2020</w:t>
            </w:r>
          </w:p>
        </w:tc>
        <w:tc>
          <w:tcPr>
            <w:tcW w:w="22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GZS20200856-0026</w:t>
            </w:r>
          </w:p>
        </w:tc>
        <w:tc>
          <w:tcPr>
            <w:tcW w:w="12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8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0.0806</w:t>
            </w:r>
          </w:p>
        </w:tc>
        <w:tc>
          <w:tcPr>
            <w:tcW w:w="12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0.0311</w:t>
            </w:r>
          </w:p>
        </w:tc>
        <w:tc>
          <w:tcPr>
            <w:tcW w:w="145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&lt;0.003</w:t>
            </w: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0.0133</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46.9</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0.0801</w:t>
            </w:r>
          </w:p>
        </w:tc>
        <w:tc>
          <w:tcPr>
            <w:tcW w:w="116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0.233</w:t>
            </w:r>
          </w:p>
        </w:tc>
      </w:tr>
      <w:tr>
        <w:tblPrEx>
          <w:tblCellMar>
            <w:top w:w="0" w:type="dxa"/>
            <w:left w:w="108" w:type="dxa"/>
            <w:bottom w:w="0" w:type="dxa"/>
            <w:right w:w="108" w:type="dxa"/>
          </w:tblCellMar>
        </w:tblPrEx>
        <w:trPr>
          <w:trHeight w:val="270" w:hRule="atLeast"/>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487</w:t>
            </w:r>
          </w:p>
        </w:tc>
        <w:tc>
          <w:tcPr>
            <w:tcW w:w="98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2020</w:t>
            </w:r>
          </w:p>
        </w:tc>
        <w:tc>
          <w:tcPr>
            <w:tcW w:w="22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GZS20200856-0031</w:t>
            </w:r>
          </w:p>
        </w:tc>
        <w:tc>
          <w:tcPr>
            <w:tcW w:w="12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8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0.0407</w:t>
            </w:r>
          </w:p>
        </w:tc>
        <w:tc>
          <w:tcPr>
            <w:tcW w:w="12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&lt;0.009</w:t>
            </w:r>
          </w:p>
        </w:tc>
        <w:tc>
          <w:tcPr>
            <w:tcW w:w="145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&lt;0.003</w:t>
            </w: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0.0141</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56.8</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0.064</w:t>
            </w:r>
          </w:p>
        </w:tc>
        <w:tc>
          <w:tcPr>
            <w:tcW w:w="116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15.6</w:t>
            </w:r>
          </w:p>
        </w:tc>
      </w:tr>
      <w:tr>
        <w:tblPrEx>
          <w:tblCellMar>
            <w:top w:w="0" w:type="dxa"/>
            <w:left w:w="108" w:type="dxa"/>
            <w:bottom w:w="0" w:type="dxa"/>
            <w:right w:w="108" w:type="dxa"/>
          </w:tblCellMar>
        </w:tblPrEx>
        <w:trPr>
          <w:trHeight w:val="270" w:hRule="atLeast"/>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488</w:t>
            </w:r>
          </w:p>
        </w:tc>
        <w:tc>
          <w:tcPr>
            <w:tcW w:w="98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2020</w:t>
            </w:r>
          </w:p>
        </w:tc>
        <w:tc>
          <w:tcPr>
            <w:tcW w:w="22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GZS20200856-0038</w:t>
            </w:r>
          </w:p>
        </w:tc>
        <w:tc>
          <w:tcPr>
            <w:tcW w:w="12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8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0.235</w:t>
            </w:r>
          </w:p>
        </w:tc>
        <w:tc>
          <w:tcPr>
            <w:tcW w:w="12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0.0986</w:t>
            </w:r>
          </w:p>
        </w:tc>
        <w:tc>
          <w:tcPr>
            <w:tcW w:w="145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&lt;0.003</w:t>
            </w: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0.0234</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61.1</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0.0126</w:t>
            </w:r>
          </w:p>
        </w:tc>
        <w:tc>
          <w:tcPr>
            <w:tcW w:w="116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0.723</w:t>
            </w:r>
          </w:p>
        </w:tc>
      </w:tr>
      <w:tr>
        <w:tblPrEx>
          <w:tblCellMar>
            <w:top w:w="0" w:type="dxa"/>
            <w:left w:w="108" w:type="dxa"/>
            <w:bottom w:w="0" w:type="dxa"/>
            <w:right w:w="108" w:type="dxa"/>
          </w:tblCellMar>
        </w:tblPrEx>
        <w:trPr>
          <w:trHeight w:val="270" w:hRule="atLeast"/>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489</w:t>
            </w:r>
          </w:p>
        </w:tc>
        <w:tc>
          <w:tcPr>
            <w:tcW w:w="98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2020</w:t>
            </w:r>
          </w:p>
        </w:tc>
        <w:tc>
          <w:tcPr>
            <w:tcW w:w="22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GZS20200856-0041</w:t>
            </w:r>
          </w:p>
        </w:tc>
        <w:tc>
          <w:tcPr>
            <w:tcW w:w="12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8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0.122</w:t>
            </w:r>
          </w:p>
        </w:tc>
        <w:tc>
          <w:tcPr>
            <w:tcW w:w="12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0.396</w:t>
            </w:r>
          </w:p>
        </w:tc>
        <w:tc>
          <w:tcPr>
            <w:tcW w:w="145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&lt;0.003</w:t>
            </w: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0.0422</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238</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0.383</w:t>
            </w:r>
          </w:p>
        </w:tc>
        <w:tc>
          <w:tcPr>
            <w:tcW w:w="116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1.25</w:t>
            </w:r>
          </w:p>
        </w:tc>
      </w:tr>
      <w:tr>
        <w:tblPrEx>
          <w:tblCellMar>
            <w:top w:w="0" w:type="dxa"/>
            <w:left w:w="108" w:type="dxa"/>
            <w:bottom w:w="0" w:type="dxa"/>
            <w:right w:w="108" w:type="dxa"/>
          </w:tblCellMar>
        </w:tblPrEx>
        <w:trPr>
          <w:trHeight w:val="270" w:hRule="atLeast"/>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490</w:t>
            </w:r>
          </w:p>
        </w:tc>
        <w:tc>
          <w:tcPr>
            <w:tcW w:w="98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2020</w:t>
            </w:r>
          </w:p>
        </w:tc>
        <w:tc>
          <w:tcPr>
            <w:tcW w:w="22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GZS20200856-0045</w:t>
            </w:r>
          </w:p>
        </w:tc>
        <w:tc>
          <w:tcPr>
            <w:tcW w:w="12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8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&lt;0.004</w:t>
            </w:r>
          </w:p>
        </w:tc>
        <w:tc>
          <w:tcPr>
            <w:tcW w:w="12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0.0307</w:t>
            </w:r>
          </w:p>
        </w:tc>
        <w:tc>
          <w:tcPr>
            <w:tcW w:w="145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&lt;0.003</w:t>
            </w: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0.0123</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59.6</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0.213</w:t>
            </w:r>
          </w:p>
        </w:tc>
        <w:tc>
          <w:tcPr>
            <w:tcW w:w="116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0.171</w:t>
            </w:r>
          </w:p>
        </w:tc>
      </w:tr>
      <w:tr>
        <w:tblPrEx>
          <w:tblCellMar>
            <w:top w:w="0" w:type="dxa"/>
            <w:left w:w="108" w:type="dxa"/>
            <w:bottom w:w="0" w:type="dxa"/>
            <w:right w:w="108" w:type="dxa"/>
          </w:tblCellMar>
        </w:tblPrEx>
        <w:trPr>
          <w:trHeight w:val="270" w:hRule="atLeast"/>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491</w:t>
            </w:r>
          </w:p>
        </w:tc>
        <w:tc>
          <w:tcPr>
            <w:tcW w:w="98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2020</w:t>
            </w:r>
          </w:p>
        </w:tc>
        <w:tc>
          <w:tcPr>
            <w:tcW w:w="22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GZS20200857-0098</w:t>
            </w:r>
          </w:p>
        </w:tc>
        <w:tc>
          <w:tcPr>
            <w:tcW w:w="12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8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0.134</w:t>
            </w:r>
          </w:p>
        </w:tc>
        <w:tc>
          <w:tcPr>
            <w:tcW w:w="12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0.109</w:t>
            </w:r>
          </w:p>
        </w:tc>
        <w:tc>
          <w:tcPr>
            <w:tcW w:w="145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&lt;0.003</w:t>
            </w: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&lt;0.004</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33.8</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0.103</w:t>
            </w:r>
          </w:p>
        </w:tc>
        <w:tc>
          <w:tcPr>
            <w:tcW w:w="116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0.512</w:t>
            </w:r>
          </w:p>
        </w:tc>
      </w:tr>
      <w:tr>
        <w:tblPrEx>
          <w:tblCellMar>
            <w:top w:w="0" w:type="dxa"/>
            <w:left w:w="108" w:type="dxa"/>
            <w:bottom w:w="0" w:type="dxa"/>
            <w:right w:w="108" w:type="dxa"/>
          </w:tblCellMar>
        </w:tblPrEx>
        <w:trPr>
          <w:trHeight w:val="270" w:hRule="atLeast"/>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492</w:t>
            </w:r>
          </w:p>
        </w:tc>
        <w:tc>
          <w:tcPr>
            <w:tcW w:w="98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2020</w:t>
            </w:r>
          </w:p>
        </w:tc>
        <w:tc>
          <w:tcPr>
            <w:tcW w:w="22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GZS20200857-0099</w:t>
            </w:r>
          </w:p>
        </w:tc>
        <w:tc>
          <w:tcPr>
            <w:tcW w:w="12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8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0.0132</w:t>
            </w:r>
          </w:p>
        </w:tc>
        <w:tc>
          <w:tcPr>
            <w:tcW w:w="12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0.051</w:t>
            </w:r>
          </w:p>
        </w:tc>
        <w:tc>
          <w:tcPr>
            <w:tcW w:w="145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&lt;0.003</w:t>
            </w: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0.0088</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21.5</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0.043</w:t>
            </w:r>
          </w:p>
        </w:tc>
        <w:tc>
          <w:tcPr>
            <w:tcW w:w="116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0.343</w:t>
            </w:r>
          </w:p>
        </w:tc>
      </w:tr>
      <w:tr>
        <w:tblPrEx>
          <w:tblCellMar>
            <w:top w:w="0" w:type="dxa"/>
            <w:left w:w="108" w:type="dxa"/>
            <w:bottom w:w="0" w:type="dxa"/>
            <w:right w:w="108" w:type="dxa"/>
          </w:tblCellMar>
        </w:tblPrEx>
        <w:trPr>
          <w:trHeight w:val="270" w:hRule="atLeast"/>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493</w:t>
            </w:r>
          </w:p>
        </w:tc>
        <w:tc>
          <w:tcPr>
            <w:tcW w:w="98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2020</w:t>
            </w:r>
          </w:p>
        </w:tc>
        <w:tc>
          <w:tcPr>
            <w:tcW w:w="22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GZS20200857-0100</w:t>
            </w:r>
          </w:p>
        </w:tc>
        <w:tc>
          <w:tcPr>
            <w:tcW w:w="12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8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0.103</w:t>
            </w:r>
          </w:p>
        </w:tc>
        <w:tc>
          <w:tcPr>
            <w:tcW w:w="12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0.128</w:t>
            </w:r>
          </w:p>
        </w:tc>
        <w:tc>
          <w:tcPr>
            <w:tcW w:w="145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&lt;0.003</w:t>
            </w: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0.03</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121</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0.133</w:t>
            </w:r>
          </w:p>
        </w:tc>
        <w:tc>
          <w:tcPr>
            <w:tcW w:w="116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0.311</w:t>
            </w:r>
          </w:p>
        </w:tc>
      </w:tr>
      <w:tr>
        <w:tblPrEx>
          <w:tblCellMar>
            <w:top w:w="0" w:type="dxa"/>
            <w:left w:w="108" w:type="dxa"/>
            <w:bottom w:w="0" w:type="dxa"/>
            <w:right w:w="108" w:type="dxa"/>
          </w:tblCellMar>
        </w:tblPrEx>
        <w:trPr>
          <w:trHeight w:val="270" w:hRule="atLeast"/>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494</w:t>
            </w:r>
          </w:p>
        </w:tc>
        <w:tc>
          <w:tcPr>
            <w:tcW w:w="98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2020</w:t>
            </w:r>
          </w:p>
        </w:tc>
        <w:tc>
          <w:tcPr>
            <w:tcW w:w="22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GZS20200857-0101</w:t>
            </w:r>
          </w:p>
        </w:tc>
        <w:tc>
          <w:tcPr>
            <w:tcW w:w="12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8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0.0399</w:t>
            </w:r>
          </w:p>
        </w:tc>
        <w:tc>
          <w:tcPr>
            <w:tcW w:w="12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0.064</w:t>
            </w:r>
          </w:p>
        </w:tc>
        <w:tc>
          <w:tcPr>
            <w:tcW w:w="145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&lt;0.003</w:t>
            </w: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0.0084</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50</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0.047</w:t>
            </w:r>
          </w:p>
        </w:tc>
        <w:tc>
          <w:tcPr>
            <w:tcW w:w="116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0.375</w:t>
            </w:r>
          </w:p>
        </w:tc>
      </w:tr>
      <w:tr>
        <w:tblPrEx>
          <w:tblCellMar>
            <w:top w:w="0" w:type="dxa"/>
            <w:left w:w="108" w:type="dxa"/>
            <w:bottom w:w="0" w:type="dxa"/>
            <w:right w:w="108" w:type="dxa"/>
          </w:tblCellMar>
        </w:tblPrEx>
        <w:trPr>
          <w:trHeight w:val="270" w:hRule="atLeast"/>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495</w:t>
            </w:r>
          </w:p>
        </w:tc>
        <w:tc>
          <w:tcPr>
            <w:tcW w:w="98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2020</w:t>
            </w:r>
          </w:p>
        </w:tc>
        <w:tc>
          <w:tcPr>
            <w:tcW w:w="22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GZS20200857-0102</w:t>
            </w:r>
          </w:p>
        </w:tc>
        <w:tc>
          <w:tcPr>
            <w:tcW w:w="12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8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0.02</w:t>
            </w:r>
          </w:p>
        </w:tc>
        <w:tc>
          <w:tcPr>
            <w:tcW w:w="12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0.0284</w:t>
            </w:r>
          </w:p>
        </w:tc>
        <w:tc>
          <w:tcPr>
            <w:tcW w:w="145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&lt;0.003</w:t>
            </w: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0.0073</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32.2</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0.085</w:t>
            </w:r>
          </w:p>
        </w:tc>
        <w:tc>
          <w:tcPr>
            <w:tcW w:w="116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0.193</w:t>
            </w:r>
          </w:p>
        </w:tc>
      </w:tr>
      <w:tr>
        <w:tblPrEx>
          <w:tblCellMar>
            <w:top w:w="0" w:type="dxa"/>
            <w:left w:w="108" w:type="dxa"/>
            <w:bottom w:w="0" w:type="dxa"/>
            <w:right w:w="108" w:type="dxa"/>
          </w:tblCellMar>
        </w:tblPrEx>
        <w:trPr>
          <w:trHeight w:val="270" w:hRule="atLeast"/>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496</w:t>
            </w:r>
          </w:p>
        </w:tc>
        <w:tc>
          <w:tcPr>
            <w:tcW w:w="98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2020</w:t>
            </w:r>
          </w:p>
        </w:tc>
        <w:tc>
          <w:tcPr>
            <w:tcW w:w="22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GZS20200857-0103</w:t>
            </w:r>
          </w:p>
        </w:tc>
        <w:tc>
          <w:tcPr>
            <w:tcW w:w="12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8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0.161</w:t>
            </w:r>
          </w:p>
        </w:tc>
        <w:tc>
          <w:tcPr>
            <w:tcW w:w="12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0.112</w:t>
            </w:r>
          </w:p>
        </w:tc>
        <w:tc>
          <w:tcPr>
            <w:tcW w:w="145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&lt;0.003</w:t>
            </w: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0.016</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56.4</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0.07</w:t>
            </w:r>
          </w:p>
        </w:tc>
        <w:tc>
          <w:tcPr>
            <w:tcW w:w="116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0.84</w:t>
            </w:r>
          </w:p>
        </w:tc>
      </w:tr>
      <w:tr>
        <w:tblPrEx>
          <w:tblCellMar>
            <w:top w:w="0" w:type="dxa"/>
            <w:left w:w="108" w:type="dxa"/>
            <w:bottom w:w="0" w:type="dxa"/>
            <w:right w:w="108" w:type="dxa"/>
          </w:tblCellMar>
        </w:tblPrEx>
        <w:trPr>
          <w:trHeight w:val="270" w:hRule="atLeast"/>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497</w:t>
            </w:r>
          </w:p>
        </w:tc>
        <w:tc>
          <w:tcPr>
            <w:tcW w:w="98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2020</w:t>
            </w:r>
          </w:p>
        </w:tc>
        <w:tc>
          <w:tcPr>
            <w:tcW w:w="22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GZS20200857-0104</w:t>
            </w:r>
          </w:p>
        </w:tc>
        <w:tc>
          <w:tcPr>
            <w:tcW w:w="12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8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0.134</w:t>
            </w:r>
          </w:p>
        </w:tc>
        <w:tc>
          <w:tcPr>
            <w:tcW w:w="12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0.0463</w:t>
            </w:r>
          </w:p>
        </w:tc>
        <w:tc>
          <w:tcPr>
            <w:tcW w:w="145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&lt;0.003</w:t>
            </w: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0.00887</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45.9</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0.155</w:t>
            </w:r>
          </w:p>
        </w:tc>
        <w:tc>
          <w:tcPr>
            <w:tcW w:w="116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0.826</w:t>
            </w:r>
          </w:p>
        </w:tc>
      </w:tr>
      <w:tr>
        <w:tblPrEx>
          <w:tblCellMar>
            <w:top w:w="0" w:type="dxa"/>
            <w:left w:w="108" w:type="dxa"/>
            <w:bottom w:w="0" w:type="dxa"/>
            <w:right w:w="108" w:type="dxa"/>
          </w:tblCellMar>
        </w:tblPrEx>
        <w:trPr>
          <w:trHeight w:val="270" w:hRule="atLeast"/>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498</w:t>
            </w:r>
          </w:p>
        </w:tc>
        <w:tc>
          <w:tcPr>
            <w:tcW w:w="98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2020</w:t>
            </w:r>
          </w:p>
        </w:tc>
        <w:tc>
          <w:tcPr>
            <w:tcW w:w="22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GZS20200857-0105</w:t>
            </w:r>
          </w:p>
        </w:tc>
        <w:tc>
          <w:tcPr>
            <w:tcW w:w="12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8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0.087</w:t>
            </w:r>
          </w:p>
        </w:tc>
        <w:tc>
          <w:tcPr>
            <w:tcW w:w="12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0.0777</w:t>
            </w:r>
          </w:p>
        </w:tc>
        <w:tc>
          <w:tcPr>
            <w:tcW w:w="145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&lt;0.003</w:t>
            </w: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0.0388</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91.9</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0.149</w:t>
            </w:r>
          </w:p>
        </w:tc>
        <w:tc>
          <w:tcPr>
            <w:tcW w:w="116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0.781</w:t>
            </w:r>
          </w:p>
        </w:tc>
      </w:tr>
      <w:tr>
        <w:tblPrEx>
          <w:tblCellMar>
            <w:top w:w="0" w:type="dxa"/>
            <w:left w:w="108" w:type="dxa"/>
            <w:bottom w:w="0" w:type="dxa"/>
            <w:right w:w="108" w:type="dxa"/>
          </w:tblCellMar>
        </w:tblPrEx>
        <w:trPr>
          <w:trHeight w:val="270" w:hRule="atLeast"/>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499</w:t>
            </w:r>
          </w:p>
        </w:tc>
        <w:tc>
          <w:tcPr>
            <w:tcW w:w="98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2020</w:t>
            </w:r>
          </w:p>
        </w:tc>
        <w:tc>
          <w:tcPr>
            <w:tcW w:w="22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GZS20200857-0106</w:t>
            </w:r>
          </w:p>
        </w:tc>
        <w:tc>
          <w:tcPr>
            <w:tcW w:w="12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8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0.0754</w:t>
            </w:r>
          </w:p>
        </w:tc>
        <w:tc>
          <w:tcPr>
            <w:tcW w:w="12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0.11</w:t>
            </w:r>
          </w:p>
        </w:tc>
        <w:tc>
          <w:tcPr>
            <w:tcW w:w="145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0.0525</w:t>
            </w: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0.0264</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81.9</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0.0992</w:t>
            </w:r>
          </w:p>
        </w:tc>
        <w:tc>
          <w:tcPr>
            <w:tcW w:w="116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0.42</w:t>
            </w:r>
          </w:p>
        </w:tc>
      </w:tr>
      <w:tr>
        <w:tblPrEx>
          <w:tblCellMar>
            <w:top w:w="0" w:type="dxa"/>
            <w:left w:w="108" w:type="dxa"/>
            <w:bottom w:w="0" w:type="dxa"/>
            <w:right w:w="108" w:type="dxa"/>
          </w:tblCellMar>
        </w:tblPrEx>
        <w:trPr>
          <w:trHeight w:val="270" w:hRule="atLeast"/>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500</w:t>
            </w:r>
          </w:p>
        </w:tc>
        <w:tc>
          <w:tcPr>
            <w:tcW w:w="98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2020</w:t>
            </w:r>
          </w:p>
        </w:tc>
        <w:tc>
          <w:tcPr>
            <w:tcW w:w="22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GZS20200857-0107</w:t>
            </w:r>
          </w:p>
        </w:tc>
        <w:tc>
          <w:tcPr>
            <w:tcW w:w="12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8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0.0256</w:t>
            </w:r>
          </w:p>
        </w:tc>
        <w:tc>
          <w:tcPr>
            <w:tcW w:w="12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0.0495</w:t>
            </w:r>
          </w:p>
        </w:tc>
        <w:tc>
          <w:tcPr>
            <w:tcW w:w="145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&lt;0.003</w:t>
            </w: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0.0191</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76.9</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0.108</w:t>
            </w:r>
          </w:p>
        </w:tc>
        <w:tc>
          <w:tcPr>
            <w:tcW w:w="116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0.846</w:t>
            </w:r>
          </w:p>
        </w:tc>
      </w:tr>
      <w:tr>
        <w:tblPrEx>
          <w:tblCellMar>
            <w:top w:w="0" w:type="dxa"/>
            <w:left w:w="108" w:type="dxa"/>
            <w:bottom w:w="0" w:type="dxa"/>
            <w:right w:w="108" w:type="dxa"/>
          </w:tblCellMar>
        </w:tblPrEx>
        <w:trPr>
          <w:trHeight w:val="270" w:hRule="atLeast"/>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501</w:t>
            </w:r>
          </w:p>
        </w:tc>
        <w:tc>
          <w:tcPr>
            <w:tcW w:w="98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2020</w:t>
            </w:r>
          </w:p>
        </w:tc>
        <w:tc>
          <w:tcPr>
            <w:tcW w:w="22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GZS20200858-LZ0012</w:t>
            </w:r>
          </w:p>
        </w:tc>
        <w:tc>
          <w:tcPr>
            <w:tcW w:w="12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8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0.115</w:t>
            </w:r>
          </w:p>
        </w:tc>
        <w:tc>
          <w:tcPr>
            <w:tcW w:w="12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0.0779</w:t>
            </w:r>
          </w:p>
        </w:tc>
        <w:tc>
          <w:tcPr>
            <w:tcW w:w="145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&lt;0.003</w:t>
            </w: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0.0364</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58.4</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0.213</w:t>
            </w:r>
          </w:p>
        </w:tc>
        <w:tc>
          <w:tcPr>
            <w:tcW w:w="116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0.311</w:t>
            </w:r>
          </w:p>
        </w:tc>
      </w:tr>
      <w:tr>
        <w:tblPrEx>
          <w:tblCellMar>
            <w:top w:w="0" w:type="dxa"/>
            <w:left w:w="108" w:type="dxa"/>
            <w:bottom w:w="0" w:type="dxa"/>
            <w:right w:w="108" w:type="dxa"/>
          </w:tblCellMar>
        </w:tblPrEx>
        <w:trPr>
          <w:trHeight w:val="270" w:hRule="atLeast"/>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502</w:t>
            </w:r>
          </w:p>
        </w:tc>
        <w:tc>
          <w:tcPr>
            <w:tcW w:w="98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2020</w:t>
            </w:r>
          </w:p>
        </w:tc>
        <w:tc>
          <w:tcPr>
            <w:tcW w:w="22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GZS20200858-PZ0011</w:t>
            </w:r>
          </w:p>
        </w:tc>
        <w:tc>
          <w:tcPr>
            <w:tcW w:w="12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8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0.042</w:t>
            </w:r>
          </w:p>
        </w:tc>
        <w:tc>
          <w:tcPr>
            <w:tcW w:w="12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0.11</w:t>
            </w:r>
          </w:p>
        </w:tc>
        <w:tc>
          <w:tcPr>
            <w:tcW w:w="145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&lt;0.003</w:t>
            </w: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0.0127</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62.4</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0.0967</w:t>
            </w:r>
          </w:p>
        </w:tc>
        <w:tc>
          <w:tcPr>
            <w:tcW w:w="116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0.609</w:t>
            </w:r>
          </w:p>
        </w:tc>
      </w:tr>
      <w:tr>
        <w:tblPrEx>
          <w:tblCellMar>
            <w:top w:w="0" w:type="dxa"/>
            <w:left w:w="108" w:type="dxa"/>
            <w:bottom w:w="0" w:type="dxa"/>
            <w:right w:w="108" w:type="dxa"/>
          </w:tblCellMar>
        </w:tblPrEx>
        <w:trPr>
          <w:trHeight w:val="270" w:hRule="atLeast"/>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503</w:t>
            </w:r>
          </w:p>
        </w:tc>
        <w:tc>
          <w:tcPr>
            <w:tcW w:w="98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2020</w:t>
            </w:r>
          </w:p>
        </w:tc>
        <w:tc>
          <w:tcPr>
            <w:tcW w:w="22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GZS20200858-SC0012</w:t>
            </w:r>
          </w:p>
        </w:tc>
        <w:tc>
          <w:tcPr>
            <w:tcW w:w="12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8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0.113</w:t>
            </w:r>
          </w:p>
        </w:tc>
        <w:tc>
          <w:tcPr>
            <w:tcW w:w="12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0.19</w:t>
            </w:r>
          </w:p>
        </w:tc>
        <w:tc>
          <w:tcPr>
            <w:tcW w:w="145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&lt;0.003</w:t>
            </w: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0.00809</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28.7</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0.0494</w:t>
            </w:r>
          </w:p>
        </w:tc>
        <w:tc>
          <w:tcPr>
            <w:tcW w:w="116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0.667</w:t>
            </w:r>
          </w:p>
        </w:tc>
      </w:tr>
      <w:tr>
        <w:tblPrEx>
          <w:tblCellMar>
            <w:top w:w="0" w:type="dxa"/>
            <w:left w:w="108" w:type="dxa"/>
            <w:bottom w:w="0" w:type="dxa"/>
            <w:right w:w="108" w:type="dxa"/>
          </w:tblCellMar>
        </w:tblPrEx>
        <w:trPr>
          <w:trHeight w:val="270" w:hRule="atLeast"/>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504</w:t>
            </w:r>
          </w:p>
        </w:tc>
        <w:tc>
          <w:tcPr>
            <w:tcW w:w="98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2020</w:t>
            </w:r>
          </w:p>
        </w:tc>
        <w:tc>
          <w:tcPr>
            <w:tcW w:w="22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GZS20200858-SC0013</w:t>
            </w:r>
          </w:p>
        </w:tc>
        <w:tc>
          <w:tcPr>
            <w:tcW w:w="12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8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0.087</w:t>
            </w:r>
          </w:p>
        </w:tc>
        <w:tc>
          <w:tcPr>
            <w:tcW w:w="12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0.18</w:t>
            </w:r>
          </w:p>
        </w:tc>
        <w:tc>
          <w:tcPr>
            <w:tcW w:w="145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&lt;0.003</w:t>
            </w: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0.0127</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27.9</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0.275</w:t>
            </w:r>
          </w:p>
        </w:tc>
        <w:tc>
          <w:tcPr>
            <w:tcW w:w="116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0.485</w:t>
            </w:r>
          </w:p>
        </w:tc>
      </w:tr>
      <w:tr>
        <w:tblPrEx>
          <w:tblCellMar>
            <w:top w:w="0" w:type="dxa"/>
            <w:left w:w="108" w:type="dxa"/>
            <w:bottom w:w="0" w:type="dxa"/>
            <w:right w:w="108" w:type="dxa"/>
          </w:tblCellMar>
        </w:tblPrEx>
        <w:trPr>
          <w:trHeight w:val="270" w:hRule="atLeast"/>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505</w:t>
            </w:r>
          </w:p>
        </w:tc>
        <w:tc>
          <w:tcPr>
            <w:tcW w:w="98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2020</w:t>
            </w:r>
          </w:p>
        </w:tc>
        <w:tc>
          <w:tcPr>
            <w:tcW w:w="22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GZS20200858-ZS0012</w:t>
            </w:r>
          </w:p>
        </w:tc>
        <w:tc>
          <w:tcPr>
            <w:tcW w:w="12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8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0.126</w:t>
            </w:r>
          </w:p>
        </w:tc>
        <w:tc>
          <w:tcPr>
            <w:tcW w:w="12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0.432</w:t>
            </w:r>
          </w:p>
        </w:tc>
        <w:tc>
          <w:tcPr>
            <w:tcW w:w="145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&lt;0.003</w:t>
            </w: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0.0205</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118</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0.149</w:t>
            </w:r>
          </w:p>
        </w:tc>
        <w:tc>
          <w:tcPr>
            <w:tcW w:w="116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0.223</w:t>
            </w:r>
          </w:p>
        </w:tc>
      </w:tr>
      <w:tr>
        <w:tblPrEx>
          <w:tblCellMar>
            <w:top w:w="0" w:type="dxa"/>
            <w:left w:w="108" w:type="dxa"/>
            <w:bottom w:w="0" w:type="dxa"/>
            <w:right w:w="108" w:type="dxa"/>
          </w:tblCellMar>
        </w:tblPrEx>
        <w:trPr>
          <w:trHeight w:val="270" w:hRule="atLeast"/>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506</w:t>
            </w:r>
          </w:p>
        </w:tc>
        <w:tc>
          <w:tcPr>
            <w:tcW w:w="98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2020</w:t>
            </w:r>
          </w:p>
        </w:tc>
        <w:tc>
          <w:tcPr>
            <w:tcW w:w="22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GZS20200859-0074</w:t>
            </w:r>
          </w:p>
        </w:tc>
        <w:tc>
          <w:tcPr>
            <w:tcW w:w="12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8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0.025</w:t>
            </w:r>
          </w:p>
        </w:tc>
        <w:tc>
          <w:tcPr>
            <w:tcW w:w="12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0.073</w:t>
            </w:r>
          </w:p>
        </w:tc>
        <w:tc>
          <w:tcPr>
            <w:tcW w:w="145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&lt;0.003</w:t>
            </w: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0.00822</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49.6</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0.116</w:t>
            </w:r>
          </w:p>
        </w:tc>
        <w:tc>
          <w:tcPr>
            <w:tcW w:w="116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0.221</w:t>
            </w:r>
          </w:p>
        </w:tc>
      </w:tr>
      <w:tr>
        <w:tblPrEx>
          <w:tblCellMar>
            <w:top w:w="0" w:type="dxa"/>
            <w:left w:w="108" w:type="dxa"/>
            <w:bottom w:w="0" w:type="dxa"/>
            <w:right w:w="108" w:type="dxa"/>
          </w:tblCellMar>
        </w:tblPrEx>
        <w:trPr>
          <w:trHeight w:val="270" w:hRule="atLeast"/>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507</w:t>
            </w:r>
          </w:p>
        </w:tc>
        <w:tc>
          <w:tcPr>
            <w:tcW w:w="98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2020</w:t>
            </w:r>
          </w:p>
        </w:tc>
        <w:tc>
          <w:tcPr>
            <w:tcW w:w="22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GZS20200859-0075</w:t>
            </w:r>
          </w:p>
        </w:tc>
        <w:tc>
          <w:tcPr>
            <w:tcW w:w="12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8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0.187</w:t>
            </w:r>
          </w:p>
        </w:tc>
        <w:tc>
          <w:tcPr>
            <w:tcW w:w="12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0.141</w:t>
            </w:r>
          </w:p>
        </w:tc>
        <w:tc>
          <w:tcPr>
            <w:tcW w:w="145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&lt;0.003</w:t>
            </w: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&lt;0.004</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44.6</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0.251</w:t>
            </w:r>
          </w:p>
        </w:tc>
        <w:tc>
          <w:tcPr>
            <w:tcW w:w="116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0.353</w:t>
            </w:r>
          </w:p>
        </w:tc>
      </w:tr>
      <w:tr>
        <w:tblPrEx>
          <w:tblCellMar>
            <w:top w:w="0" w:type="dxa"/>
            <w:left w:w="108" w:type="dxa"/>
            <w:bottom w:w="0" w:type="dxa"/>
            <w:right w:w="108" w:type="dxa"/>
          </w:tblCellMar>
        </w:tblPrEx>
        <w:trPr>
          <w:trHeight w:val="270" w:hRule="atLeast"/>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508</w:t>
            </w:r>
          </w:p>
        </w:tc>
        <w:tc>
          <w:tcPr>
            <w:tcW w:w="98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2020</w:t>
            </w:r>
          </w:p>
        </w:tc>
        <w:tc>
          <w:tcPr>
            <w:tcW w:w="22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GZS20200859-0076</w:t>
            </w:r>
          </w:p>
        </w:tc>
        <w:tc>
          <w:tcPr>
            <w:tcW w:w="12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8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0.00433</w:t>
            </w:r>
          </w:p>
        </w:tc>
        <w:tc>
          <w:tcPr>
            <w:tcW w:w="12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0.0706</w:t>
            </w:r>
          </w:p>
        </w:tc>
        <w:tc>
          <w:tcPr>
            <w:tcW w:w="145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&lt;0.003</w:t>
            </w: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0.0142</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63.3</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0.0857</w:t>
            </w:r>
          </w:p>
        </w:tc>
        <w:tc>
          <w:tcPr>
            <w:tcW w:w="116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0.621</w:t>
            </w:r>
          </w:p>
        </w:tc>
      </w:tr>
      <w:tr>
        <w:tblPrEx>
          <w:tblCellMar>
            <w:top w:w="0" w:type="dxa"/>
            <w:left w:w="108" w:type="dxa"/>
            <w:bottom w:w="0" w:type="dxa"/>
            <w:right w:w="108" w:type="dxa"/>
          </w:tblCellMar>
        </w:tblPrEx>
        <w:trPr>
          <w:trHeight w:val="270" w:hRule="atLeast"/>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509</w:t>
            </w:r>
          </w:p>
        </w:tc>
        <w:tc>
          <w:tcPr>
            <w:tcW w:w="98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2020</w:t>
            </w:r>
          </w:p>
        </w:tc>
        <w:tc>
          <w:tcPr>
            <w:tcW w:w="22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GZS20200859-0077</w:t>
            </w:r>
          </w:p>
        </w:tc>
        <w:tc>
          <w:tcPr>
            <w:tcW w:w="12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8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&lt;0.004</w:t>
            </w:r>
          </w:p>
        </w:tc>
        <w:tc>
          <w:tcPr>
            <w:tcW w:w="12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0.0763</w:t>
            </w:r>
          </w:p>
        </w:tc>
        <w:tc>
          <w:tcPr>
            <w:tcW w:w="145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&lt;0.003</w:t>
            </w: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0.0457</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66.6</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0.0906</w:t>
            </w:r>
          </w:p>
        </w:tc>
        <w:tc>
          <w:tcPr>
            <w:tcW w:w="116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0.583</w:t>
            </w:r>
          </w:p>
        </w:tc>
      </w:tr>
      <w:tr>
        <w:tblPrEx>
          <w:tblCellMar>
            <w:top w:w="0" w:type="dxa"/>
            <w:left w:w="108" w:type="dxa"/>
            <w:bottom w:w="0" w:type="dxa"/>
            <w:right w:w="108" w:type="dxa"/>
          </w:tblCellMar>
        </w:tblPrEx>
        <w:trPr>
          <w:trHeight w:val="270" w:hRule="atLeast"/>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510</w:t>
            </w:r>
          </w:p>
        </w:tc>
        <w:tc>
          <w:tcPr>
            <w:tcW w:w="98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2020</w:t>
            </w:r>
          </w:p>
        </w:tc>
        <w:tc>
          <w:tcPr>
            <w:tcW w:w="22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GZS20200859-0078</w:t>
            </w:r>
          </w:p>
        </w:tc>
        <w:tc>
          <w:tcPr>
            <w:tcW w:w="12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8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0.0126</w:t>
            </w:r>
          </w:p>
        </w:tc>
        <w:tc>
          <w:tcPr>
            <w:tcW w:w="12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0.104</w:t>
            </w:r>
          </w:p>
        </w:tc>
        <w:tc>
          <w:tcPr>
            <w:tcW w:w="145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&lt;0.003</w:t>
            </w: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0.0216</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69.3</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0.0611</w:t>
            </w:r>
          </w:p>
        </w:tc>
        <w:tc>
          <w:tcPr>
            <w:tcW w:w="116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Cs w:val="21"/>
              </w:rPr>
            </w:pPr>
            <w:r>
              <w:rPr>
                <w:rFonts w:hint="default" w:ascii="Times New Roman" w:hAnsi="Times New Roman" w:eastAsia="仿宋" w:cs="Times New Roman"/>
                <w:color w:val="000000"/>
                <w:kern w:val="0"/>
                <w:szCs w:val="21"/>
                <w:lang w:bidi="ar"/>
              </w:rPr>
              <w:t>0.434</w:t>
            </w:r>
          </w:p>
        </w:tc>
      </w:tr>
    </w:tbl>
    <w:p>
      <w:pPr>
        <w:pStyle w:val="9"/>
        <w:rPr>
          <w:rFonts w:hint="default" w:ascii="Times New Roman" w:hAnsi="Times New Roman" w:eastAsia="仿宋" w:cs="Times New Roman"/>
          <w:color w:val="000000"/>
        </w:rPr>
      </w:pPr>
    </w:p>
    <w:p>
      <w:pPr>
        <w:pStyle w:val="9"/>
        <w:ind w:firstLine="480"/>
        <w:rPr>
          <w:rFonts w:hint="default" w:ascii="Times New Roman" w:hAnsi="Times New Roman" w:eastAsia="仿宋" w:cs="Times New Roman"/>
          <w:color w:val="000000"/>
        </w:rPr>
      </w:pPr>
    </w:p>
    <w:p>
      <w:pPr>
        <w:pStyle w:val="9"/>
        <w:ind w:firstLine="480"/>
        <w:rPr>
          <w:rFonts w:hint="default" w:ascii="Times New Roman" w:hAnsi="Times New Roman" w:eastAsia="仿宋" w:cs="Times New Roman"/>
          <w:color w:val="000000"/>
        </w:rPr>
      </w:pPr>
    </w:p>
    <w:p>
      <w:pPr>
        <w:pStyle w:val="9"/>
        <w:spacing w:line="360" w:lineRule="auto"/>
        <w:jc w:val="center"/>
        <w:rPr>
          <w:rFonts w:hint="default" w:ascii="Times New Roman" w:hAnsi="Times New Roman" w:eastAsia="仿宋" w:cs="Times New Roman"/>
          <w:color w:val="000000"/>
        </w:rPr>
      </w:pPr>
      <w:r>
        <w:rPr>
          <w:rFonts w:hint="default" w:ascii="Times New Roman" w:hAnsi="Times New Roman" w:eastAsia="仿宋" w:cs="Times New Roman"/>
          <w:color w:val="000000"/>
          <w:sz w:val="24"/>
          <w:szCs w:val="24"/>
        </w:rPr>
        <w:br w:type="page"/>
      </w:r>
      <w:r>
        <w:rPr>
          <w:rFonts w:hint="default" w:ascii="Times New Roman" w:hAnsi="Times New Roman" w:eastAsia="仿宋" w:cs="Times New Roman"/>
          <w:color w:val="000000"/>
          <w:sz w:val="24"/>
          <w:szCs w:val="24"/>
          <w:lang w:eastAsia="zh-CN"/>
        </w:rPr>
        <w:t>折耳根</w:t>
      </w:r>
      <w:r>
        <w:rPr>
          <w:rFonts w:hint="default" w:ascii="Times New Roman" w:hAnsi="Times New Roman" w:eastAsia="仿宋" w:cs="Times New Roman"/>
          <w:color w:val="000000"/>
          <w:sz w:val="24"/>
          <w:szCs w:val="24"/>
        </w:rPr>
        <w:t>(根)检测数据一览表(续)</w:t>
      </w:r>
    </w:p>
    <w:tbl>
      <w:tblPr>
        <w:tblStyle w:val="14"/>
        <w:tblW w:w="0" w:type="auto"/>
        <w:tblInd w:w="0" w:type="dxa"/>
        <w:tblLayout w:type="fixed"/>
        <w:tblCellMar>
          <w:top w:w="0" w:type="dxa"/>
          <w:left w:w="108" w:type="dxa"/>
          <w:bottom w:w="0" w:type="dxa"/>
          <w:right w:w="108" w:type="dxa"/>
        </w:tblCellMar>
      </w:tblPr>
      <w:tblGrid>
        <w:gridCol w:w="650"/>
        <w:gridCol w:w="781"/>
        <w:gridCol w:w="2247"/>
        <w:gridCol w:w="1414"/>
        <w:gridCol w:w="1118"/>
        <w:gridCol w:w="1254"/>
        <w:gridCol w:w="1118"/>
        <w:gridCol w:w="1118"/>
        <w:gridCol w:w="1118"/>
        <w:gridCol w:w="1118"/>
        <w:gridCol w:w="1119"/>
        <w:gridCol w:w="1119"/>
      </w:tblGrid>
      <w:tr>
        <w:tblPrEx>
          <w:tblCellMar>
            <w:top w:w="0" w:type="dxa"/>
            <w:left w:w="108" w:type="dxa"/>
            <w:bottom w:w="0" w:type="dxa"/>
            <w:right w:w="108" w:type="dxa"/>
          </w:tblCellMar>
        </w:tblPrEx>
        <w:trPr>
          <w:trHeight w:val="90" w:hRule="atLeast"/>
          <w:tblHeader/>
        </w:trPr>
        <w:tc>
          <w:tcPr>
            <w:tcW w:w="6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序号</w:t>
            </w:r>
          </w:p>
        </w:tc>
        <w:tc>
          <w:tcPr>
            <w:tcW w:w="78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年份</w:t>
            </w:r>
          </w:p>
        </w:tc>
        <w:tc>
          <w:tcPr>
            <w:tcW w:w="224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实验室编号</w:t>
            </w:r>
          </w:p>
        </w:tc>
        <w:tc>
          <w:tcPr>
            <w:tcW w:w="14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样品名称</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铜(mg/kg)</w:t>
            </w:r>
          </w:p>
        </w:tc>
        <w:tc>
          <w:tcPr>
            <w:tcW w:w="12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硒(mg/kg)</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钒(mg/kg)</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锰(mg/kg)</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锂(mg/kg)</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锑(mg/kg)</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钡(mg/kg)</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锡(mg/kg)</w:t>
            </w:r>
          </w:p>
        </w:tc>
      </w:tr>
      <w:tr>
        <w:tblPrEx>
          <w:tblCellMar>
            <w:top w:w="0" w:type="dxa"/>
            <w:left w:w="108" w:type="dxa"/>
            <w:bottom w:w="0" w:type="dxa"/>
            <w:right w:w="108" w:type="dxa"/>
          </w:tblCellMar>
        </w:tblPrEx>
        <w:trPr>
          <w:trHeight w:val="270" w:hRule="atLeast"/>
        </w:trPr>
        <w:tc>
          <w:tcPr>
            <w:tcW w:w="6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138</w:t>
            </w:r>
          </w:p>
        </w:tc>
        <w:tc>
          <w:tcPr>
            <w:tcW w:w="78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2021</w:t>
            </w:r>
          </w:p>
        </w:tc>
        <w:tc>
          <w:tcPr>
            <w:tcW w:w="224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GYZX001</w:t>
            </w:r>
          </w:p>
        </w:tc>
        <w:tc>
          <w:tcPr>
            <w:tcW w:w="14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0.71 </w:t>
            </w:r>
          </w:p>
        </w:tc>
        <w:tc>
          <w:tcPr>
            <w:tcW w:w="12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0.0243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22.00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0.0356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0.0103 </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1.42 </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0.0139 </w:t>
            </w:r>
          </w:p>
        </w:tc>
      </w:tr>
      <w:tr>
        <w:tblPrEx>
          <w:tblCellMar>
            <w:top w:w="0" w:type="dxa"/>
            <w:left w:w="108" w:type="dxa"/>
            <w:bottom w:w="0" w:type="dxa"/>
            <w:right w:w="108" w:type="dxa"/>
          </w:tblCellMar>
        </w:tblPrEx>
        <w:trPr>
          <w:trHeight w:val="270" w:hRule="atLeast"/>
        </w:trPr>
        <w:tc>
          <w:tcPr>
            <w:tcW w:w="6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139</w:t>
            </w:r>
          </w:p>
        </w:tc>
        <w:tc>
          <w:tcPr>
            <w:tcW w:w="78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2021</w:t>
            </w:r>
          </w:p>
        </w:tc>
        <w:tc>
          <w:tcPr>
            <w:tcW w:w="224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GYZX002</w:t>
            </w:r>
          </w:p>
        </w:tc>
        <w:tc>
          <w:tcPr>
            <w:tcW w:w="14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1.08 </w:t>
            </w:r>
          </w:p>
        </w:tc>
        <w:tc>
          <w:tcPr>
            <w:tcW w:w="12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0.0890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50.60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0.1030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2.39 </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r>
      <w:tr>
        <w:tblPrEx>
          <w:tblCellMar>
            <w:top w:w="0" w:type="dxa"/>
            <w:left w:w="108" w:type="dxa"/>
            <w:bottom w:w="0" w:type="dxa"/>
            <w:right w:w="108" w:type="dxa"/>
          </w:tblCellMar>
        </w:tblPrEx>
        <w:trPr>
          <w:trHeight w:val="270" w:hRule="atLeast"/>
        </w:trPr>
        <w:tc>
          <w:tcPr>
            <w:tcW w:w="6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140</w:t>
            </w:r>
          </w:p>
        </w:tc>
        <w:tc>
          <w:tcPr>
            <w:tcW w:w="78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2021</w:t>
            </w:r>
          </w:p>
        </w:tc>
        <w:tc>
          <w:tcPr>
            <w:tcW w:w="224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GYZX003</w:t>
            </w:r>
          </w:p>
        </w:tc>
        <w:tc>
          <w:tcPr>
            <w:tcW w:w="14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0.88 </w:t>
            </w:r>
          </w:p>
        </w:tc>
        <w:tc>
          <w:tcPr>
            <w:tcW w:w="12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0.0411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30.60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0.0551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1.54 </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r>
      <w:tr>
        <w:tblPrEx>
          <w:tblCellMar>
            <w:top w:w="0" w:type="dxa"/>
            <w:left w:w="108" w:type="dxa"/>
            <w:bottom w:w="0" w:type="dxa"/>
            <w:right w:w="108" w:type="dxa"/>
          </w:tblCellMar>
        </w:tblPrEx>
        <w:trPr>
          <w:trHeight w:val="270" w:hRule="atLeast"/>
        </w:trPr>
        <w:tc>
          <w:tcPr>
            <w:tcW w:w="6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141</w:t>
            </w:r>
          </w:p>
        </w:tc>
        <w:tc>
          <w:tcPr>
            <w:tcW w:w="78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2021</w:t>
            </w:r>
          </w:p>
        </w:tc>
        <w:tc>
          <w:tcPr>
            <w:tcW w:w="224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GYZX004</w:t>
            </w:r>
          </w:p>
        </w:tc>
        <w:tc>
          <w:tcPr>
            <w:tcW w:w="14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1.29 </w:t>
            </w:r>
          </w:p>
        </w:tc>
        <w:tc>
          <w:tcPr>
            <w:tcW w:w="12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0.0263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13.70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&lt;0.02</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1.31 </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0.0290 </w:t>
            </w:r>
          </w:p>
        </w:tc>
      </w:tr>
      <w:tr>
        <w:tblPrEx>
          <w:tblCellMar>
            <w:top w:w="0" w:type="dxa"/>
            <w:left w:w="108" w:type="dxa"/>
            <w:bottom w:w="0" w:type="dxa"/>
            <w:right w:w="108" w:type="dxa"/>
          </w:tblCellMar>
        </w:tblPrEx>
        <w:trPr>
          <w:trHeight w:val="270" w:hRule="atLeast"/>
        </w:trPr>
        <w:tc>
          <w:tcPr>
            <w:tcW w:w="6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142</w:t>
            </w:r>
          </w:p>
        </w:tc>
        <w:tc>
          <w:tcPr>
            <w:tcW w:w="78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2021</w:t>
            </w:r>
          </w:p>
        </w:tc>
        <w:tc>
          <w:tcPr>
            <w:tcW w:w="224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GYZX005</w:t>
            </w:r>
          </w:p>
        </w:tc>
        <w:tc>
          <w:tcPr>
            <w:tcW w:w="14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0.75 </w:t>
            </w:r>
          </w:p>
        </w:tc>
        <w:tc>
          <w:tcPr>
            <w:tcW w:w="12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0.0178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12.50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&lt;0.02</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5.40 </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r>
      <w:tr>
        <w:tblPrEx>
          <w:tblCellMar>
            <w:top w:w="0" w:type="dxa"/>
            <w:left w:w="108" w:type="dxa"/>
            <w:bottom w:w="0" w:type="dxa"/>
            <w:right w:w="108" w:type="dxa"/>
          </w:tblCellMar>
        </w:tblPrEx>
        <w:trPr>
          <w:trHeight w:val="270" w:hRule="atLeast"/>
        </w:trPr>
        <w:tc>
          <w:tcPr>
            <w:tcW w:w="6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143</w:t>
            </w:r>
          </w:p>
        </w:tc>
        <w:tc>
          <w:tcPr>
            <w:tcW w:w="78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2021</w:t>
            </w:r>
          </w:p>
        </w:tc>
        <w:tc>
          <w:tcPr>
            <w:tcW w:w="224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GYZX006</w:t>
            </w:r>
          </w:p>
        </w:tc>
        <w:tc>
          <w:tcPr>
            <w:tcW w:w="14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1.73 </w:t>
            </w:r>
          </w:p>
        </w:tc>
        <w:tc>
          <w:tcPr>
            <w:tcW w:w="12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0.0103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0.0786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79.90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0.3130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3.73 </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r>
      <w:tr>
        <w:tblPrEx>
          <w:tblCellMar>
            <w:top w:w="0" w:type="dxa"/>
            <w:left w:w="108" w:type="dxa"/>
            <w:bottom w:w="0" w:type="dxa"/>
            <w:right w:w="108" w:type="dxa"/>
          </w:tblCellMar>
        </w:tblPrEx>
        <w:trPr>
          <w:trHeight w:val="270" w:hRule="atLeast"/>
        </w:trPr>
        <w:tc>
          <w:tcPr>
            <w:tcW w:w="6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144</w:t>
            </w:r>
          </w:p>
        </w:tc>
        <w:tc>
          <w:tcPr>
            <w:tcW w:w="78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2021</w:t>
            </w:r>
          </w:p>
        </w:tc>
        <w:tc>
          <w:tcPr>
            <w:tcW w:w="224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GYZX007</w:t>
            </w:r>
          </w:p>
        </w:tc>
        <w:tc>
          <w:tcPr>
            <w:tcW w:w="14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1.88 </w:t>
            </w:r>
          </w:p>
        </w:tc>
        <w:tc>
          <w:tcPr>
            <w:tcW w:w="12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0.0117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0.0375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1.82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&lt;0.02</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5.62 </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r>
      <w:tr>
        <w:tblPrEx>
          <w:tblCellMar>
            <w:top w:w="0" w:type="dxa"/>
            <w:left w:w="108" w:type="dxa"/>
            <w:bottom w:w="0" w:type="dxa"/>
            <w:right w:w="108" w:type="dxa"/>
          </w:tblCellMar>
        </w:tblPrEx>
        <w:trPr>
          <w:trHeight w:val="270" w:hRule="atLeast"/>
        </w:trPr>
        <w:tc>
          <w:tcPr>
            <w:tcW w:w="6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145</w:t>
            </w:r>
          </w:p>
        </w:tc>
        <w:tc>
          <w:tcPr>
            <w:tcW w:w="78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2021</w:t>
            </w:r>
          </w:p>
        </w:tc>
        <w:tc>
          <w:tcPr>
            <w:tcW w:w="224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GYZX008</w:t>
            </w:r>
          </w:p>
        </w:tc>
        <w:tc>
          <w:tcPr>
            <w:tcW w:w="14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1.93 </w:t>
            </w:r>
          </w:p>
        </w:tc>
        <w:tc>
          <w:tcPr>
            <w:tcW w:w="12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0.0238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31.70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0.0344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1.14 </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0.0293 </w:t>
            </w:r>
          </w:p>
        </w:tc>
      </w:tr>
      <w:tr>
        <w:tblPrEx>
          <w:tblCellMar>
            <w:top w:w="0" w:type="dxa"/>
            <w:left w:w="108" w:type="dxa"/>
            <w:bottom w:w="0" w:type="dxa"/>
            <w:right w:w="108" w:type="dxa"/>
          </w:tblCellMar>
        </w:tblPrEx>
        <w:trPr>
          <w:trHeight w:val="270" w:hRule="atLeast"/>
        </w:trPr>
        <w:tc>
          <w:tcPr>
            <w:tcW w:w="6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146</w:t>
            </w:r>
          </w:p>
        </w:tc>
        <w:tc>
          <w:tcPr>
            <w:tcW w:w="78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2021</w:t>
            </w:r>
          </w:p>
        </w:tc>
        <w:tc>
          <w:tcPr>
            <w:tcW w:w="224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GYZX009</w:t>
            </w:r>
          </w:p>
        </w:tc>
        <w:tc>
          <w:tcPr>
            <w:tcW w:w="14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1.21 </w:t>
            </w:r>
          </w:p>
        </w:tc>
        <w:tc>
          <w:tcPr>
            <w:tcW w:w="12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0.0310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11.60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&lt;0.02</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1.54 </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r>
      <w:tr>
        <w:tblPrEx>
          <w:tblCellMar>
            <w:top w:w="0" w:type="dxa"/>
            <w:left w:w="108" w:type="dxa"/>
            <w:bottom w:w="0" w:type="dxa"/>
            <w:right w:w="108" w:type="dxa"/>
          </w:tblCellMar>
        </w:tblPrEx>
        <w:trPr>
          <w:trHeight w:val="270" w:hRule="atLeast"/>
        </w:trPr>
        <w:tc>
          <w:tcPr>
            <w:tcW w:w="6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147</w:t>
            </w:r>
          </w:p>
        </w:tc>
        <w:tc>
          <w:tcPr>
            <w:tcW w:w="78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2021</w:t>
            </w:r>
          </w:p>
        </w:tc>
        <w:tc>
          <w:tcPr>
            <w:tcW w:w="224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GYZX010</w:t>
            </w:r>
          </w:p>
        </w:tc>
        <w:tc>
          <w:tcPr>
            <w:tcW w:w="14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1.26 </w:t>
            </w:r>
          </w:p>
        </w:tc>
        <w:tc>
          <w:tcPr>
            <w:tcW w:w="12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0.0317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23.70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0.0273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2.64 </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r>
      <w:tr>
        <w:tblPrEx>
          <w:tblCellMar>
            <w:top w:w="0" w:type="dxa"/>
            <w:left w:w="108" w:type="dxa"/>
            <w:bottom w:w="0" w:type="dxa"/>
            <w:right w:w="108" w:type="dxa"/>
          </w:tblCellMar>
        </w:tblPrEx>
        <w:trPr>
          <w:trHeight w:val="270" w:hRule="atLeast"/>
        </w:trPr>
        <w:tc>
          <w:tcPr>
            <w:tcW w:w="6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148</w:t>
            </w:r>
          </w:p>
        </w:tc>
        <w:tc>
          <w:tcPr>
            <w:tcW w:w="78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2021</w:t>
            </w:r>
          </w:p>
        </w:tc>
        <w:tc>
          <w:tcPr>
            <w:tcW w:w="224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GYZX011</w:t>
            </w:r>
          </w:p>
        </w:tc>
        <w:tc>
          <w:tcPr>
            <w:tcW w:w="14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0.75 </w:t>
            </w:r>
          </w:p>
        </w:tc>
        <w:tc>
          <w:tcPr>
            <w:tcW w:w="12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0.0363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16.40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0.0274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1.98 </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r>
      <w:tr>
        <w:tblPrEx>
          <w:tblCellMar>
            <w:top w:w="0" w:type="dxa"/>
            <w:left w:w="108" w:type="dxa"/>
            <w:bottom w:w="0" w:type="dxa"/>
            <w:right w:w="108" w:type="dxa"/>
          </w:tblCellMar>
        </w:tblPrEx>
        <w:trPr>
          <w:trHeight w:val="270" w:hRule="atLeast"/>
        </w:trPr>
        <w:tc>
          <w:tcPr>
            <w:tcW w:w="6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149</w:t>
            </w:r>
          </w:p>
        </w:tc>
        <w:tc>
          <w:tcPr>
            <w:tcW w:w="78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2021</w:t>
            </w:r>
          </w:p>
        </w:tc>
        <w:tc>
          <w:tcPr>
            <w:tcW w:w="224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GYZX012</w:t>
            </w:r>
          </w:p>
        </w:tc>
        <w:tc>
          <w:tcPr>
            <w:tcW w:w="14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0.74 </w:t>
            </w:r>
          </w:p>
        </w:tc>
        <w:tc>
          <w:tcPr>
            <w:tcW w:w="12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0.0543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50.30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0.0418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8.22 </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r>
      <w:tr>
        <w:tblPrEx>
          <w:tblCellMar>
            <w:top w:w="0" w:type="dxa"/>
            <w:left w:w="108" w:type="dxa"/>
            <w:bottom w:w="0" w:type="dxa"/>
            <w:right w:w="108" w:type="dxa"/>
          </w:tblCellMar>
        </w:tblPrEx>
        <w:trPr>
          <w:trHeight w:val="270" w:hRule="atLeast"/>
        </w:trPr>
        <w:tc>
          <w:tcPr>
            <w:tcW w:w="6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150</w:t>
            </w:r>
          </w:p>
        </w:tc>
        <w:tc>
          <w:tcPr>
            <w:tcW w:w="78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2021</w:t>
            </w:r>
          </w:p>
        </w:tc>
        <w:tc>
          <w:tcPr>
            <w:tcW w:w="224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GYZX013</w:t>
            </w:r>
          </w:p>
        </w:tc>
        <w:tc>
          <w:tcPr>
            <w:tcW w:w="14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0.58 </w:t>
            </w:r>
          </w:p>
        </w:tc>
        <w:tc>
          <w:tcPr>
            <w:tcW w:w="12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0.0207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6.36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&lt;0.02</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2.89 </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r>
      <w:tr>
        <w:tblPrEx>
          <w:tblCellMar>
            <w:top w:w="0" w:type="dxa"/>
            <w:left w:w="108" w:type="dxa"/>
            <w:bottom w:w="0" w:type="dxa"/>
            <w:right w:w="108" w:type="dxa"/>
          </w:tblCellMar>
        </w:tblPrEx>
        <w:trPr>
          <w:trHeight w:val="270" w:hRule="atLeast"/>
        </w:trPr>
        <w:tc>
          <w:tcPr>
            <w:tcW w:w="6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151</w:t>
            </w:r>
          </w:p>
        </w:tc>
        <w:tc>
          <w:tcPr>
            <w:tcW w:w="78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2021</w:t>
            </w:r>
          </w:p>
        </w:tc>
        <w:tc>
          <w:tcPr>
            <w:tcW w:w="224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GYZX014</w:t>
            </w:r>
          </w:p>
        </w:tc>
        <w:tc>
          <w:tcPr>
            <w:tcW w:w="14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1.40 </w:t>
            </w:r>
          </w:p>
        </w:tc>
        <w:tc>
          <w:tcPr>
            <w:tcW w:w="12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0.0402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36.60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&lt;0.02</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2.02 </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r>
      <w:tr>
        <w:tblPrEx>
          <w:tblCellMar>
            <w:top w:w="0" w:type="dxa"/>
            <w:left w:w="108" w:type="dxa"/>
            <w:bottom w:w="0" w:type="dxa"/>
            <w:right w:w="108" w:type="dxa"/>
          </w:tblCellMar>
        </w:tblPrEx>
        <w:trPr>
          <w:trHeight w:val="270" w:hRule="atLeast"/>
        </w:trPr>
        <w:tc>
          <w:tcPr>
            <w:tcW w:w="6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152</w:t>
            </w:r>
          </w:p>
        </w:tc>
        <w:tc>
          <w:tcPr>
            <w:tcW w:w="78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2021</w:t>
            </w:r>
          </w:p>
        </w:tc>
        <w:tc>
          <w:tcPr>
            <w:tcW w:w="224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GYZX015</w:t>
            </w:r>
          </w:p>
        </w:tc>
        <w:tc>
          <w:tcPr>
            <w:tcW w:w="14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0.89 </w:t>
            </w:r>
          </w:p>
        </w:tc>
        <w:tc>
          <w:tcPr>
            <w:tcW w:w="12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0.0399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27.90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0.0353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1.12 </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r>
      <w:tr>
        <w:tblPrEx>
          <w:tblCellMar>
            <w:top w:w="0" w:type="dxa"/>
            <w:left w:w="108" w:type="dxa"/>
            <w:bottom w:w="0" w:type="dxa"/>
            <w:right w:w="108" w:type="dxa"/>
          </w:tblCellMar>
        </w:tblPrEx>
        <w:trPr>
          <w:trHeight w:val="270" w:hRule="atLeast"/>
        </w:trPr>
        <w:tc>
          <w:tcPr>
            <w:tcW w:w="6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153</w:t>
            </w:r>
          </w:p>
        </w:tc>
        <w:tc>
          <w:tcPr>
            <w:tcW w:w="78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2021</w:t>
            </w:r>
          </w:p>
        </w:tc>
        <w:tc>
          <w:tcPr>
            <w:tcW w:w="224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GYZX016</w:t>
            </w:r>
          </w:p>
        </w:tc>
        <w:tc>
          <w:tcPr>
            <w:tcW w:w="14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1.07 </w:t>
            </w:r>
          </w:p>
        </w:tc>
        <w:tc>
          <w:tcPr>
            <w:tcW w:w="12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0.0274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83.10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0.0973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2.75 </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r>
      <w:tr>
        <w:tblPrEx>
          <w:tblCellMar>
            <w:top w:w="0" w:type="dxa"/>
            <w:left w:w="108" w:type="dxa"/>
            <w:bottom w:w="0" w:type="dxa"/>
            <w:right w:w="108" w:type="dxa"/>
          </w:tblCellMar>
        </w:tblPrEx>
        <w:trPr>
          <w:trHeight w:val="270" w:hRule="atLeast"/>
        </w:trPr>
        <w:tc>
          <w:tcPr>
            <w:tcW w:w="6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154</w:t>
            </w:r>
          </w:p>
        </w:tc>
        <w:tc>
          <w:tcPr>
            <w:tcW w:w="78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2021</w:t>
            </w:r>
          </w:p>
        </w:tc>
        <w:tc>
          <w:tcPr>
            <w:tcW w:w="224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GYZX017</w:t>
            </w:r>
          </w:p>
        </w:tc>
        <w:tc>
          <w:tcPr>
            <w:tcW w:w="14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1.76 </w:t>
            </w:r>
          </w:p>
        </w:tc>
        <w:tc>
          <w:tcPr>
            <w:tcW w:w="12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0.0369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25.60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0.0726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6.62 </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r>
      <w:tr>
        <w:tblPrEx>
          <w:tblCellMar>
            <w:top w:w="0" w:type="dxa"/>
            <w:left w:w="108" w:type="dxa"/>
            <w:bottom w:w="0" w:type="dxa"/>
            <w:right w:w="108" w:type="dxa"/>
          </w:tblCellMar>
        </w:tblPrEx>
        <w:trPr>
          <w:trHeight w:val="270" w:hRule="atLeast"/>
        </w:trPr>
        <w:tc>
          <w:tcPr>
            <w:tcW w:w="6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155</w:t>
            </w:r>
          </w:p>
        </w:tc>
        <w:tc>
          <w:tcPr>
            <w:tcW w:w="78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2021</w:t>
            </w:r>
          </w:p>
        </w:tc>
        <w:tc>
          <w:tcPr>
            <w:tcW w:w="224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GYZX018</w:t>
            </w:r>
          </w:p>
        </w:tc>
        <w:tc>
          <w:tcPr>
            <w:tcW w:w="14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0.98 </w:t>
            </w:r>
          </w:p>
        </w:tc>
        <w:tc>
          <w:tcPr>
            <w:tcW w:w="12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0.0223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28.10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&lt;0.02</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1.03 </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r>
      <w:tr>
        <w:tblPrEx>
          <w:tblCellMar>
            <w:top w:w="0" w:type="dxa"/>
            <w:left w:w="108" w:type="dxa"/>
            <w:bottom w:w="0" w:type="dxa"/>
            <w:right w:w="108" w:type="dxa"/>
          </w:tblCellMar>
        </w:tblPrEx>
        <w:trPr>
          <w:trHeight w:val="270" w:hRule="atLeast"/>
        </w:trPr>
        <w:tc>
          <w:tcPr>
            <w:tcW w:w="6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156</w:t>
            </w:r>
          </w:p>
        </w:tc>
        <w:tc>
          <w:tcPr>
            <w:tcW w:w="78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2021</w:t>
            </w:r>
          </w:p>
        </w:tc>
        <w:tc>
          <w:tcPr>
            <w:tcW w:w="224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GYZX019</w:t>
            </w:r>
          </w:p>
        </w:tc>
        <w:tc>
          <w:tcPr>
            <w:tcW w:w="14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4.37 </w:t>
            </w:r>
          </w:p>
        </w:tc>
        <w:tc>
          <w:tcPr>
            <w:tcW w:w="12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0.0479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19.10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0.0239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15.40 </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0.0392 </w:t>
            </w:r>
          </w:p>
        </w:tc>
      </w:tr>
      <w:tr>
        <w:tblPrEx>
          <w:tblCellMar>
            <w:top w:w="0" w:type="dxa"/>
            <w:left w:w="108" w:type="dxa"/>
            <w:bottom w:w="0" w:type="dxa"/>
            <w:right w:w="108" w:type="dxa"/>
          </w:tblCellMar>
        </w:tblPrEx>
        <w:trPr>
          <w:trHeight w:val="270" w:hRule="atLeast"/>
        </w:trPr>
        <w:tc>
          <w:tcPr>
            <w:tcW w:w="6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157</w:t>
            </w:r>
          </w:p>
        </w:tc>
        <w:tc>
          <w:tcPr>
            <w:tcW w:w="78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2021</w:t>
            </w:r>
          </w:p>
        </w:tc>
        <w:tc>
          <w:tcPr>
            <w:tcW w:w="224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GYZX020</w:t>
            </w:r>
          </w:p>
        </w:tc>
        <w:tc>
          <w:tcPr>
            <w:tcW w:w="14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1.33 </w:t>
            </w:r>
          </w:p>
        </w:tc>
        <w:tc>
          <w:tcPr>
            <w:tcW w:w="12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0.0346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18.10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&lt;0.02</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13.00 </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r>
      <w:tr>
        <w:tblPrEx>
          <w:tblCellMar>
            <w:top w:w="0" w:type="dxa"/>
            <w:left w:w="108" w:type="dxa"/>
            <w:bottom w:w="0" w:type="dxa"/>
            <w:right w:w="108" w:type="dxa"/>
          </w:tblCellMar>
        </w:tblPrEx>
        <w:trPr>
          <w:trHeight w:val="270" w:hRule="atLeast"/>
        </w:trPr>
        <w:tc>
          <w:tcPr>
            <w:tcW w:w="6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158</w:t>
            </w:r>
          </w:p>
        </w:tc>
        <w:tc>
          <w:tcPr>
            <w:tcW w:w="78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2021</w:t>
            </w:r>
          </w:p>
        </w:tc>
        <w:tc>
          <w:tcPr>
            <w:tcW w:w="224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GYZX021</w:t>
            </w:r>
          </w:p>
        </w:tc>
        <w:tc>
          <w:tcPr>
            <w:tcW w:w="14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0.98 </w:t>
            </w:r>
          </w:p>
        </w:tc>
        <w:tc>
          <w:tcPr>
            <w:tcW w:w="12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0.0239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23.00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&lt;0.02</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13.20 </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r>
      <w:tr>
        <w:tblPrEx>
          <w:tblCellMar>
            <w:top w:w="0" w:type="dxa"/>
            <w:left w:w="108" w:type="dxa"/>
            <w:bottom w:w="0" w:type="dxa"/>
            <w:right w:w="108" w:type="dxa"/>
          </w:tblCellMar>
        </w:tblPrEx>
        <w:trPr>
          <w:trHeight w:val="270" w:hRule="atLeast"/>
        </w:trPr>
        <w:tc>
          <w:tcPr>
            <w:tcW w:w="6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159</w:t>
            </w:r>
          </w:p>
        </w:tc>
        <w:tc>
          <w:tcPr>
            <w:tcW w:w="78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2021</w:t>
            </w:r>
          </w:p>
        </w:tc>
        <w:tc>
          <w:tcPr>
            <w:tcW w:w="224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GYZX022</w:t>
            </w:r>
          </w:p>
        </w:tc>
        <w:tc>
          <w:tcPr>
            <w:tcW w:w="14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1.98 </w:t>
            </w:r>
          </w:p>
        </w:tc>
        <w:tc>
          <w:tcPr>
            <w:tcW w:w="12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0.0133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0.0389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57.40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0.0287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5.07 </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r>
      <w:tr>
        <w:tblPrEx>
          <w:tblCellMar>
            <w:top w:w="0" w:type="dxa"/>
            <w:left w:w="108" w:type="dxa"/>
            <w:bottom w:w="0" w:type="dxa"/>
            <w:right w:w="108" w:type="dxa"/>
          </w:tblCellMar>
        </w:tblPrEx>
        <w:trPr>
          <w:trHeight w:val="270" w:hRule="atLeast"/>
        </w:trPr>
        <w:tc>
          <w:tcPr>
            <w:tcW w:w="6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160</w:t>
            </w:r>
          </w:p>
        </w:tc>
        <w:tc>
          <w:tcPr>
            <w:tcW w:w="78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2021</w:t>
            </w:r>
          </w:p>
        </w:tc>
        <w:tc>
          <w:tcPr>
            <w:tcW w:w="224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GYZX023</w:t>
            </w:r>
          </w:p>
        </w:tc>
        <w:tc>
          <w:tcPr>
            <w:tcW w:w="14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1.28 </w:t>
            </w:r>
          </w:p>
        </w:tc>
        <w:tc>
          <w:tcPr>
            <w:tcW w:w="12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0.0512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95.80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0.0356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6.25 </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r>
      <w:tr>
        <w:tblPrEx>
          <w:tblCellMar>
            <w:top w:w="0" w:type="dxa"/>
            <w:left w:w="108" w:type="dxa"/>
            <w:bottom w:w="0" w:type="dxa"/>
            <w:right w:w="108" w:type="dxa"/>
          </w:tblCellMar>
        </w:tblPrEx>
        <w:trPr>
          <w:trHeight w:val="270" w:hRule="atLeast"/>
        </w:trPr>
        <w:tc>
          <w:tcPr>
            <w:tcW w:w="6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161</w:t>
            </w:r>
          </w:p>
        </w:tc>
        <w:tc>
          <w:tcPr>
            <w:tcW w:w="78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2021</w:t>
            </w:r>
          </w:p>
        </w:tc>
        <w:tc>
          <w:tcPr>
            <w:tcW w:w="224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GYZX024</w:t>
            </w:r>
          </w:p>
        </w:tc>
        <w:tc>
          <w:tcPr>
            <w:tcW w:w="14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1.10 </w:t>
            </w:r>
          </w:p>
        </w:tc>
        <w:tc>
          <w:tcPr>
            <w:tcW w:w="12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0.0103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0.0343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84.90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0.0286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5.57 </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r>
      <w:tr>
        <w:tblPrEx>
          <w:tblCellMar>
            <w:top w:w="0" w:type="dxa"/>
            <w:left w:w="108" w:type="dxa"/>
            <w:bottom w:w="0" w:type="dxa"/>
            <w:right w:w="108" w:type="dxa"/>
          </w:tblCellMar>
        </w:tblPrEx>
        <w:trPr>
          <w:trHeight w:val="270" w:hRule="atLeast"/>
        </w:trPr>
        <w:tc>
          <w:tcPr>
            <w:tcW w:w="6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162</w:t>
            </w:r>
          </w:p>
        </w:tc>
        <w:tc>
          <w:tcPr>
            <w:tcW w:w="78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2021</w:t>
            </w:r>
          </w:p>
        </w:tc>
        <w:tc>
          <w:tcPr>
            <w:tcW w:w="224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GYZX025</w:t>
            </w:r>
          </w:p>
        </w:tc>
        <w:tc>
          <w:tcPr>
            <w:tcW w:w="14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0.92 </w:t>
            </w:r>
          </w:p>
        </w:tc>
        <w:tc>
          <w:tcPr>
            <w:tcW w:w="12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0.0383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36.40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0.0465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2.30 </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r>
      <w:tr>
        <w:tblPrEx>
          <w:tblCellMar>
            <w:top w:w="0" w:type="dxa"/>
            <w:left w:w="108" w:type="dxa"/>
            <w:bottom w:w="0" w:type="dxa"/>
            <w:right w:w="108" w:type="dxa"/>
          </w:tblCellMar>
        </w:tblPrEx>
        <w:trPr>
          <w:trHeight w:val="270" w:hRule="atLeast"/>
        </w:trPr>
        <w:tc>
          <w:tcPr>
            <w:tcW w:w="6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163</w:t>
            </w:r>
          </w:p>
        </w:tc>
        <w:tc>
          <w:tcPr>
            <w:tcW w:w="78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2021</w:t>
            </w:r>
          </w:p>
        </w:tc>
        <w:tc>
          <w:tcPr>
            <w:tcW w:w="224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GYZX026</w:t>
            </w:r>
          </w:p>
        </w:tc>
        <w:tc>
          <w:tcPr>
            <w:tcW w:w="14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3.72 </w:t>
            </w:r>
          </w:p>
        </w:tc>
        <w:tc>
          <w:tcPr>
            <w:tcW w:w="12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0.0205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13.00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&lt;0.02</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2.93 </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0.0685 </w:t>
            </w:r>
          </w:p>
        </w:tc>
      </w:tr>
      <w:tr>
        <w:tblPrEx>
          <w:tblCellMar>
            <w:top w:w="0" w:type="dxa"/>
            <w:left w:w="108" w:type="dxa"/>
            <w:bottom w:w="0" w:type="dxa"/>
            <w:right w:w="108" w:type="dxa"/>
          </w:tblCellMar>
        </w:tblPrEx>
        <w:trPr>
          <w:trHeight w:val="270" w:hRule="atLeast"/>
        </w:trPr>
        <w:tc>
          <w:tcPr>
            <w:tcW w:w="6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164</w:t>
            </w:r>
          </w:p>
        </w:tc>
        <w:tc>
          <w:tcPr>
            <w:tcW w:w="78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2021</w:t>
            </w:r>
          </w:p>
        </w:tc>
        <w:tc>
          <w:tcPr>
            <w:tcW w:w="224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GYZX027</w:t>
            </w:r>
          </w:p>
        </w:tc>
        <w:tc>
          <w:tcPr>
            <w:tcW w:w="14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0.69 </w:t>
            </w:r>
          </w:p>
        </w:tc>
        <w:tc>
          <w:tcPr>
            <w:tcW w:w="12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0.0317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8.06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&lt;0.02</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1.08 </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r>
      <w:tr>
        <w:tblPrEx>
          <w:tblCellMar>
            <w:top w:w="0" w:type="dxa"/>
            <w:left w:w="108" w:type="dxa"/>
            <w:bottom w:w="0" w:type="dxa"/>
            <w:right w:w="108" w:type="dxa"/>
          </w:tblCellMar>
        </w:tblPrEx>
        <w:trPr>
          <w:trHeight w:val="270" w:hRule="atLeast"/>
        </w:trPr>
        <w:tc>
          <w:tcPr>
            <w:tcW w:w="6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165</w:t>
            </w:r>
          </w:p>
        </w:tc>
        <w:tc>
          <w:tcPr>
            <w:tcW w:w="78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2021</w:t>
            </w:r>
          </w:p>
        </w:tc>
        <w:tc>
          <w:tcPr>
            <w:tcW w:w="224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GYZX028</w:t>
            </w:r>
          </w:p>
        </w:tc>
        <w:tc>
          <w:tcPr>
            <w:tcW w:w="14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1.12 </w:t>
            </w:r>
          </w:p>
        </w:tc>
        <w:tc>
          <w:tcPr>
            <w:tcW w:w="12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0.0579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25.90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0.0463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3.33 </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r>
      <w:tr>
        <w:tblPrEx>
          <w:tblCellMar>
            <w:top w:w="0" w:type="dxa"/>
            <w:left w:w="108" w:type="dxa"/>
            <w:bottom w:w="0" w:type="dxa"/>
            <w:right w:w="108" w:type="dxa"/>
          </w:tblCellMar>
        </w:tblPrEx>
        <w:trPr>
          <w:trHeight w:val="270" w:hRule="atLeast"/>
        </w:trPr>
        <w:tc>
          <w:tcPr>
            <w:tcW w:w="6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166</w:t>
            </w:r>
          </w:p>
        </w:tc>
        <w:tc>
          <w:tcPr>
            <w:tcW w:w="78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2021</w:t>
            </w:r>
          </w:p>
        </w:tc>
        <w:tc>
          <w:tcPr>
            <w:tcW w:w="224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GYZX029</w:t>
            </w:r>
          </w:p>
        </w:tc>
        <w:tc>
          <w:tcPr>
            <w:tcW w:w="14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2.35 </w:t>
            </w:r>
          </w:p>
        </w:tc>
        <w:tc>
          <w:tcPr>
            <w:tcW w:w="12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0.0307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42.30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0.0486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1.66 </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0.0277 </w:t>
            </w:r>
          </w:p>
        </w:tc>
      </w:tr>
      <w:tr>
        <w:tblPrEx>
          <w:tblCellMar>
            <w:top w:w="0" w:type="dxa"/>
            <w:left w:w="108" w:type="dxa"/>
            <w:bottom w:w="0" w:type="dxa"/>
            <w:right w:w="108" w:type="dxa"/>
          </w:tblCellMar>
        </w:tblPrEx>
        <w:trPr>
          <w:trHeight w:val="270" w:hRule="atLeast"/>
        </w:trPr>
        <w:tc>
          <w:tcPr>
            <w:tcW w:w="6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167</w:t>
            </w:r>
          </w:p>
        </w:tc>
        <w:tc>
          <w:tcPr>
            <w:tcW w:w="78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2021</w:t>
            </w:r>
          </w:p>
        </w:tc>
        <w:tc>
          <w:tcPr>
            <w:tcW w:w="224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GYZX030</w:t>
            </w:r>
          </w:p>
        </w:tc>
        <w:tc>
          <w:tcPr>
            <w:tcW w:w="14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0.78 </w:t>
            </w:r>
          </w:p>
        </w:tc>
        <w:tc>
          <w:tcPr>
            <w:tcW w:w="12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0.0227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38.00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0.0478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1.46 </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r>
      <w:tr>
        <w:tblPrEx>
          <w:tblCellMar>
            <w:top w:w="0" w:type="dxa"/>
            <w:left w:w="108" w:type="dxa"/>
            <w:bottom w:w="0" w:type="dxa"/>
            <w:right w:w="108" w:type="dxa"/>
          </w:tblCellMar>
        </w:tblPrEx>
        <w:trPr>
          <w:trHeight w:val="270" w:hRule="atLeast"/>
        </w:trPr>
        <w:tc>
          <w:tcPr>
            <w:tcW w:w="6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168</w:t>
            </w:r>
          </w:p>
        </w:tc>
        <w:tc>
          <w:tcPr>
            <w:tcW w:w="78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2021</w:t>
            </w:r>
          </w:p>
        </w:tc>
        <w:tc>
          <w:tcPr>
            <w:tcW w:w="224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GYZX031</w:t>
            </w:r>
          </w:p>
        </w:tc>
        <w:tc>
          <w:tcPr>
            <w:tcW w:w="14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1.07 </w:t>
            </w:r>
          </w:p>
        </w:tc>
        <w:tc>
          <w:tcPr>
            <w:tcW w:w="12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0.0346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23.90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&lt;0.02</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2.59 </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r>
      <w:tr>
        <w:tblPrEx>
          <w:tblCellMar>
            <w:top w:w="0" w:type="dxa"/>
            <w:left w:w="108" w:type="dxa"/>
            <w:bottom w:w="0" w:type="dxa"/>
            <w:right w:w="108" w:type="dxa"/>
          </w:tblCellMar>
        </w:tblPrEx>
        <w:trPr>
          <w:trHeight w:val="270" w:hRule="atLeast"/>
        </w:trPr>
        <w:tc>
          <w:tcPr>
            <w:tcW w:w="6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169</w:t>
            </w:r>
          </w:p>
        </w:tc>
        <w:tc>
          <w:tcPr>
            <w:tcW w:w="78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2021</w:t>
            </w:r>
          </w:p>
        </w:tc>
        <w:tc>
          <w:tcPr>
            <w:tcW w:w="224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GYZX032</w:t>
            </w:r>
          </w:p>
        </w:tc>
        <w:tc>
          <w:tcPr>
            <w:tcW w:w="14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0.69 </w:t>
            </w:r>
          </w:p>
        </w:tc>
        <w:tc>
          <w:tcPr>
            <w:tcW w:w="12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0.0356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44.50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0.0361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1.29 </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r>
      <w:tr>
        <w:tblPrEx>
          <w:tblCellMar>
            <w:top w:w="0" w:type="dxa"/>
            <w:left w:w="108" w:type="dxa"/>
            <w:bottom w:w="0" w:type="dxa"/>
            <w:right w:w="108" w:type="dxa"/>
          </w:tblCellMar>
        </w:tblPrEx>
        <w:trPr>
          <w:trHeight w:val="270" w:hRule="atLeast"/>
        </w:trPr>
        <w:tc>
          <w:tcPr>
            <w:tcW w:w="6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170</w:t>
            </w:r>
          </w:p>
        </w:tc>
        <w:tc>
          <w:tcPr>
            <w:tcW w:w="78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2021</w:t>
            </w:r>
          </w:p>
        </w:tc>
        <w:tc>
          <w:tcPr>
            <w:tcW w:w="224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ZYZX-001</w:t>
            </w:r>
          </w:p>
        </w:tc>
        <w:tc>
          <w:tcPr>
            <w:tcW w:w="14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1.84 </w:t>
            </w:r>
          </w:p>
        </w:tc>
        <w:tc>
          <w:tcPr>
            <w:tcW w:w="12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0.0220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0.5100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22.50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0.0683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14.70 </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0.0219 </w:t>
            </w:r>
          </w:p>
        </w:tc>
      </w:tr>
      <w:tr>
        <w:tblPrEx>
          <w:tblCellMar>
            <w:top w:w="0" w:type="dxa"/>
            <w:left w:w="108" w:type="dxa"/>
            <w:bottom w:w="0" w:type="dxa"/>
            <w:right w:w="108" w:type="dxa"/>
          </w:tblCellMar>
        </w:tblPrEx>
        <w:trPr>
          <w:trHeight w:val="270" w:hRule="atLeast"/>
        </w:trPr>
        <w:tc>
          <w:tcPr>
            <w:tcW w:w="6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171</w:t>
            </w:r>
          </w:p>
        </w:tc>
        <w:tc>
          <w:tcPr>
            <w:tcW w:w="78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2021</w:t>
            </w:r>
          </w:p>
        </w:tc>
        <w:tc>
          <w:tcPr>
            <w:tcW w:w="224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ZYZX-002</w:t>
            </w:r>
          </w:p>
        </w:tc>
        <w:tc>
          <w:tcPr>
            <w:tcW w:w="14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1.13 </w:t>
            </w:r>
          </w:p>
        </w:tc>
        <w:tc>
          <w:tcPr>
            <w:tcW w:w="12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0.0137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0.0198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48.30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0.0438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1.55 </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0.0132 </w:t>
            </w:r>
          </w:p>
        </w:tc>
      </w:tr>
      <w:tr>
        <w:tblPrEx>
          <w:tblCellMar>
            <w:top w:w="0" w:type="dxa"/>
            <w:left w:w="108" w:type="dxa"/>
            <w:bottom w:w="0" w:type="dxa"/>
            <w:right w:w="108" w:type="dxa"/>
          </w:tblCellMar>
        </w:tblPrEx>
        <w:trPr>
          <w:trHeight w:val="270" w:hRule="atLeast"/>
        </w:trPr>
        <w:tc>
          <w:tcPr>
            <w:tcW w:w="6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172</w:t>
            </w:r>
          </w:p>
        </w:tc>
        <w:tc>
          <w:tcPr>
            <w:tcW w:w="78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2021</w:t>
            </w:r>
          </w:p>
        </w:tc>
        <w:tc>
          <w:tcPr>
            <w:tcW w:w="224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ZYZX-003</w:t>
            </w:r>
          </w:p>
        </w:tc>
        <w:tc>
          <w:tcPr>
            <w:tcW w:w="14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1.68 </w:t>
            </w:r>
          </w:p>
        </w:tc>
        <w:tc>
          <w:tcPr>
            <w:tcW w:w="12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0.0661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20.70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0.0655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6.06 </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0.0136 </w:t>
            </w:r>
          </w:p>
        </w:tc>
      </w:tr>
      <w:tr>
        <w:tblPrEx>
          <w:tblCellMar>
            <w:top w:w="0" w:type="dxa"/>
            <w:left w:w="108" w:type="dxa"/>
            <w:bottom w:w="0" w:type="dxa"/>
            <w:right w:w="108" w:type="dxa"/>
          </w:tblCellMar>
        </w:tblPrEx>
        <w:trPr>
          <w:trHeight w:val="270" w:hRule="atLeast"/>
        </w:trPr>
        <w:tc>
          <w:tcPr>
            <w:tcW w:w="6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173</w:t>
            </w:r>
          </w:p>
        </w:tc>
        <w:tc>
          <w:tcPr>
            <w:tcW w:w="78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2021</w:t>
            </w:r>
          </w:p>
        </w:tc>
        <w:tc>
          <w:tcPr>
            <w:tcW w:w="224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ZYZX-004</w:t>
            </w:r>
          </w:p>
        </w:tc>
        <w:tc>
          <w:tcPr>
            <w:tcW w:w="14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1.15 </w:t>
            </w:r>
          </w:p>
        </w:tc>
        <w:tc>
          <w:tcPr>
            <w:tcW w:w="12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0.0381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15.90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0.0705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2.64 </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r>
      <w:tr>
        <w:tblPrEx>
          <w:tblCellMar>
            <w:top w:w="0" w:type="dxa"/>
            <w:left w:w="108" w:type="dxa"/>
            <w:bottom w:w="0" w:type="dxa"/>
            <w:right w:w="108" w:type="dxa"/>
          </w:tblCellMar>
        </w:tblPrEx>
        <w:trPr>
          <w:trHeight w:val="270" w:hRule="atLeast"/>
        </w:trPr>
        <w:tc>
          <w:tcPr>
            <w:tcW w:w="6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174</w:t>
            </w:r>
          </w:p>
        </w:tc>
        <w:tc>
          <w:tcPr>
            <w:tcW w:w="78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2021</w:t>
            </w:r>
          </w:p>
        </w:tc>
        <w:tc>
          <w:tcPr>
            <w:tcW w:w="224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ZYZX-005</w:t>
            </w:r>
          </w:p>
        </w:tc>
        <w:tc>
          <w:tcPr>
            <w:tcW w:w="14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1.79 </w:t>
            </w:r>
          </w:p>
        </w:tc>
        <w:tc>
          <w:tcPr>
            <w:tcW w:w="12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0.0774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9.78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0.1200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2.84 </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r>
      <w:tr>
        <w:tblPrEx>
          <w:tblCellMar>
            <w:top w:w="0" w:type="dxa"/>
            <w:left w:w="108" w:type="dxa"/>
            <w:bottom w:w="0" w:type="dxa"/>
            <w:right w:w="108" w:type="dxa"/>
          </w:tblCellMar>
        </w:tblPrEx>
        <w:trPr>
          <w:trHeight w:val="270" w:hRule="atLeast"/>
        </w:trPr>
        <w:tc>
          <w:tcPr>
            <w:tcW w:w="6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175</w:t>
            </w:r>
          </w:p>
        </w:tc>
        <w:tc>
          <w:tcPr>
            <w:tcW w:w="78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2021</w:t>
            </w:r>
          </w:p>
        </w:tc>
        <w:tc>
          <w:tcPr>
            <w:tcW w:w="224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ZYZX-006</w:t>
            </w:r>
          </w:p>
        </w:tc>
        <w:tc>
          <w:tcPr>
            <w:tcW w:w="14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2.26 </w:t>
            </w:r>
          </w:p>
        </w:tc>
        <w:tc>
          <w:tcPr>
            <w:tcW w:w="12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0.0103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0.0725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6.43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0.0359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8.11 </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r>
      <w:tr>
        <w:tblPrEx>
          <w:tblCellMar>
            <w:top w:w="0" w:type="dxa"/>
            <w:left w:w="108" w:type="dxa"/>
            <w:bottom w:w="0" w:type="dxa"/>
            <w:right w:w="108" w:type="dxa"/>
          </w:tblCellMar>
        </w:tblPrEx>
        <w:trPr>
          <w:trHeight w:val="270" w:hRule="atLeast"/>
        </w:trPr>
        <w:tc>
          <w:tcPr>
            <w:tcW w:w="6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176</w:t>
            </w:r>
          </w:p>
        </w:tc>
        <w:tc>
          <w:tcPr>
            <w:tcW w:w="78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2021</w:t>
            </w:r>
          </w:p>
        </w:tc>
        <w:tc>
          <w:tcPr>
            <w:tcW w:w="224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ZYZX-007</w:t>
            </w:r>
          </w:p>
        </w:tc>
        <w:tc>
          <w:tcPr>
            <w:tcW w:w="14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1.44 </w:t>
            </w:r>
          </w:p>
        </w:tc>
        <w:tc>
          <w:tcPr>
            <w:tcW w:w="12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0.0169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0.0582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36.90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0.0298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5.55 </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0.0116 </w:t>
            </w:r>
          </w:p>
        </w:tc>
      </w:tr>
      <w:tr>
        <w:tblPrEx>
          <w:tblCellMar>
            <w:top w:w="0" w:type="dxa"/>
            <w:left w:w="108" w:type="dxa"/>
            <w:bottom w:w="0" w:type="dxa"/>
            <w:right w:w="108" w:type="dxa"/>
          </w:tblCellMar>
        </w:tblPrEx>
        <w:trPr>
          <w:trHeight w:val="270" w:hRule="atLeast"/>
        </w:trPr>
        <w:tc>
          <w:tcPr>
            <w:tcW w:w="6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177</w:t>
            </w:r>
          </w:p>
        </w:tc>
        <w:tc>
          <w:tcPr>
            <w:tcW w:w="78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2021</w:t>
            </w:r>
          </w:p>
        </w:tc>
        <w:tc>
          <w:tcPr>
            <w:tcW w:w="224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ZYZX-008</w:t>
            </w:r>
          </w:p>
        </w:tc>
        <w:tc>
          <w:tcPr>
            <w:tcW w:w="14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1.38 </w:t>
            </w:r>
          </w:p>
        </w:tc>
        <w:tc>
          <w:tcPr>
            <w:tcW w:w="12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0.0171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0.2340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5.87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0.5450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3.65 </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r>
      <w:tr>
        <w:tblPrEx>
          <w:tblCellMar>
            <w:top w:w="0" w:type="dxa"/>
            <w:left w:w="108" w:type="dxa"/>
            <w:bottom w:w="0" w:type="dxa"/>
            <w:right w:w="108" w:type="dxa"/>
          </w:tblCellMar>
        </w:tblPrEx>
        <w:trPr>
          <w:trHeight w:val="270" w:hRule="atLeast"/>
        </w:trPr>
        <w:tc>
          <w:tcPr>
            <w:tcW w:w="6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178</w:t>
            </w:r>
          </w:p>
        </w:tc>
        <w:tc>
          <w:tcPr>
            <w:tcW w:w="78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2021</w:t>
            </w:r>
          </w:p>
        </w:tc>
        <w:tc>
          <w:tcPr>
            <w:tcW w:w="224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ZYZX-009</w:t>
            </w:r>
          </w:p>
        </w:tc>
        <w:tc>
          <w:tcPr>
            <w:tcW w:w="14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1.92 </w:t>
            </w:r>
          </w:p>
        </w:tc>
        <w:tc>
          <w:tcPr>
            <w:tcW w:w="12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0.0260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0.1290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5.48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0.0563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2.20 </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0.0153 </w:t>
            </w:r>
          </w:p>
        </w:tc>
      </w:tr>
      <w:tr>
        <w:tblPrEx>
          <w:tblCellMar>
            <w:top w:w="0" w:type="dxa"/>
            <w:left w:w="108" w:type="dxa"/>
            <w:bottom w:w="0" w:type="dxa"/>
            <w:right w:w="108" w:type="dxa"/>
          </w:tblCellMar>
        </w:tblPrEx>
        <w:trPr>
          <w:trHeight w:val="270" w:hRule="atLeast"/>
        </w:trPr>
        <w:tc>
          <w:tcPr>
            <w:tcW w:w="6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179</w:t>
            </w:r>
          </w:p>
        </w:tc>
        <w:tc>
          <w:tcPr>
            <w:tcW w:w="78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2021</w:t>
            </w:r>
          </w:p>
        </w:tc>
        <w:tc>
          <w:tcPr>
            <w:tcW w:w="224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ZYZX-010</w:t>
            </w:r>
          </w:p>
        </w:tc>
        <w:tc>
          <w:tcPr>
            <w:tcW w:w="14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1.83 </w:t>
            </w:r>
          </w:p>
        </w:tc>
        <w:tc>
          <w:tcPr>
            <w:tcW w:w="12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0.0187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0.1050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44.20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0.1400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7.06 </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r>
      <w:tr>
        <w:tblPrEx>
          <w:tblCellMar>
            <w:top w:w="0" w:type="dxa"/>
            <w:left w:w="108" w:type="dxa"/>
            <w:bottom w:w="0" w:type="dxa"/>
            <w:right w:w="108" w:type="dxa"/>
          </w:tblCellMar>
        </w:tblPrEx>
        <w:trPr>
          <w:trHeight w:val="270" w:hRule="atLeast"/>
        </w:trPr>
        <w:tc>
          <w:tcPr>
            <w:tcW w:w="6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180</w:t>
            </w:r>
          </w:p>
        </w:tc>
        <w:tc>
          <w:tcPr>
            <w:tcW w:w="78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2021</w:t>
            </w:r>
          </w:p>
        </w:tc>
        <w:tc>
          <w:tcPr>
            <w:tcW w:w="224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ZYZX-011</w:t>
            </w:r>
          </w:p>
        </w:tc>
        <w:tc>
          <w:tcPr>
            <w:tcW w:w="14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1.37 </w:t>
            </w:r>
          </w:p>
        </w:tc>
        <w:tc>
          <w:tcPr>
            <w:tcW w:w="12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0.0438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28.40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0.0545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1.22 </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r>
      <w:tr>
        <w:tblPrEx>
          <w:tblCellMar>
            <w:top w:w="0" w:type="dxa"/>
            <w:left w:w="108" w:type="dxa"/>
            <w:bottom w:w="0" w:type="dxa"/>
            <w:right w:w="108" w:type="dxa"/>
          </w:tblCellMar>
        </w:tblPrEx>
        <w:trPr>
          <w:trHeight w:val="270" w:hRule="atLeast"/>
        </w:trPr>
        <w:tc>
          <w:tcPr>
            <w:tcW w:w="6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181</w:t>
            </w:r>
          </w:p>
        </w:tc>
        <w:tc>
          <w:tcPr>
            <w:tcW w:w="78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2021</w:t>
            </w:r>
          </w:p>
        </w:tc>
        <w:tc>
          <w:tcPr>
            <w:tcW w:w="224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ZYZX-012</w:t>
            </w:r>
          </w:p>
        </w:tc>
        <w:tc>
          <w:tcPr>
            <w:tcW w:w="14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1.00 </w:t>
            </w:r>
          </w:p>
        </w:tc>
        <w:tc>
          <w:tcPr>
            <w:tcW w:w="12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0.0102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0.1990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60.40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0.0447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2.89 </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r>
      <w:tr>
        <w:tblPrEx>
          <w:tblCellMar>
            <w:top w:w="0" w:type="dxa"/>
            <w:left w:w="108" w:type="dxa"/>
            <w:bottom w:w="0" w:type="dxa"/>
            <w:right w:w="108" w:type="dxa"/>
          </w:tblCellMar>
        </w:tblPrEx>
        <w:trPr>
          <w:trHeight w:val="270" w:hRule="atLeast"/>
        </w:trPr>
        <w:tc>
          <w:tcPr>
            <w:tcW w:w="6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182</w:t>
            </w:r>
          </w:p>
        </w:tc>
        <w:tc>
          <w:tcPr>
            <w:tcW w:w="78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2021</w:t>
            </w:r>
          </w:p>
        </w:tc>
        <w:tc>
          <w:tcPr>
            <w:tcW w:w="224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ZYZX-013</w:t>
            </w:r>
          </w:p>
        </w:tc>
        <w:tc>
          <w:tcPr>
            <w:tcW w:w="14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0.97 </w:t>
            </w:r>
          </w:p>
        </w:tc>
        <w:tc>
          <w:tcPr>
            <w:tcW w:w="12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0.0241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7.58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0.0150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4.12 </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r>
      <w:tr>
        <w:tblPrEx>
          <w:tblCellMar>
            <w:top w:w="0" w:type="dxa"/>
            <w:left w:w="108" w:type="dxa"/>
            <w:bottom w:w="0" w:type="dxa"/>
            <w:right w:w="108" w:type="dxa"/>
          </w:tblCellMar>
        </w:tblPrEx>
        <w:trPr>
          <w:trHeight w:val="270" w:hRule="atLeast"/>
        </w:trPr>
        <w:tc>
          <w:tcPr>
            <w:tcW w:w="6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183</w:t>
            </w:r>
          </w:p>
        </w:tc>
        <w:tc>
          <w:tcPr>
            <w:tcW w:w="78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2021</w:t>
            </w:r>
          </w:p>
        </w:tc>
        <w:tc>
          <w:tcPr>
            <w:tcW w:w="224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ZYZX-014</w:t>
            </w:r>
          </w:p>
        </w:tc>
        <w:tc>
          <w:tcPr>
            <w:tcW w:w="14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1.33 </w:t>
            </w:r>
          </w:p>
        </w:tc>
        <w:tc>
          <w:tcPr>
            <w:tcW w:w="12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0.0890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29.70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0.1430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4.60 </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r>
      <w:tr>
        <w:tblPrEx>
          <w:tblCellMar>
            <w:top w:w="0" w:type="dxa"/>
            <w:left w:w="108" w:type="dxa"/>
            <w:bottom w:w="0" w:type="dxa"/>
            <w:right w:w="108" w:type="dxa"/>
          </w:tblCellMar>
        </w:tblPrEx>
        <w:trPr>
          <w:trHeight w:val="270" w:hRule="atLeast"/>
        </w:trPr>
        <w:tc>
          <w:tcPr>
            <w:tcW w:w="6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184</w:t>
            </w:r>
          </w:p>
        </w:tc>
        <w:tc>
          <w:tcPr>
            <w:tcW w:w="78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2021</w:t>
            </w:r>
          </w:p>
        </w:tc>
        <w:tc>
          <w:tcPr>
            <w:tcW w:w="224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ZYZX-015</w:t>
            </w:r>
          </w:p>
        </w:tc>
        <w:tc>
          <w:tcPr>
            <w:tcW w:w="14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2.17 </w:t>
            </w:r>
          </w:p>
        </w:tc>
        <w:tc>
          <w:tcPr>
            <w:tcW w:w="12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0.0120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0.0763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28.30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0.1560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8.46 </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0.0293 </w:t>
            </w:r>
          </w:p>
        </w:tc>
      </w:tr>
      <w:tr>
        <w:tblPrEx>
          <w:tblCellMar>
            <w:top w:w="0" w:type="dxa"/>
            <w:left w:w="108" w:type="dxa"/>
            <w:bottom w:w="0" w:type="dxa"/>
            <w:right w:w="108" w:type="dxa"/>
          </w:tblCellMar>
        </w:tblPrEx>
        <w:trPr>
          <w:trHeight w:val="270" w:hRule="atLeast"/>
        </w:trPr>
        <w:tc>
          <w:tcPr>
            <w:tcW w:w="6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185</w:t>
            </w:r>
          </w:p>
        </w:tc>
        <w:tc>
          <w:tcPr>
            <w:tcW w:w="78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2021</w:t>
            </w:r>
          </w:p>
        </w:tc>
        <w:tc>
          <w:tcPr>
            <w:tcW w:w="224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ZYZX-016</w:t>
            </w:r>
          </w:p>
        </w:tc>
        <w:tc>
          <w:tcPr>
            <w:tcW w:w="14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1.19 </w:t>
            </w:r>
          </w:p>
        </w:tc>
        <w:tc>
          <w:tcPr>
            <w:tcW w:w="12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0.0171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0.0443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41.40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0.0667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12.00 </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r>
      <w:tr>
        <w:tblPrEx>
          <w:tblCellMar>
            <w:top w:w="0" w:type="dxa"/>
            <w:left w:w="108" w:type="dxa"/>
            <w:bottom w:w="0" w:type="dxa"/>
            <w:right w:w="108" w:type="dxa"/>
          </w:tblCellMar>
        </w:tblPrEx>
        <w:trPr>
          <w:trHeight w:val="270" w:hRule="atLeast"/>
        </w:trPr>
        <w:tc>
          <w:tcPr>
            <w:tcW w:w="6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186</w:t>
            </w:r>
          </w:p>
        </w:tc>
        <w:tc>
          <w:tcPr>
            <w:tcW w:w="78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2021</w:t>
            </w:r>
          </w:p>
        </w:tc>
        <w:tc>
          <w:tcPr>
            <w:tcW w:w="224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ZYZX-017</w:t>
            </w:r>
          </w:p>
        </w:tc>
        <w:tc>
          <w:tcPr>
            <w:tcW w:w="14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1.57 </w:t>
            </w:r>
          </w:p>
        </w:tc>
        <w:tc>
          <w:tcPr>
            <w:tcW w:w="12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0.0241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0.0950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46.00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0.0851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12.10 </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r>
      <w:tr>
        <w:tblPrEx>
          <w:tblCellMar>
            <w:top w:w="0" w:type="dxa"/>
            <w:left w:w="108" w:type="dxa"/>
            <w:bottom w:w="0" w:type="dxa"/>
            <w:right w:w="108" w:type="dxa"/>
          </w:tblCellMar>
        </w:tblPrEx>
        <w:trPr>
          <w:trHeight w:val="270" w:hRule="atLeast"/>
        </w:trPr>
        <w:tc>
          <w:tcPr>
            <w:tcW w:w="6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187</w:t>
            </w:r>
          </w:p>
        </w:tc>
        <w:tc>
          <w:tcPr>
            <w:tcW w:w="78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2021</w:t>
            </w:r>
          </w:p>
        </w:tc>
        <w:tc>
          <w:tcPr>
            <w:tcW w:w="224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ZYZX-018</w:t>
            </w:r>
          </w:p>
        </w:tc>
        <w:tc>
          <w:tcPr>
            <w:tcW w:w="14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3.17 </w:t>
            </w:r>
          </w:p>
        </w:tc>
        <w:tc>
          <w:tcPr>
            <w:tcW w:w="12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0.0760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2.31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0.0326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8.28 </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r>
      <w:tr>
        <w:tblPrEx>
          <w:tblCellMar>
            <w:top w:w="0" w:type="dxa"/>
            <w:left w:w="108" w:type="dxa"/>
            <w:bottom w:w="0" w:type="dxa"/>
            <w:right w:w="108" w:type="dxa"/>
          </w:tblCellMar>
        </w:tblPrEx>
        <w:trPr>
          <w:trHeight w:val="270" w:hRule="atLeast"/>
        </w:trPr>
        <w:tc>
          <w:tcPr>
            <w:tcW w:w="6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188</w:t>
            </w:r>
          </w:p>
        </w:tc>
        <w:tc>
          <w:tcPr>
            <w:tcW w:w="78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2021</w:t>
            </w:r>
          </w:p>
        </w:tc>
        <w:tc>
          <w:tcPr>
            <w:tcW w:w="224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ZYZX-019</w:t>
            </w:r>
          </w:p>
        </w:tc>
        <w:tc>
          <w:tcPr>
            <w:tcW w:w="14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2.55 </w:t>
            </w:r>
          </w:p>
        </w:tc>
        <w:tc>
          <w:tcPr>
            <w:tcW w:w="12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0.0208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0.0999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15.90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0.2470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6.60 </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r>
      <w:tr>
        <w:tblPrEx>
          <w:tblCellMar>
            <w:top w:w="0" w:type="dxa"/>
            <w:left w:w="108" w:type="dxa"/>
            <w:bottom w:w="0" w:type="dxa"/>
            <w:right w:w="108" w:type="dxa"/>
          </w:tblCellMar>
        </w:tblPrEx>
        <w:trPr>
          <w:trHeight w:val="270" w:hRule="atLeast"/>
        </w:trPr>
        <w:tc>
          <w:tcPr>
            <w:tcW w:w="6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189</w:t>
            </w:r>
          </w:p>
        </w:tc>
        <w:tc>
          <w:tcPr>
            <w:tcW w:w="78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2021</w:t>
            </w:r>
          </w:p>
        </w:tc>
        <w:tc>
          <w:tcPr>
            <w:tcW w:w="224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ZYZX-020</w:t>
            </w:r>
          </w:p>
        </w:tc>
        <w:tc>
          <w:tcPr>
            <w:tcW w:w="14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3.59 </w:t>
            </w:r>
          </w:p>
        </w:tc>
        <w:tc>
          <w:tcPr>
            <w:tcW w:w="12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0.0131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0.1070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1.89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0.0540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6.51 </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r>
      <w:tr>
        <w:tblPrEx>
          <w:tblCellMar>
            <w:top w:w="0" w:type="dxa"/>
            <w:left w:w="108" w:type="dxa"/>
            <w:bottom w:w="0" w:type="dxa"/>
            <w:right w:w="108" w:type="dxa"/>
          </w:tblCellMar>
        </w:tblPrEx>
        <w:trPr>
          <w:trHeight w:val="270" w:hRule="atLeast"/>
        </w:trPr>
        <w:tc>
          <w:tcPr>
            <w:tcW w:w="6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190</w:t>
            </w:r>
          </w:p>
        </w:tc>
        <w:tc>
          <w:tcPr>
            <w:tcW w:w="78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2021</w:t>
            </w:r>
          </w:p>
        </w:tc>
        <w:tc>
          <w:tcPr>
            <w:tcW w:w="224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ZYZX-021</w:t>
            </w:r>
          </w:p>
        </w:tc>
        <w:tc>
          <w:tcPr>
            <w:tcW w:w="14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3.57 </w:t>
            </w:r>
          </w:p>
        </w:tc>
        <w:tc>
          <w:tcPr>
            <w:tcW w:w="12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0.0167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0.0593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37.00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0.9200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13.30 </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r>
      <w:tr>
        <w:tblPrEx>
          <w:tblCellMar>
            <w:top w:w="0" w:type="dxa"/>
            <w:left w:w="108" w:type="dxa"/>
            <w:bottom w:w="0" w:type="dxa"/>
            <w:right w:w="108" w:type="dxa"/>
          </w:tblCellMar>
        </w:tblPrEx>
        <w:trPr>
          <w:trHeight w:val="270" w:hRule="atLeast"/>
        </w:trPr>
        <w:tc>
          <w:tcPr>
            <w:tcW w:w="6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191</w:t>
            </w:r>
          </w:p>
        </w:tc>
        <w:tc>
          <w:tcPr>
            <w:tcW w:w="78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2021</w:t>
            </w:r>
          </w:p>
        </w:tc>
        <w:tc>
          <w:tcPr>
            <w:tcW w:w="224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ZYZX-022</w:t>
            </w:r>
          </w:p>
        </w:tc>
        <w:tc>
          <w:tcPr>
            <w:tcW w:w="14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1.23 </w:t>
            </w:r>
          </w:p>
        </w:tc>
        <w:tc>
          <w:tcPr>
            <w:tcW w:w="12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0.0190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0.0258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3.84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0.0212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4.00 </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r>
      <w:tr>
        <w:tblPrEx>
          <w:tblCellMar>
            <w:top w:w="0" w:type="dxa"/>
            <w:left w:w="108" w:type="dxa"/>
            <w:bottom w:w="0" w:type="dxa"/>
            <w:right w:w="108" w:type="dxa"/>
          </w:tblCellMar>
        </w:tblPrEx>
        <w:trPr>
          <w:trHeight w:val="270" w:hRule="atLeast"/>
        </w:trPr>
        <w:tc>
          <w:tcPr>
            <w:tcW w:w="6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192</w:t>
            </w:r>
          </w:p>
        </w:tc>
        <w:tc>
          <w:tcPr>
            <w:tcW w:w="78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2021</w:t>
            </w:r>
          </w:p>
        </w:tc>
        <w:tc>
          <w:tcPr>
            <w:tcW w:w="224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ZYZX-023</w:t>
            </w:r>
          </w:p>
        </w:tc>
        <w:tc>
          <w:tcPr>
            <w:tcW w:w="14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1.95 </w:t>
            </w:r>
          </w:p>
        </w:tc>
        <w:tc>
          <w:tcPr>
            <w:tcW w:w="12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0.0204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0.1190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23.10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0.3480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33.00 </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r>
      <w:tr>
        <w:tblPrEx>
          <w:tblCellMar>
            <w:top w:w="0" w:type="dxa"/>
            <w:left w:w="108" w:type="dxa"/>
            <w:bottom w:w="0" w:type="dxa"/>
            <w:right w:w="108" w:type="dxa"/>
          </w:tblCellMar>
        </w:tblPrEx>
        <w:trPr>
          <w:trHeight w:val="270" w:hRule="atLeast"/>
        </w:trPr>
        <w:tc>
          <w:tcPr>
            <w:tcW w:w="6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193</w:t>
            </w:r>
          </w:p>
        </w:tc>
        <w:tc>
          <w:tcPr>
            <w:tcW w:w="78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2021</w:t>
            </w:r>
          </w:p>
        </w:tc>
        <w:tc>
          <w:tcPr>
            <w:tcW w:w="224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ZYZX-024</w:t>
            </w:r>
          </w:p>
        </w:tc>
        <w:tc>
          <w:tcPr>
            <w:tcW w:w="14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2.04 </w:t>
            </w:r>
          </w:p>
        </w:tc>
        <w:tc>
          <w:tcPr>
            <w:tcW w:w="12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0.0844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26.40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0.0500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8.55 </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0.0211 </w:t>
            </w:r>
          </w:p>
        </w:tc>
      </w:tr>
      <w:tr>
        <w:tblPrEx>
          <w:tblCellMar>
            <w:top w:w="0" w:type="dxa"/>
            <w:left w:w="108" w:type="dxa"/>
            <w:bottom w:w="0" w:type="dxa"/>
            <w:right w:w="108" w:type="dxa"/>
          </w:tblCellMar>
        </w:tblPrEx>
        <w:trPr>
          <w:trHeight w:val="270" w:hRule="atLeast"/>
        </w:trPr>
        <w:tc>
          <w:tcPr>
            <w:tcW w:w="6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194</w:t>
            </w:r>
          </w:p>
        </w:tc>
        <w:tc>
          <w:tcPr>
            <w:tcW w:w="78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2021</w:t>
            </w:r>
          </w:p>
        </w:tc>
        <w:tc>
          <w:tcPr>
            <w:tcW w:w="224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ZYZX-025</w:t>
            </w:r>
          </w:p>
        </w:tc>
        <w:tc>
          <w:tcPr>
            <w:tcW w:w="14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2.51 </w:t>
            </w:r>
          </w:p>
        </w:tc>
        <w:tc>
          <w:tcPr>
            <w:tcW w:w="12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0.0190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0.1470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27.20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0.0913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0.0108 </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11.60 </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r>
      <w:tr>
        <w:tblPrEx>
          <w:tblCellMar>
            <w:top w:w="0" w:type="dxa"/>
            <w:left w:w="108" w:type="dxa"/>
            <w:bottom w:w="0" w:type="dxa"/>
            <w:right w:w="108" w:type="dxa"/>
          </w:tblCellMar>
        </w:tblPrEx>
        <w:trPr>
          <w:trHeight w:val="270" w:hRule="atLeast"/>
        </w:trPr>
        <w:tc>
          <w:tcPr>
            <w:tcW w:w="6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195</w:t>
            </w:r>
          </w:p>
        </w:tc>
        <w:tc>
          <w:tcPr>
            <w:tcW w:w="78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2021</w:t>
            </w:r>
          </w:p>
        </w:tc>
        <w:tc>
          <w:tcPr>
            <w:tcW w:w="224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ZYZX-026</w:t>
            </w:r>
          </w:p>
        </w:tc>
        <w:tc>
          <w:tcPr>
            <w:tcW w:w="14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2.02 </w:t>
            </w:r>
          </w:p>
        </w:tc>
        <w:tc>
          <w:tcPr>
            <w:tcW w:w="12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0.0101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0.1380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46.80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0.0554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6.11 </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r>
      <w:tr>
        <w:tblPrEx>
          <w:tblCellMar>
            <w:top w:w="0" w:type="dxa"/>
            <w:left w:w="108" w:type="dxa"/>
            <w:bottom w:w="0" w:type="dxa"/>
            <w:right w:w="108" w:type="dxa"/>
          </w:tblCellMar>
        </w:tblPrEx>
        <w:trPr>
          <w:trHeight w:val="270" w:hRule="atLeast"/>
        </w:trPr>
        <w:tc>
          <w:tcPr>
            <w:tcW w:w="6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196</w:t>
            </w:r>
          </w:p>
        </w:tc>
        <w:tc>
          <w:tcPr>
            <w:tcW w:w="78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2021</w:t>
            </w:r>
          </w:p>
        </w:tc>
        <w:tc>
          <w:tcPr>
            <w:tcW w:w="224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ZYZX-027</w:t>
            </w:r>
          </w:p>
        </w:tc>
        <w:tc>
          <w:tcPr>
            <w:tcW w:w="14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2.56 </w:t>
            </w:r>
          </w:p>
        </w:tc>
        <w:tc>
          <w:tcPr>
            <w:tcW w:w="12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0.0184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0.2090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26.20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0.1220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10.70 </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r>
      <w:tr>
        <w:tblPrEx>
          <w:tblCellMar>
            <w:top w:w="0" w:type="dxa"/>
            <w:left w:w="108" w:type="dxa"/>
            <w:bottom w:w="0" w:type="dxa"/>
            <w:right w:w="108" w:type="dxa"/>
          </w:tblCellMar>
        </w:tblPrEx>
        <w:trPr>
          <w:trHeight w:val="270" w:hRule="atLeast"/>
        </w:trPr>
        <w:tc>
          <w:tcPr>
            <w:tcW w:w="6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197</w:t>
            </w:r>
          </w:p>
        </w:tc>
        <w:tc>
          <w:tcPr>
            <w:tcW w:w="78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2021</w:t>
            </w:r>
          </w:p>
        </w:tc>
        <w:tc>
          <w:tcPr>
            <w:tcW w:w="224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ZYZX-028</w:t>
            </w:r>
          </w:p>
        </w:tc>
        <w:tc>
          <w:tcPr>
            <w:tcW w:w="14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2.09 </w:t>
            </w:r>
          </w:p>
        </w:tc>
        <w:tc>
          <w:tcPr>
            <w:tcW w:w="12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0.1140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22.20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0.0635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10.70 </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r>
      <w:tr>
        <w:tblPrEx>
          <w:tblCellMar>
            <w:top w:w="0" w:type="dxa"/>
            <w:left w:w="108" w:type="dxa"/>
            <w:bottom w:w="0" w:type="dxa"/>
            <w:right w:w="108" w:type="dxa"/>
          </w:tblCellMar>
        </w:tblPrEx>
        <w:trPr>
          <w:trHeight w:val="270" w:hRule="atLeast"/>
        </w:trPr>
        <w:tc>
          <w:tcPr>
            <w:tcW w:w="6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198</w:t>
            </w:r>
          </w:p>
        </w:tc>
        <w:tc>
          <w:tcPr>
            <w:tcW w:w="78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2021</w:t>
            </w:r>
          </w:p>
        </w:tc>
        <w:tc>
          <w:tcPr>
            <w:tcW w:w="224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ZYZX-029</w:t>
            </w:r>
          </w:p>
        </w:tc>
        <w:tc>
          <w:tcPr>
            <w:tcW w:w="14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1.99 </w:t>
            </w:r>
          </w:p>
        </w:tc>
        <w:tc>
          <w:tcPr>
            <w:tcW w:w="12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0.0128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0.1360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24.90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0.0785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11.80 </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r>
      <w:tr>
        <w:tblPrEx>
          <w:tblCellMar>
            <w:top w:w="0" w:type="dxa"/>
            <w:left w:w="108" w:type="dxa"/>
            <w:bottom w:w="0" w:type="dxa"/>
            <w:right w:w="108" w:type="dxa"/>
          </w:tblCellMar>
        </w:tblPrEx>
        <w:trPr>
          <w:trHeight w:val="270" w:hRule="atLeast"/>
        </w:trPr>
        <w:tc>
          <w:tcPr>
            <w:tcW w:w="6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199</w:t>
            </w:r>
          </w:p>
        </w:tc>
        <w:tc>
          <w:tcPr>
            <w:tcW w:w="78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2021</w:t>
            </w:r>
          </w:p>
        </w:tc>
        <w:tc>
          <w:tcPr>
            <w:tcW w:w="224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ZYZX-030</w:t>
            </w:r>
          </w:p>
        </w:tc>
        <w:tc>
          <w:tcPr>
            <w:tcW w:w="14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1.17 </w:t>
            </w:r>
          </w:p>
        </w:tc>
        <w:tc>
          <w:tcPr>
            <w:tcW w:w="12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0.0682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27.70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0.0710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8.47 </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0.0549 </w:t>
            </w:r>
          </w:p>
        </w:tc>
      </w:tr>
      <w:tr>
        <w:tblPrEx>
          <w:tblCellMar>
            <w:top w:w="0" w:type="dxa"/>
            <w:left w:w="108" w:type="dxa"/>
            <w:bottom w:w="0" w:type="dxa"/>
            <w:right w:w="108" w:type="dxa"/>
          </w:tblCellMar>
        </w:tblPrEx>
        <w:trPr>
          <w:trHeight w:val="270" w:hRule="atLeast"/>
        </w:trPr>
        <w:tc>
          <w:tcPr>
            <w:tcW w:w="6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200</w:t>
            </w:r>
          </w:p>
        </w:tc>
        <w:tc>
          <w:tcPr>
            <w:tcW w:w="78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2021</w:t>
            </w:r>
          </w:p>
        </w:tc>
        <w:tc>
          <w:tcPr>
            <w:tcW w:w="224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ZYZX-031</w:t>
            </w:r>
          </w:p>
        </w:tc>
        <w:tc>
          <w:tcPr>
            <w:tcW w:w="14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2.97 </w:t>
            </w:r>
          </w:p>
        </w:tc>
        <w:tc>
          <w:tcPr>
            <w:tcW w:w="12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0.0100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0.0748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1.92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0.0339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5.98 </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r>
      <w:tr>
        <w:tblPrEx>
          <w:tblCellMar>
            <w:top w:w="0" w:type="dxa"/>
            <w:left w:w="108" w:type="dxa"/>
            <w:bottom w:w="0" w:type="dxa"/>
            <w:right w:w="108" w:type="dxa"/>
          </w:tblCellMar>
        </w:tblPrEx>
        <w:trPr>
          <w:trHeight w:val="270" w:hRule="atLeast"/>
        </w:trPr>
        <w:tc>
          <w:tcPr>
            <w:tcW w:w="6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201</w:t>
            </w:r>
          </w:p>
        </w:tc>
        <w:tc>
          <w:tcPr>
            <w:tcW w:w="78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2021</w:t>
            </w:r>
          </w:p>
        </w:tc>
        <w:tc>
          <w:tcPr>
            <w:tcW w:w="224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ZYZX-032</w:t>
            </w:r>
          </w:p>
        </w:tc>
        <w:tc>
          <w:tcPr>
            <w:tcW w:w="14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1.23 </w:t>
            </w:r>
          </w:p>
        </w:tc>
        <w:tc>
          <w:tcPr>
            <w:tcW w:w="12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0.0601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41.60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0.1750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4.05 </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r>
      <w:tr>
        <w:tblPrEx>
          <w:tblCellMar>
            <w:top w:w="0" w:type="dxa"/>
            <w:left w:w="108" w:type="dxa"/>
            <w:bottom w:w="0" w:type="dxa"/>
            <w:right w:w="108" w:type="dxa"/>
          </w:tblCellMar>
        </w:tblPrEx>
        <w:trPr>
          <w:trHeight w:val="270" w:hRule="atLeast"/>
        </w:trPr>
        <w:tc>
          <w:tcPr>
            <w:tcW w:w="6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202</w:t>
            </w:r>
          </w:p>
        </w:tc>
        <w:tc>
          <w:tcPr>
            <w:tcW w:w="78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2021</w:t>
            </w:r>
          </w:p>
        </w:tc>
        <w:tc>
          <w:tcPr>
            <w:tcW w:w="224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ZYZX-033</w:t>
            </w:r>
          </w:p>
        </w:tc>
        <w:tc>
          <w:tcPr>
            <w:tcW w:w="14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0.97 </w:t>
            </w:r>
          </w:p>
        </w:tc>
        <w:tc>
          <w:tcPr>
            <w:tcW w:w="12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0.1050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12.40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0.0821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5.39 </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r>
      <w:tr>
        <w:tblPrEx>
          <w:tblCellMar>
            <w:top w:w="0" w:type="dxa"/>
            <w:left w:w="108" w:type="dxa"/>
            <w:bottom w:w="0" w:type="dxa"/>
            <w:right w:w="108" w:type="dxa"/>
          </w:tblCellMar>
        </w:tblPrEx>
        <w:trPr>
          <w:trHeight w:val="270" w:hRule="atLeast"/>
        </w:trPr>
        <w:tc>
          <w:tcPr>
            <w:tcW w:w="6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203</w:t>
            </w:r>
          </w:p>
        </w:tc>
        <w:tc>
          <w:tcPr>
            <w:tcW w:w="78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2021</w:t>
            </w:r>
          </w:p>
        </w:tc>
        <w:tc>
          <w:tcPr>
            <w:tcW w:w="224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ZYZX-034</w:t>
            </w:r>
          </w:p>
        </w:tc>
        <w:tc>
          <w:tcPr>
            <w:tcW w:w="14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0.91 </w:t>
            </w:r>
          </w:p>
        </w:tc>
        <w:tc>
          <w:tcPr>
            <w:tcW w:w="12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0.0316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11.10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0.0288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4.22 </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r>
      <w:tr>
        <w:tblPrEx>
          <w:tblCellMar>
            <w:top w:w="0" w:type="dxa"/>
            <w:left w:w="108" w:type="dxa"/>
            <w:bottom w:w="0" w:type="dxa"/>
            <w:right w:w="108" w:type="dxa"/>
          </w:tblCellMar>
        </w:tblPrEx>
        <w:trPr>
          <w:trHeight w:val="270" w:hRule="atLeast"/>
        </w:trPr>
        <w:tc>
          <w:tcPr>
            <w:tcW w:w="6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204</w:t>
            </w:r>
          </w:p>
        </w:tc>
        <w:tc>
          <w:tcPr>
            <w:tcW w:w="78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2021</w:t>
            </w:r>
          </w:p>
        </w:tc>
        <w:tc>
          <w:tcPr>
            <w:tcW w:w="224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ZYZX-035</w:t>
            </w:r>
          </w:p>
        </w:tc>
        <w:tc>
          <w:tcPr>
            <w:tcW w:w="14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2.00 </w:t>
            </w:r>
          </w:p>
        </w:tc>
        <w:tc>
          <w:tcPr>
            <w:tcW w:w="12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0.0318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18.40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0.0560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6.14 </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r>
      <w:tr>
        <w:tblPrEx>
          <w:tblCellMar>
            <w:top w:w="0" w:type="dxa"/>
            <w:left w:w="108" w:type="dxa"/>
            <w:bottom w:w="0" w:type="dxa"/>
            <w:right w:w="108" w:type="dxa"/>
          </w:tblCellMar>
        </w:tblPrEx>
        <w:trPr>
          <w:trHeight w:val="270" w:hRule="atLeast"/>
        </w:trPr>
        <w:tc>
          <w:tcPr>
            <w:tcW w:w="6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205</w:t>
            </w:r>
          </w:p>
        </w:tc>
        <w:tc>
          <w:tcPr>
            <w:tcW w:w="78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2021</w:t>
            </w:r>
          </w:p>
        </w:tc>
        <w:tc>
          <w:tcPr>
            <w:tcW w:w="224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ZYZX-036</w:t>
            </w:r>
          </w:p>
        </w:tc>
        <w:tc>
          <w:tcPr>
            <w:tcW w:w="14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1.90 </w:t>
            </w:r>
          </w:p>
        </w:tc>
        <w:tc>
          <w:tcPr>
            <w:tcW w:w="12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0.0290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22.70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0.0916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5.25 </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r>
      <w:tr>
        <w:tblPrEx>
          <w:tblCellMar>
            <w:top w:w="0" w:type="dxa"/>
            <w:left w:w="108" w:type="dxa"/>
            <w:bottom w:w="0" w:type="dxa"/>
            <w:right w:w="108" w:type="dxa"/>
          </w:tblCellMar>
        </w:tblPrEx>
        <w:trPr>
          <w:trHeight w:val="270" w:hRule="atLeast"/>
        </w:trPr>
        <w:tc>
          <w:tcPr>
            <w:tcW w:w="6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206</w:t>
            </w:r>
          </w:p>
        </w:tc>
        <w:tc>
          <w:tcPr>
            <w:tcW w:w="78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2021</w:t>
            </w:r>
          </w:p>
        </w:tc>
        <w:tc>
          <w:tcPr>
            <w:tcW w:w="224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ZYZX-037</w:t>
            </w:r>
          </w:p>
        </w:tc>
        <w:tc>
          <w:tcPr>
            <w:tcW w:w="14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1.86 </w:t>
            </w:r>
          </w:p>
        </w:tc>
        <w:tc>
          <w:tcPr>
            <w:tcW w:w="12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0.0131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0.0211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29.70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0.0985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2.60 </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r>
      <w:tr>
        <w:tblPrEx>
          <w:tblCellMar>
            <w:top w:w="0" w:type="dxa"/>
            <w:left w:w="108" w:type="dxa"/>
            <w:bottom w:w="0" w:type="dxa"/>
            <w:right w:w="108" w:type="dxa"/>
          </w:tblCellMar>
        </w:tblPrEx>
        <w:trPr>
          <w:trHeight w:val="270" w:hRule="atLeast"/>
        </w:trPr>
        <w:tc>
          <w:tcPr>
            <w:tcW w:w="6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207</w:t>
            </w:r>
          </w:p>
        </w:tc>
        <w:tc>
          <w:tcPr>
            <w:tcW w:w="78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2021</w:t>
            </w:r>
          </w:p>
        </w:tc>
        <w:tc>
          <w:tcPr>
            <w:tcW w:w="224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ZYZX-038</w:t>
            </w:r>
          </w:p>
        </w:tc>
        <w:tc>
          <w:tcPr>
            <w:tcW w:w="14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0.90 </w:t>
            </w:r>
          </w:p>
        </w:tc>
        <w:tc>
          <w:tcPr>
            <w:tcW w:w="12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0.0971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73.00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0.2210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6.16 </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r>
      <w:tr>
        <w:tblPrEx>
          <w:tblCellMar>
            <w:top w:w="0" w:type="dxa"/>
            <w:left w:w="108" w:type="dxa"/>
            <w:bottom w:w="0" w:type="dxa"/>
            <w:right w:w="108" w:type="dxa"/>
          </w:tblCellMar>
        </w:tblPrEx>
        <w:trPr>
          <w:trHeight w:val="270" w:hRule="atLeast"/>
        </w:trPr>
        <w:tc>
          <w:tcPr>
            <w:tcW w:w="6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208</w:t>
            </w:r>
          </w:p>
        </w:tc>
        <w:tc>
          <w:tcPr>
            <w:tcW w:w="78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2021</w:t>
            </w:r>
          </w:p>
        </w:tc>
        <w:tc>
          <w:tcPr>
            <w:tcW w:w="224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ZYZX-039</w:t>
            </w:r>
          </w:p>
        </w:tc>
        <w:tc>
          <w:tcPr>
            <w:tcW w:w="14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1.25 </w:t>
            </w:r>
          </w:p>
        </w:tc>
        <w:tc>
          <w:tcPr>
            <w:tcW w:w="12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0.0138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40.00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0.0922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2.59 </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r>
      <w:tr>
        <w:tblPrEx>
          <w:tblCellMar>
            <w:top w:w="0" w:type="dxa"/>
            <w:left w:w="108" w:type="dxa"/>
            <w:bottom w:w="0" w:type="dxa"/>
            <w:right w:w="108" w:type="dxa"/>
          </w:tblCellMar>
        </w:tblPrEx>
        <w:trPr>
          <w:trHeight w:val="270" w:hRule="atLeast"/>
        </w:trPr>
        <w:tc>
          <w:tcPr>
            <w:tcW w:w="6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209</w:t>
            </w:r>
          </w:p>
        </w:tc>
        <w:tc>
          <w:tcPr>
            <w:tcW w:w="78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2021</w:t>
            </w:r>
          </w:p>
        </w:tc>
        <w:tc>
          <w:tcPr>
            <w:tcW w:w="224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ZYZX-040</w:t>
            </w:r>
          </w:p>
        </w:tc>
        <w:tc>
          <w:tcPr>
            <w:tcW w:w="14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1.82 </w:t>
            </w:r>
          </w:p>
        </w:tc>
        <w:tc>
          <w:tcPr>
            <w:tcW w:w="12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0.0180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0.0241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41.90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0.1000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3.07 </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r>
      <w:tr>
        <w:tblPrEx>
          <w:tblCellMar>
            <w:top w:w="0" w:type="dxa"/>
            <w:left w:w="108" w:type="dxa"/>
            <w:bottom w:w="0" w:type="dxa"/>
            <w:right w:w="108" w:type="dxa"/>
          </w:tblCellMar>
        </w:tblPrEx>
        <w:trPr>
          <w:trHeight w:val="270" w:hRule="atLeast"/>
        </w:trPr>
        <w:tc>
          <w:tcPr>
            <w:tcW w:w="6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210</w:t>
            </w:r>
          </w:p>
        </w:tc>
        <w:tc>
          <w:tcPr>
            <w:tcW w:w="78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2021</w:t>
            </w:r>
          </w:p>
        </w:tc>
        <w:tc>
          <w:tcPr>
            <w:tcW w:w="224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ASZX01</w:t>
            </w:r>
          </w:p>
        </w:tc>
        <w:tc>
          <w:tcPr>
            <w:tcW w:w="14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0.73 </w:t>
            </w:r>
          </w:p>
        </w:tc>
        <w:tc>
          <w:tcPr>
            <w:tcW w:w="12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0.0731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21.50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0.0204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2.32 </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0.0410 </w:t>
            </w:r>
          </w:p>
        </w:tc>
      </w:tr>
      <w:tr>
        <w:tblPrEx>
          <w:tblCellMar>
            <w:top w:w="0" w:type="dxa"/>
            <w:left w:w="108" w:type="dxa"/>
            <w:bottom w:w="0" w:type="dxa"/>
            <w:right w:w="108" w:type="dxa"/>
          </w:tblCellMar>
        </w:tblPrEx>
        <w:trPr>
          <w:trHeight w:val="270" w:hRule="atLeast"/>
        </w:trPr>
        <w:tc>
          <w:tcPr>
            <w:tcW w:w="6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211</w:t>
            </w:r>
          </w:p>
        </w:tc>
        <w:tc>
          <w:tcPr>
            <w:tcW w:w="78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2021</w:t>
            </w:r>
          </w:p>
        </w:tc>
        <w:tc>
          <w:tcPr>
            <w:tcW w:w="224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ASZX02</w:t>
            </w:r>
          </w:p>
        </w:tc>
        <w:tc>
          <w:tcPr>
            <w:tcW w:w="14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0.67 </w:t>
            </w:r>
          </w:p>
        </w:tc>
        <w:tc>
          <w:tcPr>
            <w:tcW w:w="12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0.0610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22.80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&lt;0.02</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2.17 </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r>
      <w:tr>
        <w:tblPrEx>
          <w:tblCellMar>
            <w:top w:w="0" w:type="dxa"/>
            <w:left w:w="108" w:type="dxa"/>
            <w:bottom w:w="0" w:type="dxa"/>
            <w:right w:w="108" w:type="dxa"/>
          </w:tblCellMar>
        </w:tblPrEx>
        <w:trPr>
          <w:trHeight w:val="270" w:hRule="atLeast"/>
        </w:trPr>
        <w:tc>
          <w:tcPr>
            <w:tcW w:w="6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212</w:t>
            </w:r>
          </w:p>
        </w:tc>
        <w:tc>
          <w:tcPr>
            <w:tcW w:w="78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2021</w:t>
            </w:r>
          </w:p>
        </w:tc>
        <w:tc>
          <w:tcPr>
            <w:tcW w:w="224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ASZX03</w:t>
            </w:r>
          </w:p>
        </w:tc>
        <w:tc>
          <w:tcPr>
            <w:tcW w:w="14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0.93 </w:t>
            </w:r>
          </w:p>
        </w:tc>
        <w:tc>
          <w:tcPr>
            <w:tcW w:w="12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0.0575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40.70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0.1110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1.57 </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r>
      <w:tr>
        <w:tblPrEx>
          <w:tblCellMar>
            <w:top w:w="0" w:type="dxa"/>
            <w:left w:w="108" w:type="dxa"/>
            <w:bottom w:w="0" w:type="dxa"/>
            <w:right w:w="108" w:type="dxa"/>
          </w:tblCellMar>
        </w:tblPrEx>
        <w:trPr>
          <w:trHeight w:val="270" w:hRule="atLeast"/>
        </w:trPr>
        <w:tc>
          <w:tcPr>
            <w:tcW w:w="6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213</w:t>
            </w:r>
          </w:p>
        </w:tc>
        <w:tc>
          <w:tcPr>
            <w:tcW w:w="78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2021</w:t>
            </w:r>
          </w:p>
        </w:tc>
        <w:tc>
          <w:tcPr>
            <w:tcW w:w="224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ASZX04</w:t>
            </w:r>
          </w:p>
        </w:tc>
        <w:tc>
          <w:tcPr>
            <w:tcW w:w="14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1.07 </w:t>
            </w:r>
          </w:p>
        </w:tc>
        <w:tc>
          <w:tcPr>
            <w:tcW w:w="12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0.0800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8.33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0.0870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1.02 </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r>
      <w:tr>
        <w:tblPrEx>
          <w:tblCellMar>
            <w:top w:w="0" w:type="dxa"/>
            <w:left w:w="108" w:type="dxa"/>
            <w:bottom w:w="0" w:type="dxa"/>
            <w:right w:w="108" w:type="dxa"/>
          </w:tblCellMar>
        </w:tblPrEx>
        <w:trPr>
          <w:trHeight w:val="270" w:hRule="atLeast"/>
        </w:trPr>
        <w:tc>
          <w:tcPr>
            <w:tcW w:w="6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214</w:t>
            </w:r>
          </w:p>
        </w:tc>
        <w:tc>
          <w:tcPr>
            <w:tcW w:w="78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2021</w:t>
            </w:r>
          </w:p>
        </w:tc>
        <w:tc>
          <w:tcPr>
            <w:tcW w:w="224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ASZX05</w:t>
            </w:r>
          </w:p>
        </w:tc>
        <w:tc>
          <w:tcPr>
            <w:tcW w:w="14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1.43 </w:t>
            </w:r>
          </w:p>
        </w:tc>
        <w:tc>
          <w:tcPr>
            <w:tcW w:w="12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0.1090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16.90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0.1420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4.49 </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r>
      <w:tr>
        <w:tblPrEx>
          <w:tblCellMar>
            <w:top w:w="0" w:type="dxa"/>
            <w:left w:w="108" w:type="dxa"/>
            <w:bottom w:w="0" w:type="dxa"/>
            <w:right w:w="108" w:type="dxa"/>
          </w:tblCellMar>
        </w:tblPrEx>
        <w:trPr>
          <w:trHeight w:val="270" w:hRule="atLeast"/>
        </w:trPr>
        <w:tc>
          <w:tcPr>
            <w:tcW w:w="6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215</w:t>
            </w:r>
          </w:p>
        </w:tc>
        <w:tc>
          <w:tcPr>
            <w:tcW w:w="78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2021</w:t>
            </w:r>
          </w:p>
        </w:tc>
        <w:tc>
          <w:tcPr>
            <w:tcW w:w="224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ASZX06</w:t>
            </w:r>
          </w:p>
        </w:tc>
        <w:tc>
          <w:tcPr>
            <w:tcW w:w="14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0.80 </w:t>
            </w:r>
          </w:p>
        </w:tc>
        <w:tc>
          <w:tcPr>
            <w:tcW w:w="12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0.0620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22.40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0.1030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1.84 </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r>
      <w:tr>
        <w:tblPrEx>
          <w:tblCellMar>
            <w:top w:w="0" w:type="dxa"/>
            <w:left w:w="108" w:type="dxa"/>
            <w:bottom w:w="0" w:type="dxa"/>
            <w:right w:w="108" w:type="dxa"/>
          </w:tblCellMar>
        </w:tblPrEx>
        <w:trPr>
          <w:trHeight w:val="270" w:hRule="atLeast"/>
        </w:trPr>
        <w:tc>
          <w:tcPr>
            <w:tcW w:w="6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216</w:t>
            </w:r>
          </w:p>
        </w:tc>
        <w:tc>
          <w:tcPr>
            <w:tcW w:w="78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2021</w:t>
            </w:r>
          </w:p>
        </w:tc>
        <w:tc>
          <w:tcPr>
            <w:tcW w:w="224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ASZX07</w:t>
            </w:r>
          </w:p>
        </w:tc>
        <w:tc>
          <w:tcPr>
            <w:tcW w:w="14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1.09 </w:t>
            </w:r>
          </w:p>
        </w:tc>
        <w:tc>
          <w:tcPr>
            <w:tcW w:w="12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0.0934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12.60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0.0645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1.69 </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r>
      <w:tr>
        <w:tblPrEx>
          <w:tblCellMar>
            <w:top w:w="0" w:type="dxa"/>
            <w:left w:w="108" w:type="dxa"/>
            <w:bottom w:w="0" w:type="dxa"/>
            <w:right w:w="108" w:type="dxa"/>
          </w:tblCellMar>
        </w:tblPrEx>
        <w:trPr>
          <w:trHeight w:val="270" w:hRule="atLeast"/>
        </w:trPr>
        <w:tc>
          <w:tcPr>
            <w:tcW w:w="6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217</w:t>
            </w:r>
          </w:p>
        </w:tc>
        <w:tc>
          <w:tcPr>
            <w:tcW w:w="78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2021</w:t>
            </w:r>
          </w:p>
        </w:tc>
        <w:tc>
          <w:tcPr>
            <w:tcW w:w="224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ASZX08</w:t>
            </w:r>
          </w:p>
        </w:tc>
        <w:tc>
          <w:tcPr>
            <w:tcW w:w="14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0.52 </w:t>
            </w:r>
          </w:p>
        </w:tc>
        <w:tc>
          <w:tcPr>
            <w:tcW w:w="12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0.0319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36.30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0.1340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0.94 </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r>
      <w:tr>
        <w:tblPrEx>
          <w:tblCellMar>
            <w:top w:w="0" w:type="dxa"/>
            <w:left w:w="108" w:type="dxa"/>
            <w:bottom w:w="0" w:type="dxa"/>
            <w:right w:w="108" w:type="dxa"/>
          </w:tblCellMar>
        </w:tblPrEx>
        <w:trPr>
          <w:trHeight w:val="270" w:hRule="atLeast"/>
        </w:trPr>
        <w:tc>
          <w:tcPr>
            <w:tcW w:w="6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218</w:t>
            </w:r>
          </w:p>
        </w:tc>
        <w:tc>
          <w:tcPr>
            <w:tcW w:w="78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2021</w:t>
            </w:r>
          </w:p>
        </w:tc>
        <w:tc>
          <w:tcPr>
            <w:tcW w:w="224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ASZX09</w:t>
            </w:r>
          </w:p>
        </w:tc>
        <w:tc>
          <w:tcPr>
            <w:tcW w:w="14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0.60 </w:t>
            </w:r>
          </w:p>
        </w:tc>
        <w:tc>
          <w:tcPr>
            <w:tcW w:w="12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0.0459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25.90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0.2100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1.31 </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r>
      <w:tr>
        <w:tblPrEx>
          <w:tblCellMar>
            <w:top w:w="0" w:type="dxa"/>
            <w:left w:w="108" w:type="dxa"/>
            <w:bottom w:w="0" w:type="dxa"/>
            <w:right w:w="108" w:type="dxa"/>
          </w:tblCellMar>
        </w:tblPrEx>
        <w:trPr>
          <w:trHeight w:val="270" w:hRule="atLeast"/>
        </w:trPr>
        <w:tc>
          <w:tcPr>
            <w:tcW w:w="6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219</w:t>
            </w:r>
          </w:p>
        </w:tc>
        <w:tc>
          <w:tcPr>
            <w:tcW w:w="78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2021</w:t>
            </w:r>
          </w:p>
        </w:tc>
        <w:tc>
          <w:tcPr>
            <w:tcW w:w="224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ASZX10</w:t>
            </w:r>
          </w:p>
        </w:tc>
        <w:tc>
          <w:tcPr>
            <w:tcW w:w="14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0.76 </w:t>
            </w:r>
          </w:p>
        </w:tc>
        <w:tc>
          <w:tcPr>
            <w:tcW w:w="12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0.0559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31.00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0.1360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1.88 </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r>
      <w:tr>
        <w:tblPrEx>
          <w:tblCellMar>
            <w:top w:w="0" w:type="dxa"/>
            <w:left w:w="108" w:type="dxa"/>
            <w:bottom w:w="0" w:type="dxa"/>
            <w:right w:w="108" w:type="dxa"/>
          </w:tblCellMar>
        </w:tblPrEx>
        <w:trPr>
          <w:trHeight w:val="270" w:hRule="atLeast"/>
        </w:trPr>
        <w:tc>
          <w:tcPr>
            <w:tcW w:w="6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220</w:t>
            </w:r>
          </w:p>
        </w:tc>
        <w:tc>
          <w:tcPr>
            <w:tcW w:w="78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2021</w:t>
            </w:r>
          </w:p>
        </w:tc>
        <w:tc>
          <w:tcPr>
            <w:tcW w:w="224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ASZX11</w:t>
            </w:r>
          </w:p>
        </w:tc>
        <w:tc>
          <w:tcPr>
            <w:tcW w:w="14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1.00 </w:t>
            </w:r>
          </w:p>
        </w:tc>
        <w:tc>
          <w:tcPr>
            <w:tcW w:w="12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0.0998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11.20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&lt;0.02</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2.48 </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r>
      <w:tr>
        <w:tblPrEx>
          <w:tblCellMar>
            <w:top w:w="0" w:type="dxa"/>
            <w:left w:w="108" w:type="dxa"/>
            <w:bottom w:w="0" w:type="dxa"/>
            <w:right w:w="108" w:type="dxa"/>
          </w:tblCellMar>
        </w:tblPrEx>
        <w:trPr>
          <w:trHeight w:val="270" w:hRule="atLeast"/>
        </w:trPr>
        <w:tc>
          <w:tcPr>
            <w:tcW w:w="6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221</w:t>
            </w:r>
          </w:p>
        </w:tc>
        <w:tc>
          <w:tcPr>
            <w:tcW w:w="78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2021</w:t>
            </w:r>
          </w:p>
        </w:tc>
        <w:tc>
          <w:tcPr>
            <w:tcW w:w="224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ASZX12</w:t>
            </w:r>
          </w:p>
        </w:tc>
        <w:tc>
          <w:tcPr>
            <w:tcW w:w="14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1.23 </w:t>
            </w:r>
          </w:p>
        </w:tc>
        <w:tc>
          <w:tcPr>
            <w:tcW w:w="12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0.1250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2.44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0.0236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0.49 </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r>
      <w:tr>
        <w:tblPrEx>
          <w:tblCellMar>
            <w:top w:w="0" w:type="dxa"/>
            <w:left w:w="108" w:type="dxa"/>
            <w:bottom w:w="0" w:type="dxa"/>
            <w:right w:w="108" w:type="dxa"/>
          </w:tblCellMar>
        </w:tblPrEx>
        <w:trPr>
          <w:trHeight w:val="270" w:hRule="atLeast"/>
        </w:trPr>
        <w:tc>
          <w:tcPr>
            <w:tcW w:w="6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222</w:t>
            </w:r>
          </w:p>
        </w:tc>
        <w:tc>
          <w:tcPr>
            <w:tcW w:w="78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2021</w:t>
            </w:r>
          </w:p>
        </w:tc>
        <w:tc>
          <w:tcPr>
            <w:tcW w:w="224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ASZX13</w:t>
            </w:r>
          </w:p>
        </w:tc>
        <w:tc>
          <w:tcPr>
            <w:tcW w:w="14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0.79 </w:t>
            </w:r>
          </w:p>
        </w:tc>
        <w:tc>
          <w:tcPr>
            <w:tcW w:w="12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0.0787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36.40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0.0258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2.02 </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r>
      <w:tr>
        <w:tblPrEx>
          <w:tblCellMar>
            <w:top w:w="0" w:type="dxa"/>
            <w:left w:w="108" w:type="dxa"/>
            <w:bottom w:w="0" w:type="dxa"/>
            <w:right w:w="108" w:type="dxa"/>
          </w:tblCellMar>
        </w:tblPrEx>
        <w:trPr>
          <w:trHeight w:val="270" w:hRule="atLeast"/>
        </w:trPr>
        <w:tc>
          <w:tcPr>
            <w:tcW w:w="6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223</w:t>
            </w:r>
          </w:p>
        </w:tc>
        <w:tc>
          <w:tcPr>
            <w:tcW w:w="78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2021</w:t>
            </w:r>
          </w:p>
        </w:tc>
        <w:tc>
          <w:tcPr>
            <w:tcW w:w="224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ASZX14</w:t>
            </w:r>
          </w:p>
        </w:tc>
        <w:tc>
          <w:tcPr>
            <w:tcW w:w="14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0.76 </w:t>
            </w:r>
          </w:p>
        </w:tc>
        <w:tc>
          <w:tcPr>
            <w:tcW w:w="12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0.0145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0.0397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66.10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0.0221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1.36 </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r>
      <w:tr>
        <w:tblPrEx>
          <w:tblCellMar>
            <w:top w:w="0" w:type="dxa"/>
            <w:left w:w="108" w:type="dxa"/>
            <w:bottom w:w="0" w:type="dxa"/>
            <w:right w:w="108" w:type="dxa"/>
          </w:tblCellMar>
        </w:tblPrEx>
        <w:trPr>
          <w:trHeight w:val="270" w:hRule="atLeast"/>
        </w:trPr>
        <w:tc>
          <w:tcPr>
            <w:tcW w:w="6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224</w:t>
            </w:r>
          </w:p>
        </w:tc>
        <w:tc>
          <w:tcPr>
            <w:tcW w:w="78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2021</w:t>
            </w:r>
          </w:p>
        </w:tc>
        <w:tc>
          <w:tcPr>
            <w:tcW w:w="224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ASZX15</w:t>
            </w:r>
          </w:p>
        </w:tc>
        <w:tc>
          <w:tcPr>
            <w:tcW w:w="14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1.07 </w:t>
            </w:r>
          </w:p>
        </w:tc>
        <w:tc>
          <w:tcPr>
            <w:tcW w:w="12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0.0620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37.50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0.0262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1.13 </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r>
      <w:tr>
        <w:tblPrEx>
          <w:tblCellMar>
            <w:top w:w="0" w:type="dxa"/>
            <w:left w:w="108" w:type="dxa"/>
            <w:bottom w:w="0" w:type="dxa"/>
            <w:right w:w="108" w:type="dxa"/>
          </w:tblCellMar>
        </w:tblPrEx>
        <w:trPr>
          <w:trHeight w:val="270" w:hRule="atLeast"/>
        </w:trPr>
        <w:tc>
          <w:tcPr>
            <w:tcW w:w="6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225</w:t>
            </w:r>
          </w:p>
        </w:tc>
        <w:tc>
          <w:tcPr>
            <w:tcW w:w="78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2021</w:t>
            </w:r>
          </w:p>
        </w:tc>
        <w:tc>
          <w:tcPr>
            <w:tcW w:w="224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ASZX16</w:t>
            </w:r>
          </w:p>
        </w:tc>
        <w:tc>
          <w:tcPr>
            <w:tcW w:w="14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0.84 </w:t>
            </w:r>
          </w:p>
        </w:tc>
        <w:tc>
          <w:tcPr>
            <w:tcW w:w="12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0.0808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25.90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0.0257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1.23 </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r>
      <w:tr>
        <w:tblPrEx>
          <w:tblCellMar>
            <w:top w:w="0" w:type="dxa"/>
            <w:left w:w="108" w:type="dxa"/>
            <w:bottom w:w="0" w:type="dxa"/>
            <w:right w:w="108" w:type="dxa"/>
          </w:tblCellMar>
        </w:tblPrEx>
        <w:trPr>
          <w:trHeight w:val="270" w:hRule="atLeast"/>
        </w:trPr>
        <w:tc>
          <w:tcPr>
            <w:tcW w:w="6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226</w:t>
            </w:r>
          </w:p>
        </w:tc>
        <w:tc>
          <w:tcPr>
            <w:tcW w:w="78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2021</w:t>
            </w:r>
          </w:p>
        </w:tc>
        <w:tc>
          <w:tcPr>
            <w:tcW w:w="224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ASZX17</w:t>
            </w:r>
          </w:p>
        </w:tc>
        <w:tc>
          <w:tcPr>
            <w:tcW w:w="14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0.74 </w:t>
            </w:r>
          </w:p>
        </w:tc>
        <w:tc>
          <w:tcPr>
            <w:tcW w:w="12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0.1260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47.00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0.0512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2.09 </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r>
      <w:tr>
        <w:tblPrEx>
          <w:tblCellMar>
            <w:top w:w="0" w:type="dxa"/>
            <w:left w:w="108" w:type="dxa"/>
            <w:bottom w:w="0" w:type="dxa"/>
            <w:right w:w="108" w:type="dxa"/>
          </w:tblCellMar>
        </w:tblPrEx>
        <w:trPr>
          <w:trHeight w:val="270" w:hRule="atLeast"/>
        </w:trPr>
        <w:tc>
          <w:tcPr>
            <w:tcW w:w="6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227</w:t>
            </w:r>
          </w:p>
        </w:tc>
        <w:tc>
          <w:tcPr>
            <w:tcW w:w="78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2021</w:t>
            </w:r>
          </w:p>
        </w:tc>
        <w:tc>
          <w:tcPr>
            <w:tcW w:w="224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ASZX18</w:t>
            </w:r>
          </w:p>
        </w:tc>
        <w:tc>
          <w:tcPr>
            <w:tcW w:w="14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0.67 </w:t>
            </w:r>
          </w:p>
        </w:tc>
        <w:tc>
          <w:tcPr>
            <w:tcW w:w="12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0.0453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55.60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&lt;0.02</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2.43 </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r>
      <w:tr>
        <w:tblPrEx>
          <w:tblCellMar>
            <w:top w:w="0" w:type="dxa"/>
            <w:left w:w="108" w:type="dxa"/>
            <w:bottom w:w="0" w:type="dxa"/>
            <w:right w:w="108" w:type="dxa"/>
          </w:tblCellMar>
        </w:tblPrEx>
        <w:trPr>
          <w:trHeight w:val="270" w:hRule="atLeast"/>
        </w:trPr>
        <w:tc>
          <w:tcPr>
            <w:tcW w:w="6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228</w:t>
            </w:r>
          </w:p>
        </w:tc>
        <w:tc>
          <w:tcPr>
            <w:tcW w:w="78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2021</w:t>
            </w:r>
          </w:p>
        </w:tc>
        <w:tc>
          <w:tcPr>
            <w:tcW w:w="224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ASZX19</w:t>
            </w:r>
          </w:p>
        </w:tc>
        <w:tc>
          <w:tcPr>
            <w:tcW w:w="14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0.94 </w:t>
            </w:r>
          </w:p>
        </w:tc>
        <w:tc>
          <w:tcPr>
            <w:tcW w:w="12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0.0777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10.50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&lt;0.02</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1.66 </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r>
      <w:tr>
        <w:tblPrEx>
          <w:tblCellMar>
            <w:top w:w="0" w:type="dxa"/>
            <w:left w:w="108" w:type="dxa"/>
            <w:bottom w:w="0" w:type="dxa"/>
            <w:right w:w="108" w:type="dxa"/>
          </w:tblCellMar>
        </w:tblPrEx>
        <w:trPr>
          <w:trHeight w:val="270" w:hRule="atLeast"/>
        </w:trPr>
        <w:tc>
          <w:tcPr>
            <w:tcW w:w="6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229</w:t>
            </w:r>
          </w:p>
        </w:tc>
        <w:tc>
          <w:tcPr>
            <w:tcW w:w="78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2021</w:t>
            </w:r>
          </w:p>
        </w:tc>
        <w:tc>
          <w:tcPr>
            <w:tcW w:w="224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ASZX20</w:t>
            </w:r>
          </w:p>
        </w:tc>
        <w:tc>
          <w:tcPr>
            <w:tcW w:w="14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0.59 </w:t>
            </w:r>
          </w:p>
        </w:tc>
        <w:tc>
          <w:tcPr>
            <w:tcW w:w="12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0.0308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42.30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0.0515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3.59 </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r>
      <w:tr>
        <w:tblPrEx>
          <w:tblCellMar>
            <w:top w:w="0" w:type="dxa"/>
            <w:left w:w="108" w:type="dxa"/>
            <w:bottom w:w="0" w:type="dxa"/>
            <w:right w:w="108" w:type="dxa"/>
          </w:tblCellMar>
        </w:tblPrEx>
        <w:trPr>
          <w:trHeight w:val="270" w:hRule="atLeast"/>
        </w:trPr>
        <w:tc>
          <w:tcPr>
            <w:tcW w:w="6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230</w:t>
            </w:r>
          </w:p>
        </w:tc>
        <w:tc>
          <w:tcPr>
            <w:tcW w:w="78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2021</w:t>
            </w:r>
          </w:p>
        </w:tc>
        <w:tc>
          <w:tcPr>
            <w:tcW w:w="224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ASZX21</w:t>
            </w:r>
          </w:p>
        </w:tc>
        <w:tc>
          <w:tcPr>
            <w:tcW w:w="14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0.86 </w:t>
            </w:r>
          </w:p>
        </w:tc>
        <w:tc>
          <w:tcPr>
            <w:tcW w:w="12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0.0636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30.00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0.1310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2.01 </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r>
      <w:tr>
        <w:tblPrEx>
          <w:tblCellMar>
            <w:top w:w="0" w:type="dxa"/>
            <w:left w:w="108" w:type="dxa"/>
            <w:bottom w:w="0" w:type="dxa"/>
            <w:right w:w="108" w:type="dxa"/>
          </w:tblCellMar>
        </w:tblPrEx>
        <w:trPr>
          <w:trHeight w:val="270" w:hRule="atLeast"/>
        </w:trPr>
        <w:tc>
          <w:tcPr>
            <w:tcW w:w="6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231</w:t>
            </w:r>
          </w:p>
        </w:tc>
        <w:tc>
          <w:tcPr>
            <w:tcW w:w="78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2021</w:t>
            </w:r>
          </w:p>
        </w:tc>
        <w:tc>
          <w:tcPr>
            <w:tcW w:w="224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ASZX22</w:t>
            </w:r>
          </w:p>
        </w:tc>
        <w:tc>
          <w:tcPr>
            <w:tcW w:w="14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0.85 </w:t>
            </w:r>
          </w:p>
        </w:tc>
        <w:tc>
          <w:tcPr>
            <w:tcW w:w="12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0.0452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20.60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0.0880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1.28 </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r>
      <w:tr>
        <w:tblPrEx>
          <w:tblCellMar>
            <w:top w:w="0" w:type="dxa"/>
            <w:left w:w="108" w:type="dxa"/>
            <w:bottom w:w="0" w:type="dxa"/>
            <w:right w:w="108" w:type="dxa"/>
          </w:tblCellMar>
        </w:tblPrEx>
        <w:trPr>
          <w:trHeight w:val="270" w:hRule="atLeast"/>
        </w:trPr>
        <w:tc>
          <w:tcPr>
            <w:tcW w:w="6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232</w:t>
            </w:r>
          </w:p>
        </w:tc>
        <w:tc>
          <w:tcPr>
            <w:tcW w:w="78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2021</w:t>
            </w:r>
          </w:p>
        </w:tc>
        <w:tc>
          <w:tcPr>
            <w:tcW w:w="224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ASZX23</w:t>
            </w:r>
          </w:p>
        </w:tc>
        <w:tc>
          <w:tcPr>
            <w:tcW w:w="14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0.89 </w:t>
            </w:r>
          </w:p>
        </w:tc>
        <w:tc>
          <w:tcPr>
            <w:tcW w:w="12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0.0655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27.30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0.1290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1.85 </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r>
      <w:tr>
        <w:tblPrEx>
          <w:tblCellMar>
            <w:top w:w="0" w:type="dxa"/>
            <w:left w:w="108" w:type="dxa"/>
            <w:bottom w:w="0" w:type="dxa"/>
            <w:right w:w="108" w:type="dxa"/>
          </w:tblCellMar>
        </w:tblPrEx>
        <w:trPr>
          <w:trHeight w:val="270" w:hRule="atLeast"/>
        </w:trPr>
        <w:tc>
          <w:tcPr>
            <w:tcW w:w="6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233</w:t>
            </w:r>
          </w:p>
        </w:tc>
        <w:tc>
          <w:tcPr>
            <w:tcW w:w="78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2021</w:t>
            </w:r>
          </w:p>
        </w:tc>
        <w:tc>
          <w:tcPr>
            <w:tcW w:w="224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ASZX24</w:t>
            </w:r>
          </w:p>
        </w:tc>
        <w:tc>
          <w:tcPr>
            <w:tcW w:w="14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1.12 </w:t>
            </w:r>
          </w:p>
        </w:tc>
        <w:tc>
          <w:tcPr>
            <w:tcW w:w="12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0.0592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17.50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0.0230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3.52 </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r>
      <w:tr>
        <w:tblPrEx>
          <w:tblCellMar>
            <w:top w:w="0" w:type="dxa"/>
            <w:left w:w="108" w:type="dxa"/>
            <w:bottom w:w="0" w:type="dxa"/>
            <w:right w:w="108" w:type="dxa"/>
          </w:tblCellMar>
        </w:tblPrEx>
        <w:trPr>
          <w:trHeight w:val="270" w:hRule="atLeast"/>
        </w:trPr>
        <w:tc>
          <w:tcPr>
            <w:tcW w:w="6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234</w:t>
            </w:r>
          </w:p>
        </w:tc>
        <w:tc>
          <w:tcPr>
            <w:tcW w:w="78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2021</w:t>
            </w:r>
          </w:p>
        </w:tc>
        <w:tc>
          <w:tcPr>
            <w:tcW w:w="224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ASZX25</w:t>
            </w:r>
          </w:p>
        </w:tc>
        <w:tc>
          <w:tcPr>
            <w:tcW w:w="14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0.61 </w:t>
            </w:r>
          </w:p>
        </w:tc>
        <w:tc>
          <w:tcPr>
            <w:tcW w:w="12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0.0372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19.90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0.0728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1.44 </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r>
      <w:tr>
        <w:tblPrEx>
          <w:tblCellMar>
            <w:top w:w="0" w:type="dxa"/>
            <w:left w:w="108" w:type="dxa"/>
            <w:bottom w:w="0" w:type="dxa"/>
            <w:right w:w="108" w:type="dxa"/>
          </w:tblCellMar>
        </w:tblPrEx>
        <w:trPr>
          <w:trHeight w:val="270" w:hRule="atLeast"/>
        </w:trPr>
        <w:tc>
          <w:tcPr>
            <w:tcW w:w="6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235</w:t>
            </w:r>
          </w:p>
        </w:tc>
        <w:tc>
          <w:tcPr>
            <w:tcW w:w="78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2021</w:t>
            </w:r>
          </w:p>
        </w:tc>
        <w:tc>
          <w:tcPr>
            <w:tcW w:w="224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ASZX26</w:t>
            </w:r>
          </w:p>
        </w:tc>
        <w:tc>
          <w:tcPr>
            <w:tcW w:w="14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0.76 </w:t>
            </w:r>
          </w:p>
        </w:tc>
        <w:tc>
          <w:tcPr>
            <w:tcW w:w="12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0.0425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11.20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0.0350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1.43 </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r>
      <w:tr>
        <w:tblPrEx>
          <w:tblCellMar>
            <w:top w:w="0" w:type="dxa"/>
            <w:left w:w="108" w:type="dxa"/>
            <w:bottom w:w="0" w:type="dxa"/>
            <w:right w:w="108" w:type="dxa"/>
          </w:tblCellMar>
        </w:tblPrEx>
        <w:trPr>
          <w:trHeight w:val="270" w:hRule="atLeast"/>
        </w:trPr>
        <w:tc>
          <w:tcPr>
            <w:tcW w:w="6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236</w:t>
            </w:r>
          </w:p>
        </w:tc>
        <w:tc>
          <w:tcPr>
            <w:tcW w:w="78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2021</w:t>
            </w:r>
          </w:p>
        </w:tc>
        <w:tc>
          <w:tcPr>
            <w:tcW w:w="224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ASZX27</w:t>
            </w:r>
          </w:p>
        </w:tc>
        <w:tc>
          <w:tcPr>
            <w:tcW w:w="14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0.50 </w:t>
            </w:r>
          </w:p>
        </w:tc>
        <w:tc>
          <w:tcPr>
            <w:tcW w:w="12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0.0235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32.90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0.1560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1.98 </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r>
      <w:tr>
        <w:tblPrEx>
          <w:tblCellMar>
            <w:top w:w="0" w:type="dxa"/>
            <w:left w:w="108" w:type="dxa"/>
            <w:bottom w:w="0" w:type="dxa"/>
            <w:right w:w="108" w:type="dxa"/>
          </w:tblCellMar>
        </w:tblPrEx>
        <w:trPr>
          <w:trHeight w:val="270" w:hRule="atLeast"/>
        </w:trPr>
        <w:tc>
          <w:tcPr>
            <w:tcW w:w="6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237</w:t>
            </w:r>
          </w:p>
        </w:tc>
        <w:tc>
          <w:tcPr>
            <w:tcW w:w="78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2021</w:t>
            </w:r>
          </w:p>
        </w:tc>
        <w:tc>
          <w:tcPr>
            <w:tcW w:w="224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ASZX28</w:t>
            </w:r>
          </w:p>
        </w:tc>
        <w:tc>
          <w:tcPr>
            <w:tcW w:w="14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0.86 </w:t>
            </w:r>
          </w:p>
        </w:tc>
        <w:tc>
          <w:tcPr>
            <w:tcW w:w="12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0.0545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28.30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0.0213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2.18 </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r>
      <w:tr>
        <w:tblPrEx>
          <w:tblCellMar>
            <w:top w:w="0" w:type="dxa"/>
            <w:left w:w="108" w:type="dxa"/>
            <w:bottom w:w="0" w:type="dxa"/>
            <w:right w:w="108" w:type="dxa"/>
          </w:tblCellMar>
        </w:tblPrEx>
        <w:trPr>
          <w:trHeight w:val="270" w:hRule="atLeast"/>
        </w:trPr>
        <w:tc>
          <w:tcPr>
            <w:tcW w:w="6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238</w:t>
            </w:r>
          </w:p>
        </w:tc>
        <w:tc>
          <w:tcPr>
            <w:tcW w:w="78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2021</w:t>
            </w:r>
          </w:p>
        </w:tc>
        <w:tc>
          <w:tcPr>
            <w:tcW w:w="224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ASZX29</w:t>
            </w:r>
          </w:p>
        </w:tc>
        <w:tc>
          <w:tcPr>
            <w:tcW w:w="14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0.54 </w:t>
            </w:r>
          </w:p>
        </w:tc>
        <w:tc>
          <w:tcPr>
            <w:tcW w:w="12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0.1190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14.50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0.0422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2.37 </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r>
      <w:tr>
        <w:tblPrEx>
          <w:tblCellMar>
            <w:top w:w="0" w:type="dxa"/>
            <w:left w:w="108" w:type="dxa"/>
            <w:bottom w:w="0" w:type="dxa"/>
            <w:right w:w="108" w:type="dxa"/>
          </w:tblCellMar>
        </w:tblPrEx>
        <w:trPr>
          <w:trHeight w:val="270" w:hRule="atLeast"/>
        </w:trPr>
        <w:tc>
          <w:tcPr>
            <w:tcW w:w="6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239</w:t>
            </w:r>
          </w:p>
        </w:tc>
        <w:tc>
          <w:tcPr>
            <w:tcW w:w="78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2021</w:t>
            </w:r>
          </w:p>
        </w:tc>
        <w:tc>
          <w:tcPr>
            <w:tcW w:w="224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ASZX30</w:t>
            </w:r>
          </w:p>
        </w:tc>
        <w:tc>
          <w:tcPr>
            <w:tcW w:w="14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1.08 </w:t>
            </w:r>
          </w:p>
        </w:tc>
        <w:tc>
          <w:tcPr>
            <w:tcW w:w="12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0.0922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9.07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0.0340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2.12 </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r>
      <w:tr>
        <w:tblPrEx>
          <w:tblCellMar>
            <w:top w:w="0" w:type="dxa"/>
            <w:left w:w="108" w:type="dxa"/>
            <w:bottom w:w="0" w:type="dxa"/>
            <w:right w:w="108" w:type="dxa"/>
          </w:tblCellMar>
        </w:tblPrEx>
        <w:trPr>
          <w:trHeight w:val="270" w:hRule="atLeast"/>
        </w:trPr>
        <w:tc>
          <w:tcPr>
            <w:tcW w:w="6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240</w:t>
            </w:r>
          </w:p>
        </w:tc>
        <w:tc>
          <w:tcPr>
            <w:tcW w:w="78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2021</w:t>
            </w:r>
          </w:p>
        </w:tc>
        <w:tc>
          <w:tcPr>
            <w:tcW w:w="224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QDNZX01</w:t>
            </w:r>
          </w:p>
        </w:tc>
        <w:tc>
          <w:tcPr>
            <w:tcW w:w="14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1.26 </w:t>
            </w:r>
          </w:p>
        </w:tc>
        <w:tc>
          <w:tcPr>
            <w:tcW w:w="12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0.0111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0.0189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25.58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0.1360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12.72 </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r>
      <w:tr>
        <w:tblPrEx>
          <w:tblCellMar>
            <w:top w:w="0" w:type="dxa"/>
            <w:left w:w="108" w:type="dxa"/>
            <w:bottom w:w="0" w:type="dxa"/>
            <w:right w:w="108" w:type="dxa"/>
          </w:tblCellMar>
        </w:tblPrEx>
        <w:trPr>
          <w:trHeight w:val="270" w:hRule="atLeast"/>
        </w:trPr>
        <w:tc>
          <w:tcPr>
            <w:tcW w:w="6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241</w:t>
            </w:r>
          </w:p>
        </w:tc>
        <w:tc>
          <w:tcPr>
            <w:tcW w:w="78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2021</w:t>
            </w:r>
          </w:p>
        </w:tc>
        <w:tc>
          <w:tcPr>
            <w:tcW w:w="224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QDNZX02</w:t>
            </w:r>
          </w:p>
        </w:tc>
        <w:tc>
          <w:tcPr>
            <w:tcW w:w="14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1.08 </w:t>
            </w:r>
          </w:p>
        </w:tc>
        <w:tc>
          <w:tcPr>
            <w:tcW w:w="12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0.0253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4.66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&lt;0.02</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5.30 </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r>
      <w:tr>
        <w:tblPrEx>
          <w:tblCellMar>
            <w:top w:w="0" w:type="dxa"/>
            <w:left w:w="108" w:type="dxa"/>
            <w:bottom w:w="0" w:type="dxa"/>
            <w:right w:w="108" w:type="dxa"/>
          </w:tblCellMar>
        </w:tblPrEx>
        <w:trPr>
          <w:trHeight w:val="270" w:hRule="atLeast"/>
        </w:trPr>
        <w:tc>
          <w:tcPr>
            <w:tcW w:w="6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242</w:t>
            </w:r>
          </w:p>
        </w:tc>
        <w:tc>
          <w:tcPr>
            <w:tcW w:w="78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2021</w:t>
            </w:r>
          </w:p>
        </w:tc>
        <w:tc>
          <w:tcPr>
            <w:tcW w:w="224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QDNZX03</w:t>
            </w:r>
          </w:p>
        </w:tc>
        <w:tc>
          <w:tcPr>
            <w:tcW w:w="14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1.02 </w:t>
            </w:r>
          </w:p>
        </w:tc>
        <w:tc>
          <w:tcPr>
            <w:tcW w:w="12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0.0121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0.0276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4.51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&lt;0.02</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0.0193 </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5.67 </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r>
      <w:tr>
        <w:tblPrEx>
          <w:tblCellMar>
            <w:top w:w="0" w:type="dxa"/>
            <w:left w:w="108" w:type="dxa"/>
            <w:bottom w:w="0" w:type="dxa"/>
            <w:right w:w="108" w:type="dxa"/>
          </w:tblCellMar>
        </w:tblPrEx>
        <w:trPr>
          <w:trHeight w:val="270" w:hRule="atLeast"/>
        </w:trPr>
        <w:tc>
          <w:tcPr>
            <w:tcW w:w="6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243</w:t>
            </w:r>
          </w:p>
        </w:tc>
        <w:tc>
          <w:tcPr>
            <w:tcW w:w="78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2021</w:t>
            </w:r>
          </w:p>
        </w:tc>
        <w:tc>
          <w:tcPr>
            <w:tcW w:w="224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QDNZX04</w:t>
            </w:r>
          </w:p>
        </w:tc>
        <w:tc>
          <w:tcPr>
            <w:tcW w:w="14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2.76 </w:t>
            </w:r>
          </w:p>
        </w:tc>
        <w:tc>
          <w:tcPr>
            <w:tcW w:w="12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0.0119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0.0247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43.97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&lt;0.02</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0.0131 </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1.67 </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r>
      <w:tr>
        <w:tblPrEx>
          <w:tblCellMar>
            <w:top w:w="0" w:type="dxa"/>
            <w:left w:w="108" w:type="dxa"/>
            <w:bottom w:w="0" w:type="dxa"/>
            <w:right w:w="108" w:type="dxa"/>
          </w:tblCellMar>
        </w:tblPrEx>
        <w:trPr>
          <w:trHeight w:val="270" w:hRule="atLeast"/>
        </w:trPr>
        <w:tc>
          <w:tcPr>
            <w:tcW w:w="6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244</w:t>
            </w:r>
          </w:p>
        </w:tc>
        <w:tc>
          <w:tcPr>
            <w:tcW w:w="78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2021</w:t>
            </w:r>
          </w:p>
        </w:tc>
        <w:tc>
          <w:tcPr>
            <w:tcW w:w="224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QDNZX05</w:t>
            </w:r>
          </w:p>
        </w:tc>
        <w:tc>
          <w:tcPr>
            <w:tcW w:w="14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0.98 </w:t>
            </w:r>
          </w:p>
        </w:tc>
        <w:tc>
          <w:tcPr>
            <w:tcW w:w="12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0.0343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0.0214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12.58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0.0441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0.0261 </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8.96 </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r>
      <w:tr>
        <w:tblPrEx>
          <w:tblCellMar>
            <w:top w:w="0" w:type="dxa"/>
            <w:left w:w="108" w:type="dxa"/>
            <w:bottom w:w="0" w:type="dxa"/>
            <w:right w:w="108" w:type="dxa"/>
          </w:tblCellMar>
        </w:tblPrEx>
        <w:trPr>
          <w:trHeight w:val="270" w:hRule="atLeast"/>
        </w:trPr>
        <w:tc>
          <w:tcPr>
            <w:tcW w:w="6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245</w:t>
            </w:r>
          </w:p>
        </w:tc>
        <w:tc>
          <w:tcPr>
            <w:tcW w:w="78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2021</w:t>
            </w:r>
          </w:p>
        </w:tc>
        <w:tc>
          <w:tcPr>
            <w:tcW w:w="224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QDNZX06</w:t>
            </w:r>
          </w:p>
        </w:tc>
        <w:tc>
          <w:tcPr>
            <w:tcW w:w="14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1.06 </w:t>
            </w:r>
          </w:p>
        </w:tc>
        <w:tc>
          <w:tcPr>
            <w:tcW w:w="12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0.0177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0.0155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12.83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0.0436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10.33 </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r>
      <w:tr>
        <w:tblPrEx>
          <w:tblCellMar>
            <w:top w:w="0" w:type="dxa"/>
            <w:left w:w="108" w:type="dxa"/>
            <w:bottom w:w="0" w:type="dxa"/>
            <w:right w:w="108" w:type="dxa"/>
          </w:tblCellMar>
        </w:tblPrEx>
        <w:trPr>
          <w:trHeight w:val="270" w:hRule="atLeast"/>
        </w:trPr>
        <w:tc>
          <w:tcPr>
            <w:tcW w:w="6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246</w:t>
            </w:r>
          </w:p>
        </w:tc>
        <w:tc>
          <w:tcPr>
            <w:tcW w:w="78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2021</w:t>
            </w:r>
          </w:p>
        </w:tc>
        <w:tc>
          <w:tcPr>
            <w:tcW w:w="224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QDNZX07</w:t>
            </w:r>
          </w:p>
        </w:tc>
        <w:tc>
          <w:tcPr>
            <w:tcW w:w="14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1.96 </w:t>
            </w:r>
          </w:p>
        </w:tc>
        <w:tc>
          <w:tcPr>
            <w:tcW w:w="12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0.0538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1.49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0.0263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4.90 </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r>
      <w:tr>
        <w:tblPrEx>
          <w:tblCellMar>
            <w:top w:w="0" w:type="dxa"/>
            <w:left w:w="108" w:type="dxa"/>
            <w:bottom w:w="0" w:type="dxa"/>
            <w:right w:w="108" w:type="dxa"/>
          </w:tblCellMar>
        </w:tblPrEx>
        <w:trPr>
          <w:trHeight w:val="270" w:hRule="atLeast"/>
        </w:trPr>
        <w:tc>
          <w:tcPr>
            <w:tcW w:w="6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247</w:t>
            </w:r>
          </w:p>
        </w:tc>
        <w:tc>
          <w:tcPr>
            <w:tcW w:w="78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2021</w:t>
            </w:r>
          </w:p>
        </w:tc>
        <w:tc>
          <w:tcPr>
            <w:tcW w:w="224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QDNZX08</w:t>
            </w:r>
          </w:p>
        </w:tc>
        <w:tc>
          <w:tcPr>
            <w:tcW w:w="14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2.23 </w:t>
            </w:r>
          </w:p>
        </w:tc>
        <w:tc>
          <w:tcPr>
            <w:tcW w:w="12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0.0163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0.0629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1.55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0.0375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6.00 </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r>
      <w:tr>
        <w:tblPrEx>
          <w:tblCellMar>
            <w:top w:w="0" w:type="dxa"/>
            <w:left w:w="108" w:type="dxa"/>
            <w:bottom w:w="0" w:type="dxa"/>
            <w:right w:w="108" w:type="dxa"/>
          </w:tblCellMar>
        </w:tblPrEx>
        <w:trPr>
          <w:trHeight w:val="270" w:hRule="atLeast"/>
        </w:trPr>
        <w:tc>
          <w:tcPr>
            <w:tcW w:w="6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248</w:t>
            </w:r>
          </w:p>
        </w:tc>
        <w:tc>
          <w:tcPr>
            <w:tcW w:w="78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2021</w:t>
            </w:r>
          </w:p>
        </w:tc>
        <w:tc>
          <w:tcPr>
            <w:tcW w:w="224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QDNZX09</w:t>
            </w:r>
          </w:p>
        </w:tc>
        <w:tc>
          <w:tcPr>
            <w:tcW w:w="14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1.01 </w:t>
            </w:r>
          </w:p>
        </w:tc>
        <w:tc>
          <w:tcPr>
            <w:tcW w:w="12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0.0270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0.0594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16.22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0.2993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20.58 </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r>
      <w:tr>
        <w:tblPrEx>
          <w:tblCellMar>
            <w:top w:w="0" w:type="dxa"/>
            <w:left w:w="108" w:type="dxa"/>
            <w:bottom w:w="0" w:type="dxa"/>
            <w:right w:w="108" w:type="dxa"/>
          </w:tblCellMar>
        </w:tblPrEx>
        <w:trPr>
          <w:trHeight w:val="270" w:hRule="atLeast"/>
        </w:trPr>
        <w:tc>
          <w:tcPr>
            <w:tcW w:w="6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249</w:t>
            </w:r>
          </w:p>
        </w:tc>
        <w:tc>
          <w:tcPr>
            <w:tcW w:w="78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2021</w:t>
            </w:r>
          </w:p>
        </w:tc>
        <w:tc>
          <w:tcPr>
            <w:tcW w:w="224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QDNZX10</w:t>
            </w:r>
          </w:p>
        </w:tc>
        <w:tc>
          <w:tcPr>
            <w:tcW w:w="14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1.03 </w:t>
            </w:r>
          </w:p>
        </w:tc>
        <w:tc>
          <w:tcPr>
            <w:tcW w:w="12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0.0372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11.77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0.0214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3.38 </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r>
      <w:tr>
        <w:tblPrEx>
          <w:tblCellMar>
            <w:top w:w="0" w:type="dxa"/>
            <w:left w:w="108" w:type="dxa"/>
            <w:bottom w:w="0" w:type="dxa"/>
            <w:right w:w="108" w:type="dxa"/>
          </w:tblCellMar>
        </w:tblPrEx>
        <w:trPr>
          <w:trHeight w:val="270" w:hRule="atLeast"/>
        </w:trPr>
        <w:tc>
          <w:tcPr>
            <w:tcW w:w="6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250</w:t>
            </w:r>
          </w:p>
        </w:tc>
        <w:tc>
          <w:tcPr>
            <w:tcW w:w="78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2021</w:t>
            </w:r>
          </w:p>
        </w:tc>
        <w:tc>
          <w:tcPr>
            <w:tcW w:w="224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QDNZX11</w:t>
            </w:r>
          </w:p>
        </w:tc>
        <w:tc>
          <w:tcPr>
            <w:tcW w:w="14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1.57 </w:t>
            </w:r>
          </w:p>
        </w:tc>
        <w:tc>
          <w:tcPr>
            <w:tcW w:w="12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0.0146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0.0203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8.68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0.0209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35.86 </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r>
      <w:tr>
        <w:tblPrEx>
          <w:tblCellMar>
            <w:top w:w="0" w:type="dxa"/>
            <w:left w:w="108" w:type="dxa"/>
            <w:bottom w:w="0" w:type="dxa"/>
            <w:right w:w="108" w:type="dxa"/>
          </w:tblCellMar>
        </w:tblPrEx>
        <w:trPr>
          <w:trHeight w:val="270" w:hRule="atLeast"/>
        </w:trPr>
        <w:tc>
          <w:tcPr>
            <w:tcW w:w="6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251</w:t>
            </w:r>
          </w:p>
        </w:tc>
        <w:tc>
          <w:tcPr>
            <w:tcW w:w="78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2021</w:t>
            </w:r>
          </w:p>
        </w:tc>
        <w:tc>
          <w:tcPr>
            <w:tcW w:w="224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QDNZX12</w:t>
            </w:r>
          </w:p>
        </w:tc>
        <w:tc>
          <w:tcPr>
            <w:tcW w:w="14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0.98 </w:t>
            </w:r>
          </w:p>
        </w:tc>
        <w:tc>
          <w:tcPr>
            <w:tcW w:w="12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0.0224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29.96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&lt;0.02</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19.79 </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0.1827 </w:t>
            </w:r>
          </w:p>
        </w:tc>
      </w:tr>
      <w:tr>
        <w:tblPrEx>
          <w:tblCellMar>
            <w:top w:w="0" w:type="dxa"/>
            <w:left w:w="108" w:type="dxa"/>
            <w:bottom w:w="0" w:type="dxa"/>
            <w:right w:w="108" w:type="dxa"/>
          </w:tblCellMar>
        </w:tblPrEx>
        <w:trPr>
          <w:trHeight w:val="270" w:hRule="atLeast"/>
        </w:trPr>
        <w:tc>
          <w:tcPr>
            <w:tcW w:w="6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252</w:t>
            </w:r>
          </w:p>
        </w:tc>
        <w:tc>
          <w:tcPr>
            <w:tcW w:w="78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2021</w:t>
            </w:r>
          </w:p>
        </w:tc>
        <w:tc>
          <w:tcPr>
            <w:tcW w:w="224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QDNZX13</w:t>
            </w:r>
          </w:p>
        </w:tc>
        <w:tc>
          <w:tcPr>
            <w:tcW w:w="14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1.23 </w:t>
            </w:r>
          </w:p>
        </w:tc>
        <w:tc>
          <w:tcPr>
            <w:tcW w:w="12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0.0143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0.0121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27.81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0.1579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21.21 </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r>
      <w:tr>
        <w:tblPrEx>
          <w:tblCellMar>
            <w:top w:w="0" w:type="dxa"/>
            <w:left w:w="108" w:type="dxa"/>
            <w:bottom w:w="0" w:type="dxa"/>
            <w:right w:w="108" w:type="dxa"/>
          </w:tblCellMar>
        </w:tblPrEx>
        <w:trPr>
          <w:trHeight w:val="270" w:hRule="atLeast"/>
        </w:trPr>
        <w:tc>
          <w:tcPr>
            <w:tcW w:w="6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253</w:t>
            </w:r>
          </w:p>
        </w:tc>
        <w:tc>
          <w:tcPr>
            <w:tcW w:w="78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2021</w:t>
            </w:r>
          </w:p>
        </w:tc>
        <w:tc>
          <w:tcPr>
            <w:tcW w:w="224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QDNZX14</w:t>
            </w:r>
          </w:p>
        </w:tc>
        <w:tc>
          <w:tcPr>
            <w:tcW w:w="14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1.14 </w:t>
            </w:r>
          </w:p>
        </w:tc>
        <w:tc>
          <w:tcPr>
            <w:tcW w:w="12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0.0155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0.0149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31.45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0.0238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13.77 </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0.0464 </w:t>
            </w:r>
          </w:p>
        </w:tc>
      </w:tr>
      <w:tr>
        <w:tblPrEx>
          <w:tblCellMar>
            <w:top w:w="0" w:type="dxa"/>
            <w:left w:w="108" w:type="dxa"/>
            <w:bottom w:w="0" w:type="dxa"/>
            <w:right w:w="108" w:type="dxa"/>
          </w:tblCellMar>
        </w:tblPrEx>
        <w:trPr>
          <w:trHeight w:val="270" w:hRule="atLeast"/>
        </w:trPr>
        <w:tc>
          <w:tcPr>
            <w:tcW w:w="6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254</w:t>
            </w:r>
          </w:p>
        </w:tc>
        <w:tc>
          <w:tcPr>
            <w:tcW w:w="78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2021</w:t>
            </w:r>
          </w:p>
        </w:tc>
        <w:tc>
          <w:tcPr>
            <w:tcW w:w="224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QDNZX15</w:t>
            </w:r>
          </w:p>
        </w:tc>
        <w:tc>
          <w:tcPr>
            <w:tcW w:w="14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0.89 </w:t>
            </w:r>
          </w:p>
        </w:tc>
        <w:tc>
          <w:tcPr>
            <w:tcW w:w="12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0.0125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0.2811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9.80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0.0888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8.73 </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r>
      <w:tr>
        <w:tblPrEx>
          <w:tblCellMar>
            <w:top w:w="0" w:type="dxa"/>
            <w:left w:w="108" w:type="dxa"/>
            <w:bottom w:w="0" w:type="dxa"/>
            <w:right w:w="108" w:type="dxa"/>
          </w:tblCellMar>
        </w:tblPrEx>
        <w:trPr>
          <w:trHeight w:val="270" w:hRule="atLeast"/>
        </w:trPr>
        <w:tc>
          <w:tcPr>
            <w:tcW w:w="6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255</w:t>
            </w:r>
          </w:p>
        </w:tc>
        <w:tc>
          <w:tcPr>
            <w:tcW w:w="78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2021</w:t>
            </w:r>
          </w:p>
        </w:tc>
        <w:tc>
          <w:tcPr>
            <w:tcW w:w="224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QDNZX16</w:t>
            </w:r>
          </w:p>
        </w:tc>
        <w:tc>
          <w:tcPr>
            <w:tcW w:w="14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1.08 </w:t>
            </w:r>
          </w:p>
        </w:tc>
        <w:tc>
          <w:tcPr>
            <w:tcW w:w="12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0.0437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36.12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0.1190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4.20 </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r>
      <w:tr>
        <w:tblPrEx>
          <w:tblCellMar>
            <w:top w:w="0" w:type="dxa"/>
            <w:left w:w="108" w:type="dxa"/>
            <w:bottom w:w="0" w:type="dxa"/>
            <w:right w:w="108" w:type="dxa"/>
          </w:tblCellMar>
        </w:tblPrEx>
        <w:trPr>
          <w:trHeight w:val="270" w:hRule="atLeast"/>
        </w:trPr>
        <w:tc>
          <w:tcPr>
            <w:tcW w:w="6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256</w:t>
            </w:r>
          </w:p>
        </w:tc>
        <w:tc>
          <w:tcPr>
            <w:tcW w:w="78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2021</w:t>
            </w:r>
          </w:p>
        </w:tc>
        <w:tc>
          <w:tcPr>
            <w:tcW w:w="224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QDNZX17</w:t>
            </w:r>
          </w:p>
        </w:tc>
        <w:tc>
          <w:tcPr>
            <w:tcW w:w="14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1.16 </w:t>
            </w:r>
          </w:p>
        </w:tc>
        <w:tc>
          <w:tcPr>
            <w:tcW w:w="12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0.0404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0.0155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26.23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0.1299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16.75 </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0.0440 </w:t>
            </w:r>
          </w:p>
        </w:tc>
      </w:tr>
      <w:tr>
        <w:tblPrEx>
          <w:tblCellMar>
            <w:top w:w="0" w:type="dxa"/>
            <w:left w:w="108" w:type="dxa"/>
            <w:bottom w:w="0" w:type="dxa"/>
            <w:right w:w="108" w:type="dxa"/>
          </w:tblCellMar>
        </w:tblPrEx>
        <w:trPr>
          <w:trHeight w:val="270" w:hRule="atLeast"/>
        </w:trPr>
        <w:tc>
          <w:tcPr>
            <w:tcW w:w="6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257</w:t>
            </w:r>
          </w:p>
        </w:tc>
        <w:tc>
          <w:tcPr>
            <w:tcW w:w="78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2021</w:t>
            </w:r>
          </w:p>
        </w:tc>
        <w:tc>
          <w:tcPr>
            <w:tcW w:w="224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QDNZX18</w:t>
            </w:r>
          </w:p>
        </w:tc>
        <w:tc>
          <w:tcPr>
            <w:tcW w:w="14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1.33 </w:t>
            </w:r>
          </w:p>
        </w:tc>
        <w:tc>
          <w:tcPr>
            <w:tcW w:w="12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0.0560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0.0208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27.25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0.1462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25.75 </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r>
      <w:tr>
        <w:tblPrEx>
          <w:tblCellMar>
            <w:top w:w="0" w:type="dxa"/>
            <w:left w:w="108" w:type="dxa"/>
            <w:bottom w:w="0" w:type="dxa"/>
            <w:right w:w="108" w:type="dxa"/>
          </w:tblCellMar>
        </w:tblPrEx>
        <w:trPr>
          <w:trHeight w:val="270" w:hRule="atLeast"/>
        </w:trPr>
        <w:tc>
          <w:tcPr>
            <w:tcW w:w="6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258</w:t>
            </w:r>
          </w:p>
        </w:tc>
        <w:tc>
          <w:tcPr>
            <w:tcW w:w="78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2021</w:t>
            </w:r>
          </w:p>
        </w:tc>
        <w:tc>
          <w:tcPr>
            <w:tcW w:w="224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QDNZX19</w:t>
            </w:r>
          </w:p>
        </w:tc>
        <w:tc>
          <w:tcPr>
            <w:tcW w:w="14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1.66 </w:t>
            </w:r>
          </w:p>
        </w:tc>
        <w:tc>
          <w:tcPr>
            <w:tcW w:w="12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0.0106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0.2540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6.67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0.0531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8.06 </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r>
      <w:tr>
        <w:tblPrEx>
          <w:tblCellMar>
            <w:top w:w="0" w:type="dxa"/>
            <w:left w:w="108" w:type="dxa"/>
            <w:bottom w:w="0" w:type="dxa"/>
            <w:right w:w="108" w:type="dxa"/>
          </w:tblCellMar>
        </w:tblPrEx>
        <w:trPr>
          <w:trHeight w:val="270" w:hRule="atLeast"/>
        </w:trPr>
        <w:tc>
          <w:tcPr>
            <w:tcW w:w="6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259</w:t>
            </w:r>
          </w:p>
        </w:tc>
        <w:tc>
          <w:tcPr>
            <w:tcW w:w="78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2021</w:t>
            </w:r>
          </w:p>
        </w:tc>
        <w:tc>
          <w:tcPr>
            <w:tcW w:w="224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QDNZX20</w:t>
            </w:r>
          </w:p>
        </w:tc>
        <w:tc>
          <w:tcPr>
            <w:tcW w:w="14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1.49 </w:t>
            </w:r>
          </w:p>
        </w:tc>
        <w:tc>
          <w:tcPr>
            <w:tcW w:w="12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0.0287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0.3716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7.72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0.0420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8.75 </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r>
      <w:tr>
        <w:tblPrEx>
          <w:tblCellMar>
            <w:top w:w="0" w:type="dxa"/>
            <w:left w:w="108" w:type="dxa"/>
            <w:bottom w:w="0" w:type="dxa"/>
            <w:right w:w="108" w:type="dxa"/>
          </w:tblCellMar>
        </w:tblPrEx>
        <w:trPr>
          <w:trHeight w:val="270" w:hRule="atLeast"/>
        </w:trPr>
        <w:tc>
          <w:tcPr>
            <w:tcW w:w="6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260</w:t>
            </w:r>
          </w:p>
        </w:tc>
        <w:tc>
          <w:tcPr>
            <w:tcW w:w="78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2021</w:t>
            </w:r>
          </w:p>
        </w:tc>
        <w:tc>
          <w:tcPr>
            <w:tcW w:w="224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QDNZX21</w:t>
            </w:r>
          </w:p>
        </w:tc>
        <w:tc>
          <w:tcPr>
            <w:tcW w:w="14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1.57 </w:t>
            </w:r>
          </w:p>
        </w:tc>
        <w:tc>
          <w:tcPr>
            <w:tcW w:w="12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0.0109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0.4706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7.49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0.0351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8.41 </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r>
      <w:tr>
        <w:tblPrEx>
          <w:tblCellMar>
            <w:top w:w="0" w:type="dxa"/>
            <w:left w:w="108" w:type="dxa"/>
            <w:bottom w:w="0" w:type="dxa"/>
            <w:right w:w="108" w:type="dxa"/>
          </w:tblCellMar>
        </w:tblPrEx>
        <w:trPr>
          <w:trHeight w:val="270" w:hRule="atLeast"/>
        </w:trPr>
        <w:tc>
          <w:tcPr>
            <w:tcW w:w="6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261</w:t>
            </w:r>
          </w:p>
        </w:tc>
        <w:tc>
          <w:tcPr>
            <w:tcW w:w="78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2021</w:t>
            </w:r>
          </w:p>
        </w:tc>
        <w:tc>
          <w:tcPr>
            <w:tcW w:w="224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QDNZX22</w:t>
            </w:r>
          </w:p>
        </w:tc>
        <w:tc>
          <w:tcPr>
            <w:tcW w:w="14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1.46 </w:t>
            </w:r>
          </w:p>
        </w:tc>
        <w:tc>
          <w:tcPr>
            <w:tcW w:w="12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0.0137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12.67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&lt;0.02</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3.13 </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r>
      <w:tr>
        <w:tblPrEx>
          <w:tblCellMar>
            <w:top w:w="0" w:type="dxa"/>
            <w:left w:w="108" w:type="dxa"/>
            <w:bottom w:w="0" w:type="dxa"/>
            <w:right w:w="108" w:type="dxa"/>
          </w:tblCellMar>
        </w:tblPrEx>
        <w:trPr>
          <w:trHeight w:val="270" w:hRule="atLeast"/>
        </w:trPr>
        <w:tc>
          <w:tcPr>
            <w:tcW w:w="6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262</w:t>
            </w:r>
          </w:p>
        </w:tc>
        <w:tc>
          <w:tcPr>
            <w:tcW w:w="78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2021</w:t>
            </w:r>
          </w:p>
        </w:tc>
        <w:tc>
          <w:tcPr>
            <w:tcW w:w="224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QDNZX23</w:t>
            </w:r>
          </w:p>
        </w:tc>
        <w:tc>
          <w:tcPr>
            <w:tcW w:w="14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0.97 </w:t>
            </w:r>
          </w:p>
        </w:tc>
        <w:tc>
          <w:tcPr>
            <w:tcW w:w="12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0.0577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0.0200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24.58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0.0279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6.43 </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r>
      <w:tr>
        <w:tblPrEx>
          <w:tblCellMar>
            <w:top w:w="0" w:type="dxa"/>
            <w:left w:w="108" w:type="dxa"/>
            <w:bottom w:w="0" w:type="dxa"/>
            <w:right w:w="108" w:type="dxa"/>
          </w:tblCellMar>
        </w:tblPrEx>
        <w:trPr>
          <w:trHeight w:val="270" w:hRule="atLeast"/>
        </w:trPr>
        <w:tc>
          <w:tcPr>
            <w:tcW w:w="6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263</w:t>
            </w:r>
          </w:p>
        </w:tc>
        <w:tc>
          <w:tcPr>
            <w:tcW w:w="78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2021</w:t>
            </w:r>
          </w:p>
        </w:tc>
        <w:tc>
          <w:tcPr>
            <w:tcW w:w="224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QDNZX24</w:t>
            </w:r>
          </w:p>
        </w:tc>
        <w:tc>
          <w:tcPr>
            <w:tcW w:w="14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1.06 </w:t>
            </w:r>
          </w:p>
        </w:tc>
        <w:tc>
          <w:tcPr>
            <w:tcW w:w="12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0.0112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23.82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0.0478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44.60 </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r>
      <w:tr>
        <w:tblPrEx>
          <w:tblCellMar>
            <w:top w:w="0" w:type="dxa"/>
            <w:left w:w="108" w:type="dxa"/>
            <w:bottom w:w="0" w:type="dxa"/>
            <w:right w:w="108" w:type="dxa"/>
          </w:tblCellMar>
        </w:tblPrEx>
        <w:trPr>
          <w:trHeight w:val="270" w:hRule="atLeast"/>
        </w:trPr>
        <w:tc>
          <w:tcPr>
            <w:tcW w:w="6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264</w:t>
            </w:r>
          </w:p>
        </w:tc>
        <w:tc>
          <w:tcPr>
            <w:tcW w:w="78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2021</w:t>
            </w:r>
          </w:p>
        </w:tc>
        <w:tc>
          <w:tcPr>
            <w:tcW w:w="224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QDNZX25</w:t>
            </w:r>
          </w:p>
        </w:tc>
        <w:tc>
          <w:tcPr>
            <w:tcW w:w="14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1.26 </w:t>
            </w:r>
          </w:p>
        </w:tc>
        <w:tc>
          <w:tcPr>
            <w:tcW w:w="12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0.0135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6.11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&lt;0.02</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8.19 </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r>
      <w:tr>
        <w:tblPrEx>
          <w:tblCellMar>
            <w:top w:w="0" w:type="dxa"/>
            <w:left w:w="108" w:type="dxa"/>
            <w:bottom w:w="0" w:type="dxa"/>
            <w:right w:w="108" w:type="dxa"/>
          </w:tblCellMar>
        </w:tblPrEx>
        <w:trPr>
          <w:trHeight w:val="270" w:hRule="atLeast"/>
        </w:trPr>
        <w:tc>
          <w:tcPr>
            <w:tcW w:w="6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265</w:t>
            </w:r>
          </w:p>
        </w:tc>
        <w:tc>
          <w:tcPr>
            <w:tcW w:w="78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2021</w:t>
            </w:r>
          </w:p>
        </w:tc>
        <w:tc>
          <w:tcPr>
            <w:tcW w:w="224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QDNZX26</w:t>
            </w:r>
          </w:p>
        </w:tc>
        <w:tc>
          <w:tcPr>
            <w:tcW w:w="14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0.58 </w:t>
            </w:r>
          </w:p>
        </w:tc>
        <w:tc>
          <w:tcPr>
            <w:tcW w:w="12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0.0183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14.30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0.0236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1.26 </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r>
      <w:tr>
        <w:tblPrEx>
          <w:tblCellMar>
            <w:top w:w="0" w:type="dxa"/>
            <w:left w:w="108" w:type="dxa"/>
            <w:bottom w:w="0" w:type="dxa"/>
            <w:right w:w="108" w:type="dxa"/>
          </w:tblCellMar>
        </w:tblPrEx>
        <w:trPr>
          <w:trHeight w:val="270" w:hRule="atLeast"/>
        </w:trPr>
        <w:tc>
          <w:tcPr>
            <w:tcW w:w="6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266</w:t>
            </w:r>
          </w:p>
        </w:tc>
        <w:tc>
          <w:tcPr>
            <w:tcW w:w="78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2021</w:t>
            </w:r>
          </w:p>
        </w:tc>
        <w:tc>
          <w:tcPr>
            <w:tcW w:w="224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QDNZX27</w:t>
            </w:r>
          </w:p>
        </w:tc>
        <w:tc>
          <w:tcPr>
            <w:tcW w:w="14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1.11 </w:t>
            </w:r>
          </w:p>
        </w:tc>
        <w:tc>
          <w:tcPr>
            <w:tcW w:w="12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0.0559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9.77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0.0295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3.08 </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r>
      <w:tr>
        <w:tblPrEx>
          <w:tblCellMar>
            <w:top w:w="0" w:type="dxa"/>
            <w:left w:w="108" w:type="dxa"/>
            <w:bottom w:w="0" w:type="dxa"/>
            <w:right w:w="108" w:type="dxa"/>
          </w:tblCellMar>
        </w:tblPrEx>
        <w:trPr>
          <w:trHeight w:val="270" w:hRule="atLeast"/>
        </w:trPr>
        <w:tc>
          <w:tcPr>
            <w:tcW w:w="6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267</w:t>
            </w:r>
          </w:p>
        </w:tc>
        <w:tc>
          <w:tcPr>
            <w:tcW w:w="78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2021</w:t>
            </w:r>
          </w:p>
        </w:tc>
        <w:tc>
          <w:tcPr>
            <w:tcW w:w="224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QDNZX28</w:t>
            </w:r>
          </w:p>
        </w:tc>
        <w:tc>
          <w:tcPr>
            <w:tcW w:w="14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0.61 </w:t>
            </w:r>
          </w:p>
        </w:tc>
        <w:tc>
          <w:tcPr>
            <w:tcW w:w="12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0.0224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20.38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0.0329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2.11 </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r>
      <w:tr>
        <w:tblPrEx>
          <w:tblCellMar>
            <w:top w:w="0" w:type="dxa"/>
            <w:left w:w="108" w:type="dxa"/>
            <w:bottom w:w="0" w:type="dxa"/>
            <w:right w:w="108" w:type="dxa"/>
          </w:tblCellMar>
        </w:tblPrEx>
        <w:trPr>
          <w:trHeight w:val="270" w:hRule="atLeast"/>
        </w:trPr>
        <w:tc>
          <w:tcPr>
            <w:tcW w:w="6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268</w:t>
            </w:r>
          </w:p>
        </w:tc>
        <w:tc>
          <w:tcPr>
            <w:tcW w:w="78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2021</w:t>
            </w:r>
          </w:p>
        </w:tc>
        <w:tc>
          <w:tcPr>
            <w:tcW w:w="224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QDNZX29</w:t>
            </w:r>
          </w:p>
        </w:tc>
        <w:tc>
          <w:tcPr>
            <w:tcW w:w="14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1.86 </w:t>
            </w:r>
          </w:p>
        </w:tc>
        <w:tc>
          <w:tcPr>
            <w:tcW w:w="12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0.0274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1.30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0.0215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4.74 </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r>
      <w:tr>
        <w:tblPrEx>
          <w:tblCellMar>
            <w:top w:w="0" w:type="dxa"/>
            <w:left w:w="108" w:type="dxa"/>
            <w:bottom w:w="0" w:type="dxa"/>
            <w:right w:w="108" w:type="dxa"/>
          </w:tblCellMar>
        </w:tblPrEx>
        <w:trPr>
          <w:trHeight w:val="270" w:hRule="atLeast"/>
        </w:trPr>
        <w:tc>
          <w:tcPr>
            <w:tcW w:w="6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269</w:t>
            </w:r>
          </w:p>
        </w:tc>
        <w:tc>
          <w:tcPr>
            <w:tcW w:w="78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2021</w:t>
            </w:r>
          </w:p>
        </w:tc>
        <w:tc>
          <w:tcPr>
            <w:tcW w:w="224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QDNZX30</w:t>
            </w:r>
          </w:p>
        </w:tc>
        <w:tc>
          <w:tcPr>
            <w:tcW w:w="14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1.06 </w:t>
            </w:r>
          </w:p>
        </w:tc>
        <w:tc>
          <w:tcPr>
            <w:tcW w:w="12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0.0361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0.0287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44.21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0.0987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28.88 </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r>
      <w:tr>
        <w:tblPrEx>
          <w:tblCellMar>
            <w:top w:w="0" w:type="dxa"/>
            <w:left w:w="108" w:type="dxa"/>
            <w:bottom w:w="0" w:type="dxa"/>
            <w:right w:w="108" w:type="dxa"/>
          </w:tblCellMar>
        </w:tblPrEx>
        <w:trPr>
          <w:trHeight w:val="270" w:hRule="atLeast"/>
        </w:trPr>
        <w:tc>
          <w:tcPr>
            <w:tcW w:w="6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270</w:t>
            </w:r>
          </w:p>
        </w:tc>
        <w:tc>
          <w:tcPr>
            <w:tcW w:w="78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2021</w:t>
            </w:r>
          </w:p>
        </w:tc>
        <w:tc>
          <w:tcPr>
            <w:tcW w:w="224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QDNZX31</w:t>
            </w:r>
          </w:p>
        </w:tc>
        <w:tc>
          <w:tcPr>
            <w:tcW w:w="14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0.87 </w:t>
            </w:r>
          </w:p>
        </w:tc>
        <w:tc>
          <w:tcPr>
            <w:tcW w:w="12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0.0143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13.99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0.0454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14.22 </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r>
      <w:tr>
        <w:tblPrEx>
          <w:tblCellMar>
            <w:top w:w="0" w:type="dxa"/>
            <w:left w:w="108" w:type="dxa"/>
            <w:bottom w:w="0" w:type="dxa"/>
            <w:right w:w="108" w:type="dxa"/>
          </w:tblCellMar>
        </w:tblPrEx>
        <w:trPr>
          <w:trHeight w:val="270" w:hRule="atLeast"/>
        </w:trPr>
        <w:tc>
          <w:tcPr>
            <w:tcW w:w="6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271</w:t>
            </w:r>
          </w:p>
        </w:tc>
        <w:tc>
          <w:tcPr>
            <w:tcW w:w="78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2021</w:t>
            </w:r>
          </w:p>
        </w:tc>
        <w:tc>
          <w:tcPr>
            <w:tcW w:w="224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QDNZX32</w:t>
            </w:r>
          </w:p>
        </w:tc>
        <w:tc>
          <w:tcPr>
            <w:tcW w:w="14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1.04 </w:t>
            </w:r>
          </w:p>
        </w:tc>
        <w:tc>
          <w:tcPr>
            <w:tcW w:w="12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0.0276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27.05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0.0413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9.14 </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r>
      <w:tr>
        <w:tblPrEx>
          <w:tblCellMar>
            <w:top w:w="0" w:type="dxa"/>
            <w:left w:w="108" w:type="dxa"/>
            <w:bottom w:w="0" w:type="dxa"/>
            <w:right w:w="108" w:type="dxa"/>
          </w:tblCellMar>
        </w:tblPrEx>
        <w:trPr>
          <w:trHeight w:val="270" w:hRule="atLeast"/>
        </w:trPr>
        <w:tc>
          <w:tcPr>
            <w:tcW w:w="6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272</w:t>
            </w:r>
          </w:p>
        </w:tc>
        <w:tc>
          <w:tcPr>
            <w:tcW w:w="78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2021</w:t>
            </w:r>
          </w:p>
        </w:tc>
        <w:tc>
          <w:tcPr>
            <w:tcW w:w="224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QDNZX33</w:t>
            </w:r>
          </w:p>
        </w:tc>
        <w:tc>
          <w:tcPr>
            <w:tcW w:w="14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0.96 </w:t>
            </w:r>
          </w:p>
        </w:tc>
        <w:tc>
          <w:tcPr>
            <w:tcW w:w="12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0.0237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0.0166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26.74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0.1069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10.21 </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r>
      <w:tr>
        <w:tblPrEx>
          <w:tblCellMar>
            <w:top w:w="0" w:type="dxa"/>
            <w:left w:w="108" w:type="dxa"/>
            <w:bottom w:w="0" w:type="dxa"/>
            <w:right w:w="108" w:type="dxa"/>
          </w:tblCellMar>
        </w:tblPrEx>
        <w:trPr>
          <w:trHeight w:val="270" w:hRule="atLeast"/>
        </w:trPr>
        <w:tc>
          <w:tcPr>
            <w:tcW w:w="6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273</w:t>
            </w:r>
          </w:p>
        </w:tc>
        <w:tc>
          <w:tcPr>
            <w:tcW w:w="78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2021</w:t>
            </w:r>
          </w:p>
        </w:tc>
        <w:tc>
          <w:tcPr>
            <w:tcW w:w="224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QDNZX34</w:t>
            </w:r>
          </w:p>
        </w:tc>
        <w:tc>
          <w:tcPr>
            <w:tcW w:w="14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0.82 </w:t>
            </w:r>
          </w:p>
        </w:tc>
        <w:tc>
          <w:tcPr>
            <w:tcW w:w="12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0.0343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0.0278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9.16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0.0211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10.24 </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r>
      <w:tr>
        <w:tblPrEx>
          <w:tblCellMar>
            <w:top w:w="0" w:type="dxa"/>
            <w:left w:w="108" w:type="dxa"/>
            <w:bottom w:w="0" w:type="dxa"/>
            <w:right w:w="108" w:type="dxa"/>
          </w:tblCellMar>
        </w:tblPrEx>
        <w:trPr>
          <w:trHeight w:val="270" w:hRule="atLeast"/>
        </w:trPr>
        <w:tc>
          <w:tcPr>
            <w:tcW w:w="6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274</w:t>
            </w:r>
          </w:p>
        </w:tc>
        <w:tc>
          <w:tcPr>
            <w:tcW w:w="78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2021</w:t>
            </w:r>
          </w:p>
        </w:tc>
        <w:tc>
          <w:tcPr>
            <w:tcW w:w="224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QDNZX35</w:t>
            </w:r>
          </w:p>
        </w:tc>
        <w:tc>
          <w:tcPr>
            <w:tcW w:w="14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1.44 </w:t>
            </w:r>
          </w:p>
        </w:tc>
        <w:tc>
          <w:tcPr>
            <w:tcW w:w="12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0.0216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36.34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0.1466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29.45 </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r>
      <w:tr>
        <w:tblPrEx>
          <w:tblCellMar>
            <w:top w:w="0" w:type="dxa"/>
            <w:left w:w="108" w:type="dxa"/>
            <w:bottom w:w="0" w:type="dxa"/>
            <w:right w:w="108" w:type="dxa"/>
          </w:tblCellMar>
        </w:tblPrEx>
        <w:trPr>
          <w:trHeight w:val="270" w:hRule="atLeast"/>
        </w:trPr>
        <w:tc>
          <w:tcPr>
            <w:tcW w:w="6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275</w:t>
            </w:r>
          </w:p>
        </w:tc>
        <w:tc>
          <w:tcPr>
            <w:tcW w:w="78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2021</w:t>
            </w:r>
          </w:p>
        </w:tc>
        <w:tc>
          <w:tcPr>
            <w:tcW w:w="224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QDNZX36</w:t>
            </w:r>
          </w:p>
        </w:tc>
        <w:tc>
          <w:tcPr>
            <w:tcW w:w="14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1.32 </w:t>
            </w:r>
          </w:p>
        </w:tc>
        <w:tc>
          <w:tcPr>
            <w:tcW w:w="12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0.0568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0.0185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33.03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0.1241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26.11 </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r>
      <w:tr>
        <w:tblPrEx>
          <w:tblCellMar>
            <w:top w:w="0" w:type="dxa"/>
            <w:left w:w="108" w:type="dxa"/>
            <w:bottom w:w="0" w:type="dxa"/>
            <w:right w:w="108" w:type="dxa"/>
          </w:tblCellMar>
        </w:tblPrEx>
        <w:trPr>
          <w:trHeight w:val="270" w:hRule="atLeast"/>
        </w:trPr>
        <w:tc>
          <w:tcPr>
            <w:tcW w:w="6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276</w:t>
            </w:r>
          </w:p>
        </w:tc>
        <w:tc>
          <w:tcPr>
            <w:tcW w:w="78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2021</w:t>
            </w:r>
          </w:p>
        </w:tc>
        <w:tc>
          <w:tcPr>
            <w:tcW w:w="224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QDNZX37</w:t>
            </w:r>
          </w:p>
        </w:tc>
        <w:tc>
          <w:tcPr>
            <w:tcW w:w="14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1.37 </w:t>
            </w:r>
          </w:p>
        </w:tc>
        <w:tc>
          <w:tcPr>
            <w:tcW w:w="12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0.0105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0.0150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33.12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0.1217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27.91 </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r>
      <w:tr>
        <w:tblPrEx>
          <w:tblCellMar>
            <w:top w:w="0" w:type="dxa"/>
            <w:left w:w="108" w:type="dxa"/>
            <w:bottom w:w="0" w:type="dxa"/>
            <w:right w:w="108" w:type="dxa"/>
          </w:tblCellMar>
        </w:tblPrEx>
        <w:trPr>
          <w:trHeight w:val="270" w:hRule="atLeast"/>
        </w:trPr>
        <w:tc>
          <w:tcPr>
            <w:tcW w:w="6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277</w:t>
            </w:r>
          </w:p>
        </w:tc>
        <w:tc>
          <w:tcPr>
            <w:tcW w:w="78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2021</w:t>
            </w:r>
          </w:p>
        </w:tc>
        <w:tc>
          <w:tcPr>
            <w:tcW w:w="224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QDNZX38</w:t>
            </w:r>
          </w:p>
        </w:tc>
        <w:tc>
          <w:tcPr>
            <w:tcW w:w="14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1.10 </w:t>
            </w:r>
          </w:p>
        </w:tc>
        <w:tc>
          <w:tcPr>
            <w:tcW w:w="12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0.0765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25.31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0.0515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1.22 </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r>
      <w:tr>
        <w:tblPrEx>
          <w:tblCellMar>
            <w:top w:w="0" w:type="dxa"/>
            <w:left w:w="108" w:type="dxa"/>
            <w:bottom w:w="0" w:type="dxa"/>
            <w:right w:w="108" w:type="dxa"/>
          </w:tblCellMar>
        </w:tblPrEx>
        <w:trPr>
          <w:trHeight w:val="270" w:hRule="atLeast"/>
        </w:trPr>
        <w:tc>
          <w:tcPr>
            <w:tcW w:w="6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278</w:t>
            </w:r>
          </w:p>
        </w:tc>
        <w:tc>
          <w:tcPr>
            <w:tcW w:w="78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2021</w:t>
            </w:r>
          </w:p>
        </w:tc>
        <w:tc>
          <w:tcPr>
            <w:tcW w:w="224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QDNZX39</w:t>
            </w:r>
          </w:p>
        </w:tc>
        <w:tc>
          <w:tcPr>
            <w:tcW w:w="14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1.56 </w:t>
            </w:r>
          </w:p>
        </w:tc>
        <w:tc>
          <w:tcPr>
            <w:tcW w:w="12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0.0482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2.06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&lt;0.02</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5.99 </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r>
      <w:tr>
        <w:tblPrEx>
          <w:tblCellMar>
            <w:top w:w="0" w:type="dxa"/>
            <w:left w:w="108" w:type="dxa"/>
            <w:bottom w:w="0" w:type="dxa"/>
            <w:right w:w="108" w:type="dxa"/>
          </w:tblCellMar>
        </w:tblPrEx>
        <w:trPr>
          <w:trHeight w:val="270" w:hRule="atLeast"/>
        </w:trPr>
        <w:tc>
          <w:tcPr>
            <w:tcW w:w="6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279</w:t>
            </w:r>
          </w:p>
        </w:tc>
        <w:tc>
          <w:tcPr>
            <w:tcW w:w="78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2021</w:t>
            </w:r>
          </w:p>
        </w:tc>
        <w:tc>
          <w:tcPr>
            <w:tcW w:w="224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QDNZX40</w:t>
            </w:r>
          </w:p>
        </w:tc>
        <w:tc>
          <w:tcPr>
            <w:tcW w:w="14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1.77 </w:t>
            </w:r>
          </w:p>
        </w:tc>
        <w:tc>
          <w:tcPr>
            <w:tcW w:w="12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0.0412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0.0228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8.73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0.0235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5.41 </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r>
      <w:tr>
        <w:tblPrEx>
          <w:tblCellMar>
            <w:top w:w="0" w:type="dxa"/>
            <w:left w:w="108" w:type="dxa"/>
            <w:bottom w:w="0" w:type="dxa"/>
            <w:right w:w="108" w:type="dxa"/>
          </w:tblCellMar>
        </w:tblPrEx>
        <w:trPr>
          <w:trHeight w:val="270" w:hRule="atLeast"/>
        </w:trPr>
        <w:tc>
          <w:tcPr>
            <w:tcW w:w="6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280</w:t>
            </w:r>
          </w:p>
        </w:tc>
        <w:tc>
          <w:tcPr>
            <w:tcW w:w="78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2021</w:t>
            </w:r>
          </w:p>
        </w:tc>
        <w:tc>
          <w:tcPr>
            <w:tcW w:w="224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TRZX-001</w:t>
            </w:r>
          </w:p>
        </w:tc>
        <w:tc>
          <w:tcPr>
            <w:tcW w:w="14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1.48 </w:t>
            </w:r>
          </w:p>
        </w:tc>
        <w:tc>
          <w:tcPr>
            <w:tcW w:w="12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&lt;0.002</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9.89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0.0746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14.04 </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r>
      <w:tr>
        <w:tblPrEx>
          <w:tblCellMar>
            <w:top w:w="0" w:type="dxa"/>
            <w:left w:w="108" w:type="dxa"/>
            <w:bottom w:w="0" w:type="dxa"/>
            <w:right w:w="108" w:type="dxa"/>
          </w:tblCellMar>
        </w:tblPrEx>
        <w:trPr>
          <w:trHeight w:val="270" w:hRule="atLeast"/>
        </w:trPr>
        <w:tc>
          <w:tcPr>
            <w:tcW w:w="6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281</w:t>
            </w:r>
          </w:p>
        </w:tc>
        <w:tc>
          <w:tcPr>
            <w:tcW w:w="78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2021</w:t>
            </w:r>
          </w:p>
        </w:tc>
        <w:tc>
          <w:tcPr>
            <w:tcW w:w="224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TRZX-002</w:t>
            </w:r>
          </w:p>
        </w:tc>
        <w:tc>
          <w:tcPr>
            <w:tcW w:w="14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1.63 </w:t>
            </w:r>
          </w:p>
        </w:tc>
        <w:tc>
          <w:tcPr>
            <w:tcW w:w="12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0.0328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24.72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0.1330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10.13 </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r>
      <w:tr>
        <w:tblPrEx>
          <w:tblCellMar>
            <w:top w:w="0" w:type="dxa"/>
            <w:left w:w="108" w:type="dxa"/>
            <w:bottom w:w="0" w:type="dxa"/>
            <w:right w:w="108" w:type="dxa"/>
          </w:tblCellMar>
        </w:tblPrEx>
        <w:trPr>
          <w:trHeight w:val="270" w:hRule="atLeast"/>
        </w:trPr>
        <w:tc>
          <w:tcPr>
            <w:tcW w:w="6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282</w:t>
            </w:r>
          </w:p>
        </w:tc>
        <w:tc>
          <w:tcPr>
            <w:tcW w:w="78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2021</w:t>
            </w:r>
          </w:p>
        </w:tc>
        <w:tc>
          <w:tcPr>
            <w:tcW w:w="224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TRZX-003</w:t>
            </w:r>
          </w:p>
        </w:tc>
        <w:tc>
          <w:tcPr>
            <w:tcW w:w="14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0.95 </w:t>
            </w:r>
          </w:p>
        </w:tc>
        <w:tc>
          <w:tcPr>
            <w:tcW w:w="12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0.0153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12.57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0.0639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6.81 </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r>
      <w:tr>
        <w:tblPrEx>
          <w:tblCellMar>
            <w:top w:w="0" w:type="dxa"/>
            <w:left w:w="108" w:type="dxa"/>
            <w:bottom w:w="0" w:type="dxa"/>
            <w:right w:w="108" w:type="dxa"/>
          </w:tblCellMar>
        </w:tblPrEx>
        <w:trPr>
          <w:trHeight w:val="270" w:hRule="atLeast"/>
        </w:trPr>
        <w:tc>
          <w:tcPr>
            <w:tcW w:w="6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283</w:t>
            </w:r>
          </w:p>
        </w:tc>
        <w:tc>
          <w:tcPr>
            <w:tcW w:w="78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2021</w:t>
            </w:r>
          </w:p>
        </w:tc>
        <w:tc>
          <w:tcPr>
            <w:tcW w:w="224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TRZX-004</w:t>
            </w:r>
          </w:p>
        </w:tc>
        <w:tc>
          <w:tcPr>
            <w:tcW w:w="14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1.82 </w:t>
            </w:r>
          </w:p>
        </w:tc>
        <w:tc>
          <w:tcPr>
            <w:tcW w:w="12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0.0799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14.71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0.0366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8.64 </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r>
      <w:tr>
        <w:tblPrEx>
          <w:tblCellMar>
            <w:top w:w="0" w:type="dxa"/>
            <w:left w:w="108" w:type="dxa"/>
            <w:bottom w:w="0" w:type="dxa"/>
            <w:right w:w="108" w:type="dxa"/>
          </w:tblCellMar>
        </w:tblPrEx>
        <w:trPr>
          <w:trHeight w:val="270" w:hRule="atLeast"/>
        </w:trPr>
        <w:tc>
          <w:tcPr>
            <w:tcW w:w="6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284</w:t>
            </w:r>
          </w:p>
        </w:tc>
        <w:tc>
          <w:tcPr>
            <w:tcW w:w="78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2021</w:t>
            </w:r>
          </w:p>
        </w:tc>
        <w:tc>
          <w:tcPr>
            <w:tcW w:w="224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TRZX-005</w:t>
            </w:r>
          </w:p>
        </w:tc>
        <w:tc>
          <w:tcPr>
            <w:tcW w:w="14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1.73 </w:t>
            </w:r>
          </w:p>
        </w:tc>
        <w:tc>
          <w:tcPr>
            <w:tcW w:w="12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0.0149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0.0673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102.51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0.0797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10.14 </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0.0178 </w:t>
            </w:r>
          </w:p>
        </w:tc>
      </w:tr>
      <w:tr>
        <w:tblPrEx>
          <w:tblCellMar>
            <w:top w:w="0" w:type="dxa"/>
            <w:left w:w="108" w:type="dxa"/>
            <w:bottom w:w="0" w:type="dxa"/>
            <w:right w:w="108" w:type="dxa"/>
          </w:tblCellMar>
        </w:tblPrEx>
        <w:trPr>
          <w:trHeight w:val="270" w:hRule="atLeast"/>
        </w:trPr>
        <w:tc>
          <w:tcPr>
            <w:tcW w:w="6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285</w:t>
            </w:r>
          </w:p>
        </w:tc>
        <w:tc>
          <w:tcPr>
            <w:tcW w:w="78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2021</w:t>
            </w:r>
          </w:p>
        </w:tc>
        <w:tc>
          <w:tcPr>
            <w:tcW w:w="224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TRZX-006</w:t>
            </w:r>
          </w:p>
        </w:tc>
        <w:tc>
          <w:tcPr>
            <w:tcW w:w="14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0.91 </w:t>
            </w:r>
          </w:p>
        </w:tc>
        <w:tc>
          <w:tcPr>
            <w:tcW w:w="12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0.0122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0.0516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35.54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0.0699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12.28 </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r>
      <w:tr>
        <w:tblPrEx>
          <w:tblCellMar>
            <w:top w:w="0" w:type="dxa"/>
            <w:left w:w="108" w:type="dxa"/>
            <w:bottom w:w="0" w:type="dxa"/>
            <w:right w:w="108" w:type="dxa"/>
          </w:tblCellMar>
        </w:tblPrEx>
        <w:trPr>
          <w:trHeight w:val="270" w:hRule="atLeast"/>
        </w:trPr>
        <w:tc>
          <w:tcPr>
            <w:tcW w:w="6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286</w:t>
            </w:r>
          </w:p>
        </w:tc>
        <w:tc>
          <w:tcPr>
            <w:tcW w:w="78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2021</w:t>
            </w:r>
          </w:p>
        </w:tc>
        <w:tc>
          <w:tcPr>
            <w:tcW w:w="224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TRZX-007</w:t>
            </w:r>
          </w:p>
        </w:tc>
        <w:tc>
          <w:tcPr>
            <w:tcW w:w="14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1.04 </w:t>
            </w:r>
          </w:p>
        </w:tc>
        <w:tc>
          <w:tcPr>
            <w:tcW w:w="12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0.0497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52.48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0.1423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12.94 </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r>
      <w:tr>
        <w:tblPrEx>
          <w:tblCellMar>
            <w:top w:w="0" w:type="dxa"/>
            <w:left w:w="108" w:type="dxa"/>
            <w:bottom w:w="0" w:type="dxa"/>
            <w:right w:w="108" w:type="dxa"/>
          </w:tblCellMar>
        </w:tblPrEx>
        <w:trPr>
          <w:trHeight w:val="270" w:hRule="atLeast"/>
        </w:trPr>
        <w:tc>
          <w:tcPr>
            <w:tcW w:w="6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287</w:t>
            </w:r>
          </w:p>
        </w:tc>
        <w:tc>
          <w:tcPr>
            <w:tcW w:w="78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2021</w:t>
            </w:r>
          </w:p>
        </w:tc>
        <w:tc>
          <w:tcPr>
            <w:tcW w:w="224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TRZX-008</w:t>
            </w:r>
          </w:p>
        </w:tc>
        <w:tc>
          <w:tcPr>
            <w:tcW w:w="14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1.11 </w:t>
            </w:r>
          </w:p>
        </w:tc>
        <w:tc>
          <w:tcPr>
            <w:tcW w:w="12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0.0597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24.72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0.1797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13.62 </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0.0117 </w:t>
            </w:r>
          </w:p>
        </w:tc>
      </w:tr>
      <w:tr>
        <w:tblPrEx>
          <w:tblCellMar>
            <w:top w:w="0" w:type="dxa"/>
            <w:left w:w="108" w:type="dxa"/>
            <w:bottom w:w="0" w:type="dxa"/>
            <w:right w:w="108" w:type="dxa"/>
          </w:tblCellMar>
        </w:tblPrEx>
        <w:trPr>
          <w:trHeight w:val="270" w:hRule="atLeast"/>
        </w:trPr>
        <w:tc>
          <w:tcPr>
            <w:tcW w:w="6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288</w:t>
            </w:r>
          </w:p>
        </w:tc>
        <w:tc>
          <w:tcPr>
            <w:tcW w:w="78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2021</w:t>
            </w:r>
          </w:p>
        </w:tc>
        <w:tc>
          <w:tcPr>
            <w:tcW w:w="224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TRZX-009</w:t>
            </w:r>
          </w:p>
        </w:tc>
        <w:tc>
          <w:tcPr>
            <w:tcW w:w="14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0.74 </w:t>
            </w:r>
          </w:p>
        </w:tc>
        <w:tc>
          <w:tcPr>
            <w:tcW w:w="12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0.0454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27.37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0.0492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11.72 </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0.0168 </w:t>
            </w:r>
          </w:p>
        </w:tc>
      </w:tr>
      <w:tr>
        <w:tblPrEx>
          <w:tblCellMar>
            <w:top w:w="0" w:type="dxa"/>
            <w:left w:w="108" w:type="dxa"/>
            <w:bottom w:w="0" w:type="dxa"/>
            <w:right w:w="108" w:type="dxa"/>
          </w:tblCellMar>
        </w:tblPrEx>
        <w:trPr>
          <w:trHeight w:val="270" w:hRule="atLeast"/>
        </w:trPr>
        <w:tc>
          <w:tcPr>
            <w:tcW w:w="6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289</w:t>
            </w:r>
          </w:p>
        </w:tc>
        <w:tc>
          <w:tcPr>
            <w:tcW w:w="78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2021</w:t>
            </w:r>
          </w:p>
        </w:tc>
        <w:tc>
          <w:tcPr>
            <w:tcW w:w="224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TRZX-010</w:t>
            </w:r>
          </w:p>
        </w:tc>
        <w:tc>
          <w:tcPr>
            <w:tcW w:w="14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1.30 </w:t>
            </w:r>
          </w:p>
        </w:tc>
        <w:tc>
          <w:tcPr>
            <w:tcW w:w="12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0.0331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9.37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0.0402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5.18 </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r>
      <w:tr>
        <w:tblPrEx>
          <w:tblCellMar>
            <w:top w:w="0" w:type="dxa"/>
            <w:left w:w="108" w:type="dxa"/>
            <w:bottom w:w="0" w:type="dxa"/>
            <w:right w:w="108" w:type="dxa"/>
          </w:tblCellMar>
        </w:tblPrEx>
        <w:trPr>
          <w:trHeight w:val="270" w:hRule="atLeast"/>
        </w:trPr>
        <w:tc>
          <w:tcPr>
            <w:tcW w:w="6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290</w:t>
            </w:r>
          </w:p>
        </w:tc>
        <w:tc>
          <w:tcPr>
            <w:tcW w:w="78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2021</w:t>
            </w:r>
          </w:p>
        </w:tc>
        <w:tc>
          <w:tcPr>
            <w:tcW w:w="224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TRZX-011</w:t>
            </w:r>
          </w:p>
        </w:tc>
        <w:tc>
          <w:tcPr>
            <w:tcW w:w="14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1.00 </w:t>
            </w:r>
          </w:p>
        </w:tc>
        <w:tc>
          <w:tcPr>
            <w:tcW w:w="12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0.0412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69.74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0.0647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17.92 </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r>
      <w:tr>
        <w:tblPrEx>
          <w:tblCellMar>
            <w:top w:w="0" w:type="dxa"/>
            <w:left w:w="108" w:type="dxa"/>
            <w:bottom w:w="0" w:type="dxa"/>
            <w:right w:w="108" w:type="dxa"/>
          </w:tblCellMar>
        </w:tblPrEx>
        <w:trPr>
          <w:trHeight w:val="270" w:hRule="atLeast"/>
        </w:trPr>
        <w:tc>
          <w:tcPr>
            <w:tcW w:w="6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291</w:t>
            </w:r>
          </w:p>
        </w:tc>
        <w:tc>
          <w:tcPr>
            <w:tcW w:w="78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2021</w:t>
            </w:r>
          </w:p>
        </w:tc>
        <w:tc>
          <w:tcPr>
            <w:tcW w:w="224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TRZX-012</w:t>
            </w:r>
          </w:p>
        </w:tc>
        <w:tc>
          <w:tcPr>
            <w:tcW w:w="14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0.90 </w:t>
            </w:r>
          </w:p>
        </w:tc>
        <w:tc>
          <w:tcPr>
            <w:tcW w:w="12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0.0286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55.59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0.0428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5.14 </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0.0130 </w:t>
            </w:r>
          </w:p>
        </w:tc>
      </w:tr>
      <w:tr>
        <w:tblPrEx>
          <w:tblCellMar>
            <w:top w:w="0" w:type="dxa"/>
            <w:left w:w="108" w:type="dxa"/>
            <w:bottom w:w="0" w:type="dxa"/>
            <w:right w:w="108" w:type="dxa"/>
          </w:tblCellMar>
        </w:tblPrEx>
        <w:trPr>
          <w:trHeight w:val="270" w:hRule="atLeast"/>
        </w:trPr>
        <w:tc>
          <w:tcPr>
            <w:tcW w:w="6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292</w:t>
            </w:r>
          </w:p>
        </w:tc>
        <w:tc>
          <w:tcPr>
            <w:tcW w:w="78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2021</w:t>
            </w:r>
          </w:p>
        </w:tc>
        <w:tc>
          <w:tcPr>
            <w:tcW w:w="224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TRZX-013</w:t>
            </w:r>
          </w:p>
        </w:tc>
        <w:tc>
          <w:tcPr>
            <w:tcW w:w="14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1.10 </w:t>
            </w:r>
          </w:p>
        </w:tc>
        <w:tc>
          <w:tcPr>
            <w:tcW w:w="12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0.0126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0.0320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11.88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0.0769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47.06 </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0.0166 </w:t>
            </w:r>
          </w:p>
        </w:tc>
      </w:tr>
      <w:tr>
        <w:tblPrEx>
          <w:tblCellMar>
            <w:top w:w="0" w:type="dxa"/>
            <w:left w:w="108" w:type="dxa"/>
            <w:bottom w:w="0" w:type="dxa"/>
            <w:right w:w="108" w:type="dxa"/>
          </w:tblCellMar>
        </w:tblPrEx>
        <w:trPr>
          <w:trHeight w:val="270" w:hRule="atLeast"/>
        </w:trPr>
        <w:tc>
          <w:tcPr>
            <w:tcW w:w="6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293</w:t>
            </w:r>
          </w:p>
        </w:tc>
        <w:tc>
          <w:tcPr>
            <w:tcW w:w="78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2021</w:t>
            </w:r>
          </w:p>
        </w:tc>
        <w:tc>
          <w:tcPr>
            <w:tcW w:w="224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TRZX-014</w:t>
            </w:r>
          </w:p>
        </w:tc>
        <w:tc>
          <w:tcPr>
            <w:tcW w:w="14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0.95 </w:t>
            </w:r>
          </w:p>
        </w:tc>
        <w:tc>
          <w:tcPr>
            <w:tcW w:w="12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0.0111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0.0412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13.31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0.1234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71.45 </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0.0165 </w:t>
            </w:r>
          </w:p>
        </w:tc>
      </w:tr>
      <w:tr>
        <w:tblPrEx>
          <w:tblCellMar>
            <w:top w:w="0" w:type="dxa"/>
            <w:left w:w="108" w:type="dxa"/>
            <w:bottom w:w="0" w:type="dxa"/>
            <w:right w:w="108" w:type="dxa"/>
          </w:tblCellMar>
        </w:tblPrEx>
        <w:trPr>
          <w:trHeight w:val="270" w:hRule="atLeast"/>
        </w:trPr>
        <w:tc>
          <w:tcPr>
            <w:tcW w:w="6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294</w:t>
            </w:r>
          </w:p>
        </w:tc>
        <w:tc>
          <w:tcPr>
            <w:tcW w:w="78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2021</w:t>
            </w:r>
          </w:p>
        </w:tc>
        <w:tc>
          <w:tcPr>
            <w:tcW w:w="224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TRZX-015</w:t>
            </w:r>
          </w:p>
        </w:tc>
        <w:tc>
          <w:tcPr>
            <w:tcW w:w="14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1.82 </w:t>
            </w:r>
          </w:p>
        </w:tc>
        <w:tc>
          <w:tcPr>
            <w:tcW w:w="12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0.0178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0.2465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11.66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0.0542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8.05 </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r>
      <w:tr>
        <w:tblPrEx>
          <w:tblCellMar>
            <w:top w:w="0" w:type="dxa"/>
            <w:left w:w="108" w:type="dxa"/>
            <w:bottom w:w="0" w:type="dxa"/>
            <w:right w:w="108" w:type="dxa"/>
          </w:tblCellMar>
        </w:tblPrEx>
        <w:trPr>
          <w:trHeight w:val="270" w:hRule="atLeast"/>
        </w:trPr>
        <w:tc>
          <w:tcPr>
            <w:tcW w:w="6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295</w:t>
            </w:r>
          </w:p>
        </w:tc>
        <w:tc>
          <w:tcPr>
            <w:tcW w:w="78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2021</w:t>
            </w:r>
          </w:p>
        </w:tc>
        <w:tc>
          <w:tcPr>
            <w:tcW w:w="224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TRZX-016</w:t>
            </w:r>
          </w:p>
        </w:tc>
        <w:tc>
          <w:tcPr>
            <w:tcW w:w="14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1.91 </w:t>
            </w:r>
          </w:p>
        </w:tc>
        <w:tc>
          <w:tcPr>
            <w:tcW w:w="12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0.0115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0.0167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11.91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0.0883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9.24 </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0.0118 </w:t>
            </w:r>
          </w:p>
        </w:tc>
      </w:tr>
      <w:tr>
        <w:tblPrEx>
          <w:tblCellMar>
            <w:top w:w="0" w:type="dxa"/>
            <w:left w:w="108" w:type="dxa"/>
            <w:bottom w:w="0" w:type="dxa"/>
            <w:right w:w="108" w:type="dxa"/>
          </w:tblCellMar>
        </w:tblPrEx>
        <w:trPr>
          <w:trHeight w:val="270" w:hRule="atLeast"/>
        </w:trPr>
        <w:tc>
          <w:tcPr>
            <w:tcW w:w="6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296</w:t>
            </w:r>
          </w:p>
        </w:tc>
        <w:tc>
          <w:tcPr>
            <w:tcW w:w="78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2021</w:t>
            </w:r>
          </w:p>
        </w:tc>
        <w:tc>
          <w:tcPr>
            <w:tcW w:w="224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TRZX-017</w:t>
            </w:r>
          </w:p>
        </w:tc>
        <w:tc>
          <w:tcPr>
            <w:tcW w:w="14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1.05 </w:t>
            </w:r>
          </w:p>
        </w:tc>
        <w:tc>
          <w:tcPr>
            <w:tcW w:w="12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0.0144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0.0310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54.41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0.0274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13.90 </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r>
      <w:tr>
        <w:tblPrEx>
          <w:tblCellMar>
            <w:top w:w="0" w:type="dxa"/>
            <w:left w:w="108" w:type="dxa"/>
            <w:bottom w:w="0" w:type="dxa"/>
            <w:right w:w="108" w:type="dxa"/>
          </w:tblCellMar>
        </w:tblPrEx>
        <w:trPr>
          <w:trHeight w:val="270" w:hRule="atLeast"/>
        </w:trPr>
        <w:tc>
          <w:tcPr>
            <w:tcW w:w="6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297</w:t>
            </w:r>
          </w:p>
        </w:tc>
        <w:tc>
          <w:tcPr>
            <w:tcW w:w="78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2021</w:t>
            </w:r>
          </w:p>
        </w:tc>
        <w:tc>
          <w:tcPr>
            <w:tcW w:w="224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TRZX-018</w:t>
            </w:r>
          </w:p>
        </w:tc>
        <w:tc>
          <w:tcPr>
            <w:tcW w:w="14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1.27 </w:t>
            </w:r>
          </w:p>
        </w:tc>
        <w:tc>
          <w:tcPr>
            <w:tcW w:w="12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0.0604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60.51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0.0399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2.38 </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r>
      <w:tr>
        <w:tblPrEx>
          <w:tblCellMar>
            <w:top w:w="0" w:type="dxa"/>
            <w:left w:w="108" w:type="dxa"/>
            <w:bottom w:w="0" w:type="dxa"/>
            <w:right w:w="108" w:type="dxa"/>
          </w:tblCellMar>
        </w:tblPrEx>
        <w:trPr>
          <w:trHeight w:val="270" w:hRule="atLeast"/>
        </w:trPr>
        <w:tc>
          <w:tcPr>
            <w:tcW w:w="6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298</w:t>
            </w:r>
          </w:p>
        </w:tc>
        <w:tc>
          <w:tcPr>
            <w:tcW w:w="78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2021</w:t>
            </w:r>
          </w:p>
        </w:tc>
        <w:tc>
          <w:tcPr>
            <w:tcW w:w="224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TRZX-019</w:t>
            </w:r>
          </w:p>
        </w:tc>
        <w:tc>
          <w:tcPr>
            <w:tcW w:w="14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6.84 </w:t>
            </w:r>
          </w:p>
        </w:tc>
        <w:tc>
          <w:tcPr>
            <w:tcW w:w="12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0.0353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10.12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0.0662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17.45 </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r>
      <w:tr>
        <w:tblPrEx>
          <w:tblCellMar>
            <w:top w:w="0" w:type="dxa"/>
            <w:left w:w="108" w:type="dxa"/>
            <w:bottom w:w="0" w:type="dxa"/>
            <w:right w:w="108" w:type="dxa"/>
          </w:tblCellMar>
        </w:tblPrEx>
        <w:trPr>
          <w:trHeight w:val="270" w:hRule="atLeast"/>
        </w:trPr>
        <w:tc>
          <w:tcPr>
            <w:tcW w:w="6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299</w:t>
            </w:r>
          </w:p>
        </w:tc>
        <w:tc>
          <w:tcPr>
            <w:tcW w:w="78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2021</w:t>
            </w:r>
          </w:p>
        </w:tc>
        <w:tc>
          <w:tcPr>
            <w:tcW w:w="224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TRZX-020</w:t>
            </w:r>
          </w:p>
        </w:tc>
        <w:tc>
          <w:tcPr>
            <w:tcW w:w="14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1.90 </w:t>
            </w:r>
          </w:p>
        </w:tc>
        <w:tc>
          <w:tcPr>
            <w:tcW w:w="12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0.0117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&lt;0.002</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12.73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0.0847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22.89 </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r>
      <w:tr>
        <w:tblPrEx>
          <w:tblCellMar>
            <w:top w:w="0" w:type="dxa"/>
            <w:left w:w="108" w:type="dxa"/>
            <w:bottom w:w="0" w:type="dxa"/>
            <w:right w:w="108" w:type="dxa"/>
          </w:tblCellMar>
        </w:tblPrEx>
        <w:trPr>
          <w:trHeight w:val="270" w:hRule="atLeast"/>
        </w:trPr>
        <w:tc>
          <w:tcPr>
            <w:tcW w:w="6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300</w:t>
            </w:r>
          </w:p>
        </w:tc>
        <w:tc>
          <w:tcPr>
            <w:tcW w:w="78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2021</w:t>
            </w:r>
          </w:p>
        </w:tc>
        <w:tc>
          <w:tcPr>
            <w:tcW w:w="224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TRZX-021</w:t>
            </w:r>
          </w:p>
        </w:tc>
        <w:tc>
          <w:tcPr>
            <w:tcW w:w="14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1.33 </w:t>
            </w:r>
          </w:p>
        </w:tc>
        <w:tc>
          <w:tcPr>
            <w:tcW w:w="12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0.2798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6.60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0.0633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10.48 </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r>
      <w:tr>
        <w:tblPrEx>
          <w:tblCellMar>
            <w:top w:w="0" w:type="dxa"/>
            <w:left w:w="108" w:type="dxa"/>
            <w:bottom w:w="0" w:type="dxa"/>
            <w:right w:w="108" w:type="dxa"/>
          </w:tblCellMar>
        </w:tblPrEx>
        <w:trPr>
          <w:trHeight w:val="270" w:hRule="atLeast"/>
        </w:trPr>
        <w:tc>
          <w:tcPr>
            <w:tcW w:w="6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301</w:t>
            </w:r>
          </w:p>
        </w:tc>
        <w:tc>
          <w:tcPr>
            <w:tcW w:w="78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2021</w:t>
            </w:r>
          </w:p>
        </w:tc>
        <w:tc>
          <w:tcPr>
            <w:tcW w:w="224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TRZX-022</w:t>
            </w:r>
          </w:p>
        </w:tc>
        <w:tc>
          <w:tcPr>
            <w:tcW w:w="14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1.37 </w:t>
            </w:r>
          </w:p>
        </w:tc>
        <w:tc>
          <w:tcPr>
            <w:tcW w:w="12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0.0797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17.70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0.0515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14.79 </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r>
      <w:tr>
        <w:tblPrEx>
          <w:tblCellMar>
            <w:top w:w="0" w:type="dxa"/>
            <w:left w:w="108" w:type="dxa"/>
            <w:bottom w:w="0" w:type="dxa"/>
            <w:right w:w="108" w:type="dxa"/>
          </w:tblCellMar>
        </w:tblPrEx>
        <w:trPr>
          <w:trHeight w:val="270" w:hRule="atLeast"/>
        </w:trPr>
        <w:tc>
          <w:tcPr>
            <w:tcW w:w="6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302</w:t>
            </w:r>
          </w:p>
        </w:tc>
        <w:tc>
          <w:tcPr>
            <w:tcW w:w="78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2021</w:t>
            </w:r>
          </w:p>
        </w:tc>
        <w:tc>
          <w:tcPr>
            <w:tcW w:w="224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TRZX-023</w:t>
            </w:r>
          </w:p>
        </w:tc>
        <w:tc>
          <w:tcPr>
            <w:tcW w:w="14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1.36 </w:t>
            </w:r>
          </w:p>
        </w:tc>
        <w:tc>
          <w:tcPr>
            <w:tcW w:w="12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0.2908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12.80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0.0616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4.57 </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r>
      <w:tr>
        <w:tblPrEx>
          <w:tblCellMar>
            <w:top w:w="0" w:type="dxa"/>
            <w:left w:w="108" w:type="dxa"/>
            <w:bottom w:w="0" w:type="dxa"/>
            <w:right w:w="108" w:type="dxa"/>
          </w:tblCellMar>
        </w:tblPrEx>
        <w:trPr>
          <w:trHeight w:val="270" w:hRule="atLeast"/>
        </w:trPr>
        <w:tc>
          <w:tcPr>
            <w:tcW w:w="6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303</w:t>
            </w:r>
          </w:p>
        </w:tc>
        <w:tc>
          <w:tcPr>
            <w:tcW w:w="78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2021</w:t>
            </w:r>
          </w:p>
        </w:tc>
        <w:tc>
          <w:tcPr>
            <w:tcW w:w="224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TRZX-024</w:t>
            </w:r>
          </w:p>
        </w:tc>
        <w:tc>
          <w:tcPr>
            <w:tcW w:w="14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1.26 </w:t>
            </w:r>
          </w:p>
        </w:tc>
        <w:tc>
          <w:tcPr>
            <w:tcW w:w="12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0.0137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0.0901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16.18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0.0832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6.44 </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r>
      <w:tr>
        <w:tblPrEx>
          <w:tblCellMar>
            <w:top w:w="0" w:type="dxa"/>
            <w:left w:w="108" w:type="dxa"/>
            <w:bottom w:w="0" w:type="dxa"/>
            <w:right w:w="108" w:type="dxa"/>
          </w:tblCellMar>
        </w:tblPrEx>
        <w:trPr>
          <w:trHeight w:val="270" w:hRule="atLeast"/>
        </w:trPr>
        <w:tc>
          <w:tcPr>
            <w:tcW w:w="6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304</w:t>
            </w:r>
          </w:p>
        </w:tc>
        <w:tc>
          <w:tcPr>
            <w:tcW w:w="78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2021</w:t>
            </w:r>
          </w:p>
        </w:tc>
        <w:tc>
          <w:tcPr>
            <w:tcW w:w="224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TRZX-025</w:t>
            </w:r>
          </w:p>
        </w:tc>
        <w:tc>
          <w:tcPr>
            <w:tcW w:w="14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0.97 </w:t>
            </w:r>
          </w:p>
        </w:tc>
        <w:tc>
          <w:tcPr>
            <w:tcW w:w="12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0.2158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21.54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0.0383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7.35 </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r>
      <w:tr>
        <w:tblPrEx>
          <w:tblCellMar>
            <w:top w:w="0" w:type="dxa"/>
            <w:left w:w="108" w:type="dxa"/>
            <w:bottom w:w="0" w:type="dxa"/>
            <w:right w:w="108" w:type="dxa"/>
          </w:tblCellMar>
        </w:tblPrEx>
        <w:trPr>
          <w:trHeight w:val="270" w:hRule="atLeast"/>
        </w:trPr>
        <w:tc>
          <w:tcPr>
            <w:tcW w:w="6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305</w:t>
            </w:r>
          </w:p>
        </w:tc>
        <w:tc>
          <w:tcPr>
            <w:tcW w:w="78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2021</w:t>
            </w:r>
          </w:p>
        </w:tc>
        <w:tc>
          <w:tcPr>
            <w:tcW w:w="224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TRZX-026</w:t>
            </w:r>
          </w:p>
        </w:tc>
        <w:tc>
          <w:tcPr>
            <w:tcW w:w="14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1.68 </w:t>
            </w:r>
          </w:p>
        </w:tc>
        <w:tc>
          <w:tcPr>
            <w:tcW w:w="12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0.0173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0.1555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25.05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0.0384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14.20 </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r>
      <w:tr>
        <w:tblPrEx>
          <w:tblCellMar>
            <w:top w:w="0" w:type="dxa"/>
            <w:left w:w="108" w:type="dxa"/>
            <w:bottom w:w="0" w:type="dxa"/>
            <w:right w:w="108" w:type="dxa"/>
          </w:tblCellMar>
        </w:tblPrEx>
        <w:trPr>
          <w:trHeight w:val="270" w:hRule="atLeast"/>
        </w:trPr>
        <w:tc>
          <w:tcPr>
            <w:tcW w:w="6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306</w:t>
            </w:r>
          </w:p>
        </w:tc>
        <w:tc>
          <w:tcPr>
            <w:tcW w:w="78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2021</w:t>
            </w:r>
          </w:p>
        </w:tc>
        <w:tc>
          <w:tcPr>
            <w:tcW w:w="224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TRZX-027</w:t>
            </w:r>
          </w:p>
        </w:tc>
        <w:tc>
          <w:tcPr>
            <w:tcW w:w="14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1.10 </w:t>
            </w:r>
          </w:p>
        </w:tc>
        <w:tc>
          <w:tcPr>
            <w:tcW w:w="12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0.0161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0.0788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64.63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0.0539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16.27 </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r>
      <w:tr>
        <w:tblPrEx>
          <w:tblCellMar>
            <w:top w:w="0" w:type="dxa"/>
            <w:left w:w="108" w:type="dxa"/>
            <w:bottom w:w="0" w:type="dxa"/>
            <w:right w:w="108" w:type="dxa"/>
          </w:tblCellMar>
        </w:tblPrEx>
        <w:trPr>
          <w:trHeight w:val="270" w:hRule="atLeast"/>
        </w:trPr>
        <w:tc>
          <w:tcPr>
            <w:tcW w:w="6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307</w:t>
            </w:r>
          </w:p>
        </w:tc>
        <w:tc>
          <w:tcPr>
            <w:tcW w:w="78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2021</w:t>
            </w:r>
          </w:p>
        </w:tc>
        <w:tc>
          <w:tcPr>
            <w:tcW w:w="224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TRZX-028</w:t>
            </w:r>
          </w:p>
        </w:tc>
        <w:tc>
          <w:tcPr>
            <w:tcW w:w="14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0.97 </w:t>
            </w:r>
          </w:p>
        </w:tc>
        <w:tc>
          <w:tcPr>
            <w:tcW w:w="12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0.0103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0.1653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36.07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0.0543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10.34 </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r>
      <w:tr>
        <w:tblPrEx>
          <w:tblCellMar>
            <w:top w:w="0" w:type="dxa"/>
            <w:left w:w="108" w:type="dxa"/>
            <w:bottom w:w="0" w:type="dxa"/>
            <w:right w:w="108" w:type="dxa"/>
          </w:tblCellMar>
        </w:tblPrEx>
        <w:trPr>
          <w:trHeight w:val="270" w:hRule="atLeast"/>
        </w:trPr>
        <w:tc>
          <w:tcPr>
            <w:tcW w:w="6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308</w:t>
            </w:r>
          </w:p>
        </w:tc>
        <w:tc>
          <w:tcPr>
            <w:tcW w:w="78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2021</w:t>
            </w:r>
          </w:p>
        </w:tc>
        <w:tc>
          <w:tcPr>
            <w:tcW w:w="224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TRZX-029</w:t>
            </w:r>
          </w:p>
        </w:tc>
        <w:tc>
          <w:tcPr>
            <w:tcW w:w="14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2.45 </w:t>
            </w:r>
          </w:p>
        </w:tc>
        <w:tc>
          <w:tcPr>
            <w:tcW w:w="12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0.0558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2.00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0.0173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9.50 </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r>
      <w:tr>
        <w:tblPrEx>
          <w:tblCellMar>
            <w:top w:w="0" w:type="dxa"/>
            <w:left w:w="108" w:type="dxa"/>
            <w:bottom w:w="0" w:type="dxa"/>
            <w:right w:w="108" w:type="dxa"/>
          </w:tblCellMar>
        </w:tblPrEx>
        <w:trPr>
          <w:trHeight w:val="270" w:hRule="atLeast"/>
        </w:trPr>
        <w:tc>
          <w:tcPr>
            <w:tcW w:w="6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309</w:t>
            </w:r>
          </w:p>
        </w:tc>
        <w:tc>
          <w:tcPr>
            <w:tcW w:w="78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2021</w:t>
            </w:r>
          </w:p>
        </w:tc>
        <w:tc>
          <w:tcPr>
            <w:tcW w:w="224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TRZX-030</w:t>
            </w:r>
          </w:p>
        </w:tc>
        <w:tc>
          <w:tcPr>
            <w:tcW w:w="14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0.96 </w:t>
            </w:r>
          </w:p>
        </w:tc>
        <w:tc>
          <w:tcPr>
            <w:tcW w:w="12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0.0439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46.17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0.1993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8.12 </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r>
      <w:tr>
        <w:tblPrEx>
          <w:tblCellMar>
            <w:top w:w="0" w:type="dxa"/>
            <w:left w:w="108" w:type="dxa"/>
            <w:bottom w:w="0" w:type="dxa"/>
            <w:right w:w="108" w:type="dxa"/>
          </w:tblCellMar>
        </w:tblPrEx>
        <w:trPr>
          <w:trHeight w:val="270" w:hRule="atLeast"/>
        </w:trPr>
        <w:tc>
          <w:tcPr>
            <w:tcW w:w="6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310</w:t>
            </w:r>
          </w:p>
        </w:tc>
        <w:tc>
          <w:tcPr>
            <w:tcW w:w="78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2021</w:t>
            </w:r>
          </w:p>
        </w:tc>
        <w:tc>
          <w:tcPr>
            <w:tcW w:w="224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TRZX-031</w:t>
            </w:r>
          </w:p>
        </w:tc>
        <w:tc>
          <w:tcPr>
            <w:tcW w:w="14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2.07 </w:t>
            </w:r>
          </w:p>
        </w:tc>
        <w:tc>
          <w:tcPr>
            <w:tcW w:w="12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0.0397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1.55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0.0208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6.61 </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r>
      <w:tr>
        <w:tblPrEx>
          <w:tblCellMar>
            <w:top w:w="0" w:type="dxa"/>
            <w:left w:w="108" w:type="dxa"/>
            <w:bottom w:w="0" w:type="dxa"/>
            <w:right w:w="108" w:type="dxa"/>
          </w:tblCellMar>
        </w:tblPrEx>
        <w:trPr>
          <w:trHeight w:val="270" w:hRule="atLeast"/>
        </w:trPr>
        <w:tc>
          <w:tcPr>
            <w:tcW w:w="6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311</w:t>
            </w:r>
          </w:p>
        </w:tc>
        <w:tc>
          <w:tcPr>
            <w:tcW w:w="78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2021</w:t>
            </w:r>
          </w:p>
        </w:tc>
        <w:tc>
          <w:tcPr>
            <w:tcW w:w="224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TRZX-032</w:t>
            </w:r>
          </w:p>
        </w:tc>
        <w:tc>
          <w:tcPr>
            <w:tcW w:w="14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0.86 </w:t>
            </w:r>
          </w:p>
        </w:tc>
        <w:tc>
          <w:tcPr>
            <w:tcW w:w="12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0.0612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118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0.0632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9.19 </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r>
      <w:tr>
        <w:tblPrEx>
          <w:tblCellMar>
            <w:top w:w="0" w:type="dxa"/>
            <w:left w:w="108" w:type="dxa"/>
            <w:bottom w:w="0" w:type="dxa"/>
            <w:right w:w="108" w:type="dxa"/>
          </w:tblCellMar>
        </w:tblPrEx>
        <w:trPr>
          <w:trHeight w:val="270" w:hRule="atLeast"/>
        </w:trPr>
        <w:tc>
          <w:tcPr>
            <w:tcW w:w="6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312</w:t>
            </w:r>
          </w:p>
        </w:tc>
        <w:tc>
          <w:tcPr>
            <w:tcW w:w="78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2021</w:t>
            </w:r>
          </w:p>
        </w:tc>
        <w:tc>
          <w:tcPr>
            <w:tcW w:w="224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TRZX-033</w:t>
            </w:r>
          </w:p>
        </w:tc>
        <w:tc>
          <w:tcPr>
            <w:tcW w:w="14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0.80 </w:t>
            </w:r>
          </w:p>
        </w:tc>
        <w:tc>
          <w:tcPr>
            <w:tcW w:w="12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0.0471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25.38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0.0501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9.66 </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r>
      <w:tr>
        <w:tblPrEx>
          <w:tblCellMar>
            <w:top w:w="0" w:type="dxa"/>
            <w:left w:w="108" w:type="dxa"/>
            <w:bottom w:w="0" w:type="dxa"/>
            <w:right w:w="108" w:type="dxa"/>
          </w:tblCellMar>
        </w:tblPrEx>
        <w:trPr>
          <w:trHeight w:val="270" w:hRule="atLeast"/>
        </w:trPr>
        <w:tc>
          <w:tcPr>
            <w:tcW w:w="6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313</w:t>
            </w:r>
          </w:p>
        </w:tc>
        <w:tc>
          <w:tcPr>
            <w:tcW w:w="78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2021</w:t>
            </w:r>
          </w:p>
        </w:tc>
        <w:tc>
          <w:tcPr>
            <w:tcW w:w="224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TRZX-034</w:t>
            </w:r>
          </w:p>
        </w:tc>
        <w:tc>
          <w:tcPr>
            <w:tcW w:w="14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0.90 </w:t>
            </w:r>
          </w:p>
        </w:tc>
        <w:tc>
          <w:tcPr>
            <w:tcW w:w="12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0.0115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0.0385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58.97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0.0479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14.91 </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r>
      <w:tr>
        <w:tblPrEx>
          <w:tblCellMar>
            <w:top w:w="0" w:type="dxa"/>
            <w:left w:w="108" w:type="dxa"/>
            <w:bottom w:w="0" w:type="dxa"/>
            <w:right w:w="108" w:type="dxa"/>
          </w:tblCellMar>
        </w:tblPrEx>
        <w:trPr>
          <w:trHeight w:val="270" w:hRule="atLeast"/>
        </w:trPr>
        <w:tc>
          <w:tcPr>
            <w:tcW w:w="6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314</w:t>
            </w:r>
          </w:p>
        </w:tc>
        <w:tc>
          <w:tcPr>
            <w:tcW w:w="78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2021</w:t>
            </w:r>
          </w:p>
        </w:tc>
        <w:tc>
          <w:tcPr>
            <w:tcW w:w="224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TRZX-035</w:t>
            </w:r>
          </w:p>
        </w:tc>
        <w:tc>
          <w:tcPr>
            <w:tcW w:w="14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0.92 </w:t>
            </w:r>
          </w:p>
        </w:tc>
        <w:tc>
          <w:tcPr>
            <w:tcW w:w="12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0.0743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55.51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0.0543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14.34 </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r>
      <w:tr>
        <w:tblPrEx>
          <w:tblCellMar>
            <w:top w:w="0" w:type="dxa"/>
            <w:left w:w="108" w:type="dxa"/>
            <w:bottom w:w="0" w:type="dxa"/>
            <w:right w:w="108" w:type="dxa"/>
          </w:tblCellMar>
        </w:tblPrEx>
        <w:trPr>
          <w:trHeight w:val="270" w:hRule="atLeast"/>
        </w:trPr>
        <w:tc>
          <w:tcPr>
            <w:tcW w:w="6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315</w:t>
            </w:r>
          </w:p>
        </w:tc>
        <w:tc>
          <w:tcPr>
            <w:tcW w:w="78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2021</w:t>
            </w:r>
          </w:p>
        </w:tc>
        <w:tc>
          <w:tcPr>
            <w:tcW w:w="224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TRZX-036</w:t>
            </w:r>
          </w:p>
        </w:tc>
        <w:tc>
          <w:tcPr>
            <w:tcW w:w="14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1.62 </w:t>
            </w:r>
          </w:p>
        </w:tc>
        <w:tc>
          <w:tcPr>
            <w:tcW w:w="12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0.1503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11.28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0.0929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13.15 </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r>
      <w:tr>
        <w:tblPrEx>
          <w:tblCellMar>
            <w:top w:w="0" w:type="dxa"/>
            <w:left w:w="108" w:type="dxa"/>
            <w:bottom w:w="0" w:type="dxa"/>
            <w:right w:w="108" w:type="dxa"/>
          </w:tblCellMar>
        </w:tblPrEx>
        <w:trPr>
          <w:trHeight w:val="270" w:hRule="atLeast"/>
        </w:trPr>
        <w:tc>
          <w:tcPr>
            <w:tcW w:w="6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316</w:t>
            </w:r>
          </w:p>
        </w:tc>
        <w:tc>
          <w:tcPr>
            <w:tcW w:w="78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2021</w:t>
            </w:r>
          </w:p>
        </w:tc>
        <w:tc>
          <w:tcPr>
            <w:tcW w:w="224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TRZX-037</w:t>
            </w:r>
          </w:p>
        </w:tc>
        <w:tc>
          <w:tcPr>
            <w:tcW w:w="14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2.31 </w:t>
            </w:r>
          </w:p>
        </w:tc>
        <w:tc>
          <w:tcPr>
            <w:tcW w:w="12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0.0149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0.0661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2.09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0.0208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7.10 </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r>
      <w:tr>
        <w:tblPrEx>
          <w:tblCellMar>
            <w:top w:w="0" w:type="dxa"/>
            <w:left w:w="108" w:type="dxa"/>
            <w:bottom w:w="0" w:type="dxa"/>
            <w:right w:w="108" w:type="dxa"/>
          </w:tblCellMar>
        </w:tblPrEx>
        <w:trPr>
          <w:trHeight w:val="270" w:hRule="atLeast"/>
        </w:trPr>
        <w:tc>
          <w:tcPr>
            <w:tcW w:w="6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317</w:t>
            </w:r>
          </w:p>
        </w:tc>
        <w:tc>
          <w:tcPr>
            <w:tcW w:w="78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2021</w:t>
            </w:r>
          </w:p>
        </w:tc>
        <w:tc>
          <w:tcPr>
            <w:tcW w:w="224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TRZX-038</w:t>
            </w:r>
          </w:p>
        </w:tc>
        <w:tc>
          <w:tcPr>
            <w:tcW w:w="14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1.77 </w:t>
            </w:r>
          </w:p>
        </w:tc>
        <w:tc>
          <w:tcPr>
            <w:tcW w:w="12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0.0403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1.69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0.0147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5.80 </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r>
      <w:tr>
        <w:tblPrEx>
          <w:tblCellMar>
            <w:top w:w="0" w:type="dxa"/>
            <w:left w:w="108" w:type="dxa"/>
            <w:bottom w:w="0" w:type="dxa"/>
            <w:right w:w="108" w:type="dxa"/>
          </w:tblCellMar>
        </w:tblPrEx>
        <w:trPr>
          <w:trHeight w:val="270" w:hRule="atLeast"/>
        </w:trPr>
        <w:tc>
          <w:tcPr>
            <w:tcW w:w="6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318</w:t>
            </w:r>
          </w:p>
        </w:tc>
        <w:tc>
          <w:tcPr>
            <w:tcW w:w="78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2021</w:t>
            </w:r>
          </w:p>
        </w:tc>
        <w:tc>
          <w:tcPr>
            <w:tcW w:w="224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TRZX-039</w:t>
            </w:r>
          </w:p>
        </w:tc>
        <w:tc>
          <w:tcPr>
            <w:tcW w:w="14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0.70 </w:t>
            </w:r>
          </w:p>
        </w:tc>
        <w:tc>
          <w:tcPr>
            <w:tcW w:w="12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0.0447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2.62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0.0106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1.46 </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r>
      <w:tr>
        <w:tblPrEx>
          <w:tblCellMar>
            <w:top w:w="0" w:type="dxa"/>
            <w:left w:w="108" w:type="dxa"/>
            <w:bottom w:w="0" w:type="dxa"/>
            <w:right w:w="108" w:type="dxa"/>
          </w:tblCellMar>
        </w:tblPrEx>
        <w:trPr>
          <w:trHeight w:val="270" w:hRule="atLeast"/>
        </w:trPr>
        <w:tc>
          <w:tcPr>
            <w:tcW w:w="6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319</w:t>
            </w:r>
          </w:p>
        </w:tc>
        <w:tc>
          <w:tcPr>
            <w:tcW w:w="78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2021</w:t>
            </w:r>
          </w:p>
        </w:tc>
        <w:tc>
          <w:tcPr>
            <w:tcW w:w="224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TRZX-040</w:t>
            </w:r>
          </w:p>
        </w:tc>
        <w:tc>
          <w:tcPr>
            <w:tcW w:w="14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0.72 </w:t>
            </w:r>
          </w:p>
        </w:tc>
        <w:tc>
          <w:tcPr>
            <w:tcW w:w="12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0.0460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57.54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0.1815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1.91 </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r>
      <w:tr>
        <w:tblPrEx>
          <w:tblCellMar>
            <w:top w:w="0" w:type="dxa"/>
            <w:left w:w="108" w:type="dxa"/>
            <w:bottom w:w="0" w:type="dxa"/>
            <w:right w:w="108" w:type="dxa"/>
          </w:tblCellMar>
        </w:tblPrEx>
        <w:trPr>
          <w:trHeight w:val="270" w:hRule="atLeast"/>
        </w:trPr>
        <w:tc>
          <w:tcPr>
            <w:tcW w:w="6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320</w:t>
            </w:r>
          </w:p>
        </w:tc>
        <w:tc>
          <w:tcPr>
            <w:tcW w:w="78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2021</w:t>
            </w:r>
          </w:p>
        </w:tc>
        <w:tc>
          <w:tcPr>
            <w:tcW w:w="224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QXNZX-01</w:t>
            </w:r>
          </w:p>
        </w:tc>
        <w:tc>
          <w:tcPr>
            <w:tcW w:w="14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1.72 </w:t>
            </w:r>
          </w:p>
        </w:tc>
        <w:tc>
          <w:tcPr>
            <w:tcW w:w="12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0.0103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3.03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&lt;0.02</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0.92 </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r>
      <w:tr>
        <w:tblPrEx>
          <w:tblCellMar>
            <w:top w:w="0" w:type="dxa"/>
            <w:left w:w="108" w:type="dxa"/>
            <w:bottom w:w="0" w:type="dxa"/>
            <w:right w:w="108" w:type="dxa"/>
          </w:tblCellMar>
        </w:tblPrEx>
        <w:trPr>
          <w:trHeight w:val="270" w:hRule="atLeast"/>
        </w:trPr>
        <w:tc>
          <w:tcPr>
            <w:tcW w:w="6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321</w:t>
            </w:r>
          </w:p>
        </w:tc>
        <w:tc>
          <w:tcPr>
            <w:tcW w:w="78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2021</w:t>
            </w:r>
          </w:p>
        </w:tc>
        <w:tc>
          <w:tcPr>
            <w:tcW w:w="224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QXNZX-02</w:t>
            </w:r>
          </w:p>
        </w:tc>
        <w:tc>
          <w:tcPr>
            <w:tcW w:w="14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1.50 </w:t>
            </w:r>
          </w:p>
        </w:tc>
        <w:tc>
          <w:tcPr>
            <w:tcW w:w="12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0.0637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1.39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0.1347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0.24 </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r>
      <w:tr>
        <w:tblPrEx>
          <w:tblCellMar>
            <w:top w:w="0" w:type="dxa"/>
            <w:left w:w="108" w:type="dxa"/>
            <w:bottom w:w="0" w:type="dxa"/>
            <w:right w:w="108" w:type="dxa"/>
          </w:tblCellMar>
        </w:tblPrEx>
        <w:trPr>
          <w:trHeight w:val="270" w:hRule="atLeast"/>
        </w:trPr>
        <w:tc>
          <w:tcPr>
            <w:tcW w:w="6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322</w:t>
            </w:r>
          </w:p>
        </w:tc>
        <w:tc>
          <w:tcPr>
            <w:tcW w:w="78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2021</w:t>
            </w:r>
          </w:p>
        </w:tc>
        <w:tc>
          <w:tcPr>
            <w:tcW w:w="224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QXNZX-03</w:t>
            </w:r>
          </w:p>
        </w:tc>
        <w:tc>
          <w:tcPr>
            <w:tcW w:w="14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1.35 </w:t>
            </w:r>
          </w:p>
        </w:tc>
        <w:tc>
          <w:tcPr>
            <w:tcW w:w="12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0.0246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17.46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&lt;0.02</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0.64 </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0.1219 </w:t>
            </w:r>
          </w:p>
        </w:tc>
      </w:tr>
      <w:tr>
        <w:tblPrEx>
          <w:tblCellMar>
            <w:top w:w="0" w:type="dxa"/>
            <w:left w:w="108" w:type="dxa"/>
            <w:bottom w:w="0" w:type="dxa"/>
            <w:right w:w="108" w:type="dxa"/>
          </w:tblCellMar>
        </w:tblPrEx>
        <w:trPr>
          <w:trHeight w:val="270" w:hRule="atLeast"/>
        </w:trPr>
        <w:tc>
          <w:tcPr>
            <w:tcW w:w="6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323</w:t>
            </w:r>
          </w:p>
        </w:tc>
        <w:tc>
          <w:tcPr>
            <w:tcW w:w="78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2021</w:t>
            </w:r>
          </w:p>
        </w:tc>
        <w:tc>
          <w:tcPr>
            <w:tcW w:w="224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QXNZX-04</w:t>
            </w:r>
          </w:p>
        </w:tc>
        <w:tc>
          <w:tcPr>
            <w:tcW w:w="14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2.02 </w:t>
            </w:r>
          </w:p>
        </w:tc>
        <w:tc>
          <w:tcPr>
            <w:tcW w:w="12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0.0293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16.45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&lt;0.02</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9.87 </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0.5811 </w:t>
            </w:r>
          </w:p>
        </w:tc>
      </w:tr>
      <w:tr>
        <w:tblPrEx>
          <w:tblCellMar>
            <w:top w:w="0" w:type="dxa"/>
            <w:left w:w="108" w:type="dxa"/>
            <w:bottom w:w="0" w:type="dxa"/>
            <w:right w:w="108" w:type="dxa"/>
          </w:tblCellMar>
        </w:tblPrEx>
        <w:trPr>
          <w:trHeight w:val="270" w:hRule="atLeast"/>
        </w:trPr>
        <w:tc>
          <w:tcPr>
            <w:tcW w:w="6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324</w:t>
            </w:r>
          </w:p>
        </w:tc>
        <w:tc>
          <w:tcPr>
            <w:tcW w:w="78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2021</w:t>
            </w:r>
          </w:p>
        </w:tc>
        <w:tc>
          <w:tcPr>
            <w:tcW w:w="224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QXNZX-05</w:t>
            </w:r>
          </w:p>
        </w:tc>
        <w:tc>
          <w:tcPr>
            <w:tcW w:w="14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1.30 </w:t>
            </w:r>
          </w:p>
        </w:tc>
        <w:tc>
          <w:tcPr>
            <w:tcW w:w="12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0.0285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19.93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&lt;0.02</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0.97 </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0.0926 </w:t>
            </w:r>
          </w:p>
        </w:tc>
      </w:tr>
      <w:tr>
        <w:tblPrEx>
          <w:tblCellMar>
            <w:top w:w="0" w:type="dxa"/>
            <w:left w:w="108" w:type="dxa"/>
            <w:bottom w:w="0" w:type="dxa"/>
            <w:right w:w="108" w:type="dxa"/>
          </w:tblCellMar>
        </w:tblPrEx>
        <w:trPr>
          <w:trHeight w:val="270" w:hRule="atLeast"/>
        </w:trPr>
        <w:tc>
          <w:tcPr>
            <w:tcW w:w="6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325</w:t>
            </w:r>
          </w:p>
        </w:tc>
        <w:tc>
          <w:tcPr>
            <w:tcW w:w="78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2021</w:t>
            </w:r>
          </w:p>
        </w:tc>
        <w:tc>
          <w:tcPr>
            <w:tcW w:w="224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QXNZX-06</w:t>
            </w:r>
          </w:p>
        </w:tc>
        <w:tc>
          <w:tcPr>
            <w:tcW w:w="14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1.61 </w:t>
            </w:r>
          </w:p>
        </w:tc>
        <w:tc>
          <w:tcPr>
            <w:tcW w:w="12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0.0341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51.39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0.1519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4.88 </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r>
      <w:tr>
        <w:tblPrEx>
          <w:tblCellMar>
            <w:top w:w="0" w:type="dxa"/>
            <w:left w:w="108" w:type="dxa"/>
            <w:bottom w:w="0" w:type="dxa"/>
            <w:right w:w="108" w:type="dxa"/>
          </w:tblCellMar>
        </w:tblPrEx>
        <w:trPr>
          <w:trHeight w:val="270" w:hRule="atLeast"/>
        </w:trPr>
        <w:tc>
          <w:tcPr>
            <w:tcW w:w="6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326</w:t>
            </w:r>
          </w:p>
        </w:tc>
        <w:tc>
          <w:tcPr>
            <w:tcW w:w="78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2021</w:t>
            </w:r>
          </w:p>
        </w:tc>
        <w:tc>
          <w:tcPr>
            <w:tcW w:w="224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QXNZX-07</w:t>
            </w:r>
          </w:p>
        </w:tc>
        <w:tc>
          <w:tcPr>
            <w:tcW w:w="14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1.53 </w:t>
            </w:r>
          </w:p>
        </w:tc>
        <w:tc>
          <w:tcPr>
            <w:tcW w:w="12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0.0860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1.84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&lt;0.02</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1.57 </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r>
      <w:tr>
        <w:tblPrEx>
          <w:tblCellMar>
            <w:top w:w="0" w:type="dxa"/>
            <w:left w:w="108" w:type="dxa"/>
            <w:bottom w:w="0" w:type="dxa"/>
            <w:right w:w="108" w:type="dxa"/>
          </w:tblCellMar>
        </w:tblPrEx>
        <w:trPr>
          <w:trHeight w:val="270" w:hRule="atLeast"/>
        </w:trPr>
        <w:tc>
          <w:tcPr>
            <w:tcW w:w="6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327</w:t>
            </w:r>
          </w:p>
        </w:tc>
        <w:tc>
          <w:tcPr>
            <w:tcW w:w="78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2021</w:t>
            </w:r>
          </w:p>
        </w:tc>
        <w:tc>
          <w:tcPr>
            <w:tcW w:w="224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QXNZX-08</w:t>
            </w:r>
          </w:p>
        </w:tc>
        <w:tc>
          <w:tcPr>
            <w:tcW w:w="14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0.94 </w:t>
            </w:r>
          </w:p>
        </w:tc>
        <w:tc>
          <w:tcPr>
            <w:tcW w:w="12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0.0214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0.78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0.3226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1.24 </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r>
      <w:tr>
        <w:tblPrEx>
          <w:tblCellMar>
            <w:top w:w="0" w:type="dxa"/>
            <w:left w:w="108" w:type="dxa"/>
            <w:bottom w:w="0" w:type="dxa"/>
            <w:right w:w="108" w:type="dxa"/>
          </w:tblCellMar>
        </w:tblPrEx>
        <w:trPr>
          <w:trHeight w:val="270" w:hRule="atLeast"/>
        </w:trPr>
        <w:tc>
          <w:tcPr>
            <w:tcW w:w="6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328</w:t>
            </w:r>
          </w:p>
        </w:tc>
        <w:tc>
          <w:tcPr>
            <w:tcW w:w="78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2021</w:t>
            </w:r>
          </w:p>
        </w:tc>
        <w:tc>
          <w:tcPr>
            <w:tcW w:w="224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QXNZX-09</w:t>
            </w:r>
          </w:p>
        </w:tc>
        <w:tc>
          <w:tcPr>
            <w:tcW w:w="14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1.67 </w:t>
            </w:r>
          </w:p>
        </w:tc>
        <w:tc>
          <w:tcPr>
            <w:tcW w:w="12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0.0166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0.0306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24.77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0.3637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0.86 </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r>
      <w:tr>
        <w:tblPrEx>
          <w:tblCellMar>
            <w:top w:w="0" w:type="dxa"/>
            <w:left w:w="108" w:type="dxa"/>
            <w:bottom w:w="0" w:type="dxa"/>
            <w:right w:w="108" w:type="dxa"/>
          </w:tblCellMar>
        </w:tblPrEx>
        <w:trPr>
          <w:trHeight w:val="270" w:hRule="atLeast"/>
        </w:trPr>
        <w:tc>
          <w:tcPr>
            <w:tcW w:w="6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329</w:t>
            </w:r>
          </w:p>
        </w:tc>
        <w:tc>
          <w:tcPr>
            <w:tcW w:w="78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2021</w:t>
            </w:r>
          </w:p>
        </w:tc>
        <w:tc>
          <w:tcPr>
            <w:tcW w:w="224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QXNZX-10</w:t>
            </w:r>
          </w:p>
        </w:tc>
        <w:tc>
          <w:tcPr>
            <w:tcW w:w="14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0.93 </w:t>
            </w:r>
          </w:p>
        </w:tc>
        <w:tc>
          <w:tcPr>
            <w:tcW w:w="12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0.0153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0.0269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46.64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0.0047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10.50 </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0.0846 </w:t>
            </w:r>
          </w:p>
        </w:tc>
      </w:tr>
      <w:tr>
        <w:tblPrEx>
          <w:tblCellMar>
            <w:top w:w="0" w:type="dxa"/>
            <w:left w:w="108" w:type="dxa"/>
            <w:bottom w:w="0" w:type="dxa"/>
            <w:right w:w="108" w:type="dxa"/>
          </w:tblCellMar>
        </w:tblPrEx>
        <w:trPr>
          <w:trHeight w:val="270" w:hRule="atLeast"/>
        </w:trPr>
        <w:tc>
          <w:tcPr>
            <w:tcW w:w="6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330</w:t>
            </w:r>
          </w:p>
        </w:tc>
        <w:tc>
          <w:tcPr>
            <w:tcW w:w="78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2021</w:t>
            </w:r>
          </w:p>
        </w:tc>
        <w:tc>
          <w:tcPr>
            <w:tcW w:w="224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QXNZX-11</w:t>
            </w:r>
          </w:p>
        </w:tc>
        <w:tc>
          <w:tcPr>
            <w:tcW w:w="14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1.06 </w:t>
            </w:r>
          </w:p>
        </w:tc>
        <w:tc>
          <w:tcPr>
            <w:tcW w:w="12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0.0177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0.0203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22.66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&lt;0.02</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1.82 </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0.0912 </w:t>
            </w:r>
          </w:p>
        </w:tc>
      </w:tr>
      <w:tr>
        <w:tblPrEx>
          <w:tblCellMar>
            <w:top w:w="0" w:type="dxa"/>
            <w:left w:w="108" w:type="dxa"/>
            <w:bottom w:w="0" w:type="dxa"/>
            <w:right w:w="108" w:type="dxa"/>
          </w:tblCellMar>
        </w:tblPrEx>
        <w:trPr>
          <w:trHeight w:val="270" w:hRule="atLeast"/>
        </w:trPr>
        <w:tc>
          <w:tcPr>
            <w:tcW w:w="6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331</w:t>
            </w:r>
          </w:p>
        </w:tc>
        <w:tc>
          <w:tcPr>
            <w:tcW w:w="78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2021</w:t>
            </w:r>
          </w:p>
        </w:tc>
        <w:tc>
          <w:tcPr>
            <w:tcW w:w="224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QXNZX-12</w:t>
            </w:r>
          </w:p>
        </w:tc>
        <w:tc>
          <w:tcPr>
            <w:tcW w:w="14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1.05 </w:t>
            </w:r>
          </w:p>
        </w:tc>
        <w:tc>
          <w:tcPr>
            <w:tcW w:w="12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0.0134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2.25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&lt;0.02</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0.97 </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r>
      <w:tr>
        <w:tblPrEx>
          <w:tblCellMar>
            <w:top w:w="0" w:type="dxa"/>
            <w:left w:w="108" w:type="dxa"/>
            <w:bottom w:w="0" w:type="dxa"/>
            <w:right w:w="108" w:type="dxa"/>
          </w:tblCellMar>
        </w:tblPrEx>
        <w:trPr>
          <w:trHeight w:val="270" w:hRule="atLeast"/>
        </w:trPr>
        <w:tc>
          <w:tcPr>
            <w:tcW w:w="6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332</w:t>
            </w:r>
          </w:p>
        </w:tc>
        <w:tc>
          <w:tcPr>
            <w:tcW w:w="78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2021</w:t>
            </w:r>
          </w:p>
        </w:tc>
        <w:tc>
          <w:tcPr>
            <w:tcW w:w="224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QXNZX-13</w:t>
            </w:r>
          </w:p>
        </w:tc>
        <w:tc>
          <w:tcPr>
            <w:tcW w:w="14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1.18 </w:t>
            </w:r>
          </w:p>
        </w:tc>
        <w:tc>
          <w:tcPr>
            <w:tcW w:w="12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0.0264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11.41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0.3074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1.45 </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r>
      <w:tr>
        <w:tblPrEx>
          <w:tblCellMar>
            <w:top w:w="0" w:type="dxa"/>
            <w:left w:w="108" w:type="dxa"/>
            <w:bottom w:w="0" w:type="dxa"/>
            <w:right w:w="108" w:type="dxa"/>
          </w:tblCellMar>
        </w:tblPrEx>
        <w:trPr>
          <w:trHeight w:val="270" w:hRule="atLeast"/>
        </w:trPr>
        <w:tc>
          <w:tcPr>
            <w:tcW w:w="6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333</w:t>
            </w:r>
          </w:p>
        </w:tc>
        <w:tc>
          <w:tcPr>
            <w:tcW w:w="78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2021</w:t>
            </w:r>
          </w:p>
        </w:tc>
        <w:tc>
          <w:tcPr>
            <w:tcW w:w="224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QXNZX-14</w:t>
            </w:r>
          </w:p>
        </w:tc>
        <w:tc>
          <w:tcPr>
            <w:tcW w:w="14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0.93 </w:t>
            </w:r>
          </w:p>
        </w:tc>
        <w:tc>
          <w:tcPr>
            <w:tcW w:w="12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0.0311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9.68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&lt;0.02</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1.05 </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0.0176 </w:t>
            </w:r>
          </w:p>
        </w:tc>
      </w:tr>
      <w:tr>
        <w:tblPrEx>
          <w:tblCellMar>
            <w:top w:w="0" w:type="dxa"/>
            <w:left w:w="108" w:type="dxa"/>
            <w:bottom w:w="0" w:type="dxa"/>
            <w:right w:w="108" w:type="dxa"/>
          </w:tblCellMar>
        </w:tblPrEx>
        <w:trPr>
          <w:trHeight w:val="270" w:hRule="atLeast"/>
        </w:trPr>
        <w:tc>
          <w:tcPr>
            <w:tcW w:w="6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334</w:t>
            </w:r>
          </w:p>
        </w:tc>
        <w:tc>
          <w:tcPr>
            <w:tcW w:w="78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2021</w:t>
            </w:r>
          </w:p>
        </w:tc>
        <w:tc>
          <w:tcPr>
            <w:tcW w:w="224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QXNZX-15</w:t>
            </w:r>
          </w:p>
        </w:tc>
        <w:tc>
          <w:tcPr>
            <w:tcW w:w="14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1.04 </w:t>
            </w:r>
          </w:p>
        </w:tc>
        <w:tc>
          <w:tcPr>
            <w:tcW w:w="12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0.0092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12.54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&lt;0.02</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3.94 </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r>
      <w:tr>
        <w:tblPrEx>
          <w:tblCellMar>
            <w:top w:w="0" w:type="dxa"/>
            <w:left w:w="108" w:type="dxa"/>
            <w:bottom w:w="0" w:type="dxa"/>
            <w:right w:w="108" w:type="dxa"/>
          </w:tblCellMar>
        </w:tblPrEx>
        <w:trPr>
          <w:trHeight w:val="270" w:hRule="atLeast"/>
        </w:trPr>
        <w:tc>
          <w:tcPr>
            <w:tcW w:w="6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335</w:t>
            </w:r>
          </w:p>
        </w:tc>
        <w:tc>
          <w:tcPr>
            <w:tcW w:w="78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2021</w:t>
            </w:r>
          </w:p>
        </w:tc>
        <w:tc>
          <w:tcPr>
            <w:tcW w:w="224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QXNZX-16</w:t>
            </w:r>
          </w:p>
        </w:tc>
        <w:tc>
          <w:tcPr>
            <w:tcW w:w="14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1.39 </w:t>
            </w:r>
          </w:p>
        </w:tc>
        <w:tc>
          <w:tcPr>
            <w:tcW w:w="12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&lt;0.002</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17.14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&lt;0.02</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1.86 </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0.0823 </w:t>
            </w:r>
          </w:p>
        </w:tc>
      </w:tr>
      <w:tr>
        <w:tblPrEx>
          <w:tblCellMar>
            <w:top w:w="0" w:type="dxa"/>
            <w:left w:w="108" w:type="dxa"/>
            <w:bottom w:w="0" w:type="dxa"/>
            <w:right w:w="108" w:type="dxa"/>
          </w:tblCellMar>
        </w:tblPrEx>
        <w:trPr>
          <w:trHeight w:val="270" w:hRule="atLeast"/>
        </w:trPr>
        <w:tc>
          <w:tcPr>
            <w:tcW w:w="6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336</w:t>
            </w:r>
          </w:p>
        </w:tc>
        <w:tc>
          <w:tcPr>
            <w:tcW w:w="78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2021</w:t>
            </w:r>
          </w:p>
        </w:tc>
        <w:tc>
          <w:tcPr>
            <w:tcW w:w="224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QXNZX-17</w:t>
            </w:r>
          </w:p>
        </w:tc>
        <w:tc>
          <w:tcPr>
            <w:tcW w:w="14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2.16 </w:t>
            </w:r>
          </w:p>
        </w:tc>
        <w:tc>
          <w:tcPr>
            <w:tcW w:w="12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0.0783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2.64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0.4484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0.99 </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r>
      <w:tr>
        <w:tblPrEx>
          <w:tblCellMar>
            <w:top w:w="0" w:type="dxa"/>
            <w:left w:w="108" w:type="dxa"/>
            <w:bottom w:w="0" w:type="dxa"/>
            <w:right w:w="108" w:type="dxa"/>
          </w:tblCellMar>
        </w:tblPrEx>
        <w:trPr>
          <w:trHeight w:val="270" w:hRule="atLeast"/>
        </w:trPr>
        <w:tc>
          <w:tcPr>
            <w:tcW w:w="6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337</w:t>
            </w:r>
          </w:p>
        </w:tc>
        <w:tc>
          <w:tcPr>
            <w:tcW w:w="78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2021</w:t>
            </w:r>
          </w:p>
        </w:tc>
        <w:tc>
          <w:tcPr>
            <w:tcW w:w="224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QXNZX-18</w:t>
            </w:r>
          </w:p>
        </w:tc>
        <w:tc>
          <w:tcPr>
            <w:tcW w:w="14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1.45 </w:t>
            </w:r>
          </w:p>
        </w:tc>
        <w:tc>
          <w:tcPr>
            <w:tcW w:w="12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0.0279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1.67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0.4733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0.78 </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r>
      <w:tr>
        <w:tblPrEx>
          <w:tblCellMar>
            <w:top w:w="0" w:type="dxa"/>
            <w:left w:w="108" w:type="dxa"/>
            <w:bottom w:w="0" w:type="dxa"/>
            <w:right w:w="108" w:type="dxa"/>
          </w:tblCellMar>
        </w:tblPrEx>
        <w:trPr>
          <w:trHeight w:val="270" w:hRule="atLeast"/>
        </w:trPr>
        <w:tc>
          <w:tcPr>
            <w:tcW w:w="6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338</w:t>
            </w:r>
          </w:p>
        </w:tc>
        <w:tc>
          <w:tcPr>
            <w:tcW w:w="78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2021</w:t>
            </w:r>
          </w:p>
        </w:tc>
        <w:tc>
          <w:tcPr>
            <w:tcW w:w="224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QXNZX-19</w:t>
            </w:r>
          </w:p>
        </w:tc>
        <w:tc>
          <w:tcPr>
            <w:tcW w:w="14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1.07 </w:t>
            </w:r>
          </w:p>
        </w:tc>
        <w:tc>
          <w:tcPr>
            <w:tcW w:w="12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0.0198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6.96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&lt;0.02</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1.32 </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r>
      <w:tr>
        <w:tblPrEx>
          <w:tblCellMar>
            <w:top w:w="0" w:type="dxa"/>
            <w:left w:w="108" w:type="dxa"/>
            <w:bottom w:w="0" w:type="dxa"/>
            <w:right w:w="108" w:type="dxa"/>
          </w:tblCellMar>
        </w:tblPrEx>
        <w:trPr>
          <w:trHeight w:val="270" w:hRule="atLeast"/>
        </w:trPr>
        <w:tc>
          <w:tcPr>
            <w:tcW w:w="6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339</w:t>
            </w:r>
          </w:p>
        </w:tc>
        <w:tc>
          <w:tcPr>
            <w:tcW w:w="78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2021</w:t>
            </w:r>
          </w:p>
        </w:tc>
        <w:tc>
          <w:tcPr>
            <w:tcW w:w="224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QXNZX-20</w:t>
            </w:r>
          </w:p>
        </w:tc>
        <w:tc>
          <w:tcPr>
            <w:tcW w:w="14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1.40 </w:t>
            </w:r>
          </w:p>
        </w:tc>
        <w:tc>
          <w:tcPr>
            <w:tcW w:w="12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0.0678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1.54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&lt;0.02</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0.72 </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0.0332 </w:t>
            </w:r>
          </w:p>
        </w:tc>
      </w:tr>
      <w:tr>
        <w:tblPrEx>
          <w:tblCellMar>
            <w:top w:w="0" w:type="dxa"/>
            <w:left w:w="108" w:type="dxa"/>
            <w:bottom w:w="0" w:type="dxa"/>
            <w:right w:w="108" w:type="dxa"/>
          </w:tblCellMar>
        </w:tblPrEx>
        <w:trPr>
          <w:trHeight w:val="270" w:hRule="atLeast"/>
        </w:trPr>
        <w:tc>
          <w:tcPr>
            <w:tcW w:w="6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340</w:t>
            </w:r>
          </w:p>
        </w:tc>
        <w:tc>
          <w:tcPr>
            <w:tcW w:w="78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2021</w:t>
            </w:r>
          </w:p>
        </w:tc>
        <w:tc>
          <w:tcPr>
            <w:tcW w:w="224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QXNZX-21</w:t>
            </w:r>
          </w:p>
        </w:tc>
        <w:tc>
          <w:tcPr>
            <w:tcW w:w="14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1.01 </w:t>
            </w:r>
          </w:p>
        </w:tc>
        <w:tc>
          <w:tcPr>
            <w:tcW w:w="12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0.0122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9.54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1.0836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2.29 </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r>
      <w:tr>
        <w:tblPrEx>
          <w:tblCellMar>
            <w:top w:w="0" w:type="dxa"/>
            <w:left w:w="108" w:type="dxa"/>
            <w:bottom w:w="0" w:type="dxa"/>
            <w:right w:w="108" w:type="dxa"/>
          </w:tblCellMar>
        </w:tblPrEx>
        <w:trPr>
          <w:trHeight w:val="270" w:hRule="atLeast"/>
        </w:trPr>
        <w:tc>
          <w:tcPr>
            <w:tcW w:w="6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341</w:t>
            </w:r>
          </w:p>
        </w:tc>
        <w:tc>
          <w:tcPr>
            <w:tcW w:w="78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2021</w:t>
            </w:r>
          </w:p>
        </w:tc>
        <w:tc>
          <w:tcPr>
            <w:tcW w:w="224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QXNZX-22</w:t>
            </w:r>
          </w:p>
        </w:tc>
        <w:tc>
          <w:tcPr>
            <w:tcW w:w="14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1.23 </w:t>
            </w:r>
          </w:p>
        </w:tc>
        <w:tc>
          <w:tcPr>
            <w:tcW w:w="12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0.0230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7.83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0.0705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2.30 </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r>
      <w:tr>
        <w:tblPrEx>
          <w:tblCellMar>
            <w:top w:w="0" w:type="dxa"/>
            <w:left w:w="108" w:type="dxa"/>
            <w:bottom w:w="0" w:type="dxa"/>
            <w:right w:w="108" w:type="dxa"/>
          </w:tblCellMar>
        </w:tblPrEx>
        <w:trPr>
          <w:trHeight w:val="270" w:hRule="atLeast"/>
        </w:trPr>
        <w:tc>
          <w:tcPr>
            <w:tcW w:w="6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342</w:t>
            </w:r>
          </w:p>
        </w:tc>
        <w:tc>
          <w:tcPr>
            <w:tcW w:w="78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2021</w:t>
            </w:r>
          </w:p>
        </w:tc>
        <w:tc>
          <w:tcPr>
            <w:tcW w:w="224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QXNZX-23</w:t>
            </w:r>
          </w:p>
        </w:tc>
        <w:tc>
          <w:tcPr>
            <w:tcW w:w="14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1.32 </w:t>
            </w:r>
          </w:p>
        </w:tc>
        <w:tc>
          <w:tcPr>
            <w:tcW w:w="12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0.0633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5.59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0.3459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1.92 </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r>
      <w:tr>
        <w:tblPrEx>
          <w:tblCellMar>
            <w:top w:w="0" w:type="dxa"/>
            <w:left w:w="108" w:type="dxa"/>
            <w:bottom w:w="0" w:type="dxa"/>
            <w:right w:w="108" w:type="dxa"/>
          </w:tblCellMar>
        </w:tblPrEx>
        <w:trPr>
          <w:trHeight w:val="270" w:hRule="atLeast"/>
        </w:trPr>
        <w:tc>
          <w:tcPr>
            <w:tcW w:w="6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343</w:t>
            </w:r>
          </w:p>
        </w:tc>
        <w:tc>
          <w:tcPr>
            <w:tcW w:w="78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2021</w:t>
            </w:r>
          </w:p>
        </w:tc>
        <w:tc>
          <w:tcPr>
            <w:tcW w:w="224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QXNZX-24</w:t>
            </w:r>
          </w:p>
        </w:tc>
        <w:tc>
          <w:tcPr>
            <w:tcW w:w="14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1.31 </w:t>
            </w:r>
          </w:p>
        </w:tc>
        <w:tc>
          <w:tcPr>
            <w:tcW w:w="12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0.0326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10.71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0.0229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2.66 </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r>
      <w:tr>
        <w:tblPrEx>
          <w:tblCellMar>
            <w:top w:w="0" w:type="dxa"/>
            <w:left w:w="108" w:type="dxa"/>
            <w:bottom w:w="0" w:type="dxa"/>
            <w:right w:w="108" w:type="dxa"/>
          </w:tblCellMar>
        </w:tblPrEx>
        <w:trPr>
          <w:trHeight w:val="270" w:hRule="atLeast"/>
        </w:trPr>
        <w:tc>
          <w:tcPr>
            <w:tcW w:w="6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344</w:t>
            </w:r>
          </w:p>
        </w:tc>
        <w:tc>
          <w:tcPr>
            <w:tcW w:w="78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2021</w:t>
            </w:r>
          </w:p>
        </w:tc>
        <w:tc>
          <w:tcPr>
            <w:tcW w:w="224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QXNZX-25</w:t>
            </w:r>
          </w:p>
        </w:tc>
        <w:tc>
          <w:tcPr>
            <w:tcW w:w="14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1.79 </w:t>
            </w:r>
          </w:p>
        </w:tc>
        <w:tc>
          <w:tcPr>
            <w:tcW w:w="12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0.0513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18.51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0.3099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1.07 </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r>
      <w:tr>
        <w:tblPrEx>
          <w:tblCellMar>
            <w:top w:w="0" w:type="dxa"/>
            <w:left w:w="108" w:type="dxa"/>
            <w:bottom w:w="0" w:type="dxa"/>
            <w:right w:w="108" w:type="dxa"/>
          </w:tblCellMar>
        </w:tblPrEx>
        <w:trPr>
          <w:trHeight w:val="270" w:hRule="atLeast"/>
        </w:trPr>
        <w:tc>
          <w:tcPr>
            <w:tcW w:w="6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345</w:t>
            </w:r>
          </w:p>
        </w:tc>
        <w:tc>
          <w:tcPr>
            <w:tcW w:w="78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2021</w:t>
            </w:r>
          </w:p>
        </w:tc>
        <w:tc>
          <w:tcPr>
            <w:tcW w:w="224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QXNZX-26</w:t>
            </w:r>
          </w:p>
        </w:tc>
        <w:tc>
          <w:tcPr>
            <w:tcW w:w="14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1.73 </w:t>
            </w:r>
          </w:p>
        </w:tc>
        <w:tc>
          <w:tcPr>
            <w:tcW w:w="12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0.0630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19.67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0.4349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1.26 </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r>
      <w:tr>
        <w:tblPrEx>
          <w:tblCellMar>
            <w:top w:w="0" w:type="dxa"/>
            <w:left w:w="108" w:type="dxa"/>
            <w:bottom w:w="0" w:type="dxa"/>
            <w:right w:w="108" w:type="dxa"/>
          </w:tblCellMar>
        </w:tblPrEx>
        <w:trPr>
          <w:trHeight w:val="270" w:hRule="atLeast"/>
        </w:trPr>
        <w:tc>
          <w:tcPr>
            <w:tcW w:w="6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346</w:t>
            </w:r>
          </w:p>
        </w:tc>
        <w:tc>
          <w:tcPr>
            <w:tcW w:w="78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2021</w:t>
            </w:r>
          </w:p>
        </w:tc>
        <w:tc>
          <w:tcPr>
            <w:tcW w:w="224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QXNZX-27</w:t>
            </w:r>
          </w:p>
        </w:tc>
        <w:tc>
          <w:tcPr>
            <w:tcW w:w="14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1.72 </w:t>
            </w:r>
          </w:p>
        </w:tc>
        <w:tc>
          <w:tcPr>
            <w:tcW w:w="12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0.0548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19.27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0.0093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1.12 </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r>
      <w:tr>
        <w:tblPrEx>
          <w:tblCellMar>
            <w:top w:w="0" w:type="dxa"/>
            <w:left w:w="108" w:type="dxa"/>
            <w:bottom w:w="0" w:type="dxa"/>
            <w:right w:w="108" w:type="dxa"/>
          </w:tblCellMar>
        </w:tblPrEx>
        <w:trPr>
          <w:trHeight w:val="270" w:hRule="atLeast"/>
        </w:trPr>
        <w:tc>
          <w:tcPr>
            <w:tcW w:w="6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347</w:t>
            </w:r>
          </w:p>
        </w:tc>
        <w:tc>
          <w:tcPr>
            <w:tcW w:w="78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2021</w:t>
            </w:r>
          </w:p>
        </w:tc>
        <w:tc>
          <w:tcPr>
            <w:tcW w:w="224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QXNZX-28</w:t>
            </w:r>
          </w:p>
        </w:tc>
        <w:tc>
          <w:tcPr>
            <w:tcW w:w="14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1.12 </w:t>
            </w:r>
          </w:p>
        </w:tc>
        <w:tc>
          <w:tcPr>
            <w:tcW w:w="12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0.0223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11.16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0.3793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0.80 </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r>
      <w:tr>
        <w:tblPrEx>
          <w:tblCellMar>
            <w:top w:w="0" w:type="dxa"/>
            <w:left w:w="108" w:type="dxa"/>
            <w:bottom w:w="0" w:type="dxa"/>
            <w:right w:w="108" w:type="dxa"/>
          </w:tblCellMar>
        </w:tblPrEx>
        <w:trPr>
          <w:trHeight w:val="270" w:hRule="atLeast"/>
        </w:trPr>
        <w:tc>
          <w:tcPr>
            <w:tcW w:w="6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348</w:t>
            </w:r>
          </w:p>
        </w:tc>
        <w:tc>
          <w:tcPr>
            <w:tcW w:w="78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2021</w:t>
            </w:r>
          </w:p>
        </w:tc>
        <w:tc>
          <w:tcPr>
            <w:tcW w:w="224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QXNZX-29</w:t>
            </w:r>
          </w:p>
        </w:tc>
        <w:tc>
          <w:tcPr>
            <w:tcW w:w="14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1.47 </w:t>
            </w:r>
          </w:p>
        </w:tc>
        <w:tc>
          <w:tcPr>
            <w:tcW w:w="12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0.0176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11.08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&lt;0.02</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1.94 </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0.0563 </w:t>
            </w:r>
          </w:p>
        </w:tc>
      </w:tr>
      <w:tr>
        <w:tblPrEx>
          <w:tblCellMar>
            <w:top w:w="0" w:type="dxa"/>
            <w:left w:w="108" w:type="dxa"/>
            <w:bottom w:w="0" w:type="dxa"/>
            <w:right w:w="108" w:type="dxa"/>
          </w:tblCellMar>
        </w:tblPrEx>
        <w:trPr>
          <w:trHeight w:val="270" w:hRule="atLeast"/>
        </w:trPr>
        <w:tc>
          <w:tcPr>
            <w:tcW w:w="6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349</w:t>
            </w:r>
          </w:p>
        </w:tc>
        <w:tc>
          <w:tcPr>
            <w:tcW w:w="78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2021</w:t>
            </w:r>
          </w:p>
        </w:tc>
        <w:tc>
          <w:tcPr>
            <w:tcW w:w="224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QXNZX-30</w:t>
            </w:r>
          </w:p>
        </w:tc>
        <w:tc>
          <w:tcPr>
            <w:tcW w:w="14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1.59 </w:t>
            </w:r>
          </w:p>
        </w:tc>
        <w:tc>
          <w:tcPr>
            <w:tcW w:w="12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0.0209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13.86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&lt;0.02</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1.65 </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0.0199 </w:t>
            </w:r>
          </w:p>
        </w:tc>
      </w:tr>
      <w:tr>
        <w:tblPrEx>
          <w:tblCellMar>
            <w:top w:w="0" w:type="dxa"/>
            <w:left w:w="108" w:type="dxa"/>
            <w:bottom w:w="0" w:type="dxa"/>
            <w:right w:w="108" w:type="dxa"/>
          </w:tblCellMar>
        </w:tblPrEx>
        <w:trPr>
          <w:trHeight w:val="270" w:hRule="atLeast"/>
        </w:trPr>
        <w:tc>
          <w:tcPr>
            <w:tcW w:w="6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350</w:t>
            </w:r>
          </w:p>
        </w:tc>
        <w:tc>
          <w:tcPr>
            <w:tcW w:w="78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2021</w:t>
            </w:r>
          </w:p>
        </w:tc>
        <w:tc>
          <w:tcPr>
            <w:tcW w:w="224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QXNZX-31</w:t>
            </w:r>
          </w:p>
        </w:tc>
        <w:tc>
          <w:tcPr>
            <w:tcW w:w="14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1.55 </w:t>
            </w:r>
          </w:p>
        </w:tc>
        <w:tc>
          <w:tcPr>
            <w:tcW w:w="12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0.0852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13.67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&lt;0.02</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6.36 </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r>
      <w:tr>
        <w:tblPrEx>
          <w:tblCellMar>
            <w:top w:w="0" w:type="dxa"/>
            <w:left w:w="108" w:type="dxa"/>
            <w:bottom w:w="0" w:type="dxa"/>
            <w:right w:w="108" w:type="dxa"/>
          </w:tblCellMar>
        </w:tblPrEx>
        <w:trPr>
          <w:trHeight w:val="270" w:hRule="atLeast"/>
        </w:trPr>
        <w:tc>
          <w:tcPr>
            <w:tcW w:w="6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351</w:t>
            </w:r>
          </w:p>
        </w:tc>
        <w:tc>
          <w:tcPr>
            <w:tcW w:w="78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2021</w:t>
            </w:r>
          </w:p>
        </w:tc>
        <w:tc>
          <w:tcPr>
            <w:tcW w:w="224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QXNZX-32</w:t>
            </w:r>
          </w:p>
        </w:tc>
        <w:tc>
          <w:tcPr>
            <w:tcW w:w="14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1.57 </w:t>
            </w:r>
          </w:p>
        </w:tc>
        <w:tc>
          <w:tcPr>
            <w:tcW w:w="12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0.0120</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0.0513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16.48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0.2600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5.65 </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r>
      <w:tr>
        <w:tblPrEx>
          <w:tblCellMar>
            <w:top w:w="0" w:type="dxa"/>
            <w:left w:w="108" w:type="dxa"/>
            <w:bottom w:w="0" w:type="dxa"/>
            <w:right w:w="108" w:type="dxa"/>
          </w:tblCellMar>
        </w:tblPrEx>
        <w:trPr>
          <w:trHeight w:val="270" w:hRule="atLeast"/>
        </w:trPr>
        <w:tc>
          <w:tcPr>
            <w:tcW w:w="6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352</w:t>
            </w:r>
          </w:p>
        </w:tc>
        <w:tc>
          <w:tcPr>
            <w:tcW w:w="78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2021</w:t>
            </w:r>
          </w:p>
        </w:tc>
        <w:tc>
          <w:tcPr>
            <w:tcW w:w="224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BJZX-01</w:t>
            </w:r>
          </w:p>
        </w:tc>
        <w:tc>
          <w:tcPr>
            <w:tcW w:w="14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1.78 </w:t>
            </w:r>
          </w:p>
        </w:tc>
        <w:tc>
          <w:tcPr>
            <w:tcW w:w="12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&lt;0.015</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0.0767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14.70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&lt;0.02</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4.94 </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r>
      <w:tr>
        <w:tblPrEx>
          <w:tblCellMar>
            <w:top w:w="0" w:type="dxa"/>
            <w:left w:w="108" w:type="dxa"/>
            <w:bottom w:w="0" w:type="dxa"/>
            <w:right w:w="108" w:type="dxa"/>
          </w:tblCellMar>
        </w:tblPrEx>
        <w:trPr>
          <w:trHeight w:val="270" w:hRule="atLeast"/>
        </w:trPr>
        <w:tc>
          <w:tcPr>
            <w:tcW w:w="6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353</w:t>
            </w:r>
          </w:p>
        </w:tc>
        <w:tc>
          <w:tcPr>
            <w:tcW w:w="78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2021</w:t>
            </w:r>
          </w:p>
        </w:tc>
        <w:tc>
          <w:tcPr>
            <w:tcW w:w="224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BJZX-02</w:t>
            </w:r>
          </w:p>
        </w:tc>
        <w:tc>
          <w:tcPr>
            <w:tcW w:w="14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1.86 </w:t>
            </w:r>
          </w:p>
        </w:tc>
        <w:tc>
          <w:tcPr>
            <w:tcW w:w="12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0.0749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15.19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&lt;0.02</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12.68 </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r>
      <w:tr>
        <w:tblPrEx>
          <w:tblCellMar>
            <w:top w:w="0" w:type="dxa"/>
            <w:left w:w="108" w:type="dxa"/>
            <w:bottom w:w="0" w:type="dxa"/>
            <w:right w:w="108" w:type="dxa"/>
          </w:tblCellMar>
        </w:tblPrEx>
        <w:trPr>
          <w:trHeight w:val="270" w:hRule="atLeast"/>
        </w:trPr>
        <w:tc>
          <w:tcPr>
            <w:tcW w:w="6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354</w:t>
            </w:r>
          </w:p>
        </w:tc>
        <w:tc>
          <w:tcPr>
            <w:tcW w:w="78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2021</w:t>
            </w:r>
          </w:p>
        </w:tc>
        <w:tc>
          <w:tcPr>
            <w:tcW w:w="224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BJZX-03</w:t>
            </w:r>
          </w:p>
        </w:tc>
        <w:tc>
          <w:tcPr>
            <w:tcW w:w="14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1.99 </w:t>
            </w:r>
          </w:p>
        </w:tc>
        <w:tc>
          <w:tcPr>
            <w:tcW w:w="12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0.0853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14.87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0.1504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8.13 </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r>
      <w:tr>
        <w:tblPrEx>
          <w:tblCellMar>
            <w:top w:w="0" w:type="dxa"/>
            <w:left w:w="108" w:type="dxa"/>
            <w:bottom w:w="0" w:type="dxa"/>
            <w:right w:w="108" w:type="dxa"/>
          </w:tblCellMar>
        </w:tblPrEx>
        <w:trPr>
          <w:trHeight w:val="270" w:hRule="atLeast"/>
        </w:trPr>
        <w:tc>
          <w:tcPr>
            <w:tcW w:w="6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355</w:t>
            </w:r>
          </w:p>
        </w:tc>
        <w:tc>
          <w:tcPr>
            <w:tcW w:w="78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2021</w:t>
            </w:r>
          </w:p>
        </w:tc>
        <w:tc>
          <w:tcPr>
            <w:tcW w:w="224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BJZX-04</w:t>
            </w:r>
          </w:p>
        </w:tc>
        <w:tc>
          <w:tcPr>
            <w:tcW w:w="14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1.17 </w:t>
            </w:r>
          </w:p>
        </w:tc>
        <w:tc>
          <w:tcPr>
            <w:tcW w:w="12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0.0552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33.97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&lt;0.02</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5.15 </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r>
      <w:tr>
        <w:tblPrEx>
          <w:tblCellMar>
            <w:top w:w="0" w:type="dxa"/>
            <w:left w:w="108" w:type="dxa"/>
            <w:bottom w:w="0" w:type="dxa"/>
            <w:right w:w="108" w:type="dxa"/>
          </w:tblCellMar>
        </w:tblPrEx>
        <w:trPr>
          <w:trHeight w:val="270" w:hRule="atLeast"/>
        </w:trPr>
        <w:tc>
          <w:tcPr>
            <w:tcW w:w="6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356</w:t>
            </w:r>
          </w:p>
        </w:tc>
        <w:tc>
          <w:tcPr>
            <w:tcW w:w="78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2021</w:t>
            </w:r>
          </w:p>
        </w:tc>
        <w:tc>
          <w:tcPr>
            <w:tcW w:w="224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BJZX-05</w:t>
            </w:r>
          </w:p>
        </w:tc>
        <w:tc>
          <w:tcPr>
            <w:tcW w:w="14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2.68 </w:t>
            </w:r>
          </w:p>
        </w:tc>
        <w:tc>
          <w:tcPr>
            <w:tcW w:w="12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0.1026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5.15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&lt;0.02</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4.95 </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r>
      <w:tr>
        <w:tblPrEx>
          <w:tblCellMar>
            <w:top w:w="0" w:type="dxa"/>
            <w:left w:w="108" w:type="dxa"/>
            <w:bottom w:w="0" w:type="dxa"/>
            <w:right w:w="108" w:type="dxa"/>
          </w:tblCellMar>
        </w:tblPrEx>
        <w:trPr>
          <w:trHeight w:val="270" w:hRule="atLeast"/>
        </w:trPr>
        <w:tc>
          <w:tcPr>
            <w:tcW w:w="6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357</w:t>
            </w:r>
          </w:p>
        </w:tc>
        <w:tc>
          <w:tcPr>
            <w:tcW w:w="78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2021</w:t>
            </w:r>
          </w:p>
        </w:tc>
        <w:tc>
          <w:tcPr>
            <w:tcW w:w="224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BJZX-06</w:t>
            </w:r>
          </w:p>
        </w:tc>
        <w:tc>
          <w:tcPr>
            <w:tcW w:w="14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1.80 </w:t>
            </w:r>
          </w:p>
        </w:tc>
        <w:tc>
          <w:tcPr>
            <w:tcW w:w="12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0.1290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40.70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0.0682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5.33 </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r>
      <w:tr>
        <w:tblPrEx>
          <w:tblCellMar>
            <w:top w:w="0" w:type="dxa"/>
            <w:left w:w="108" w:type="dxa"/>
            <w:bottom w:w="0" w:type="dxa"/>
            <w:right w:w="108" w:type="dxa"/>
          </w:tblCellMar>
        </w:tblPrEx>
        <w:trPr>
          <w:trHeight w:val="270" w:hRule="atLeast"/>
        </w:trPr>
        <w:tc>
          <w:tcPr>
            <w:tcW w:w="6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358</w:t>
            </w:r>
          </w:p>
        </w:tc>
        <w:tc>
          <w:tcPr>
            <w:tcW w:w="78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2021</w:t>
            </w:r>
          </w:p>
        </w:tc>
        <w:tc>
          <w:tcPr>
            <w:tcW w:w="224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BJZX-07</w:t>
            </w:r>
          </w:p>
        </w:tc>
        <w:tc>
          <w:tcPr>
            <w:tcW w:w="14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2.32 </w:t>
            </w:r>
          </w:p>
        </w:tc>
        <w:tc>
          <w:tcPr>
            <w:tcW w:w="12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0.1609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9.71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0.1456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13.22 </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r>
      <w:tr>
        <w:tblPrEx>
          <w:tblCellMar>
            <w:top w:w="0" w:type="dxa"/>
            <w:left w:w="108" w:type="dxa"/>
            <w:bottom w:w="0" w:type="dxa"/>
            <w:right w:w="108" w:type="dxa"/>
          </w:tblCellMar>
        </w:tblPrEx>
        <w:trPr>
          <w:trHeight w:val="270" w:hRule="atLeast"/>
        </w:trPr>
        <w:tc>
          <w:tcPr>
            <w:tcW w:w="6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359</w:t>
            </w:r>
          </w:p>
        </w:tc>
        <w:tc>
          <w:tcPr>
            <w:tcW w:w="78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2021</w:t>
            </w:r>
          </w:p>
        </w:tc>
        <w:tc>
          <w:tcPr>
            <w:tcW w:w="224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BJZX-08</w:t>
            </w:r>
          </w:p>
        </w:tc>
        <w:tc>
          <w:tcPr>
            <w:tcW w:w="14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2.24 </w:t>
            </w:r>
          </w:p>
        </w:tc>
        <w:tc>
          <w:tcPr>
            <w:tcW w:w="12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0.1628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36.37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0.1199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10.34 </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r>
      <w:tr>
        <w:tblPrEx>
          <w:tblCellMar>
            <w:top w:w="0" w:type="dxa"/>
            <w:left w:w="108" w:type="dxa"/>
            <w:bottom w:w="0" w:type="dxa"/>
            <w:right w:w="108" w:type="dxa"/>
          </w:tblCellMar>
        </w:tblPrEx>
        <w:trPr>
          <w:trHeight w:val="270" w:hRule="atLeast"/>
        </w:trPr>
        <w:tc>
          <w:tcPr>
            <w:tcW w:w="6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360</w:t>
            </w:r>
          </w:p>
        </w:tc>
        <w:tc>
          <w:tcPr>
            <w:tcW w:w="78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2021</w:t>
            </w:r>
          </w:p>
        </w:tc>
        <w:tc>
          <w:tcPr>
            <w:tcW w:w="224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BJZX-09</w:t>
            </w:r>
          </w:p>
        </w:tc>
        <w:tc>
          <w:tcPr>
            <w:tcW w:w="14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2.17 </w:t>
            </w:r>
          </w:p>
        </w:tc>
        <w:tc>
          <w:tcPr>
            <w:tcW w:w="12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0.1859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18.55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0.0660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37.23 </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r>
      <w:tr>
        <w:tblPrEx>
          <w:tblCellMar>
            <w:top w:w="0" w:type="dxa"/>
            <w:left w:w="108" w:type="dxa"/>
            <w:bottom w:w="0" w:type="dxa"/>
            <w:right w:w="108" w:type="dxa"/>
          </w:tblCellMar>
        </w:tblPrEx>
        <w:trPr>
          <w:trHeight w:val="270" w:hRule="atLeast"/>
        </w:trPr>
        <w:tc>
          <w:tcPr>
            <w:tcW w:w="6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361</w:t>
            </w:r>
          </w:p>
        </w:tc>
        <w:tc>
          <w:tcPr>
            <w:tcW w:w="78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2021</w:t>
            </w:r>
          </w:p>
        </w:tc>
        <w:tc>
          <w:tcPr>
            <w:tcW w:w="224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BJZX-10</w:t>
            </w:r>
          </w:p>
        </w:tc>
        <w:tc>
          <w:tcPr>
            <w:tcW w:w="14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2.00 </w:t>
            </w:r>
          </w:p>
        </w:tc>
        <w:tc>
          <w:tcPr>
            <w:tcW w:w="12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0.1646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18.80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&lt;0.02</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39.95 </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r>
      <w:tr>
        <w:tblPrEx>
          <w:tblCellMar>
            <w:top w:w="0" w:type="dxa"/>
            <w:left w:w="108" w:type="dxa"/>
            <w:bottom w:w="0" w:type="dxa"/>
            <w:right w:w="108" w:type="dxa"/>
          </w:tblCellMar>
        </w:tblPrEx>
        <w:trPr>
          <w:trHeight w:val="270" w:hRule="atLeast"/>
        </w:trPr>
        <w:tc>
          <w:tcPr>
            <w:tcW w:w="6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362</w:t>
            </w:r>
          </w:p>
        </w:tc>
        <w:tc>
          <w:tcPr>
            <w:tcW w:w="78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2021</w:t>
            </w:r>
          </w:p>
        </w:tc>
        <w:tc>
          <w:tcPr>
            <w:tcW w:w="224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BJZX-11</w:t>
            </w:r>
          </w:p>
        </w:tc>
        <w:tc>
          <w:tcPr>
            <w:tcW w:w="14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2.10 </w:t>
            </w:r>
          </w:p>
        </w:tc>
        <w:tc>
          <w:tcPr>
            <w:tcW w:w="12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0.1436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18.65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&lt;0.02</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35.66 </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r>
      <w:tr>
        <w:tblPrEx>
          <w:tblCellMar>
            <w:top w:w="0" w:type="dxa"/>
            <w:left w:w="108" w:type="dxa"/>
            <w:bottom w:w="0" w:type="dxa"/>
            <w:right w:w="108" w:type="dxa"/>
          </w:tblCellMar>
        </w:tblPrEx>
        <w:trPr>
          <w:trHeight w:val="270" w:hRule="atLeast"/>
        </w:trPr>
        <w:tc>
          <w:tcPr>
            <w:tcW w:w="6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363</w:t>
            </w:r>
          </w:p>
        </w:tc>
        <w:tc>
          <w:tcPr>
            <w:tcW w:w="78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2021</w:t>
            </w:r>
          </w:p>
        </w:tc>
        <w:tc>
          <w:tcPr>
            <w:tcW w:w="224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BJZX-12</w:t>
            </w:r>
          </w:p>
        </w:tc>
        <w:tc>
          <w:tcPr>
            <w:tcW w:w="14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2.06 </w:t>
            </w:r>
          </w:p>
        </w:tc>
        <w:tc>
          <w:tcPr>
            <w:tcW w:w="12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0.1742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17.85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&lt;0.02</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34.57 </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r>
      <w:tr>
        <w:tblPrEx>
          <w:tblCellMar>
            <w:top w:w="0" w:type="dxa"/>
            <w:left w:w="108" w:type="dxa"/>
            <w:bottom w:w="0" w:type="dxa"/>
            <w:right w:w="108" w:type="dxa"/>
          </w:tblCellMar>
        </w:tblPrEx>
        <w:trPr>
          <w:trHeight w:val="270" w:hRule="atLeast"/>
        </w:trPr>
        <w:tc>
          <w:tcPr>
            <w:tcW w:w="6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364</w:t>
            </w:r>
          </w:p>
        </w:tc>
        <w:tc>
          <w:tcPr>
            <w:tcW w:w="78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2021</w:t>
            </w:r>
          </w:p>
        </w:tc>
        <w:tc>
          <w:tcPr>
            <w:tcW w:w="224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BJZX-13</w:t>
            </w:r>
          </w:p>
        </w:tc>
        <w:tc>
          <w:tcPr>
            <w:tcW w:w="14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1.62 </w:t>
            </w:r>
          </w:p>
        </w:tc>
        <w:tc>
          <w:tcPr>
            <w:tcW w:w="12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0.1063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28.89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&lt;0.02</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3.34 </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r>
      <w:tr>
        <w:tblPrEx>
          <w:tblCellMar>
            <w:top w:w="0" w:type="dxa"/>
            <w:left w:w="108" w:type="dxa"/>
            <w:bottom w:w="0" w:type="dxa"/>
            <w:right w:w="108" w:type="dxa"/>
          </w:tblCellMar>
        </w:tblPrEx>
        <w:trPr>
          <w:trHeight w:val="270" w:hRule="atLeast"/>
        </w:trPr>
        <w:tc>
          <w:tcPr>
            <w:tcW w:w="6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365</w:t>
            </w:r>
          </w:p>
        </w:tc>
        <w:tc>
          <w:tcPr>
            <w:tcW w:w="78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2021</w:t>
            </w:r>
          </w:p>
        </w:tc>
        <w:tc>
          <w:tcPr>
            <w:tcW w:w="224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BJZX-14</w:t>
            </w:r>
          </w:p>
        </w:tc>
        <w:tc>
          <w:tcPr>
            <w:tcW w:w="14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1.26 </w:t>
            </w:r>
          </w:p>
        </w:tc>
        <w:tc>
          <w:tcPr>
            <w:tcW w:w="12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0.0206</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0.0709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77.31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&lt;0.02</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6.49 </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r>
      <w:tr>
        <w:tblPrEx>
          <w:tblCellMar>
            <w:top w:w="0" w:type="dxa"/>
            <w:left w:w="108" w:type="dxa"/>
            <w:bottom w:w="0" w:type="dxa"/>
            <w:right w:w="108" w:type="dxa"/>
          </w:tblCellMar>
        </w:tblPrEx>
        <w:trPr>
          <w:trHeight w:val="270" w:hRule="atLeast"/>
        </w:trPr>
        <w:tc>
          <w:tcPr>
            <w:tcW w:w="6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366</w:t>
            </w:r>
          </w:p>
        </w:tc>
        <w:tc>
          <w:tcPr>
            <w:tcW w:w="78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2021</w:t>
            </w:r>
          </w:p>
        </w:tc>
        <w:tc>
          <w:tcPr>
            <w:tcW w:w="224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BJZX-15</w:t>
            </w:r>
          </w:p>
        </w:tc>
        <w:tc>
          <w:tcPr>
            <w:tcW w:w="14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1.08 </w:t>
            </w:r>
          </w:p>
        </w:tc>
        <w:tc>
          <w:tcPr>
            <w:tcW w:w="12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0.0290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11.86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&lt;0.02</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1.66 </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r>
      <w:tr>
        <w:tblPrEx>
          <w:tblCellMar>
            <w:top w:w="0" w:type="dxa"/>
            <w:left w:w="108" w:type="dxa"/>
            <w:bottom w:w="0" w:type="dxa"/>
            <w:right w:w="108" w:type="dxa"/>
          </w:tblCellMar>
        </w:tblPrEx>
        <w:trPr>
          <w:trHeight w:val="270" w:hRule="atLeast"/>
        </w:trPr>
        <w:tc>
          <w:tcPr>
            <w:tcW w:w="6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367</w:t>
            </w:r>
          </w:p>
        </w:tc>
        <w:tc>
          <w:tcPr>
            <w:tcW w:w="78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2021</w:t>
            </w:r>
          </w:p>
        </w:tc>
        <w:tc>
          <w:tcPr>
            <w:tcW w:w="224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BJZX-16</w:t>
            </w:r>
          </w:p>
        </w:tc>
        <w:tc>
          <w:tcPr>
            <w:tcW w:w="14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1.65 </w:t>
            </w:r>
          </w:p>
        </w:tc>
        <w:tc>
          <w:tcPr>
            <w:tcW w:w="12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0.0526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34.14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&lt;0.02</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3.40 </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r>
      <w:tr>
        <w:tblPrEx>
          <w:tblCellMar>
            <w:top w:w="0" w:type="dxa"/>
            <w:left w:w="108" w:type="dxa"/>
            <w:bottom w:w="0" w:type="dxa"/>
            <w:right w:w="108" w:type="dxa"/>
          </w:tblCellMar>
        </w:tblPrEx>
        <w:trPr>
          <w:trHeight w:val="270" w:hRule="atLeast"/>
        </w:trPr>
        <w:tc>
          <w:tcPr>
            <w:tcW w:w="6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368</w:t>
            </w:r>
          </w:p>
        </w:tc>
        <w:tc>
          <w:tcPr>
            <w:tcW w:w="78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2021</w:t>
            </w:r>
          </w:p>
        </w:tc>
        <w:tc>
          <w:tcPr>
            <w:tcW w:w="224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BJZX-17</w:t>
            </w:r>
          </w:p>
        </w:tc>
        <w:tc>
          <w:tcPr>
            <w:tcW w:w="14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1.83 </w:t>
            </w:r>
          </w:p>
        </w:tc>
        <w:tc>
          <w:tcPr>
            <w:tcW w:w="12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0.1123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10.61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&lt;0.02</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5.09 </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r>
      <w:tr>
        <w:tblPrEx>
          <w:tblCellMar>
            <w:top w:w="0" w:type="dxa"/>
            <w:left w:w="108" w:type="dxa"/>
            <w:bottom w:w="0" w:type="dxa"/>
            <w:right w:w="108" w:type="dxa"/>
          </w:tblCellMar>
        </w:tblPrEx>
        <w:trPr>
          <w:trHeight w:val="270" w:hRule="atLeast"/>
        </w:trPr>
        <w:tc>
          <w:tcPr>
            <w:tcW w:w="6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369</w:t>
            </w:r>
          </w:p>
        </w:tc>
        <w:tc>
          <w:tcPr>
            <w:tcW w:w="78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2021</w:t>
            </w:r>
          </w:p>
        </w:tc>
        <w:tc>
          <w:tcPr>
            <w:tcW w:w="224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BJZX-18</w:t>
            </w:r>
          </w:p>
        </w:tc>
        <w:tc>
          <w:tcPr>
            <w:tcW w:w="14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1.44 </w:t>
            </w:r>
          </w:p>
        </w:tc>
        <w:tc>
          <w:tcPr>
            <w:tcW w:w="12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0.3295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27.22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&lt;0.02</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4.24 </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r>
      <w:tr>
        <w:tblPrEx>
          <w:tblCellMar>
            <w:top w:w="0" w:type="dxa"/>
            <w:left w:w="108" w:type="dxa"/>
            <w:bottom w:w="0" w:type="dxa"/>
            <w:right w:w="108" w:type="dxa"/>
          </w:tblCellMar>
        </w:tblPrEx>
        <w:trPr>
          <w:trHeight w:val="270" w:hRule="atLeast"/>
        </w:trPr>
        <w:tc>
          <w:tcPr>
            <w:tcW w:w="6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370</w:t>
            </w:r>
          </w:p>
        </w:tc>
        <w:tc>
          <w:tcPr>
            <w:tcW w:w="78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2021</w:t>
            </w:r>
          </w:p>
        </w:tc>
        <w:tc>
          <w:tcPr>
            <w:tcW w:w="224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BJZX-19</w:t>
            </w:r>
          </w:p>
        </w:tc>
        <w:tc>
          <w:tcPr>
            <w:tcW w:w="14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2.04 </w:t>
            </w:r>
          </w:p>
        </w:tc>
        <w:tc>
          <w:tcPr>
            <w:tcW w:w="12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0.4065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11.94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&lt;0.02</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3.66 </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r>
      <w:tr>
        <w:tblPrEx>
          <w:tblCellMar>
            <w:top w:w="0" w:type="dxa"/>
            <w:left w:w="108" w:type="dxa"/>
            <w:bottom w:w="0" w:type="dxa"/>
            <w:right w:w="108" w:type="dxa"/>
          </w:tblCellMar>
        </w:tblPrEx>
        <w:trPr>
          <w:trHeight w:val="270" w:hRule="atLeast"/>
        </w:trPr>
        <w:tc>
          <w:tcPr>
            <w:tcW w:w="6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371</w:t>
            </w:r>
          </w:p>
        </w:tc>
        <w:tc>
          <w:tcPr>
            <w:tcW w:w="78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2021</w:t>
            </w:r>
          </w:p>
        </w:tc>
        <w:tc>
          <w:tcPr>
            <w:tcW w:w="224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BJZX-20</w:t>
            </w:r>
          </w:p>
        </w:tc>
        <w:tc>
          <w:tcPr>
            <w:tcW w:w="14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1.37 </w:t>
            </w:r>
          </w:p>
        </w:tc>
        <w:tc>
          <w:tcPr>
            <w:tcW w:w="12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0.1054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24.75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0.2159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2.88 </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r>
      <w:tr>
        <w:tblPrEx>
          <w:tblCellMar>
            <w:top w:w="0" w:type="dxa"/>
            <w:left w:w="108" w:type="dxa"/>
            <w:bottom w:w="0" w:type="dxa"/>
            <w:right w:w="108" w:type="dxa"/>
          </w:tblCellMar>
        </w:tblPrEx>
        <w:trPr>
          <w:trHeight w:val="270" w:hRule="atLeast"/>
        </w:trPr>
        <w:tc>
          <w:tcPr>
            <w:tcW w:w="6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372</w:t>
            </w:r>
          </w:p>
        </w:tc>
        <w:tc>
          <w:tcPr>
            <w:tcW w:w="78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2021</w:t>
            </w:r>
          </w:p>
        </w:tc>
        <w:tc>
          <w:tcPr>
            <w:tcW w:w="224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BJZX-21</w:t>
            </w:r>
          </w:p>
        </w:tc>
        <w:tc>
          <w:tcPr>
            <w:tcW w:w="14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1.53 </w:t>
            </w:r>
          </w:p>
        </w:tc>
        <w:tc>
          <w:tcPr>
            <w:tcW w:w="12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0.0899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32.35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&lt;0.02</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5.01 </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r>
      <w:tr>
        <w:tblPrEx>
          <w:tblCellMar>
            <w:top w:w="0" w:type="dxa"/>
            <w:left w:w="108" w:type="dxa"/>
            <w:bottom w:w="0" w:type="dxa"/>
            <w:right w:w="108" w:type="dxa"/>
          </w:tblCellMar>
        </w:tblPrEx>
        <w:trPr>
          <w:trHeight w:val="270" w:hRule="atLeast"/>
        </w:trPr>
        <w:tc>
          <w:tcPr>
            <w:tcW w:w="6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373</w:t>
            </w:r>
          </w:p>
        </w:tc>
        <w:tc>
          <w:tcPr>
            <w:tcW w:w="78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2021</w:t>
            </w:r>
          </w:p>
        </w:tc>
        <w:tc>
          <w:tcPr>
            <w:tcW w:w="224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BJZX-22</w:t>
            </w:r>
          </w:p>
        </w:tc>
        <w:tc>
          <w:tcPr>
            <w:tcW w:w="14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2.34 </w:t>
            </w:r>
          </w:p>
        </w:tc>
        <w:tc>
          <w:tcPr>
            <w:tcW w:w="12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0.1195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23.41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&lt;0.02</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4.21 </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r>
      <w:tr>
        <w:tblPrEx>
          <w:tblCellMar>
            <w:top w:w="0" w:type="dxa"/>
            <w:left w:w="108" w:type="dxa"/>
            <w:bottom w:w="0" w:type="dxa"/>
            <w:right w:w="108" w:type="dxa"/>
          </w:tblCellMar>
        </w:tblPrEx>
        <w:trPr>
          <w:trHeight w:val="270" w:hRule="atLeast"/>
        </w:trPr>
        <w:tc>
          <w:tcPr>
            <w:tcW w:w="6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374</w:t>
            </w:r>
          </w:p>
        </w:tc>
        <w:tc>
          <w:tcPr>
            <w:tcW w:w="78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2021</w:t>
            </w:r>
          </w:p>
        </w:tc>
        <w:tc>
          <w:tcPr>
            <w:tcW w:w="224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BJZX-23</w:t>
            </w:r>
          </w:p>
        </w:tc>
        <w:tc>
          <w:tcPr>
            <w:tcW w:w="14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1.63 </w:t>
            </w:r>
          </w:p>
        </w:tc>
        <w:tc>
          <w:tcPr>
            <w:tcW w:w="12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0.1091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17.10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0.0928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6.99 </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r>
      <w:tr>
        <w:tblPrEx>
          <w:tblCellMar>
            <w:top w:w="0" w:type="dxa"/>
            <w:left w:w="108" w:type="dxa"/>
            <w:bottom w:w="0" w:type="dxa"/>
            <w:right w:w="108" w:type="dxa"/>
          </w:tblCellMar>
        </w:tblPrEx>
        <w:trPr>
          <w:trHeight w:val="270" w:hRule="atLeast"/>
        </w:trPr>
        <w:tc>
          <w:tcPr>
            <w:tcW w:w="6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375</w:t>
            </w:r>
          </w:p>
        </w:tc>
        <w:tc>
          <w:tcPr>
            <w:tcW w:w="78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2021</w:t>
            </w:r>
          </w:p>
        </w:tc>
        <w:tc>
          <w:tcPr>
            <w:tcW w:w="224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BJZX-24</w:t>
            </w:r>
          </w:p>
        </w:tc>
        <w:tc>
          <w:tcPr>
            <w:tcW w:w="14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2.88 </w:t>
            </w:r>
          </w:p>
        </w:tc>
        <w:tc>
          <w:tcPr>
            <w:tcW w:w="12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0.1306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26.46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0.1055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8.55 </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r>
      <w:tr>
        <w:tblPrEx>
          <w:tblCellMar>
            <w:top w:w="0" w:type="dxa"/>
            <w:left w:w="108" w:type="dxa"/>
            <w:bottom w:w="0" w:type="dxa"/>
            <w:right w:w="108" w:type="dxa"/>
          </w:tblCellMar>
        </w:tblPrEx>
        <w:trPr>
          <w:trHeight w:val="270" w:hRule="atLeast"/>
        </w:trPr>
        <w:tc>
          <w:tcPr>
            <w:tcW w:w="6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376</w:t>
            </w:r>
          </w:p>
        </w:tc>
        <w:tc>
          <w:tcPr>
            <w:tcW w:w="78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2021</w:t>
            </w:r>
          </w:p>
        </w:tc>
        <w:tc>
          <w:tcPr>
            <w:tcW w:w="224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BJZX-25</w:t>
            </w:r>
          </w:p>
        </w:tc>
        <w:tc>
          <w:tcPr>
            <w:tcW w:w="14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2.35 </w:t>
            </w:r>
          </w:p>
        </w:tc>
        <w:tc>
          <w:tcPr>
            <w:tcW w:w="12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0.1220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22.96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0.6926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3.91 </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r>
      <w:tr>
        <w:tblPrEx>
          <w:tblCellMar>
            <w:top w:w="0" w:type="dxa"/>
            <w:left w:w="108" w:type="dxa"/>
            <w:bottom w:w="0" w:type="dxa"/>
            <w:right w:w="108" w:type="dxa"/>
          </w:tblCellMar>
        </w:tblPrEx>
        <w:trPr>
          <w:trHeight w:val="270" w:hRule="atLeast"/>
        </w:trPr>
        <w:tc>
          <w:tcPr>
            <w:tcW w:w="6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377</w:t>
            </w:r>
          </w:p>
        </w:tc>
        <w:tc>
          <w:tcPr>
            <w:tcW w:w="78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2021</w:t>
            </w:r>
          </w:p>
        </w:tc>
        <w:tc>
          <w:tcPr>
            <w:tcW w:w="224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BJZX-26</w:t>
            </w:r>
          </w:p>
        </w:tc>
        <w:tc>
          <w:tcPr>
            <w:tcW w:w="14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1.65 </w:t>
            </w:r>
          </w:p>
        </w:tc>
        <w:tc>
          <w:tcPr>
            <w:tcW w:w="12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0.0845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48.24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&lt;0.02</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3.12 </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r>
      <w:tr>
        <w:tblPrEx>
          <w:tblCellMar>
            <w:top w:w="0" w:type="dxa"/>
            <w:left w:w="108" w:type="dxa"/>
            <w:bottom w:w="0" w:type="dxa"/>
            <w:right w:w="108" w:type="dxa"/>
          </w:tblCellMar>
        </w:tblPrEx>
        <w:trPr>
          <w:trHeight w:val="270" w:hRule="atLeast"/>
        </w:trPr>
        <w:tc>
          <w:tcPr>
            <w:tcW w:w="6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378</w:t>
            </w:r>
          </w:p>
        </w:tc>
        <w:tc>
          <w:tcPr>
            <w:tcW w:w="78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2021</w:t>
            </w:r>
          </w:p>
        </w:tc>
        <w:tc>
          <w:tcPr>
            <w:tcW w:w="224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BJZX-27</w:t>
            </w:r>
          </w:p>
        </w:tc>
        <w:tc>
          <w:tcPr>
            <w:tcW w:w="14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2.19 </w:t>
            </w:r>
          </w:p>
        </w:tc>
        <w:tc>
          <w:tcPr>
            <w:tcW w:w="12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0.3273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49.48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0.3901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3.28 </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r>
      <w:tr>
        <w:tblPrEx>
          <w:tblCellMar>
            <w:top w:w="0" w:type="dxa"/>
            <w:left w:w="108" w:type="dxa"/>
            <w:bottom w:w="0" w:type="dxa"/>
            <w:right w:w="108" w:type="dxa"/>
          </w:tblCellMar>
        </w:tblPrEx>
        <w:trPr>
          <w:trHeight w:val="270" w:hRule="atLeast"/>
        </w:trPr>
        <w:tc>
          <w:tcPr>
            <w:tcW w:w="6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379</w:t>
            </w:r>
          </w:p>
        </w:tc>
        <w:tc>
          <w:tcPr>
            <w:tcW w:w="78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2021</w:t>
            </w:r>
          </w:p>
        </w:tc>
        <w:tc>
          <w:tcPr>
            <w:tcW w:w="224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BJZX-28</w:t>
            </w:r>
          </w:p>
        </w:tc>
        <w:tc>
          <w:tcPr>
            <w:tcW w:w="14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1.79 </w:t>
            </w:r>
          </w:p>
        </w:tc>
        <w:tc>
          <w:tcPr>
            <w:tcW w:w="12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0.0213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0.0953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36.48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&lt;0.02</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8.18 </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r>
      <w:tr>
        <w:tblPrEx>
          <w:tblCellMar>
            <w:top w:w="0" w:type="dxa"/>
            <w:left w:w="108" w:type="dxa"/>
            <w:bottom w:w="0" w:type="dxa"/>
            <w:right w:w="108" w:type="dxa"/>
          </w:tblCellMar>
        </w:tblPrEx>
        <w:trPr>
          <w:trHeight w:val="270" w:hRule="atLeast"/>
        </w:trPr>
        <w:tc>
          <w:tcPr>
            <w:tcW w:w="6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380</w:t>
            </w:r>
          </w:p>
        </w:tc>
        <w:tc>
          <w:tcPr>
            <w:tcW w:w="78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2021</w:t>
            </w:r>
          </w:p>
        </w:tc>
        <w:tc>
          <w:tcPr>
            <w:tcW w:w="224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BJZX-29</w:t>
            </w:r>
          </w:p>
        </w:tc>
        <w:tc>
          <w:tcPr>
            <w:tcW w:w="14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1.66 </w:t>
            </w:r>
          </w:p>
        </w:tc>
        <w:tc>
          <w:tcPr>
            <w:tcW w:w="12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0.0217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0.0621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30.98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&lt;0.02</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10.27 </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r>
      <w:tr>
        <w:tblPrEx>
          <w:tblCellMar>
            <w:top w:w="0" w:type="dxa"/>
            <w:left w:w="108" w:type="dxa"/>
            <w:bottom w:w="0" w:type="dxa"/>
            <w:right w:w="108" w:type="dxa"/>
          </w:tblCellMar>
        </w:tblPrEx>
        <w:trPr>
          <w:trHeight w:val="270" w:hRule="atLeast"/>
        </w:trPr>
        <w:tc>
          <w:tcPr>
            <w:tcW w:w="6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381</w:t>
            </w:r>
          </w:p>
        </w:tc>
        <w:tc>
          <w:tcPr>
            <w:tcW w:w="78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2021</w:t>
            </w:r>
          </w:p>
        </w:tc>
        <w:tc>
          <w:tcPr>
            <w:tcW w:w="224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BJZX-30</w:t>
            </w:r>
          </w:p>
        </w:tc>
        <w:tc>
          <w:tcPr>
            <w:tcW w:w="14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1.72 </w:t>
            </w:r>
          </w:p>
        </w:tc>
        <w:tc>
          <w:tcPr>
            <w:tcW w:w="12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0.1074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27.67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0.1885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13.17 </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r>
      <w:tr>
        <w:tblPrEx>
          <w:tblCellMar>
            <w:top w:w="0" w:type="dxa"/>
            <w:left w:w="108" w:type="dxa"/>
            <w:bottom w:w="0" w:type="dxa"/>
            <w:right w:w="108" w:type="dxa"/>
          </w:tblCellMar>
        </w:tblPrEx>
        <w:trPr>
          <w:trHeight w:val="270" w:hRule="atLeast"/>
        </w:trPr>
        <w:tc>
          <w:tcPr>
            <w:tcW w:w="6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382</w:t>
            </w:r>
          </w:p>
        </w:tc>
        <w:tc>
          <w:tcPr>
            <w:tcW w:w="78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2021</w:t>
            </w:r>
          </w:p>
        </w:tc>
        <w:tc>
          <w:tcPr>
            <w:tcW w:w="224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GZS0858lz0009</w:t>
            </w:r>
          </w:p>
        </w:tc>
        <w:tc>
          <w:tcPr>
            <w:tcW w:w="14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1.01 </w:t>
            </w:r>
          </w:p>
        </w:tc>
        <w:tc>
          <w:tcPr>
            <w:tcW w:w="12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0.0985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12.21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0.0263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4.97 </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r>
      <w:tr>
        <w:tblPrEx>
          <w:tblCellMar>
            <w:top w:w="0" w:type="dxa"/>
            <w:left w:w="108" w:type="dxa"/>
            <w:bottom w:w="0" w:type="dxa"/>
            <w:right w:w="108" w:type="dxa"/>
          </w:tblCellMar>
        </w:tblPrEx>
        <w:trPr>
          <w:trHeight w:val="270" w:hRule="atLeast"/>
        </w:trPr>
        <w:tc>
          <w:tcPr>
            <w:tcW w:w="6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383</w:t>
            </w:r>
          </w:p>
        </w:tc>
        <w:tc>
          <w:tcPr>
            <w:tcW w:w="78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2021</w:t>
            </w:r>
          </w:p>
        </w:tc>
        <w:tc>
          <w:tcPr>
            <w:tcW w:w="224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GZS0858lz0010</w:t>
            </w:r>
          </w:p>
        </w:tc>
        <w:tc>
          <w:tcPr>
            <w:tcW w:w="14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1.13 </w:t>
            </w:r>
          </w:p>
        </w:tc>
        <w:tc>
          <w:tcPr>
            <w:tcW w:w="12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0.1097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14.28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0.0340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2.52 </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r>
      <w:tr>
        <w:tblPrEx>
          <w:tblCellMar>
            <w:top w:w="0" w:type="dxa"/>
            <w:left w:w="108" w:type="dxa"/>
            <w:bottom w:w="0" w:type="dxa"/>
            <w:right w:w="108" w:type="dxa"/>
          </w:tblCellMar>
        </w:tblPrEx>
        <w:trPr>
          <w:trHeight w:val="270" w:hRule="atLeast"/>
        </w:trPr>
        <w:tc>
          <w:tcPr>
            <w:tcW w:w="6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384</w:t>
            </w:r>
          </w:p>
        </w:tc>
        <w:tc>
          <w:tcPr>
            <w:tcW w:w="78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2021</w:t>
            </w:r>
          </w:p>
        </w:tc>
        <w:tc>
          <w:tcPr>
            <w:tcW w:w="224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GZS0858lz0011</w:t>
            </w:r>
          </w:p>
        </w:tc>
        <w:tc>
          <w:tcPr>
            <w:tcW w:w="14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0.88 </w:t>
            </w:r>
          </w:p>
        </w:tc>
        <w:tc>
          <w:tcPr>
            <w:tcW w:w="12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0.1325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9.66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0.0306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2.02 </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r>
      <w:tr>
        <w:tblPrEx>
          <w:tblCellMar>
            <w:top w:w="0" w:type="dxa"/>
            <w:left w:w="108" w:type="dxa"/>
            <w:bottom w:w="0" w:type="dxa"/>
            <w:right w:w="108" w:type="dxa"/>
          </w:tblCellMar>
        </w:tblPrEx>
        <w:trPr>
          <w:trHeight w:val="270" w:hRule="atLeast"/>
        </w:trPr>
        <w:tc>
          <w:tcPr>
            <w:tcW w:w="6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385</w:t>
            </w:r>
          </w:p>
        </w:tc>
        <w:tc>
          <w:tcPr>
            <w:tcW w:w="78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2021</w:t>
            </w:r>
          </w:p>
        </w:tc>
        <w:tc>
          <w:tcPr>
            <w:tcW w:w="224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GZS0858lz0012</w:t>
            </w:r>
          </w:p>
        </w:tc>
        <w:tc>
          <w:tcPr>
            <w:tcW w:w="14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1.22 </w:t>
            </w:r>
          </w:p>
        </w:tc>
        <w:tc>
          <w:tcPr>
            <w:tcW w:w="12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0.0121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0.1578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29.25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0.0476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2.83 </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r>
      <w:tr>
        <w:tblPrEx>
          <w:tblCellMar>
            <w:top w:w="0" w:type="dxa"/>
            <w:left w:w="108" w:type="dxa"/>
            <w:bottom w:w="0" w:type="dxa"/>
            <w:right w:w="108" w:type="dxa"/>
          </w:tblCellMar>
        </w:tblPrEx>
        <w:trPr>
          <w:trHeight w:val="270" w:hRule="atLeast"/>
        </w:trPr>
        <w:tc>
          <w:tcPr>
            <w:tcW w:w="6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386</w:t>
            </w:r>
          </w:p>
        </w:tc>
        <w:tc>
          <w:tcPr>
            <w:tcW w:w="78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2021</w:t>
            </w:r>
          </w:p>
        </w:tc>
        <w:tc>
          <w:tcPr>
            <w:tcW w:w="224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GZS0858lz0013</w:t>
            </w:r>
          </w:p>
        </w:tc>
        <w:tc>
          <w:tcPr>
            <w:tcW w:w="14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0.98 </w:t>
            </w:r>
          </w:p>
        </w:tc>
        <w:tc>
          <w:tcPr>
            <w:tcW w:w="12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0.1320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18.19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0.0400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2.47 </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r>
      <w:tr>
        <w:tblPrEx>
          <w:tblCellMar>
            <w:top w:w="0" w:type="dxa"/>
            <w:left w:w="108" w:type="dxa"/>
            <w:bottom w:w="0" w:type="dxa"/>
            <w:right w:w="108" w:type="dxa"/>
          </w:tblCellMar>
        </w:tblPrEx>
        <w:trPr>
          <w:trHeight w:val="270" w:hRule="atLeast"/>
        </w:trPr>
        <w:tc>
          <w:tcPr>
            <w:tcW w:w="6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387</w:t>
            </w:r>
          </w:p>
        </w:tc>
        <w:tc>
          <w:tcPr>
            <w:tcW w:w="78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2021</w:t>
            </w:r>
          </w:p>
        </w:tc>
        <w:tc>
          <w:tcPr>
            <w:tcW w:w="224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GZS0858lz0014</w:t>
            </w:r>
          </w:p>
        </w:tc>
        <w:tc>
          <w:tcPr>
            <w:tcW w:w="14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1.11 </w:t>
            </w:r>
          </w:p>
        </w:tc>
        <w:tc>
          <w:tcPr>
            <w:tcW w:w="12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0.1172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16.05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0.0330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2.79 </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r>
      <w:tr>
        <w:tblPrEx>
          <w:tblCellMar>
            <w:top w:w="0" w:type="dxa"/>
            <w:left w:w="108" w:type="dxa"/>
            <w:bottom w:w="0" w:type="dxa"/>
            <w:right w:w="108" w:type="dxa"/>
          </w:tblCellMar>
        </w:tblPrEx>
        <w:trPr>
          <w:trHeight w:val="270" w:hRule="atLeast"/>
        </w:trPr>
        <w:tc>
          <w:tcPr>
            <w:tcW w:w="6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388</w:t>
            </w:r>
          </w:p>
        </w:tc>
        <w:tc>
          <w:tcPr>
            <w:tcW w:w="78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2021</w:t>
            </w:r>
          </w:p>
        </w:tc>
        <w:tc>
          <w:tcPr>
            <w:tcW w:w="224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GZS0858lz0015</w:t>
            </w:r>
          </w:p>
        </w:tc>
        <w:tc>
          <w:tcPr>
            <w:tcW w:w="14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1.13 </w:t>
            </w:r>
          </w:p>
        </w:tc>
        <w:tc>
          <w:tcPr>
            <w:tcW w:w="12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0.1473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16.46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0.0386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2.11 </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r>
      <w:tr>
        <w:tblPrEx>
          <w:tblCellMar>
            <w:top w:w="0" w:type="dxa"/>
            <w:left w:w="108" w:type="dxa"/>
            <w:bottom w:w="0" w:type="dxa"/>
            <w:right w:w="108" w:type="dxa"/>
          </w:tblCellMar>
        </w:tblPrEx>
        <w:trPr>
          <w:trHeight w:val="270" w:hRule="atLeast"/>
        </w:trPr>
        <w:tc>
          <w:tcPr>
            <w:tcW w:w="6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389</w:t>
            </w:r>
          </w:p>
        </w:tc>
        <w:tc>
          <w:tcPr>
            <w:tcW w:w="78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2021</w:t>
            </w:r>
          </w:p>
        </w:tc>
        <w:tc>
          <w:tcPr>
            <w:tcW w:w="224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GZS0858lz0016</w:t>
            </w:r>
          </w:p>
        </w:tc>
        <w:tc>
          <w:tcPr>
            <w:tcW w:w="14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1.01 </w:t>
            </w:r>
          </w:p>
        </w:tc>
        <w:tc>
          <w:tcPr>
            <w:tcW w:w="12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0.1284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28.41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0.0432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3.23 </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r>
      <w:tr>
        <w:tblPrEx>
          <w:tblCellMar>
            <w:top w:w="0" w:type="dxa"/>
            <w:left w:w="108" w:type="dxa"/>
            <w:bottom w:w="0" w:type="dxa"/>
            <w:right w:w="108" w:type="dxa"/>
          </w:tblCellMar>
        </w:tblPrEx>
        <w:trPr>
          <w:trHeight w:val="270" w:hRule="atLeast"/>
        </w:trPr>
        <w:tc>
          <w:tcPr>
            <w:tcW w:w="6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390</w:t>
            </w:r>
          </w:p>
        </w:tc>
        <w:tc>
          <w:tcPr>
            <w:tcW w:w="78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2021</w:t>
            </w:r>
          </w:p>
        </w:tc>
        <w:tc>
          <w:tcPr>
            <w:tcW w:w="224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GZS0858pz0008</w:t>
            </w:r>
          </w:p>
        </w:tc>
        <w:tc>
          <w:tcPr>
            <w:tcW w:w="14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1.19 </w:t>
            </w:r>
          </w:p>
        </w:tc>
        <w:tc>
          <w:tcPr>
            <w:tcW w:w="12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0.1231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16.48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0.0401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2.43 </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r>
      <w:tr>
        <w:tblPrEx>
          <w:tblCellMar>
            <w:top w:w="0" w:type="dxa"/>
            <w:left w:w="108" w:type="dxa"/>
            <w:bottom w:w="0" w:type="dxa"/>
            <w:right w:w="108" w:type="dxa"/>
          </w:tblCellMar>
        </w:tblPrEx>
        <w:trPr>
          <w:trHeight w:val="270" w:hRule="atLeast"/>
        </w:trPr>
        <w:tc>
          <w:tcPr>
            <w:tcW w:w="6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391</w:t>
            </w:r>
          </w:p>
        </w:tc>
        <w:tc>
          <w:tcPr>
            <w:tcW w:w="78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2021</w:t>
            </w:r>
          </w:p>
        </w:tc>
        <w:tc>
          <w:tcPr>
            <w:tcW w:w="224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GZS0858pz0009</w:t>
            </w:r>
          </w:p>
        </w:tc>
        <w:tc>
          <w:tcPr>
            <w:tcW w:w="14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1.31 </w:t>
            </w:r>
          </w:p>
        </w:tc>
        <w:tc>
          <w:tcPr>
            <w:tcW w:w="12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0.1770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26.31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0.0470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3.72 </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r>
      <w:tr>
        <w:tblPrEx>
          <w:tblCellMar>
            <w:top w:w="0" w:type="dxa"/>
            <w:left w:w="108" w:type="dxa"/>
            <w:bottom w:w="0" w:type="dxa"/>
            <w:right w:w="108" w:type="dxa"/>
          </w:tblCellMar>
        </w:tblPrEx>
        <w:trPr>
          <w:trHeight w:val="270" w:hRule="atLeast"/>
        </w:trPr>
        <w:tc>
          <w:tcPr>
            <w:tcW w:w="6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392</w:t>
            </w:r>
          </w:p>
        </w:tc>
        <w:tc>
          <w:tcPr>
            <w:tcW w:w="78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2021</w:t>
            </w:r>
          </w:p>
        </w:tc>
        <w:tc>
          <w:tcPr>
            <w:tcW w:w="224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GZS0858pz0010</w:t>
            </w:r>
          </w:p>
        </w:tc>
        <w:tc>
          <w:tcPr>
            <w:tcW w:w="14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1.19 </w:t>
            </w:r>
          </w:p>
        </w:tc>
        <w:tc>
          <w:tcPr>
            <w:tcW w:w="12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0.1210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18.81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0.0310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2.43 </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r>
      <w:tr>
        <w:tblPrEx>
          <w:tblCellMar>
            <w:top w:w="0" w:type="dxa"/>
            <w:left w:w="108" w:type="dxa"/>
            <w:bottom w:w="0" w:type="dxa"/>
            <w:right w:w="108" w:type="dxa"/>
          </w:tblCellMar>
        </w:tblPrEx>
        <w:trPr>
          <w:trHeight w:val="270" w:hRule="atLeast"/>
        </w:trPr>
        <w:tc>
          <w:tcPr>
            <w:tcW w:w="6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393</w:t>
            </w:r>
          </w:p>
        </w:tc>
        <w:tc>
          <w:tcPr>
            <w:tcW w:w="78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2021</w:t>
            </w:r>
          </w:p>
        </w:tc>
        <w:tc>
          <w:tcPr>
            <w:tcW w:w="224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GZS0858pz0011</w:t>
            </w:r>
          </w:p>
        </w:tc>
        <w:tc>
          <w:tcPr>
            <w:tcW w:w="14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0.69 </w:t>
            </w:r>
          </w:p>
        </w:tc>
        <w:tc>
          <w:tcPr>
            <w:tcW w:w="12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0.0974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13.07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0.0300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2.08 </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r>
      <w:tr>
        <w:tblPrEx>
          <w:tblCellMar>
            <w:top w:w="0" w:type="dxa"/>
            <w:left w:w="108" w:type="dxa"/>
            <w:bottom w:w="0" w:type="dxa"/>
            <w:right w:w="108" w:type="dxa"/>
          </w:tblCellMar>
        </w:tblPrEx>
        <w:trPr>
          <w:trHeight w:val="270" w:hRule="atLeast"/>
        </w:trPr>
        <w:tc>
          <w:tcPr>
            <w:tcW w:w="6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394</w:t>
            </w:r>
          </w:p>
        </w:tc>
        <w:tc>
          <w:tcPr>
            <w:tcW w:w="78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2021</w:t>
            </w:r>
          </w:p>
        </w:tc>
        <w:tc>
          <w:tcPr>
            <w:tcW w:w="224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GZS0858pz0012</w:t>
            </w:r>
          </w:p>
        </w:tc>
        <w:tc>
          <w:tcPr>
            <w:tcW w:w="14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0.83 </w:t>
            </w:r>
          </w:p>
        </w:tc>
        <w:tc>
          <w:tcPr>
            <w:tcW w:w="12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0.0878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8.05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0.0255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0.97 </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r>
      <w:tr>
        <w:tblPrEx>
          <w:tblCellMar>
            <w:top w:w="0" w:type="dxa"/>
            <w:left w:w="108" w:type="dxa"/>
            <w:bottom w:w="0" w:type="dxa"/>
            <w:right w:w="108" w:type="dxa"/>
          </w:tblCellMar>
        </w:tblPrEx>
        <w:trPr>
          <w:trHeight w:val="270" w:hRule="atLeast"/>
        </w:trPr>
        <w:tc>
          <w:tcPr>
            <w:tcW w:w="6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395</w:t>
            </w:r>
          </w:p>
        </w:tc>
        <w:tc>
          <w:tcPr>
            <w:tcW w:w="78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2021</w:t>
            </w:r>
          </w:p>
        </w:tc>
        <w:tc>
          <w:tcPr>
            <w:tcW w:w="224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GZS0858pz0013</w:t>
            </w:r>
          </w:p>
        </w:tc>
        <w:tc>
          <w:tcPr>
            <w:tcW w:w="14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1.19 </w:t>
            </w:r>
          </w:p>
        </w:tc>
        <w:tc>
          <w:tcPr>
            <w:tcW w:w="12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0.1250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11.84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0.0301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1.72 </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r>
      <w:tr>
        <w:tblPrEx>
          <w:tblCellMar>
            <w:top w:w="0" w:type="dxa"/>
            <w:left w:w="108" w:type="dxa"/>
            <w:bottom w:w="0" w:type="dxa"/>
            <w:right w:w="108" w:type="dxa"/>
          </w:tblCellMar>
        </w:tblPrEx>
        <w:trPr>
          <w:trHeight w:val="270" w:hRule="atLeast"/>
        </w:trPr>
        <w:tc>
          <w:tcPr>
            <w:tcW w:w="6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396</w:t>
            </w:r>
          </w:p>
        </w:tc>
        <w:tc>
          <w:tcPr>
            <w:tcW w:w="78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2021</w:t>
            </w:r>
          </w:p>
        </w:tc>
        <w:tc>
          <w:tcPr>
            <w:tcW w:w="224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GZS0858pz0014</w:t>
            </w:r>
          </w:p>
        </w:tc>
        <w:tc>
          <w:tcPr>
            <w:tcW w:w="14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1.17 </w:t>
            </w:r>
          </w:p>
        </w:tc>
        <w:tc>
          <w:tcPr>
            <w:tcW w:w="12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0.1351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16.99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0.0434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1.96 </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r>
      <w:tr>
        <w:tblPrEx>
          <w:tblCellMar>
            <w:top w:w="0" w:type="dxa"/>
            <w:left w:w="108" w:type="dxa"/>
            <w:bottom w:w="0" w:type="dxa"/>
            <w:right w:w="108" w:type="dxa"/>
          </w:tblCellMar>
        </w:tblPrEx>
        <w:trPr>
          <w:trHeight w:val="270" w:hRule="atLeast"/>
        </w:trPr>
        <w:tc>
          <w:tcPr>
            <w:tcW w:w="6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397</w:t>
            </w:r>
          </w:p>
        </w:tc>
        <w:tc>
          <w:tcPr>
            <w:tcW w:w="78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2021</w:t>
            </w:r>
          </w:p>
        </w:tc>
        <w:tc>
          <w:tcPr>
            <w:tcW w:w="224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GZS0858pz0015</w:t>
            </w:r>
          </w:p>
        </w:tc>
        <w:tc>
          <w:tcPr>
            <w:tcW w:w="14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1.37 </w:t>
            </w:r>
          </w:p>
        </w:tc>
        <w:tc>
          <w:tcPr>
            <w:tcW w:w="12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0.1585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12.93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0.0340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1.81 </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r>
      <w:tr>
        <w:tblPrEx>
          <w:tblCellMar>
            <w:top w:w="0" w:type="dxa"/>
            <w:left w:w="108" w:type="dxa"/>
            <w:bottom w:w="0" w:type="dxa"/>
            <w:right w:w="108" w:type="dxa"/>
          </w:tblCellMar>
        </w:tblPrEx>
        <w:trPr>
          <w:trHeight w:val="270" w:hRule="atLeast"/>
        </w:trPr>
        <w:tc>
          <w:tcPr>
            <w:tcW w:w="6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398</w:t>
            </w:r>
          </w:p>
        </w:tc>
        <w:tc>
          <w:tcPr>
            <w:tcW w:w="78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2021</w:t>
            </w:r>
          </w:p>
        </w:tc>
        <w:tc>
          <w:tcPr>
            <w:tcW w:w="224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GZS0858sc0009</w:t>
            </w:r>
          </w:p>
        </w:tc>
        <w:tc>
          <w:tcPr>
            <w:tcW w:w="14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0.94 </w:t>
            </w:r>
          </w:p>
        </w:tc>
        <w:tc>
          <w:tcPr>
            <w:tcW w:w="12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0.1102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10.95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0.0282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1.67 </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r>
      <w:tr>
        <w:tblPrEx>
          <w:tblCellMar>
            <w:top w:w="0" w:type="dxa"/>
            <w:left w:w="108" w:type="dxa"/>
            <w:bottom w:w="0" w:type="dxa"/>
            <w:right w:w="108" w:type="dxa"/>
          </w:tblCellMar>
        </w:tblPrEx>
        <w:trPr>
          <w:trHeight w:val="90" w:hRule="atLeast"/>
        </w:trPr>
        <w:tc>
          <w:tcPr>
            <w:tcW w:w="6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399</w:t>
            </w:r>
          </w:p>
        </w:tc>
        <w:tc>
          <w:tcPr>
            <w:tcW w:w="78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2021</w:t>
            </w:r>
          </w:p>
        </w:tc>
        <w:tc>
          <w:tcPr>
            <w:tcW w:w="224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GZS0858sc0010</w:t>
            </w:r>
          </w:p>
        </w:tc>
        <w:tc>
          <w:tcPr>
            <w:tcW w:w="14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0.87 </w:t>
            </w:r>
          </w:p>
        </w:tc>
        <w:tc>
          <w:tcPr>
            <w:tcW w:w="12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0.0993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10.90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0.0252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1.52 </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r>
      <w:tr>
        <w:tblPrEx>
          <w:tblCellMar>
            <w:top w:w="0" w:type="dxa"/>
            <w:left w:w="108" w:type="dxa"/>
            <w:bottom w:w="0" w:type="dxa"/>
            <w:right w:w="108" w:type="dxa"/>
          </w:tblCellMar>
        </w:tblPrEx>
        <w:trPr>
          <w:trHeight w:val="270" w:hRule="atLeast"/>
        </w:trPr>
        <w:tc>
          <w:tcPr>
            <w:tcW w:w="6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400</w:t>
            </w:r>
          </w:p>
        </w:tc>
        <w:tc>
          <w:tcPr>
            <w:tcW w:w="78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2021</w:t>
            </w:r>
          </w:p>
        </w:tc>
        <w:tc>
          <w:tcPr>
            <w:tcW w:w="224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GZS0858sc0011</w:t>
            </w:r>
          </w:p>
        </w:tc>
        <w:tc>
          <w:tcPr>
            <w:tcW w:w="14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1.07 </w:t>
            </w:r>
          </w:p>
        </w:tc>
        <w:tc>
          <w:tcPr>
            <w:tcW w:w="12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0.0827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18.58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0.0318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3.33 </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r>
      <w:tr>
        <w:tblPrEx>
          <w:tblCellMar>
            <w:top w:w="0" w:type="dxa"/>
            <w:left w:w="108" w:type="dxa"/>
            <w:bottom w:w="0" w:type="dxa"/>
            <w:right w:w="108" w:type="dxa"/>
          </w:tblCellMar>
        </w:tblPrEx>
        <w:trPr>
          <w:trHeight w:val="270" w:hRule="atLeast"/>
        </w:trPr>
        <w:tc>
          <w:tcPr>
            <w:tcW w:w="6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401</w:t>
            </w:r>
          </w:p>
        </w:tc>
        <w:tc>
          <w:tcPr>
            <w:tcW w:w="78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2021</w:t>
            </w:r>
          </w:p>
        </w:tc>
        <w:tc>
          <w:tcPr>
            <w:tcW w:w="224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GZS0858sc0012</w:t>
            </w:r>
          </w:p>
        </w:tc>
        <w:tc>
          <w:tcPr>
            <w:tcW w:w="14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1.04 </w:t>
            </w:r>
          </w:p>
        </w:tc>
        <w:tc>
          <w:tcPr>
            <w:tcW w:w="12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0.0912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14.57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0.0343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2.90 </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r>
      <w:tr>
        <w:tblPrEx>
          <w:tblCellMar>
            <w:top w:w="0" w:type="dxa"/>
            <w:left w:w="108" w:type="dxa"/>
            <w:bottom w:w="0" w:type="dxa"/>
            <w:right w:w="108" w:type="dxa"/>
          </w:tblCellMar>
        </w:tblPrEx>
        <w:trPr>
          <w:trHeight w:val="270" w:hRule="atLeast"/>
        </w:trPr>
        <w:tc>
          <w:tcPr>
            <w:tcW w:w="6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402</w:t>
            </w:r>
          </w:p>
        </w:tc>
        <w:tc>
          <w:tcPr>
            <w:tcW w:w="78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2021</w:t>
            </w:r>
          </w:p>
        </w:tc>
        <w:tc>
          <w:tcPr>
            <w:tcW w:w="224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GZS0858sc0013</w:t>
            </w:r>
          </w:p>
        </w:tc>
        <w:tc>
          <w:tcPr>
            <w:tcW w:w="14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1.31 </w:t>
            </w:r>
          </w:p>
        </w:tc>
        <w:tc>
          <w:tcPr>
            <w:tcW w:w="12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0.1081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10.01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0.0308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1.79 </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r>
      <w:tr>
        <w:tblPrEx>
          <w:tblCellMar>
            <w:top w:w="0" w:type="dxa"/>
            <w:left w:w="108" w:type="dxa"/>
            <w:bottom w:w="0" w:type="dxa"/>
            <w:right w:w="108" w:type="dxa"/>
          </w:tblCellMar>
        </w:tblPrEx>
        <w:trPr>
          <w:trHeight w:val="270" w:hRule="atLeast"/>
        </w:trPr>
        <w:tc>
          <w:tcPr>
            <w:tcW w:w="6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403</w:t>
            </w:r>
          </w:p>
        </w:tc>
        <w:tc>
          <w:tcPr>
            <w:tcW w:w="78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2021</w:t>
            </w:r>
          </w:p>
        </w:tc>
        <w:tc>
          <w:tcPr>
            <w:tcW w:w="224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GZS0858sc0014</w:t>
            </w:r>
          </w:p>
        </w:tc>
        <w:tc>
          <w:tcPr>
            <w:tcW w:w="14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1.21 </w:t>
            </w:r>
          </w:p>
        </w:tc>
        <w:tc>
          <w:tcPr>
            <w:tcW w:w="12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0.1177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14.08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0.0375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2.05 </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r>
      <w:tr>
        <w:tblPrEx>
          <w:tblCellMar>
            <w:top w:w="0" w:type="dxa"/>
            <w:left w:w="108" w:type="dxa"/>
            <w:bottom w:w="0" w:type="dxa"/>
            <w:right w:w="108" w:type="dxa"/>
          </w:tblCellMar>
        </w:tblPrEx>
        <w:trPr>
          <w:trHeight w:val="270" w:hRule="atLeast"/>
        </w:trPr>
        <w:tc>
          <w:tcPr>
            <w:tcW w:w="6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404</w:t>
            </w:r>
          </w:p>
        </w:tc>
        <w:tc>
          <w:tcPr>
            <w:tcW w:w="78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2021</w:t>
            </w:r>
          </w:p>
        </w:tc>
        <w:tc>
          <w:tcPr>
            <w:tcW w:w="224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GZS0858sc0015</w:t>
            </w:r>
          </w:p>
        </w:tc>
        <w:tc>
          <w:tcPr>
            <w:tcW w:w="14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1.19 </w:t>
            </w:r>
          </w:p>
        </w:tc>
        <w:tc>
          <w:tcPr>
            <w:tcW w:w="12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0.0965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13.98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0.0338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1.88 </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r>
      <w:tr>
        <w:tblPrEx>
          <w:tblCellMar>
            <w:top w:w="0" w:type="dxa"/>
            <w:left w:w="108" w:type="dxa"/>
            <w:bottom w:w="0" w:type="dxa"/>
            <w:right w:w="108" w:type="dxa"/>
          </w:tblCellMar>
        </w:tblPrEx>
        <w:trPr>
          <w:trHeight w:val="270" w:hRule="atLeast"/>
        </w:trPr>
        <w:tc>
          <w:tcPr>
            <w:tcW w:w="6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405</w:t>
            </w:r>
          </w:p>
        </w:tc>
        <w:tc>
          <w:tcPr>
            <w:tcW w:w="78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2021</w:t>
            </w:r>
          </w:p>
        </w:tc>
        <w:tc>
          <w:tcPr>
            <w:tcW w:w="224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GZS0858zs0011</w:t>
            </w:r>
          </w:p>
        </w:tc>
        <w:tc>
          <w:tcPr>
            <w:tcW w:w="14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1.58 </w:t>
            </w:r>
          </w:p>
        </w:tc>
        <w:tc>
          <w:tcPr>
            <w:tcW w:w="12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0.0117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0.0765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24.38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0.0470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8.31 </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r>
      <w:tr>
        <w:tblPrEx>
          <w:tblCellMar>
            <w:top w:w="0" w:type="dxa"/>
            <w:left w:w="108" w:type="dxa"/>
            <w:bottom w:w="0" w:type="dxa"/>
            <w:right w:w="108" w:type="dxa"/>
          </w:tblCellMar>
        </w:tblPrEx>
        <w:trPr>
          <w:trHeight w:val="270" w:hRule="atLeast"/>
        </w:trPr>
        <w:tc>
          <w:tcPr>
            <w:tcW w:w="6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406</w:t>
            </w:r>
          </w:p>
        </w:tc>
        <w:tc>
          <w:tcPr>
            <w:tcW w:w="78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2021</w:t>
            </w:r>
          </w:p>
        </w:tc>
        <w:tc>
          <w:tcPr>
            <w:tcW w:w="224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GZS0858zs0012</w:t>
            </w:r>
          </w:p>
        </w:tc>
        <w:tc>
          <w:tcPr>
            <w:tcW w:w="14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1.35 </w:t>
            </w:r>
          </w:p>
        </w:tc>
        <w:tc>
          <w:tcPr>
            <w:tcW w:w="12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0.0114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0.0723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22.62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0.0413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7.69 </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r>
      <w:tr>
        <w:tblPrEx>
          <w:tblCellMar>
            <w:top w:w="0" w:type="dxa"/>
            <w:left w:w="108" w:type="dxa"/>
            <w:bottom w:w="0" w:type="dxa"/>
            <w:right w:w="108" w:type="dxa"/>
          </w:tblCellMar>
        </w:tblPrEx>
        <w:trPr>
          <w:trHeight w:val="270" w:hRule="atLeast"/>
        </w:trPr>
        <w:tc>
          <w:tcPr>
            <w:tcW w:w="6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407</w:t>
            </w:r>
          </w:p>
        </w:tc>
        <w:tc>
          <w:tcPr>
            <w:tcW w:w="78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2021</w:t>
            </w:r>
          </w:p>
        </w:tc>
        <w:tc>
          <w:tcPr>
            <w:tcW w:w="224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GZS0858zs0013</w:t>
            </w:r>
          </w:p>
        </w:tc>
        <w:tc>
          <w:tcPr>
            <w:tcW w:w="14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1.31 </w:t>
            </w:r>
          </w:p>
        </w:tc>
        <w:tc>
          <w:tcPr>
            <w:tcW w:w="12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0.1155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14.83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0.0267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1.76 </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r>
      <w:tr>
        <w:tblPrEx>
          <w:tblCellMar>
            <w:top w:w="0" w:type="dxa"/>
            <w:left w:w="108" w:type="dxa"/>
            <w:bottom w:w="0" w:type="dxa"/>
            <w:right w:w="108" w:type="dxa"/>
          </w:tblCellMar>
        </w:tblPrEx>
        <w:trPr>
          <w:trHeight w:val="270" w:hRule="atLeast"/>
        </w:trPr>
        <w:tc>
          <w:tcPr>
            <w:tcW w:w="6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408</w:t>
            </w:r>
          </w:p>
        </w:tc>
        <w:tc>
          <w:tcPr>
            <w:tcW w:w="78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2021</w:t>
            </w:r>
          </w:p>
        </w:tc>
        <w:tc>
          <w:tcPr>
            <w:tcW w:w="224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GZS0858zs0014</w:t>
            </w:r>
          </w:p>
        </w:tc>
        <w:tc>
          <w:tcPr>
            <w:tcW w:w="14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0.93 </w:t>
            </w:r>
          </w:p>
        </w:tc>
        <w:tc>
          <w:tcPr>
            <w:tcW w:w="12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0.1007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7.36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0.0237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1.77 </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r>
      <w:tr>
        <w:tblPrEx>
          <w:tblCellMar>
            <w:top w:w="0" w:type="dxa"/>
            <w:left w:w="108" w:type="dxa"/>
            <w:bottom w:w="0" w:type="dxa"/>
            <w:right w:w="108" w:type="dxa"/>
          </w:tblCellMar>
        </w:tblPrEx>
        <w:trPr>
          <w:trHeight w:val="270" w:hRule="atLeast"/>
        </w:trPr>
        <w:tc>
          <w:tcPr>
            <w:tcW w:w="6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409</w:t>
            </w:r>
          </w:p>
        </w:tc>
        <w:tc>
          <w:tcPr>
            <w:tcW w:w="78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2021</w:t>
            </w:r>
          </w:p>
        </w:tc>
        <w:tc>
          <w:tcPr>
            <w:tcW w:w="224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GZS0858zs0015</w:t>
            </w:r>
          </w:p>
        </w:tc>
        <w:tc>
          <w:tcPr>
            <w:tcW w:w="14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0.93 </w:t>
            </w:r>
          </w:p>
        </w:tc>
        <w:tc>
          <w:tcPr>
            <w:tcW w:w="12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0.1349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28.96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0.0405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4.17 </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r>
      <w:tr>
        <w:tblPrEx>
          <w:tblCellMar>
            <w:top w:w="0" w:type="dxa"/>
            <w:left w:w="108" w:type="dxa"/>
            <w:bottom w:w="0" w:type="dxa"/>
            <w:right w:w="108" w:type="dxa"/>
          </w:tblCellMar>
        </w:tblPrEx>
        <w:trPr>
          <w:trHeight w:val="270" w:hRule="atLeast"/>
        </w:trPr>
        <w:tc>
          <w:tcPr>
            <w:tcW w:w="6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410</w:t>
            </w:r>
          </w:p>
        </w:tc>
        <w:tc>
          <w:tcPr>
            <w:tcW w:w="78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2021</w:t>
            </w:r>
          </w:p>
        </w:tc>
        <w:tc>
          <w:tcPr>
            <w:tcW w:w="224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GZS0858zs0016</w:t>
            </w:r>
          </w:p>
        </w:tc>
        <w:tc>
          <w:tcPr>
            <w:tcW w:w="14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0.86 </w:t>
            </w:r>
          </w:p>
        </w:tc>
        <w:tc>
          <w:tcPr>
            <w:tcW w:w="12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0.1228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27.82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0.0406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4.84 </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r>
      <w:tr>
        <w:tblPrEx>
          <w:tblCellMar>
            <w:top w:w="0" w:type="dxa"/>
            <w:left w:w="108" w:type="dxa"/>
            <w:bottom w:w="0" w:type="dxa"/>
            <w:right w:w="108" w:type="dxa"/>
          </w:tblCellMar>
        </w:tblPrEx>
        <w:trPr>
          <w:trHeight w:val="270" w:hRule="atLeast"/>
        </w:trPr>
        <w:tc>
          <w:tcPr>
            <w:tcW w:w="6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411</w:t>
            </w:r>
          </w:p>
        </w:tc>
        <w:tc>
          <w:tcPr>
            <w:tcW w:w="78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2021</w:t>
            </w:r>
          </w:p>
        </w:tc>
        <w:tc>
          <w:tcPr>
            <w:tcW w:w="224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GZS0858zs0017</w:t>
            </w:r>
          </w:p>
        </w:tc>
        <w:tc>
          <w:tcPr>
            <w:tcW w:w="14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0.96 </w:t>
            </w:r>
          </w:p>
        </w:tc>
        <w:tc>
          <w:tcPr>
            <w:tcW w:w="12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0.1395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17.10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0.0349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1.85 </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r>
      <w:tr>
        <w:tblPrEx>
          <w:tblCellMar>
            <w:top w:w="0" w:type="dxa"/>
            <w:left w:w="108" w:type="dxa"/>
            <w:bottom w:w="0" w:type="dxa"/>
            <w:right w:w="108" w:type="dxa"/>
          </w:tblCellMar>
        </w:tblPrEx>
        <w:trPr>
          <w:trHeight w:val="90" w:hRule="atLeast"/>
        </w:trPr>
        <w:tc>
          <w:tcPr>
            <w:tcW w:w="6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412</w:t>
            </w:r>
          </w:p>
        </w:tc>
        <w:tc>
          <w:tcPr>
            <w:tcW w:w="78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2021</w:t>
            </w:r>
          </w:p>
        </w:tc>
        <w:tc>
          <w:tcPr>
            <w:tcW w:w="224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QNZZX1</w:t>
            </w:r>
          </w:p>
        </w:tc>
        <w:tc>
          <w:tcPr>
            <w:tcW w:w="14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0.93 </w:t>
            </w:r>
          </w:p>
        </w:tc>
        <w:tc>
          <w:tcPr>
            <w:tcW w:w="12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0.0385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14.80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&lt;0.02</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6.92 </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0.599 </w:t>
            </w:r>
          </w:p>
        </w:tc>
      </w:tr>
      <w:tr>
        <w:tblPrEx>
          <w:tblCellMar>
            <w:top w:w="0" w:type="dxa"/>
            <w:left w:w="108" w:type="dxa"/>
            <w:bottom w:w="0" w:type="dxa"/>
            <w:right w:w="108" w:type="dxa"/>
          </w:tblCellMar>
        </w:tblPrEx>
        <w:trPr>
          <w:trHeight w:val="270" w:hRule="atLeast"/>
        </w:trPr>
        <w:tc>
          <w:tcPr>
            <w:tcW w:w="6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413</w:t>
            </w:r>
          </w:p>
        </w:tc>
        <w:tc>
          <w:tcPr>
            <w:tcW w:w="78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2021</w:t>
            </w:r>
          </w:p>
        </w:tc>
        <w:tc>
          <w:tcPr>
            <w:tcW w:w="224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QNZZX2</w:t>
            </w:r>
          </w:p>
        </w:tc>
        <w:tc>
          <w:tcPr>
            <w:tcW w:w="14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1.03 </w:t>
            </w:r>
          </w:p>
        </w:tc>
        <w:tc>
          <w:tcPr>
            <w:tcW w:w="12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0.01165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0.0359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14.96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&lt;0.02</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7.83 </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r>
      <w:tr>
        <w:tblPrEx>
          <w:tblCellMar>
            <w:top w:w="0" w:type="dxa"/>
            <w:left w:w="108" w:type="dxa"/>
            <w:bottom w:w="0" w:type="dxa"/>
            <w:right w:w="108" w:type="dxa"/>
          </w:tblCellMar>
        </w:tblPrEx>
        <w:trPr>
          <w:trHeight w:val="270" w:hRule="atLeast"/>
        </w:trPr>
        <w:tc>
          <w:tcPr>
            <w:tcW w:w="6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414</w:t>
            </w:r>
          </w:p>
        </w:tc>
        <w:tc>
          <w:tcPr>
            <w:tcW w:w="78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2021</w:t>
            </w:r>
          </w:p>
        </w:tc>
        <w:tc>
          <w:tcPr>
            <w:tcW w:w="224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QNZZX3</w:t>
            </w:r>
          </w:p>
        </w:tc>
        <w:tc>
          <w:tcPr>
            <w:tcW w:w="14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0.97 </w:t>
            </w:r>
          </w:p>
        </w:tc>
        <w:tc>
          <w:tcPr>
            <w:tcW w:w="12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0.0342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17.87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&lt;0.02</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8.26 </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r>
      <w:tr>
        <w:tblPrEx>
          <w:tblCellMar>
            <w:top w:w="0" w:type="dxa"/>
            <w:left w:w="108" w:type="dxa"/>
            <w:bottom w:w="0" w:type="dxa"/>
            <w:right w:w="108" w:type="dxa"/>
          </w:tblCellMar>
        </w:tblPrEx>
        <w:trPr>
          <w:trHeight w:val="270" w:hRule="atLeast"/>
        </w:trPr>
        <w:tc>
          <w:tcPr>
            <w:tcW w:w="6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415</w:t>
            </w:r>
          </w:p>
        </w:tc>
        <w:tc>
          <w:tcPr>
            <w:tcW w:w="78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2021</w:t>
            </w:r>
          </w:p>
        </w:tc>
        <w:tc>
          <w:tcPr>
            <w:tcW w:w="224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QNZZX4</w:t>
            </w:r>
          </w:p>
        </w:tc>
        <w:tc>
          <w:tcPr>
            <w:tcW w:w="14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1.72 </w:t>
            </w:r>
          </w:p>
        </w:tc>
        <w:tc>
          <w:tcPr>
            <w:tcW w:w="12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0.0547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1.71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&lt;0.02</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0.01469 </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3.89 </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2.274 </w:t>
            </w:r>
          </w:p>
        </w:tc>
      </w:tr>
      <w:tr>
        <w:tblPrEx>
          <w:tblCellMar>
            <w:top w:w="0" w:type="dxa"/>
            <w:left w:w="108" w:type="dxa"/>
            <w:bottom w:w="0" w:type="dxa"/>
            <w:right w:w="108" w:type="dxa"/>
          </w:tblCellMar>
        </w:tblPrEx>
        <w:trPr>
          <w:trHeight w:val="270" w:hRule="atLeast"/>
        </w:trPr>
        <w:tc>
          <w:tcPr>
            <w:tcW w:w="6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416</w:t>
            </w:r>
          </w:p>
        </w:tc>
        <w:tc>
          <w:tcPr>
            <w:tcW w:w="78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2021</w:t>
            </w:r>
          </w:p>
        </w:tc>
        <w:tc>
          <w:tcPr>
            <w:tcW w:w="224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QNZZX5</w:t>
            </w:r>
          </w:p>
        </w:tc>
        <w:tc>
          <w:tcPr>
            <w:tcW w:w="14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1.19 </w:t>
            </w:r>
          </w:p>
        </w:tc>
        <w:tc>
          <w:tcPr>
            <w:tcW w:w="12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0.01360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0.1404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9.80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&lt;0.02</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0.01956 </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11.43 </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4.495 </w:t>
            </w:r>
          </w:p>
        </w:tc>
      </w:tr>
      <w:tr>
        <w:tblPrEx>
          <w:tblCellMar>
            <w:top w:w="0" w:type="dxa"/>
            <w:left w:w="108" w:type="dxa"/>
            <w:bottom w:w="0" w:type="dxa"/>
            <w:right w:w="108" w:type="dxa"/>
          </w:tblCellMar>
        </w:tblPrEx>
        <w:trPr>
          <w:trHeight w:val="270" w:hRule="atLeast"/>
        </w:trPr>
        <w:tc>
          <w:tcPr>
            <w:tcW w:w="6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417</w:t>
            </w:r>
          </w:p>
        </w:tc>
        <w:tc>
          <w:tcPr>
            <w:tcW w:w="78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2021</w:t>
            </w:r>
          </w:p>
        </w:tc>
        <w:tc>
          <w:tcPr>
            <w:tcW w:w="224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QNZZX6</w:t>
            </w:r>
          </w:p>
        </w:tc>
        <w:tc>
          <w:tcPr>
            <w:tcW w:w="14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1.63 </w:t>
            </w:r>
          </w:p>
        </w:tc>
        <w:tc>
          <w:tcPr>
            <w:tcW w:w="12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0.0966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9.61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&lt;0.02</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1.31 </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r>
      <w:tr>
        <w:tblPrEx>
          <w:tblCellMar>
            <w:top w:w="0" w:type="dxa"/>
            <w:left w:w="108" w:type="dxa"/>
            <w:bottom w:w="0" w:type="dxa"/>
            <w:right w:w="108" w:type="dxa"/>
          </w:tblCellMar>
        </w:tblPrEx>
        <w:trPr>
          <w:trHeight w:val="270" w:hRule="atLeast"/>
        </w:trPr>
        <w:tc>
          <w:tcPr>
            <w:tcW w:w="6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418</w:t>
            </w:r>
          </w:p>
        </w:tc>
        <w:tc>
          <w:tcPr>
            <w:tcW w:w="78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2021</w:t>
            </w:r>
          </w:p>
        </w:tc>
        <w:tc>
          <w:tcPr>
            <w:tcW w:w="224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QNZZX7</w:t>
            </w:r>
          </w:p>
        </w:tc>
        <w:tc>
          <w:tcPr>
            <w:tcW w:w="14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2.42 </w:t>
            </w:r>
          </w:p>
        </w:tc>
        <w:tc>
          <w:tcPr>
            <w:tcW w:w="12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0.0394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1.91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&lt;0.02</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5.34 </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r>
      <w:tr>
        <w:tblPrEx>
          <w:tblCellMar>
            <w:top w:w="0" w:type="dxa"/>
            <w:left w:w="108" w:type="dxa"/>
            <w:bottom w:w="0" w:type="dxa"/>
            <w:right w:w="108" w:type="dxa"/>
          </w:tblCellMar>
        </w:tblPrEx>
        <w:trPr>
          <w:trHeight w:val="270" w:hRule="atLeast"/>
        </w:trPr>
        <w:tc>
          <w:tcPr>
            <w:tcW w:w="6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419</w:t>
            </w:r>
          </w:p>
        </w:tc>
        <w:tc>
          <w:tcPr>
            <w:tcW w:w="78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2021</w:t>
            </w:r>
          </w:p>
        </w:tc>
        <w:tc>
          <w:tcPr>
            <w:tcW w:w="224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QNZZX8</w:t>
            </w:r>
          </w:p>
        </w:tc>
        <w:tc>
          <w:tcPr>
            <w:tcW w:w="14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2.43 </w:t>
            </w:r>
          </w:p>
        </w:tc>
        <w:tc>
          <w:tcPr>
            <w:tcW w:w="12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0.02253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0.0452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1.92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&lt;0.02</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5.53 </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1.112 </w:t>
            </w:r>
          </w:p>
        </w:tc>
      </w:tr>
      <w:tr>
        <w:tblPrEx>
          <w:tblCellMar>
            <w:top w:w="0" w:type="dxa"/>
            <w:left w:w="108" w:type="dxa"/>
            <w:bottom w:w="0" w:type="dxa"/>
            <w:right w:w="108" w:type="dxa"/>
          </w:tblCellMar>
        </w:tblPrEx>
        <w:trPr>
          <w:trHeight w:val="270" w:hRule="atLeast"/>
        </w:trPr>
        <w:tc>
          <w:tcPr>
            <w:tcW w:w="6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420</w:t>
            </w:r>
          </w:p>
        </w:tc>
        <w:tc>
          <w:tcPr>
            <w:tcW w:w="78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2021</w:t>
            </w:r>
          </w:p>
        </w:tc>
        <w:tc>
          <w:tcPr>
            <w:tcW w:w="224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QNZZX9</w:t>
            </w:r>
          </w:p>
        </w:tc>
        <w:tc>
          <w:tcPr>
            <w:tcW w:w="14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2.44 </w:t>
            </w:r>
          </w:p>
        </w:tc>
        <w:tc>
          <w:tcPr>
            <w:tcW w:w="12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0.02698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0.1217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2.31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&lt;0.02</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5.53 </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r>
      <w:tr>
        <w:tblPrEx>
          <w:tblCellMar>
            <w:top w:w="0" w:type="dxa"/>
            <w:left w:w="108" w:type="dxa"/>
            <w:bottom w:w="0" w:type="dxa"/>
            <w:right w:w="108" w:type="dxa"/>
          </w:tblCellMar>
        </w:tblPrEx>
        <w:trPr>
          <w:trHeight w:val="270" w:hRule="atLeast"/>
        </w:trPr>
        <w:tc>
          <w:tcPr>
            <w:tcW w:w="6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421</w:t>
            </w:r>
          </w:p>
        </w:tc>
        <w:tc>
          <w:tcPr>
            <w:tcW w:w="78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2021</w:t>
            </w:r>
          </w:p>
        </w:tc>
        <w:tc>
          <w:tcPr>
            <w:tcW w:w="224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QNZZX10</w:t>
            </w:r>
          </w:p>
        </w:tc>
        <w:tc>
          <w:tcPr>
            <w:tcW w:w="14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0.73 </w:t>
            </w:r>
          </w:p>
        </w:tc>
        <w:tc>
          <w:tcPr>
            <w:tcW w:w="12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0.0347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10.80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&lt;0.02</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5.28 </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0.027 </w:t>
            </w:r>
          </w:p>
        </w:tc>
      </w:tr>
      <w:tr>
        <w:tblPrEx>
          <w:tblCellMar>
            <w:top w:w="0" w:type="dxa"/>
            <w:left w:w="108" w:type="dxa"/>
            <w:bottom w:w="0" w:type="dxa"/>
            <w:right w:w="108" w:type="dxa"/>
          </w:tblCellMar>
        </w:tblPrEx>
        <w:trPr>
          <w:trHeight w:val="270" w:hRule="atLeast"/>
        </w:trPr>
        <w:tc>
          <w:tcPr>
            <w:tcW w:w="6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422</w:t>
            </w:r>
          </w:p>
        </w:tc>
        <w:tc>
          <w:tcPr>
            <w:tcW w:w="78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2021</w:t>
            </w:r>
          </w:p>
        </w:tc>
        <w:tc>
          <w:tcPr>
            <w:tcW w:w="224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QNZZX11</w:t>
            </w:r>
          </w:p>
        </w:tc>
        <w:tc>
          <w:tcPr>
            <w:tcW w:w="14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1.21 </w:t>
            </w:r>
          </w:p>
        </w:tc>
        <w:tc>
          <w:tcPr>
            <w:tcW w:w="12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0.0708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25.18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&lt;0.02</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1.36 </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0.029 </w:t>
            </w:r>
          </w:p>
        </w:tc>
      </w:tr>
      <w:tr>
        <w:tblPrEx>
          <w:tblCellMar>
            <w:top w:w="0" w:type="dxa"/>
            <w:left w:w="108" w:type="dxa"/>
            <w:bottom w:w="0" w:type="dxa"/>
            <w:right w:w="108" w:type="dxa"/>
          </w:tblCellMar>
        </w:tblPrEx>
        <w:trPr>
          <w:trHeight w:val="270" w:hRule="atLeast"/>
        </w:trPr>
        <w:tc>
          <w:tcPr>
            <w:tcW w:w="6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423</w:t>
            </w:r>
          </w:p>
        </w:tc>
        <w:tc>
          <w:tcPr>
            <w:tcW w:w="78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2021</w:t>
            </w:r>
          </w:p>
        </w:tc>
        <w:tc>
          <w:tcPr>
            <w:tcW w:w="224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QNZZX12</w:t>
            </w:r>
          </w:p>
        </w:tc>
        <w:tc>
          <w:tcPr>
            <w:tcW w:w="14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1.49 </w:t>
            </w:r>
          </w:p>
        </w:tc>
        <w:tc>
          <w:tcPr>
            <w:tcW w:w="12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0.04050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0.0855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35.99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&lt;0.02</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1.01 </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0.02199 </w:t>
            </w:r>
          </w:p>
        </w:tc>
      </w:tr>
      <w:tr>
        <w:tblPrEx>
          <w:tblCellMar>
            <w:top w:w="0" w:type="dxa"/>
            <w:left w:w="108" w:type="dxa"/>
            <w:bottom w:w="0" w:type="dxa"/>
            <w:right w:w="108" w:type="dxa"/>
          </w:tblCellMar>
        </w:tblPrEx>
        <w:trPr>
          <w:trHeight w:val="270" w:hRule="atLeast"/>
        </w:trPr>
        <w:tc>
          <w:tcPr>
            <w:tcW w:w="6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424</w:t>
            </w:r>
          </w:p>
        </w:tc>
        <w:tc>
          <w:tcPr>
            <w:tcW w:w="78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2021</w:t>
            </w:r>
          </w:p>
        </w:tc>
        <w:tc>
          <w:tcPr>
            <w:tcW w:w="224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QNZZX13</w:t>
            </w:r>
          </w:p>
        </w:tc>
        <w:tc>
          <w:tcPr>
            <w:tcW w:w="14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0.97 </w:t>
            </w:r>
          </w:p>
        </w:tc>
        <w:tc>
          <w:tcPr>
            <w:tcW w:w="12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0.02538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0.0599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26.05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&lt;0.02</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12.56 </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0.066 </w:t>
            </w:r>
          </w:p>
        </w:tc>
      </w:tr>
      <w:tr>
        <w:tblPrEx>
          <w:tblCellMar>
            <w:top w:w="0" w:type="dxa"/>
            <w:left w:w="108" w:type="dxa"/>
            <w:bottom w:w="0" w:type="dxa"/>
            <w:right w:w="108" w:type="dxa"/>
          </w:tblCellMar>
        </w:tblPrEx>
        <w:trPr>
          <w:trHeight w:val="270" w:hRule="atLeast"/>
        </w:trPr>
        <w:tc>
          <w:tcPr>
            <w:tcW w:w="6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425</w:t>
            </w:r>
          </w:p>
        </w:tc>
        <w:tc>
          <w:tcPr>
            <w:tcW w:w="78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2021</w:t>
            </w:r>
          </w:p>
        </w:tc>
        <w:tc>
          <w:tcPr>
            <w:tcW w:w="224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QNZZX14</w:t>
            </w:r>
          </w:p>
        </w:tc>
        <w:tc>
          <w:tcPr>
            <w:tcW w:w="14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1.07 </w:t>
            </w:r>
          </w:p>
        </w:tc>
        <w:tc>
          <w:tcPr>
            <w:tcW w:w="12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0.0619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30.43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&lt;0.02</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2.51 </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0.025 </w:t>
            </w:r>
          </w:p>
        </w:tc>
      </w:tr>
      <w:tr>
        <w:tblPrEx>
          <w:tblCellMar>
            <w:top w:w="0" w:type="dxa"/>
            <w:left w:w="108" w:type="dxa"/>
            <w:bottom w:w="0" w:type="dxa"/>
            <w:right w:w="108" w:type="dxa"/>
          </w:tblCellMar>
        </w:tblPrEx>
        <w:trPr>
          <w:trHeight w:val="270" w:hRule="atLeast"/>
        </w:trPr>
        <w:tc>
          <w:tcPr>
            <w:tcW w:w="6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426</w:t>
            </w:r>
          </w:p>
        </w:tc>
        <w:tc>
          <w:tcPr>
            <w:tcW w:w="78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2021</w:t>
            </w:r>
          </w:p>
        </w:tc>
        <w:tc>
          <w:tcPr>
            <w:tcW w:w="224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QNZZX15</w:t>
            </w:r>
          </w:p>
        </w:tc>
        <w:tc>
          <w:tcPr>
            <w:tcW w:w="14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0.98 </w:t>
            </w:r>
          </w:p>
        </w:tc>
        <w:tc>
          <w:tcPr>
            <w:tcW w:w="12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0.01256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0.0369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30.28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&lt;0.02</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1.15 </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0.088 </w:t>
            </w:r>
          </w:p>
        </w:tc>
      </w:tr>
      <w:tr>
        <w:tblPrEx>
          <w:tblCellMar>
            <w:top w:w="0" w:type="dxa"/>
            <w:left w:w="108" w:type="dxa"/>
            <w:bottom w:w="0" w:type="dxa"/>
            <w:right w:w="108" w:type="dxa"/>
          </w:tblCellMar>
        </w:tblPrEx>
        <w:trPr>
          <w:trHeight w:val="270" w:hRule="atLeast"/>
        </w:trPr>
        <w:tc>
          <w:tcPr>
            <w:tcW w:w="6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427</w:t>
            </w:r>
          </w:p>
        </w:tc>
        <w:tc>
          <w:tcPr>
            <w:tcW w:w="78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2021</w:t>
            </w:r>
          </w:p>
        </w:tc>
        <w:tc>
          <w:tcPr>
            <w:tcW w:w="224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QNZZX16</w:t>
            </w:r>
          </w:p>
        </w:tc>
        <w:tc>
          <w:tcPr>
            <w:tcW w:w="14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0.96 </w:t>
            </w:r>
          </w:p>
        </w:tc>
        <w:tc>
          <w:tcPr>
            <w:tcW w:w="12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0.01234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0.0487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29.57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&lt;0.02</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0.14271 </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1.14 </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0.054 </w:t>
            </w:r>
          </w:p>
        </w:tc>
      </w:tr>
      <w:tr>
        <w:tblPrEx>
          <w:tblCellMar>
            <w:top w:w="0" w:type="dxa"/>
            <w:left w:w="108" w:type="dxa"/>
            <w:bottom w:w="0" w:type="dxa"/>
            <w:right w:w="108" w:type="dxa"/>
          </w:tblCellMar>
        </w:tblPrEx>
        <w:trPr>
          <w:trHeight w:val="270" w:hRule="atLeast"/>
        </w:trPr>
        <w:tc>
          <w:tcPr>
            <w:tcW w:w="6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428</w:t>
            </w:r>
          </w:p>
        </w:tc>
        <w:tc>
          <w:tcPr>
            <w:tcW w:w="78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2021</w:t>
            </w:r>
          </w:p>
        </w:tc>
        <w:tc>
          <w:tcPr>
            <w:tcW w:w="224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QNZZX17</w:t>
            </w:r>
          </w:p>
        </w:tc>
        <w:tc>
          <w:tcPr>
            <w:tcW w:w="14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1.85 </w:t>
            </w:r>
          </w:p>
        </w:tc>
        <w:tc>
          <w:tcPr>
            <w:tcW w:w="12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0.0389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2.15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&lt;0.02</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5.61 </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r>
      <w:tr>
        <w:tblPrEx>
          <w:tblCellMar>
            <w:top w:w="0" w:type="dxa"/>
            <w:left w:w="108" w:type="dxa"/>
            <w:bottom w:w="0" w:type="dxa"/>
            <w:right w:w="108" w:type="dxa"/>
          </w:tblCellMar>
        </w:tblPrEx>
        <w:trPr>
          <w:trHeight w:val="270" w:hRule="atLeast"/>
        </w:trPr>
        <w:tc>
          <w:tcPr>
            <w:tcW w:w="6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429</w:t>
            </w:r>
          </w:p>
        </w:tc>
        <w:tc>
          <w:tcPr>
            <w:tcW w:w="78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2021</w:t>
            </w:r>
          </w:p>
        </w:tc>
        <w:tc>
          <w:tcPr>
            <w:tcW w:w="224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QNZZX18</w:t>
            </w:r>
          </w:p>
        </w:tc>
        <w:tc>
          <w:tcPr>
            <w:tcW w:w="14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1.18 </w:t>
            </w:r>
          </w:p>
        </w:tc>
        <w:tc>
          <w:tcPr>
            <w:tcW w:w="12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0.01350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0.0300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8.47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&lt;0.02</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13.90 </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r>
      <w:tr>
        <w:tblPrEx>
          <w:tblCellMar>
            <w:top w:w="0" w:type="dxa"/>
            <w:left w:w="108" w:type="dxa"/>
            <w:bottom w:w="0" w:type="dxa"/>
            <w:right w:w="108" w:type="dxa"/>
          </w:tblCellMar>
        </w:tblPrEx>
        <w:trPr>
          <w:trHeight w:val="270" w:hRule="atLeast"/>
        </w:trPr>
        <w:tc>
          <w:tcPr>
            <w:tcW w:w="6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430</w:t>
            </w:r>
          </w:p>
        </w:tc>
        <w:tc>
          <w:tcPr>
            <w:tcW w:w="78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2021</w:t>
            </w:r>
          </w:p>
        </w:tc>
        <w:tc>
          <w:tcPr>
            <w:tcW w:w="224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QNZZX19</w:t>
            </w:r>
          </w:p>
        </w:tc>
        <w:tc>
          <w:tcPr>
            <w:tcW w:w="14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2.43 </w:t>
            </w:r>
          </w:p>
        </w:tc>
        <w:tc>
          <w:tcPr>
            <w:tcW w:w="12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0.01879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0.0440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1.93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&lt;0.02</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0.03715 </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7.21 </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r>
      <w:tr>
        <w:tblPrEx>
          <w:tblCellMar>
            <w:top w:w="0" w:type="dxa"/>
            <w:left w:w="108" w:type="dxa"/>
            <w:bottom w:w="0" w:type="dxa"/>
            <w:right w:w="108" w:type="dxa"/>
          </w:tblCellMar>
        </w:tblPrEx>
        <w:trPr>
          <w:trHeight w:val="270" w:hRule="atLeast"/>
        </w:trPr>
        <w:tc>
          <w:tcPr>
            <w:tcW w:w="6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431</w:t>
            </w:r>
          </w:p>
        </w:tc>
        <w:tc>
          <w:tcPr>
            <w:tcW w:w="78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2021</w:t>
            </w:r>
          </w:p>
        </w:tc>
        <w:tc>
          <w:tcPr>
            <w:tcW w:w="224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QNZZX20</w:t>
            </w:r>
          </w:p>
        </w:tc>
        <w:tc>
          <w:tcPr>
            <w:tcW w:w="14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1.63 </w:t>
            </w:r>
          </w:p>
        </w:tc>
        <w:tc>
          <w:tcPr>
            <w:tcW w:w="12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0.0265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9.10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&lt;0.02</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2.08 </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r>
      <w:tr>
        <w:tblPrEx>
          <w:tblCellMar>
            <w:top w:w="0" w:type="dxa"/>
            <w:left w:w="108" w:type="dxa"/>
            <w:bottom w:w="0" w:type="dxa"/>
            <w:right w:w="108" w:type="dxa"/>
          </w:tblCellMar>
        </w:tblPrEx>
        <w:trPr>
          <w:trHeight w:val="270" w:hRule="atLeast"/>
        </w:trPr>
        <w:tc>
          <w:tcPr>
            <w:tcW w:w="6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432</w:t>
            </w:r>
          </w:p>
        </w:tc>
        <w:tc>
          <w:tcPr>
            <w:tcW w:w="78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2021</w:t>
            </w:r>
          </w:p>
        </w:tc>
        <w:tc>
          <w:tcPr>
            <w:tcW w:w="224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QNZZX21</w:t>
            </w:r>
          </w:p>
        </w:tc>
        <w:tc>
          <w:tcPr>
            <w:tcW w:w="14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1.78 </w:t>
            </w:r>
          </w:p>
        </w:tc>
        <w:tc>
          <w:tcPr>
            <w:tcW w:w="12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0.0477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9.45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&lt;0.02</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2.15 </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r>
      <w:tr>
        <w:tblPrEx>
          <w:tblCellMar>
            <w:top w:w="0" w:type="dxa"/>
            <w:left w:w="108" w:type="dxa"/>
            <w:bottom w:w="0" w:type="dxa"/>
            <w:right w:w="108" w:type="dxa"/>
          </w:tblCellMar>
        </w:tblPrEx>
        <w:trPr>
          <w:trHeight w:val="270" w:hRule="atLeast"/>
        </w:trPr>
        <w:tc>
          <w:tcPr>
            <w:tcW w:w="6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433</w:t>
            </w:r>
          </w:p>
        </w:tc>
        <w:tc>
          <w:tcPr>
            <w:tcW w:w="78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2021</w:t>
            </w:r>
          </w:p>
        </w:tc>
        <w:tc>
          <w:tcPr>
            <w:tcW w:w="224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QNZZX22</w:t>
            </w:r>
          </w:p>
        </w:tc>
        <w:tc>
          <w:tcPr>
            <w:tcW w:w="14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1.42 </w:t>
            </w:r>
          </w:p>
        </w:tc>
        <w:tc>
          <w:tcPr>
            <w:tcW w:w="12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0.0305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7.33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&lt;0.02</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2.16 </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r>
      <w:tr>
        <w:tblPrEx>
          <w:tblCellMar>
            <w:top w:w="0" w:type="dxa"/>
            <w:left w:w="108" w:type="dxa"/>
            <w:bottom w:w="0" w:type="dxa"/>
            <w:right w:w="108" w:type="dxa"/>
          </w:tblCellMar>
        </w:tblPrEx>
        <w:trPr>
          <w:trHeight w:val="270" w:hRule="atLeast"/>
        </w:trPr>
        <w:tc>
          <w:tcPr>
            <w:tcW w:w="6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434</w:t>
            </w:r>
          </w:p>
        </w:tc>
        <w:tc>
          <w:tcPr>
            <w:tcW w:w="78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2021</w:t>
            </w:r>
          </w:p>
        </w:tc>
        <w:tc>
          <w:tcPr>
            <w:tcW w:w="224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QNZZX23</w:t>
            </w:r>
          </w:p>
        </w:tc>
        <w:tc>
          <w:tcPr>
            <w:tcW w:w="14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1.52 </w:t>
            </w:r>
          </w:p>
        </w:tc>
        <w:tc>
          <w:tcPr>
            <w:tcW w:w="12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0.0496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9.45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&lt;0.02</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8.88 </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r>
      <w:tr>
        <w:tblPrEx>
          <w:tblCellMar>
            <w:top w:w="0" w:type="dxa"/>
            <w:left w:w="108" w:type="dxa"/>
            <w:bottom w:w="0" w:type="dxa"/>
            <w:right w:w="108" w:type="dxa"/>
          </w:tblCellMar>
        </w:tblPrEx>
        <w:trPr>
          <w:trHeight w:val="270" w:hRule="atLeast"/>
        </w:trPr>
        <w:tc>
          <w:tcPr>
            <w:tcW w:w="6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435</w:t>
            </w:r>
          </w:p>
        </w:tc>
        <w:tc>
          <w:tcPr>
            <w:tcW w:w="78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2021</w:t>
            </w:r>
          </w:p>
        </w:tc>
        <w:tc>
          <w:tcPr>
            <w:tcW w:w="224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QNZZX24</w:t>
            </w:r>
          </w:p>
        </w:tc>
        <w:tc>
          <w:tcPr>
            <w:tcW w:w="14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1.77 </w:t>
            </w:r>
          </w:p>
        </w:tc>
        <w:tc>
          <w:tcPr>
            <w:tcW w:w="12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0.0517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8.03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&lt;0.02</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8.46 </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r>
      <w:tr>
        <w:tblPrEx>
          <w:tblCellMar>
            <w:top w:w="0" w:type="dxa"/>
            <w:left w:w="108" w:type="dxa"/>
            <w:bottom w:w="0" w:type="dxa"/>
            <w:right w:w="108" w:type="dxa"/>
          </w:tblCellMar>
        </w:tblPrEx>
        <w:trPr>
          <w:trHeight w:val="270" w:hRule="atLeast"/>
        </w:trPr>
        <w:tc>
          <w:tcPr>
            <w:tcW w:w="6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436</w:t>
            </w:r>
          </w:p>
        </w:tc>
        <w:tc>
          <w:tcPr>
            <w:tcW w:w="78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2021</w:t>
            </w:r>
          </w:p>
        </w:tc>
        <w:tc>
          <w:tcPr>
            <w:tcW w:w="224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QNZZX25</w:t>
            </w:r>
          </w:p>
        </w:tc>
        <w:tc>
          <w:tcPr>
            <w:tcW w:w="14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1.20 </w:t>
            </w:r>
          </w:p>
        </w:tc>
        <w:tc>
          <w:tcPr>
            <w:tcW w:w="12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0.0591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17.57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&lt;0.02</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1.96 </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r>
      <w:tr>
        <w:tblPrEx>
          <w:tblCellMar>
            <w:top w:w="0" w:type="dxa"/>
            <w:left w:w="108" w:type="dxa"/>
            <w:bottom w:w="0" w:type="dxa"/>
            <w:right w:w="108" w:type="dxa"/>
          </w:tblCellMar>
        </w:tblPrEx>
        <w:trPr>
          <w:trHeight w:val="270" w:hRule="atLeast"/>
        </w:trPr>
        <w:tc>
          <w:tcPr>
            <w:tcW w:w="6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437</w:t>
            </w:r>
          </w:p>
        </w:tc>
        <w:tc>
          <w:tcPr>
            <w:tcW w:w="78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2021</w:t>
            </w:r>
          </w:p>
        </w:tc>
        <w:tc>
          <w:tcPr>
            <w:tcW w:w="224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QNZZX26</w:t>
            </w:r>
          </w:p>
        </w:tc>
        <w:tc>
          <w:tcPr>
            <w:tcW w:w="14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1.15 </w:t>
            </w:r>
          </w:p>
        </w:tc>
        <w:tc>
          <w:tcPr>
            <w:tcW w:w="12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0.0513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16.66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&lt;0.02</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1.84 </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r>
      <w:tr>
        <w:tblPrEx>
          <w:tblCellMar>
            <w:top w:w="0" w:type="dxa"/>
            <w:left w:w="108" w:type="dxa"/>
            <w:bottom w:w="0" w:type="dxa"/>
            <w:right w:w="108" w:type="dxa"/>
          </w:tblCellMar>
        </w:tblPrEx>
        <w:trPr>
          <w:trHeight w:val="270" w:hRule="atLeast"/>
        </w:trPr>
        <w:tc>
          <w:tcPr>
            <w:tcW w:w="6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438</w:t>
            </w:r>
          </w:p>
        </w:tc>
        <w:tc>
          <w:tcPr>
            <w:tcW w:w="78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2021</w:t>
            </w:r>
          </w:p>
        </w:tc>
        <w:tc>
          <w:tcPr>
            <w:tcW w:w="224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QNZZX27</w:t>
            </w:r>
          </w:p>
        </w:tc>
        <w:tc>
          <w:tcPr>
            <w:tcW w:w="14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1.01 </w:t>
            </w:r>
          </w:p>
        </w:tc>
        <w:tc>
          <w:tcPr>
            <w:tcW w:w="12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0.0410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16.53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&lt;0.02</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2.32 </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r>
      <w:tr>
        <w:tblPrEx>
          <w:tblCellMar>
            <w:top w:w="0" w:type="dxa"/>
            <w:left w:w="108" w:type="dxa"/>
            <w:bottom w:w="0" w:type="dxa"/>
            <w:right w:w="108" w:type="dxa"/>
          </w:tblCellMar>
        </w:tblPrEx>
        <w:trPr>
          <w:trHeight w:val="270" w:hRule="atLeast"/>
        </w:trPr>
        <w:tc>
          <w:tcPr>
            <w:tcW w:w="6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439</w:t>
            </w:r>
          </w:p>
        </w:tc>
        <w:tc>
          <w:tcPr>
            <w:tcW w:w="78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2021</w:t>
            </w:r>
          </w:p>
        </w:tc>
        <w:tc>
          <w:tcPr>
            <w:tcW w:w="224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QNZZX28</w:t>
            </w:r>
          </w:p>
        </w:tc>
        <w:tc>
          <w:tcPr>
            <w:tcW w:w="14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1.32 </w:t>
            </w:r>
          </w:p>
        </w:tc>
        <w:tc>
          <w:tcPr>
            <w:tcW w:w="12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0.0575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12.87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&lt;0.02</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1.37 </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r>
      <w:tr>
        <w:tblPrEx>
          <w:tblCellMar>
            <w:top w:w="0" w:type="dxa"/>
            <w:left w:w="108" w:type="dxa"/>
            <w:bottom w:w="0" w:type="dxa"/>
            <w:right w:w="108" w:type="dxa"/>
          </w:tblCellMar>
        </w:tblPrEx>
        <w:trPr>
          <w:trHeight w:val="270" w:hRule="atLeast"/>
        </w:trPr>
        <w:tc>
          <w:tcPr>
            <w:tcW w:w="6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440</w:t>
            </w:r>
          </w:p>
        </w:tc>
        <w:tc>
          <w:tcPr>
            <w:tcW w:w="78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2021</w:t>
            </w:r>
          </w:p>
        </w:tc>
        <w:tc>
          <w:tcPr>
            <w:tcW w:w="224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QNZZX29</w:t>
            </w:r>
          </w:p>
        </w:tc>
        <w:tc>
          <w:tcPr>
            <w:tcW w:w="14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1.21 </w:t>
            </w:r>
          </w:p>
        </w:tc>
        <w:tc>
          <w:tcPr>
            <w:tcW w:w="12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0.0993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25.24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&lt;0.02</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2.80 </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r>
      <w:tr>
        <w:tblPrEx>
          <w:tblCellMar>
            <w:top w:w="0" w:type="dxa"/>
            <w:left w:w="108" w:type="dxa"/>
            <w:bottom w:w="0" w:type="dxa"/>
            <w:right w:w="108" w:type="dxa"/>
          </w:tblCellMar>
        </w:tblPrEx>
        <w:trPr>
          <w:trHeight w:val="270" w:hRule="atLeast"/>
        </w:trPr>
        <w:tc>
          <w:tcPr>
            <w:tcW w:w="6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441</w:t>
            </w:r>
          </w:p>
        </w:tc>
        <w:tc>
          <w:tcPr>
            <w:tcW w:w="78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2021</w:t>
            </w:r>
          </w:p>
        </w:tc>
        <w:tc>
          <w:tcPr>
            <w:tcW w:w="224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QNZZX30</w:t>
            </w:r>
          </w:p>
        </w:tc>
        <w:tc>
          <w:tcPr>
            <w:tcW w:w="14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0.68 </w:t>
            </w:r>
          </w:p>
        </w:tc>
        <w:tc>
          <w:tcPr>
            <w:tcW w:w="12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0.0274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37.06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&lt;0.02</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 xml:space="preserve">2.50 </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r>
      <w:tr>
        <w:tblPrEx>
          <w:tblCellMar>
            <w:top w:w="0" w:type="dxa"/>
            <w:left w:w="108" w:type="dxa"/>
            <w:bottom w:w="0" w:type="dxa"/>
            <w:right w:w="108" w:type="dxa"/>
          </w:tblCellMar>
        </w:tblPrEx>
        <w:trPr>
          <w:trHeight w:val="270" w:hRule="atLeast"/>
        </w:trPr>
        <w:tc>
          <w:tcPr>
            <w:tcW w:w="6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442</w:t>
            </w:r>
          </w:p>
        </w:tc>
        <w:tc>
          <w:tcPr>
            <w:tcW w:w="78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2020</w:t>
            </w:r>
          </w:p>
        </w:tc>
        <w:tc>
          <w:tcPr>
            <w:tcW w:w="224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GZS20200851-F003</w:t>
            </w:r>
          </w:p>
        </w:tc>
        <w:tc>
          <w:tcPr>
            <w:tcW w:w="14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1.07</w:t>
            </w:r>
          </w:p>
        </w:tc>
        <w:tc>
          <w:tcPr>
            <w:tcW w:w="12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0.0893</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18.5</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0.0477</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6.75</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r>
      <w:tr>
        <w:tblPrEx>
          <w:tblCellMar>
            <w:top w:w="0" w:type="dxa"/>
            <w:left w:w="108" w:type="dxa"/>
            <w:bottom w:w="0" w:type="dxa"/>
            <w:right w:w="108" w:type="dxa"/>
          </w:tblCellMar>
        </w:tblPrEx>
        <w:trPr>
          <w:trHeight w:val="270" w:hRule="atLeast"/>
        </w:trPr>
        <w:tc>
          <w:tcPr>
            <w:tcW w:w="6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443</w:t>
            </w:r>
          </w:p>
        </w:tc>
        <w:tc>
          <w:tcPr>
            <w:tcW w:w="78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2020</w:t>
            </w:r>
          </w:p>
        </w:tc>
        <w:tc>
          <w:tcPr>
            <w:tcW w:w="224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GZS20200851-F004</w:t>
            </w:r>
          </w:p>
        </w:tc>
        <w:tc>
          <w:tcPr>
            <w:tcW w:w="14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0.727</w:t>
            </w:r>
          </w:p>
        </w:tc>
        <w:tc>
          <w:tcPr>
            <w:tcW w:w="12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&lt;0.002</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26.3</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0.0496</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2.65</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r>
      <w:tr>
        <w:tblPrEx>
          <w:tblCellMar>
            <w:top w:w="0" w:type="dxa"/>
            <w:left w:w="108" w:type="dxa"/>
            <w:bottom w:w="0" w:type="dxa"/>
            <w:right w:w="108" w:type="dxa"/>
          </w:tblCellMar>
        </w:tblPrEx>
        <w:trPr>
          <w:trHeight w:val="270" w:hRule="atLeast"/>
        </w:trPr>
        <w:tc>
          <w:tcPr>
            <w:tcW w:w="6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444</w:t>
            </w:r>
          </w:p>
        </w:tc>
        <w:tc>
          <w:tcPr>
            <w:tcW w:w="78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2020</w:t>
            </w:r>
          </w:p>
        </w:tc>
        <w:tc>
          <w:tcPr>
            <w:tcW w:w="224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GZS20200851-H001</w:t>
            </w:r>
          </w:p>
        </w:tc>
        <w:tc>
          <w:tcPr>
            <w:tcW w:w="14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1.78</w:t>
            </w:r>
          </w:p>
        </w:tc>
        <w:tc>
          <w:tcPr>
            <w:tcW w:w="12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0.0169</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34.3</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0.0558</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11.6</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r>
      <w:tr>
        <w:tblPrEx>
          <w:tblCellMar>
            <w:top w:w="0" w:type="dxa"/>
            <w:left w:w="108" w:type="dxa"/>
            <w:bottom w:w="0" w:type="dxa"/>
            <w:right w:w="108" w:type="dxa"/>
          </w:tblCellMar>
        </w:tblPrEx>
        <w:trPr>
          <w:trHeight w:val="270" w:hRule="atLeast"/>
        </w:trPr>
        <w:tc>
          <w:tcPr>
            <w:tcW w:w="6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445</w:t>
            </w:r>
          </w:p>
        </w:tc>
        <w:tc>
          <w:tcPr>
            <w:tcW w:w="78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2020</w:t>
            </w:r>
          </w:p>
        </w:tc>
        <w:tc>
          <w:tcPr>
            <w:tcW w:w="224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GZS20200851-H002</w:t>
            </w:r>
          </w:p>
        </w:tc>
        <w:tc>
          <w:tcPr>
            <w:tcW w:w="14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1.78</w:t>
            </w:r>
          </w:p>
        </w:tc>
        <w:tc>
          <w:tcPr>
            <w:tcW w:w="12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0.065</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7.02</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0.0768</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10.1</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r>
      <w:tr>
        <w:tblPrEx>
          <w:tblCellMar>
            <w:top w:w="0" w:type="dxa"/>
            <w:left w:w="108" w:type="dxa"/>
            <w:bottom w:w="0" w:type="dxa"/>
            <w:right w:w="108" w:type="dxa"/>
          </w:tblCellMar>
        </w:tblPrEx>
        <w:trPr>
          <w:trHeight w:val="270" w:hRule="atLeast"/>
        </w:trPr>
        <w:tc>
          <w:tcPr>
            <w:tcW w:w="6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446</w:t>
            </w:r>
          </w:p>
        </w:tc>
        <w:tc>
          <w:tcPr>
            <w:tcW w:w="78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2020</w:t>
            </w:r>
          </w:p>
        </w:tc>
        <w:tc>
          <w:tcPr>
            <w:tcW w:w="224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GZS20200851-H003</w:t>
            </w:r>
          </w:p>
        </w:tc>
        <w:tc>
          <w:tcPr>
            <w:tcW w:w="14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1.38</w:t>
            </w:r>
          </w:p>
        </w:tc>
        <w:tc>
          <w:tcPr>
            <w:tcW w:w="12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0.0286</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0.139</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6.02</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0.0459</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3.07</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r>
      <w:tr>
        <w:tblPrEx>
          <w:tblCellMar>
            <w:top w:w="0" w:type="dxa"/>
            <w:left w:w="108" w:type="dxa"/>
            <w:bottom w:w="0" w:type="dxa"/>
            <w:right w:w="108" w:type="dxa"/>
          </w:tblCellMar>
        </w:tblPrEx>
        <w:trPr>
          <w:trHeight w:val="270" w:hRule="atLeast"/>
        </w:trPr>
        <w:tc>
          <w:tcPr>
            <w:tcW w:w="6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447</w:t>
            </w:r>
          </w:p>
        </w:tc>
        <w:tc>
          <w:tcPr>
            <w:tcW w:w="78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2020</w:t>
            </w:r>
          </w:p>
        </w:tc>
        <w:tc>
          <w:tcPr>
            <w:tcW w:w="224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GZS20200851-H004</w:t>
            </w:r>
          </w:p>
        </w:tc>
        <w:tc>
          <w:tcPr>
            <w:tcW w:w="14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1.55</w:t>
            </w:r>
          </w:p>
        </w:tc>
        <w:tc>
          <w:tcPr>
            <w:tcW w:w="12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0.0129</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0.0857</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3.03</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0.0597</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7.19</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r>
      <w:tr>
        <w:tblPrEx>
          <w:tblCellMar>
            <w:top w:w="0" w:type="dxa"/>
            <w:left w:w="108" w:type="dxa"/>
            <w:bottom w:w="0" w:type="dxa"/>
            <w:right w:w="108" w:type="dxa"/>
          </w:tblCellMar>
        </w:tblPrEx>
        <w:trPr>
          <w:trHeight w:val="270" w:hRule="atLeast"/>
        </w:trPr>
        <w:tc>
          <w:tcPr>
            <w:tcW w:w="6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448</w:t>
            </w:r>
          </w:p>
        </w:tc>
        <w:tc>
          <w:tcPr>
            <w:tcW w:w="78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2020</w:t>
            </w:r>
          </w:p>
        </w:tc>
        <w:tc>
          <w:tcPr>
            <w:tcW w:w="224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GZS20200851-K001</w:t>
            </w:r>
          </w:p>
        </w:tc>
        <w:tc>
          <w:tcPr>
            <w:tcW w:w="14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1.62</w:t>
            </w:r>
          </w:p>
        </w:tc>
        <w:tc>
          <w:tcPr>
            <w:tcW w:w="12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0.075</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32.6</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0.18</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2.28</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0.0203</w:t>
            </w:r>
          </w:p>
        </w:tc>
      </w:tr>
      <w:tr>
        <w:tblPrEx>
          <w:tblCellMar>
            <w:top w:w="0" w:type="dxa"/>
            <w:left w:w="108" w:type="dxa"/>
            <w:bottom w:w="0" w:type="dxa"/>
            <w:right w:w="108" w:type="dxa"/>
          </w:tblCellMar>
        </w:tblPrEx>
        <w:trPr>
          <w:trHeight w:val="270" w:hRule="atLeast"/>
        </w:trPr>
        <w:tc>
          <w:tcPr>
            <w:tcW w:w="6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449</w:t>
            </w:r>
          </w:p>
        </w:tc>
        <w:tc>
          <w:tcPr>
            <w:tcW w:w="78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2020</w:t>
            </w:r>
          </w:p>
        </w:tc>
        <w:tc>
          <w:tcPr>
            <w:tcW w:w="224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GZS20200851-K002</w:t>
            </w:r>
          </w:p>
        </w:tc>
        <w:tc>
          <w:tcPr>
            <w:tcW w:w="14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1.2</w:t>
            </w:r>
          </w:p>
        </w:tc>
        <w:tc>
          <w:tcPr>
            <w:tcW w:w="12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0.156</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7</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0.153</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3.46</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0.0694</w:t>
            </w:r>
          </w:p>
        </w:tc>
      </w:tr>
      <w:tr>
        <w:tblPrEx>
          <w:tblCellMar>
            <w:top w:w="0" w:type="dxa"/>
            <w:left w:w="108" w:type="dxa"/>
            <w:bottom w:w="0" w:type="dxa"/>
            <w:right w:w="108" w:type="dxa"/>
          </w:tblCellMar>
        </w:tblPrEx>
        <w:trPr>
          <w:trHeight w:val="270" w:hRule="atLeast"/>
        </w:trPr>
        <w:tc>
          <w:tcPr>
            <w:tcW w:w="6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450</w:t>
            </w:r>
          </w:p>
        </w:tc>
        <w:tc>
          <w:tcPr>
            <w:tcW w:w="78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2020</w:t>
            </w:r>
          </w:p>
        </w:tc>
        <w:tc>
          <w:tcPr>
            <w:tcW w:w="224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GZS20200851-K003</w:t>
            </w:r>
          </w:p>
        </w:tc>
        <w:tc>
          <w:tcPr>
            <w:tcW w:w="14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1.95</w:t>
            </w:r>
          </w:p>
        </w:tc>
        <w:tc>
          <w:tcPr>
            <w:tcW w:w="12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0.202</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6.22</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0.0872</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1.22</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r>
      <w:tr>
        <w:tblPrEx>
          <w:tblCellMar>
            <w:top w:w="0" w:type="dxa"/>
            <w:left w:w="108" w:type="dxa"/>
            <w:bottom w:w="0" w:type="dxa"/>
            <w:right w:w="108" w:type="dxa"/>
          </w:tblCellMar>
        </w:tblPrEx>
        <w:trPr>
          <w:trHeight w:val="270" w:hRule="atLeast"/>
        </w:trPr>
        <w:tc>
          <w:tcPr>
            <w:tcW w:w="6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451</w:t>
            </w:r>
          </w:p>
        </w:tc>
        <w:tc>
          <w:tcPr>
            <w:tcW w:w="78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2020</w:t>
            </w:r>
          </w:p>
        </w:tc>
        <w:tc>
          <w:tcPr>
            <w:tcW w:w="224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GZS20200851-K004</w:t>
            </w:r>
          </w:p>
        </w:tc>
        <w:tc>
          <w:tcPr>
            <w:tcW w:w="14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1.85</w:t>
            </w:r>
          </w:p>
        </w:tc>
        <w:tc>
          <w:tcPr>
            <w:tcW w:w="12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0.186</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6.25</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0.0556</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1.12</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0.0203</w:t>
            </w:r>
          </w:p>
        </w:tc>
      </w:tr>
      <w:tr>
        <w:tblPrEx>
          <w:tblCellMar>
            <w:top w:w="0" w:type="dxa"/>
            <w:left w:w="108" w:type="dxa"/>
            <w:bottom w:w="0" w:type="dxa"/>
            <w:right w:w="108" w:type="dxa"/>
          </w:tblCellMar>
        </w:tblPrEx>
        <w:trPr>
          <w:trHeight w:val="270" w:hRule="atLeast"/>
        </w:trPr>
        <w:tc>
          <w:tcPr>
            <w:tcW w:w="6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452</w:t>
            </w:r>
          </w:p>
        </w:tc>
        <w:tc>
          <w:tcPr>
            <w:tcW w:w="78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2020</w:t>
            </w:r>
          </w:p>
        </w:tc>
        <w:tc>
          <w:tcPr>
            <w:tcW w:w="224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GZS20200852-0065</w:t>
            </w:r>
          </w:p>
        </w:tc>
        <w:tc>
          <w:tcPr>
            <w:tcW w:w="14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1.7</w:t>
            </w:r>
          </w:p>
        </w:tc>
        <w:tc>
          <w:tcPr>
            <w:tcW w:w="12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0.19</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5.28</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0.199</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2.25</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r>
      <w:tr>
        <w:tblPrEx>
          <w:tblCellMar>
            <w:top w:w="0" w:type="dxa"/>
            <w:left w:w="108" w:type="dxa"/>
            <w:bottom w:w="0" w:type="dxa"/>
            <w:right w:w="108" w:type="dxa"/>
          </w:tblCellMar>
        </w:tblPrEx>
        <w:trPr>
          <w:trHeight w:val="270" w:hRule="atLeast"/>
        </w:trPr>
        <w:tc>
          <w:tcPr>
            <w:tcW w:w="6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453</w:t>
            </w:r>
          </w:p>
        </w:tc>
        <w:tc>
          <w:tcPr>
            <w:tcW w:w="78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2020</w:t>
            </w:r>
          </w:p>
        </w:tc>
        <w:tc>
          <w:tcPr>
            <w:tcW w:w="224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GZS20200852-0066</w:t>
            </w:r>
          </w:p>
        </w:tc>
        <w:tc>
          <w:tcPr>
            <w:tcW w:w="14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1.6</w:t>
            </w:r>
          </w:p>
        </w:tc>
        <w:tc>
          <w:tcPr>
            <w:tcW w:w="12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0.0139</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0.306</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6.2</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&lt;0.02</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1.56</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r>
      <w:tr>
        <w:tblPrEx>
          <w:tblCellMar>
            <w:top w:w="0" w:type="dxa"/>
            <w:left w:w="108" w:type="dxa"/>
            <w:bottom w:w="0" w:type="dxa"/>
            <w:right w:w="108" w:type="dxa"/>
          </w:tblCellMar>
        </w:tblPrEx>
        <w:trPr>
          <w:trHeight w:val="270" w:hRule="atLeast"/>
        </w:trPr>
        <w:tc>
          <w:tcPr>
            <w:tcW w:w="6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454</w:t>
            </w:r>
          </w:p>
        </w:tc>
        <w:tc>
          <w:tcPr>
            <w:tcW w:w="78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2020</w:t>
            </w:r>
          </w:p>
        </w:tc>
        <w:tc>
          <w:tcPr>
            <w:tcW w:w="224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GZS20200852-0067</w:t>
            </w:r>
          </w:p>
        </w:tc>
        <w:tc>
          <w:tcPr>
            <w:tcW w:w="14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0.62</w:t>
            </w:r>
          </w:p>
        </w:tc>
        <w:tc>
          <w:tcPr>
            <w:tcW w:w="12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0.0351</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17</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0.0532</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3.16</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r>
      <w:tr>
        <w:tblPrEx>
          <w:tblCellMar>
            <w:top w:w="0" w:type="dxa"/>
            <w:left w:w="108" w:type="dxa"/>
            <w:bottom w:w="0" w:type="dxa"/>
            <w:right w:w="108" w:type="dxa"/>
          </w:tblCellMar>
        </w:tblPrEx>
        <w:trPr>
          <w:trHeight w:val="270" w:hRule="atLeast"/>
        </w:trPr>
        <w:tc>
          <w:tcPr>
            <w:tcW w:w="6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455</w:t>
            </w:r>
          </w:p>
        </w:tc>
        <w:tc>
          <w:tcPr>
            <w:tcW w:w="78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2020</w:t>
            </w:r>
          </w:p>
        </w:tc>
        <w:tc>
          <w:tcPr>
            <w:tcW w:w="224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GZS20200852-0068</w:t>
            </w:r>
          </w:p>
        </w:tc>
        <w:tc>
          <w:tcPr>
            <w:tcW w:w="14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1.41</w:t>
            </w:r>
          </w:p>
        </w:tc>
        <w:tc>
          <w:tcPr>
            <w:tcW w:w="12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0.0137</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0.0937</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7.31</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0.391</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2.06</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r>
      <w:tr>
        <w:tblPrEx>
          <w:tblCellMar>
            <w:top w:w="0" w:type="dxa"/>
            <w:left w:w="108" w:type="dxa"/>
            <w:bottom w:w="0" w:type="dxa"/>
            <w:right w:w="108" w:type="dxa"/>
          </w:tblCellMar>
        </w:tblPrEx>
        <w:trPr>
          <w:trHeight w:val="270" w:hRule="atLeast"/>
        </w:trPr>
        <w:tc>
          <w:tcPr>
            <w:tcW w:w="6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456</w:t>
            </w:r>
          </w:p>
        </w:tc>
        <w:tc>
          <w:tcPr>
            <w:tcW w:w="78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2020</w:t>
            </w:r>
          </w:p>
        </w:tc>
        <w:tc>
          <w:tcPr>
            <w:tcW w:w="224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GZS20200852-0069</w:t>
            </w:r>
          </w:p>
        </w:tc>
        <w:tc>
          <w:tcPr>
            <w:tcW w:w="14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2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&lt;0.002</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0.17</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0.045</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0.587</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r>
      <w:tr>
        <w:tblPrEx>
          <w:tblCellMar>
            <w:top w:w="0" w:type="dxa"/>
            <w:left w:w="108" w:type="dxa"/>
            <w:bottom w:w="0" w:type="dxa"/>
            <w:right w:w="108" w:type="dxa"/>
          </w:tblCellMar>
        </w:tblPrEx>
        <w:trPr>
          <w:trHeight w:val="270" w:hRule="atLeast"/>
        </w:trPr>
        <w:tc>
          <w:tcPr>
            <w:tcW w:w="6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457</w:t>
            </w:r>
          </w:p>
        </w:tc>
        <w:tc>
          <w:tcPr>
            <w:tcW w:w="78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2020</w:t>
            </w:r>
          </w:p>
        </w:tc>
        <w:tc>
          <w:tcPr>
            <w:tcW w:w="224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GZS20200852-0070</w:t>
            </w:r>
          </w:p>
        </w:tc>
        <w:tc>
          <w:tcPr>
            <w:tcW w:w="14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1.15</w:t>
            </w:r>
          </w:p>
        </w:tc>
        <w:tc>
          <w:tcPr>
            <w:tcW w:w="12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0.0768</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0.0889</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0.0749</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1.19</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0.257</w:t>
            </w:r>
          </w:p>
        </w:tc>
      </w:tr>
      <w:tr>
        <w:tblPrEx>
          <w:tblCellMar>
            <w:top w:w="0" w:type="dxa"/>
            <w:left w:w="108" w:type="dxa"/>
            <w:bottom w:w="0" w:type="dxa"/>
            <w:right w:w="108" w:type="dxa"/>
          </w:tblCellMar>
        </w:tblPrEx>
        <w:trPr>
          <w:trHeight w:val="270" w:hRule="atLeast"/>
        </w:trPr>
        <w:tc>
          <w:tcPr>
            <w:tcW w:w="6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458</w:t>
            </w:r>
          </w:p>
        </w:tc>
        <w:tc>
          <w:tcPr>
            <w:tcW w:w="78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2020</w:t>
            </w:r>
          </w:p>
        </w:tc>
        <w:tc>
          <w:tcPr>
            <w:tcW w:w="224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GZS20200852-0071</w:t>
            </w:r>
          </w:p>
        </w:tc>
        <w:tc>
          <w:tcPr>
            <w:tcW w:w="14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2.52</w:t>
            </w:r>
          </w:p>
        </w:tc>
        <w:tc>
          <w:tcPr>
            <w:tcW w:w="12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0.0242</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0.182</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0.182</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&lt;0.02</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0.0852</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4.9</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2.42</w:t>
            </w:r>
          </w:p>
        </w:tc>
      </w:tr>
      <w:tr>
        <w:tblPrEx>
          <w:tblCellMar>
            <w:top w:w="0" w:type="dxa"/>
            <w:left w:w="108" w:type="dxa"/>
            <w:bottom w:w="0" w:type="dxa"/>
            <w:right w:w="108" w:type="dxa"/>
          </w:tblCellMar>
        </w:tblPrEx>
        <w:trPr>
          <w:trHeight w:val="270" w:hRule="atLeast"/>
        </w:trPr>
        <w:tc>
          <w:tcPr>
            <w:tcW w:w="6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459</w:t>
            </w:r>
          </w:p>
        </w:tc>
        <w:tc>
          <w:tcPr>
            <w:tcW w:w="78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2020</w:t>
            </w:r>
          </w:p>
        </w:tc>
        <w:tc>
          <w:tcPr>
            <w:tcW w:w="224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GZS20200852-0072</w:t>
            </w:r>
          </w:p>
        </w:tc>
        <w:tc>
          <w:tcPr>
            <w:tcW w:w="14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1.72</w:t>
            </w:r>
          </w:p>
        </w:tc>
        <w:tc>
          <w:tcPr>
            <w:tcW w:w="12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0.0691</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0.0638</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0.158</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1.12</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0.169</w:t>
            </w:r>
          </w:p>
        </w:tc>
      </w:tr>
      <w:tr>
        <w:tblPrEx>
          <w:tblCellMar>
            <w:top w:w="0" w:type="dxa"/>
            <w:left w:w="108" w:type="dxa"/>
            <w:bottom w:w="0" w:type="dxa"/>
            <w:right w:w="108" w:type="dxa"/>
          </w:tblCellMar>
        </w:tblPrEx>
        <w:trPr>
          <w:trHeight w:val="270" w:hRule="atLeast"/>
        </w:trPr>
        <w:tc>
          <w:tcPr>
            <w:tcW w:w="6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460</w:t>
            </w:r>
          </w:p>
        </w:tc>
        <w:tc>
          <w:tcPr>
            <w:tcW w:w="78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2020</w:t>
            </w:r>
          </w:p>
        </w:tc>
        <w:tc>
          <w:tcPr>
            <w:tcW w:w="224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GZS20200852-0073</w:t>
            </w:r>
          </w:p>
        </w:tc>
        <w:tc>
          <w:tcPr>
            <w:tcW w:w="14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0.692</w:t>
            </w:r>
          </w:p>
        </w:tc>
        <w:tc>
          <w:tcPr>
            <w:tcW w:w="12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0.0545</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5.57</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0.25</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1.52</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r>
      <w:tr>
        <w:tblPrEx>
          <w:tblCellMar>
            <w:top w:w="0" w:type="dxa"/>
            <w:left w:w="108" w:type="dxa"/>
            <w:bottom w:w="0" w:type="dxa"/>
            <w:right w:w="108" w:type="dxa"/>
          </w:tblCellMar>
        </w:tblPrEx>
        <w:trPr>
          <w:trHeight w:val="270" w:hRule="atLeast"/>
        </w:trPr>
        <w:tc>
          <w:tcPr>
            <w:tcW w:w="6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461</w:t>
            </w:r>
          </w:p>
        </w:tc>
        <w:tc>
          <w:tcPr>
            <w:tcW w:w="78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2020</w:t>
            </w:r>
          </w:p>
        </w:tc>
        <w:tc>
          <w:tcPr>
            <w:tcW w:w="224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GZS20200852-0074</w:t>
            </w:r>
          </w:p>
        </w:tc>
        <w:tc>
          <w:tcPr>
            <w:tcW w:w="14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0.449</w:t>
            </w:r>
          </w:p>
        </w:tc>
        <w:tc>
          <w:tcPr>
            <w:tcW w:w="12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0.015</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8.17</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0.432</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1.01</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r>
      <w:tr>
        <w:tblPrEx>
          <w:tblCellMar>
            <w:top w:w="0" w:type="dxa"/>
            <w:left w:w="108" w:type="dxa"/>
            <w:bottom w:w="0" w:type="dxa"/>
            <w:right w:w="108" w:type="dxa"/>
          </w:tblCellMar>
        </w:tblPrEx>
        <w:trPr>
          <w:trHeight w:val="270" w:hRule="atLeast"/>
        </w:trPr>
        <w:tc>
          <w:tcPr>
            <w:tcW w:w="6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462</w:t>
            </w:r>
          </w:p>
        </w:tc>
        <w:tc>
          <w:tcPr>
            <w:tcW w:w="78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2020</w:t>
            </w:r>
          </w:p>
        </w:tc>
        <w:tc>
          <w:tcPr>
            <w:tcW w:w="224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GZS20200853-0056</w:t>
            </w:r>
          </w:p>
        </w:tc>
        <w:tc>
          <w:tcPr>
            <w:tcW w:w="14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1.31</w:t>
            </w:r>
          </w:p>
        </w:tc>
        <w:tc>
          <w:tcPr>
            <w:tcW w:w="12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0.109</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3.91</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0.042</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0.947</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r>
      <w:tr>
        <w:tblPrEx>
          <w:tblCellMar>
            <w:top w:w="0" w:type="dxa"/>
            <w:left w:w="108" w:type="dxa"/>
            <w:bottom w:w="0" w:type="dxa"/>
            <w:right w:w="108" w:type="dxa"/>
          </w:tblCellMar>
        </w:tblPrEx>
        <w:trPr>
          <w:trHeight w:val="270" w:hRule="atLeast"/>
        </w:trPr>
        <w:tc>
          <w:tcPr>
            <w:tcW w:w="6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463</w:t>
            </w:r>
          </w:p>
        </w:tc>
        <w:tc>
          <w:tcPr>
            <w:tcW w:w="78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2020</w:t>
            </w:r>
          </w:p>
        </w:tc>
        <w:tc>
          <w:tcPr>
            <w:tcW w:w="224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GZS20200853-0057</w:t>
            </w:r>
          </w:p>
        </w:tc>
        <w:tc>
          <w:tcPr>
            <w:tcW w:w="14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0.485</w:t>
            </w:r>
          </w:p>
        </w:tc>
        <w:tc>
          <w:tcPr>
            <w:tcW w:w="12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0.0132</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4.97</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0.021</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0.595</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r>
      <w:tr>
        <w:tblPrEx>
          <w:tblCellMar>
            <w:top w:w="0" w:type="dxa"/>
            <w:left w:w="108" w:type="dxa"/>
            <w:bottom w:w="0" w:type="dxa"/>
            <w:right w:w="108" w:type="dxa"/>
          </w:tblCellMar>
        </w:tblPrEx>
        <w:trPr>
          <w:trHeight w:val="270" w:hRule="atLeast"/>
        </w:trPr>
        <w:tc>
          <w:tcPr>
            <w:tcW w:w="6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464</w:t>
            </w:r>
          </w:p>
        </w:tc>
        <w:tc>
          <w:tcPr>
            <w:tcW w:w="78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2020</w:t>
            </w:r>
          </w:p>
        </w:tc>
        <w:tc>
          <w:tcPr>
            <w:tcW w:w="224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GZS20200853-005８</w:t>
            </w:r>
          </w:p>
        </w:tc>
        <w:tc>
          <w:tcPr>
            <w:tcW w:w="14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1.71</w:t>
            </w:r>
          </w:p>
        </w:tc>
        <w:tc>
          <w:tcPr>
            <w:tcW w:w="12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0.0882</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16</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0.035</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1.63</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r>
      <w:tr>
        <w:tblPrEx>
          <w:tblCellMar>
            <w:top w:w="0" w:type="dxa"/>
            <w:left w:w="108" w:type="dxa"/>
            <w:bottom w:w="0" w:type="dxa"/>
            <w:right w:w="108" w:type="dxa"/>
          </w:tblCellMar>
        </w:tblPrEx>
        <w:trPr>
          <w:trHeight w:val="270" w:hRule="atLeast"/>
        </w:trPr>
        <w:tc>
          <w:tcPr>
            <w:tcW w:w="6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465</w:t>
            </w:r>
          </w:p>
        </w:tc>
        <w:tc>
          <w:tcPr>
            <w:tcW w:w="78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2020</w:t>
            </w:r>
          </w:p>
        </w:tc>
        <w:tc>
          <w:tcPr>
            <w:tcW w:w="224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GZS20200853-0059</w:t>
            </w:r>
          </w:p>
        </w:tc>
        <w:tc>
          <w:tcPr>
            <w:tcW w:w="14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1.1</w:t>
            </w:r>
          </w:p>
        </w:tc>
        <w:tc>
          <w:tcPr>
            <w:tcW w:w="12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0.0631</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14.8</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&lt;0.02</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2.84</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r>
      <w:tr>
        <w:tblPrEx>
          <w:tblCellMar>
            <w:top w:w="0" w:type="dxa"/>
            <w:left w:w="108" w:type="dxa"/>
            <w:bottom w:w="0" w:type="dxa"/>
            <w:right w:w="108" w:type="dxa"/>
          </w:tblCellMar>
        </w:tblPrEx>
        <w:trPr>
          <w:trHeight w:val="270" w:hRule="atLeast"/>
        </w:trPr>
        <w:tc>
          <w:tcPr>
            <w:tcW w:w="6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466</w:t>
            </w:r>
          </w:p>
        </w:tc>
        <w:tc>
          <w:tcPr>
            <w:tcW w:w="78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2020</w:t>
            </w:r>
          </w:p>
        </w:tc>
        <w:tc>
          <w:tcPr>
            <w:tcW w:w="224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GZS20200853-0060</w:t>
            </w:r>
          </w:p>
        </w:tc>
        <w:tc>
          <w:tcPr>
            <w:tcW w:w="14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1.73</w:t>
            </w:r>
          </w:p>
        </w:tc>
        <w:tc>
          <w:tcPr>
            <w:tcW w:w="12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0.0307</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19.9</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0.054</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18.2</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r>
      <w:tr>
        <w:tblPrEx>
          <w:tblCellMar>
            <w:top w:w="0" w:type="dxa"/>
            <w:left w:w="108" w:type="dxa"/>
            <w:bottom w:w="0" w:type="dxa"/>
            <w:right w:w="108" w:type="dxa"/>
          </w:tblCellMar>
        </w:tblPrEx>
        <w:trPr>
          <w:trHeight w:val="270" w:hRule="atLeast"/>
        </w:trPr>
        <w:tc>
          <w:tcPr>
            <w:tcW w:w="6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467</w:t>
            </w:r>
          </w:p>
        </w:tc>
        <w:tc>
          <w:tcPr>
            <w:tcW w:w="78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2020</w:t>
            </w:r>
          </w:p>
        </w:tc>
        <w:tc>
          <w:tcPr>
            <w:tcW w:w="224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GZS20200854-0058</w:t>
            </w:r>
          </w:p>
        </w:tc>
        <w:tc>
          <w:tcPr>
            <w:tcW w:w="14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1.19</w:t>
            </w:r>
          </w:p>
        </w:tc>
        <w:tc>
          <w:tcPr>
            <w:tcW w:w="12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0.0853</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6.12</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0.0889</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5.37</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r>
      <w:tr>
        <w:tblPrEx>
          <w:tblCellMar>
            <w:top w:w="0" w:type="dxa"/>
            <w:left w:w="108" w:type="dxa"/>
            <w:bottom w:w="0" w:type="dxa"/>
            <w:right w:w="108" w:type="dxa"/>
          </w:tblCellMar>
        </w:tblPrEx>
        <w:trPr>
          <w:trHeight w:val="270" w:hRule="atLeast"/>
        </w:trPr>
        <w:tc>
          <w:tcPr>
            <w:tcW w:w="6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468</w:t>
            </w:r>
          </w:p>
        </w:tc>
        <w:tc>
          <w:tcPr>
            <w:tcW w:w="78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2020</w:t>
            </w:r>
          </w:p>
        </w:tc>
        <w:tc>
          <w:tcPr>
            <w:tcW w:w="224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GZS20200854-0060</w:t>
            </w:r>
          </w:p>
        </w:tc>
        <w:tc>
          <w:tcPr>
            <w:tcW w:w="14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1.41</w:t>
            </w:r>
          </w:p>
        </w:tc>
        <w:tc>
          <w:tcPr>
            <w:tcW w:w="12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0.146</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13</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0.0338</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1.42</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r>
      <w:tr>
        <w:tblPrEx>
          <w:tblCellMar>
            <w:top w:w="0" w:type="dxa"/>
            <w:left w:w="108" w:type="dxa"/>
            <w:bottom w:w="0" w:type="dxa"/>
            <w:right w:w="108" w:type="dxa"/>
          </w:tblCellMar>
        </w:tblPrEx>
        <w:trPr>
          <w:trHeight w:val="270" w:hRule="atLeast"/>
        </w:trPr>
        <w:tc>
          <w:tcPr>
            <w:tcW w:w="6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469</w:t>
            </w:r>
          </w:p>
        </w:tc>
        <w:tc>
          <w:tcPr>
            <w:tcW w:w="78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2020</w:t>
            </w:r>
          </w:p>
        </w:tc>
        <w:tc>
          <w:tcPr>
            <w:tcW w:w="224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GZS20200854-0061</w:t>
            </w:r>
          </w:p>
        </w:tc>
        <w:tc>
          <w:tcPr>
            <w:tcW w:w="14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1.43</w:t>
            </w:r>
          </w:p>
        </w:tc>
        <w:tc>
          <w:tcPr>
            <w:tcW w:w="12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0.0846</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28.7</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0.245</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1.84</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r>
      <w:tr>
        <w:tblPrEx>
          <w:tblCellMar>
            <w:top w:w="0" w:type="dxa"/>
            <w:left w:w="108" w:type="dxa"/>
            <w:bottom w:w="0" w:type="dxa"/>
            <w:right w:w="108" w:type="dxa"/>
          </w:tblCellMar>
        </w:tblPrEx>
        <w:trPr>
          <w:trHeight w:val="270" w:hRule="atLeast"/>
        </w:trPr>
        <w:tc>
          <w:tcPr>
            <w:tcW w:w="6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470</w:t>
            </w:r>
          </w:p>
        </w:tc>
        <w:tc>
          <w:tcPr>
            <w:tcW w:w="78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2020</w:t>
            </w:r>
          </w:p>
        </w:tc>
        <w:tc>
          <w:tcPr>
            <w:tcW w:w="224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GZS20200854-0063</w:t>
            </w:r>
          </w:p>
        </w:tc>
        <w:tc>
          <w:tcPr>
            <w:tcW w:w="14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1.64</w:t>
            </w:r>
          </w:p>
        </w:tc>
        <w:tc>
          <w:tcPr>
            <w:tcW w:w="12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0.0764</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10.1</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0.0333</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1.5</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r>
      <w:tr>
        <w:tblPrEx>
          <w:tblCellMar>
            <w:top w:w="0" w:type="dxa"/>
            <w:left w:w="108" w:type="dxa"/>
            <w:bottom w:w="0" w:type="dxa"/>
            <w:right w:w="108" w:type="dxa"/>
          </w:tblCellMar>
        </w:tblPrEx>
        <w:trPr>
          <w:trHeight w:val="270" w:hRule="atLeast"/>
        </w:trPr>
        <w:tc>
          <w:tcPr>
            <w:tcW w:w="6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471</w:t>
            </w:r>
          </w:p>
        </w:tc>
        <w:tc>
          <w:tcPr>
            <w:tcW w:w="78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2020</w:t>
            </w:r>
          </w:p>
        </w:tc>
        <w:tc>
          <w:tcPr>
            <w:tcW w:w="224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GZS20200854-0064</w:t>
            </w:r>
          </w:p>
        </w:tc>
        <w:tc>
          <w:tcPr>
            <w:tcW w:w="14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1.81</w:t>
            </w:r>
          </w:p>
        </w:tc>
        <w:tc>
          <w:tcPr>
            <w:tcW w:w="12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0.0455</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20</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0.0551</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1.8</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r>
      <w:tr>
        <w:tblPrEx>
          <w:tblCellMar>
            <w:top w:w="0" w:type="dxa"/>
            <w:left w:w="108" w:type="dxa"/>
            <w:bottom w:w="0" w:type="dxa"/>
            <w:right w:w="108" w:type="dxa"/>
          </w:tblCellMar>
        </w:tblPrEx>
        <w:trPr>
          <w:trHeight w:val="270" w:hRule="atLeast"/>
        </w:trPr>
        <w:tc>
          <w:tcPr>
            <w:tcW w:w="6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472</w:t>
            </w:r>
          </w:p>
        </w:tc>
        <w:tc>
          <w:tcPr>
            <w:tcW w:w="78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2020</w:t>
            </w:r>
          </w:p>
        </w:tc>
        <w:tc>
          <w:tcPr>
            <w:tcW w:w="224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GZS20200854-0065</w:t>
            </w:r>
          </w:p>
        </w:tc>
        <w:tc>
          <w:tcPr>
            <w:tcW w:w="14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1.93</w:t>
            </w:r>
          </w:p>
        </w:tc>
        <w:tc>
          <w:tcPr>
            <w:tcW w:w="12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0.0435</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25.2</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0.0467</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2.04</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r>
      <w:tr>
        <w:tblPrEx>
          <w:tblCellMar>
            <w:top w:w="0" w:type="dxa"/>
            <w:left w:w="108" w:type="dxa"/>
            <w:bottom w:w="0" w:type="dxa"/>
            <w:right w:w="108" w:type="dxa"/>
          </w:tblCellMar>
        </w:tblPrEx>
        <w:trPr>
          <w:trHeight w:val="270" w:hRule="atLeast"/>
        </w:trPr>
        <w:tc>
          <w:tcPr>
            <w:tcW w:w="6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473</w:t>
            </w:r>
          </w:p>
        </w:tc>
        <w:tc>
          <w:tcPr>
            <w:tcW w:w="78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2020</w:t>
            </w:r>
          </w:p>
        </w:tc>
        <w:tc>
          <w:tcPr>
            <w:tcW w:w="224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GZS20200854-0067</w:t>
            </w:r>
          </w:p>
        </w:tc>
        <w:tc>
          <w:tcPr>
            <w:tcW w:w="14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1.19</w:t>
            </w:r>
          </w:p>
        </w:tc>
        <w:tc>
          <w:tcPr>
            <w:tcW w:w="12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0.0714</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28.6</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0.0507</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0.021</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3.11</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r>
      <w:tr>
        <w:tblPrEx>
          <w:tblCellMar>
            <w:top w:w="0" w:type="dxa"/>
            <w:left w:w="108" w:type="dxa"/>
            <w:bottom w:w="0" w:type="dxa"/>
            <w:right w:w="108" w:type="dxa"/>
          </w:tblCellMar>
        </w:tblPrEx>
        <w:trPr>
          <w:trHeight w:val="270" w:hRule="atLeast"/>
        </w:trPr>
        <w:tc>
          <w:tcPr>
            <w:tcW w:w="6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474</w:t>
            </w:r>
          </w:p>
        </w:tc>
        <w:tc>
          <w:tcPr>
            <w:tcW w:w="78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2020</w:t>
            </w:r>
          </w:p>
        </w:tc>
        <w:tc>
          <w:tcPr>
            <w:tcW w:w="224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GZS20200855-0056</w:t>
            </w:r>
          </w:p>
        </w:tc>
        <w:tc>
          <w:tcPr>
            <w:tcW w:w="14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2.71</w:t>
            </w:r>
          </w:p>
        </w:tc>
        <w:tc>
          <w:tcPr>
            <w:tcW w:w="12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0.03</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0.151</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2.41</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0.0684</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3.65</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r>
      <w:tr>
        <w:tblPrEx>
          <w:tblCellMar>
            <w:top w:w="0" w:type="dxa"/>
            <w:left w:w="108" w:type="dxa"/>
            <w:bottom w:w="0" w:type="dxa"/>
            <w:right w:w="108" w:type="dxa"/>
          </w:tblCellMar>
        </w:tblPrEx>
        <w:trPr>
          <w:trHeight w:val="270" w:hRule="atLeast"/>
        </w:trPr>
        <w:tc>
          <w:tcPr>
            <w:tcW w:w="6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475</w:t>
            </w:r>
          </w:p>
        </w:tc>
        <w:tc>
          <w:tcPr>
            <w:tcW w:w="78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2020</w:t>
            </w:r>
          </w:p>
        </w:tc>
        <w:tc>
          <w:tcPr>
            <w:tcW w:w="224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GZS20200855-0057</w:t>
            </w:r>
          </w:p>
        </w:tc>
        <w:tc>
          <w:tcPr>
            <w:tcW w:w="14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1.17</w:t>
            </w:r>
          </w:p>
        </w:tc>
        <w:tc>
          <w:tcPr>
            <w:tcW w:w="12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0.0307</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6.07</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0.0332</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1.41</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r>
      <w:tr>
        <w:tblPrEx>
          <w:tblCellMar>
            <w:top w:w="0" w:type="dxa"/>
            <w:left w:w="108" w:type="dxa"/>
            <w:bottom w:w="0" w:type="dxa"/>
            <w:right w:w="108" w:type="dxa"/>
          </w:tblCellMar>
        </w:tblPrEx>
        <w:trPr>
          <w:trHeight w:val="270" w:hRule="atLeast"/>
        </w:trPr>
        <w:tc>
          <w:tcPr>
            <w:tcW w:w="6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476</w:t>
            </w:r>
          </w:p>
        </w:tc>
        <w:tc>
          <w:tcPr>
            <w:tcW w:w="78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2020</w:t>
            </w:r>
          </w:p>
        </w:tc>
        <w:tc>
          <w:tcPr>
            <w:tcW w:w="224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GZS20200855-0058</w:t>
            </w:r>
          </w:p>
        </w:tc>
        <w:tc>
          <w:tcPr>
            <w:tcW w:w="14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1.54</w:t>
            </w:r>
          </w:p>
        </w:tc>
        <w:tc>
          <w:tcPr>
            <w:tcW w:w="12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0.0636</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18.7</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0.0547</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4.07</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r>
      <w:tr>
        <w:tblPrEx>
          <w:tblCellMar>
            <w:top w:w="0" w:type="dxa"/>
            <w:left w:w="108" w:type="dxa"/>
            <w:bottom w:w="0" w:type="dxa"/>
            <w:right w:w="108" w:type="dxa"/>
          </w:tblCellMar>
        </w:tblPrEx>
        <w:trPr>
          <w:trHeight w:val="270" w:hRule="atLeast"/>
        </w:trPr>
        <w:tc>
          <w:tcPr>
            <w:tcW w:w="6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477</w:t>
            </w:r>
          </w:p>
        </w:tc>
        <w:tc>
          <w:tcPr>
            <w:tcW w:w="78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2020</w:t>
            </w:r>
          </w:p>
        </w:tc>
        <w:tc>
          <w:tcPr>
            <w:tcW w:w="224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GZS20200855-0059</w:t>
            </w:r>
          </w:p>
        </w:tc>
        <w:tc>
          <w:tcPr>
            <w:tcW w:w="14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1.17</w:t>
            </w:r>
          </w:p>
        </w:tc>
        <w:tc>
          <w:tcPr>
            <w:tcW w:w="12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0.0112</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0.122</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0.132</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0.0654</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0.0214</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0.934</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0.0486</w:t>
            </w:r>
          </w:p>
        </w:tc>
      </w:tr>
      <w:tr>
        <w:tblPrEx>
          <w:tblCellMar>
            <w:top w:w="0" w:type="dxa"/>
            <w:left w:w="108" w:type="dxa"/>
            <w:bottom w:w="0" w:type="dxa"/>
            <w:right w:w="108" w:type="dxa"/>
          </w:tblCellMar>
        </w:tblPrEx>
        <w:trPr>
          <w:trHeight w:val="270" w:hRule="atLeast"/>
        </w:trPr>
        <w:tc>
          <w:tcPr>
            <w:tcW w:w="6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478</w:t>
            </w:r>
          </w:p>
        </w:tc>
        <w:tc>
          <w:tcPr>
            <w:tcW w:w="78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2020</w:t>
            </w:r>
          </w:p>
        </w:tc>
        <w:tc>
          <w:tcPr>
            <w:tcW w:w="224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GZS20200855-0060</w:t>
            </w:r>
          </w:p>
        </w:tc>
        <w:tc>
          <w:tcPr>
            <w:tcW w:w="14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0.996</w:t>
            </w:r>
          </w:p>
        </w:tc>
        <w:tc>
          <w:tcPr>
            <w:tcW w:w="12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0.0356</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20.6</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0.0604</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0.0281</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5.63</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r>
      <w:tr>
        <w:tblPrEx>
          <w:tblCellMar>
            <w:top w:w="0" w:type="dxa"/>
            <w:left w:w="108" w:type="dxa"/>
            <w:bottom w:w="0" w:type="dxa"/>
            <w:right w:w="108" w:type="dxa"/>
          </w:tblCellMar>
        </w:tblPrEx>
        <w:trPr>
          <w:trHeight w:val="270" w:hRule="atLeast"/>
        </w:trPr>
        <w:tc>
          <w:tcPr>
            <w:tcW w:w="6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479</w:t>
            </w:r>
          </w:p>
        </w:tc>
        <w:tc>
          <w:tcPr>
            <w:tcW w:w="78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2020</w:t>
            </w:r>
          </w:p>
        </w:tc>
        <w:tc>
          <w:tcPr>
            <w:tcW w:w="224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GZS20200855-0061</w:t>
            </w:r>
          </w:p>
        </w:tc>
        <w:tc>
          <w:tcPr>
            <w:tcW w:w="14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1.25</w:t>
            </w:r>
          </w:p>
        </w:tc>
        <w:tc>
          <w:tcPr>
            <w:tcW w:w="12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0.0844</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12.1</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0.0377</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7.16</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r>
      <w:tr>
        <w:tblPrEx>
          <w:tblCellMar>
            <w:top w:w="0" w:type="dxa"/>
            <w:left w:w="108" w:type="dxa"/>
            <w:bottom w:w="0" w:type="dxa"/>
            <w:right w:w="108" w:type="dxa"/>
          </w:tblCellMar>
        </w:tblPrEx>
        <w:trPr>
          <w:trHeight w:val="270" w:hRule="atLeast"/>
        </w:trPr>
        <w:tc>
          <w:tcPr>
            <w:tcW w:w="6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480</w:t>
            </w:r>
          </w:p>
        </w:tc>
        <w:tc>
          <w:tcPr>
            <w:tcW w:w="78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2020</w:t>
            </w:r>
          </w:p>
        </w:tc>
        <w:tc>
          <w:tcPr>
            <w:tcW w:w="224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GZS20200855-0062</w:t>
            </w:r>
          </w:p>
        </w:tc>
        <w:tc>
          <w:tcPr>
            <w:tcW w:w="14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1.26</w:t>
            </w:r>
          </w:p>
        </w:tc>
        <w:tc>
          <w:tcPr>
            <w:tcW w:w="12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0.0828</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0.628</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6.53</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0.0401</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2.99</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r>
      <w:tr>
        <w:tblPrEx>
          <w:tblCellMar>
            <w:top w:w="0" w:type="dxa"/>
            <w:left w:w="108" w:type="dxa"/>
            <w:bottom w:w="0" w:type="dxa"/>
            <w:right w:w="108" w:type="dxa"/>
          </w:tblCellMar>
        </w:tblPrEx>
        <w:trPr>
          <w:trHeight w:val="270" w:hRule="atLeast"/>
        </w:trPr>
        <w:tc>
          <w:tcPr>
            <w:tcW w:w="6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481</w:t>
            </w:r>
          </w:p>
        </w:tc>
        <w:tc>
          <w:tcPr>
            <w:tcW w:w="78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2020</w:t>
            </w:r>
          </w:p>
        </w:tc>
        <w:tc>
          <w:tcPr>
            <w:tcW w:w="224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GZS20200855-0063</w:t>
            </w:r>
          </w:p>
        </w:tc>
        <w:tc>
          <w:tcPr>
            <w:tcW w:w="14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2.53</w:t>
            </w:r>
          </w:p>
        </w:tc>
        <w:tc>
          <w:tcPr>
            <w:tcW w:w="12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0.116</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14.6</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0.0288</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4.47</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r>
      <w:tr>
        <w:tblPrEx>
          <w:tblCellMar>
            <w:top w:w="0" w:type="dxa"/>
            <w:left w:w="108" w:type="dxa"/>
            <w:bottom w:w="0" w:type="dxa"/>
            <w:right w:w="108" w:type="dxa"/>
          </w:tblCellMar>
        </w:tblPrEx>
        <w:trPr>
          <w:trHeight w:val="270" w:hRule="atLeast"/>
        </w:trPr>
        <w:tc>
          <w:tcPr>
            <w:tcW w:w="6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482</w:t>
            </w:r>
          </w:p>
        </w:tc>
        <w:tc>
          <w:tcPr>
            <w:tcW w:w="78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2020</w:t>
            </w:r>
          </w:p>
        </w:tc>
        <w:tc>
          <w:tcPr>
            <w:tcW w:w="224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GZS20200855-0064</w:t>
            </w:r>
          </w:p>
        </w:tc>
        <w:tc>
          <w:tcPr>
            <w:tcW w:w="14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2.5</w:t>
            </w:r>
          </w:p>
        </w:tc>
        <w:tc>
          <w:tcPr>
            <w:tcW w:w="12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0.0166</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0.202</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1.84</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0.0708</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4.59</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r>
      <w:tr>
        <w:tblPrEx>
          <w:tblCellMar>
            <w:top w:w="0" w:type="dxa"/>
            <w:left w:w="108" w:type="dxa"/>
            <w:bottom w:w="0" w:type="dxa"/>
            <w:right w:w="108" w:type="dxa"/>
          </w:tblCellMar>
        </w:tblPrEx>
        <w:trPr>
          <w:trHeight w:val="270" w:hRule="atLeast"/>
        </w:trPr>
        <w:tc>
          <w:tcPr>
            <w:tcW w:w="6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483</w:t>
            </w:r>
          </w:p>
        </w:tc>
        <w:tc>
          <w:tcPr>
            <w:tcW w:w="78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2020</w:t>
            </w:r>
          </w:p>
        </w:tc>
        <w:tc>
          <w:tcPr>
            <w:tcW w:w="224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GZS20200855-0065</w:t>
            </w:r>
          </w:p>
        </w:tc>
        <w:tc>
          <w:tcPr>
            <w:tcW w:w="14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1.11</w:t>
            </w:r>
          </w:p>
        </w:tc>
        <w:tc>
          <w:tcPr>
            <w:tcW w:w="12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0.071</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9.62</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0.193</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3.12</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r>
      <w:tr>
        <w:tblPrEx>
          <w:tblCellMar>
            <w:top w:w="0" w:type="dxa"/>
            <w:left w:w="108" w:type="dxa"/>
            <w:bottom w:w="0" w:type="dxa"/>
            <w:right w:w="108" w:type="dxa"/>
          </w:tblCellMar>
        </w:tblPrEx>
        <w:trPr>
          <w:trHeight w:val="270" w:hRule="atLeast"/>
        </w:trPr>
        <w:tc>
          <w:tcPr>
            <w:tcW w:w="6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484</w:t>
            </w:r>
          </w:p>
        </w:tc>
        <w:tc>
          <w:tcPr>
            <w:tcW w:w="78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2020</w:t>
            </w:r>
          </w:p>
        </w:tc>
        <w:tc>
          <w:tcPr>
            <w:tcW w:w="224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GZS20200856-0016</w:t>
            </w:r>
          </w:p>
        </w:tc>
        <w:tc>
          <w:tcPr>
            <w:tcW w:w="14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1.17</w:t>
            </w:r>
          </w:p>
        </w:tc>
        <w:tc>
          <w:tcPr>
            <w:tcW w:w="12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0.102</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24.2</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0.098</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3.21</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r>
      <w:tr>
        <w:tblPrEx>
          <w:tblCellMar>
            <w:top w:w="0" w:type="dxa"/>
            <w:left w:w="108" w:type="dxa"/>
            <w:bottom w:w="0" w:type="dxa"/>
            <w:right w:w="108" w:type="dxa"/>
          </w:tblCellMar>
        </w:tblPrEx>
        <w:trPr>
          <w:trHeight w:val="270" w:hRule="atLeast"/>
        </w:trPr>
        <w:tc>
          <w:tcPr>
            <w:tcW w:w="6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485</w:t>
            </w:r>
          </w:p>
        </w:tc>
        <w:tc>
          <w:tcPr>
            <w:tcW w:w="78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2020</w:t>
            </w:r>
          </w:p>
        </w:tc>
        <w:tc>
          <w:tcPr>
            <w:tcW w:w="224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GZS20200856-0023</w:t>
            </w:r>
          </w:p>
        </w:tc>
        <w:tc>
          <w:tcPr>
            <w:tcW w:w="14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2.14</w:t>
            </w:r>
          </w:p>
        </w:tc>
        <w:tc>
          <w:tcPr>
            <w:tcW w:w="12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0.0123</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0.194</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4.99</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0.0711</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4.67</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r>
      <w:tr>
        <w:tblPrEx>
          <w:tblCellMar>
            <w:top w:w="0" w:type="dxa"/>
            <w:left w:w="108" w:type="dxa"/>
            <w:bottom w:w="0" w:type="dxa"/>
            <w:right w:w="108" w:type="dxa"/>
          </w:tblCellMar>
        </w:tblPrEx>
        <w:trPr>
          <w:trHeight w:val="270" w:hRule="atLeast"/>
        </w:trPr>
        <w:tc>
          <w:tcPr>
            <w:tcW w:w="6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486</w:t>
            </w:r>
          </w:p>
        </w:tc>
        <w:tc>
          <w:tcPr>
            <w:tcW w:w="78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2020</w:t>
            </w:r>
          </w:p>
        </w:tc>
        <w:tc>
          <w:tcPr>
            <w:tcW w:w="224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GZS20200856-0026</w:t>
            </w:r>
          </w:p>
        </w:tc>
        <w:tc>
          <w:tcPr>
            <w:tcW w:w="14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1.03</w:t>
            </w:r>
          </w:p>
        </w:tc>
        <w:tc>
          <w:tcPr>
            <w:tcW w:w="12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0.0651</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2.1</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&lt;0.02</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0.767</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r>
      <w:tr>
        <w:tblPrEx>
          <w:tblCellMar>
            <w:top w:w="0" w:type="dxa"/>
            <w:left w:w="108" w:type="dxa"/>
            <w:bottom w:w="0" w:type="dxa"/>
            <w:right w:w="108" w:type="dxa"/>
          </w:tblCellMar>
        </w:tblPrEx>
        <w:trPr>
          <w:trHeight w:val="270" w:hRule="atLeast"/>
        </w:trPr>
        <w:tc>
          <w:tcPr>
            <w:tcW w:w="6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487</w:t>
            </w:r>
          </w:p>
        </w:tc>
        <w:tc>
          <w:tcPr>
            <w:tcW w:w="78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2020</w:t>
            </w:r>
          </w:p>
        </w:tc>
        <w:tc>
          <w:tcPr>
            <w:tcW w:w="224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GZS20200856-0031</w:t>
            </w:r>
          </w:p>
        </w:tc>
        <w:tc>
          <w:tcPr>
            <w:tcW w:w="14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1.61</w:t>
            </w:r>
          </w:p>
        </w:tc>
        <w:tc>
          <w:tcPr>
            <w:tcW w:w="12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0.101</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0.064</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0.0411</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2.68</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0.117</w:t>
            </w:r>
          </w:p>
        </w:tc>
      </w:tr>
      <w:tr>
        <w:tblPrEx>
          <w:tblCellMar>
            <w:top w:w="0" w:type="dxa"/>
            <w:left w:w="108" w:type="dxa"/>
            <w:bottom w:w="0" w:type="dxa"/>
            <w:right w:w="108" w:type="dxa"/>
          </w:tblCellMar>
        </w:tblPrEx>
        <w:trPr>
          <w:trHeight w:val="270" w:hRule="atLeast"/>
        </w:trPr>
        <w:tc>
          <w:tcPr>
            <w:tcW w:w="6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488</w:t>
            </w:r>
          </w:p>
        </w:tc>
        <w:tc>
          <w:tcPr>
            <w:tcW w:w="78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2020</w:t>
            </w:r>
          </w:p>
        </w:tc>
        <w:tc>
          <w:tcPr>
            <w:tcW w:w="224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GZS20200856-0038</w:t>
            </w:r>
          </w:p>
        </w:tc>
        <w:tc>
          <w:tcPr>
            <w:tcW w:w="14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1.8</w:t>
            </w:r>
          </w:p>
        </w:tc>
        <w:tc>
          <w:tcPr>
            <w:tcW w:w="12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0.0858</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13.5</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0.0405</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1.94</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r>
      <w:tr>
        <w:tblPrEx>
          <w:tblCellMar>
            <w:top w:w="0" w:type="dxa"/>
            <w:left w:w="108" w:type="dxa"/>
            <w:bottom w:w="0" w:type="dxa"/>
            <w:right w:w="108" w:type="dxa"/>
          </w:tblCellMar>
        </w:tblPrEx>
        <w:trPr>
          <w:trHeight w:val="270" w:hRule="atLeast"/>
        </w:trPr>
        <w:tc>
          <w:tcPr>
            <w:tcW w:w="6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489</w:t>
            </w:r>
          </w:p>
        </w:tc>
        <w:tc>
          <w:tcPr>
            <w:tcW w:w="78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2020</w:t>
            </w:r>
          </w:p>
        </w:tc>
        <w:tc>
          <w:tcPr>
            <w:tcW w:w="224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GZS20200856-0041</w:t>
            </w:r>
          </w:p>
        </w:tc>
        <w:tc>
          <w:tcPr>
            <w:tcW w:w="14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1.92</w:t>
            </w:r>
          </w:p>
        </w:tc>
        <w:tc>
          <w:tcPr>
            <w:tcW w:w="12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0.0206</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0.358</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50.8</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0.0738</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6.64</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r>
      <w:tr>
        <w:tblPrEx>
          <w:tblCellMar>
            <w:top w:w="0" w:type="dxa"/>
            <w:left w:w="108" w:type="dxa"/>
            <w:bottom w:w="0" w:type="dxa"/>
            <w:right w:w="108" w:type="dxa"/>
          </w:tblCellMar>
        </w:tblPrEx>
        <w:trPr>
          <w:trHeight w:val="270" w:hRule="atLeast"/>
        </w:trPr>
        <w:tc>
          <w:tcPr>
            <w:tcW w:w="6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490</w:t>
            </w:r>
          </w:p>
        </w:tc>
        <w:tc>
          <w:tcPr>
            <w:tcW w:w="78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2020</w:t>
            </w:r>
          </w:p>
        </w:tc>
        <w:tc>
          <w:tcPr>
            <w:tcW w:w="224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GZS20200856-0045</w:t>
            </w:r>
          </w:p>
        </w:tc>
        <w:tc>
          <w:tcPr>
            <w:tcW w:w="14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1.13</w:t>
            </w:r>
          </w:p>
        </w:tc>
        <w:tc>
          <w:tcPr>
            <w:tcW w:w="12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0.0874</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3.29</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0.0364</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0.947</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r>
      <w:tr>
        <w:tblPrEx>
          <w:tblCellMar>
            <w:top w:w="0" w:type="dxa"/>
            <w:left w:w="108" w:type="dxa"/>
            <w:bottom w:w="0" w:type="dxa"/>
            <w:right w:w="108" w:type="dxa"/>
          </w:tblCellMar>
        </w:tblPrEx>
        <w:trPr>
          <w:trHeight w:val="270" w:hRule="atLeast"/>
        </w:trPr>
        <w:tc>
          <w:tcPr>
            <w:tcW w:w="6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491</w:t>
            </w:r>
          </w:p>
        </w:tc>
        <w:tc>
          <w:tcPr>
            <w:tcW w:w="78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2020</w:t>
            </w:r>
          </w:p>
        </w:tc>
        <w:tc>
          <w:tcPr>
            <w:tcW w:w="224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GZS20200857-0098</w:t>
            </w:r>
          </w:p>
        </w:tc>
        <w:tc>
          <w:tcPr>
            <w:tcW w:w="14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1.21</w:t>
            </w:r>
          </w:p>
        </w:tc>
        <w:tc>
          <w:tcPr>
            <w:tcW w:w="12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0.0461</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9.64</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0.0445</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6.72</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0.0554</w:t>
            </w:r>
          </w:p>
        </w:tc>
      </w:tr>
      <w:tr>
        <w:tblPrEx>
          <w:tblCellMar>
            <w:top w:w="0" w:type="dxa"/>
            <w:left w:w="108" w:type="dxa"/>
            <w:bottom w:w="0" w:type="dxa"/>
            <w:right w:w="108" w:type="dxa"/>
          </w:tblCellMar>
        </w:tblPrEx>
        <w:trPr>
          <w:trHeight w:val="270" w:hRule="atLeast"/>
        </w:trPr>
        <w:tc>
          <w:tcPr>
            <w:tcW w:w="6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492</w:t>
            </w:r>
          </w:p>
        </w:tc>
        <w:tc>
          <w:tcPr>
            <w:tcW w:w="78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2020</w:t>
            </w:r>
          </w:p>
        </w:tc>
        <w:tc>
          <w:tcPr>
            <w:tcW w:w="224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GZS20200857-0099</w:t>
            </w:r>
          </w:p>
        </w:tc>
        <w:tc>
          <w:tcPr>
            <w:tcW w:w="14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0.99</w:t>
            </w:r>
          </w:p>
        </w:tc>
        <w:tc>
          <w:tcPr>
            <w:tcW w:w="12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0.0697</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7.7</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0.114</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2.32</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r>
      <w:tr>
        <w:tblPrEx>
          <w:tblCellMar>
            <w:top w:w="0" w:type="dxa"/>
            <w:left w:w="108" w:type="dxa"/>
            <w:bottom w:w="0" w:type="dxa"/>
            <w:right w:w="108" w:type="dxa"/>
          </w:tblCellMar>
        </w:tblPrEx>
        <w:trPr>
          <w:trHeight w:val="270" w:hRule="atLeast"/>
        </w:trPr>
        <w:tc>
          <w:tcPr>
            <w:tcW w:w="6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493</w:t>
            </w:r>
          </w:p>
        </w:tc>
        <w:tc>
          <w:tcPr>
            <w:tcW w:w="78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2020</w:t>
            </w:r>
          </w:p>
        </w:tc>
        <w:tc>
          <w:tcPr>
            <w:tcW w:w="224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GZS20200857-0100</w:t>
            </w:r>
          </w:p>
        </w:tc>
        <w:tc>
          <w:tcPr>
            <w:tcW w:w="14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1.39</w:t>
            </w:r>
          </w:p>
        </w:tc>
        <w:tc>
          <w:tcPr>
            <w:tcW w:w="12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0.184</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16.7</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0.061</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2.78</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r>
      <w:tr>
        <w:tblPrEx>
          <w:tblCellMar>
            <w:top w:w="0" w:type="dxa"/>
            <w:left w:w="108" w:type="dxa"/>
            <w:bottom w:w="0" w:type="dxa"/>
            <w:right w:w="108" w:type="dxa"/>
          </w:tblCellMar>
        </w:tblPrEx>
        <w:trPr>
          <w:trHeight w:val="270" w:hRule="atLeast"/>
        </w:trPr>
        <w:tc>
          <w:tcPr>
            <w:tcW w:w="6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494</w:t>
            </w:r>
          </w:p>
        </w:tc>
        <w:tc>
          <w:tcPr>
            <w:tcW w:w="78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2020</w:t>
            </w:r>
          </w:p>
        </w:tc>
        <w:tc>
          <w:tcPr>
            <w:tcW w:w="224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GZS20200857-0101</w:t>
            </w:r>
          </w:p>
        </w:tc>
        <w:tc>
          <w:tcPr>
            <w:tcW w:w="14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1.06</w:t>
            </w:r>
          </w:p>
        </w:tc>
        <w:tc>
          <w:tcPr>
            <w:tcW w:w="12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0.0624</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19.5</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0.0592</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1.55</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r>
      <w:tr>
        <w:tblPrEx>
          <w:tblCellMar>
            <w:top w:w="0" w:type="dxa"/>
            <w:left w:w="108" w:type="dxa"/>
            <w:bottom w:w="0" w:type="dxa"/>
            <w:right w:w="108" w:type="dxa"/>
          </w:tblCellMar>
        </w:tblPrEx>
        <w:trPr>
          <w:trHeight w:val="270" w:hRule="atLeast"/>
        </w:trPr>
        <w:tc>
          <w:tcPr>
            <w:tcW w:w="6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495</w:t>
            </w:r>
          </w:p>
        </w:tc>
        <w:tc>
          <w:tcPr>
            <w:tcW w:w="78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2020</w:t>
            </w:r>
          </w:p>
        </w:tc>
        <w:tc>
          <w:tcPr>
            <w:tcW w:w="224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GZS20200857-0102</w:t>
            </w:r>
          </w:p>
        </w:tc>
        <w:tc>
          <w:tcPr>
            <w:tcW w:w="14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1.41</w:t>
            </w:r>
          </w:p>
        </w:tc>
        <w:tc>
          <w:tcPr>
            <w:tcW w:w="12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0.014</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0.102</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3.76</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0.0557</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1.46</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r>
      <w:tr>
        <w:tblPrEx>
          <w:tblCellMar>
            <w:top w:w="0" w:type="dxa"/>
            <w:left w:w="108" w:type="dxa"/>
            <w:bottom w:w="0" w:type="dxa"/>
            <w:right w:w="108" w:type="dxa"/>
          </w:tblCellMar>
        </w:tblPrEx>
        <w:trPr>
          <w:trHeight w:val="270" w:hRule="atLeast"/>
        </w:trPr>
        <w:tc>
          <w:tcPr>
            <w:tcW w:w="6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496</w:t>
            </w:r>
          </w:p>
        </w:tc>
        <w:tc>
          <w:tcPr>
            <w:tcW w:w="78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2020</w:t>
            </w:r>
          </w:p>
        </w:tc>
        <w:tc>
          <w:tcPr>
            <w:tcW w:w="224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GZS20200857-0103</w:t>
            </w:r>
          </w:p>
        </w:tc>
        <w:tc>
          <w:tcPr>
            <w:tcW w:w="14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1.21</w:t>
            </w:r>
          </w:p>
        </w:tc>
        <w:tc>
          <w:tcPr>
            <w:tcW w:w="12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0.013</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0.08</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0.0643</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1.58</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r>
      <w:tr>
        <w:tblPrEx>
          <w:tblCellMar>
            <w:top w:w="0" w:type="dxa"/>
            <w:left w:w="108" w:type="dxa"/>
            <w:bottom w:w="0" w:type="dxa"/>
            <w:right w:w="108" w:type="dxa"/>
          </w:tblCellMar>
        </w:tblPrEx>
        <w:trPr>
          <w:trHeight w:val="270" w:hRule="atLeast"/>
        </w:trPr>
        <w:tc>
          <w:tcPr>
            <w:tcW w:w="6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497</w:t>
            </w:r>
          </w:p>
        </w:tc>
        <w:tc>
          <w:tcPr>
            <w:tcW w:w="78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2020</w:t>
            </w:r>
          </w:p>
        </w:tc>
        <w:tc>
          <w:tcPr>
            <w:tcW w:w="224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GZS20200857-0104</w:t>
            </w:r>
          </w:p>
        </w:tc>
        <w:tc>
          <w:tcPr>
            <w:tcW w:w="14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1.45</w:t>
            </w:r>
          </w:p>
        </w:tc>
        <w:tc>
          <w:tcPr>
            <w:tcW w:w="12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0.0165</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0.0798</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13.6</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0.0421</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1.49</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r>
      <w:tr>
        <w:tblPrEx>
          <w:tblCellMar>
            <w:top w:w="0" w:type="dxa"/>
            <w:left w:w="108" w:type="dxa"/>
            <w:bottom w:w="0" w:type="dxa"/>
            <w:right w:w="108" w:type="dxa"/>
          </w:tblCellMar>
        </w:tblPrEx>
        <w:trPr>
          <w:trHeight w:val="270" w:hRule="atLeast"/>
        </w:trPr>
        <w:tc>
          <w:tcPr>
            <w:tcW w:w="6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498</w:t>
            </w:r>
          </w:p>
        </w:tc>
        <w:tc>
          <w:tcPr>
            <w:tcW w:w="78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2020</w:t>
            </w:r>
          </w:p>
        </w:tc>
        <w:tc>
          <w:tcPr>
            <w:tcW w:w="224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GZS20200857-0105</w:t>
            </w:r>
          </w:p>
        </w:tc>
        <w:tc>
          <w:tcPr>
            <w:tcW w:w="14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0.998</w:t>
            </w:r>
          </w:p>
        </w:tc>
        <w:tc>
          <w:tcPr>
            <w:tcW w:w="12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0.0109</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0.0944</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21.8</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&lt;0.02</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3.8</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r>
      <w:tr>
        <w:tblPrEx>
          <w:tblCellMar>
            <w:top w:w="0" w:type="dxa"/>
            <w:left w:w="108" w:type="dxa"/>
            <w:bottom w:w="0" w:type="dxa"/>
            <w:right w:w="108" w:type="dxa"/>
          </w:tblCellMar>
        </w:tblPrEx>
        <w:trPr>
          <w:trHeight w:val="270" w:hRule="atLeast"/>
        </w:trPr>
        <w:tc>
          <w:tcPr>
            <w:tcW w:w="6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499</w:t>
            </w:r>
          </w:p>
        </w:tc>
        <w:tc>
          <w:tcPr>
            <w:tcW w:w="78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2020</w:t>
            </w:r>
          </w:p>
        </w:tc>
        <w:tc>
          <w:tcPr>
            <w:tcW w:w="224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GZS20200857-0106</w:t>
            </w:r>
          </w:p>
        </w:tc>
        <w:tc>
          <w:tcPr>
            <w:tcW w:w="14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1.38</w:t>
            </w:r>
          </w:p>
        </w:tc>
        <w:tc>
          <w:tcPr>
            <w:tcW w:w="12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0.1</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13.2</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&lt;0.02</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3.68</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r>
      <w:tr>
        <w:tblPrEx>
          <w:tblCellMar>
            <w:top w:w="0" w:type="dxa"/>
            <w:left w:w="108" w:type="dxa"/>
            <w:bottom w:w="0" w:type="dxa"/>
            <w:right w:w="108" w:type="dxa"/>
          </w:tblCellMar>
        </w:tblPrEx>
        <w:trPr>
          <w:trHeight w:val="270" w:hRule="atLeast"/>
        </w:trPr>
        <w:tc>
          <w:tcPr>
            <w:tcW w:w="6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500</w:t>
            </w:r>
          </w:p>
        </w:tc>
        <w:tc>
          <w:tcPr>
            <w:tcW w:w="78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2020</w:t>
            </w:r>
          </w:p>
        </w:tc>
        <w:tc>
          <w:tcPr>
            <w:tcW w:w="224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GZS20200857-0107</w:t>
            </w:r>
          </w:p>
        </w:tc>
        <w:tc>
          <w:tcPr>
            <w:tcW w:w="14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1.78</w:t>
            </w:r>
          </w:p>
        </w:tc>
        <w:tc>
          <w:tcPr>
            <w:tcW w:w="12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0.0105</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0.141</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12.6</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&lt;0.02</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2.06</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r>
      <w:tr>
        <w:tblPrEx>
          <w:tblCellMar>
            <w:top w:w="0" w:type="dxa"/>
            <w:left w:w="108" w:type="dxa"/>
            <w:bottom w:w="0" w:type="dxa"/>
            <w:right w:w="108" w:type="dxa"/>
          </w:tblCellMar>
        </w:tblPrEx>
        <w:trPr>
          <w:trHeight w:val="270" w:hRule="atLeast"/>
        </w:trPr>
        <w:tc>
          <w:tcPr>
            <w:tcW w:w="6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501</w:t>
            </w:r>
          </w:p>
        </w:tc>
        <w:tc>
          <w:tcPr>
            <w:tcW w:w="78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2020</w:t>
            </w:r>
          </w:p>
        </w:tc>
        <w:tc>
          <w:tcPr>
            <w:tcW w:w="224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GZS20200858-LZ0012</w:t>
            </w:r>
          </w:p>
        </w:tc>
        <w:tc>
          <w:tcPr>
            <w:tcW w:w="14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1.45</w:t>
            </w:r>
          </w:p>
        </w:tc>
        <w:tc>
          <w:tcPr>
            <w:tcW w:w="12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0.0114</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0.144</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3.51</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&lt;0.02</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1.87</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r>
      <w:tr>
        <w:tblPrEx>
          <w:tblCellMar>
            <w:top w:w="0" w:type="dxa"/>
            <w:left w:w="108" w:type="dxa"/>
            <w:bottom w:w="0" w:type="dxa"/>
            <w:right w:w="108" w:type="dxa"/>
          </w:tblCellMar>
        </w:tblPrEx>
        <w:trPr>
          <w:trHeight w:val="270" w:hRule="atLeast"/>
        </w:trPr>
        <w:tc>
          <w:tcPr>
            <w:tcW w:w="6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502</w:t>
            </w:r>
          </w:p>
        </w:tc>
        <w:tc>
          <w:tcPr>
            <w:tcW w:w="78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2020</w:t>
            </w:r>
          </w:p>
        </w:tc>
        <w:tc>
          <w:tcPr>
            <w:tcW w:w="224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GZS20200858-PZ0011</w:t>
            </w:r>
          </w:p>
        </w:tc>
        <w:tc>
          <w:tcPr>
            <w:tcW w:w="14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1.51</w:t>
            </w:r>
          </w:p>
        </w:tc>
        <w:tc>
          <w:tcPr>
            <w:tcW w:w="12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0.0124</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0.0744</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22.6</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&lt;0.02</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1.68</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r>
      <w:tr>
        <w:tblPrEx>
          <w:tblCellMar>
            <w:top w:w="0" w:type="dxa"/>
            <w:left w:w="108" w:type="dxa"/>
            <w:bottom w:w="0" w:type="dxa"/>
            <w:right w:w="108" w:type="dxa"/>
          </w:tblCellMar>
        </w:tblPrEx>
        <w:trPr>
          <w:trHeight w:val="270" w:hRule="atLeast"/>
        </w:trPr>
        <w:tc>
          <w:tcPr>
            <w:tcW w:w="6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503</w:t>
            </w:r>
          </w:p>
        </w:tc>
        <w:tc>
          <w:tcPr>
            <w:tcW w:w="78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2020</w:t>
            </w:r>
          </w:p>
        </w:tc>
        <w:tc>
          <w:tcPr>
            <w:tcW w:w="224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GZS20200858-SC0012</w:t>
            </w:r>
          </w:p>
        </w:tc>
        <w:tc>
          <w:tcPr>
            <w:tcW w:w="14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1.36</w:t>
            </w:r>
          </w:p>
        </w:tc>
        <w:tc>
          <w:tcPr>
            <w:tcW w:w="12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0.0507</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15.9</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&lt;0.02</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5.85</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r>
      <w:tr>
        <w:tblPrEx>
          <w:tblCellMar>
            <w:top w:w="0" w:type="dxa"/>
            <w:left w:w="108" w:type="dxa"/>
            <w:bottom w:w="0" w:type="dxa"/>
            <w:right w:w="108" w:type="dxa"/>
          </w:tblCellMar>
        </w:tblPrEx>
        <w:trPr>
          <w:trHeight w:val="270" w:hRule="atLeast"/>
        </w:trPr>
        <w:tc>
          <w:tcPr>
            <w:tcW w:w="6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504</w:t>
            </w:r>
          </w:p>
        </w:tc>
        <w:tc>
          <w:tcPr>
            <w:tcW w:w="78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2020</w:t>
            </w:r>
          </w:p>
        </w:tc>
        <w:tc>
          <w:tcPr>
            <w:tcW w:w="224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GZS20200858-SC0013</w:t>
            </w:r>
          </w:p>
        </w:tc>
        <w:tc>
          <w:tcPr>
            <w:tcW w:w="14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1.88</w:t>
            </w:r>
          </w:p>
        </w:tc>
        <w:tc>
          <w:tcPr>
            <w:tcW w:w="12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0.0384</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19.5</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&lt;0.02</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1.7</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r>
      <w:tr>
        <w:tblPrEx>
          <w:tblCellMar>
            <w:top w:w="0" w:type="dxa"/>
            <w:left w:w="108" w:type="dxa"/>
            <w:bottom w:w="0" w:type="dxa"/>
            <w:right w:w="108" w:type="dxa"/>
          </w:tblCellMar>
        </w:tblPrEx>
        <w:trPr>
          <w:trHeight w:val="270" w:hRule="atLeast"/>
        </w:trPr>
        <w:tc>
          <w:tcPr>
            <w:tcW w:w="6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505</w:t>
            </w:r>
          </w:p>
        </w:tc>
        <w:tc>
          <w:tcPr>
            <w:tcW w:w="78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2020</w:t>
            </w:r>
          </w:p>
        </w:tc>
        <w:tc>
          <w:tcPr>
            <w:tcW w:w="224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GZS20200858-ZS0012</w:t>
            </w:r>
          </w:p>
        </w:tc>
        <w:tc>
          <w:tcPr>
            <w:tcW w:w="14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3.23</w:t>
            </w:r>
          </w:p>
        </w:tc>
        <w:tc>
          <w:tcPr>
            <w:tcW w:w="12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0.0103</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0.16</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7.14</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&lt;0.02</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13.8</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r>
      <w:tr>
        <w:tblPrEx>
          <w:tblCellMar>
            <w:top w:w="0" w:type="dxa"/>
            <w:left w:w="108" w:type="dxa"/>
            <w:bottom w:w="0" w:type="dxa"/>
            <w:right w:w="108" w:type="dxa"/>
          </w:tblCellMar>
        </w:tblPrEx>
        <w:trPr>
          <w:trHeight w:val="270" w:hRule="atLeast"/>
        </w:trPr>
        <w:tc>
          <w:tcPr>
            <w:tcW w:w="6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506</w:t>
            </w:r>
          </w:p>
        </w:tc>
        <w:tc>
          <w:tcPr>
            <w:tcW w:w="78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2020</w:t>
            </w:r>
          </w:p>
        </w:tc>
        <w:tc>
          <w:tcPr>
            <w:tcW w:w="224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GZS20200859-0074</w:t>
            </w:r>
          </w:p>
        </w:tc>
        <w:tc>
          <w:tcPr>
            <w:tcW w:w="14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1.59</w:t>
            </w:r>
          </w:p>
        </w:tc>
        <w:tc>
          <w:tcPr>
            <w:tcW w:w="12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0.0111</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0.0705</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9.25</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&lt;0.02</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2.48</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r>
      <w:tr>
        <w:tblPrEx>
          <w:tblCellMar>
            <w:top w:w="0" w:type="dxa"/>
            <w:left w:w="108" w:type="dxa"/>
            <w:bottom w:w="0" w:type="dxa"/>
            <w:right w:w="108" w:type="dxa"/>
          </w:tblCellMar>
        </w:tblPrEx>
        <w:trPr>
          <w:trHeight w:val="270" w:hRule="atLeast"/>
        </w:trPr>
        <w:tc>
          <w:tcPr>
            <w:tcW w:w="6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507</w:t>
            </w:r>
          </w:p>
        </w:tc>
        <w:tc>
          <w:tcPr>
            <w:tcW w:w="78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2020</w:t>
            </w:r>
          </w:p>
        </w:tc>
        <w:tc>
          <w:tcPr>
            <w:tcW w:w="224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GZS20200859-0075</w:t>
            </w:r>
          </w:p>
        </w:tc>
        <w:tc>
          <w:tcPr>
            <w:tcW w:w="14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1.43</w:t>
            </w:r>
          </w:p>
        </w:tc>
        <w:tc>
          <w:tcPr>
            <w:tcW w:w="12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0.0208</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13</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0.0219</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1.33</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r>
      <w:tr>
        <w:tblPrEx>
          <w:tblCellMar>
            <w:top w:w="0" w:type="dxa"/>
            <w:left w:w="108" w:type="dxa"/>
            <w:bottom w:w="0" w:type="dxa"/>
            <w:right w:w="108" w:type="dxa"/>
          </w:tblCellMar>
        </w:tblPrEx>
        <w:trPr>
          <w:trHeight w:val="270" w:hRule="atLeast"/>
        </w:trPr>
        <w:tc>
          <w:tcPr>
            <w:tcW w:w="6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508</w:t>
            </w:r>
          </w:p>
        </w:tc>
        <w:tc>
          <w:tcPr>
            <w:tcW w:w="78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2020</w:t>
            </w:r>
          </w:p>
        </w:tc>
        <w:tc>
          <w:tcPr>
            <w:tcW w:w="224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GZS20200859-0076</w:t>
            </w:r>
          </w:p>
        </w:tc>
        <w:tc>
          <w:tcPr>
            <w:tcW w:w="14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1.59</w:t>
            </w:r>
          </w:p>
        </w:tc>
        <w:tc>
          <w:tcPr>
            <w:tcW w:w="12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0.0934</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56.5</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&lt;0.02</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1.82</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r>
      <w:tr>
        <w:tblPrEx>
          <w:tblCellMar>
            <w:top w:w="0" w:type="dxa"/>
            <w:left w:w="108" w:type="dxa"/>
            <w:bottom w:w="0" w:type="dxa"/>
            <w:right w:w="108" w:type="dxa"/>
          </w:tblCellMar>
        </w:tblPrEx>
        <w:trPr>
          <w:trHeight w:val="270" w:hRule="atLeast"/>
        </w:trPr>
        <w:tc>
          <w:tcPr>
            <w:tcW w:w="6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509</w:t>
            </w:r>
          </w:p>
        </w:tc>
        <w:tc>
          <w:tcPr>
            <w:tcW w:w="78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2020</w:t>
            </w:r>
          </w:p>
        </w:tc>
        <w:tc>
          <w:tcPr>
            <w:tcW w:w="224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GZS20200859-0077</w:t>
            </w:r>
          </w:p>
        </w:tc>
        <w:tc>
          <w:tcPr>
            <w:tcW w:w="14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1.66</w:t>
            </w:r>
          </w:p>
        </w:tc>
        <w:tc>
          <w:tcPr>
            <w:tcW w:w="12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0.12</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23.6</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0.0403</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1.34</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r>
      <w:tr>
        <w:tblPrEx>
          <w:tblCellMar>
            <w:top w:w="0" w:type="dxa"/>
            <w:left w:w="108" w:type="dxa"/>
            <w:bottom w:w="0" w:type="dxa"/>
            <w:right w:w="108" w:type="dxa"/>
          </w:tblCellMar>
        </w:tblPrEx>
        <w:trPr>
          <w:trHeight w:val="270" w:hRule="atLeast"/>
        </w:trPr>
        <w:tc>
          <w:tcPr>
            <w:tcW w:w="6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510</w:t>
            </w:r>
          </w:p>
        </w:tc>
        <w:tc>
          <w:tcPr>
            <w:tcW w:w="78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2020</w:t>
            </w:r>
          </w:p>
        </w:tc>
        <w:tc>
          <w:tcPr>
            <w:tcW w:w="224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GZS20200859-0078</w:t>
            </w:r>
          </w:p>
        </w:tc>
        <w:tc>
          <w:tcPr>
            <w:tcW w:w="14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eastAsia="zh-CN" w:bidi="ar"/>
              </w:rPr>
              <w:t>折耳根</w:t>
            </w:r>
            <w:r>
              <w:rPr>
                <w:rFonts w:hint="default" w:ascii="Times New Roman" w:hAnsi="Times New Roman" w:eastAsia="仿宋" w:cs="Times New Roman"/>
                <w:color w:val="000000"/>
                <w:kern w:val="0"/>
                <w:szCs w:val="21"/>
                <w:lang w:bidi="ar"/>
              </w:rPr>
              <w:t>(根)</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1.44</w:t>
            </w:r>
          </w:p>
        </w:tc>
        <w:tc>
          <w:tcPr>
            <w:tcW w:w="12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0.0111</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0.0634</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9.6</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&lt;0.02</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1.66</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Cs w:val="21"/>
                <w:lang w:bidi="ar"/>
              </w:rPr>
            </w:pPr>
            <w:r>
              <w:rPr>
                <w:rFonts w:hint="default" w:ascii="Times New Roman" w:hAnsi="Times New Roman" w:eastAsia="仿宋" w:cs="Times New Roman"/>
                <w:color w:val="000000"/>
                <w:kern w:val="0"/>
                <w:szCs w:val="21"/>
                <w:lang w:bidi="ar"/>
              </w:rPr>
              <w:t>&lt;0.01</w:t>
            </w:r>
          </w:p>
        </w:tc>
      </w:tr>
    </w:tbl>
    <w:p>
      <w:pPr>
        <w:widowControl/>
        <w:textAlignment w:val="center"/>
        <w:rPr>
          <w:rFonts w:hint="default" w:ascii="Times New Roman" w:hAnsi="Times New Roman" w:eastAsia="仿宋" w:cs="Times New Roman"/>
          <w:color w:val="000000"/>
          <w:sz w:val="24"/>
          <w:szCs w:val="24"/>
        </w:rPr>
      </w:pPr>
      <w:r>
        <w:rPr>
          <w:rFonts w:hint="default" w:ascii="Times New Roman" w:hAnsi="Times New Roman" w:eastAsia="仿宋" w:cs="Times New Roman"/>
          <w:color w:val="000000"/>
          <w:sz w:val="24"/>
          <w:szCs w:val="24"/>
        </w:rPr>
        <w:t xml:space="preserve"> </w:t>
      </w:r>
    </w:p>
    <w:p>
      <w:pPr>
        <w:rPr>
          <w:rFonts w:hint="default" w:ascii="Times New Roman" w:hAnsi="Times New Roman" w:eastAsia="仿宋" w:cs="Times New Roman"/>
          <w:spacing w:val="-8"/>
          <w:sz w:val="28"/>
          <w:szCs w:val="28"/>
        </w:rPr>
      </w:pPr>
      <w:r>
        <w:rPr>
          <w:rFonts w:hint="default" w:ascii="Times New Roman" w:hAnsi="Times New Roman" w:eastAsia="仿宋" w:cs="Times New Roman"/>
          <w:spacing w:val="-8"/>
          <w:sz w:val="28"/>
          <w:szCs w:val="28"/>
        </w:rPr>
        <w:br w:type="page"/>
      </w:r>
    </w:p>
    <w:p>
      <w:pPr>
        <w:spacing w:before="205" w:line="323" w:lineRule="auto"/>
        <w:rPr>
          <w:rFonts w:hint="eastAsia" w:ascii="Times New Roman" w:hAnsi="Times New Roman" w:eastAsia="仿宋" w:cs="Times New Roman"/>
          <w:spacing w:val="-8"/>
          <w:sz w:val="28"/>
          <w:szCs w:val="28"/>
          <w:lang w:val="en-US" w:eastAsia="zh-CN"/>
        </w:rPr>
      </w:pPr>
      <w:r>
        <w:rPr>
          <w:rFonts w:hint="eastAsia" w:ascii="Times New Roman" w:hAnsi="Times New Roman" w:eastAsia="仿宋" w:cs="Times New Roman"/>
          <w:spacing w:val="-8"/>
          <w:sz w:val="28"/>
          <w:szCs w:val="28"/>
          <w:lang w:val="en-US" w:eastAsia="zh-CN"/>
        </w:rPr>
        <w:t>附表2</w:t>
      </w:r>
    </w:p>
    <w:p>
      <w:pPr>
        <w:pStyle w:val="9"/>
        <w:spacing w:line="360" w:lineRule="auto"/>
        <w:jc w:val="center"/>
        <w:rPr>
          <w:rFonts w:hint="default" w:ascii="Times New Roman" w:hAnsi="Times New Roman" w:eastAsia="仿宋" w:cs="Times New Roman"/>
          <w:color w:val="000000"/>
          <w:sz w:val="24"/>
          <w:szCs w:val="24"/>
        </w:rPr>
      </w:pPr>
      <w:r>
        <w:rPr>
          <w:rFonts w:hint="default" w:ascii="Times New Roman" w:hAnsi="Times New Roman" w:eastAsia="仿宋" w:cs="Times New Roman"/>
          <w:color w:val="000000"/>
          <w:sz w:val="24"/>
          <w:szCs w:val="24"/>
          <w:lang w:eastAsia="zh-CN"/>
        </w:rPr>
        <w:t>折耳根</w:t>
      </w:r>
      <w:r>
        <w:rPr>
          <w:rFonts w:hint="default" w:ascii="Times New Roman" w:hAnsi="Times New Roman" w:eastAsia="仿宋" w:cs="Times New Roman"/>
          <w:color w:val="000000"/>
          <w:sz w:val="24"/>
          <w:szCs w:val="24"/>
        </w:rPr>
        <w:t>(</w:t>
      </w:r>
      <w:r>
        <w:rPr>
          <w:rFonts w:hint="eastAsia" w:ascii="Times New Roman" w:hAnsi="Times New Roman" w:eastAsia="仿宋" w:cs="Times New Roman"/>
          <w:color w:val="000000"/>
          <w:sz w:val="24"/>
          <w:szCs w:val="24"/>
          <w:lang w:val="en-US" w:eastAsia="zh-CN"/>
        </w:rPr>
        <w:t>叶</w:t>
      </w:r>
      <w:r>
        <w:rPr>
          <w:rFonts w:hint="default" w:ascii="Times New Roman" w:hAnsi="Times New Roman" w:eastAsia="仿宋" w:cs="Times New Roman"/>
          <w:color w:val="000000"/>
          <w:sz w:val="24"/>
          <w:szCs w:val="24"/>
        </w:rPr>
        <w:t>)检测数据一览表</w:t>
      </w:r>
    </w:p>
    <w:tbl>
      <w:tblPr>
        <w:tblStyle w:val="14"/>
        <w:tblW w:w="4996"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129"/>
        <w:gridCol w:w="3538"/>
        <w:gridCol w:w="2503"/>
        <w:gridCol w:w="1479"/>
        <w:gridCol w:w="1479"/>
        <w:gridCol w:w="1647"/>
        <w:gridCol w:w="243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blHeader/>
          <w:jc w:val="center"/>
        </w:trPr>
        <w:tc>
          <w:tcPr>
            <w:tcW w:w="3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序号</w:t>
            </w:r>
          </w:p>
        </w:tc>
        <w:tc>
          <w:tcPr>
            <w:tcW w:w="12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实验室编号</w:t>
            </w:r>
          </w:p>
        </w:tc>
        <w:tc>
          <w:tcPr>
            <w:tcW w:w="8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样品名称</w:t>
            </w:r>
          </w:p>
        </w:tc>
        <w:tc>
          <w:tcPr>
            <w:tcW w:w="5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铅（mg/kg）</w:t>
            </w:r>
          </w:p>
        </w:tc>
        <w:tc>
          <w:tcPr>
            <w:tcW w:w="5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镉（mg/kg）</w:t>
            </w:r>
          </w:p>
        </w:tc>
        <w:tc>
          <w:tcPr>
            <w:tcW w:w="5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总砷（mg/kg）</w:t>
            </w:r>
          </w:p>
        </w:tc>
        <w:tc>
          <w:tcPr>
            <w:tcW w:w="8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总汞（mg/kg）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3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w:t>
            </w:r>
          </w:p>
        </w:tc>
        <w:tc>
          <w:tcPr>
            <w:tcW w:w="12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GZS20230851-Z004</w:t>
            </w:r>
          </w:p>
        </w:tc>
        <w:tc>
          <w:tcPr>
            <w:tcW w:w="8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折耳根（叶）</w:t>
            </w:r>
          </w:p>
        </w:tc>
        <w:tc>
          <w:tcPr>
            <w:tcW w:w="5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0.131</w:t>
            </w:r>
          </w:p>
        </w:tc>
        <w:tc>
          <w:tcPr>
            <w:tcW w:w="5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0.139</w:t>
            </w:r>
          </w:p>
        </w:tc>
        <w:tc>
          <w:tcPr>
            <w:tcW w:w="5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0.0282</w:t>
            </w:r>
          </w:p>
        </w:tc>
        <w:tc>
          <w:tcPr>
            <w:tcW w:w="8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&lt;0.003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3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w:t>
            </w:r>
          </w:p>
        </w:tc>
        <w:tc>
          <w:tcPr>
            <w:tcW w:w="12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GZS20230851-Z005</w:t>
            </w:r>
          </w:p>
        </w:tc>
        <w:tc>
          <w:tcPr>
            <w:tcW w:w="8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折耳根（叶）</w:t>
            </w:r>
          </w:p>
        </w:tc>
        <w:tc>
          <w:tcPr>
            <w:tcW w:w="5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0.215</w:t>
            </w:r>
          </w:p>
        </w:tc>
        <w:tc>
          <w:tcPr>
            <w:tcW w:w="5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0.076</w:t>
            </w:r>
          </w:p>
        </w:tc>
        <w:tc>
          <w:tcPr>
            <w:tcW w:w="5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0.0224</w:t>
            </w:r>
          </w:p>
        </w:tc>
        <w:tc>
          <w:tcPr>
            <w:tcW w:w="8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&lt;0.003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3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w:t>
            </w:r>
          </w:p>
        </w:tc>
        <w:tc>
          <w:tcPr>
            <w:tcW w:w="12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GZS20230851-Y0001</w:t>
            </w:r>
          </w:p>
        </w:tc>
        <w:tc>
          <w:tcPr>
            <w:tcW w:w="8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折耳根（叶）</w:t>
            </w:r>
          </w:p>
        </w:tc>
        <w:tc>
          <w:tcPr>
            <w:tcW w:w="5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0.428</w:t>
            </w:r>
          </w:p>
        </w:tc>
        <w:tc>
          <w:tcPr>
            <w:tcW w:w="5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0.233</w:t>
            </w:r>
          </w:p>
        </w:tc>
        <w:tc>
          <w:tcPr>
            <w:tcW w:w="5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0.124</w:t>
            </w:r>
          </w:p>
        </w:tc>
        <w:tc>
          <w:tcPr>
            <w:tcW w:w="8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&lt;0.003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3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w:t>
            </w:r>
          </w:p>
        </w:tc>
        <w:tc>
          <w:tcPr>
            <w:tcW w:w="12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GZS20230851-ZY009</w:t>
            </w:r>
          </w:p>
        </w:tc>
        <w:tc>
          <w:tcPr>
            <w:tcW w:w="8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折耳根（叶）</w:t>
            </w:r>
          </w:p>
        </w:tc>
        <w:tc>
          <w:tcPr>
            <w:tcW w:w="5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0.127</w:t>
            </w:r>
          </w:p>
        </w:tc>
        <w:tc>
          <w:tcPr>
            <w:tcW w:w="5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0.061</w:t>
            </w:r>
          </w:p>
        </w:tc>
        <w:tc>
          <w:tcPr>
            <w:tcW w:w="5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0.0925</w:t>
            </w:r>
          </w:p>
        </w:tc>
        <w:tc>
          <w:tcPr>
            <w:tcW w:w="8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&lt;0.003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3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w:t>
            </w:r>
          </w:p>
        </w:tc>
        <w:tc>
          <w:tcPr>
            <w:tcW w:w="12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GZS20230851-ZY010</w:t>
            </w:r>
          </w:p>
        </w:tc>
        <w:tc>
          <w:tcPr>
            <w:tcW w:w="8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折耳根（叶）</w:t>
            </w:r>
          </w:p>
        </w:tc>
        <w:tc>
          <w:tcPr>
            <w:tcW w:w="5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0.244</w:t>
            </w:r>
          </w:p>
        </w:tc>
        <w:tc>
          <w:tcPr>
            <w:tcW w:w="5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0.185</w:t>
            </w:r>
          </w:p>
        </w:tc>
        <w:tc>
          <w:tcPr>
            <w:tcW w:w="5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0.0181</w:t>
            </w:r>
          </w:p>
        </w:tc>
        <w:tc>
          <w:tcPr>
            <w:tcW w:w="8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&lt;0.003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3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6</w:t>
            </w:r>
          </w:p>
        </w:tc>
        <w:tc>
          <w:tcPr>
            <w:tcW w:w="12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GZS20230852-Y0033</w:t>
            </w:r>
          </w:p>
        </w:tc>
        <w:tc>
          <w:tcPr>
            <w:tcW w:w="8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折耳根（叶）</w:t>
            </w:r>
          </w:p>
        </w:tc>
        <w:tc>
          <w:tcPr>
            <w:tcW w:w="5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0.176</w:t>
            </w:r>
          </w:p>
        </w:tc>
        <w:tc>
          <w:tcPr>
            <w:tcW w:w="5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0.044</w:t>
            </w:r>
          </w:p>
        </w:tc>
        <w:tc>
          <w:tcPr>
            <w:tcW w:w="5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0.0353</w:t>
            </w:r>
          </w:p>
        </w:tc>
        <w:tc>
          <w:tcPr>
            <w:tcW w:w="8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&lt;0.003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3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7</w:t>
            </w:r>
          </w:p>
        </w:tc>
        <w:tc>
          <w:tcPr>
            <w:tcW w:w="12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GZS20230852-Y0034</w:t>
            </w:r>
          </w:p>
        </w:tc>
        <w:tc>
          <w:tcPr>
            <w:tcW w:w="8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折耳根（叶）</w:t>
            </w:r>
          </w:p>
        </w:tc>
        <w:tc>
          <w:tcPr>
            <w:tcW w:w="5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0.208</w:t>
            </w:r>
          </w:p>
        </w:tc>
        <w:tc>
          <w:tcPr>
            <w:tcW w:w="5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0.029</w:t>
            </w:r>
          </w:p>
        </w:tc>
        <w:tc>
          <w:tcPr>
            <w:tcW w:w="5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0.117</w:t>
            </w:r>
          </w:p>
        </w:tc>
        <w:tc>
          <w:tcPr>
            <w:tcW w:w="8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&lt;0.003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3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8</w:t>
            </w:r>
          </w:p>
        </w:tc>
        <w:tc>
          <w:tcPr>
            <w:tcW w:w="12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GZS20230852-Y0035</w:t>
            </w:r>
          </w:p>
        </w:tc>
        <w:tc>
          <w:tcPr>
            <w:tcW w:w="8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折耳根（叶）</w:t>
            </w:r>
          </w:p>
        </w:tc>
        <w:tc>
          <w:tcPr>
            <w:tcW w:w="5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0.412</w:t>
            </w:r>
          </w:p>
        </w:tc>
        <w:tc>
          <w:tcPr>
            <w:tcW w:w="5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0.038</w:t>
            </w:r>
          </w:p>
        </w:tc>
        <w:tc>
          <w:tcPr>
            <w:tcW w:w="5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0.0572</w:t>
            </w:r>
          </w:p>
        </w:tc>
        <w:tc>
          <w:tcPr>
            <w:tcW w:w="8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&lt;0.003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3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9</w:t>
            </w:r>
          </w:p>
        </w:tc>
        <w:tc>
          <w:tcPr>
            <w:tcW w:w="12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GZS20230852-Y0036</w:t>
            </w:r>
          </w:p>
        </w:tc>
        <w:tc>
          <w:tcPr>
            <w:tcW w:w="8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折耳根（叶）</w:t>
            </w:r>
          </w:p>
        </w:tc>
        <w:tc>
          <w:tcPr>
            <w:tcW w:w="5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0.154</w:t>
            </w:r>
          </w:p>
        </w:tc>
        <w:tc>
          <w:tcPr>
            <w:tcW w:w="5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0.024</w:t>
            </w:r>
          </w:p>
        </w:tc>
        <w:tc>
          <w:tcPr>
            <w:tcW w:w="5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0.236</w:t>
            </w:r>
          </w:p>
        </w:tc>
        <w:tc>
          <w:tcPr>
            <w:tcW w:w="8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&lt;0.003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3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10</w:t>
            </w:r>
          </w:p>
        </w:tc>
        <w:tc>
          <w:tcPr>
            <w:tcW w:w="12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GZS20230852-Y0037</w:t>
            </w:r>
          </w:p>
        </w:tc>
        <w:tc>
          <w:tcPr>
            <w:tcW w:w="8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折耳根（叶）</w:t>
            </w:r>
          </w:p>
        </w:tc>
        <w:tc>
          <w:tcPr>
            <w:tcW w:w="5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0.2</w:t>
            </w:r>
          </w:p>
        </w:tc>
        <w:tc>
          <w:tcPr>
            <w:tcW w:w="5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0.056</w:t>
            </w:r>
          </w:p>
        </w:tc>
        <w:tc>
          <w:tcPr>
            <w:tcW w:w="5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0.369</w:t>
            </w:r>
          </w:p>
        </w:tc>
        <w:tc>
          <w:tcPr>
            <w:tcW w:w="8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&lt;0.003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3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11</w:t>
            </w:r>
          </w:p>
        </w:tc>
        <w:tc>
          <w:tcPr>
            <w:tcW w:w="12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GZS20230853-0008</w:t>
            </w:r>
          </w:p>
        </w:tc>
        <w:tc>
          <w:tcPr>
            <w:tcW w:w="8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折耳根（叶）</w:t>
            </w:r>
          </w:p>
        </w:tc>
        <w:tc>
          <w:tcPr>
            <w:tcW w:w="5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0.178</w:t>
            </w:r>
          </w:p>
        </w:tc>
        <w:tc>
          <w:tcPr>
            <w:tcW w:w="5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0.0101</w:t>
            </w:r>
          </w:p>
        </w:tc>
        <w:tc>
          <w:tcPr>
            <w:tcW w:w="5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0.418</w:t>
            </w:r>
          </w:p>
        </w:tc>
        <w:tc>
          <w:tcPr>
            <w:tcW w:w="8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&lt;0.003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3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12</w:t>
            </w:r>
          </w:p>
        </w:tc>
        <w:tc>
          <w:tcPr>
            <w:tcW w:w="12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GZS20230853--Y0005</w:t>
            </w:r>
          </w:p>
        </w:tc>
        <w:tc>
          <w:tcPr>
            <w:tcW w:w="8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折耳根（叶）</w:t>
            </w:r>
          </w:p>
        </w:tc>
        <w:tc>
          <w:tcPr>
            <w:tcW w:w="5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0.355</w:t>
            </w:r>
          </w:p>
        </w:tc>
        <w:tc>
          <w:tcPr>
            <w:tcW w:w="5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0.155</w:t>
            </w:r>
          </w:p>
        </w:tc>
        <w:tc>
          <w:tcPr>
            <w:tcW w:w="5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0.0291</w:t>
            </w:r>
          </w:p>
        </w:tc>
        <w:tc>
          <w:tcPr>
            <w:tcW w:w="8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&lt;0.003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3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13</w:t>
            </w:r>
          </w:p>
        </w:tc>
        <w:tc>
          <w:tcPr>
            <w:tcW w:w="12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GZS20230853-Y0013</w:t>
            </w:r>
          </w:p>
        </w:tc>
        <w:tc>
          <w:tcPr>
            <w:tcW w:w="8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折耳根（叶）</w:t>
            </w:r>
          </w:p>
        </w:tc>
        <w:tc>
          <w:tcPr>
            <w:tcW w:w="5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0.375</w:t>
            </w:r>
          </w:p>
        </w:tc>
        <w:tc>
          <w:tcPr>
            <w:tcW w:w="5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0.0341</w:t>
            </w:r>
          </w:p>
        </w:tc>
        <w:tc>
          <w:tcPr>
            <w:tcW w:w="5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0.125</w:t>
            </w:r>
          </w:p>
        </w:tc>
        <w:tc>
          <w:tcPr>
            <w:tcW w:w="8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&lt;0.003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3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14</w:t>
            </w:r>
          </w:p>
        </w:tc>
        <w:tc>
          <w:tcPr>
            <w:tcW w:w="12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GZS20230853-Y0016</w:t>
            </w:r>
          </w:p>
        </w:tc>
        <w:tc>
          <w:tcPr>
            <w:tcW w:w="8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折耳根（叶）</w:t>
            </w:r>
          </w:p>
        </w:tc>
        <w:tc>
          <w:tcPr>
            <w:tcW w:w="5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0.256</w:t>
            </w:r>
          </w:p>
        </w:tc>
        <w:tc>
          <w:tcPr>
            <w:tcW w:w="5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0.0732</w:t>
            </w:r>
          </w:p>
        </w:tc>
        <w:tc>
          <w:tcPr>
            <w:tcW w:w="5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0.0171</w:t>
            </w:r>
          </w:p>
        </w:tc>
        <w:tc>
          <w:tcPr>
            <w:tcW w:w="8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&lt;0.003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3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15</w:t>
            </w:r>
          </w:p>
        </w:tc>
        <w:tc>
          <w:tcPr>
            <w:tcW w:w="12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GZS20230853-Y0020</w:t>
            </w:r>
          </w:p>
        </w:tc>
        <w:tc>
          <w:tcPr>
            <w:tcW w:w="8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折耳根（叶）</w:t>
            </w:r>
          </w:p>
        </w:tc>
        <w:tc>
          <w:tcPr>
            <w:tcW w:w="5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0.0982</w:t>
            </w:r>
          </w:p>
        </w:tc>
        <w:tc>
          <w:tcPr>
            <w:tcW w:w="5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0.0299</w:t>
            </w:r>
          </w:p>
        </w:tc>
        <w:tc>
          <w:tcPr>
            <w:tcW w:w="5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0.0053</w:t>
            </w:r>
          </w:p>
        </w:tc>
        <w:tc>
          <w:tcPr>
            <w:tcW w:w="8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&lt;0.003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3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16</w:t>
            </w:r>
          </w:p>
        </w:tc>
        <w:tc>
          <w:tcPr>
            <w:tcW w:w="12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GZS20230854-0011</w:t>
            </w:r>
          </w:p>
        </w:tc>
        <w:tc>
          <w:tcPr>
            <w:tcW w:w="8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折耳根（叶）</w:t>
            </w:r>
          </w:p>
        </w:tc>
        <w:tc>
          <w:tcPr>
            <w:tcW w:w="5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0.227</w:t>
            </w:r>
          </w:p>
        </w:tc>
        <w:tc>
          <w:tcPr>
            <w:tcW w:w="5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0.052</w:t>
            </w:r>
          </w:p>
        </w:tc>
        <w:tc>
          <w:tcPr>
            <w:tcW w:w="5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0.059</w:t>
            </w:r>
          </w:p>
        </w:tc>
        <w:tc>
          <w:tcPr>
            <w:tcW w:w="8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&lt;0.003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3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17</w:t>
            </w:r>
          </w:p>
        </w:tc>
        <w:tc>
          <w:tcPr>
            <w:tcW w:w="12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GZS20230854-0022</w:t>
            </w:r>
          </w:p>
        </w:tc>
        <w:tc>
          <w:tcPr>
            <w:tcW w:w="8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折耳根（叶）</w:t>
            </w:r>
          </w:p>
        </w:tc>
        <w:tc>
          <w:tcPr>
            <w:tcW w:w="5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0.159</w:t>
            </w:r>
          </w:p>
        </w:tc>
        <w:tc>
          <w:tcPr>
            <w:tcW w:w="5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0.083</w:t>
            </w:r>
          </w:p>
        </w:tc>
        <w:tc>
          <w:tcPr>
            <w:tcW w:w="5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0.010</w:t>
            </w:r>
          </w:p>
        </w:tc>
        <w:tc>
          <w:tcPr>
            <w:tcW w:w="8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&lt;0.003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3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18</w:t>
            </w:r>
          </w:p>
        </w:tc>
        <w:tc>
          <w:tcPr>
            <w:tcW w:w="12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GZS20230854-0042</w:t>
            </w:r>
          </w:p>
        </w:tc>
        <w:tc>
          <w:tcPr>
            <w:tcW w:w="8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折耳根（叶）</w:t>
            </w:r>
          </w:p>
        </w:tc>
        <w:tc>
          <w:tcPr>
            <w:tcW w:w="5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0.162</w:t>
            </w:r>
          </w:p>
        </w:tc>
        <w:tc>
          <w:tcPr>
            <w:tcW w:w="5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0.112</w:t>
            </w:r>
          </w:p>
        </w:tc>
        <w:tc>
          <w:tcPr>
            <w:tcW w:w="5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0.049</w:t>
            </w:r>
          </w:p>
        </w:tc>
        <w:tc>
          <w:tcPr>
            <w:tcW w:w="8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&lt;0.003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3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19</w:t>
            </w:r>
          </w:p>
        </w:tc>
        <w:tc>
          <w:tcPr>
            <w:tcW w:w="12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GZS20230854-0044</w:t>
            </w:r>
          </w:p>
        </w:tc>
        <w:tc>
          <w:tcPr>
            <w:tcW w:w="8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折耳根（叶）</w:t>
            </w:r>
          </w:p>
        </w:tc>
        <w:tc>
          <w:tcPr>
            <w:tcW w:w="5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0.222</w:t>
            </w:r>
          </w:p>
        </w:tc>
        <w:tc>
          <w:tcPr>
            <w:tcW w:w="5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0.127</w:t>
            </w:r>
          </w:p>
        </w:tc>
        <w:tc>
          <w:tcPr>
            <w:tcW w:w="5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0.119</w:t>
            </w:r>
          </w:p>
        </w:tc>
        <w:tc>
          <w:tcPr>
            <w:tcW w:w="8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&lt;0.003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3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w:t>
            </w:r>
          </w:p>
        </w:tc>
        <w:tc>
          <w:tcPr>
            <w:tcW w:w="12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GZS20230854-0046</w:t>
            </w:r>
          </w:p>
        </w:tc>
        <w:tc>
          <w:tcPr>
            <w:tcW w:w="8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折耳根（叶）</w:t>
            </w:r>
          </w:p>
        </w:tc>
        <w:tc>
          <w:tcPr>
            <w:tcW w:w="5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0.108</w:t>
            </w:r>
          </w:p>
        </w:tc>
        <w:tc>
          <w:tcPr>
            <w:tcW w:w="5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0.137</w:t>
            </w:r>
          </w:p>
        </w:tc>
        <w:tc>
          <w:tcPr>
            <w:tcW w:w="5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0.038</w:t>
            </w:r>
          </w:p>
        </w:tc>
        <w:tc>
          <w:tcPr>
            <w:tcW w:w="8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&lt;0.003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3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21</w:t>
            </w:r>
          </w:p>
        </w:tc>
        <w:tc>
          <w:tcPr>
            <w:tcW w:w="12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GZS20230855-0055</w:t>
            </w:r>
          </w:p>
        </w:tc>
        <w:tc>
          <w:tcPr>
            <w:tcW w:w="8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折耳根（叶）</w:t>
            </w:r>
          </w:p>
        </w:tc>
        <w:tc>
          <w:tcPr>
            <w:tcW w:w="5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0.176</w:t>
            </w:r>
          </w:p>
        </w:tc>
        <w:tc>
          <w:tcPr>
            <w:tcW w:w="5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0.075</w:t>
            </w:r>
          </w:p>
        </w:tc>
        <w:tc>
          <w:tcPr>
            <w:tcW w:w="5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0.015</w:t>
            </w:r>
          </w:p>
        </w:tc>
        <w:tc>
          <w:tcPr>
            <w:tcW w:w="8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&lt;0.003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3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22</w:t>
            </w:r>
          </w:p>
        </w:tc>
        <w:tc>
          <w:tcPr>
            <w:tcW w:w="12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GZS20230855-0060</w:t>
            </w:r>
          </w:p>
        </w:tc>
        <w:tc>
          <w:tcPr>
            <w:tcW w:w="8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折耳根（叶）</w:t>
            </w:r>
          </w:p>
        </w:tc>
        <w:tc>
          <w:tcPr>
            <w:tcW w:w="5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0.521</w:t>
            </w:r>
          </w:p>
        </w:tc>
        <w:tc>
          <w:tcPr>
            <w:tcW w:w="5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0.124</w:t>
            </w:r>
          </w:p>
        </w:tc>
        <w:tc>
          <w:tcPr>
            <w:tcW w:w="5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0.054</w:t>
            </w:r>
          </w:p>
        </w:tc>
        <w:tc>
          <w:tcPr>
            <w:tcW w:w="8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&lt;0.003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3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23</w:t>
            </w:r>
          </w:p>
        </w:tc>
        <w:tc>
          <w:tcPr>
            <w:tcW w:w="12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GZS20230855-0062</w:t>
            </w:r>
          </w:p>
        </w:tc>
        <w:tc>
          <w:tcPr>
            <w:tcW w:w="8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折耳根（叶）</w:t>
            </w:r>
          </w:p>
        </w:tc>
        <w:tc>
          <w:tcPr>
            <w:tcW w:w="5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0.349</w:t>
            </w:r>
          </w:p>
        </w:tc>
        <w:tc>
          <w:tcPr>
            <w:tcW w:w="5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0.145</w:t>
            </w:r>
          </w:p>
        </w:tc>
        <w:tc>
          <w:tcPr>
            <w:tcW w:w="5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0.052</w:t>
            </w:r>
          </w:p>
        </w:tc>
        <w:tc>
          <w:tcPr>
            <w:tcW w:w="8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&lt;0.003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3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24</w:t>
            </w:r>
          </w:p>
        </w:tc>
        <w:tc>
          <w:tcPr>
            <w:tcW w:w="12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GZS20230855-0066</w:t>
            </w:r>
          </w:p>
        </w:tc>
        <w:tc>
          <w:tcPr>
            <w:tcW w:w="8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折耳根（叶）</w:t>
            </w:r>
          </w:p>
        </w:tc>
        <w:tc>
          <w:tcPr>
            <w:tcW w:w="5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0.302</w:t>
            </w:r>
          </w:p>
        </w:tc>
        <w:tc>
          <w:tcPr>
            <w:tcW w:w="5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0.054</w:t>
            </w:r>
          </w:p>
        </w:tc>
        <w:tc>
          <w:tcPr>
            <w:tcW w:w="5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0.023</w:t>
            </w:r>
          </w:p>
        </w:tc>
        <w:tc>
          <w:tcPr>
            <w:tcW w:w="8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&lt;0.003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3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25</w:t>
            </w:r>
          </w:p>
        </w:tc>
        <w:tc>
          <w:tcPr>
            <w:tcW w:w="12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GZS20230855-0068</w:t>
            </w:r>
          </w:p>
        </w:tc>
        <w:tc>
          <w:tcPr>
            <w:tcW w:w="8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折耳根（叶）</w:t>
            </w:r>
          </w:p>
        </w:tc>
        <w:tc>
          <w:tcPr>
            <w:tcW w:w="5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0.23</w:t>
            </w:r>
          </w:p>
        </w:tc>
        <w:tc>
          <w:tcPr>
            <w:tcW w:w="5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0.068</w:t>
            </w:r>
          </w:p>
        </w:tc>
        <w:tc>
          <w:tcPr>
            <w:tcW w:w="5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0.017</w:t>
            </w:r>
          </w:p>
        </w:tc>
        <w:tc>
          <w:tcPr>
            <w:tcW w:w="8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&lt;0.003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3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26</w:t>
            </w:r>
          </w:p>
        </w:tc>
        <w:tc>
          <w:tcPr>
            <w:tcW w:w="12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GZS20230856-Y035</w:t>
            </w:r>
          </w:p>
        </w:tc>
        <w:tc>
          <w:tcPr>
            <w:tcW w:w="8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折耳根（叶）</w:t>
            </w:r>
          </w:p>
        </w:tc>
        <w:tc>
          <w:tcPr>
            <w:tcW w:w="5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0.118</w:t>
            </w:r>
          </w:p>
        </w:tc>
        <w:tc>
          <w:tcPr>
            <w:tcW w:w="5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0.022</w:t>
            </w:r>
          </w:p>
        </w:tc>
        <w:tc>
          <w:tcPr>
            <w:tcW w:w="5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0.017</w:t>
            </w:r>
          </w:p>
        </w:tc>
        <w:tc>
          <w:tcPr>
            <w:tcW w:w="8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&lt;0.003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3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27</w:t>
            </w:r>
          </w:p>
        </w:tc>
        <w:tc>
          <w:tcPr>
            <w:tcW w:w="12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GZS20230856-Y036</w:t>
            </w:r>
          </w:p>
        </w:tc>
        <w:tc>
          <w:tcPr>
            <w:tcW w:w="8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折耳根（叶）</w:t>
            </w:r>
          </w:p>
        </w:tc>
        <w:tc>
          <w:tcPr>
            <w:tcW w:w="5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0.083</w:t>
            </w:r>
          </w:p>
        </w:tc>
        <w:tc>
          <w:tcPr>
            <w:tcW w:w="5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0.078</w:t>
            </w:r>
          </w:p>
        </w:tc>
        <w:tc>
          <w:tcPr>
            <w:tcW w:w="5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0.012</w:t>
            </w:r>
          </w:p>
        </w:tc>
        <w:tc>
          <w:tcPr>
            <w:tcW w:w="8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&lt;0.003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3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28</w:t>
            </w:r>
          </w:p>
        </w:tc>
        <w:tc>
          <w:tcPr>
            <w:tcW w:w="12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GZS20230856-Y037</w:t>
            </w:r>
          </w:p>
        </w:tc>
        <w:tc>
          <w:tcPr>
            <w:tcW w:w="8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折耳根（叶）</w:t>
            </w:r>
          </w:p>
        </w:tc>
        <w:tc>
          <w:tcPr>
            <w:tcW w:w="5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0.585</w:t>
            </w:r>
          </w:p>
        </w:tc>
        <w:tc>
          <w:tcPr>
            <w:tcW w:w="5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0.339</w:t>
            </w:r>
          </w:p>
        </w:tc>
        <w:tc>
          <w:tcPr>
            <w:tcW w:w="5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0.222</w:t>
            </w:r>
          </w:p>
        </w:tc>
        <w:tc>
          <w:tcPr>
            <w:tcW w:w="8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&lt;0.003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3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29</w:t>
            </w:r>
          </w:p>
        </w:tc>
        <w:tc>
          <w:tcPr>
            <w:tcW w:w="12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GZS20230856-Y038</w:t>
            </w:r>
          </w:p>
        </w:tc>
        <w:tc>
          <w:tcPr>
            <w:tcW w:w="8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折耳根（叶）</w:t>
            </w:r>
          </w:p>
        </w:tc>
        <w:tc>
          <w:tcPr>
            <w:tcW w:w="5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0.257</w:t>
            </w:r>
          </w:p>
        </w:tc>
        <w:tc>
          <w:tcPr>
            <w:tcW w:w="5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0.145</w:t>
            </w:r>
          </w:p>
        </w:tc>
        <w:tc>
          <w:tcPr>
            <w:tcW w:w="5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0.087</w:t>
            </w:r>
          </w:p>
        </w:tc>
        <w:tc>
          <w:tcPr>
            <w:tcW w:w="8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&lt;0.003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3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30</w:t>
            </w:r>
          </w:p>
        </w:tc>
        <w:tc>
          <w:tcPr>
            <w:tcW w:w="12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GZS20230856-Y039</w:t>
            </w:r>
          </w:p>
        </w:tc>
        <w:tc>
          <w:tcPr>
            <w:tcW w:w="8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折耳根（叶）</w:t>
            </w:r>
          </w:p>
        </w:tc>
        <w:tc>
          <w:tcPr>
            <w:tcW w:w="5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0.16</w:t>
            </w:r>
          </w:p>
        </w:tc>
        <w:tc>
          <w:tcPr>
            <w:tcW w:w="5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0.209</w:t>
            </w:r>
          </w:p>
        </w:tc>
        <w:tc>
          <w:tcPr>
            <w:tcW w:w="5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0.025</w:t>
            </w:r>
          </w:p>
        </w:tc>
        <w:tc>
          <w:tcPr>
            <w:tcW w:w="8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&lt;0.003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3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31</w:t>
            </w:r>
          </w:p>
        </w:tc>
        <w:tc>
          <w:tcPr>
            <w:tcW w:w="12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GZS20230857-Y0001</w:t>
            </w:r>
          </w:p>
        </w:tc>
        <w:tc>
          <w:tcPr>
            <w:tcW w:w="8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折耳根（叶）</w:t>
            </w:r>
          </w:p>
        </w:tc>
        <w:tc>
          <w:tcPr>
            <w:tcW w:w="5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0.137</w:t>
            </w:r>
          </w:p>
        </w:tc>
        <w:tc>
          <w:tcPr>
            <w:tcW w:w="5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0.023</w:t>
            </w:r>
          </w:p>
        </w:tc>
        <w:tc>
          <w:tcPr>
            <w:tcW w:w="5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0.0332</w:t>
            </w:r>
          </w:p>
        </w:tc>
        <w:tc>
          <w:tcPr>
            <w:tcW w:w="8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&lt;0.003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3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32</w:t>
            </w:r>
          </w:p>
        </w:tc>
        <w:tc>
          <w:tcPr>
            <w:tcW w:w="12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GZS20230857-Y0002</w:t>
            </w:r>
          </w:p>
        </w:tc>
        <w:tc>
          <w:tcPr>
            <w:tcW w:w="8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折耳根（叶）</w:t>
            </w:r>
          </w:p>
        </w:tc>
        <w:tc>
          <w:tcPr>
            <w:tcW w:w="5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0.328</w:t>
            </w:r>
          </w:p>
        </w:tc>
        <w:tc>
          <w:tcPr>
            <w:tcW w:w="5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0.114</w:t>
            </w:r>
          </w:p>
        </w:tc>
        <w:tc>
          <w:tcPr>
            <w:tcW w:w="5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0.0942</w:t>
            </w:r>
          </w:p>
        </w:tc>
        <w:tc>
          <w:tcPr>
            <w:tcW w:w="8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&lt;0.003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3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33</w:t>
            </w:r>
          </w:p>
        </w:tc>
        <w:tc>
          <w:tcPr>
            <w:tcW w:w="12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GZS20230857-Y0003</w:t>
            </w:r>
          </w:p>
        </w:tc>
        <w:tc>
          <w:tcPr>
            <w:tcW w:w="8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折耳根（叶）</w:t>
            </w:r>
          </w:p>
        </w:tc>
        <w:tc>
          <w:tcPr>
            <w:tcW w:w="5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0.255</w:t>
            </w:r>
          </w:p>
        </w:tc>
        <w:tc>
          <w:tcPr>
            <w:tcW w:w="5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0.165</w:t>
            </w:r>
          </w:p>
        </w:tc>
        <w:tc>
          <w:tcPr>
            <w:tcW w:w="5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0.0307</w:t>
            </w:r>
          </w:p>
        </w:tc>
        <w:tc>
          <w:tcPr>
            <w:tcW w:w="8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&lt;0.003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3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34</w:t>
            </w:r>
          </w:p>
        </w:tc>
        <w:tc>
          <w:tcPr>
            <w:tcW w:w="12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GZS20230857-Y0004</w:t>
            </w:r>
          </w:p>
        </w:tc>
        <w:tc>
          <w:tcPr>
            <w:tcW w:w="8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折耳根（叶）</w:t>
            </w:r>
          </w:p>
        </w:tc>
        <w:tc>
          <w:tcPr>
            <w:tcW w:w="5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0.159</w:t>
            </w:r>
          </w:p>
        </w:tc>
        <w:tc>
          <w:tcPr>
            <w:tcW w:w="5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0.176</w:t>
            </w:r>
          </w:p>
        </w:tc>
        <w:tc>
          <w:tcPr>
            <w:tcW w:w="5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0.0326</w:t>
            </w:r>
          </w:p>
        </w:tc>
        <w:tc>
          <w:tcPr>
            <w:tcW w:w="8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&lt;0.003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3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35</w:t>
            </w:r>
          </w:p>
        </w:tc>
        <w:tc>
          <w:tcPr>
            <w:tcW w:w="12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GZS20230857-Y0005</w:t>
            </w:r>
          </w:p>
        </w:tc>
        <w:tc>
          <w:tcPr>
            <w:tcW w:w="8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折耳根（叶）</w:t>
            </w:r>
          </w:p>
        </w:tc>
        <w:tc>
          <w:tcPr>
            <w:tcW w:w="5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0.49</w:t>
            </w:r>
          </w:p>
        </w:tc>
        <w:tc>
          <w:tcPr>
            <w:tcW w:w="5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0.071</w:t>
            </w:r>
          </w:p>
        </w:tc>
        <w:tc>
          <w:tcPr>
            <w:tcW w:w="5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0.0237</w:t>
            </w:r>
          </w:p>
        </w:tc>
        <w:tc>
          <w:tcPr>
            <w:tcW w:w="8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&lt;0.003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3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36</w:t>
            </w:r>
          </w:p>
        </w:tc>
        <w:tc>
          <w:tcPr>
            <w:tcW w:w="12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GZS20230858-PZ0011</w:t>
            </w:r>
          </w:p>
        </w:tc>
        <w:tc>
          <w:tcPr>
            <w:tcW w:w="8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折耳根（叶）</w:t>
            </w:r>
          </w:p>
        </w:tc>
        <w:tc>
          <w:tcPr>
            <w:tcW w:w="5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0.144</w:t>
            </w:r>
          </w:p>
        </w:tc>
        <w:tc>
          <w:tcPr>
            <w:tcW w:w="5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0.159</w:t>
            </w:r>
          </w:p>
        </w:tc>
        <w:tc>
          <w:tcPr>
            <w:tcW w:w="5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0.042</w:t>
            </w:r>
          </w:p>
        </w:tc>
        <w:tc>
          <w:tcPr>
            <w:tcW w:w="8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&lt;0.003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3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37</w:t>
            </w:r>
          </w:p>
        </w:tc>
        <w:tc>
          <w:tcPr>
            <w:tcW w:w="12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GZS20230858-PZ0012</w:t>
            </w:r>
          </w:p>
        </w:tc>
        <w:tc>
          <w:tcPr>
            <w:tcW w:w="8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折耳根（叶）</w:t>
            </w:r>
          </w:p>
        </w:tc>
        <w:tc>
          <w:tcPr>
            <w:tcW w:w="5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0.215</w:t>
            </w:r>
          </w:p>
        </w:tc>
        <w:tc>
          <w:tcPr>
            <w:tcW w:w="5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0.022</w:t>
            </w:r>
          </w:p>
        </w:tc>
        <w:tc>
          <w:tcPr>
            <w:tcW w:w="5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0.065</w:t>
            </w:r>
          </w:p>
        </w:tc>
        <w:tc>
          <w:tcPr>
            <w:tcW w:w="8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&lt;0.003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3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38</w:t>
            </w:r>
          </w:p>
        </w:tc>
        <w:tc>
          <w:tcPr>
            <w:tcW w:w="12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GZS20230858-SC0012</w:t>
            </w:r>
          </w:p>
        </w:tc>
        <w:tc>
          <w:tcPr>
            <w:tcW w:w="8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折耳根（叶）</w:t>
            </w:r>
          </w:p>
        </w:tc>
        <w:tc>
          <w:tcPr>
            <w:tcW w:w="5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0.411</w:t>
            </w:r>
          </w:p>
        </w:tc>
        <w:tc>
          <w:tcPr>
            <w:tcW w:w="5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0.067</w:t>
            </w:r>
          </w:p>
        </w:tc>
        <w:tc>
          <w:tcPr>
            <w:tcW w:w="5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0.06</w:t>
            </w:r>
          </w:p>
        </w:tc>
        <w:tc>
          <w:tcPr>
            <w:tcW w:w="8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&lt;0.003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3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39</w:t>
            </w:r>
          </w:p>
        </w:tc>
        <w:tc>
          <w:tcPr>
            <w:tcW w:w="12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GZS20230858-ZS0011</w:t>
            </w:r>
          </w:p>
        </w:tc>
        <w:tc>
          <w:tcPr>
            <w:tcW w:w="8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折耳根（叶）</w:t>
            </w:r>
          </w:p>
        </w:tc>
        <w:tc>
          <w:tcPr>
            <w:tcW w:w="5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0.708</w:t>
            </w:r>
          </w:p>
        </w:tc>
        <w:tc>
          <w:tcPr>
            <w:tcW w:w="5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0.467</w:t>
            </w:r>
          </w:p>
        </w:tc>
        <w:tc>
          <w:tcPr>
            <w:tcW w:w="5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0.302</w:t>
            </w:r>
          </w:p>
        </w:tc>
        <w:tc>
          <w:tcPr>
            <w:tcW w:w="8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&lt;0.003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3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40</w:t>
            </w:r>
          </w:p>
        </w:tc>
        <w:tc>
          <w:tcPr>
            <w:tcW w:w="12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GZS20230859-0005</w:t>
            </w:r>
          </w:p>
        </w:tc>
        <w:tc>
          <w:tcPr>
            <w:tcW w:w="8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折耳根（叶）</w:t>
            </w:r>
          </w:p>
        </w:tc>
        <w:tc>
          <w:tcPr>
            <w:tcW w:w="5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0.514</w:t>
            </w:r>
          </w:p>
        </w:tc>
        <w:tc>
          <w:tcPr>
            <w:tcW w:w="5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0.062</w:t>
            </w:r>
          </w:p>
        </w:tc>
        <w:tc>
          <w:tcPr>
            <w:tcW w:w="5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0.029</w:t>
            </w:r>
          </w:p>
        </w:tc>
        <w:tc>
          <w:tcPr>
            <w:tcW w:w="8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&lt;0.003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3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41</w:t>
            </w:r>
          </w:p>
        </w:tc>
        <w:tc>
          <w:tcPr>
            <w:tcW w:w="12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GZS20230859-0007</w:t>
            </w:r>
          </w:p>
        </w:tc>
        <w:tc>
          <w:tcPr>
            <w:tcW w:w="8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折耳根（叶）</w:t>
            </w:r>
          </w:p>
        </w:tc>
        <w:tc>
          <w:tcPr>
            <w:tcW w:w="5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0.906</w:t>
            </w:r>
          </w:p>
        </w:tc>
        <w:tc>
          <w:tcPr>
            <w:tcW w:w="5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0.034</w:t>
            </w:r>
          </w:p>
        </w:tc>
        <w:tc>
          <w:tcPr>
            <w:tcW w:w="5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0.081</w:t>
            </w:r>
          </w:p>
        </w:tc>
        <w:tc>
          <w:tcPr>
            <w:tcW w:w="8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&lt;0.003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3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42</w:t>
            </w:r>
          </w:p>
        </w:tc>
        <w:tc>
          <w:tcPr>
            <w:tcW w:w="12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GZS20230859-0009</w:t>
            </w:r>
          </w:p>
        </w:tc>
        <w:tc>
          <w:tcPr>
            <w:tcW w:w="8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折耳根（叶）</w:t>
            </w:r>
          </w:p>
        </w:tc>
        <w:tc>
          <w:tcPr>
            <w:tcW w:w="5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0.846</w:t>
            </w:r>
          </w:p>
        </w:tc>
        <w:tc>
          <w:tcPr>
            <w:tcW w:w="5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0.04</w:t>
            </w:r>
          </w:p>
        </w:tc>
        <w:tc>
          <w:tcPr>
            <w:tcW w:w="5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&lt;0.004</w:t>
            </w:r>
          </w:p>
        </w:tc>
        <w:tc>
          <w:tcPr>
            <w:tcW w:w="8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&lt;0.003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3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43</w:t>
            </w:r>
          </w:p>
        </w:tc>
        <w:tc>
          <w:tcPr>
            <w:tcW w:w="12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GZS20230859-0011</w:t>
            </w:r>
          </w:p>
        </w:tc>
        <w:tc>
          <w:tcPr>
            <w:tcW w:w="8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折耳根（叶）</w:t>
            </w:r>
          </w:p>
        </w:tc>
        <w:tc>
          <w:tcPr>
            <w:tcW w:w="5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0.81</w:t>
            </w:r>
          </w:p>
        </w:tc>
        <w:tc>
          <w:tcPr>
            <w:tcW w:w="5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0.096</w:t>
            </w:r>
          </w:p>
        </w:tc>
        <w:tc>
          <w:tcPr>
            <w:tcW w:w="5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0.059</w:t>
            </w:r>
          </w:p>
        </w:tc>
        <w:tc>
          <w:tcPr>
            <w:tcW w:w="8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&lt;0.003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3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44</w:t>
            </w:r>
          </w:p>
        </w:tc>
        <w:tc>
          <w:tcPr>
            <w:tcW w:w="12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GZS20230859-0013</w:t>
            </w:r>
          </w:p>
        </w:tc>
        <w:tc>
          <w:tcPr>
            <w:tcW w:w="8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折耳根（叶）</w:t>
            </w:r>
          </w:p>
        </w:tc>
        <w:tc>
          <w:tcPr>
            <w:tcW w:w="5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0.106</w:t>
            </w:r>
          </w:p>
        </w:tc>
        <w:tc>
          <w:tcPr>
            <w:tcW w:w="5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0.145</w:t>
            </w:r>
          </w:p>
        </w:tc>
        <w:tc>
          <w:tcPr>
            <w:tcW w:w="5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0.029</w:t>
            </w:r>
          </w:p>
        </w:tc>
        <w:tc>
          <w:tcPr>
            <w:tcW w:w="8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&lt;0.003</w:t>
            </w:r>
          </w:p>
        </w:tc>
      </w:tr>
    </w:tbl>
    <w:p>
      <w:pPr>
        <w:spacing w:before="205" w:line="323" w:lineRule="auto"/>
        <w:ind w:left="148" w:firstLine="674"/>
        <w:rPr>
          <w:rFonts w:hint="default" w:ascii="Times New Roman" w:hAnsi="Times New Roman" w:eastAsia="仿宋" w:cs="Times New Roman"/>
          <w:spacing w:val="-8"/>
          <w:sz w:val="28"/>
          <w:szCs w:val="28"/>
          <w:lang w:val="en-US" w:eastAsia="zh-CN"/>
        </w:rPr>
      </w:pPr>
    </w:p>
    <w:sectPr>
      <w:pgSz w:w="16838" w:h="11906" w:orient="landscape"/>
      <w:pgMar w:top="1417" w:right="1417" w:bottom="1417" w:left="1417" w:header="851" w:footer="992" w:gutter="0"/>
      <w:pgBorders>
        <w:top w:val="none" w:sz="0" w:space="0"/>
        <w:left w:val="none" w:sz="0" w:space="0"/>
        <w:bottom w:val="none" w:sz="0" w:space="0"/>
        <w:right w:val="none" w:sz="0" w:space="0"/>
      </w:pgBorders>
      <w:pgNumType w:fmt="decimal"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Cambria">
    <w:panose1 w:val="02040503050406030204"/>
    <w:charset w:val="00"/>
    <w:family w:val="roman"/>
    <w:pitch w:val="default"/>
    <w:sig w:usb0="E00006FF" w:usb1="420024FF" w:usb2="02000000" w:usb3="00000000" w:csb0="2000019F" w:csb1="00000000"/>
  </w:font>
  <w:font w:name="B3 + CAJSymbolA">
    <w:altName w:val="Segoe Print"/>
    <w:panose1 w:val="00000000000000000000"/>
    <w:charset w:val="00"/>
    <w:family w:val="auto"/>
    <w:pitch w:val="default"/>
    <w:sig w:usb0="00000000" w:usb1="00000000" w:usb2="00000000" w:usb3="00000000" w:csb0="00040001"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Segoe Print">
    <w:panose1 w:val="02000600000000000000"/>
    <w:charset w:val="00"/>
    <w:family w:val="auto"/>
    <w:pitch w:val="default"/>
    <w:sig w:usb0="0000028F" w:usb1="00000000" w:usb2="00000000" w:usb3="00000000" w:csb0="2000009F" w:csb1="4701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8" w:lineRule="exact"/>
      <w:ind w:firstLine="8820"/>
      <w:rPr>
        <w:rFonts w:ascii="宋体" w:hAnsi="宋体" w:eastAsia="宋体" w:cs="宋体"/>
        <w:sz w:val="28"/>
        <w:szCs w:val="28"/>
      </w:rPr>
    </w:pPr>
    <w:r>
      <w:rPr>
        <w:rFonts w:ascii="宋体" w:hAnsi="宋体" w:eastAsia="宋体" w:cs="宋体"/>
        <w:spacing w:val="31"/>
        <w:position w:val="-4"/>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8" w:lineRule="exact"/>
      <w:ind w:firstLine="8820"/>
      <w:rPr>
        <w:rFonts w:ascii="宋体" w:hAnsi="宋体" w:eastAsia="宋体" w:cs="宋体"/>
        <w:sz w:val="28"/>
        <w:szCs w:val="28"/>
      </w:rPr>
    </w:pPr>
    <w:r>
      <w:rPr>
        <w:rFonts w:ascii="宋体" w:hAnsi="宋体" w:eastAsia="宋体" w:cs="宋体"/>
        <w:spacing w:val="31"/>
        <w:position w:val="-4"/>
        <w:sz w:val="28"/>
        <w:szCs w:val="2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9"/>
                          </w:pPr>
                          <w:r>
                            <w:fldChar w:fldCharType="begin"/>
                          </w:r>
                          <w:r>
                            <w:instrText xml:space="preserve"> PAGE  \* MERGEFORMAT </w:instrText>
                          </w:r>
                          <w:r>
                            <w:fldChar w:fldCharType="separate"/>
                          </w:r>
                          <w:r>
                            <w:t>3</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Aknl8cBAACZ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FOIaoD31ZolwPwptjwiZKb7nCBDsXxokVdvN25ZV4fC9ZD3/U9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9Aknl8cBAACZAwAADgAAAAAAAAABACAAAAAeAQAAZHJzL2Uyb0RvYy54&#10;bWxQSwUGAAAAAAYABgBZAQAAVwUAAAAA&#10;">
              <v:fill on="f" focussize="0,0"/>
              <v:stroke on="f"/>
              <v:imagedata o:title=""/>
              <o:lock v:ext="edit" aspectratio="f"/>
              <v:textbox inset="0mm,0mm,0mm,0mm" style="mso-fit-shape-to-text:t;">
                <w:txbxContent>
                  <w:p>
                    <w:pPr>
                      <w:pStyle w:val="9"/>
                    </w:pPr>
                    <w:r>
                      <w:fldChar w:fldCharType="begin"/>
                    </w:r>
                    <w:r>
                      <w:instrText xml:space="preserve"> PAGE  \* MERGEFORMAT </w:instrText>
                    </w:r>
                    <w:r>
                      <w:fldChar w:fldCharType="separate"/>
                    </w:r>
                    <w:r>
                      <w:t>3</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5579B87"/>
    <w:multiLevelType w:val="singleLevel"/>
    <w:tmpl w:val="85579B87"/>
    <w:lvl w:ilvl="0" w:tentative="0">
      <w:start w:val="3"/>
      <w:numFmt w:val="decimal"/>
      <w:suff w:val="nothing"/>
      <w:lvlText w:val="%1、"/>
      <w:lvlJc w:val="left"/>
    </w:lvl>
  </w:abstractNum>
  <w:abstractNum w:abstractNumId="1">
    <w:nsid w:val="646260FA"/>
    <w:multiLevelType w:val="multilevel"/>
    <w:tmpl w:val="646260FA"/>
    <w:lvl w:ilvl="0" w:tentative="0">
      <w:start w:val="1"/>
      <w:numFmt w:val="decimal"/>
      <w:pStyle w:val="54"/>
      <w:suff w:val="nothing"/>
      <w:lvlText w:val="表%1　"/>
      <w:lvlJc w:val="left"/>
      <w:pPr>
        <w:ind w:left="0" w:firstLine="0"/>
      </w:pPr>
    </w:lvl>
    <w:lvl w:ilvl="1" w:tentative="0">
      <w:start w:val="1"/>
      <w:numFmt w:val="decimal"/>
      <w:lvlText w:val="%1.%2"/>
      <w:lvlJc w:val="left"/>
      <w:pPr>
        <w:tabs>
          <w:tab w:val="left" w:pos="992"/>
        </w:tabs>
        <w:ind w:left="992" w:hanging="567"/>
      </w:pPr>
    </w:lvl>
    <w:lvl w:ilvl="2" w:tentative="0">
      <w:start w:val="1"/>
      <w:numFmt w:val="decimal"/>
      <w:lvlText w:val="%1.%2.%3"/>
      <w:lvlJc w:val="left"/>
      <w:pPr>
        <w:tabs>
          <w:tab w:val="left" w:pos="1417"/>
        </w:tabs>
        <w:ind w:left="1417" w:hanging="567"/>
      </w:pPr>
    </w:lvl>
    <w:lvl w:ilvl="3" w:tentative="0">
      <w:start w:val="1"/>
      <w:numFmt w:val="decimal"/>
      <w:lvlText w:val="%1.%2.%3.%4"/>
      <w:lvlJc w:val="left"/>
      <w:pPr>
        <w:tabs>
          <w:tab w:val="left" w:pos="1984"/>
        </w:tabs>
        <w:ind w:left="1984" w:hanging="708"/>
      </w:pPr>
    </w:lvl>
    <w:lvl w:ilvl="4" w:tentative="0">
      <w:start w:val="1"/>
      <w:numFmt w:val="decimal"/>
      <w:lvlText w:val="%1.%2.%3.%4.%5"/>
      <w:lvlJc w:val="left"/>
      <w:pPr>
        <w:tabs>
          <w:tab w:val="left" w:pos="2551"/>
        </w:tabs>
        <w:ind w:left="2551" w:hanging="850"/>
      </w:pPr>
    </w:lvl>
    <w:lvl w:ilvl="5" w:tentative="0">
      <w:start w:val="1"/>
      <w:numFmt w:val="decimal"/>
      <w:lvlText w:val="%1.%2.%3.%4.%5.%6"/>
      <w:lvlJc w:val="left"/>
      <w:pPr>
        <w:tabs>
          <w:tab w:val="left" w:pos="3260"/>
        </w:tabs>
        <w:ind w:left="3260" w:hanging="1134"/>
      </w:pPr>
    </w:lvl>
    <w:lvl w:ilvl="6" w:tentative="0">
      <w:start w:val="1"/>
      <w:numFmt w:val="decimal"/>
      <w:lvlText w:val="%1.%2.%3.%4.%5.%6.%7"/>
      <w:lvlJc w:val="left"/>
      <w:pPr>
        <w:tabs>
          <w:tab w:val="left" w:pos="3827"/>
        </w:tabs>
        <w:ind w:left="3827" w:hanging="1276"/>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
    <w:nsid w:val="6C7340FD"/>
    <w:multiLevelType w:val="singleLevel"/>
    <w:tmpl w:val="6C7340FD"/>
    <w:lvl w:ilvl="0" w:tentative="0">
      <w:start w:val="1"/>
      <w:numFmt w:val="decimal"/>
      <w:lvlText w:val="[%1]"/>
      <w:lvlJc w:val="left"/>
      <w:pPr>
        <w:tabs>
          <w:tab w:val="left" w:pos="312"/>
        </w:tabs>
      </w:pPr>
    </w:lvl>
  </w:abstractNum>
  <w:abstractNum w:abstractNumId="3">
    <w:nsid w:val="6CEA2025"/>
    <w:multiLevelType w:val="multilevel"/>
    <w:tmpl w:val="6CEA2025"/>
    <w:lvl w:ilvl="0" w:tentative="0">
      <w:start w:val="1"/>
      <w:numFmt w:val="none"/>
      <w:suff w:val="nothing"/>
      <w:lvlText w:val="%1"/>
      <w:lvlJc w:val="left"/>
      <w:pPr>
        <w:ind w:left="0" w:firstLine="0"/>
      </w:pPr>
      <w:rPr>
        <w:rFonts w:hint="eastAsia"/>
      </w:rPr>
    </w:lvl>
    <w:lvl w:ilvl="1" w:tentative="0">
      <w:start w:val="1"/>
      <w:numFmt w:val="decimal"/>
      <w:pStyle w:val="51"/>
      <w:suff w:val="nothing"/>
      <w:lvlText w:val="%1%2　"/>
      <w:lvlJc w:val="left"/>
      <w:pPr>
        <w:ind w:left="0" w:firstLine="0"/>
      </w:pPr>
      <w:rPr>
        <w:rFonts w:hint="eastAsia" w:ascii="黑体" w:eastAsia="黑体"/>
        <w:b w:val="0"/>
        <w:i w:val="0"/>
        <w:sz w:val="21"/>
      </w:rPr>
    </w:lvl>
    <w:lvl w:ilvl="2" w:tentative="0">
      <w:start w:val="1"/>
      <w:numFmt w:val="decimal"/>
      <w:pStyle w:val="50"/>
      <w:suff w:val="nothing"/>
      <w:lvlText w:val="%1%2.%3　"/>
      <w:lvlJc w:val="left"/>
      <w:pPr>
        <w:ind w:left="0" w:firstLine="0"/>
      </w:pPr>
      <w:rPr>
        <w:rFonts w:hint="eastAsia" w:ascii="黑体" w:hAnsi="Times New Roman" w:eastAsia="黑体" w:cs="Times New Roman"/>
        <w:b w:val="0"/>
        <w:bCs w:val="0"/>
        <w:i w:val="0"/>
        <w:iCs w:val="0"/>
        <w:caps w:val="0"/>
        <w:smallCaps w:val="0"/>
        <w:strike w:val="0"/>
        <w:dstrike w:val="0"/>
        <w:vanish w:val="0"/>
        <w:color w:val="000000"/>
        <w:spacing w:val="0"/>
        <w:kern w:val="0"/>
        <w:position w:val="0"/>
        <w:sz w:val="21"/>
        <w:u w:val="none"/>
        <w:vertAlign w:val="baseline"/>
      </w:rPr>
    </w:lvl>
    <w:lvl w:ilvl="3" w:tentative="0">
      <w:start w:val="1"/>
      <w:numFmt w:val="decimal"/>
      <w:pStyle w:val="48"/>
      <w:suff w:val="nothing"/>
      <w:lvlText w:val="%1%2.%3.%4　"/>
      <w:lvlJc w:val="left"/>
      <w:pPr>
        <w:ind w:left="0" w:firstLine="0"/>
      </w:pPr>
      <w:rPr>
        <w:rFonts w:hint="eastAsia" w:ascii="黑体" w:eastAsia="黑体"/>
        <w:b w:val="0"/>
        <w:i w:val="0"/>
        <w:sz w:val="21"/>
      </w:rPr>
    </w:lvl>
    <w:lvl w:ilvl="4" w:tentative="0">
      <w:start w:val="1"/>
      <w:numFmt w:val="decimal"/>
      <w:pStyle w:val="47"/>
      <w:suff w:val="nothing"/>
      <w:lvlText w:val="%1%2.%3.%4.%5　"/>
      <w:lvlJc w:val="left"/>
      <w:pPr>
        <w:ind w:left="0" w:firstLine="0"/>
      </w:pPr>
      <w:rPr>
        <w:rFonts w:hint="eastAsia" w:ascii="黑体" w:eastAsia="黑体"/>
        <w:b w:val="0"/>
        <w:i w:val="0"/>
        <w:sz w:val="21"/>
      </w:rPr>
    </w:lvl>
    <w:lvl w:ilvl="5" w:tentative="0">
      <w:start w:val="1"/>
      <w:numFmt w:val="decimal"/>
      <w:suff w:val="nothing"/>
      <w:lvlText w:val="%1%2.%3.%4.%5.%6　"/>
      <w:lvlJc w:val="left"/>
      <w:pPr>
        <w:ind w:left="0" w:firstLine="0"/>
      </w:pPr>
      <w:rPr>
        <w:rFonts w:hint="eastAsia" w:ascii="黑体" w:eastAsia="黑体"/>
        <w:b w:val="0"/>
        <w:i w:val="0"/>
        <w:sz w:val="21"/>
      </w:rPr>
    </w:lvl>
    <w:lvl w:ilvl="6" w:tentative="0">
      <w:start w:val="1"/>
      <w:numFmt w:val="decimal"/>
      <w:suff w:val="nothing"/>
      <w:lvlText w:val="%1%2.%3.%4.%5.%6.%7　"/>
      <w:lvlJc w:val="left"/>
      <w:pPr>
        <w:ind w:left="0" w:firstLine="0"/>
      </w:pPr>
      <w:rPr>
        <w:rFonts w:hint="eastAsia" w:ascii="黑体"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4">
    <w:nsid w:val="7E2CBAE8"/>
    <w:multiLevelType w:val="singleLevel"/>
    <w:tmpl w:val="7E2CBAE8"/>
    <w:lvl w:ilvl="0" w:tentative="0">
      <w:start w:val="2"/>
      <w:numFmt w:val="decimal"/>
      <w:suff w:val="nothing"/>
      <w:lvlText w:val="%1、"/>
      <w:lvlJc w:val="left"/>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M4Yjc4OGM3Y2EyYTAwYjUxMWQ3MTNhNDEzNzM0OWMifQ=="/>
  </w:docVars>
  <w:rsids>
    <w:rsidRoot w:val="00422B32"/>
    <w:rsid w:val="00014F18"/>
    <w:rsid w:val="000326BE"/>
    <w:rsid w:val="00067517"/>
    <w:rsid w:val="00082285"/>
    <w:rsid w:val="000A1B9E"/>
    <w:rsid w:val="000A1F54"/>
    <w:rsid w:val="000A765B"/>
    <w:rsid w:val="000C761B"/>
    <w:rsid w:val="000D18A7"/>
    <w:rsid w:val="000D4102"/>
    <w:rsid w:val="000E61A8"/>
    <w:rsid w:val="000F0DFA"/>
    <w:rsid w:val="000F1BE1"/>
    <w:rsid w:val="00110210"/>
    <w:rsid w:val="001263FB"/>
    <w:rsid w:val="00135BE3"/>
    <w:rsid w:val="00144A9E"/>
    <w:rsid w:val="00153219"/>
    <w:rsid w:val="0015694C"/>
    <w:rsid w:val="0016753F"/>
    <w:rsid w:val="00173C1B"/>
    <w:rsid w:val="001845C8"/>
    <w:rsid w:val="001871E0"/>
    <w:rsid w:val="001B5F64"/>
    <w:rsid w:val="001F2B88"/>
    <w:rsid w:val="002011C4"/>
    <w:rsid w:val="00204612"/>
    <w:rsid w:val="00214B00"/>
    <w:rsid w:val="002428EA"/>
    <w:rsid w:val="00271D25"/>
    <w:rsid w:val="00281D9C"/>
    <w:rsid w:val="002B19A0"/>
    <w:rsid w:val="002C141A"/>
    <w:rsid w:val="003100C1"/>
    <w:rsid w:val="00323C5C"/>
    <w:rsid w:val="0033173F"/>
    <w:rsid w:val="00332E29"/>
    <w:rsid w:val="003342DB"/>
    <w:rsid w:val="0034109B"/>
    <w:rsid w:val="00375C9A"/>
    <w:rsid w:val="003763A8"/>
    <w:rsid w:val="003A63F6"/>
    <w:rsid w:val="003E3B8F"/>
    <w:rsid w:val="003F2F39"/>
    <w:rsid w:val="00422B32"/>
    <w:rsid w:val="00424830"/>
    <w:rsid w:val="00427F5D"/>
    <w:rsid w:val="00432319"/>
    <w:rsid w:val="004360FA"/>
    <w:rsid w:val="00452AE8"/>
    <w:rsid w:val="00467736"/>
    <w:rsid w:val="00492969"/>
    <w:rsid w:val="004A2D9A"/>
    <w:rsid w:val="004C07EE"/>
    <w:rsid w:val="004D673B"/>
    <w:rsid w:val="004E7093"/>
    <w:rsid w:val="004F65EC"/>
    <w:rsid w:val="0050371E"/>
    <w:rsid w:val="00503A20"/>
    <w:rsid w:val="00503A88"/>
    <w:rsid w:val="005078D4"/>
    <w:rsid w:val="00512571"/>
    <w:rsid w:val="00525B0C"/>
    <w:rsid w:val="00527F8C"/>
    <w:rsid w:val="00535E7A"/>
    <w:rsid w:val="00560A55"/>
    <w:rsid w:val="005623A9"/>
    <w:rsid w:val="00590F44"/>
    <w:rsid w:val="0059330A"/>
    <w:rsid w:val="005977A6"/>
    <w:rsid w:val="005A0CA7"/>
    <w:rsid w:val="005A1961"/>
    <w:rsid w:val="005A343C"/>
    <w:rsid w:val="005C0CC9"/>
    <w:rsid w:val="005C0E37"/>
    <w:rsid w:val="005C5AFA"/>
    <w:rsid w:val="005E0528"/>
    <w:rsid w:val="00601542"/>
    <w:rsid w:val="00606492"/>
    <w:rsid w:val="00610597"/>
    <w:rsid w:val="0061329D"/>
    <w:rsid w:val="00617110"/>
    <w:rsid w:val="00627F98"/>
    <w:rsid w:val="0064590E"/>
    <w:rsid w:val="006573E5"/>
    <w:rsid w:val="006643CF"/>
    <w:rsid w:val="006675EC"/>
    <w:rsid w:val="00675443"/>
    <w:rsid w:val="006B47CE"/>
    <w:rsid w:val="006B6B47"/>
    <w:rsid w:val="006C1D8E"/>
    <w:rsid w:val="006F796B"/>
    <w:rsid w:val="00701209"/>
    <w:rsid w:val="007070BF"/>
    <w:rsid w:val="00712DF5"/>
    <w:rsid w:val="00723A8A"/>
    <w:rsid w:val="00747770"/>
    <w:rsid w:val="007526EB"/>
    <w:rsid w:val="007708E1"/>
    <w:rsid w:val="007712C7"/>
    <w:rsid w:val="00790BB5"/>
    <w:rsid w:val="00794F19"/>
    <w:rsid w:val="007C52A7"/>
    <w:rsid w:val="007D13C9"/>
    <w:rsid w:val="007D669F"/>
    <w:rsid w:val="007E5538"/>
    <w:rsid w:val="00806F41"/>
    <w:rsid w:val="00812B24"/>
    <w:rsid w:val="008267C5"/>
    <w:rsid w:val="008349FF"/>
    <w:rsid w:val="00850C0D"/>
    <w:rsid w:val="008516A3"/>
    <w:rsid w:val="0087182B"/>
    <w:rsid w:val="00876167"/>
    <w:rsid w:val="008902DD"/>
    <w:rsid w:val="0089039C"/>
    <w:rsid w:val="0089096C"/>
    <w:rsid w:val="00894B8C"/>
    <w:rsid w:val="008953B1"/>
    <w:rsid w:val="008A5ED2"/>
    <w:rsid w:val="008B2F19"/>
    <w:rsid w:val="008C3774"/>
    <w:rsid w:val="008D5801"/>
    <w:rsid w:val="008E60CE"/>
    <w:rsid w:val="008E6742"/>
    <w:rsid w:val="008F1E95"/>
    <w:rsid w:val="009242A1"/>
    <w:rsid w:val="0093248F"/>
    <w:rsid w:val="00942E72"/>
    <w:rsid w:val="0095456E"/>
    <w:rsid w:val="00960E78"/>
    <w:rsid w:val="00964F5F"/>
    <w:rsid w:val="00973285"/>
    <w:rsid w:val="009855DD"/>
    <w:rsid w:val="009B54AF"/>
    <w:rsid w:val="00A22B5E"/>
    <w:rsid w:val="00A410D8"/>
    <w:rsid w:val="00A42802"/>
    <w:rsid w:val="00A7084B"/>
    <w:rsid w:val="00A718E9"/>
    <w:rsid w:val="00A80C20"/>
    <w:rsid w:val="00A92811"/>
    <w:rsid w:val="00A9587A"/>
    <w:rsid w:val="00AA1F15"/>
    <w:rsid w:val="00AB0CE9"/>
    <w:rsid w:val="00AC55B2"/>
    <w:rsid w:val="00AC7BFE"/>
    <w:rsid w:val="00AD6C16"/>
    <w:rsid w:val="00AE30B0"/>
    <w:rsid w:val="00AE4720"/>
    <w:rsid w:val="00AF3DBA"/>
    <w:rsid w:val="00B01E13"/>
    <w:rsid w:val="00B22B31"/>
    <w:rsid w:val="00B25350"/>
    <w:rsid w:val="00B34FA6"/>
    <w:rsid w:val="00B73021"/>
    <w:rsid w:val="00B76A32"/>
    <w:rsid w:val="00B906D3"/>
    <w:rsid w:val="00B951C5"/>
    <w:rsid w:val="00BA262E"/>
    <w:rsid w:val="00BA4601"/>
    <w:rsid w:val="00BC0D16"/>
    <w:rsid w:val="00BF72D1"/>
    <w:rsid w:val="00C05BA7"/>
    <w:rsid w:val="00C559F2"/>
    <w:rsid w:val="00C603FA"/>
    <w:rsid w:val="00C67C4C"/>
    <w:rsid w:val="00C732BE"/>
    <w:rsid w:val="00C846CF"/>
    <w:rsid w:val="00C9439E"/>
    <w:rsid w:val="00CC2E7B"/>
    <w:rsid w:val="00CD0CC9"/>
    <w:rsid w:val="00CD23E8"/>
    <w:rsid w:val="00CF2124"/>
    <w:rsid w:val="00CF35C1"/>
    <w:rsid w:val="00D026DC"/>
    <w:rsid w:val="00D055B5"/>
    <w:rsid w:val="00D11845"/>
    <w:rsid w:val="00D2437B"/>
    <w:rsid w:val="00D3664C"/>
    <w:rsid w:val="00D566F8"/>
    <w:rsid w:val="00D84AA5"/>
    <w:rsid w:val="00D92BF0"/>
    <w:rsid w:val="00D9661A"/>
    <w:rsid w:val="00DA18D9"/>
    <w:rsid w:val="00DB6138"/>
    <w:rsid w:val="00DB7AC4"/>
    <w:rsid w:val="00DC1E34"/>
    <w:rsid w:val="00DC410B"/>
    <w:rsid w:val="00DF38F7"/>
    <w:rsid w:val="00E21253"/>
    <w:rsid w:val="00E232A7"/>
    <w:rsid w:val="00E52F76"/>
    <w:rsid w:val="00E54902"/>
    <w:rsid w:val="00E92883"/>
    <w:rsid w:val="00EA0C70"/>
    <w:rsid w:val="00EB6CA1"/>
    <w:rsid w:val="00EC7EE5"/>
    <w:rsid w:val="00F11BD5"/>
    <w:rsid w:val="00F20BBF"/>
    <w:rsid w:val="00F24601"/>
    <w:rsid w:val="00F2742A"/>
    <w:rsid w:val="00F364AB"/>
    <w:rsid w:val="00F712DB"/>
    <w:rsid w:val="00F73AE0"/>
    <w:rsid w:val="00F86663"/>
    <w:rsid w:val="00FF34D2"/>
    <w:rsid w:val="010351AA"/>
    <w:rsid w:val="01145DF8"/>
    <w:rsid w:val="012F7734"/>
    <w:rsid w:val="01347A59"/>
    <w:rsid w:val="013A72E3"/>
    <w:rsid w:val="014A4B87"/>
    <w:rsid w:val="015A40C0"/>
    <w:rsid w:val="015A4807"/>
    <w:rsid w:val="016F45ED"/>
    <w:rsid w:val="01840DAE"/>
    <w:rsid w:val="019D281A"/>
    <w:rsid w:val="01B82649"/>
    <w:rsid w:val="01C20BC1"/>
    <w:rsid w:val="01C30FD8"/>
    <w:rsid w:val="01C56903"/>
    <w:rsid w:val="01D31020"/>
    <w:rsid w:val="01DB2706"/>
    <w:rsid w:val="020C008E"/>
    <w:rsid w:val="020C2A3C"/>
    <w:rsid w:val="022E118C"/>
    <w:rsid w:val="02396B19"/>
    <w:rsid w:val="025657AD"/>
    <w:rsid w:val="026A037F"/>
    <w:rsid w:val="02963DFC"/>
    <w:rsid w:val="029C719F"/>
    <w:rsid w:val="02D432A2"/>
    <w:rsid w:val="02DB65A7"/>
    <w:rsid w:val="02E64D83"/>
    <w:rsid w:val="030567D0"/>
    <w:rsid w:val="03123674"/>
    <w:rsid w:val="03193105"/>
    <w:rsid w:val="033E10F9"/>
    <w:rsid w:val="036B6853"/>
    <w:rsid w:val="03886477"/>
    <w:rsid w:val="03912F41"/>
    <w:rsid w:val="03952861"/>
    <w:rsid w:val="03993BA4"/>
    <w:rsid w:val="03A57F3B"/>
    <w:rsid w:val="03AE361C"/>
    <w:rsid w:val="03ED4406"/>
    <w:rsid w:val="03F67248"/>
    <w:rsid w:val="04086F47"/>
    <w:rsid w:val="04134A25"/>
    <w:rsid w:val="044004C3"/>
    <w:rsid w:val="044E0E32"/>
    <w:rsid w:val="044E563E"/>
    <w:rsid w:val="04536448"/>
    <w:rsid w:val="04814D63"/>
    <w:rsid w:val="049727D9"/>
    <w:rsid w:val="04A2573B"/>
    <w:rsid w:val="04A46CA4"/>
    <w:rsid w:val="050D5BFF"/>
    <w:rsid w:val="05376E66"/>
    <w:rsid w:val="053E3478"/>
    <w:rsid w:val="05580AF1"/>
    <w:rsid w:val="05600E1D"/>
    <w:rsid w:val="056E78ED"/>
    <w:rsid w:val="05746676"/>
    <w:rsid w:val="05783352"/>
    <w:rsid w:val="0583792C"/>
    <w:rsid w:val="05892ACA"/>
    <w:rsid w:val="05B22B37"/>
    <w:rsid w:val="05C55124"/>
    <w:rsid w:val="05D84E57"/>
    <w:rsid w:val="05FB0B46"/>
    <w:rsid w:val="060816FA"/>
    <w:rsid w:val="06103112"/>
    <w:rsid w:val="061B0E09"/>
    <w:rsid w:val="062C51A3"/>
    <w:rsid w:val="06563D22"/>
    <w:rsid w:val="069074E0"/>
    <w:rsid w:val="069D39AB"/>
    <w:rsid w:val="06A04C41"/>
    <w:rsid w:val="06BA630B"/>
    <w:rsid w:val="06E402BC"/>
    <w:rsid w:val="06F7130D"/>
    <w:rsid w:val="06FA704F"/>
    <w:rsid w:val="072B0FB7"/>
    <w:rsid w:val="07364A3D"/>
    <w:rsid w:val="073A38EF"/>
    <w:rsid w:val="0763265F"/>
    <w:rsid w:val="076A5F83"/>
    <w:rsid w:val="07884521"/>
    <w:rsid w:val="07A34FF1"/>
    <w:rsid w:val="07B05960"/>
    <w:rsid w:val="07B74F40"/>
    <w:rsid w:val="07FF6596"/>
    <w:rsid w:val="080D4B60"/>
    <w:rsid w:val="081360E3"/>
    <w:rsid w:val="081C4B38"/>
    <w:rsid w:val="085C3EA8"/>
    <w:rsid w:val="086C7AD9"/>
    <w:rsid w:val="08812490"/>
    <w:rsid w:val="08821C3B"/>
    <w:rsid w:val="0891753F"/>
    <w:rsid w:val="089C0163"/>
    <w:rsid w:val="089F162F"/>
    <w:rsid w:val="08BB636A"/>
    <w:rsid w:val="08C11B8D"/>
    <w:rsid w:val="08C2502B"/>
    <w:rsid w:val="08CE288A"/>
    <w:rsid w:val="08D833C0"/>
    <w:rsid w:val="08E26C00"/>
    <w:rsid w:val="08E403FB"/>
    <w:rsid w:val="08E6788B"/>
    <w:rsid w:val="08FA50E4"/>
    <w:rsid w:val="09151F1E"/>
    <w:rsid w:val="09314C42"/>
    <w:rsid w:val="09410F65"/>
    <w:rsid w:val="094C1B50"/>
    <w:rsid w:val="095A2027"/>
    <w:rsid w:val="09867E17"/>
    <w:rsid w:val="098B337A"/>
    <w:rsid w:val="099306AE"/>
    <w:rsid w:val="09A46816"/>
    <w:rsid w:val="09BB0D18"/>
    <w:rsid w:val="09E279BA"/>
    <w:rsid w:val="0A00497C"/>
    <w:rsid w:val="0A053D41"/>
    <w:rsid w:val="0A0963AB"/>
    <w:rsid w:val="0A193C90"/>
    <w:rsid w:val="0A195A3E"/>
    <w:rsid w:val="0A33477C"/>
    <w:rsid w:val="0A37015F"/>
    <w:rsid w:val="0A402FCB"/>
    <w:rsid w:val="0A607E0A"/>
    <w:rsid w:val="0A726EFC"/>
    <w:rsid w:val="0A83110A"/>
    <w:rsid w:val="0A96708F"/>
    <w:rsid w:val="0AA277E2"/>
    <w:rsid w:val="0AB8452B"/>
    <w:rsid w:val="0AE14DD6"/>
    <w:rsid w:val="0AFF4C34"/>
    <w:rsid w:val="0B780F05"/>
    <w:rsid w:val="0BA943C8"/>
    <w:rsid w:val="0BD02715"/>
    <w:rsid w:val="0BE046A2"/>
    <w:rsid w:val="0BFE4EEC"/>
    <w:rsid w:val="0C1069CD"/>
    <w:rsid w:val="0C1C2222"/>
    <w:rsid w:val="0C1D556A"/>
    <w:rsid w:val="0C2803C9"/>
    <w:rsid w:val="0C4F74F5"/>
    <w:rsid w:val="0C684A5B"/>
    <w:rsid w:val="0C7718E6"/>
    <w:rsid w:val="0C7F1B5D"/>
    <w:rsid w:val="0CA56099"/>
    <w:rsid w:val="0CD01472"/>
    <w:rsid w:val="0CD50699"/>
    <w:rsid w:val="0CDA7707"/>
    <w:rsid w:val="0CED50BF"/>
    <w:rsid w:val="0CFB142B"/>
    <w:rsid w:val="0D290FBD"/>
    <w:rsid w:val="0D2941EA"/>
    <w:rsid w:val="0D3A190C"/>
    <w:rsid w:val="0D58687D"/>
    <w:rsid w:val="0D690902"/>
    <w:rsid w:val="0D735F06"/>
    <w:rsid w:val="0D764ED8"/>
    <w:rsid w:val="0D7F6672"/>
    <w:rsid w:val="0D8F38B9"/>
    <w:rsid w:val="0DA820A7"/>
    <w:rsid w:val="0DB6140F"/>
    <w:rsid w:val="0DC12675"/>
    <w:rsid w:val="0DE10621"/>
    <w:rsid w:val="0E3817E0"/>
    <w:rsid w:val="0E5E4367"/>
    <w:rsid w:val="0E6F0323"/>
    <w:rsid w:val="0E750639"/>
    <w:rsid w:val="0E774FA9"/>
    <w:rsid w:val="0E794CFD"/>
    <w:rsid w:val="0E8E5845"/>
    <w:rsid w:val="0EB360A5"/>
    <w:rsid w:val="0EC27235"/>
    <w:rsid w:val="0ECB6550"/>
    <w:rsid w:val="0ECD5247"/>
    <w:rsid w:val="0EDB7766"/>
    <w:rsid w:val="0EEF2C17"/>
    <w:rsid w:val="0EF330C3"/>
    <w:rsid w:val="0F0A42F4"/>
    <w:rsid w:val="0F16710D"/>
    <w:rsid w:val="0F305BFC"/>
    <w:rsid w:val="0F514D91"/>
    <w:rsid w:val="0F621C35"/>
    <w:rsid w:val="0F640675"/>
    <w:rsid w:val="0F6634CB"/>
    <w:rsid w:val="0FA33770"/>
    <w:rsid w:val="0FA4665B"/>
    <w:rsid w:val="0FAE6138"/>
    <w:rsid w:val="0FD620A8"/>
    <w:rsid w:val="0FD91EF8"/>
    <w:rsid w:val="0FE86DAA"/>
    <w:rsid w:val="100E7E3A"/>
    <w:rsid w:val="101E0C6A"/>
    <w:rsid w:val="10233AE6"/>
    <w:rsid w:val="1040267F"/>
    <w:rsid w:val="1057106E"/>
    <w:rsid w:val="106D0858"/>
    <w:rsid w:val="10987DBD"/>
    <w:rsid w:val="10A342B4"/>
    <w:rsid w:val="10B92BB8"/>
    <w:rsid w:val="10C36704"/>
    <w:rsid w:val="10D4659C"/>
    <w:rsid w:val="10E344BC"/>
    <w:rsid w:val="110A4333"/>
    <w:rsid w:val="11131439"/>
    <w:rsid w:val="11164B8C"/>
    <w:rsid w:val="111D7BC2"/>
    <w:rsid w:val="11245456"/>
    <w:rsid w:val="112E7F55"/>
    <w:rsid w:val="116A526D"/>
    <w:rsid w:val="116D759C"/>
    <w:rsid w:val="11A7764C"/>
    <w:rsid w:val="11AE35C0"/>
    <w:rsid w:val="11BE2DE2"/>
    <w:rsid w:val="11D00FF6"/>
    <w:rsid w:val="11D4020D"/>
    <w:rsid w:val="11D861DF"/>
    <w:rsid w:val="11EA6D8C"/>
    <w:rsid w:val="11F65D7E"/>
    <w:rsid w:val="120314AE"/>
    <w:rsid w:val="12166708"/>
    <w:rsid w:val="122849A8"/>
    <w:rsid w:val="12285AF8"/>
    <w:rsid w:val="1232769D"/>
    <w:rsid w:val="125255C0"/>
    <w:rsid w:val="12772379"/>
    <w:rsid w:val="127F59AE"/>
    <w:rsid w:val="12BE2958"/>
    <w:rsid w:val="12E60488"/>
    <w:rsid w:val="12E71167"/>
    <w:rsid w:val="13150845"/>
    <w:rsid w:val="13281702"/>
    <w:rsid w:val="13315BA7"/>
    <w:rsid w:val="13653154"/>
    <w:rsid w:val="136C3083"/>
    <w:rsid w:val="138210BF"/>
    <w:rsid w:val="13835CB5"/>
    <w:rsid w:val="1390721F"/>
    <w:rsid w:val="13AA498B"/>
    <w:rsid w:val="13BB13AD"/>
    <w:rsid w:val="13E75C47"/>
    <w:rsid w:val="13EE3752"/>
    <w:rsid w:val="13F228E1"/>
    <w:rsid w:val="13F54E26"/>
    <w:rsid w:val="13F56BD4"/>
    <w:rsid w:val="13F969C3"/>
    <w:rsid w:val="13FF5CA5"/>
    <w:rsid w:val="140537AD"/>
    <w:rsid w:val="140C2170"/>
    <w:rsid w:val="14142F75"/>
    <w:rsid w:val="14184FB8"/>
    <w:rsid w:val="14261483"/>
    <w:rsid w:val="14353B9C"/>
    <w:rsid w:val="14423DE3"/>
    <w:rsid w:val="144819CF"/>
    <w:rsid w:val="145558C5"/>
    <w:rsid w:val="147321EF"/>
    <w:rsid w:val="14867011"/>
    <w:rsid w:val="14943CF4"/>
    <w:rsid w:val="149C7998"/>
    <w:rsid w:val="14BF0C52"/>
    <w:rsid w:val="14C12636"/>
    <w:rsid w:val="14C373D4"/>
    <w:rsid w:val="14CB1C36"/>
    <w:rsid w:val="14CC69BE"/>
    <w:rsid w:val="14D04019"/>
    <w:rsid w:val="14DC5FE6"/>
    <w:rsid w:val="14E16310"/>
    <w:rsid w:val="14FE7D0A"/>
    <w:rsid w:val="15001CD4"/>
    <w:rsid w:val="151B4D60"/>
    <w:rsid w:val="152359C3"/>
    <w:rsid w:val="155435E9"/>
    <w:rsid w:val="155F4BAC"/>
    <w:rsid w:val="15994B4C"/>
    <w:rsid w:val="15A241D0"/>
    <w:rsid w:val="15A46B04"/>
    <w:rsid w:val="15D62A35"/>
    <w:rsid w:val="15FE2DB3"/>
    <w:rsid w:val="1609105D"/>
    <w:rsid w:val="16421E79"/>
    <w:rsid w:val="16614BA8"/>
    <w:rsid w:val="166167A3"/>
    <w:rsid w:val="166B462C"/>
    <w:rsid w:val="166F62B4"/>
    <w:rsid w:val="168943F1"/>
    <w:rsid w:val="16897AA8"/>
    <w:rsid w:val="16AD459B"/>
    <w:rsid w:val="16B052EA"/>
    <w:rsid w:val="16B97AC7"/>
    <w:rsid w:val="16D50F3F"/>
    <w:rsid w:val="16F21696"/>
    <w:rsid w:val="16F75359"/>
    <w:rsid w:val="171C4612"/>
    <w:rsid w:val="17237EFC"/>
    <w:rsid w:val="17633957"/>
    <w:rsid w:val="17914E66"/>
    <w:rsid w:val="17935082"/>
    <w:rsid w:val="179B6A60"/>
    <w:rsid w:val="17C0399D"/>
    <w:rsid w:val="17C90AA4"/>
    <w:rsid w:val="17CB508F"/>
    <w:rsid w:val="18027B12"/>
    <w:rsid w:val="180715CC"/>
    <w:rsid w:val="180E4708"/>
    <w:rsid w:val="18185587"/>
    <w:rsid w:val="181A12FF"/>
    <w:rsid w:val="183608AF"/>
    <w:rsid w:val="183A72AB"/>
    <w:rsid w:val="187004C1"/>
    <w:rsid w:val="18937F22"/>
    <w:rsid w:val="18A43CBC"/>
    <w:rsid w:val="18E06DB6"/>
    <w:rsid w:val="18E86D07"/>
    <w:rsid w:val="18E92A80"/>
    <w:rsid w:val="18F81BB8"/>
    <w:rsid w:val="191434AA"/>
    <w:rsid w:val="191C22BC"/>
    <w:rsid w:val="19306900"/>
    <w:rsid w:val="193A152D"/>
    <w:rsid w:val="194D1260"/>
    <w:rsid w:val="1956250C"/>
    <w:rsid w:val="19600F94"/>
    <w:rsid w:val="198744A9"/>
    <w:rsid w:val="19912888"/>
    <w:rsid w:val="199E7D0E"/>
    <w:rsid w:val="19A40A22"/>
    <w:rsid w:val="19E62A13"/>
    <w:rsid w:val="19EB2D95"/>
    <w:rsid w:val="19EB3EF7"/>
    <w:rsid w:val="19F66F6A"/>
    <w:rsid w:val="1A246465"/>
    <w:rsid w:val="1A277971"/>
    <w:rsid w:val="1A293A7B"/>
    <w:rsid w:val="1A2C70C8"/>
    <w:rsid w:val="1A3D35ED"/>
    <w:rsid w:val="1A4E34E2"/>
    <w:rsid w:val="1A514D80"/>
    <w:rsid w:val="1A633BB8"/>
    <w:rsid w:val="1A8769F4"/>
    <w:rsid w:val="1A94074C"/>
    <w:rsid w:val="1AAF6E59"/>
    <w:rsid w:val="1AD748F9"/>
    <w:rsid w:val="1AD80FFE"/>
    <w:rsid w:val="1AF04DBD"/>
    <w:rsid w:val="1B097B27"/>
    <w:rsid w:val="1B114C90"/>
    <w:rsid w:val="1B5B3104"/>
    <w:rsid w:val="1B813141"/>
    <w:rsid w:val="1B8A679C"/>
    <w:rsid w:val="1B9118D8"/>
    <w:rsid w:val="1B924BDA"/>
    <w:rsid w:val="1B950DC1"/>
    <w:rsid w:val="1BB2786F"/>
    <w:rsid w:val="1BCC0B62"/>
    <w:rsid w:val="1C300522"/>
    <w:rsid w:val="1C395ACC"/>
    <w:rsid w:val="1C4928FA"/>
    <w:rsid w:val="1CA00E2E"/>
    <w:rsid w:val="1CA26872"/>
    <w:rsid w:val="1CA55860"/>
    <w:rsid w:val="1CAF421E"/>
    <w:rsid w:val="1CCB706C"/>
    <w:rsid w:val="1CD13F56"/>
    <w:rsid w:val="1CE819CC"/>
    <w:rsid w:val="1CF10155"/>
    <w:rsid w:val="1CF55E97"/>
    <w:rsid w:val="1D091942"/>
    <w:rsid w:val="1D44297A"/>
    <w:rsid w:val="1D4D7A81"/>
    <w:rsid w:val="1D5232E9"/>
    <w:rsid w:val="1D526B37"/>
    <w:rsid w:val="1D6D3C7F"/>
    <w:rsid w:val="1D722182"/>
    <w:rsid w:val="1D7E7D56"/>
    <w:rsid w:val="1DAA0C2F"/>
    <w:rsid w:val="1DB94719"/>
    <w:rsid w:val="1DC91EB8"/>
    <w:rsid w:val="1DCB2F03"/>
    <w:rsid w:val="1DCB7990"/>
    <w:rsid w:val="1DD261D8"/>
    <w:rsid w:val="1E095706"/>
    <w:rsid w:val="1E131D49"/>
    <w:rsid w:val="1E193E07"/>
    <w:rsid w:val="1E1B4E4B"/>
    <w:rsid w:val="1E214A6A"/>
    <w:rsid w:val="1E4C1AE7"/>
    <w:rsid w:val="1E540700"/>
    <w:rsid w:val="1E621CD8"/>
    <w:rsid w:val="1E69528A"/>
    <w:rsid w:val="1E8839C4"/>
    <w:rsid w:val="1E984D2C"/>
    <w:rsid w:val="1E9D7FB3"/>
    <w:rsid w:val="1EAC4C7B"/>
    <w:rsid w:val="1EB15DEE"/>
    <w:rsid w:val="1ECB3353"/>
    <w:rsid w:val="1ECB5101"/>
    <w:rsid w:val="1ED1023E"/>
    <w:rsid w:val="1EDB10BC"/>
    <w:rsid w:val="1EEA2AA6"/>
    <w:rsid w:val="1EF275DF"/>
    <w:rsid w:val="1EFC175F"/>
    <w:rsid w:val="1F0B732A"/>
    <w:rsid w:val="1F0E3240"/>
    <w:rsid w:val="1F237868"/>
    <w:rsid w:val="1F251ED0"/>
    <w:rsid w:val="1F35667E"/>
    <w:rsid w:val="1F3E183B"/>
    <w:rsid w:val="1F574230"/>
    <w:rsid w:val="1F5D7D23"/>
    <w:rsid w:val="1F6509EC"/>
    <w:rsid w:val="1F672950"/>
    <w:rsid w:val="1F8564BE"/>
    <w:rsid w:val="1F9736CC"/>
    <w:rsid w:val="1F9C6A9E"/>
    <w:rsid w:val="1F9F20EA"/>
    <w:rsid w:val="1FA6791C"/>
    <w:rsid w:val="1FC733AF"/>
    <w:rsid w:val="1FC81641"/>
    <w:rsid w:val="200603BB"/>
    <w:rsid w:val="200C0DB9"/>
    <w:rsid w:val="202345EC"/>
    <w:rsid w:val="205E1154"/>
    <w:rsid w:val="205E4FB3"/>
    <w:rsid w:val="20914128"/>
    <w:rsid w:val="20965E51"/>
    <w:rsid w:val="20C11443"/>
    <w:rsid w:val="20C938C2"/>
    <w:rsid w:val="20CB30A7"/>
    <w:rsid w:val="20E877DE"/>
    <w:rsid w:val="21140C4E"/>
    <w:rsid w:val="211C7E96"/>
    <w:rsid w:val="215923E2"/>
    <w:rsid w:val="21771570"/>
    <w:rsid w:val="21845A3B"/>
    <w:rsid w:val="2191127E"/>
    <w:rsid w:val="219A6C85"/>
    <w:rsid w:val="219D08AB"/>
    <w:rsid w:val="21D16C00"/>
    <w:rsid w:val="21EB5ABA"/>
    <w:rsid w:val="21ED2AFA"/>
    <w:rsid w:val="21F86561"/>
    <w:rsid w:val="221B313D"/>
    <w:rsid w:val="22284619"/>
    <w:rsid w:val="22484CBB"/>
    <w:rsid w:val="22552F34"/>
    <w:rsid w:val="22576CAC"/>
    <w:rsid w:val="22602004"/>
    <w:rsid w:val="227C4BFC"/>
    <w:rsid w:val="22965A26"/>
    <w:rsid w:val="2297354C"/>
    <w:rsid w:val="22AF368E"/>
    <w:rsid w:val="22DB168B"/>
    <w:rsid w:val="232946DA"/>
    <w:rsid w:val="232E3EB1"/>
    <w:rsid w:val="233206AC"/>
    <w:rsid w:val="23431CCD"/>
    <w:rsid w:val="2346019B"/>
    <w:rsid w:val="2369138D"/>
    <w:rsid w:val="23693AAA"/>
    <w:rsid w:val="239841AB"/>
    <w:rsid w:val="23A24802"/>
    <w:rsid w:val="23A61C99"/>
    <w:rsid w:val="23B51EDC"/>
    <w:rsid w:val="23F23130"/>
    <w:rsid w:val="240115C5"/>
    <w:rsid w:val="241C7102"/>
    <w:rsid w:val="242552B4"/>
    <w:rsid w:val="24303C58"/>
    <w:rsid w:val="244A4D1A"/>
    <w:rsid w:val="24575689"/>
    <w:rsid w:val="24877D1C"/>
    <w:rsid w:val="2499449A"/>
    <w:rsid w:val="24C272BB"/>
    <w:rsid w:val="251F4D3A"/>
    <w:rsid w:val="251F7F55"/>
    <w:rsid w:val="25292B82"/>
    <w:rsid w:val="252A23ED"/>
    <w:rsid w:val="254356C9"/>
    <w:rsid w:val="25462822"/>
    <w:rsid w:val="257A2D8B"/>
    <w:rsid w:val="258610A9"/>
    <w:rsid w:val="25B3069D"/>
    <w:rsid w:val="25EC288D"/>
    <w:rsid w:val="25F327A8"/>
    <w:rsid w:val="2609650F"/>
    <w:rsid w:val="260E7FC9"/>
    <w:rsid w:val="2619677C"/>
    <w:rsid w:val="2629095F"/>
    <w:rsid w:val="263E08AF"/>
    <w:rsid w:val="265E2CFF"/>
    <w:rsid w:val="2691097E"/>
    <w:rsid w:val="26954C83"/>
    <w:rsid w:val="26DA40CD"/>
    <w:rsid w:val="26DD1E76"/>
    <w:rsid w:val="26EF1BA9"/>
    <w:rsid w:val="26FC3739"/>
    <w:rsid w:val="27084A19"/>
    <w:rsid w:val="271B0BF0"/>
    <w:rsid w:val="27233601"/>
    <w:rsid w:val="27400656"/>
    <w:rsid w:val="27466343"/>
    <w:rsid w:val="276D3913"/>
    <w:rsid w:val="278176C0"/>
    <w:rsid w:val="27856069"/>
    <w:rsid w:val="27BD3A55"/>
    <w:rsid w:val="27E15995"/>
    <w:rsid w:val="27E17743"/>
    <w:rsid w:val="28007715"/>
    <w:rsid w:val="280432BA"/>
    <w:rsid w:val="28090A48"/>
    <w:rsid w:val="280D0539"/>
    <w:rsid w:val="28186EDD"/>
    <w:rsid w:val="281B4AE7"/>
    <w:rsid w:val="28341F69"/>
    <w:rsid w:val="28397580"/>
    <w:rsid w:val="28475919"/>
    <w:rsid w:val="28500053"/>
    <w:rsid w:val="28520641"/>
    <w:rsid w:val="285443B9"/>
    <w:rsid w:val="286254A0"/>
    <w:rsid w:val="28834ADA"/>
    <w:rsid w:val="28C23FF9"/>
    <w:rsid w:val="28DF4B4D"/>
    <w:rsid w:val="28F542DA"/>
    <w:rsid w:val="291C5BFE"/>
    <w:rsid w:val="2936465A"/>
    <w:rsid w:val="293D2CB4"/>
    <w:rsid w:val="29611232"/>
    <w:rsid w:val="29671ECA"/>
    <w:rsid w:val="299D58EC"/>
    <w:rsid w:val="29B63ACC"/>
    <w:rsid w:val="29BE3D54"/>
    <w:rsid w:val="29C64A5B"/>
    <w:rsid w:val="29E17ECF"/>
    <w:rsid w:val="2A0E1578"/>
    <w:rsid w:val="2A1D2A87"/>
    <w:rsid w:val="2A286D99"/>
    <w:rsid w:val="2A350700"/>
    <w:rsid w:val="2A461AE0"/>
    <w:rsid w:val="2A48639C"/>
    <w:rsid w:val="2A5561C7"/>
    <w:rsid w:val="2A557F75"/>
    <w:rsid w:val="2A600B65"/>
    <w:rsid w:val="2A7C4F86"/>
    <w:rsid w:val="2AA1765E"/>
    <w:rsid w:val="2AAD1B5F"/>
    <w:rsid w:val="2AB56C65"/>
    <w:rsid w:val="2AB96756"/>
    <w:rsid w:val="2ADC5477"/>
    <w:rsid w:val="2AE82B97"/>
    <w:rsid w:val="2AF91248"/>
    <w:rsid w:val="2B2067D5"/>
    <w:rsid w:val="2B4D4D7A"/>
    <w:rsid w:val="2B546068"/>
    <w:rsid w:val="2B5B0AD2"/>
    <w:rsid w:val="2B775C80"/>
    <w:rsid w:val="2B7D7FD1"/>
    <w:rsid w:val="2BD202AE"/>
    <w:rsid w:val="2BE75544"/>
    <w:rsid w:val="2C245E51"/>
    <w:rsid w:val="2C2A71DF"/>
    <w:rsid w:val="2C4B162F"/>
    <w:rsid w:val="2C601685"/>
    <w:rsid w:val="2C602C01"/>
    <w:rsid w:val="2C680433"/>
    <w:rsid w:val="2C6B7F24"/>
    <w:rsid w:val="2C770676"/>
    <w:rsid w:val="2C7A29CD"/>
    <w:rsid w:val="2CEB2E12"/>
    <w:rsid w:val="2D085772"/>
    <w:rsid w:val="2D13744F"/>
    <w:rsid w:val="2D144117"/>
    <w:rsid w:val="2D281A09"/>
    <w:rsid w:val="2D404F0C"/>
    <w:rsid w:val="2D414A03"/>
    <w:rsid w:val="2D687ACD"/>
    <w:rsid w:val="2DA27975"/>
    <w:rsid w:val="2DB03B84"/>
    <w:rsid w:val="2DC132B3"/>
    <w:rsid w:val="2DCA0C7A"/>
    <w:rsid w:val="2DD45655"/>
    <w:rsid w:val="2DE955A4"/>
    <w:rsid w:val="2DEC744F"/>
    <w:rsid w:val="2DF67CC1"/>
    <w:rsid w:val="2E19458F"/>
    <w:rsid w:val="2E1B588D"/>
    <w:rsid w:val="2E2D08CB"/>
    <w:rsid w:val="2E426B39"/>
    <w:rsid w:val="2E527AD3"/>
    <w:rsid w:val="2E5549E7"/>
    <w:rsid w:val="2E5642BC"/>
    <w:rsid w:val="2E647DF6"/>
    <w:rsid w:val="2E7B0D1B"/>
    <w:rsid w:val="2E8E1CA7"/>
    <w:rsid w:val="2E921798"/>
    <w:rsid w:val="2EDB6453"/>
    <w:rsid w:val="2F04402D"/>
    <w:rsid w:val="2F1133A9"/>
    <w:rsid w:val="2F1228D8"/>
    <w:rsid w:val="2F323314"/>
    <w:rsid w:val="2F3761E9"/>
    <w:rsid w:val="2F757B69"/>
    <w:rsid w:val="2F793CAB"/>
    <w:rsid w:val="2F8A6913"/>
    <w:rsid w:val="2FA23C5C"/>
    <w:rsid w:val="2FAD7A6F"/>
    <w:rsid w:val="2FC105A1"/>
    <w:rsid w:val="2FC12606"/>
    <w:rsid w:val="2FC71915"/>
    <w:rsid w:val="2FCC0796"/>
    <w:rsid w:val="2FCF018B"/>
    <w:rsid w:val="2FEA5603"/>
    <w:rsid w:val="2FFD5337"/>
    <w:rsid w:val="30175D96"/>
    <w:rsid w:val="302D7F4C"/>
    <w:rsid w:val="302F50B9"/>
    <w:rsid w:val="3078741A"/>
    <w:rsid w:val="30804E04"/>
    <w:rsid w:val="30842901"/>
    <w:rsid w:val="309061AB"/>
    <w:rsid w:val="309335A5"/>
    <w:rsid w:val="309F63EE"/>
    <w:rsid w:val="30AB054E"/>
    <w:rsid w:val="30B262C3"/>
    <w:rsid w:val="30C96918"/>
    <w:rsid w:val="3122214A"/>
    <w:rsid w:val="31472173"/>
    <w:rsid w:val="31500621"/>
    <w:rsid w:val="31501496"/>
    <w:rsid w:val="31584682"/>
    <w:rsid w:val="31605B7D"/>
    <w:rsid w:val="316B4522"/>
    <w:rsid w:val="3171747E"/>
    <w:rsid w:val="3179279B"/>
    <w:rsid w:val="31857FCD"/>
    <w:rsid w:val="31991CE5"/>
    <w:rsid w:val="31AB6FF9"/>
    <w:rsid w:val="31AE3D83"/>
    <w:rsid w:val="31B17780"/>
    <w:rsid w:val="31B37C94"/>
    <w:rsid w:val="31BC6B2B"/>
    <w:rsid w:val="31E7004C"/>
    <w:rsid w:val="31F97D80"/>
    <w:rsid w:val="321F726F"/>
    <w:rsid w:val="32261EDD"/>
    <w:rsid w:val="32326DEE"/>
    <w:rsid w:val="32352B2E"/>
    <w:rsid w:val="323E5792"/>
    <w:rsid w:val="32686480"/>
    <w:rsid w:val="326B3AD1"/>
    <w:rsid w:val="326F3B9E"/>
    <w:rsid w:val="32963820"/>
    <w:rsid w:val="32C56272"/>
    <w:rsid w:val="32F54F81"/>
    <w:rsid w:val="33141BF3"/>
    <w:rsid w:val="333C7F24"/>
    <w:rsid w:val="334868C9"/>
    <w:rsid w:val="335334BF"/>
    <w:rsid w:val="335F3C12"/>
    <w:rsid w:val="338D077F"/>
    <w:rsid w:val="33A8380B"/>
    <w:rsid w:val="33B2584E"/>
    <w:rsid w:val="33BA52ED"/>
    <w:rsid w:val="33C26C7E"/>
    <w:rsid w:val="33C51311"/>
    <w:rsid w:val="33E16123"/>
    <w:rsid w:val="340824FC"/>
    <w:rsid w:val="34086058"/>
    <w:rsid w:val="34110E65"/>
    <w:rsid w:val="3411315F"/>
    <w:rsid w:val="342F1837"/>
    <w:rsid w:val="349618B6"/>
    <w:rsid w:val="34977386"/>
    <w:rsid w:val="349D684E"/>
    <w:rsid w:val="34A953C2"/>
    <w:rsid w:val="34BD2A0B"/>
    <w:rsid w:val="34C54FBA"/>
    <w:rsid w:val="34D9259E"/>
    <w:rsid w:val="34F226A3"/>
    <w:rsid w:val="34F37B45"/>
    <w:rsid w:val="35037214"/>
    <w:rsid w:val="351F3659"/>
    <w:rsid w:val="35220F64"/>
    <w:rsid w:val="35394E61"/>
    <w:rsid w:val="354B4EA4"/>
    <w:rsid w:val="35611EC4"/>
    <w:rsid w:val="3575771D"/>
    <w:rsid w:val="358B5193"/>
    <w:rsid w:val="35B53FBD"/>
    <w:rsid w:val="35B63BD4"/>
    <w:rsid w:val="35B744A0"/>
    <w:rsid w:val="35BB5A78"/>
    <w:rsid w:val="35BF6BEA"/>
    <w:rsid w:val="35F70882"/>
    <w:rsid w:val="35F766C4"/>
    <w:rsid w:val="360906F7"/>
    <w:rsid w:val="3613532D"/>
    <w:rsid w:val="363870C8"/>
    <w:rsid w:val="365421B3"/>
    <w:rsid w:val="366629E3"/>
    <w:rsid w:val="367774C5"/>
    <w:rsid w:val="36A302BA"/>
    <w:rsid w:val="36A310A0"/>
    <w:rsid w:val="36A74218"/>
    <w:rsid w:val="36DB0D7A"/>
    <w:rsid w:val="36F232E6"/>
    <w:rsid w:val="36FE6D91"/>
    <w:rsid w:val="37371BDF"/>
    <w:rsid w:val="373F4487"/>
    <w:rsid w:val="375B56A5"/>
    <w:rsid w:val="37623CD1"/>
    <w:rsid w:val="376521E5"/>
    <w:rsid w:val="3769496C"/>
    <w:rsid w:val="37727331"/>
    <w:rsid w:val="379E11AD"/>
    <w:rsid w:val="38163439"/>
    <w:rsid w:val="381E22EE"/>
    <w:rsid w:val="386817BB"/>
    <w:rsid w:val="386E4FF6"/>
    <w:rsid w:val="386F3EE6"/>
    <w:rsid w:val="38743CBC"/>
    <w:rsid w:val="3881462B"/>
    <w:rsid w:val="38991974"/>
    <w:rsid w:val="38C70290"/>
    <w:rsid w:val="38E21414"/>
    <w:rsid w:val="38EC419A"/>
    <w:rsid w:val="395104A1"/>
    <w:rsid w:val="395E57F4"/>
    <w:rsid w:val="39715183"/>
    <w:rsid w:val="39812B34"/>
    <w:rsid w:val="39A671DA"/>
    <w:rsid w:val="39E10DB5"/>
    <w:rsid w:val="39ED021F"/>
    <w:rsid w:val="39F41558"/>
    <w:rsid w:val="39F535CC"/>
    <w:rsid w:val="3A0B0650"/>
    <w:rsid w:val="3A1042A7"/>
    <w:rsid w:val="3A2160C5"/>
    <w:rsid w:val="3A231E3E"/>
    <w:rsid w:val="3A30455A"/>
    <w:rsid w:val="3A4302B9"/>
    <w:rsid w:val="3A471573"/>
    <w:rsid w:val="3A612966"/>
    <w:rsid w:val="3A681180"/>
    <w:rsid w:val="3A856654"/>
    <w:rsid w:val="3A8A5A19"/>
    <w:rsid w:val="3AA765CB"/>
    <w:rsid w:val="3AAB2346"/>
    <w:rsid w:val="3AB111F7"/>
    <w:rsid w:val="3AC0143A"/>
    <w:rsid w:val="3AD35612"/>
    <w:rsid w:val="3AD62A0C"/>
    <w:rsid w:val="3AE65B9E"/>
    <w:rsid w:val="3B037579"/>
    <w:rsid w:val="3B0839F4"/>
    <w:rsid w:val="3B187EB0"/>
    <w:rsid w:val="3B2217D9"/>
    <w:rsid w:val="3B260040"/>
    <w:rsid w:val="3B3B31B7"/>
    <w:rsid w:val="3B551553"/>
    <w:rsid w:val="3B59648C"/>
    <w:rsid w:val="3B742225"/>
    <w:rsid w:val="3B750477"/>
    <w:rsid w:val="3B9052B1"/>
    <w:rsid w:val="3BA7084C"/>
    <w:rsid w:val="3BC62A80"/>
    <w:rsid w:val="3BD17677"/>
    <w:rsid w:val="3BF82E56"/>
    <w:rsid w:val="3C0459F3"/>
    <w:rsid w:val="3C1F1C86"/>
    <w:rsid w:val="3C506168"/>
    <w:rsid w:val="3C522566"/>
    <w:rsid w:val="3C552056"/>
    <w:rsid w:val="3C795D45"/>
    <w:rsid w:val="3C7C75E3"/>
    <w:rsid w:val="3CA1529C"/>
    <w:rsid w:val="3CA803D8"/>
    <w:rsid w:val="3CD1792F"/>
    <w:rsid w:val="3CD4741F"/>
    <w:rsid w:val="3CF05C8C"/>
    <w:rsid w:val="3D003A3D"/>
    <w:rsid w:val="3D047302"/>
    <w:rsid w:val="3D125B88"/>
    <w:rsid w:val="3D260ED8"/>
    <w:rsid w:val="3D3B56F0"/>
    <w:rsid w:val="3D4A148F"/>
    <w:rsid w:val="3D541FEF"/>
    <w:rsid w:val="3D595B76"/>
    <w:rsid w:val="3D5F318D"/>
    <w:rsid w:val="3DB8289D"/>
    <w:rsid w:val="3DED3652"/>
    <w:rsid w:val="3DF1594E"/>
    <w:rsid w:val="3DFA1107"/>
    <w:rsid w:val="3E3030B3"/>
    <w:rsid w:val="3E8D079C"/>
    <w:rsid w:val="3E930D36"/>
    <w:rsid w:val="3E9418D5"/>
    <w:rsid w:val="3E954339"/>
    <w:rsid w:val="3E990920"/>
    <w:rsid w:val="3EB23790"/>
    <w:rsid w:val="3ECD05CA"/>
    <w:rsid w:val="3ED71449"/>
    <w:rsid w:val="3EE95F5F"/>
    <w:rsid w:val="3F0F2990"/>
    <w:rsid w:val="3F2301EA"/>
    <w:rsid w:val="3F2C3542"/>
    <w:rsid w:val="3F2F3033"/>
    <w:rsid w:val="3F4735BD"/>
    <w:rsid w:val="3F5C54AA"/>
    <w:rsid w:val="3F620D12"/>
    <w:rsid w:val="3F6902F3"/>
    <w:rsid w:val="3F8E7D59"/>
    <w:rsid w:val="3F961829"/>
    <w:rsid w:val="3F964E60"/>
    <w:rsid w:val="3FB451AA"/>
    <w:rsid w:val="3FB93A98"/>
    <w:rsid w:val="3FC52C55"/>
    <w:rsid w:val="3FCC71E8"/>
    <w:rsid w:val="3FDB0AC5"/>
    <w:rsid w:val="3FE61943"/>
    <w:rsid w:val="3FF43934"/>
    <w:rsid w:val="3FF81676"/>
    <w:rsid w:val="401D7F73"/>
    <w:rsid w:val="402459A3"/>
    <w:rsid w:val="40330901"/>
    <w:rsid w:val="405257D8"/>
    <w:rsid w:val="40526827"/>
    <w:rsid w:val="405745EF"/>
    <w:rsid w:val="407927B7"/>
    <w:rsid w:val="40887AA3"/>
    <w:rsid w:val="40A435AC"/>
    <w:rsid w:val="40B95721"/>
    <w:rsid w:val="40E57E4D"/>
    <w:rsid w:val="40F90A25"/>
    <w:rsid w:val="41123C58"/>
    <w:rsid w:val="412836D9"/>
    <w:rsid w:val="41326E0A"/>
    <w:rsid w:val="414A695F"/>
    <w:rsid w:val="414C64FF"/>
    <w:rsid w:val="415205EA"/>
    <w:rsid w:val="417411D1"/>
    <w:rsid w:val="418F600A"/>
    <w:rsid w:val="41A22E7C"/>
    <w:rsid w:val="41AE6491"/>
    <w:rsid w:val="41B33AA7"/>
    <w:rsid w:val="41BE1C4B"/>
    <w:rsid w:val="41D43279"/>
    <w:rsid w:val="41FE4B96"/>
    <w:rsid w:val="421101B1"/>
    <w:rsid w:val="4235270E"/>
    <w:rsid w:val="426D00FA"/>
    <w:rsid w:val="427735F3"/>
    <w:rsid w:val="427C7B53"/>
    <w:rsid w:val="427D3271"/>
    <w:rsid w:val="42910F61"/>
    <w:rsid w:val="42925DB2"/>
    <w:rsid w:val="429C09DF"/>
    <w:rsid w:val="42A226DB"/>
    <w:rsid w:val="42C77EAD"/>
    <w:rsid w:val="435555E2"/>
    <w:rsid w:val="43573DB2"/>
    <w:rsid w:val="43622373"/>
    <w:rsid w:val="436F39FE"/>
    <w:rsid w:val="43714AFC"/>
    <w:rsid w:val="437B369A"/>
    <w:rsid w:val="43805C0B"/>
    <w:rsid w:val="43947908"/>
    <w:rsid w:val="43963E95"/>
    <w:rsid w:val="43AC09C0"/>
    <w:rsid w:val="43E968AF"/>
    <w:rsid w:val="43EC14F2"/>
    <w:rsid w:val="43FC59E2"/>
    <w:rsid w:val="44137138"/>
    <w:rsid w:val="443D1D4E"/>
    <w:rsid w:val="444758A9"/>
    <w:rsid w:val="44544143"/>
    <w:rsid w:val="44601B06"/>
    <w:rsid w:val="44641089"/>
    <w:rsid w:val="44670B79"/>
    <w:rsid w:val="44752C3E"/>
    <w:rsid w:val="447D039C"/>
    <w:rsid w:val="447F495B"/>
    <w:rsid w:val="448939E8"/>
    <w:rsid w:val="448D4A83"/>
    <w:rsid w:val="44A17613"/>
    <w:rsid w:val="44B1076D"/>
    <w:rsid w:val="44C47D79"/>
    <w:rsid w:val="44D77AAC"/>
    <w:rsid w:val="44EB17AA"/>
    <w:rsid w:val="44EB3558"/>
    <w:rsid w:val="44FD7421"/>
    <w:rsid w:val="451051BF"/>
    <w:rsid w:val="4574077E"/>
    <w:rsid w:val="45BC6CA2"/>
    <w:rsid w:val="45DD5596"/>
    <w:rsid w:val="45E27F8A"/>
    <w:rsid w:val="45E65605"/>
    <w:rsid w:val="460228DA"/>
    <w:rsid w:val="4629669E"/>
    <w:rsid w:val="46406C9A"/>
    <w:rsid w:val="464253F9"/>
    <w:rsid w:val="4665733A"/>
    <w:rsid w:val="46802820"/>
    <w:rsid w:val="469519CD"/>
    <w:rsid w:val="46AE4FCD"/>
    <w:rsid w:val="46BE3ED9"/>
    <w:rsid w:val="46CF687D"/>
    <w:rsid w:val="470A3070"/>
    <w:rsid w:val="472965B9"/>
    <w:rsid w:val="47510979"/>
    <w:rsid w:val="475A075A"/>
    <w:rsid w:val="475F1FDB"/>
    <w:rsid w:val="476615BC"/>
    <w:rsid w:val="477F5E87"/>
    <w:rsid w:val="4780267D"/>
    <w:rsid w:val="478A5817"/>
    <w:rsid w:val="479E1742"/>
    <w:rsid w:val="47B03712"/>
    <w:rsid w:val="47D230AF"/>
    <w:rsid w:val="47EA3F9B"/>
    <w:rsid w:val="47EB386F"/>
    <w:rsid w:val="47FB7F56"/>
    <w:rsid w:val="480D78AF"/>
    <w:rsid w:val="482A083B"/>
    <w:rsid w:val="484D62D8"/>
    <w:rsid w:val="48584E60"/>
    <w:rsid w:val="485D651B"/>
    <w:rsid w:val="48636456"/>
    <w:rsid w:val="487400C0"/>
    <w:rsid w:val="487B1097"/>
    <w:rsid w:val="48BB6E3E"/>
    <w:rsid w:val="48C42A3E"/>
    <w:rsid w:val="48CC544E"/>
    <w:rsid w:val="48D013E2"/>
    <w:rsid w:val="48F03833"/>
    <w:rsid w:val="48F50E49"/>
    <w:rsid w:val="48FD0488"/>
    <w:rsid w:val="48FF75D2"/>
    <w:rsid w:val="490F11D2"/>
    <w:rsid w:val="492635A8"/>
    <w:rsid w:val="49382B0B"/>
    <w:rsid w:val="493A4AAE"/>
    <w:rsid w:val="496018F8"/>
    <w:rsid w:val="497203D3"/>
    <w:rsid w:val="497A301F"/>
    <w:rsid w:val="4981092F"/>
    <w:rsid w:val="498A0CD2"/>
    <w:rsid w:val="49990B33"/>
    <w:rsid w:val="49AC118D"/>
    <w:rsid w:val="49CD2E16"/>
    <w:rsid w:val="4A1C2405"/>
    <w:rsid w:val="4A541B9F"/>
    <w:rsid w:val="4A7364C9"/>
    <w:rsid w:val="4AAA17BF"/>
    <w:rsid w:val="4AB06269"/>
    <w:rsid w:val="4AD13DEF"/>
    <w:rsid w:val="4AD91BD8"/>
    <w:rsid w:val="4AE15A30"/>
    <w:rsid w:val="4AE87177"/>
    <w:rsid w:val="4AED6CAE"/>
    <w:rsid w:val="4B16293B"/>
    <w:rsid w:val="4B1D4687"/>
    <w:rsid w:val="4B410375"/>
    <w:rsid w:val="4B46273A"/>
    <w:rsid w:val="4B50680B"/>
    <w:rsid w:val="4BAD5577"/>
    <w:rsid w:val="4BB54906"/>
    <w:rsid w:val="4BC52D55"/>
    <w:rsid w:val="4BCE14DD"/>
    <w:rsid w:val="4BDD519F"/>
    <w:rsid w:val="4BE84170"/>
    <w:rsid w:val="4BF67F52"/>
    <w:rsid w:val="4C046768"/>
    <w:rsid w:val="4C154208"/>
    <w:rsid w:val="4C416153"/>
    <w:rsid w:val="4C455C43"/>
    <w:rsid w:val="4C463500"/>
    <w:rsid w:val="4C4D12EB"/>
    <w:rsid w:val="4C7521BC"/>
    <w:rsid w:val="4C7E56AC"/>
    <w:rsid w:val="4CB85941"/>
    <w:rsid w:val="4CCF213B"/>
    <w:rsid w:val="4CDD5E7C"/>
    <w:rsid w:val="4CF24A2D"/>
    <w:rsid w:val="4D0F1DAD"/>
    <w:rsid w:val="4D13189E"/>
    <w:rsid w:val="4D331F40"/>
    <w:rsid w:val="4D5679DC"/>
    <w:rsid w:val="4D6A348C"/>
    <w:rsid w:val="4D720CBA"/>
    <w:rsid w:val="4D907392"/>
    <w:rsid w:val="4DCA28A4"/>
    <w:rsid w:val="4DD51249"/>
    <w:rsid w:val="4DE4148C"/>
    <w:rsid w:val="4DF80A94"/>
    <w:rsid w:val="4E060D94"/>
    <w:rsid w:val="4E324D80"/>
    <w:rsid w:val="4E4071E9"/>
    <w:rsid w:val="4E6323B1"/>
    <w:rsid w:val="4E8D38D2"/>
    <w:rsid w:val="4E973879"/>
    <w:rsid w:val="4EB32BB1"/>
    <w:rsid w:val="4EB33338"/>
    <w:rsid w:val="4EDB6B18"/>
    <w:rsid w:val="4EED091D"/>
    <w:rsid w:val="4F032146"/>
    <w:rsid w:val="4F3501F1"/>
    <w:rsid w:val="4F4749F2"/>
    <w:rsid w:val="4F52193E"/>
    <w:rsid w:val="4F5D2DEA"/>
    <w:rsid w:val="4F740111"/>
    <w:rsid w:val="4F7505EE"/>
    <w:rsid w:val="4F917084"/>
    <w:rsid w:val="4F920D10"/>
    <w:rsid w:val="4FC7207C"/>
    <w:rsid w:val="50180E43"/>
    <w:rsid w:val="501E0C85"/>
    <w:rsid w:val="502B5150"/>
    <w:rsid w:val="502C350A"/>
    <w:rsid w:val="50354221"/>
    <w:rsid w:val="50406E4E"/>
    <w:rsid w:val="505154C5"/>
    <w:rsid w:val="505A526C"/>
    <w:rsid w:val="506A211C"/>
    <w:rsid w:val="50707E62"/>
    <w:rsid w:val="507C3E58"/>
    <w:rsid w:val="507D5B23"/>
    <w:rsid w:val="509176A9"/>
    <w:rsid w:val="50A11AE9"/>
    <w:rsid w:val="50C555A5"/>
    <w:rsid w:val="50CE3FE9"/>
    <w:rsid w:val="50ED71CE"/>
    <w:rsid w:val="50FD2506"/>
    <w:rsid w:val="51261C06"/>
    <w:rsid w:val="51470B9B"/>
    <w:rsid w:val="514C537E"/>
    <w:rsid w:val="515661FD"/>
    <w:rsid w:val="51707CEC"/>
    <w:rsid w:val="51805883"/>
    <w:rsid w:val="51A90A23"/>
    <w:rsid w:val="51AB479B"/>
    <w:rsid w:val="51B00003"/>
    <w:rsid w:val="51B80C66"/>
    <w:rsid w:val="51C4585C"/>
    <w:rsid w:val="51E15477"/>
    <w:rsid w:val="51EE6435"/>
    <w:rsid w:val="51F20A6D"/>
    <w:rsid w:val="51F5426B"/>
    <w:rsid w:val="522E7EFC"/>
    <w:rsid w:val="52326C6A"/>
    <w:rsid w:val="523C1897"/>
    <w:rsid w:val="524476A1"/>
    <w:rsid w:val="524D2485"/>
    <w:rsid w:val="5253273C"/>
    <w:rsid w:val="52756B57"/>
    <w:rsid w:val="527B7CB1"/>
    <w:rsid w:val="528B4717"/>
    <w:rsid w:val="5294522F"/>
    <w:rsid w:val="52AE36CD"/>
    <w:rsid w:val="52B7305D"/>
    <w:rsid w:val="52BF25C5"/>
    <w:rsid w:val="52CD5A82"/>
    <w:rsid w:val="52D679BA"/>
    <w:rsid w:val="52DE69B8"/>
    <w:rsid w:val="52F263F9"/>
    <w:rsid w:val="52FC2DD4"/>
    <w:rsid w:val="531B5950"/>
    <w:rsid w:val="53334A48"/>
    <w:rsid w:val="533B6D64"/>
    <w:rsid w:val="53506FE8"/>
    <w:rsid w:val="53547912"/>
    <w:rsid w:val="535E7B3D"/>
    <w:rsid w:val="53634C01"/>
    <w:rsid w:val="53CC27A6"/>
    <w:rsid w:val="53DF24DA"/>
    <w:rsid w:val="53F7174D"/>
    <w:rsid w:val="54071A30"/>
    <w:rsid w:val="54092554"/>
    <w:rsid w:val="54183C3E"/>
    <w:rsid w:val="54352A41"/>
    <w:rsid w:val="54374168"/>
    <w:rsid w:val="545C05AB"/>
    <w:rsid w:val="54600565"/>
    <w:rsid w:val="546A514F"/>
    <w:rsid w:val="54854E09"/>
    <w:rsid w:val="549F3971"/>
    <w:rsid w:val="550003BB"/>
    <w:rsid w:val="55067F3A"/>
    <w:rsid w:val="55214D74"/>
    <w:rsid w:val="5540344C"/>
    <w:rsid w:val="5577342A"/>
    <w:rsid w:val="5597315A"/>
    <w:rsid w:val="55AA2FBB"/>
    <w:rsid w:val="55AA3786"/>
    <w:rsid w:val="55F14746"/>
    <w:rsid w:val="55FF000F"/>
    <w:rsid w:val="5616081F"/>
    <w:rsid w:val="562C3D8B"/>
    <w:rsid w:val="56306DFD"/>
    <w:rsid w:val="567027B9"/>
    <w:rsid w:val="567F7FA4"/>
    <w:rsid w:val="568A30CF"/>
    <w:rsid w:val="56951575"/>
    <w:rsid w:val="56A060E2"/>
    <w:rsid w:val="56A703F5"/>
    <w:rsid w:val="56AD1458"/>
    <w:rsid w:val="56B75990"/>
    <w:rsid w:val="56F0330A"/>
    <w:rsid w:val="573174F0"/>
    <w:rsid w:val="576D4B15"/>
    <w:rsid w:val="577F292A"/>
    <w:rsid w:val="579932E7"/>
    <w:rsid w:val="57F168B3"/>
    <w:rsid w:val="57F624E8"/>
    <w:rsid w:val="581B21ED"/>
    <w:rsid w:val="58403763"/>
    <w:rsid w:val="58472D43"/>
    <w:rsid w:val="58724BB1"/>
    <w:rsid w:val="58816255"/>
    <w:rsid w:val="588C69A8"/>
    <w:rsid w:val="5898359F"/>
    <w:rsid w:val="589D1F31"/>
    <w:rsid w:val="58A40196"/>
    <w:rsid w:val="58AB5080"/>
    <w:rsid w:val="58D77C23"/>
    <w:rsid w:val="58FA41A0"/>
    <w:rsid w:val="59012EF2"/>
    <w:rsid w:val="591C5F7E"/>
    <w:rsid w:val="592875B7"/>
    <w:rsid w:val="593257A1"/>
    <w:rsid w:val="594F6875"/>
    <w:rsid w:val="595F64B7"/>
    <w:rsid w:val="596C0CB3"/>
    <w:rsid w:val="597E4619"/>
    <w:rsid w:val="59AC7F73"/>
    <w:rsid w:val="59B148AF"/>
    <w:rsid w:val="59B25BE0"/>
    <w:rsid w:val="59C53F20"/>
    <w:rsid w:val="59CF797A"/>
    <w:rsid w:val="59D45757"/>
    <w:rsid w:val="59EF64F9"/>
    <w:rsid w:val="59F37462"/>
    <w:rsid w:val="59F77417"/>
    <w:rsid w:val="5A343D86"/>
    <w:rsid w:val="5A442BAF"/>
    <w:rsid w:val="5A451CAB"/>
    <w:rsid w:val="5A5F1464"/>
    <w:rsid w:val="5A7B189D"/>
    <w:rsid w:val="5AC56C20"/>
    <w:rsid w:val="5AEC4941"/>
    <w:rsid w:val="5AEC7BC3"/>
    <w:rsid w:val="5AEE74A6"/>
    <w:rsid w:val="5AF97550"/>
    <w:rsid w:val="5AF97CCF"/>
    <w:rsid w:val="5AFF3461"/>
    <w:rsid w:val="5B1A3096"/>
    <w:rsid w:val="5B1C4745"/>
    <w:rsid w:val="5B215ACE"/>
    <w:rsid w:val="5B85605C"/>
    <w:rsid w:val="5B904C74"/>
    <w:rsid w:val="5B913692"/>
    <w:rsid w:val="5BA32A2D"/>
    <w:rsid w:val="5BA81708"/>
    <w:rsid w:val="5BAD110F"/>
    <w:rsid w:val="5BBD6200"/>
    <w:rsid w:val="5BE2525D"/>
    <w:rsid w:val="5C1024E9"/>
    <w:rsid w:val="5C433A29"/>
    <w:rsid w:val="5C454955"/>
    <w:rsid w:val="5C4750C0"/>
    <w:rsid w:val="5C5B6DBD"/>
    <w:rsid w:val="5C6E4D42"/>
    <w:rsid w:val="5C734529"/>
    <w:rsid w:val="5C871960"/>
    <w:rsid w:val="5CA069BF"/>
    <w:rsid w:val="5CC108A4"/>
    <w:rsid w:val="5CC2508E"/>
    <w:rsid w:val="5CCE57E1"/>
    <w:rsid w:val="5CDF3DD1"/>
    <w:rsid w:val="5CEE378D"/>
    <w:rsid w:val="5CF455D9"/>
    <w:rsid w:val="5D011713"/>
    <w:rsid w:val="5D0D6309"/>
    <w:rsid w:val="5D114909"/>
    <w:rsid w:val="5D137698"/>
    <w:rsid w:val="5D1A0739"/>
    <w:rsid w:val="5D5E6B65"/>
    <w:rsid w:val="5D702034"/>
    <w:rsid w:val="5D774C0D"/>
    <w:rsid w:val="5D780C0D"/>
    <w:rsid w:val="5D8130C8"/>
    <w:rsid w:val="5D8458C2"/>
    <w:rsid w:val="5D860332"/>
    <w:rsid w:val="5D902A97"/>
    <w:rsid w:val="5D91100B"/>
    <w:rsid w:val="5DB76275"/>
    <w:rsid w:val="5DEC23C3"/>
    <w:rsid w:val="5DFE5C52"/>
    <w:rsid w:val="5E007C1C"/>
    <w:rsid w:val="5E023994"/>
    <w:rsid w:val="5E1D07CE"/>
    <w:rsid w:val="5E306A83"/>
    <w:rsid w:val="5E4A0E97"/>
    <w:rsid w:val="5E4C4C10"/>
    <w:rsid w:val="5E5D506F"/>
    <w:rsid w:val="5E653F23"/>
    <w:rsid w:val="5E6C25F9"/>
    <w:rsid w:val="5E7303EE"/>
    <w:rsid w:val="5EAE58CA"/>
    <w:rsid w:val="5EDD2E98"/>
    <w:rsid w:val="5EF86023"/>
    <w:rsid w:val="5F04373C"/>
    <w:rsid w:val="5F064350"/>
    <w:rsid w:val="5F49114F"/>
    <w:rsid w:val="5F4A46E7"/>
    <w:rsid w:val="5F5C7F1C"/>
    <w:rsid w:val="5F5D2E4C"/>
    <w:rsid w:val="5F6B3399"/>
    <w:rsid w:val="5F8C3596"/>
    <w:rsid w:val="5FC07328"/>
    <w:rsid w:val="5FC57858"/>
    <w:rsid w:val="5FC666B6"/>
    <w:rsid w:val="5FD255E8"/>
    <w:rsid w:val="5FE175D9"/>
    <w:rsid w:val="5FE26E43"/>
    <w:rsid w:val="5FE971FC"/>
    <w:rsid w:val="5FF7504F"/>
    <w:rsid w:val="60037408"/>
    <w:rsid w:val="60326810"/>
    <w:rsid w:val="6042276E"/>
    <w:rsid w:val="6054424F"/>
    <w:rsid w:val="60730B79"/>
    <w:rsid w:val="60735A63"/>
    <w:rsid w:val="608F5EAE"/>
    <w:rsid w:val="60986215"/>
    <w:rsid w:val="60AE1BB1"/>
    <w:rsid w:val="60B60A66"/>
    <w:rsid w:val="60C2565D"/>
    <w:rsid w:val="60CC3BCF"/>
    <w:rsid w:val="60D378F4"/>
    <w:rsid w:val="60E1212F"/>
    <w:rsid w:val="60E67F48"/>
    <w:rsid w:val="61306A6A"/>
    <w:rsid w:val="613100ED"/>
    <w:rsid w:val="613320B7"/>
    <w:rsid w:val="61436FDD"/>
    <w:rsid w:val="61722C6A"/>
    <w:rsid w:val="61900313"/>
    <w:rsid w:val="619D4D50"/>
    <w:rsid w:val="61A90864"/>
    <w:rsid w:val="61BD7BD2"/>
    <w:rsid w:val="61CE01A9"/>
    <w:rsid w:val="61D92C5E"/>
    <w:rsid w:val="61E12AA5"/>
    <w:rsid w:val="61ED04B8"/>
    <w:rsid w:val="6208709F"/>
    <w:rsid w:val="622A170C"/>
    <w:rsid w:val="62402CDD"/>
    <w:rsid w:val="62516C98"/>
    <w:rsid w:val="62531019"/>
    <w:rsid w:val="625422E5"/>
    <w:rsid w:val="626A5FAC"/>
    <w:rsid w:val="627E7362"/>
    <w:rsid w:val="629152E7"/>
    <w:rsid w:val="62A3501A"/>
    <w:rsid w:val="62B7789F"/>
    <w:rsid w:val="6300421A"/>
    <w:rsid w:val="632443AD"/>
    <w:rsid w:val="63316ACA"/>
    <w:rsid w:val="633609DD"/>
    <w:rsid w:val="6392752D"/>
    <w:rsid w:val="63A92704"/>
    <w:rsid w:val="63AB062A"/>
    <w:rsid w:val="63D429C5"/>
    <w:rsid w:val="640370E7"/>
    <w:rsid w:val="64561700"/>
    <w:rsid w:val="64A9500D"/>
    <w:rsid w:val="64D140C0"/>
    <w:rsid w:val="64DC3A26"/>
    <w:rsid w:val="64DF4A2F"/>
    <w:rsid w:val="64EE4C72"/>
    <w:rsid w:val="65133CF0"/>
    <w:rsid w:val="6528582B"/>
    <w:rsid w:val="65423AF9"/>
    <w:rsid w:val="654F4FE5"/>
    <w:rsid w:val="655F16CC"/>
    <w:rsid w:val="65660CAD"/>
    <w:rsid w:val="657A24C2"/>
    <w:rsid w:val="65801643"/>
    <w:rsid w:val="65907AD8"/>
    <w:rsid w:val="659832B3"/>
    <w:rsid w:val="65A22D82"/>
    <w:rsid w:val="65DD6A95"/>
    <w:rsid w:val="65F12C05"/>
    <w:rsid w:val="660E6C4E"/>
    <w:rsid w:val="66136B15"/>
    <w:rsid w:val="662C66AE"/>
    <w:rsid w:val="6635067F"/>
    <w:rsid w:val="66456B14"/>
    <w:rsid w:val="6659611C"/>
    <w:rsid w:val="666A0329"/>
    <w:rsid w:val="668F2025"/>
    <w:rsid w:val="669F27A2"/>
    <w:rsid w:val="66B21CD0"/>
    <w:rsid w:val="66F531E4"/>
    <w:rsid w:val="66FE3167"/>
    <w:rsid w:val="67136C12"/>
    <w:rsid w:val="673C4818"/>
    <w:rsid w:val="678371C8"/>
    <w:rsid w:val="67A37557"/>
    <w:rsid w:val="67B310E9"/>
    <w:rsid w:val="67C75F60"/>
    <w:rsid w:val="67DF62C5"/>
    <w:rsid w:val="67F33C0A"/>
    <w:rsid w:val="67F72090"/>
    <w:rsid w:val="67FA0C0D"/>
    <w:rsid w:val="6806310C"/>
    <w:rsid w:val="680728F1"/>
    <w:rsid w:val="68242739"/>
    <w:rsid w:val="684150B9"/>
    <w:rsid w:val="684336BF"/>
    <w:rsid w:val="684921C0"/>
    <w:rsid w:val="684F6624"/>
    <w:rsid w:val="68802085"/>
    <w:rsid w:val="68994644"/>
    <w:rsid w:val="689C5636"/>
    <w:rsid w:val="68B63CA8"/>
    <w:rsid w:val="68BE495C"/>
    <w:rsid w:val="68BF2482"/>
    <w:rsid w:val="68C65659"/>
    <w:rsid w:val="68CB1734"/>
    <w:rsid w:val="68CF4C2F"/>
    <w:rsid w:val="68CF6B69"/>
    <w:rsid w:val="69074555"/>
    <w:rsid w:val="690C1B6B"/>
    <w:rsid w:val="692549DB"/>
    <w:rsid w:val="692A0243"/>
    <w:rsid w:val="69392234"/>
    <w:rsid w:val="694F3806"/>
    <w:rsid w:val="69524E67"/>
    <w:rsid w:val="69572197"/>
    <w:rsid w:val="695849A2"/>
    <w:rsid w:val="696574CD"/>
    <w:rsid w:val="698A494F"/>
    <w:rsid w:val="698C2CAC"/>
    <w:rsid w:val="698E7094"/>
    <w:rsid w:val="69A61DA9"/>
    <w:rsid w:val="69B664CA"/>
    <w:rsid w:val="69F15ED0"/>
    <w:rsid w:val="69F50851"/>
    <w:rsid w:val="69F85C4B"/>
    <w:rsid w:val="6A015326"/>
    <w:rsid w:val="6A31115D"/>
    <w:rsid w:val="6A363F9F"/>
    <w:rsid w:val="6A3C4B9D"/>
    <w:rsid w:val="6A6F45B9"/>
    <w:rsid w:val="6A701C86"/>
    <w:rsid w:val="6A9D3524"/>
    <w:rsid w:val="6AAB7162"/>
    <w:rsid w:val="6AAE27AE"/>
    <w:rsid w:val="6ABC3D62"/>
    <w:rsid w:val="6AD810E8"/>
    <w:rsid w:val="6ADA7A69"/>
    <w:rsid w:val="6B4814CB"/>
    <w:rsid w:val="6B513865"/>
    <w:rsid w:val="6B882FFF"/>
    <w:rsid w:val="6BAC3191"/>
    <w:rsid w:val="6BCC55E2"/>
    <w:rsid w:val="6BF0165A"/>
    <w:rsid w:val="6C050AAF"/>
    <w:rsid w:val="6C0D188D"/>
    <w:rsid w:val="6C133210"/>
    <w:rsid w:val="6C187DC2"/>
    <w:rsid w:val="6C3C7072"/>
    <w:rsid w:val="6C44161C"/>
    <w:rsid w:val="6C5848CA"/>
    <w:rsid w:val="6C6D0B73"/>
    <w:rsid w:val="6C81461E"/>
    <w:rsid w:val="6C8205E5"/>
    <w:rsid w:val="6C837987"/>
    <w:rsid w:val="6C84208D"/>
    <w:rsid w:val="6CB85085"/>
    <w:rsid w:val="6CB87914"/>
    <w:rsid w:val="6CC60283"/>
    <w:rsid w:val="6CC8083F"/>
    <w:rsid w:val="6CC91B21"/>
    <w:rsid w:val="6CCC3665"/>
    <w:rsid w:val="6D034D91"/>
    <w:rsid w:val="6D4573FA"/>
    <w:rsid w:val="6D4A3142"/>
    <w:rsid w:val="6D4B191B"/>
    <w:rsid w:val="6D5238C5"/>
    <w:rsid w:val="6D601880"/>
    <w:rsid w:val="6D7B72BF"/>
    <w:rsid w:val="6DBD1686"/>
    <w:rsid w:val="6DC65F58"/>
    <w:rsid w:val="6DCC7B1B"/>
    <w:rsid w:val="6DD4443F"/>
    <w:rsid w:val="6E0E5A3E"/>
    <w:rsid w:val="6E112F12"/>
    <w:rsid w:val="6E1374F8"/>
    <w:rsid w:val="6E294AAE"/>
    <w:rsid w:val="6E2A65EF"/>
    <w:rsid w:val="6E4A5F9F"/>
    <w:rsid w:val="6E5024FA"/>
    <w:rsid w:val="6E510020"/>
    <w:rsid w:val="6E5F44EB"/>
    <w:rsid w:val="6E7004A6"/>
    <w:rsid w:val="6E8F7367"/>
    <w:rsid w:val="6E922B12"/>
    <w:rsid w:val="6EB244BC"/>
    <w:rsid w:val="6EF413C0"/>
    <w:rsid w:val="6F371102"/>
    <w:rsid w:val="6F420F7E"/>
    <w:rsid w:val="6F476CB4"/>
    <w:rsid w:val="6F5232DB"/>
    <w:rsid w:val="6F5E59CD"/>
    <w:rsid w:val="6F6F075E"/>
    <w:rsid w:val="6F7F6FA2"/>
    <w:rsid w:val="6F991C7F"/>
    <w:rsid w:val="6FAF4892"/>
    <w:rsid w:val="6FE27182"/>
    <w:rsid w:val="6FF00E32"/>
    <w:rsid w:val="6FF11ABB"/>
    <w:rsid w:val="6FF3138F"/>
    <w:rsid w:val="70020127"/>
    <w:rsid w:val="700510C2"/>
    <w:rsid w:val="701557A9"/>
    <w:rsid w:val="70180BB4"/>
    <w:rsid w:val="702459EC"/>
    <w:rsid w:val="70384CF8"/>
    <w:rsid w:val="70531E2E"/>
    <w:rsid w:val="70875F7B"/>
    <w:rsid w:val="70B11BB2"/>
    <w:rsid w:val="70B30B1E"/>
    <w:rsid w:val="70BC118D"/>
    <w:rsid w:val="70D867D7"/>
    <w:rsid w:val="71021CF7"/>
    <w:rsid w:val="711E6759"/>
    <w:rsid w:val="712810C8"/>
    <w:rsid w:val="712A0F06"/>
    <w:rsid w:val="713A428B"/>
    <w:rsid w:val="71772444"/>
    <w:rsid w:val="71791D68"/>
    <w:rsid w:val="717C53B4"/>
    <w:rsid w:val="71B12969"/>
    <w:rsid w:val="71B66B18"/>
    <w:rsid w:val="71C524C2"/>
    <w:rsid w:val="71C57564"/>
    <w:rsid w:val="71FB5ABE"/>
    <w:rsid w:val="723914F7"/>
    <w:rsid w:val="72522079"/>
    <w:rsid w:val="726F7D31"/>
    <w:rsid w:val="727662A7"/>
    <w:rsid w:val="727E6F0A"/>
    <w:rsid w:val="72824C4C"/>
    <w:rsid w:val="72850298"/>
    <w:rsid w:val="72860F65"/>
    <w:rsid w:val="72E37031"/>
    <w:rsid w:val="72EB27F1"/>
    <w:rsid w:val="72ED733B"/>
    <w:rsid w:val="73041B05"/>
    <w:rsid w:val="73082C48"/>
    <w:rsid w:val="731A30D6"/>
    <w:rsid w:val="731B7663"/>
    <w:rsid w:val="7330175C"/>
    <w:rsid w:val="73345EAC"/>
    <w:rsid w:val="735749ED"/>
    <w:rsid w:val="7366593F"/>
    <w:rsid w:val="73724E87"/>
    <w:rsid w:val="737C74E5"/>
    <w:rsid w:val="73A75EB7"/>
    <w:rsid w:val="73B057E9"/>
    <w:rsid w:val="73CC2623"/>
    <w:rsid w:val="7423420D"/>
    <w:rsid w:val="742B5701"/>
    <w:rsid w:val="74542618"/>
    <w:rsid w:val="745F158A"/>
    <w:rsid w:val="74704884"/>
    <w:rsid w:val="7472484C"/>
    <w:rsid w:val="74801852"/>
    <w:rsid w:val="74852880"/>
    <w:rsid w:val="749B1FF5"/>
    <w:rsid w:val="74A83279"/>
    <w:rsid w:val="74AF5AA0"/>
    <w:rsid w:val="74B60BDD"/>
    <w:rsid w:val="74B904C4"/>
    <w:rsid w:val="74BC2151"/>
    <w:rsid w:val="74C5589B"/>
    <w:rsid w:val="74C74B98"/>
    <w:rsid w:val="74F369D7"/>
    <w:rsid w:val="752B3379"/>
    <w:rsid w:val="753366D1"/>
    <w:rsid w:val="754458F8"/>
    <w:rsid w:val="754B7577"/>
    <w:rsid w:val="755222E7"/>
    <w:rsid w:val="755C34F3"/>
    <w:rsid w:val="75602B58"/>
    <w:rsid w:val="75765F3C"/>
    <w:rsid w:val="7577627A"/>
    <w:rsid w:val="757A4300"/>
    <w:rsid w:val="757F5473"/>
    <w:rsid w:val="75834F63"/>
    <w:rsid w:val="758D5DE2"/>
    <w:rsid w:val="758F6705"/>
    <w:rsid w:val="7590142E"/>
    <w:rsid w:val="7591618F"/>
    <w:rsid w:val="75A5137D"/>
    <w:rsid w:val="75B275F6"/>
    <w:rsid w:val="75D831EF"/>
    <w:rsid w:val="75D92DD5"/>
    <w:rsid w:val="75F86F37"/>
    <w:rsid w:val="76271F22"/>
    <w:rsid w:val="762B1157"/>
    <w:rsid w:val="764A5A81"/>
    <w:rsid w:val="764D6070"/>
    <w:rsid w:val="765D3A06"/>
    <w:rsid w:val="76724FD8"/>
    <w:rsid w:val="7682346D"/>
    <w:rsid w:val="768F16E6"/>
    <w:rsid w:val="76903064"/>
    <w:rsid w:val="76960CC6"/>
    <w:rsid w:val="76A2766B"/>
    <w:rsid w:val="76DF08BF"/>
    <w:rsid w:val="76EF40BB"/>
    <w:rsid w:val="76F15606"/>
    <w:rsid w:val="77047A37"/>
    <w:rsid w:val="770A5210"/>
    <w:rsid w:val="77260CAD"/>
    <w:rsid w:val="77261019"/>
    <w:rsid w:val="77530965"/>
    <w:rsid w:val="7769462C"/>
    <w:rsid w:val="77701517"/>
    <w:rsid w:val="777767C6"/>
    <w:rsid w:val="779372BC"/>
    <w:rsid w:val="77986793"/>
    <w:rsid w:val="77AB07A1"/>
    <w:rsid w:val="77DA2E34"/>
    <w:rsid w:val="77DE46D3"/>
    <w:rsid w:val="77F305DD"/>
    <w:rsid w:val="781B5927"/>
    <w:rsid w:val="784A7FBA"/>
    <w:rsid w:val="78623556"/>
    <w:rsid w:val="78724169"/>
    <w:rsid w:val="7879089F"/>
    <w:rsid w:val="78886D34"/>
    <w:rsid w:val="78963756"/>
    <w:rsid w:val="789D230A"/>
    <w:rsid w:val="78A91184"/>
    <w:rsid w:val="78C80EDF"/>
    <w:rsid w:val="78F07FCB"/>
    <w:rsid w:val="79020895"/>
    <w:rsid w:val="792321E3"/>
    <w:rsid w:val="79312F28"/>
    <w:rsid w:val="793F3897"/>
    <w:rsid w:val="794112FB"/>
    <w:rsid w:val="7947274B"/>
    <w:rsid w:val="79530D80"/>
    <w:rsid w:val="79770ED8"/>
    <w:rsid w:val="7997722F"/>
    <w:rsid w:val="79A96775"/>
    <w:rsid w:val="79B55907"/>
    <w:rsid w:val="79E30EE8"/>
    <w:rsid w:val="79F90DDC"/>
    <w:rsid w:val="7A0E1186"/>
    <w:rsid w:val="7A116B24"/>
    <w:rsid w:val="7A1176DD"/>
    <w:rsid w:val="7A3A629B"/>
    <w:rsid w:val="7A3C7DD6"/>
    <w:rsid w:val="7A633AFF"/>
    <w:rsid w:val="7A681753"/>
    <w:rsid w:val="7A763BE4"/>
    <w:rsid w:val="7A7E0416"/>
    <w:rsid w:val="7AA03EC1"/>
    <w:rsid w:val="7AB46A2B"/>
    <w:rsid w:val="7ACE7F51"/>
    <w:rsid w:val="7AFE32AF"/>
    <w:rsid w:val="7AFE6E3A"/>
    <w:rsid w:val="7B263617"/>
    <w:rsid w:val="7B30793B"/>
    <w:rsid w:val="7B340AAD"/>
    <w:rsid w:val="7B346CFF"/>
    <w:rsid w:val="7B347F19"/>
    <w:rsid w:val="7B357DED"/>
    <w:rsid w:val="7B3D3E06"/>
    <w:rsid w:val="7B6B0973"/>
    <w:rsid w:val="7B751A9B"/>
    <w:rsid w:val="7B782B94"/>
    <w:rsid w:val="7B8C2698"/>
    <w:rsid w:val="7B8E6410"/>
    <w:rsid w:val="7BAD6D4A"/>
    <w:rsid w:val="7BAE260E"/>
    <w:rsid w:val="7BC934AC"/>
    <w:rsid w:val="7BCA7521"/>
    <w:rsid w:val="7BEB3862"/>
    <w:rsid w:val="7BF9219C"/>
    <w:rsid w:val="7BFB73F9"/>
    <w:rsid w:val="7C0B4055"/>
    <w:rsid w:val="7C3639F5"/>
    <w:rsid w:val="7C3B2B56"/>
    <w:rsid w:val="7C604075"/>
    <w:rsid w:val="7C635AEE"/>
    <w:rsid w:val="7C7508CA"/>
    <w:rsid w:val="7C9E7ACF"/>
    <w:rsid w:val="7CA53D99"/>
    <w:rsid w:val="7CB93960"/>
    <w:rsid w:val="7CCA3477"/>
    <w:rsid w:val="7CCF6CE0"/>
    <w:rsid w:val="7CE34539"/>
    <w:rsid w:val="7D126BCC"/>
    <w:rsid w:val="7D4667CC"/>
    <w:rsid w:val="7D4F7E21"/>
    <w:rsid w:val="7D781125"/>
    <w:rsid w:val="7D935F5F"/>
    <w:rsid w:val="7DC26924"/>
    <w:rsid w:val="7DEE7CF5"/>
    <w:rsid w:val="7E0155BF"/>
    <w:rsid w:val="7E024E93"/>
    <w:rsid w:val="7E244C0C"/>
    <w:rsid w:val="7E25004A"/>
    <w:rsid w:val="7E503E50"/>
    <w:rsid w:val="7E8048BA"/>
    <w:rsid w:val="7EAB1087"/>
    <w:rsid w:val="7EAC4917"/>
    <w:rsid w:val="7EAE136F"/>
    <w:rsid w:val="7EBB5815"/>
    <w:rsid w:val="7EE04732"/>
    <w:rsid w:val="7EE87368"/>
    <w:rsid w:val="7EEB6C45"/>
    <w:rsid w:val="7F0C69B3"/>
    <w:rsid w:val="7F565889"/>
    <w:rsid w:val="7F673200"/>
    <w:rsid w:val="7FB83A5B"/>
    <w:rsid w:val="7FE17456"/>
    <w:rsid w:val="7FFA2B7C"/>
    <w:rsid w:val="7FFF16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name="toc 1"/>
    <w:lsdException w:qFormat="1" w:uiPriority="39" w:name="toc 2"/>
    <w:lsdException w:qFormat="1"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等线" w:hAnsi="等线" w:eastAsia="等线" w:cs="Times New Roman"/>
      <w:kern w:val="2"/>
      <w:sz w:val="21"/>
      <w:szCs w:val="22"/>
      <w:lang w:val="en-US" w:eastAsia="zh-CN" w:bidi="ar-SA"/>
    </w:rPr>
  </w:style>
  <w:style w:type="paragraph" w:styleId="2">
    <w:name w:val="heading 1"/>
    <w:basedOn w:val="1"/>
    <w:next w:val="1"/>
    <w:autoRedefine/>
    <w:qFormat/>
    <w:uiPriority w:val="99"/>
    <w:pPr>
      <w:keepNext/>
      <w:keepLines/>
      <w:spacing w:before="340" w:after="330" w:line="578" w:lineRule="auto"/>
      <w:outlineLvl w:val="0"/>
    </w:pPr>
    <w:rPr>
      <w:b/>
      <w:bCs/>
      <w:kern w:val="44"/>
      <w:sz w:val="28"/>
      <w:szCs w:val="28"/>
    </w:rPr>
  </w:style>
  <w:style w:type="paragraph" w:styleId="3">
    <w:name w:val="heading 2"/>
    <w:basedOn w:val="1"/>
    <w:next w:val="1"/>
    <w:autoRedefine/>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56"/>
    <w:autoRedefine/>
    <w:qFormat/>
    <w:uiPriority w:val="9"/>
    <w:pPr>
      <w:spacing w:before="100" w:beforeAutospacing="1" w:after="100" w:afterAutospacing="1"/>
      <w:jc w:val="left"/>
      <w:outlineLvl w:val="2"/>
    </w:pPr>
    <w:rPr>
      <w:rFonts w:hint="eastAsia" w:ascii="宋体" w:hAnsi="宋体" w:eastAsia="宋体" w:cs="宋体"/>
      <w:b/>
      <w:kern w:val="0"/>
      <w:sz w:val="27"/>
      <w:szCs w:val="27"/>
      <w:lang w:val="en-US" w:eastAsia="zh-CN" w:bidi="ar-SA"/>
    </w:rPr>
  </w:style>
  <w:style w:type="character" w:default="1" w:styleId="16">
    <w:name w:val="Default Paragraph Font"/>
    <w:autoRedefine/>
    <w:semiHidden/>
    <w:unhideWhenUsed/>
    <w:qFormat/>
    <w:uiPriority w:val="1"/>
  </w:style>
  <w:style w:type="table" w:default="1" w:styleId="14">
    <w:name w:val="Normal Table"/>
    <w:autoRedefine/>
    <w:semiHidden/>
    <w:unhideWhenUsed/>
    <w:qFormat/>
    <w:uiPriority w:val="99"/>
    <w:tblPr>
      <w:tblCellMar>
        <w:top w:w="0" w:type="dxa"/>
        <w:left w:w="108" w:type="dxa"/>
        <w:bottom w:w="0" w:type="dxa"/>
        <w:right w:w="108" w:type="dxa"/>
      </w:tblCellMar>
    </w:tblPr>
  </w:style>
  <w:style w:type="paragraph" w:styleId="5">
    <w:name w:val="annotation text"/>
    <w:basedOn w:val="1"/>
    <w:autoRedefine/>
    <w:unhideWhenUsed/>
    <w:qFormat/>
    <w:uiPriority w:val="99"/>
    <w:pPr>
      <w:jc w:val="left"/>
    </w:pPr>
  </w:style>
  <w:style w:type="paragraph" w:styleId="6">
    <w:name w:val="Body Text"/>
    <w:basedOn w:val="1"/>
    <w:link w:val="39"/>
    <w:autoRedefine/>
    <w:qFormat/>
    <w:uiPriority w:val="1"/>
    <w:rPr>
      <w:rFonts w:ascii="宋体" w:hAnsi="宋体" w:eastAsia="宋体" w:cs="宋体"/>
      <w:szCs w:val="21"/>
      <w:lang w:val="zh-CN" w:bidi="zh-CN"/>
    </w:rPr>
  </w:style>
  <w:style w:type="paragraph" w:styleId="7">
    <w:name w:val="toc 3"/>
    <w:basedOn w:val="1"/>
    <w:next w:val="1"/>
    <w:autoRedefine/>
    <w:semiHidden/>
    <w:unhideWhenUsed/>
    <w:qFormat/>
    <w:uiPriority w:val="39"/>
    <w:pPr>
      <w:ind w:left="840" w:leftChars="400"/>
    </w:pPr>
  </w:style>
  <w:style w:type="paragraph" w:styleId="8">
    <w:name w:val="Balloon Text"/>
    <w:basedOn w:val="1"/>
    <w:link w:val="52"/>
    <w:autoRedefine/>
    <w:semiHidden/>
    <w:unhideWhenUsed/>
    <w:qFormat/>
    <w:uiPriority w:val="99"/>
    <w:rPr>
      <w:sz w:val="18"/>
      <w:szCs w:val="18"/>
    </w:rPr>
  </w:style>
  <w:style w:type="paragraph" w:styleId="9">
    <w:name w:val="footer"/>
    <w:basedOn w:val="1"/>
    <w:link w:val="20"/>
    <w:autoRedefine/>
    <w:unhideWhenUsed/>
    <w:qFormat/>
    <w:uiPriority w:val="99"/>
    <w:pPr>
      <w:tabs>
        <w:tab w:val="center" w:pos="4153"/>
        <w:tab w:val="right" w:pos="8306"/>
      </w:tabs>
      <w:snapToGrid w:val="0"/>
      <w:jc w:val="left"/>
    </w:pPr>
    <w:rPr>
      <w:sz w:val="18"/>
      <w:szCs w:val="18"/>
    </w:rPr>
  </w:style>
  <w:style w:type="paragraph" w:styleId="10">
    <w:name w:val="header"/>
    <w:basedOn w:val="1"/>
    <w:link w:val="21"/>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toc 1"/>
    <w:basedOn w:val="1"/>
    <w:next w:val="1"/>
    <w:autoRedefine/>
    <w:semiHidden/>
    <w:unhideWhenUsed/>
    <w:qFormat/>
    <w:uiPriority w:val="39"/>
  </w:style>
  <w:style w:type="paragraph" w:styleId="12">
    <w:name w:val="toc 2"/>
    <w:basedOn w:val="1"/>
    <w:next w:val="1"/>
    <w:autoRedefine/>
    <w:semiHidden/>
    <w:unhideWhenUsed/>
    <w:qFormat/>
    <w:uiPriority w:val="39"/>
    <w:pPr>
      <w:ind w:left="420" w:leftChars="200"/>
    </w:pPr>
  </w:style>
  <w:style w:type="paragraph" w:styleId="13">
    <w:name w:val="Normal (Web)"/>
    <w:basedOn w:val="1"/>
    <w:autoRedefine/>
    <w:qFormat/>
    <w:uiPriority w:val="0"/>
    <w:pPr>
      <w:widowControl/>
      <w:spacing w:before="100" w:beforeAutospacing="1" w:after="100" w:afterAutospacing="1"/>
      <w:ind w:firstLine="200" w:firstLineChars="200"/>
      <w:jc w:val="left"/>
    </w:pPr>
    <w:rPr>
      <w:rFonts w:ascii="宋体" w:hAnsi="宋体" w:cs="宋体"/>
      <w:kern w:val="0"/>
      <w:sz w:val="24"/>
    </w:rPr>
  </w:style>
  <w:style w:type="table" w:styleId="15">
    <w:name w:val="Table Grid"/>
    <w:basedOn w:val="14"/>
    <w:autoRedefine/>
    <w:qFormat/>
    <w:uiPriority w:val="39"/>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7">
    <w:name w:val="Strong"/>
    <w:basedOn w:val="16"/>
    <w:autoRedefine/>
    <w:qFormat/>
    <w:uiPriority w:val="22"/>
    <w:rPr>
      <w:b/>
      <w:bCs/>
    </w:rPr>
  </w:style>
  <w:style w:type="character" w:styleId="18">
    <w:name w:val="Emphasis"/>
    <w:basedOn w:val="16"/>
    <w:autoRedefine/>
    <w:qFormat/>
    <w:uiPriority w:val="20"/>
    <w:rPr>
      <w:i/>
      <w:iCs/>
    </w:rPr>
  </w:style>
  <w:style w:type="character" w:styleId="19">
    <w:name w:val="Hyperlink"/>
    <w:basedOn w:val="16"/>
    <w:autoRedefine/>
    <w:semiHidden/>
    <w:unhideWhenUsed/>
    <w:qFormat/>
    <w:uiPriority w:val="99"/>
    <w:rPr>
      <w:color w:val="0000FF"/>
      <w:u w:val="single"/>
    </w:rPr>
  </w:style>
  <w:style w:type="character" w:customStyle="1" w:styleId="20">
    <w:name w:val="页脚 Char"/>
    <w:basedOn w:val="16"/>
    <w:link w:val="9"/>
    <w:autoRedefine/>
    <w:qFormat/>
    <w:uiPriority w:val="99"/>
    <w:rPr>
      <w:sz w:val="18"/>
      <w:szCs w:val="18"/>
    </w:rPr>
  </w:style>
  <w:style w:type="character" w:customStyle="1" w:styleId="21">
    <w:name w:val="页眉 Char"/>
    <w:basedOn w:val="16"/>
    <w:link w:val="10"/>
    <w:autoRedefine/>
    <w:qFormat/>
    <w:uiPriority w:val="99"/>
    <w:rPr>
      <w:sz w:val="18"/>
      <w:szCs w:val="18"/>
    </w:rPr>
  </w:style>
  <w:style w:type="character" w:customStyle="1" w:styleId="22">
    <w:name w:val="font31"/>
    <w:basedOn w:val="16"/>
    <w:autoRedefine/>
    <w:qFormat/>
    <w:uiPriority w:val="0"/>
    <w:rPr>
      <w:rFonts w:hint="eastAsia" w:ascii="宋体" w:hAnsi="宋体" w:eastAsia="宋体" w:cs="宋体"/>
      <w:color w:val="000000"/>
      <w:sz w:val="22"/>
      <w:szCs w:val="22"/>
      <w:u w:val="none"/>
    </w:rPr>
  </w:style>
  <w:style w:type="character" w:customStyle="1" w:styleId="23">
    <w:name w:val="fontstyle01"/>
    <w:basedOn w:val="16"/>
    <w:autoRedefine/>
    <w:qFormat/>
    <w:uiPriority w:val="0"/>
    <w:rPr>
      <w:rFonts w:ascii="黑体" w:hAnsi="宋体" w:eastAsia="黑体" w:cs="黑体"/>
      <w:color w:val="000000"/>
      <w:sz w:val="20"/>
      <w:szCs w:val="20"/>
    </w:rPr>
  </w:style>
  <w:style w:type="character" w:customStyle="1" w:styleId="24">
    <w:name w:val="font01"/>
    <w:basedOn w:val="16"/>
    <w:autoRedefine/>
    <w:qFormat/>
    <w:uiPriority w:val="0"/>
    <w:rPr>
      <w:rFonts w:hint="eastAsia" w:ascii="宋体" w:hAnsi="宋体" w:eastAsia="宋体" w:cs="宋体"/>
      <w:color w:val="000000"/>
      <w:sz w:val="24"/>
      <w:szCs w:val="24"/>
      <w:u w:val="none"/>
    </w:rPr>
  </w:style>
  <w:style w:type="character" w:customStyle="1" w:styleId="25">
    <w:name w:val="font21"/>
    <w:basedOn w:val="16"/>
    <w:autoRedefine/>
    <w:qFormat/>
    <w:uiPriority w:val="0"/>
    <w:rPr>
      <w:rFonts w:hint="default" w:ascii="Times New Roman" w:hAnsi="Times New Roman" w:cs="Times New Roman"/>
      <w:color w:val="000000"/>
      <w:sz w:val="24"/>
      <w:szCs w:val="24"/>
      <w:u w:val="none"/>
    </w:rPr>
  </w:style>
  <w:style w:type="character" w:customStyle="1" w:styleId="26">
    <w:name w:val="fontstyle21"/>
    <w:basedOn w:val="16"/>
    <w:autoRedefine/>
    <w:qFormat/>
    <w:uiPriority w:val="0"/>
    <w:rPr>
      <w:rFonts w:ascii="B3 + CAJSymbolA" w:hAnsi="B3 + CAJSymbolA" w:eastAsia="B3 + CAJSymbolA" w:cs="B3 + CAJSymbolA"/>
      <w:color w:val="444444"/>
      <w:sz w:val="18"/>
      <w:szCs w:val="18"/>
    </w:rPr>
  </w:style>
  <w:style w:type="paragraph" w:styleId="27">
    <w:name w:val="List Paragraph"/>
    <w:basedOn w:val="1"/>
    <w:autoRedefine/>
    <w:qFormat/>
    <w:uiPriority w:val="34"/>
    <w:pPr>
      <w:ind w:firstLine="420" w:firstLineChars="200"/>
    </w:pPr>
  </w:style>
  <w:style w:type="paragraph" w:customStyle="1" w:styleId="28">
    <w:name w:val="段"/>
    <w:autoRedefine/>
    <w:qFormat/>
    <w:uiPriority w:val="0"/>
    <w:pPr>
      <w:autoSpaceDE w:val="0"/>
      <w:autoSpaceDN w:val="0"/>
      <w:ind w:firstLine="200" w:firstLineChars="200"/>
      <w:jc w:val="both"/>
    </w:pPr>
    <w:rPr>
      <w:rFonts w:ascii="宋体" w:hAnsi="Calibri" w:eastAsia="宋体" w:cs="Times New Roman"/>
      <w:kern w:val="2"/>
      <w:sz w:val="21"/>
      <w:szCs w:val="22"/>
      <w:lang w:val="en-US" w:eastAsia="zh-CN" w:bidi="ar-SA"/>
    </w:rPr>
  </w:style>
  <w:style w:type="table" w:customStyle="1" w:styleId="29">
    <w:name w:val="Table Normal"/>
    <w:autoRedefine/>
    <w:unhideWhenUsed/>
    <w:qFormat/>
    <w:uiPriority w:val="0"/>
    <w:tblPr>
      <w:tblCellMar>
        <w:top w:w="0" w:type="dxa"/>
        <w:left w:w="0" w:type="dxa"/>
        <w:bottom w:w="0" w:type="dxa"/>
        <w:right w:w="0" w:type="dxa"/>
      </w:tblCellMar>
    </w:tblPr>
  </w:style>
  <w:style w:type="paragraph" w:customStyle="1" w:styleId="30">
    <w:name w:val="Default"/>
    <w:autoRedefine/>
    <w:qFormat/>
    <w:uiPriority w:val="0"/>
    <w:pPr>
      <w:widowControl w:val="0"/>
      <w:autoSpaceDE w:val="0"/>
      <w:autoSpaceDN w:val="0"/>
      <w:adjustRightInd w:val="0"/>
    </w:pPr>
    <w:rPr>
      <w:rFonts w:ascii="黑体" w:hAnsi="Calibri" w:eastAsia="黑体" w:cs="黑体"/>
      <w:color w:val="000000"/>
      <w:sz w:val="24"/>
      <w:szCs w:val="24"/>
      <w:lang w:val="en-US" w:eastAsia="zh-CN" w:bidi="ar-SA"/>
    </w:rPr>
  </w:style>
  <w:style w:type="character" w:customStyle="1" w:styleId="31">
    <w:name w:val="g8pp2nzcxo"/>
    <w:basedOn w:val="16"/>
    <w:autoRedefine/>
    <w:qFormat/>
    <w:uiPriority w:val="0"/>
  </w:style>
  <w:style w:type="character" w:customStyle="1" w:styleId="32">
    <w:name w:val="h08v2fq7at11"/>
    <w:basedOn w:val="16"/>
    <w:autoRedefine/>
    <w:qFormat/>
    <w:uiPriority w:val="0"/>
  </w:style>
  <w:style w:type="character" w:customStyle="1" w:styleId="33">
    <w:name w:val="h328yllmnsx"/>
    <w:basedOn w:val="16"/>
    <w:autoRedefine/>
    <w:qFormat/>
    <w:uiPriority w:val="0"/>
  </w:style>
  <w:style w:type="character" w:customStyle="1" w:styleId="34">
    <w:name w:val="z20guud"/>
    <w:basedOn w:val="16"/>
    <w:autoRedefine/>
    <w:qFormat/>
    <w:uiPriority w:val="0"/>
  </w:style>
  <w:style w:type="character" w:customStyle="1" w:styleId="35">
    <w:name w:val="hbo1ddrb"/>
    <w:basedOn w:val="16"/>
    <w:autoRedefine/>
    <w:qFormat/>
    <w:uiPriority w:val="0"/>
  </w:style>
  <w:style w:type="paragraph" w:customStyle="1" w:styleId="36">
    <w:name w:val="Table Paragraph"/>
    <w:basedOn w:val="1"/>
    <w:autoRedefine/>
    <w:qFormat/>
    <w:uiPriority w:val="1"/>
    <w:pPr>
      <w:spacing w:before="71"/>
    </w:pPr>
    <w:rPr>
      <w:rFonts w:ascii="宋体" w:hAnsi="宋体" w:eastAsia="宋体" w:cs="宋体"/>
      <w:lang w:val="zh-CN" w:bidi="zh-CN"/>
    </w:rPr>
  </w:style>
  <w:style w:type="paragraph" w:customStyle="1" w:styleId="37">
    <w:name w:val="标准文件_段"/>
    <w:link w:val="53"/>
    <w:autoRedefine/>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character" w:customStyle="1" w:styleId="38">
    <w:name w:val="font11"/>
    <w:basedOn w:val="16"/>
    <w:autoRedefine/>
    <w:qFormat/>
    <w:uiPriority w:val="0"/>
    <w:rPr>
      <w:rFonts w:hint="eastAsia" w:ascii="仿宋" w:hAnsi="仿宋" w:eastAsia="仿宋" w:cs="仿宋"/>
      <w:color w:val="FF0000"/>
      <w:sz w:val="28"/>
      <w:szCs w:val="28"/>
      <w:u w:val="none"/>
      <w:vertAlign w:val="subscript"/>
    </w:rPr>
  </w:style>
  <w:style w:type="character" w:customStyle="1" w:styleId="39">
    <w:name w:val="正文文本 Char"/>
    <w:basedOn w:val="16"/>
    <w:link w:val="6"/>
    <w:autoRedefine/>
    <w:qFormat/>
    <w:uiPriority w:val="0"/>
    <w:rPr>
      <w:rFonts w:hint="eastAsia" w:ascii="宋体" w:hAnsi="宋体" w:eastAsia="宋体" w:cs="宋体"/>
      <w:kern w:val="2"/>
      <w:sz w:val="21"/>
      <w:szCs w:val="21"/>
      <w:lang w:val="zh-CN" w:bidi="zh-CN"/>
    </w:rPr>
  </w:style>
  <w:style w:type="character" w:customStyle="1" w:styleId="40">
    <w:name w:val="font41"/>
    <w:basedOn w:val="16"/>
    <w:autoRedefine/>
    <w:qFormat/>
    <w:uiPriority w:val="0"/>
    <w:rPr>
      <w:rFonts w:hint="eastAsia" w:ascii="宋体" w:hAnsi="宋体" w:eastAsia="宋体" w:cs="宋体"/>
      <w:b/>
      <w:bCs/>
      <w:color w:val="000000"/>
      <w:sz w:val="22"/>
      <w:szCs w:val="22"/>
      <w:u w:val="none"/>
    </w:rPr>
  </w:style>
  <w:style w:type="character" w:customStyle="1" w:styleId="41">
    <w:name w:val="font101"/>
    <w:basedOn w:val="16"/>
    <w:autoRedefine/>
    <w:qFormat/>
    <w:uiPriority w:val="0"/>
    <w:rPr>
      <w:rFonts w:hint="default" w:ascii="Times New Roman" w:hAnsi="Times New Roman" w:cs="Times New Roman"/>
      <w:b/>
      <w:bCs/>
      <w:color w:val="000000"/>
      <w:sz w:val="22"/>
      <w:szCs w:val="22"/>
      <w:u w:val="none"/>
    </w:rPr>
  </w:style>
  <w:style w:type="character" w:customStyle="1" w:styleId="42">
    <w:name w:val="font51"/>
    <w:basedOn w:val="16"/>
    <w:autoRedefine/>
    <w:qFormat/>
    <w:uiPriority w:val="0"/>
    <w:rPr>
      <w:rFonts w:hint="eastAsia" w:ascii="宋体" w:hAnsi="宋体" w:eastAsia="宋体" w:cs="宋体"/>
      <w:color w:val="000000"/>
      <w:sz w:val="22"/>
      <w:szCs w:val="22"/>
      <w:u w:val="none"/>
    </w:rPr>
  </w:style>
  <w:style w:type="character" w:customStyle="1" w:styleId="43">
    <w:name w:val="font191"/>
    <w:basedOn w:val="16"/>
    <w:autoRedefine/>
    <w:qFormat/>
    <w:uiPriority w:val="0"/>
    <w:rPr>
      <w:rFonts w:ascii="Arial" w:hAnsi="Arial" w:cs="Arial"/>
      <w:color w:val="000000"/>
      <w:sz w:val="22"/>
      <w:szCs w:val="22"/>
      <w:u w:val="none"/>
    </w:rPr>
  </w:style>
  <w:style w:type="character" w:customStyle="1" w:styleId="44">
    <w:name w:val="font201"/>
    <w:basedOn w:val="16"/>
    <w:autoRedefine/>
    <w:qFormat/>
    <w:uiPriority w:val="0"/>
    <w:rPr>
      <w:rFonts w:hint="eastAsia" w:ascii="宋体" w:hAnsi="宋体" w:eastAsia="宋体" w:cs="宋体"/>
      <w:color w:val="000000"/>
      <w:sz w:val="22"/>
      <w:szCs w:val="22"/>
      <w:u w:val="none"/>
      <w:vertAlign w:val="superscript"/>
    </w:rPr>
  </w:style>
  <w:style w:type="paragraph" w:customStyle="1" w:styleId="45">
    <w:name w:val="WPSOffice手动目录 1"/>
    <w:autoRedefine/>
    <w:qFormat/>
    <w:uiPriority w:val="0"/>
    <w:rPr>
      <w:rFonts w:ascii="Times New Roman" w:hAnsi="Times New Roman" w:eastAsia="宋体" w:cs="Times New Roman"/>
      <w:lang w:val="en-US" w:eastAsia="zh-CN" w:bidi="ar-SA"/>
    </w:rPr>
  </w:style>
  <w:style w:type="paragraph" w:customStyle="1" w:styleId="46">
    <w:name w:val="标准文件_三级无标题"/>
    <w:basedOn w:val="47"/>
    <w:autoRedefine/>
    <w:qFormat/>
    <w:uiPriority w:val="0"/>
    <w:pPr>
      <w:spacing w:beforeLines="0" w:afterLines="0"/>
      <w:outlineLvl w:val="9"/>
    </w:pPr>
    <w:rPr>
      <w:rFonts w:ascii="宋体" w:eastAsia="宋体"/>
    </w:rPr>
  </w:style>
  <w:style w:type="paragraph" w:customStyle="1" w:styleId="47">
    <w:name w:val="标准文件_三级条标题"/>
    <w:basedOn w:val="48"/>
    <w:next w:val="37"/>
    <w:autoRedefine/>
    <w:qFormat/>
    <w:uiPriority w:val="0"/>
    <w:pPr>
      <w:widowControl/>
      <w:numPr>
        <w:ilvl w:val="4"/>
      </w:numPr>
      <w:outlineLvl w:val="3"/>
    </w:pPr>
  </w:style>
  <w:style w:type="paragraph" w:customStyle="1" w:styleId="48">
    <w:name w:val="标准文件_二级条标题"/>
    <w:next w:val="37"/>
    <w:autoRedefine/>
    <w:qFormat/>
    <w:uiPriority w:val="0"/>
    <w:pPr>
      <w:widowControl w:val="0"/>
      <w:numPr>
        <w:ilvl w:val="3"/>
        <w:numId w:val="1"/>
      </w:numPr>
      <w:spacing w:beforeLines="50" w:afterLines="50"/>
      <w:jc w:val="both"/>
      <w:outlineLvl w:val="2"/>
    </w:pPr>
    <w:rPr>
      <w:rFonts w:ascii="黑体" w:hAnsi="Times New Roman" w:eastAsia="黑体" w:cs="Times New Roman"/>
      <w:sz w:val="21"/>
      <w:lang w:val="en-US" w:eastAsia="zh-CN" w:bidi="ar-SA"/>
    </w:rPr>
  </w:style>
  <w:style w:type="paragraph" w:customStyle="1" w:styleId="49">
    <w:name w:val="样式2"/>
    <w:basedOn w:val="28"/>
    <w:autoRedefine/>
    <w:qFormat/>
    <w:uiPriority w:val="0"/>
    <w:pPr>
      <w:tabs>
        <w:tab w:val="center" w:pos="4201"/>
        <w:tab w:val="right" w:leader="dot" w:pos="9298"/>
      </w:tabs>
      <w:spacing w:line="360" w:lineRule="auto"/>
      <w:ind w:firstLine="0" w:firstLineChars="0"/>
    </w:pPr>
    <w:rPr>
      <w:rFonts w:ascii="黑体" w:hAnsi="黑体" w:eastAsia="黑体"/>
      <w:szCs w:val="21"/>
    </w:rPr>
  </w:style>
  <w:style w:type="paragraph" w:customStyle="1" w:styleId="50">
    <w:name w:val="标准文件_一级条标题"/>
    <w:basedOn w:val="51"/>
    <w:next w:val="37"/>
    <w:autoRedefine/>
    <w:qFormat/>
    <w:uiPriority w:val="0"/>
    <w:pPr>
      <w:numPr>
        <w:ilvl w:val="2"/>
      </w:numPr>
      <w:spacing w:beforeLines="50" w:afterLines="50"/>
      <w:outlineLvl w:val="1"/>
    </w:pPr>
  </w:style>
  <w:style w:type="paragraph" w:customStyle="1" w:styleId="51">
    <w:name w:val="标准文件_章标题"/>
    <w:next w:val="37"/>
    <w:autoRedefine/>
    <w:qFormat/>
    <w:uiPriority w:val="0"/>
    <w:pPr>
      <w:numPr>
        <w:ilvl w:val="1"/>
        <w:numId w:val="1"/>
      </w:numPr>
      <w:spacing w:beforeLines="100" w:afterLines="100"/>
      <w:jc w:val="both"/>
      <w:outlineLvl w:val="0"/>
    </w:pPr>
    <w:rPr>
      <w:rFonts w:ascii="黑体" w:hAnsi="Times New Roman" w:eastAsia="黑体" w:cs="Times New Roman"/>
      <w:sz w:val="21"/>
      <w:lang w:val="en-US" w:eastAsia="zh-CN" w:bidi="ar-SA"/>
    </w:rPr>
  </w:style>
  <w:style w:type="character" w:customStyle="1" w:styleId="52">
    <w:name w:val="批注框文本 Char"/>
    <w:basedOn w:val="16"/>
    <w:link w:val="8"/>
    <w:autoRedefine/>
    <w:semiHidden/>
    <w:qFormat/>
    <w:uiPriority w:val="99"/>
    <w:rPr>
      <w:rFonts w:ascii="等线" w:hAnsi="等线" w:eastAsia="等线"/>
      <w:kern w:val="2"/>
      <w:sz w:val="18"/>
      <w:szCs w:val="18"/>
    </w:rPr>
  </w:style>
  <w:style w:type="character" w:customStyle="1" w:styleId="53">
    <w:name w:val="标准文件_段 Char"/>
    <w:link w:val="37"/>
    <w:autoRedefine/>
    <w:qFormat/>
    <w:uiPriority w:val="0"/>
    <w:rPr>
      <w:rFonts w:ascii="宋体"/>
      <w:sz w:val="21"/>
    </w:rPr>
  </w:style>
  <w:style w:type="paragraph" w:customStyle="1" w:styleId="54">
    <w:name w:val="标准文件_正文表标题"/>
    <w:next w:val="37"/>
    <w:autoRedefine/>
    <w:qFormat/>
    <w:uiPriority w:val="0"/>
    <w:pPr>
      <w:numPr>
        <w:ilvl w:val="0"/>
        <w:numId w:val="2"/>
      </w:numPr>
      <w:tabs>
        <w:tab w:val="left" w:pos="0"/>
      </w:tabs>
      <w:spacing w:beforeLines="50" w:afterLines="50"/>
      <w:jc w:val="center"/>
    </w:pPr>
    <w:rPr>
      <w:rFonts w:ascii="黑体" w:hAnsi="Times New Roman" w:eastAsia="黑体" w:cs="Times New Roman"/>
      <w:sz w:val="21"/>
      <w:lang w:val="en-US" w:eastAsia="zh-CN" w:bidi="ar-SA"/>
    </w:rPr>
  </w:style>
  <w:style w:type="paragraph" w:customStyle="1" w:styleId="55">
    <w:name w:val="标准文件_表格"/>
    <w:basedOn w:val="37"/>
    <w:autoRedefine/>
    <w:qFormat/>
    <w:uiPriority w:val="0"/>
    <w:pPr>
      <w:ind w:firstLine="0" w:firstLineChars="0"/>
      <w:jc w:val="center"/>
    </w:pPr>
    <w:rPr>
      <w:sz w:val="18"/>
    </w:rPr>
  </w:style>
  <w:style w:type="character" w:customStyle="1" w:styleId="56">
    <w:name w:val="标题 3 Char"/>
    <w:link w:val="4"/>
    <w:autoRedefine/>
    <w:qFormat/>
    <w:uiPriority w:val="9"/>
    <w:rPr>
      <w:rFonts w:hint="eastAsia" w:ascii="宋体" w:hAnsi="宋体" w:eastAsia="宋体" w:cs="宋体"/>
      <w:b/>
      <w:kern w:val="0"/>
      <w:sz w:val="27"/>
      <w:szCs w:val="27"/>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oleObject" Target="embeddings/oleObject1.bin"/><Relationship Id="rId8" Type="http://schemas.openxmlformats.org/officeDocument/2006/relationships/image" Target="media/image1.png"/><Relationship Id="rId7" Type="http://schemas.openxmlformats.org/officeDocument/2006/relationships/chart" Target="charts/chart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2.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3.wmf"/><Relationship Id="rId11" Type="http://schemas.openxmlformats.org/officeDocument/2006/relationships/oleObject" Target="embeddings/oleObject2.bin"/><Relationship Id="rId10" Type="http://schemas.openxmlformats.org/officeDocument/2006/relationships/image" Target="media/image2.wmf"/><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file:///C:\Users\dell\Documents\Tongda\&#25968;&#25454;&#22823;&#27719;&#24635;2023-9-5%5b1%5d.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00394736842105263"/>
          <c:y val="0.4"/>
        </c:manualLayout>
      </c:layout>
      <c:overlay val="0"/>
      <c:spPr>
        <a:noFill/>
        <a:ln>
          <a:noFill/>
        </a:ln>
        <a:effectLst/>
      </c:spPr>
      <c:txPr>
        <a:bodyPr rot="-5400000" spcFirstLastPara="0" vertOverflow="ellipsis" vert="horz" wrap="square" anchor="ctr" anchorCtr="1"/>
        <a:lstStyle/>
        <a:p>
          <a:pPr>
            <a:defRPr lang="zh-CN" sz="1080" b="1" i="0" u="none" strike="noStrike" kern="1200" baseline="0">
              <a:solidFill>
                <a:schemeClr val="tx1">
                  <a:lumMod val="75000"/>
                  <a:lumOff val="25000"/>
                </a:schemeClr>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title>
    <c:autoTitleDeleted val="0"/>
    <c:plotArea>
      <c:layout>
        <c:manualLayout>
          <c:layoutTarget val="inner"/>
          <c:xMode val="edge"/>
          <c:yMode val="edge"/>
          <c:x val="0.178394736842105"/>
          <c:y val="0.0446153846153846"/>
          <c:w val="0.810026315789474"/>
          <c:h val="0.817230769230769"/>
        </c:manualLayout>
      </c:layout>
      <c:barChart>
        <c:barDir val="col"/>
        <c:grouping val="clustered"/>
        <c:varyColors val="0"/>
        <c:ser>
          <c:idx val="0"/>
          <c:order val="0"/>
          <c:tx>
            <c:strRef>
              <c:f>'[数据大汇总2023-9-5(1).xlsx]Sheet2'!$D$3</c:f>
              <c:strCache>
                <c:ptCount val="1"/>
                <c:pt idx="0">
                  <c:v>样本量/份</c:v>
                </c:pt>
              </c:strCache>
            </c:strRef>
          </c:tx>
          <c:spPr>
            <a:pattFill prst="dkUpDiag">
              <a:fgClr>
                <a:schemeClr val="tx1"/>
              </a:fgClr>
              <a:bgClr>
                <a:schemeClr val="bg1"/>
              </a:bgClr>
            </a:pattFill>
            <a:ln w="9525" cmpd="sng">
              <a:solidFill>
                <a:schemeClr val="tx1"/>
              </a:solidFill>
              <a:prstDash val="solid"/>
            </a:ln>
            <a:effectLst/>
            <a:sp3d contourW="9525"/>
          </c:spPr>
          <c:invertIfNegative val="0"/>
          <c:dLbls>
            <c:delete val="1"/>
          </c:dLbls>
          <c:cat>
            <c:strRef>
              <c:f>'[数据大汇总2023-9-5(1).xlsx]Sheet2'!$C$4:$C$7</c:f>
              <c:strCache>
                <c:ptCount val="4"/>
                <c:pt idx="0">
                  <c:v>2020年</c:v>
                </c:pt>
                <c:pt idx="1">
                  <c:v>2021年</c:v>
                </c:pt>
                <c:pt idx="2">
                  <c:v>2023年</c:v>
                </c:pt>
                <c:pt idx="3">
                  <c:v>总计</c:v>
                </c:pt>
              </c:strCache>
            </c:strRef>
          </c:cat>
          <c:val>
            <c:numRef>
              <c:f>'[数据大汇总2023-9-5(1).xlsx]Sheet2'!$D$4:$D$7</c:f>
              <c:numCache>
                <c:formatCode>General</c:formatCode>
                <c:ptCount val="4"/>
                <c:pt idx="0">
                  <c:v>69</c:v>
                </c:pt>
                <c:pt idx="1">
                  <c:v>304</c:v>
                </c:pt>
                <c:pt idx="2">
                  <c:v>181</c:v>
                </c:pt>
                <c:pt idx="3">
                  <c:v>554</c:v>
                </c:pt>
              </c:numCache>
            </c:numRef>
          </c:val>
        </c:ser>
        <c:dLbls>
          <c:showLegendKey val="0"/>
          <c:showVal val="0"/>
          <c:showCatName val="0"/>
          <c:showSerName val="0"/>
          <c:showPercent val="0"/>
          <c:showBubbleSize val="0"/>
        </c:dLbls>
        <c:gapWidth val="246"/>
        <c:overlap val="-28"/>
        <c:axId val="634117667"/>
        <c:axId val="524569516"/>
      </c:barChart>
      <c:catAx>
        <c:axId val="634117667"/>
        <c:scaling>
          <c:orientation val="minMax"/>
        </c:scaling>
        <c:delete val="0"/>
        <c:axPos val="b"/>
        <c:majorTickMark val="none"/>
        <c:minorTickMark val="none"/>
        <c:tickLblPos val="nextTo"/>
        <c:spPr>
          <a:noFill/>
          <a:ln w="9525" cap="flat" cmpd="sng" algn="ctr">
            <a:solidFill>
              <a:schemeClr val="tx1"/>
            </a:solidFill>
            <a:prstDash val="solid"/>
            <a:bevel/>
          </a:ln>
          <a:effectLst/>
        </c:spPr>
        <c:txPr>
          <a:bodyPr rot="-60000000" spcFirstLastPara="0" vertOverflow="ellipsis" vert="horz" wrap="square" anchor="ctr" anchorCtr="1"/>
          <a:lstStyle/>
          <a:p>
            <a:pPr>
              <a:defRPr lang="zh-CN" sz="900" b="1" i="0" u="none" strike="noStrike" kern="1200" baseline="0">
                <a:solidFill>
                  <a:schemeClr val="tx1">
                    <a:lumMod val="65000"/>
                    <a:lumOff val="35000"/>
                  </a:schemeClr>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524569516"/>
        <c:crosses val="autoZero"/>
        <c:auto val="1"/>
        <c:lblAlgn val="ctr"/>
        <c:lblOffset val="100"/>
        <c:noMultiLvlLbl val="0"/>
      </c:catAx>
      <c:valAx>
        <c:axId val="524569516"/>
        <c:scaling>
          <c:orientation val="minMax"/>
        </c:scaling>
        <c:delete val="0"/>
        <c:axPos val="l"/>
        <c:numFmt formatCode="General" sourceLinked="1"/>
        <c:majorTickMark val="in"/>
        <c:minorTickMark val="none"/>
        <c:tickLblPos val="nextTo"/>
        <c:spPr>
          <a:noFill/>
          <a:ln>
            <a:solidFill>
              <a:schemeClr val="tx1"/>
            </a:solidFill>
          </a:ln>
          <a:effectLst/>
        </c:spPr>
        <c:txPr>
          <a:bodyPr rot="-60000000" spcFirstLastPara="0" vertOverflow="ellipsis" vert="horz" wrap="square" anchor="ctr" anchorCtr="1"/>
          <a:lstStyle/>
          <a:p>
            <a:pPr>
              <a:defRPr lang="zh-CN" sz="900" b="1" i="0" u="none" strike="noStrike" kern="1200" baseline="0">
                <a:solidFill>
                  <a:schemeClr val="tx1">
                    <a:lumMod val="65000"/>
                    <a:lumOff val="35000"/>
                  </a:schemeClr>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634117667"/>
        <c:crosses val="autoZero"/>
        <c:crossBetween val="between"/>
        <c:majorUnit val="100"/>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rot="-5400000" vert="horz" anchor="b" anchorCtr="1"/>
    <a:lstStyle/>
    <a:p>
      <a:pPr>
        <a:defRPr lang="zh-CN" sz="900">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100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10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000" kern="1200"/>
    <cs:bodyPr rot="0" spcFirstLastPara="1" vertOverflow="clip" horzOverflow="clip" vert="horz" wrap="square" lIns="36576" tIns="18288" rIns="36576" bIns="18288" anchor="ctr" anchorCtr="1">
      <a:spAutoFit/>
    </cs:bodyPr>
  </cs:dataLabelCallout>
  <cs:dataPoint>
    <cs:lnRef idx="0">
      <cs:styleClr val="auto"/>
    </cs:lnRef>
    <cs:fillRef idx="1">
      <cs:styleClr val="auto"/>
    </cs:fillRef>
    <cs:effectRef idx="0"/>
    <cs:fontRef idx="minor">
      <a:schemeClr val="dk1"/>
    </cs:fontRef>
    <cs:spPr>
      <a:ln>
        <a:noFill/>
      </a:ln>
      <a:effectLst/>
    </cs:spPr>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lt1">
            <a:lumMod val="902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75000"/>
        <a:lumOff val="25000"/>
      </a:schemeClr>
    </cs:fontRef>
    <cs:defRPr sz="1400" b="1" kern="120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0CAAA6B-A125-4FB5-8799-DD698CB9E4CF}">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29</Pages>
  <Words>3412</Words>
  <Characters>19454</Characters>
  <Lines>162</Lines>
  <Paragraphs>45</Paragraphs>
  <TotalTime>3</TotalTime>
  <ScaleCrop>false</ScaleCrop>
  <LinksUpToDate>false</LinksUpToDate>
  <CharactersWithSpaces>22821</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2023-07-16T13:56:00Z</dcterms:created>
  <dc:creator>PC</dc:creator>
  <cp:lastModifiedBy>贵阳-分析浩瀚大海</cp:lastModifiedBy>
  <cp:lastPrinted>2023-06-16T07:56:00Z</cp:lastPrinted>
  <dcterms:modified xsi:type="dcterms:W3CDTF">2024-02-26T06:58:05Z</dcterms:modified>
  <cp:revision>58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8F5369A002464D75BF90939931F882CE_13</vt:lpwstr>
  </property>
</Properties>
</file>