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0"/>
        </w:tabs>
        <w:spacing w:line="594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强制性国家标准复审结论汇总表</w:t>
      </w:r>
      <w:bookmarkEnd w:id="0"/>
    </w:p>
    <w:p>
      <w:pPr>
        <w:spacing w:line="594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4678"/>
        <w:gridCol w:w="1701"/>
        <w:gridCol w:w="1701"/>
        <w:gridCol w:w="198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标准编号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标准名称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复审结论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复审部门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联系人及电话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94" w:lineRule="exact"/>
        <w:rPr>
          <w:rFonts w:hint="eastAsia" w:ascii="仿宋_GB2312" w:hAnsi="仿宋_GB2312" w:eastAsia="仿宋_GB2312" w:cs="仿宋_GB2312"/>
          <w:sz w:val="24"/>
        </w:rPr>
        <w:sectPr>
          <w:pgSz w:w="16838" w:h="11906" w:orient="landscape"/>
          <w:pgMar w:top="1984" w:right="1474" w:bottom="1644" w:left="147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</w:rPr>
        <w:t>注：复审结论填写“继续有效”“修订”或“废止”；如需修订转化为推荐性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国家</w:t>
      </w:r>
      <w:r>
        <w:rPr>
          <w:rFonts w:hint="eastAsia" w:ascii="仿宋_GB2312" w:hAnsi="仿宋_GB2312" w:eastAsia="仿宋_GB2312" w:cs="仿宋_GB2312"/>
          <w:sz w:val="24"/>
        </w:rPr>
        <w:t>标准，可在“备注”中予以说明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5E5B659-26C6-416F-9C06-312356E5781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8976311-0665-4970-A7B9-0F84112DEFC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1B5E9E0-52F5-4BF2-BF10-08EB90C084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YzZTdiMWNjYjVlMWE4MTAyNjFkOTU1ZmY2MzcifQ=="/>
  </w:docVars>
  <w:rsids>
    <w:rsidRoot w:val="7BAA7DCA"/>
    <w:rsid w:val="7BA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2024-07-05T08:56:00Z</dcterms:created>
  <dc:creator>刘某某</dc:creator>
  <cp:lastModifiedBy>刘某某</cp:lastModifiedBy>
  <dcterms:modified xsi:type="dcterms:W3CDTF">2024-07-05T08:56:34Z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C9FAAEC269874F9A83DBFAEF96E5EAA3_11</vt:lpwstr>
  </property>
</Properties>
</file>