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54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国家标准</w:t>
      </w:r>
    </w:p>
    <w:tbl>
      <w:tblPr>
        <w:tblStyle w:val="10"/>
        <w:tblW w:w="15911" w:type="dxa"/>
        <w:tblInd w:w="-8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303"/>
        <w:gridCol w:w="9220"/>
        <w:gridCol w:w="2249"/>
        <w:gridCol w:w="14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375" w:hRule="atLeast"/>
          <w:tblHeader/>
        </w:trPr>
        <w:tc>
          <w:tcPr>
            <w:tcW w:w="735" w:type="dxa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序列</w:t>
            </w:r>
          </w:p>
        </w:tc>
        <w:tc>
          <w:tcPr>
            <w:tcW w:w="2303" w:type="dxa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国家标准编号</w:t>
            </w:r>
          </w:p>
        </w:tc>
        <w:tc>
          <w:tcPr>
            <w:tcW w:w="9220" w:type="dxa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  家  标  准  名  称</w:t>
            </w:r>
          </w:p>
        </w:tc>
        <w:tc>
          <w:tcPr>
            <w:tcW w:w="2249" w:type="dxa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代替标准号</w:t>
            </w:r>
          </w:p>
        </w:tc>
        <w:tc>
          <w:tcPr>
            <w:tcW w:w="1404" w:type="dxa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03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1480—2025</w:t>
            </w:r>
          </w:p>
        </w:tc>
        <w:tc>
          <w:tcPr>
            <w:tcW w:w="9220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金属粉末 干筛分法测定粒度</w:t>
            </w:r>
          </w:p>
        </w:tc>
        <w:tc>
          <w:tcPr>
            <w:tcW w:w="2249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1480—2012</w:t>
            </w:r>
          </w:p>
        </w:tc>
        <w:tc>
          <w:tcPr>
            <w:tcW w:w="1404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1634.1—2025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 负荷变形温度的测定 第1部分：通用试验方法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1634.1—2019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2773—2025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宁乡猪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2773—2008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3606—2025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家用沼气灶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3606—2001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6150.19—2025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钨精矿化学分析方法 第19部分：氟含量的测定 离子选择电极法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6150.20—2025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钨精矿化学分析方法 第20部分：汞含量的测定 固体进样直接测定法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6433—2025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饲料中粗脂肪的测定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6433—2006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6594.1—2025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 聚苯乙烯（PS）模塑和挤出材料 第1部分：命名系统和分类基础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6594.1—1998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6594.2—2025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 聚苯乙烯（PS）模塑和挤出材料 第2部分：试样制备和性能测定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6594.2—2003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6595—2025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 聚丙烯树脂鱼眼测试方法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6595—1986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7037—2025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载重汽车翻新轮胎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7037—2007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10485—2025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道路车辆 外部照明和光信号装置 环境耐久性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10485—2007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11856.1—2025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烈性酒质量要求 第1部分：威士忌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11857—2008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2026-02-01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13000—2025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 通用编码字符集（UCS）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13000—2010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13748.24—2025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镁及镁合金化学分析方法 第24部分：痕量杂质元素的测定 辉光放电质谱法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13963—2025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复印（包括多功能）设备 术语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13963—2012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14646—2025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轿车翻新轮胎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14646—2007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14666—2025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分析化学术语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14666—2003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9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14896.1—2025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特种加工机床 术语 第1部分：基本术语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14896.1—2009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15683—2025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粮油检验 大米直链淀粉含量的测定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15683—2008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16981—2025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 办公设备 复印机和多功能设备 规格表中包含的基本内容和相关测试方法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16981—2008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17215.241—2025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电测量设备 通用要求、试验和试验条件 第41部分：多电能和多费率仪表的电能计度方法和要求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17812—2025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饲料中维生素E的测定 高效液相色谱法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17812—2008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17818—2025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饲料中维生素D3的测定 高效液相色谱法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17818—2010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18216.12—2025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交流1000V和直流1500V及以下低压配电系统电气安全 防护措施的试验、测量或监控设备 第12部分：电量测量和监视装置（PMD）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18216.12—2010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18282.1—2025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医疗保健产品灭菌 化学指示物 第1部分：通则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18282.1—2015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2026-02-01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18760—2025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消费品售后服务方法与要求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18760—2002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18936—2025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禽流感诊断技术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18936—2020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19438.1—2004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19438.2—2004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19438.3—2004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19438.4—2004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19439—2004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19440—2004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18964.1—2025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 抗冲击聚苯乙烯（PS-I）模塑和挤出材料 第1部分：命名系统和分类基础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18964.1—2008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18964.2—2025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 抗冲击聚苯乙烯（PS-I）模塑和挤出材料 第2部分：试样制备和性能测定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18964.2—2003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19343—2025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巧克力及巧克力制品、代可可脂巧克力及代可可脂巧克力制品质量要求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19343—2016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19799.3—2025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无损检测 超声检测试块 第3部分：曲面检测标准试块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19973.2—2025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医疗产品灭菌 微生物学方法 第2部分：用于灭菌过程的定义、确认和维护的无菌试验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19973.2—2018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2026-02-01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20405.4—2025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失禁者用尿液吸收剂 聚丙烯酸酯高吸水性粉末 第4部分：用加热失重法测定水分含量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20405.4—2006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20405.5—2025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失禁者用尿液吸收剂 聚丙烯酸酯高吸水性粉末 第5部分：在盐溶液中用称重法测定吸水率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20405.5—2006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20840.10—2025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互感器 第10部分：低功率无源电流互感器的补充技术要求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20972.2—2025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石油天然气工业 油气开采中用于含硫化氢环境的材料 第2部分：抗开裂碳钢、低合金钢和铸铁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20972.2—2008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20972.3—2025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石油天然气工业 油气开采中用于含硫化氢环境的材料 第3部分：抗开裂耐蚀合金和其他合金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20972.3—2008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21270—2025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食品馅料质量通则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21270—2007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22068—2025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汽车空调用电动压缩机总成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22068—2018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22246—2025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保健食品中泛酸的测定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22246—2008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22283—2025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长白猪种猪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22283—2008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22285—2025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杜洛克猪种猪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22285—2008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23500—2025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元宵质量通则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23500—2009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23595.1—2025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LED用稀土荧光粉试验方法 第1部分：光谱的测定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23595.1—2009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23595.2—2025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LED用稀土荧光粉试验方法 第2部分：相对亮度的测定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23595.2—2009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23595.3—2025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LED用稀土荧光粉试验方法 第3部分：色品坐标的测定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23595.3—2009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23595.4—2025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LED用稀土荧光粉试验方法 第4部分：高温高湿性能的测定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23595.4—2009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23595.7—2025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LED用稀土荧光粉试验方法 第7部分：热猝灭性能的测定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23595.7—2010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23595.8—2025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LED用稀土荧光粉试验方法 第8部分：高压加速老化性能的测定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23723.5—2025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 安全使用 第5部分:桥式和门式起重机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24498—2025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建筑门窗、幕墙用密封胶条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24498—2009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24628—2025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医疗保健产品灭菌 生物与化学指示物 测试设备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24628—2009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2026-02-01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25020.1—2025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电气化铁路接触网支柱 第1部分：钢支柱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25020.1—2010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25020.3—2016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25020.4—2016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25045—2025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玄武岩纤维无捻粗纱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25045—2010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25246—2025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畜禽粪肥还田技术规范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25246—2010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26436—2025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禽白血病诊断技术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26436—2010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26732—2025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轮胎翻新工艺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26732—2011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26879—2025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粮油储藏 平房仓隔热技术规范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26879—2011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27530—2025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牛出血性败血症诊断技术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27530—2011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28185—2025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城镇供热用换热机组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28185—2011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28807.3—2025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轨道交通 机车车辆和列车检测系统的兼容性 第3部分：与计轴器的兼容性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28807.3—2017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29045—2025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预制轻薄型热水辐射供暖板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29045—2012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29456—2025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能源管理体系 实施、保持和改进GB/T 23331能源管理体系指南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29456—2012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32151.35—2025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温室气体排放核算与报告要求 第35部分：玻璃纤维产品生产企业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32151.39—2025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温室气体排放核算与报告要求 第39部分：建筑石膏生产企业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32151.40—2025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温室气体排放核算与报告要求 第40部分：建筑防水材料生产企业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32588.2—2025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轨道交通 自动化导向运输（AUGT）安全要求 第2部分：系统级危害分析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33744—2025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应急避难场所管护使用规范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33744—2017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34750—2025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格拉瑟病诊断技术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34750—2017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35624—2025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应急避难场所通用技术要求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35624—2017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36287.1—2025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轨道交通 地面装置 直流牵引供电能量利用 第1部分：储存系统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36800.3—2025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 热机械分析法（TMA） 第3部分：针入温度的测定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42567.4—2025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工业过程测量变送器试验的参比条件和程序 第4部分：物位变送器的特定程序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42567.5—2025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工业过程测量变送器试验的参比条件和程序 第5部分：流量变送器的特定程序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43705—2025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科学数据安全分类分级指南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43707—2025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科学数据溯源元数据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43708—2025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科学数据安全要求通则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43710—2025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科学数据安全审计要求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43982.11—2025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地下供水管网非开挖修复用塑料管道系统 第11部分：软管穿插内衬法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44024—2025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科学数据权益保护基本要求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44797—2025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微波混合集成电路 合成频率源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45125—2025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数字印刷材料用酚醛树脂软化点的测定 显微熔点仪法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45126—2025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钢渣碳酸化固定二氧化碳含量的测定方法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45127—2025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 微生物作用的评价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45128—2025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 含水量的测定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45129—2025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增强纱线在水泥中强度的测定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45130—2025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氧化锌铝靶材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45131—2025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锅炉用水和冷却水分析方法 磷酸盐、氯化物、硅酸盐、总碱度、酚酞碱度、硬度和铁的测定 基于间断分析系统的分光光度法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45132—2025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轮胎智能制造 互联网络架构 通用规范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45133—2025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气体分析 混合气体组成的测定 基于单点和两点校准的比较法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45134—2025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石油天然气钻采设备 近钻头地质导向钻井系统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45140—2025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红树林生态修复监测和效果评估技术指南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45141—2025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反渗透进水修正污染指数测定方法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45142—2025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海洋溢油污染生态修复监测和效果评估技术指南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45149—2025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基于项目的温室气体减排量评估技术规范 生物质发电及热电联产项目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45169—2025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增材制造 金属制件残余应力 声束控制法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45182—2025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基于泄漏率的管法兰用垫片参数测试方法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45183—2025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 气候老化试验中辐照量的仪器测定 总则和基本测试方法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45190—2025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道地药材生产技术规程 岷当归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45191—2025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桑蚕一代杂交种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45192—2025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基于项目的温室气体减排量评估技术规范 农村沼气工程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45196—2025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农产品产地环境质量调查技术指南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45197—2025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食用菌鲜品流通技术规范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45199—2025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家禽遗传资源濒危等级评定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45200—2025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饲料中新甲基橙皮苷二氢查耳酮的测定 高效液相色谱法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45202—2025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牛体外胚胎生产和移植技术规程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45204—2025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宠物经营场所环境清洁与消毒指南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45206—2025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道地药材生产技术规程  丹参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45207—2025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鸡遗传资源活体保护技术规范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45208—2025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饲料中辣椒红的测定 高效液相色谱法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45209—2025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鹿人工授精技术规程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45210—2025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增材制造 标准测试件 增材制造系统几何成形能力评估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45211.1—2025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小麦抗病虫性评价技术规程 第1部分：条锈病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45211.2—2025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小麦抗病虫性评价技术规程 第2部分：叶锈病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45211.3—2025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小麦抗病虫性评价技术规程 第3部分：秆锈病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45211.4—2025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小麦抗病虫性评价技术规程 第4部分：赤霉病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45211.5—2025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小麦抗病虫性评价技术规程 第5部分：纹枯病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45211.6—2025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小麦抗病虫性评价技术规程 第6部分：黄矮病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45211.7—2025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小麦抗病虫性评价技术规程 第7部分：蚜虫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45211.8—2025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小麦抗病虫性评价技术规程 第8部分：吸浆虫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45212—2025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化妆品中甲基二溴戊二腈的测定 气相色谱法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45213—2025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化妆品中阿米卡因、布坦卡因、普莫卡因的测定 液相色谱-串联质谱法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45214—2025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人全基因组高通量测序数据质量评价方法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2026-02-01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45215—2025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危险货物 自反应物质和有机过氧化物引爆试验方法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45216—2025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危险货物 自反应物质和有机过氧化物包装件爆燃试验方法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45217—2025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危险货物 自反应物质和有机过氧化物包装件引爆试验方法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45218—2025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危险货物 自反应物质和有机过氧化物包装件热爆炸试验方法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45219—2025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危险货物 自反应物质和有机过氧化物爆燃试验方法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45220—2025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大规模定制多主体画像系统 参考架构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45221—2025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化学品  EASZY试验 利用转基因 tg（cyp19a1b：GFP）斑马鱼胚胎通过雌激素受体检测内分泌活性物质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45222—2025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食品安全事故应急演练要求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45223—2025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电力厂站低压用电系统信息架构及接口技术规范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45224—2025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 城市交通基础设施智能监测技术要求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45225—2025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 深度学习算法评估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45226—2025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基于BOM的产品生命周期数据模型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45227—2025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化工园区封闭管理系统技术要求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45228—2025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 生物特征识别产品适老化通用要求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45229—2025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剧场工艺安全要求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45230—2025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数据安全技术 机密计算通用框架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45231—2025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智能床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45232—2025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建筑排水排污用聚丙烯（PP）管道系统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45233—2025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化工园区安全风险评估导则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45234.302—2025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太阳能热发电站 第3-2部分：系统与部件  大尺寸抛物面槽式集热器通用要求与测试方法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45235—2025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电子电气产品中双酚A的测定 高效液相色谱法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45236—2025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化工园区危险品运输车辆停车场建设规范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45237—2025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危险货物 自反应物质和有机过氧化物容器排气孔尺寸确定的试验方法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45238—2025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化学品 用虹鳟肝S9亚细胞组分测定体外固有清除率试验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45239—2025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夜间蓝光辐射危害的评价方法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45240—2025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器件无关量子随机数发生器通用要求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45241—2025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公务用车管理平台数据规范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45242—2025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保健食品中肌醇的测定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5009.196—2003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45243—2025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保健食品中硫胺素、核黄素、吡哆醇、烟酸、烟酰胺和咖啡因的测定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5009.197—2003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45286—2025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 手持式移动设备增强现实系统技术规范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45287—2025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 移动设备增强现实系统应用程序接口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45288.3—2025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 大模型 第3部分：服务能力成熟度评估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45289—2025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空陆联运厢式运输半挂车技术要求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45290—2025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乡村应急避难场所设计规范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45291—2025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工程机械翻新轮胎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45292—2025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轮胎翻新生产技术条件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45295—2025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宠物诊疗机构诊疗服务指南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GB/Z 17624.8—2025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电磁兼容 综述 第8部分：公用电网谐波电流发射与电压相角  未来预期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</w:tbl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lang w:eastAsia="zh-CN"/>
        </w:rPr>
      </w:pP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54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国家标准修改单</w:t>
      </w:r>
    </w:p>
    <w:tbl>
      <w:tblPr>
        <w:tblStyle w:val="10"/>
        <w:tblW w:w="15736" w:type="dxa"/>
        <w:tblInd w:w="-7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209"/>
        <w:gridCol w:w="9245"/>
        <w:gridCol w:w="2237"/>
        <w:gridCol w:w="13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</w:trPr>
        <w:tc>
          <w:tcPr>
            <w:tcW w:w="655" w:type="dxa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序列</w:t>
            </w:r>
          </w:p>
        </w:tc>
        <w:tc>
          <w:tcPr>
            <w:tcW w:w="2209" w:type="dxa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国家标准编号</w:t>
            </w:r>
          </w:p>
        </w:tc>
        <w:tc>
          <w:tcPr>
            <w:tcW w:w="9245" w:type="dxa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  家  标  准  名  称</w:t>
            </w:r>
          </w:p>
        </w:tc>
        <w:tc>
          <w:tcPr>
            <w:tcW w:w="2237" w:type="dxa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代替标准号</w:t>
            </w:r>
          </w:p>
        </w:tc>
        <w:tc>
          <w:tcPr>
            <w:tcW w:w="1390" w:type="dxa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655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09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18624—2007</w:t>
            </w:r>
          </w:p>
        </w:tc>
        <w:tc>
          <w:tcPr>
            <w:tcW w:w="9245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水井坊酒 《第2号修改单》</w:t>
            </w:r>
          </w:p>
        </w:tc>
        <w:tc>
          <w:tcPr>
            <w:tcW w:w="2237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18624—2002</w:t>
            </w:r>
          </w:p>
        </w:tc>
        <w:tc>
          <w:tcPr>
            <w:tcW w:w="1390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18665—2008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蒙山茶 《第1号修改单》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18665—2002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19328—2007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口子窖酒 《第3号修改单》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19328—2003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19331—2007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互助青稞酒 《第1号修改单》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19331—2003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19508—2007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西凤酒 《第1号修改单》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19508—2004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19697—2008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黄岩蜜桔 《第1号修改单》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19697—2005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19908—2005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塘栖枇杷 《第1号修改单》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19958—2005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鞍山南果梨 《第1号修改单》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20040—2005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方正大米 《第1号修改单》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20442—2006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宝清红小豆 《第1号修改单》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20559—2006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永春芦柑 《第2号修改单》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20820—2007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通化山葡萄酒 《第1号修改单》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21820—2008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舍得白酒 《第1号修改单》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21822—2008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沱牌白酒 《第1号修改单》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21998—2008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德化白瓷 《第1号修改单》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23397—2009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汝瓷 《第1号修改单》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23398—2009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哈密瓜 《第1号修改单》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23402—2009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增城丝苗米 《第1号修改单》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23403—2009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钧瓷 《第1号修改单》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24712—2009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宝清大白板南瓜籽 《第1号修改单》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</w:tbl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sectPr>
      <w:footerReference r:id="rId3" w:type="default"/>
      <w:footerReference r:id="rId4" w:type="even"/>
      <w:pgSz w:w="16838" w:h="11906" w:orient="landscape"/>
      <w:pgMar w:top="1984" w:right="1474" w:bottom="1644" w:left="1474" w:header="851" w:footer="119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318" w:charSpace="16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 Math">
    <w:altName w:val="DejaVu Math TeX Gyre"/>
    <w:panose1 w:val="02040503050406030204"/>
    <w:charset w:val="86"/>
    <w:family w:val="roman"/>
    <w:pitch w:val="default"/>
    <w:sig w:usb0="00000000" w:usb1="00000000" w:usb2="02000000" w:usb3="00000000" w:csb0="2000019F" w:csb1="00000000"/>
  </w:font>
  <w:font w:name="Droid Sans Japanese">
    <w:panose1 w:val="020B0502000000000001"/>
    <w:charset w:val="00"/>
    <w:family w:val="auto"/>
    <w:pitch w:val="default"/>
    <w:sig w:usb0="80000000" w:usb1="08070000" w:usb2="0000001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15" w:rightChars="150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ind w:left="315" w:leftChars="150" w:right="315" w:rightChars="150"/>
      <w:jc w:val="both"/>
      <w:textAlignment w:val="auto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BF14D"/>
    <w:multiLevelType w:val="singleLevel"/>
    <w:tmpl w:val="DFFBF14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TrueTypeFonts/>
  <w:saveSubsetFonts/>
  <w:bordersDoNotSurroundHeader w:val="false"/>
  <w:bordersDoNotSurroundFooter w:val="false"/>
  <w:documentProtection w:enforcement="0"/>
  <w:defaultTabStop w:val="420"/>
  <w:evenAndOddHeaders w:val="true"/>
  <w:drawingGridHorizontalSpacing w:val="109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hMDM1MjRmZDAyODkwN2UxM2JkZDc4YWExZDg0MTAifQ=="/>
  </w:docVars>
  <w:rsids>
    <w:rsidRoot w:val="004429D8"/>
    <w:rsid w:val="00004FCA"/>
    <w:rsid w:val="00015160"/>
    <w:rsid w:val="0002026F"/>
    <w:rsid w:val="00071969"/>
    <w:rsid w:val="000876F0"/>
    <w:rsid w:val="000B3EFD"/>
    <w:rsid w:val="000C49E0"/>
    <w:rsid w:val="000D0844"/>
    <w:rsid w:val="000D5B66"/>
    <w:rsid w:val="000D6C18"/>
    <w:rsid w:val="000F7586"/>
    <w:rsid w:val="001032EE"/>
    <w:rsid w:val="0010470F"/>
    <w:rsid w:val="001274E2"/>
    <w:rsid w:val="001469AE"/>
    <w:rsid w:val="00155DC5"/>
    <w:rsid w:val="00155DEA"/>
    <w:rsid w:val="0016091F"/>
    <w:rsid w:val="00177866"/>
    <w:rsid w:val="001E1205"/>
    <w:rsid w:val="001E5EEA"/>
    <w:rsid w:val="0021368D"/>
    <w:rsid w:val="00225771"/>
    <w:rsid w:val="002266CE"/>
    <w:rsid w:val="0022745F"/>
    <w:rsid w:val="00250BC0"/>
    <w:rsid w:val="00252FFA"/>
    <w:rsid w:val="002538CF"/>
    <w:rsid w:val="002658B1"/>
    <w:rsid w:val="00271B4A"/>
    <w:rsid w:val="002822D3"/>
    <w:rsid w:val="002B0F2A"/>
    <w:rsid w:val="002E095D"/>
    <w:rsid w:val="002F3A19"/>
    <w:rsid w:val="003104B2"/>
    <w:rsid w:val="00311B6E"/>
    <w:rsid w:val="003179E9"/>
    <w:rsid w:val="00320F5F"/>
    <w:rsid w:val="00323E68"/>
    <w:rsid w:val="00324D3F"/>
    <w:rsid w:val="00327DA0"/>
    <w:rsid w:val="00335EC4"/>
    <w:rsid w:val="00343D4F"/>
    <w:rsid w:val="00351491"/>
    <w:rsid w:val="003775E7"/>
    <w:rsid w:val="00380AD2"/>
    <w:rsid w:val="003837FA"/>
    <w:rsid w:val="003F2E00"/>
    <w:rsid w:val="00424297"/>
    <w:rsid w:val="00437D1A"/>
    <w:rsid w:val="004429D8"/>
    <w:rsid w:val="00454772"/>
    <w:rsid w:val="004600C3"/>
    <w:rsid w:val="0046621F"/>
    <w:rsid w:val="00477BE9"/>
    <w:rsid w:val="00481181"/>
    <w:rsid w:val="00496F25"/>
    <w:rsid w:val="004A1E95"/>
    <w:rsid w:val="004D6D23"/>
    <w:rsid w:val="004D7E5A"/>
    <w:rsid w:val="004E17DD"/>
    <w:rsid w:val="00503534"/>
    <w:rsid w:val="0051790B"/>
    <w:rsid w:val="00522EE9"/>
    <w:rsid w:val="0052635E"/>
    <w:rsid w:val="00551578"/>
    <w:rsid w:val="00555B25"/>
    <w:rsid w:val="00557032"/>
    <w:rsid w:val="00557A9E"/>
    <w:rsid w:val="00565959"/>
    <w:rsid w:val="005D6F75"/>
    <w:rsid w:val="005E6C75"/>
    <w:rsid w:val="005F3BC0"/>
    <w:rsid w:val="005F4C96"/>
    <w:rsid w:val="00635061"/>
    <w:rsid w:val="0064381B"/>
    <w:rsid w:val="0064748E"/>
    <w:rsid w:val="00657DF0"/>
    <w:rsid w:val="00676737"/>
    <w:rsid w:val="0069441F"/>
    <w:rsid w:val="006D46D7"/>
    <w:rsid w:val="006D7173"/>
    <w:rsid w:val="006E54E0"/>
    <w:rsid w:val="006F33B3"/>
    <w:rsid w:val="006F614E"/>
    <w:rsid w:val="00711DE4"/>
    <w:rsid w:val="007251BD"/>
    <w:rsid w:val="00725A63"/>
    <w:rsid w:val="00741BDB"/>
    <w:rsid w:val="00794AD5"/>
    <w:rsid w:val="00797B44"/>
    <w:rsid w:val="007A5AB5"/>
    <w:rsid w:val="007C24E5"/>
    <w:rsid w:val="007C5348"/>
    <w:rsid w:val="007E528E"/>
    <w:rsid w:val="007E77D6"/>
    <w:rsid w:val="007F3462"/>
    <w:rsid w:val="007F463E"/>
    <w:rsid w:val="0081081C"/>
    <w:rsid w:val="00832DB0"/>
    <w:rsid w:val="0083485C"/>
    <w:rsid w:val="0083539A"/>
    <w:rsid w:val="008D137A"/>
    <w:rsid w:val="008D6AB9"/>
    <w:rsid w:val="008E2BAD"/>
    <w:rsid w:val="0092555A"/>
    <w:rsid w:val="00930684"/>
    <w:rsid w:val="00970FD0"/>
    <w:rsid w:val="0097182D"/>
    <w:rsid w:val="00972632"/>
    <w:rsid w:val="00973279"/>
    <w:rsid w:val="00984EBE"/>
    <w:rsid w:val="009B5953"/>
    <w:rsid w:val="009D5764"/>
    <w:rsid w:val="009E7961"/>
    <w:rsid w:val="009F29E5"/>
    <w:rsid w:val="00A30238"/>
    <w:rsid w:val="00A363FD"/>
    <w:rsid w:val="00A47A93"/>
    <w:rsid w:val="00A6334C"/>
    <w:rsid w:val="00A642EC"/>
    <w:rsid w:val="00A74AA3"/>
    <w:rsid w:val="00AA40FF"/>
    <w:rsid w:val="00AA50BF"/>
    <w:rsid w:val="00AE0F6D"/>
    <w:rsid w:val="00AE614E"/>
    <w:rsid w:val="00AF5CC7"/>
    <w:rsid w:val="00B0529F"/>
    <w:rsid w:val="00B12011"/>
    <w:rsid w:val="00B43C51"/>
    <w:rsid w:val="00B56101"/>
    <w:rsid w:val="00B60050"/>
    <w:rsid w:val="00B90B81"/>
    <w:rsid w:val="00B94F71"/>
    <w:rsid w:val="00BA5984"/>
    <w:rsid w:val="00BC3E53"/>
    <w:rsid w:val="00BD57AA"/>
    <w:rsid w:val="00C0664E"/>
    <w:rsid w:val="00C169B5"/>
    <w:rsid w:val="00C332C5"/>
    <w:rsid w:val="00C46301"/>
    <w:rsid w:val="00CA74EE"/>
    <w:rsid w:val="00CA77B7"/>
    <w:rsid w:val="00CE0A9F"/>
    <w:rsid w:val="00CF672F"/>
    <w:rsid w:val="00CF7121"/>
    <w:rsid w:val="00D37AF5"/>
    <w:rsid w:val="00D417A2"/>
    <w:rsid w:val="00D453F2"/>
    <w:rsid w:val="00D46307"/>
    <w:rsid w:val="00D52A98"/>
    <w:rsid w:val="00D57592"/>
    <w:rsid w:val="00D7399F"/>
    <w:rsid w:val="00D911A5"/>
    <w:rsid w:val="00DA6895"/>
    <w:rsid w:val="00DE2756"/>
    <w:rsid w:val="00DE46D5"/>
    <w:rsid w:val="00DE525F"/>
    <w:rsid w:val="00DE78D9"/>
    <w:rsid w:val="00DF3400"/>
    <w:rsid w:val="00E13730"/>
    <w:rsid w:val="00E179A1"/>
    <w:rsid w:val="00E20D67"/>
    <w:rsid w:val="00E44CF2"/>
    <w:rsid w:val="00E61426"/>
    <w:rsid w:val="00E82F5A"/>
    <w:rsid w:val="00E97FC4"/>
    <w:rsid w:val="00EA5943"/>
    <w:rsid w:val="00ED280A"/>
    <w:rsid w:val="00ED4ACE"/>
    <w:rsid w:val="00EE373F"/>
    <w:rsid w:val="00F03E21"/>
    <w:rsid w:val="00F072A3"/>
    <w:rsid w:val="00F21548"/>
    <w:rsid w:val="00F46ACB"/>
    <w:rsid w:val="00F64545"/>
    <w:rsid w:val="00F808A4"/>
    <w:rsid w:val="00F865F5"/>
    <w:rsid w:val="00F975C7"/>
    <w:rsid w:val="00FB4325"/>
    <w:rsid w:val="00FB4E4D"/>
    <w:rsid w:val="00FC1A26"/>
    <w:rsid w:val="00FF0E72"/>
    <w:rsid w:val="01583748"/>
    <w:rsid w:val="04465C25"/>
    <w:rsid w:val="04BD1014"/>
    <w:rsid w:val="050C4E4D"/>
    <w:rsid w:val="064551F9"/>
    <w:rsid w:val="0CD30E4B"/>
    <w:rsid w:val="0D701F12"/>
    <w:rsid w:val="0F506799"/>
    <w:rsid w:val="0FF0E79A"/>
    <w:rsid w:val="101D74BB"/>
    <w:rsid w:val="12986199"/>
    <w:rsid w:val="137110B8"/>
    <w:rsid w:val="15130C7A"/>
    <w:rsid w:val="16754BEE"/>
    <w:rsid w:val="16FB78B8"/>
    <w:rsid w:val="17137D16"/>
    <w:rsid w:val="19673738"/>
    <w:rsid w:val="19BC8175"/>
    <w:rsid w:val="1A4F22A1"/>
    <w:rsid w:val="1BB588F1"/>
    <w:rsid w:val="1CEC4122"/>
    <w:rsid w:val="1D3F1EDF"/>
    <w:rsid w:val="1EE33029"/>
    <w:rsid w:val="1F3E183E"/>
    <w:rsid w:val="1F3F864E"/>
    <w:rsid w:val="1FFF148E"/>
    <w:rsid w:val="24F51523"/>
    <w:rsid w:val="26DC42BD"/>
    <w:rsid w:val="297237DD"/>
    <w:rsid w:val="29EE26A2"/>
    <w:rsid w:val="2A2E2FA6"/>
    <w:rsid w:val="2CC22420"/>
    <w:rsid w:val="2CC3523C"/>
    <w:rsid w:val="2D4EEE79"/>
    <w:rsid w:val="2F7BE8A0"/>
    <w:rsid w:val="2FF85849"/>
    <w:rsid w:val="2FFD168E"/>
    <w:rsid w:val="31077699"/>
    <w:rsid w:val="31A041CB"/>
    <w:rsid w:val="31E31DB8"/>
    <w:rsid w:val="329B4D38"/>
    <w:rsid w:val="32B209C7"/>
    <w:rsid w:val="333D7989"/>
    <w:rsid w:val="33BF7C44"/>
    <w:rsid w:val="33D74DBE"/>
    <w:rsid w:val="344B6E69"/>
    <w:rsid w:val="35511F61"/>
    <w:rsid w:val="35AC3113"/>
    <w:rsid w:val="36B31F95"/>
    <w:rsid w:val="376FDCA9"/>
    <w:rsid w:val="37789DA2"/>
    <w:rsid w:val="37DDF9A5"/>
    <w:rsid w:val="37DE12D8"/>
    <w:rsid w:val="37DF7C21"/>
    <w:rsid w:val="38AE0930"/>
    <w:rsid w:val="394C172B"/>
    <w:rsid w:val="399D3B0C"/>
    <w:rsid w:val="39D7204E"/>
    <w:rsid w:val="3BE7D995"/>
    <w:rsid w:val="3D3CF64F"/>
    <w:rsid w:val="3D778139"/>
    <w:rsid w:val="3D7F33FA"/>
    <w:rsid w:val="3DFF8090"/>
    <w:rsid w:val="3E8F38B7"/>
    <w:rsid w:val="3EF752DA"/>
    <w:rsid w:val="3F0B26CC"/>
    <w:rsid w:val="3F3465FB"/>
    <w:rsid w:val="3F7F6977"/>
    <w:rsid w:val="3FD39FA3"/>
    <w:rsid w:val="41127064"/>
    <w:rsid w:val="43B850E8"/>
    <w:rsid w:val="441023D1"/>
    <w:rsid w:val="47070DC3"/>
    <w:rsid w:val="4748745A"/>
    <w:rsid w:val="47687178"/>
    <w:rsid w:val="47AC01B5"/>
    <w:rsid w:val="47D4726C"/>
    <w:rsid w:val="4A103EFD"/>
    <w:rsid w:val="4A2B73D1"/>
    <w:rsid w:val="4BEF395D"/>
    <w:rsid w:val="4C44287B"/>
    <w:rsid w:val="4C79ECF4"/>
    <w:rsid w:val="4D906D33"/>
    <w:rsid w:val="4DBFAA61"/>
    <w:rsid w:val="51433C13"/>
    <w:rsid w:val="52136962"/>
    <w:rsid w:val="52934F0B"/>
    <w:rsid w:val="529770AE"/>
    <w:rsid w:val="52FA253D"/>
    <w:rsid w:val="53823A42"/>
    <w:rsid w:val="53E978BF"/>
    <w:rsid w:val="53FB351B"/>
    <w:rsid w:val="54041E64"/>
    <w:rsid w:val="54D332BF"/>
    <w:rsid w:val="55037E8F"/>
    <w:rsid w:val="570222DE"/>
    <w:rsid w:val="57BF2DA2"/>
    <w:rsid w:val="57BF5C28"/>
    <w:rsid w:val="58D6785F"/>
    <w:rsid w:val="5BBEB2B6"/>
    <w:rsid w:val="5BCE6E37"/>
    <w:rsid w:val="5CA6175E"/>
    <w:rsid w:val="5D10443D"/>
    <w:rsid w:val="5DFB2589"/>
    <w:rsid w:val="5EFD5329"/>
    <w:rsid w:val="5F59C619"/>
    <w:rsid w:val="5F5C1672"/>
    <w:rsid w:val="5FAA231C"/>
    <w:rsid w:val="5FCF1ED4"/>
    <w:rsid w:val="5FF37830"/>
    <w:rsid w:val="60AE416C"/>
    <w:rsid w:val="61CA3494"/>
    <w:rsid w:val="642FECCE"/>
    <w:rsid w:val="64DA3411"/>
    <w:rsid w:val="67E5E776"/>
    <w:rsid w:val="67FF56DD"/>
    <w:rsid w:val="67FFA242"/>
    <w:rsid w:val="681775CB"/>
    <w:rsid w:val="69015752"/>
    <w:rsid w:val="6A0E7CE5"/>
    <w:rsid w:val="6A1C3809"/>
    <w:rsid w:val="6A550763"/>
    <w:rsid w:val="6AE787CE"/>
    <w:rsid w:val="6B3E1D84"/>
    <w:rsid w:val="6B751AD0"/>
    <w:rsid w:val="6BDC7BD1"/>
    <w:rsid w:val="6D7F3C7F"/>
    <w:rsid w:val="6E485159"/>
    <w:rsid w:val="6EB11EA0"/>
    <w:rsid w:val="6F1E5FD8"/>
    <w:rsid w:val="6F643D9C"/>
    <w:rsid w:val="6F67B869"/>
    <w:rsid w:val="6F73B507"/>
    <w:rsid w:val="6FEFC31E"/>
    <w:rsid w:val="6FF6523B"/>
    <w:rsid w:val="6FFC2F0D"/>
    <w:rsid w:val="6FFF7B69"/>
    <w:rsid w:val="71AF5789"/>
    <w:rsid w:val="7202194A"/>
    <w:rsid w:val="72A777B7"/>
    <w:rsid w:val="737FD0F5"/>
    <w:rsid w:val="74EBC7D1"/>
    <w:rsid w:val="75E7EEBA"/>
    <w:rsid w:val="75EDAB02"/>
    <w:rsid w:val="75FE90FA"/>
    <w:rsid w:val="76C3431C"/>
    <w:rsid w:val="76FD37A6"/>
    <w:rsid w:val="777D522F"/>
    <w:rsid w:val="778BD0CE"/>
    <w:rsid w:val="77BB4571"/>
    <w:rsid w:val="77FCF56B"/>
    <w:rsid w:val="78AA6CAB"/>
    <w:rsid w:val="7A6EC2D7"/>
    <w:rsid w:val="7A7E19B1"/>
    <w:rsid w:val="7ADA7712"/>
    <w:rsid w:val="7B5F5933"/>
    <w:rsid w:val="7B7DF86E"/>
    <w:rsid w:val="7B97E44A"/>
    <w:rsid w:val="7BF29DDC"/>
    <w:rsid w:val="7BF64416"/>
    <w:rsid w:val="7BFFB60F"/>
    <w:rsid w:val="7BFFFC6E"/>
    <w:rsid w:val="7CAC5332"/>
    <w:rsid w:val="7CFF80E2"/>
    <w:rsid w:val="7D35C1EF"/>
    <w:rsid w:val="7D6E116E"/>
    <w:rsid w:val="7D794CC6"/>
    <w:rsid w:val="7DEDC8F0"/>
    <w:rsid w:val="7DFF2CF8"/>
    <w:rsid w:val="7E054E0B"/>
    <w:rsid w:val="7E834B16"/>
    <w:rsid w:val="7EDD5827"/>
    <w:rsid w:val="7EEF95A2"/>
    <w:rsid w:val="7EEFFF58"/>
    <w:rsid w:val="7F1A7C91"/>
    <w:rsid w:val="7F64F2BC"/>
    <w:rsid w:val="7F7B04FD"/>
    <w:rsid w:val="7F7E7A17"/>
    <w:rsid w:val="7F7F6001"/>
    <w:rsid w:val="7F99FC5B"/>
    <w:rsid w:val="7F9E8A32"/>
    <w:rsid w:val="7FB42EA2"/>
    <w:rsid w:val="7FDB167C"/>
    <w:rsid w:val="7FDF107F"/>
    <w:rsid w:val="7FF96D3E"/>
    <w:rsid w:val="7FFD9934"/>
    <w:rsid w:val="9CCC79D5"/>
    <w:rsid w:val="9D373CA5"/>
    <w:rsid w:val="9D67A2C0"/>
    <w:rsid w:val="9F7BEE54"/>
    <w:rsid w:val="9F7E2AB4"/>
    <w:rsid w:val="9FF32BB4"/>
    <w:rsid w:val="9FF5E299"/>
    <w:rsid w:val="A6FD2E2F"/>
    <w:rsid w:val="A9FF6337"/>
    <w:rsid w:val="AF3F3D29"/>
    <w:rsid w:val="AFBFABC5"/>
    <w:rsid w:val="B4F37FEF"/>
    <w:rsid w:val="B5BF5F1C"/>
    <w:rsid w:val="B7FBB37D"/>
    <w:rsid w:val="B7FF3E56"/>
    <w:rsid w:val="B9FFE8A5"/>
    <w:rsid w:val="BBE37E01"/>
    <w:rsid w:val="BBE79C99"/>
    <w:rsid w:val="BCDF587C"/>
    <w:rsid w:val="BE6F855D"/>
    <w:rsid w:val="BFB3D749"/>
    <w:rsid w:val="BFCFFCC5"/>
    <w:rsid w:val="BFFBF86A"/>
    <w:rsid w:val="C9FB471B"/>
    <w:rsid w:val="CD751717"/>
    <w:rsid w:val="CDFFA9D5"/>
    <w:rsid w:val="CF5F37ED"/>
    <w:rsid w:val="CF7F238C"/>
    <w:rsid w:val="D17D6641"/>
    <w:rsid w:val="D1BF6A1E"/>
    <w:rsid w:val="D3B476BF"/>
    <w:rsid w:val="D677D520"/>
    <w:rsid w:val="D7F695FA"/>
    <w:rsid w:val="DAFE67E5"/>
    <w:rsid w:val="DB3F46DA"/>
    <w:rsid w:val="DB967D9A"/>
    <w:rsid w:val="DBB2E1D7"/>
    <w:rsid w:val="DCBDC2A3"/>
    <w:rsid w:val="DD7A6D75"/>
    <w:rsid w:val="DD7EF1E6"/>
    <w:rsid w:val="DDBD8110"/>
    <w:rsid w:val="DEDC2DA5"/>
    <w:rsid w:val="DF6BF164"/>
    <w:rsid w:val="DF7DF2AC"/>
    <w:rsid w:val="DFAE6267"/>
    <w:rsid w:val="DFDE9063"/>
    <w:rsid w:val="DFFFE7A0"/>
    <w:rsid w:val="E1FC50AA"/>
    <w:rsid w:val="E3FDF9B9"/>
    <w:rsid w:val="EAECF2AB"/>
    <w:rsid w:val="EBFD0A8E"/>
    <w:rsid w:val="EBFED6CD"/>
    <w:rsid w:val="ECFEBF52"/>
    <w:rsid w:val="EFBEECB8"/>
    <w:rsid w:val="EFBF7C8F"/>
    <w:rsid w:val="EFDBCF90"/>
    <w:rsid w:val="EFDDA44B"/>
    <w:rsid w:val="EFE7B9D5"/>
    <w:rsid w:val="EFFDF953"/>
    <w:rsid w:val="F3D9E9A7"/>
    <w:rsid w:val="F4B5C90B"/>
    <w:rsid w:val="F61F65AA"/>
    <w:rsid w:val="F76FA196"/>
    <w:rsid w:val="F78F1209"/>
    <w:rsid w:val="F7B166CD"/>
    <w:rsid w:val="F7C3473C"/>
    <w:rsid w:val="F7EF154F"/>
    <w:rsid w:val="F7F7B6E2"/>
    <w:rsid w:val="F8CF3082"/>
    <w:rsid w:val="F97F74E5"/>
    <w:rsid w:val="FAF74601"/>
    <w:rsid w:val="FAFF9CD1"/>
    <w:rsid w:val="FB4D65D5"/>
    <w:rsid w:val="FB7FF94F"/>
    <w:rsid w:val="FCCF0C95"/>
    <w:rsid w:val="FCDA5816"/>
    <w:rsid w:val="FD334D73"/>
    <w:rsid w:val="FD7BA495"/>
    <w:rsid w:val="FDBDA974"/>
    <w:rsid w:val="FDBFD245"/>
    <w:rsid w:val="FDD328D6"/>
    <w:rsid w:val="FDE718AE"/>
    <w:rsid w:val="FDF5CBBF"/>
    <w:rsid w:val="FDFB2B11"/>
    <w:rsid w:val="FE2D6750"/>
    <w:rsid w:val="FE3B76DC"/>
    <w:rsid w:val="FE3BA5E3"/>
    <w:rsid w:val="FE53D536"/>
    <w:rsid w:val="FEAF5104"/>
    <w:rsid w:val="FEBF307D"/>
    <w:rsid w:val="FEC300EB"/>
    <w:rsid w:val="FEEDD027"/>
    <w:rsid w:val="FEF13415"/>
    <w:rsid w:val="FEF37F87"/>
    <w:rsid w:val="FEFBDD17"/>
    <w:rsid w:val="FF6FB91E"/>
    <w:rsid w:val="FF752E6B"/>
    <w:rsid w:val="FF7982BD"/>
    <w:rsid w:val="FF7EFB2E"/>
    <w:rsid w:val="FFB3ADC0"/>
    <w:rsid w:val="FFBFB4AD"/>
    <w:rsid w:val="FFD72B2A"/>
    <w:rsid w:val="FFDE03C7"/>
    <w:rsid w:val="FFE0B0F6"/>
    <w:rsid w:val="FFF7804D"/>
    <w:rsid w:val="FFFD2855"/>
    <w:rsid w:val="FFFDC65E"/>
    <w:rsid w:val="FFFE7CCB"/>
    <w:rsid w:val="FFFEAB2C"/>
    <w:rsid w:val="FFFFF0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9"/>
    <w:pPr>
      <w:keepNext/>
      <w:keepLines/>
      <w:spacing w:line="560" w:lineRule="exact"/>
      <w:outlineLvl w:val="2"/>
    </w:pPr>
    <w:rPr>
      <w:b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Cambria Math" w:hAnsi="Cambria Math" w:eastAsia="Cambria Math" w:cs="Cambria Math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semiHidden/>
    <w:unhideWhenUsed/>
    <w:qFormat/>
    <w:uiPriority w:val="0"/>
  </w:style>
  <w:style w:type="character" w:styleId="14">
    <w:name w:val="FollowedHyperlink"/>
    <w:basedOn w:val="12"/>
    <w:semiHidden/>
    <w:unhideWhenUsed/>
    <w:qFormat/>
    <w:uiPriority w:val="99"/>
    <w:rPr>
      <w:color w:val="993366"/>
      <w:u w:val="single"/>
    </w:rPr>
  </w:style>
  <w:style w:type="character" w:styleId="15">
    <w:name w:val="Hyperlink"/>
    <w:basedOn w:val="12"/>
    <w:semiHidden/>
    <w:unhideWhenUsed/>
    <w:qFormat/>
    <w:uiPriority w:val="99"/>
    <w:rPr>
      <w:color w:val="0066CC"/>
      <w:u w:val="single"/>
    </w:rPr>
  </w:style>
  <w:style w:type="character" w:customStyle="1" w:styleId="16">
    <w:name w:val="日期 字符"/>
    <w:basedOn w:val="12"/>
    <w:link w:val="5"/>
    <w:semiHidden/>
    <w:qFormat/>
    <w:uiPriority w:val="99"/>
  </w:style>
  <w:style w:type="character" w:customStyle="1" w:styleId="17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9">
    <w:name w:val="页眉 字符"/>
    <w:basedOn w:val="12"/>
    <w:link w:val="8"/>
    <w:qFormat/>
    <w:uiPriority w:val="99"/>
    <w:rPr>
      <w:sz w:val="18"/>
      <w:szCs w:val="18"/>
    </w:rPr>
  </w:style>
  <w:style w:type="paragraph" w:customStyle="1" w:styleId="2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7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5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4"/>
      <w:szCs w:val="24"/>
    </w:rPr>
  </w:style>
  <w:style w:type="paragraph" w:customStyle="1" w:styleId="26">
    <w:name w:val="xl7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32"/>
      <w:szCs w:val="32"/>
    </w:rPr>
  </w:style>
  <w:style w:type="paragraph" w:customStyle="1" w:styleId="27">
    <w:name w:val="xl76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77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78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79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80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33">
    <w:name w:val="xl8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34">
    <w:name w:val="xl8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35">
    <w:name w:val="xl8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8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32"/>
      <w:szCs w:val="32"/>
    </w:rPr>
  </w:style>
  <w:style w:type="paragraph" w:styleId="38">
    <w:name w:val="List Paragraph"/>
    <w:basedOn w:val="1"/>
    <w:qFormat/>
    <w:uiPriority w:val="34"/>
    <w:pPr>
      <w:ind w:firstLine="420" w:firstLineChars="200"/>
    </w:pPr>
  </w:style>
  <w:style w:type="paragraph" w:customStyle="1" w:styleId="39">
    <w:name w:val="xl87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0">
    <w:name w:val="xl88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xl90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9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4">
    <w:name w:val="xl92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93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character" w:customStyle="1" w:styleId="46">
    <w:name w:val="font11"/>
    <w:basedOn w:val="12"/>
    <w:qFormat/>
    <w:uiPriority w:val="0"/>
    <w:rPr>
      <w:rFonts w:ascii="Droid Sans Japanese" w:hAnsi="Droid Sans Japanese" w:eastAsia="Droid Sans Japanese" w:cs="Droid Sans Japanese"/>
      <w:color w:val="000000"/>
      <w:sz w:val="20"/>
      <w:szCs w:val="20"/>
      <w:u w:val="none"/>
    </w:rPr>
  </w:style>
  <w:style w:type="character" w:customStyle="1" w:styleId="47">
    <w:name w:val="font0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24</Pages>
  <Words>10395</Words>
  <Characters>22808</Characters>
  <Lines>192</Lines>
  <Paragraphs>54</Paragraphs>
  <TotalTime>17</TotalTime>
  <ScaleCrop>false</ScaleCrop>
  <LinksUpToDate>false</LinksUpToDate>
  <CharactersWithSpaces>23966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2020-04-06T02:48:00Z</dcterms:created>
  <dc:creator>langlf</dc:creator>
  <cp:lastModifiedBy>greatwall</cp:lastModifiedBy>
  <cp:lastPrinted>2025-01-25T00:32:00Z</cp:lastPrinted>
  <dcterms:modified xsi:type="dcterms:W3CDTF">2025-02-05T16:13:21Z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3F24A43BF8D342D6BE583FB369549F22_12</vt:lpwstr>
  </property>
</Properties>
</file>