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B59" w:rsidRDefault="00124625">
      <w:pPr>
        <w:pStyle w:val="a7"/>
        <w:tabs>
          <w:tab w:val="left" w:pos="656"/>
        </w:tabs>
        <w:spacing w:before="70"/>
        <w:rPr>
          <w:rFonts w:ascii="黑体" w:eastAsia="黑体"/>
        </w:rPr>
      </w:pPr>
      <w:r>
        <w:rPr>
          <w:rFonts w:ascii="Times New Roman" w:eastAsia="Times New Roman"/>
          <w:position w:val="1"/>
        </w:rPr>
        <w:t>ICS</w:t>
      </w:r>
      <w:r>
        <w:rPr>
          <w:rFonts w:ascii="Times New Roman" w:hint="eastAsia"/>
          <w:position w:val="1"/>
          <w:lang w:val="en-US" w:eastAsia="zh-CN"/>
        </w:rPr>
        <w:t xml:space="preserve"> </w:t>
      </w:r>
      <w:r>
        <w:rPr>
          <w:rFonts w:ascii="黑体" w:eastAsia="黑体" w:hint="eastAsia"/>
          <w:spacing w:val="-11"/>
        </w:rPr>
        <w:t>65.020.01</w:t>
      </w:r>
    </w:p>
    <w:p w:rsidR="00F66B59" w:rsidRDefault="00124625">
      <w:pPr>
        <w:pStyle w:val="a7"/>
        <w:spacing w:before="43"/>
        <w:rPr>
          <w:rFonts w:ascii="黑体" w:eastAsia="黑体"/>
        </w:rPr>
      </w:pPr>
      <w:r>
        <w:rPr>
          <w:rFonts w:ascii="Times New Roman" w:eastAsia="Times New Roman"/>
          <w:sz w:val="22"/>
          <w:szCs w:val="22"/>
        </w:rPr>
        <w:t>CCS</w:t>
      </w:r>
      <w:r>
        <w:rPr>
          <w:rFonts w:ascii="Times New Roman" w:hint="eastAsia"/>
          <w:sz w:val="22"/>
          <w:szCs w:val="22"/>
          <w:lang w:val="en-US" w:eastAsia="zh-CN"/>
        </w:rPr>
        <w:t xml:space="preserve"> </w:t>
      </w:r>
      <w:r>
        <w:rPr>
          <w:rFonts w:ascii="黑体" w:eastAsia="黑体" w:hint="eastAsia"/>
          <w:lang w:val="en-US" w:eastAsia="zh-CN"/>
        </w:rPr>
        <w:t>B 01</w:t>
      </w:r>
    </w:p>
    <w:p w:rsidR="00F66B59" w:rsidRDefault="00124625">
      <w:pPr>
        <w:pStyle w:val="ab"/>
        <w:ind w:left="0"/>
      </w:pPr>
      <w:r>
        <w:rPr>
          <w:b w:val="0"/>
        </w:rPr>
        <w:br w:type="column"/>
      </w:r>
      <w:r>
        <w:rPr>
          <w:w w:val="130"/>
        </w:rPr>
        <w:lastRenderedPageBreak/>
        <w:t>DB3202</w:t>
      </w:r>
    </w:p>
    <w:p w:rsidR="00F66B59" w:rsidRDefault="00F66B59">
      <w:pPr>
        <w:sectPr w:rsidR="00F66B59">
          <w:pgSz w:w="11910" w:h="16840"/>
          <w:pgMar w:top="500" w:right="660" w:bottom="280" w:left="1300" w:header="720" w:footer="720" w:gutter="0"/>
          <w:cols w:num="2" w:space="720" w:equalWidth="0">
            <w:col w:w="3313" w:space="1814"/>
            <w:col w:w="4823"/>
          </w:cols>
        </w:sectPr>
      </w:pPr>
    </w:p>
    <w:p w:rsidR="00F66B59" w:rsidRDefault="00F66B59">
      <w:pPr>
        <w:pStyle w:val="a7"/>
        <w:spacing w:before="6"/>
        <w:rPr>
          <w:rFonts w:ascii="Times New Roman"/>
          <w:b/>
          <w:sz w:val="18"/>
        </w:rPr>
      </w:pPr>
    </w:p>
    <w:p w:rsidR="00F66B59" w:rsidRDefault="00124625">
      <w:pPr>
        <w:tabs>
          <w:tab w:val="left" w:pos="1552"/>
          <w:tab w:val="left" w:pos="3094"/>
          <w:tab w:val="left" w:pos="4634"/>
          <w:tab w:val="left" w:pos="6175"/>
          <w:tab w:val="left" w:pos="7716"/>
          <w:tab w:val="left" w:pos="9252"/>
        </w:tabs>
        <w:spacing w:before="33"/>
        <w:jc w:val="center"/>
        <w:rPr>
          <w:rFonts w:ascii="黑体" w:eastAsia="黑体"/>
          <w:sz w:val="48"/>
        </w:rPr>
      </w:pPr>
      <w:r>
        <w:rPr>
          <w:rFonts w:ascii="黑体" w:eastAsia="黑体" w:hint="eastAsia"/>
          <w:sz w:val="48"/>
        </w:rPr>
        <w:t>无</w:t>
      </w:r>
      <w:r>
        <w:rPr>
          <w:rFonts w:ascii="黑体" w:eastAsia="黑体" w:hint="eastAsia"/>
          <w:sz w:val="48"/>
        </w:rPr>
        <w:tab/>
      </w:r>
      <w:r>
        <w:rPr>
          <w:rFonts w:ascii="黑体" w:eastAsia="黑体" w:hint="eastAsia"/>
          <w:sz w:val="48"/>
        </w:rPr>
        <w:t>锡</w:t>
      </w:r>
      <w:r>
        <w:rPr>
          <w:rFonts w:ascii="黑体" w:eastAsia="黑体" w:hint="eastAsia"/>
          <w:sz w:val="48"/>
        </w:rPr>
        <w:tab/>
      </w:r>
      <w:r>
        <w:rPr>
          <w:rFonts w:ascii="黑体" w:eastAsia="黑体" w:hint="eastAsia"/>
          <w:sz w:val="48"/>
        </w:rPr>
        <w:t>市</w:t>
      </w:r>
      <w:r>
        <w:rPr>
          <w:rFonts w:ascii="黑体" w:eastAsia="黑体" w:hint="eastAsia"/>
          <w:sz w:val="48"/>
        </w:rPr>
        <w:tab/>
      </w:r>
      <w:r>
        <w:rPr>
          <w:rFonts w:ascii="黑体" w:eastAsia="黑体" w:hint="eastAsia"/>
          <w:sz w:val="48"/>
        </w:rPr>
        <w:t>地</w:t>
      </w:r>
      <w:r>
        <w:rPr>
          <w:rFonts w:ascii="黑体" w:eastAsia="黑体" w:hint="eastAsia"/>
          <w:sz w:val="48"/>
        </w:rPr>
        <w:tab/>
      </w:r>
      <w:r>
        <w:rPr>
          <w:rFonts w:ascii="黑体" w:eastAsia="黑体" w:hint="eastAsia"/>
          <w:sz w:val="48"/>
        </w:rPr>
        <w:t>方</w:t>
      </w:r>
      <w:r>
        <w:rPr>
          <w:rFonts w:ascii="黑体" w:eastAsia="黑体" w:hint="eastAsia"/>
          <w:sz w:val="48"/>
        </w:rPr>
        <w:tab/>
      </w:r>
      <w:r>
        <w:rPr>
          <w:rFonts w:ascii="黑体" w:eastAsia="黑体" w:hint="eastAsia"/>
          <w:sz w:val="48"/>
        </w:rPr>
        <w:t>标</w:t>
      </w:r>
      <w:r>
        <w:rPr>
          <w:rFonts w:ascii="黑体" w:eastAsia="黑体" w:hint="eastAsia"/>
          <w:sz w:val="48"/>
        </w:rPr>
        <w:tab/>
      </w:r>
      <w:r>
        <w:rPr>
          <w:rFonts w:ascii="黑体" w:eastAsia="黑体" w:hint="eastAsia"/>
          <w:sz w:val="48"/>
        </w:rPr>
        <w:t>准</w:t>
      </w:r>
    </w:p>
    <w:p w:rsidR="00F66B59" w:rsidRDefault="00124625" w:rsidP="00D02D76">
      <w:pPr>
        <w:pStyle w:val="21"/>
        <w:spacing w:before="307"/>
        <w:ind w:right="0"/>
        <w:jc w:val="right"/>
      </w:pPr>
      <w:r>
        <w:t>DB 3202/T XXXXX</w:t>
      </w:r>
      <w:r>
        <w:rPr>
          <w:rFonts w:ascii="黑体" w:hAnsi="黑体"/>
        </w:rPr>
        <w:t>—</w:t>
      </w:r>
      <w:r>
        <w:t>XXXX</w:t>
      </w:r>
    </w:p>
    <w:p w:rsidR="00F66B59" w:rsidRDefault="00F66B59">
      <w:pPr>
        <w:pStyle w:val="a7"/>
        <w:rPr>
          <w:rFonts w:ascii="Times New Roman"/>
          <w:sz w:val="20"/>
        </w:rPr>
      </w:pPr>
    </w:p>
    <w:p w:rsidR="00F66B59" w:rsidRDefault="00F66B59">
      <w:pPr>
        <w:pStyle w:val="a7"/>
        <w:rPr>
          <w:rFonts w:ascii="Times New Roman"/>
          <w:sz w:val="20"/>
        </w:rPr>
      </w:pPr>
    </w:p>
    <w:p w:rsidR="00F66B59" w:rsidRDefault="00124625">
      <w:pPr>
        <w:pStyle w:val="a7"/>
        <w:spacing w:before="4"/>
        <w:rPr>
          <w:rFonts w:ascii="Times New Roman"/>
          <w:sz w:val="14"/>
        </w:rPr>
      </w:pPr>
      <w:r>
        <w:rPr>
          <w:noProof/>
          <w:lang w:val="en-US" w:eastAsia="zh-CN" w:bidi="ar-SA"/>
        </w:rPr>
        <mc:AlternateContent>
          <mc:Choice Requires="wps">
            <w:drawing>
              <wp:anchor distT="0" distB="0" distL="114300" distR="114300" simplePos="0" relativeHeight="251659264" behindDoc="1" locked="0" layoutInCell="1" allowOverlap="1">
                <wp:simplePos x="0" y="0"/>
                <wp:positionH relativeFrom="page">
                  <wp:posOffset>889000</wp:posOffset>
                </wp:positionH>
                <wp:positionV relativeFrom="paragraph">
                  <wp:posOffset>134620</wp:posOffset>
                </wp:positionV>
                <wp:extent cx="6121400" cy="1270"/>
                <wp:effectExtent l="0" t="0" r="0" b="0"/>
                <wp:wrapTopAndBottom/>
                <wp:docPr id="1" name="1026"/>
                <wp:cNvGraphicFramePr/>
                <a:graphic xmlns:a="http://schemas.openxmlformats.org/drawingml/2006/main">
                  <a:graphicData uri="http://schemas.microsoft.com/office/word/2010/wordprocessingShape">
                    <wps:wsp>
                      <wps:cNvSpPr/>
                      <wps:spPr>
                        <a:xfrm>
                          <a:off x="0" y="0"/>
                          <a:ext cx="6121400" cy="1270"/>
                        </a:xfrm>
                        <a:custGeom>
                          <a:avLst/>
                          <a:gdLst>
                            <a:gd name="A1" fmla="val 0"/>
                            <a:gd name="A2" fmla="val 0"/>
                            <a:gd name="A3" fmla="val 0"/>
                          </a:gdLst>
                          <a:ahLst/>
                          <a:cxnLst/>
                          <a:rect l="0" t="0" r="0" b="0"/>
                          <a:pathLst>
                            <a:path w="9640" h="1">
                              <a:moveTo>
                                <a:pt x="0" y="0"/>
                              </a:moveTo>
                              <a:lnTo>
                                <a:pt x="9640" y="0"/>
                              </a:lnTo>
                            </a:path>
                          </a:pathLst>
                        </a:custGeom>
                        <a:noFill/>
                        <a:ln w="9525" cap="flat" cmpd="sng">
                          <a:solidFill>
                            <a:srgbClr val="000000"/>
                          </a:solidFill>
                          <a:prstDash val="solid"/>
                          <a:round/>
                          <a:headEnd type="none" w="med" len="med"/>
                          <a:tailEnd type="none" w="med" len="med"/>
                        </a:ln>
                      </wps:spPr>
                      <wps:bodyPr upright="1"/>
                    </wps:wsp>
                  </a:graphicData>
                </a:graphic>
              </wp:anchor>
            </w:drawing>
          </mc:Choice>
          <mc:Fallback>
            <w:pict>
              <v:shape w14:anchorId="4ED7D1DF" id="1026" o:spid="_x0000_s1026" style="position:absolute;left:0;text-align:left;margin-left:70pt;margin-top:10.6pt;width:482pt;height:.1pt;z-index:-251657216;visibility:visible;mso-wrap-style:square;mso-wrap-distance-left:9pt;mso-wrap-distance-top:0;mso-wrap-distance-right:9pt;mso-wrap-distance-bottom:0;mso-position-horizontal:absolute;mso-position-horizontal-relative:page;mso-position-vertical:absolute;mso-position-vertical-relative:text;v-text-anchor:top" coordsize="96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" path="m,l9640,e" filled="f">
                <v:path arrowok="t" textboxrect="0,0,9640,1"/>
                <w10:wrap type="topAndBottom" anchorx="page"/>
              </v:shape>
            </w:pict>
          </mc:Fallback>
        </mc:AlternateContent>
      </w:r>
    </w:p>
    <w:p w:rsidR="00F66B59" w:rsidRDefault="00F66B59">
      <w:pPr>
        <w:pStyle w:val="a7"/>
        <w:rPr>
          <w:rFonts w:ascii="Times New Roman"/>
          <w:sz w:val="30"/>
        </w:rPr>
      </w:pPr>
    </w:p>
    <w:p w:rsidR="00F66B59" w:rsidRDefault="00F66B59">
      <w:pPr>
        <w:pStyle w:val="a7"/>
        <w:rPr>
          <w:rFonts w:ascii="Times New Roman"/>
          <w:sz w:val="30"/>
        </w:rPr>
      </w:pPr>
    </w:p>
    <w:p w:rsidR="00F66B59" w:rsidRDefault="00F66B59">
      <w:pPr>
        <w:pStyle w:val="a7"/>
        <w:rPr>
          <w:rFonts w:ascii="Times New Roman"/>
          <w:sz w:val="30"/>
        </w:rPr>
      </w:pPr>
    </w:p>
    <w:p w:rsidR="00F66B59" w:rsidRDefault="00F66B59">
      <w:pPr>
        <w:pStyle w:val="a7"/>
        <w:rPr>
          <w:rFonts w:ascii="Times New Roman"/>
          <w:sz w:val="30"/>
        </w:rPr>
      </w:pPr>
    </w:p>
    <w:p w:rsidR="00F66B59" w:rsidRDefault="00F66B59">
      <w:pPr>
        <w:pStyle w:val="a7"/>
        <w:rPr>
          <w:rFonts w:ascii="Times New Roman"/>
          <w:sz w:val="30"/>
        </w:rPr>
      </w:pPr>
    </w:p>
    <w:p w:rsidR="00F66B59" w:rsidRDefault="00F66B59">
      <w:pPr>
        <w:pStyle w:val="a7"/>
        <w:spacing w:before="1"/>
        <w:rPr>
          <w:rFonts w:ascii="Times New Roman"/>
          <w:sz w:val="36"/>
        </w:rPr>
      </w:pPr>
      <w:bookmarkStart w:id="0" w:name="_GoBack"/>
    </w:p>
    <w:bookmarkEnd w:id="0"/>
    <w:p w:rsidR="00F66B59" w:rsidRDefault="00124625">
      <w:pPr>
        <w:jc w:val="center"/>
        <w:rPr>
          <w:rFonts w:ascii="黑体" w:eastAsia="黑体"/>
          <w:sz w:val="52"/>
        </w:rPr>
      </w:pPr>
      <w:r>
        <w:rPr>
          <w:rFonts w:ascii="黑体" w:eastAsia="黑体" w:hint="eastAsia"/>
          <w:sz w:val="52"/>
          <w:lang w:eastAsia="zh-CN"/>
        </w:rPr>
        <w:t>阳山水蜜桃评选</w:t>
      </w:r>
      <w:r>
        <w:rPr>
          <w:rFonts w:ascii="黑体" w:eastAsia="黑体" w:hint="eastAsia"/>
          <w:sz w:val="52"/>
          <w:lang w:val="en-US" w:eastAsia="zh-CN"/>
        </w:rPr>
        <w:t>技术</w:t>
      </w:r>
      <w:r>
        <w:rPr>
          <w:rFonts w:ascii="黑体" w:eastAsia="黑体" w:hint="eastAsia"/>
          <w:sz w:val="52"/>
        </w:rPr>
        <w:t>规范</w:t>
      </w:r>
    </w:p>
    <w:p w:rsidR="00F66B59" w:rsidRDefault="00124625">
      <w:pPr>
        <w:pStyle w:val="21"/>
        <w:tabs>
          <w:tab w:val="left" w:pos="2898"/>
          <w:tab w:val="left" w:pos="3723"/>
          <w:tab w:val="left" w:pos="4236"/>
          <w:tab w:val="left" w:pos="5821"/>
        </w:tabs>
        <w:spacing w:before="403"/>
        <w:ind w:right="0"/>
      </w:pPr>
      <w:r>
        <w:rPr>
          <w:rFonts w:hint="eastAsia"/>
        </w:rPr>
        <w:t>Technological specification for Yang</w:t>
      </w:r>
      <w:r>
        <w:rPr>
          <w:rFonts w:eastAsia="宋体" w:hint="eastAsia"/>
          <w:lang w:eastAsia="zh-CN"/>
        </w:rPr>
        <w:t>s</w:t>
      </w:r>
      <w:r>
        <w:rPr>
          <w:rFonts w:hint="eastAsia"/>
        </w:rPr>
        <w:t>han juicy</w:t>
      </w:r>
      <w:r>
        <w:rPr>
          <w:rFonts w:eastAsia="宋体" w:hint="eastAsia"/>
          <w:lang w:eastAsia="zh-CN"/>
        </w:rPr>
        <w:t xml:space="preserve"> honey</w:t>
      </w:r>
      <w:r>
        <w:rPr>
          <w:rFonts w:hint="eastAsia"/>
        </w:rPr>
        <w:t xml:space="preserve"> peach</w:t>
      </w:r>
      <w:r>
        <w:rPr>
          <w:rFonts w:eastAsia="宋体" w:hint="eastAsia"/>
          <w:lang w:eastAsia="zh-CN"/>
        </w:rPr>
        <w:t xml:space="preserve"> </w:t>
      </w:r>
      <w:r>
        <w:rPr>
          <w:rFonts w:hint="eastAsia"/>
        </w:rPr>
        <w:t>evaluation</w:t>
      </w:r>
    </w:p>
    <w:p w:rsidR="00F66B59" w:rsidRDefault="00F66B59">
      <w:pPr>
        <w:pStyle w:val="a7"/>
        <w:rPr>
          <w:rFonts w:ascii="Times New Roman"/>
          <w:sz w:val="30"/>
        </w:rPr>
      </w:pPr>
    </w:p>
    <w:p w:rsidR="00F66B59" w:rsidRDefault="00F66B59">
      <w:pPr>
        <w:pStyle w:val="a7"/>
        <w:rPr>
          <w:rFonts w:ascii="Times New Roman"/>
          <w:sz w:val="30"/>
        </w:rPr>
      </w:pPr>
    </w:p>
    <w:p w:rsidR="00F66B59" w:rsidRDefault="00F66B59">
      <w:pPr>
        <w:pStyle w:val="a7"/>
        <w:rPr>
          <w:rFonts w:ascii="Times New Roman"/>
          <w:sz w:val="30"/>
        </w:rPr>
      </w:pPr>
    </w:p>
    <w:p w:rsidR="00F66B59" w:rsidRDefault="00124625">
      <w:pPr>
        <w:spacing w:before="250"/>
        <w:jc w:val="center"/>
        <w:rPr>
          <w:sz w:val="28"/>
        </w:rPr>
      </w:pPr>
      <w:r>
        <w:rPr>
          <w:sz w:val="28"/>
        </w:rPr>
        <w:t>点击此处添加与国际标准一致性程度的标识</w:t>
      </w:r>
    </w:p>
    <w:p w:rsidR="00F66B59" w:rsidRDefault="00F66B59">
      <w:pPr>
        <w:pStyle w:val="a7"/>
        <w:spacing w:before="8"/>
        <w:rPr>
          <w:sz w:val="35"/>
        </w:rPr>
      </w:pPr>
    </w:p>
    <w:p w:rsidR="00F66B59" w:rsidRDefault="00124625">
      <w:pPr>
        <w:jc w:val="center"/>
        <w:rPr>
          <w:sz w:val="24"/>
        </w:rPr>
      </w:pPr>
      <w:r>
        <w:rPr>
          <w:sz w:val="24"/>
        </w:rPr>
        <w:t>文稿版次选择</w:t>
      </w: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rPr>
          <w:sz w:val="24"/>
        </w:rPr>
      </w:pPr>
    </w:p>
    <w:p w:rsidR="00F66B59" w:rsidRDefault="00F66B59">
      <w:pPr>
        <w:pStyle w:val="a7"/>
        <w:spacing w:before="4"/>
        <w:rPr>
          <w:sz w:val="25"/>
        </w:rPr>
      </w:pPr>
    </w:p>
    <w:p w:rsidR="00F66B59" w:rsidRDefault="00124625">
      <w:pPr>
        <w:pStyle w:val="21"/>
        <w:tabs>
          <w:tab w:val="left" w:pos="7354"/>
        </w:tabs>
        <w:ind w:right="0"/>
        <w:rPr>
          <w:rFonts w:ascii="黑体" w:eastAsia="黑体"/>
        </w:rPr>
      </w:pPr>
      <w:r>
        <w:rPr>
          <w:noProof/>
          <w:lang w:val="en-US" w:eastAsia="zh-CN" w:bidi="ar-SA"/>
        </w:rPr>
        <mc:AlternateContent>
          <mc:Choice Requires="wps">
            <w:drawing>
              <wp:anchor distT="0" distB="0" distL="114300" distR="114300" simplePos="0" relativeHeight="251660288" behindDoc="0" locked="0" layoutInCell="1" allowOverlap="1">
                <wp:simplePos x="0" y="0"/>
                <wp:positionH relativeFrom="page">
                  <wp:posOffset>889000</wp:posOffset>
                </wp:positionH>
                <wp:positionV relativeFrom="paragraph">
                  <wp:posOffset>217170</wp:posOffset>
                </wp:positionV>
                <wp:extent cx="6121400" cy="0"/>
                <wp:effectExtent l="0" t="4445" r="0" b="5080"/>
                <wp:wrapNone/>
                <wp:docPr id="3" name="1027"/>
                <wp:cNvGraphicFramePr/>
                <a:graphic xmlns:a="http://schemas.openxmlformats.org/drawingml/2006/main">
                  <a:graphicData uri="http://schemas.microsoft.com/office/word/2010/wordprocessingShape">
                    <wps:wsp>
                      <wps:cNvCnPr/>
                      <wps:spPr>
                        <a:xfrm>
                          <a:off x="0" y="0"/>
                          <a:ext cx="61214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w14:anchorId="6F0D7D80" id="1027"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text" from="70pt,17.1pt" to="552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">
                <w10:wrap anchorx="page"/>
              </v:line>
            </w:pict>
          </mc:Fallback>
        </mc:AlternateContent>
      </w:r>
      <w:r>
        <w:rPr>
          <w:rFonts w:ascii="黑体" w:eastAsia="黑体" w:hint="eastAsia"/>
        </w:rPr>
        <w:t>XXXX</w:t>
      </w:r>
      <w:r>
        <w:rPr>
          <w:rFonts w:ascii="黑体" w:eastAsia="黑体" w:hint="eastAsia"/>
          <w:spacing w:val="-70"/>
        </w:rPr>
        <w:t xml:space="preserve"> </w:t>
      </w:r>
      <w:r>
        <w:rPr>
          <w:rFonts w:ascii="黑体" w:eastAsia="黑体" w:hint="eastAsia"/>
        </w:rPr>
        <w:t>-</w:t>
      </w:r>
      <w:r>
        <w:rPr>
          <w:rFonts w:ascii="黑体" w:eastAsia="黑体" w:hint="eastAsia"/>
          <w:spacing w:val="-72"/>
        </w:rPr>
        <w:t xml:space="preserve"> </w:t>
      </w:r>
      <w:r>
        <w:rPr>
          <w:rFonts w:ascii="黑体" w:eastAsia="黑体" w:hint="eastAsia"/>
        </w:rPr>
        <w:t>XX</w:t>
      </w:r>
      <w:r>
        <w:rPr>
          <w:rFonts w:ascii="黑体" w:eastAsia="黑体" w:hint="eastAsia"/>
          <w:spacing w:val="-72"/>
        </w:rPr>
        <w:t xml:space="preserve"> </w:t>
      </w:r>
      <w:r>
        <w:rPr>
          <w:rFonts w:ascii="黑体" w:eastAsia="黑体" w:hint="eastAsia"/>
        </w:rPr>
        <w:t>-</w:t>
      </w:r>
      <w:r>
        <w:rPr>
          <w:rFonts w:ascii="黑体" w:eastAsia="黑体" w:hint="eastAsia"/>
          <w:spacing w:val="-70"/>
        </w:rPr>
        <w:t xml:space="preserve"> </w:t>
      </w:r>
      <w:r>
        <w:rPr>
          <w:rFonts w:ascii="黑体" w:eastAsia="黑体" w:hint="eastAsia"/>
        </w:rPr>
        <w:t>XX</w:t>
      </w:r>
      <w:r>
        <w:rPr>
          <w:rFonts w:ascii="黑体" w:eastAsia="黑体" w:hint="eastAsia"/>
          <w:spacing w:val="-72"/>
        </w:rPr>
        <w:t xml:space="preserve"> </w:t>
      </w:r>
      <w:r>
        <w:rPr>
          <w:rFonts w:ascii="黑体" w:eastAsia="黑体" w:hint="eastAsia"/>
        </w:rPr>
        <w:t>发布</w:t>
      </w:r>
      <w:r>
        <w:rPr>
          <w:rFonts w:ascii="黑体" w:eastAsia="黑体" w:hint="eastAsia"/>
        </w:rPr>
        <w:tab/>
        <w:t>XXXX</w:t>
      </w:r>
      <w:r>
        <w:rPr>
          <w:rFonts w:ascii="黑体" w:eastAsia="黑体" w:hint="eastAsia"/>
          <w:spacing w:val="-69"/>
        </w:rPr>
        <w:t xml:space="preserve"> </w:t>
      </w:r>
      <w:r>
        <w:rPr>
          <w:rFonts w:ascii="黑体" w:eastAsia="黑体" w:hint="eastAsia"/>
        </w:rPr>
        <w:t>-</w:t>
      </w:r>
      <w:r>
        <w:rPr>
          <w:rFonts w:ascii="黑体" w:eastAsia="黑体" w:hint="eastAsia"/>
          <w:spacing w:val="-72"/>
        </w:rPr>
        <w:t xml:space="preserve"> </w:t>
      </w:r>
      <w:r>
        <w:rPr>
          <w:rFonts w:ascii="黑体" w:eastAsia="黑体" w:hint="eastAsia"/>
        </w:rPr>
        <w:t>XX</w:t>
      </w:r>
      <w:r>
        <w:rPr>
          <w:rFonts w:ascii="黑体" w:eastAsia="黑体" w:hint="eastAsia"/>
          <w:spacing w:val="-72"/>
        </w:rPr>
        <w:t xml:space="preserve"> </w:t>
      </w:r>
      <w:r>
        <w:rPr>
          <w:rFonts w:ascii="黑体" w:eastAsia="黑体" w:hint="eastAsia"/>
        </w:rPr>
        <w:t>-</w:t>
      </w:r>
      <w:r>
        <w:rPr>
          <w:rFonts w:ascii="黑体" w:eastAsia="黑体" w:hint="eastAsia"/>
          <w:spacing w:val="-70"/>
        </w:rPr>
        <w:t xml:space="preserve"> </w:t>
      </w:r>
      <w:r>
        <w:rPr>
          <w:rFonts w:ascii="黑体" w:eastAsia="黑体" w:hint="eastAsia"/>
        </w:rPr>
        <w:t>XX</w:t>
      </w:r>
      <w:r>
        <w:rPr>
          <w:rFonts w:ascii="黑体" w:eastAsia="黑体" w:hint="eastAsia"/>
          <w:spacing w:val="-72"/>
        </w:rPr>
        <w:t xml:space="preserve"> </w:t>
      </w:r>
      <w:r>
        <w:rPr>
          <w:rFonts w:ascii="黑体" w:eastAsia="黑体" w:hint="eastAsia"/>
        </w:rPr>
        <w:t>实施</w:t>
      </w:r>
    </w:p>
    <w:p w:rsidR="00F66B59" w:rsidRDefault="00F66B59">
      <w:pPr>
        <w:pStyle w:val="a7"/>
        <w:rPr>
          <w:rFonts w:ascii="黑体"/>
          <w:sz w:val="28"/>
        </w:rPr>
      </w:pPr>
    </w:p>
    <w:p w:rsidR="00F66B59" w:rsidRDefault="00F66B59">
      <w:pPr>
        <w:pStyle w:val="a7"/>
        <w:spacing w:before="12"/>
        <w:rPr>
          <w:rFonts w:ascii="黑体"/>
          <w:sz w:val="28"/>
        </w:rPr>
      </w:pPr>
    </w:p>
    <w:p w:rsidR="00F66B59" w:rsidRDefault="00124625">
      <w:pPr>
        <w:tabs>
          <w:tab w:val="left" w:pos="5412"/>
        </w:tabs>
        <w:jc w:val="center"/>
        <w:rPr>
          <w:rFonts w:ascii="黑体" w:eastAsia="黑体"/>
          <w:sz w:val="28"/>
        </w:rPr>
      </w:pPr>
      <w:r>
        <w:rPr>
          <w:rFonts w:ascii="黑体" w:eastAsia="黑体" w:hint="eastAsia"/>
          <w:spacing w:val="34"/>
          <w:w w:val="130"/>
          <w:sz w:val="28"/>
        </w:rPr>
        <w:t>无</w:t>
      </w:r>
      <w:r>
        <w:rPr>
          <w:rFonts w:ascii="黑体" w:eastAsia="黑体" w:hint="eastAsia"/>
          <w:spacing w:val="32"/>
          <w:w w:val="130"/>
          <w:sz w:val="28"/>
        </w:rPr>
        <w:t>锡</w:t>
      </w:r>
      <w:r>
        <w:rPr>
          <w:rFonts w:ascii="黑体" w:eastAsia="黑体" w:hint="eastAsia"/>
          <w:spacing w:val="34"/>
          <w:w w:val="130"/>
          <w:sz w:val="28"/>
        </w:rPr>
        <w:t>市</w:t>
      </w:r>
      <w:r>
        <w:rPr>
          <w:rFonts w:ascii="黑体" w:eastAsia="黑体" w:hint="eastAsia"/>
          <w:spacing w:val="32"/>
          <w:w w:val="130"/>
          <w:sz w:val="28"/>
        </w:rPr>
        <w:t>市场</w:t>
      </w:r>
      <w:r>
        <w:rPr>
          <w:rFonts w:ascii="黑体" w:eastAsia="黑体" w:hint="eastAsia"/>
          <w:spacing w:val="34"/>
          <w:w w:val="130"/>
          <w:sz w:val="28"/>
        </w:rPr>
        <w:t>监</w:t>
      </w:r>
      <w:r>
        <w:rPr>
          <w:rFonts w:ascii="黑体" w:eastAsia="黑体" w:hint="eastAsia"/>
          <w:spacing w:val="32"/>
          <w:w w:val="130"/>
          <w:sz w:val="28"/>
        </w:rPr>
        <w:t>督</w:t>
      </w:r>
      <w:r>
        <w:rPr>
          <w:rFonts w:ascii="黑体" w:eastAsia="黑体" w:hint="eastAsia"/>
          <w:spacing w:val="34"/>
          <w:w w:val="130"/>
          <w:sz w:val="28"/>
        </w:rPr>
        <w:t>管</w:t>
      </w:r>
      <w:r>
        <w:rPr>
          <w:rFonts w:ascii="黑体" w:eastAsia="黑体" w:hint="eastAsia"/>
          <w:spacing w:val="32"/>
          <w:w w:val="130"/>
          <w:sz w:val="28"/>
        </w:rPr>
        <w:t>理</w:t>
      </w:r>
      <w:r>
        <w:rPr>
          <w:rFonts w:ascii="黑体" w:eastAsia="黑体" w:hint="eastAsia"/>
          <w:w w:val="130"/>
          <w:sz w:val="28"/>
        </w:rPr>
        <w:t>局</w:t>
      </w:r>
      <w:r>
        <w:rPr>
          <w:rFonts w:ascii="黑体" w:eastAsia="黑体" w:hint="eastAsia"/>
          <w:w w:val="130"/>
          <w:sz w:val="28"/>
        </w:rPr>
        <w:tab/>
      </w:r>
      <w:r>
        <w:rPr>
          <w:rFonts w:ascii="黑体" w:eastAsia="黑体" w:hint="eastAsia"/>
          <w:w w:val="120"/>
          <w:position w:val="3"/>
          <w:sz w:val="28"/>
        </w:rPr>
        <w:t>发</w:t>
      </w:r>
      <w:r>
        <w:rPr>
          <w:rFonts w:ascii="黑体" w:eastAsia="黑体" w:hint="eastAsia"/>
          <w:spacing w:val="-11"/>
          <w:w w:val="120"/>
          <w:position w:val="3"/>
          <w:sz w:val="28"/>
        </w:rPr>
        <w:t xml:space="preserve"> </w:t>
      </w:r>
      <w:r>
        <w:rPr>
          <w:rFonts w:ascii="黑体" w:eastAsia="黑体" w:hint="eastAsia"/>
          <w:w w:val="120"/>
          <w:position w:val="3"/>
          <w:sz w:val="28"/>
        </w:rPr>
        <w:t>布</w:t>
      </w:r>
    </w:p>
    <w:p w:rsidR="00F66B59" w:rsidRDefault="00F66B59">
      <w:pPr>
        <w:jc w:val="center"/>
        <w:rPr>
          <w:rFonts w:ascii="黑体" w:eastAsia="黑体"/>
          <w:sz w:val="28"/>
        </w:rPr>
        <w:sectPr w:rsidR="00F66B59">
          <w:type w:val="continuous"/>
          <w:pgSz w:w="11910" w:h="16840"/>
          <w:pgMar w:top="500" w:right="660" w:bottom="280" w:left="1300" w:header="720" w:footer="720" w:gutter="0"/>
          <w:cols w:space="720"/>
        </w:sectPr>
      </w:pPr>
    </w:p>
    <w:p w:rsidR="00F66B59" w:rsidRDefault="00F66B59">
      <w:pPr>
        <w:pStyle w:val="a7"/>
        <w:spacing w:before="8"/>
        <w:rPr>
          <w:rFonts w:ascii="黑体"/>
          <w:sz w:val="12"/>
        </w:rPr>
      </w:pPr>
    </w:p>
    <w:p w:rsidR="00F66B59" w:rsidRDefault="00124625">
      <w:pPr>
        <w:tabs>
          <w:tab w:val="left" w:pos="960"/>
        </w:tabs>
        <w:spacing w:before="640" w:after="560"/>
        <w:jc w:val="center"/>
        <w:rPr>
          <w:rFonts w:ascii="黑体" w:eastAsia="黑体"/>
          <w:sz w:val="32"/>
        </w:rPr>
      </w:pPr>
      <w:r>
        <w:rPr>
          <w:rFonts w:ascii="黑体" w:eastAsia="黑体" w:hint="eastAsia"/>
          <w:sz w:val="32"/>
        </w:rPr>
        <w:t>前</w:t>
      </w:r>
      <w:r>
        <w:rPr>
          <w:rFonts w:ascii="黑体" w:eastAsia="黑体" w:hint="eastAsia"/>
          <w:sz w:val="32"/>
        </w:rPr>
        <w:tab/>
      </w:r>
      <w:r>
        <w:rPr>
          <w:rFonts w:ascii="黑体" w:eastAsia="黑体" w:hint="eastAsia"/>
          <w:sz w:val="32"/>
        </w:rPr>
        <w:t>言</w:t>
      </w:r>
    </w:p>
    <w:p w:rsidR="00F66B59" w:rsidRDefault="00124625">
      <w:pPr>
        <w:pStyle w:val="af"/>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F66B59" w:rsidRDefault="00124625">
      <w:pPr>
        <w:pStyle w:val="af"/>
      </w:pPr>
      <w:r>
        <w:rPr>
          <w:rFonts w:hint="eastAsia"/>
        </w:rPr>
        <w:t>本文件由无锡市农业农村局</w:t>
      </w:r>
      <w:r>
        <w:rPr>
          <w:rFonts w:hAnsi="宋体" w:cs="宋体"/>
          <w:spacing w:val="-2"/>
          <w:szCs w:val="21"/>
        </w:rPr>
        <w:t>提出并归口</w:t>
      </w:r>
      <w:r>
        <w:rPr>
          <w:rFonts w:hint="eastAsia"/>
        </w:rPr>
        <w:t>。</w:t>
      </w:r>
    </w:p>
    <w:p w:rsidR="00F66B59" w:rsidRDefault="00124625">
      <w:pPr>
        <w:pStyle w:val="af"/>
      </w:pPr>
      <w:r>
        <w:rPr>
          <w:rFonts w:hint="eastAsia"/>
        </w:rPr>
        <w:t>本文件起草单位：</w:t>
      </w:r>
      <w:r>
        <w:rPr>
          <w:rFonts w:hAnsi="宋体" w:cs="宋体"/>
          <w:spacing w:val="-2"/>
          <w:szCs w:val="21"/>
        </w:rPr>
        <w:t>无锡市惠山区阳山水蜜桃桃农协会、无锡市食品安全检验检测中心。</w:t>
      </w:r>
    </w:p>
    <w:p w:rsidR="00F66B59" w:rsidRDefault="00124625">
      <w:pPr>
        <w:pStyle w:val="af"/>
        <w:sectPr w:rsidR="00F66B59">
          <w:headerReference w:type="default" r:id="rId8"/>
          <w:footerReference w:type="default" r:id="rId9"/>
          <w:pgSz w:w="11906" w:h="16838"/>
          <w:pgMar w:top="567" w:right="1134" w:bottom="1134" w:left="1418" w:header="1418" w:footer="1134" w:gutter="0"/>
          <w:pgNumType w:fmt="upperRoman" w:start="1"/>
          <w:cols w:space="720"/>
          <w:docGrid w:type="lines" w:linePitch="312"/>
        </w:sectPr>
      </w:pPr>
      <w:r>
        <w:rPr>
          <w:rFonts w:hint="eastAsia"/>
        </w:rPr>
        <w:t>本文件主要起草人：</w:t>
      </w:r>
      <w:r>
        <w:t>金唯新、王汝艳、顾晔、沈斐、高寒、万成东、黄晓东、周宇、王程亮、刘华、赵丽丽、朱瑜超、</w:t>
      </w:r>
      <w:r>
        <w:rPr>
          <w:rFonts w:hint="eastAsia"/>
        </w:rPr>
        <w:t>李霞、</w:t>
      </w:r>
      <w:r>
        <w:t>陆钰琳、华晨、马诚斌</w:t>
      </w:r>
      <w:r>
        <w:rPr>
          <w:rFonts w:hint="eastAsia"/>
        </w:rPr>
        <w:t>、</w:t>
      </w:r>
      <w:r>
        <w:rPr>
          <w:rFonts w:hint="eastAsia"/>
          <w:color w:val="000000" w:themeColor="text1"/>
        </w:rPr>
        <w:t>卢玉凤、邹明之</w:t>
      </w:r>
      <w:r>
        <w:rPr>
          <w:rFonts w:hAnsi="宋体" w:cs="宋体"/>
          <w:spacing w:val="-2"/>
          <w:szCs w:val="21"/>
        </w:rPr>
        <w:t>。</w:t>
      </w:r>
    </w:p>
    <w:p w:rsidR="00F66B59" w:rsidRDefault="00124625">
      <w:pPr>
        <w:pStyle w:val="af0"/>
      </w:pPr>
      <w:r>
        <w:rPr>
          <w:rFonts w:hint="eastAsia"/>
          <w:spacing w:val="-2"/>
          <w:szCs w:val="32"/>
          <w:lang w:val="en-US" w:eastAsia="zh-CN"/>
        </w:rPr>
        <w:lastRenderedPageBreak/>
        <w:t>阳山水蜜桃评选技术</w:t>
      </w:r>
      <w:r>
        <w:rPr>
          <w:spacing w:val="-2"/>
          <w:szCs w:val="32"/>
        </w:rPr>
        <w:t>规范</w:t>
      </w:r>
    </w:p>
    <w:p w:rsidR="00F66B59" w:rsidRDefault="00124625">
      <w:pPr>
        <w:pStyle w:val="a0"/>
        <w:spacing w:before="312" w:after="312"/>
        <w:ind w:left="0"/>
      </w:pPr>
      <w:r>
        <w:rPr>
          <w:rFonts w:hint="eastAsia"/>
        </w:rPr>
        <w:t>范围</w:t>
      </w:r>
    </w:p>
    <w:p w:rsidR="00F66B59" w:rsidRDefault="00124625">
      <w:pPr>
        <w:pStyle w:val="af"/>
        <w:jc w:val="left"/>
      </w:pPr>
      <w:r>
        <w:rPr>
          <w:rFonts w:hint="eastAsia"/>
        </w:rPr>
        <w:t>本文件规定了阳山水蜜桃的评选组织和原则、样品要求、样品接收、评选程序和评选结果的要求。</w:t>
      </w:r>
    </w:p>
    <w:p w:rsidR="00F66B59" w:rsidRDefault="00124625">
      <w:pPr>
        <w:pStyle w:val="af"/>
        <w:jc w:val="left"/>
      </w:pPr>
      <w:r>
        <w:rPr>
          <w:rFonts w:hint="eastAsia"/>
        </w:rPr>
        <w:t>本文件适用于无锡阳山、洛社、钱桥等地区生产的水蜜桃的评选。</w:t>
      </w:r>
    </w:p>
    <w:p w:rsidR="00F66B59" w:rsidRDefault="00124625">
      <w:pPr>
        <w:pStyle w:val="a0"/>
        <w:spacing w:before="312" w:after="312"/>
        <w:ind w:left="0"/>
      </w:pPr>
      <w:r>
        <w:rPr>
          <w:rFonts w:hint="eastAsia"/>
        </w:rPr>
        <w:t>规范性引用文件</w:t>
      </w:r>
    </w:p>
    <w:p w:rsidR="00F66B59" w:rsidRDefault="00124625">
      <w:pPr>
        <w:pStyle w:val="af"/>
      </w:pPr>
      <w:r>
        <w:rPr>
          <w:rFonts w:hint="eastAsia"/>
        </w:rPr>
        <w:t>下列文件中的内容通过文中的规范性引用而构成本文件必不可少的条款。凡是注日期的引用文件，仅注日期的版本适用于本文件。凡是不注日期的引用文件，其最新版本（包括所有的修改单）适用于本文件。</w:t>
      </w:r>
    </w:p>
    <w:p w:rsidR="00F66B59" w:rsidRDefault="00124625">
      <w:pPr>
        <w:pStyle w:val="af"/>
      </w:pPr>
      <w:r>
        <w:rPr>
          <w:rFonts w:hint="eastAsia"/>
        </w:rPr>
        <w:t xml:space="preserve">NY/T 2637  </w:t>
      </w:r>
      <w:r>
        <w:rPr>
          <w:rFonts w:hint="eastAsia"/>
        </w:rPr>
        <w:t>水果和蔬菜可溶性固形物含量的测定</w:t>
      </w:r>
      <w:r>
        <w:rPr>
          <w:rFonts w:hint="eastAsia"/>
        </w:rPr>
        <w:t xml:space="preserve"> </w:t>
      </w:r>
      <w:r>
        <w:rPr>
          <w:rFonts w:hint="eastAsia"/>
        </w:rPr>
        <w:t>折射仪法</w:t>
      </w:r>
    </w:p>
    <w:p w:rsidR="00F66B59" w:rsidRDefault="00124625">
      <w:pPr>
        <w:pStyle w:val="a0"/>
        <w:spacing w:before="312" w:after="312"/>
        <w:ind w:left="0"/>
      </w:pPr>
      <w:r>
        <w:rPr>
          <w:rFonts w:hint="eastAsia"/>
        </w:rPr>
        <w:t>术语和定义</w:t>
      </w:r>
    </w:p>
    <w:p w:rsidR="00F66B59" w:rsidRDefault="00124625">
      <w:pPr>
        <w:pStyle w:val="af"/>
      </w:pPr>
      <w:r>
        <w:rPr>
          <w:rFonts w:hint="eastAsia"/>
        </w:rPr>
        <w:t>下列术语和定义适用于本文件。</w:t>
      </w:r>
    </w:p>
    <w:p w:rsidR="00F66B59" w:rsidRDefault="00F66B59">
      <w:pPr>
        <w:pStyle w:val="a1"/>
        <w:spacing w:before="156" w:after="156"/>
      </w:pPr>
    </w:p>
    <w:p w:rsidR="00F66B59" w:rsidRDefault="00124625">
      <w:pPr>
        <w:pStyle w:val="a1"/>
        <w:numPr>
          <w:ilvl w:val="1"/>
          <w:numId w:val="0"/>
        </w:numPr>
        <w:spacing w:before="156" w:after="156"/>
        <w:ind w:firstLineChars="200" w:firstLine="420"/>
      </w:pPr>
      <w:r>
        <w:rPr>
          <w:rFonts w:hAnsi="黑体" w:hint="eastAsia"/>
        </w:rPr>
        <w:t>阳山水蜜桃</w:t>
      </w:r>
      <w:r>
        <w:rPr>
          <w:rFonts w:hAnsi="黑体" w:hint="eastAsia"/>
        </w:rPr>
        <w:t xml:space="preserve"> Yangshan juicy honey peach </w:t>
      </w:r>
    </w:p>
    <w:p w:rsidR="00F66B59" w:rsidRDefault="00124625">
      <w:pPr>
        <w:spacing w:before="68" w:line="220" w:lineRule="auto"/>
        <w:ind w:firstLineChars="200" w:firstLine="412"/>
        <w:rPr>
          <w:spacing w:val="-2"/>
          <w:sz w:val="21"/>
          <w:szCs w:val="21"/>
        </w:rPr>
      </w:pPr>
      <w:r>
        <w:rPr>
          <w:spacing w:val="-2"/>
          <w:sz w:val="21"/>
          <w:szCs w:val="21"/>
        </w:rPr>
        <w:t>种植在无锡阳山、洛社、钱桥等地区地理标志产品地域范围内，具有阳山水蜜桃品质</w:t>
      </w:r>
      <w:r>
        <w:rPr>
          <w:rFonts w:hint="eastAsia"/>
          <w:spacing w:val="-2"/>
          <w:sz w:val="21"/>
          <w:szCs w:val="21"/>
          <w:lang w:eastAsia="zh-CN"/>
        </w:rPr>
        <w:t>典型</w:t>
      </w:r>
      <w:r>
        <w:rPr>
          <w:spacing w:val="-2"/>
          <w:sz w:val="21"/>
          <w:szCs w:val="21"/>
        </w:rPr>
        <w:t>特性的品种。</w:t>
      </w:r>
    </w:p>
    <w:p w:rsidR="00F66B59" w:rsidRDefault="00124625">
      <w:pPr>
        <w:pStyle w:val="a0"/>
        <w:spacing w:before="312" w:after="312"/>
        <w:ind w:left="0"/>
      </w:pPr>
      <w:r>
        <w:rPr>
          <w:rFonts w:hint="eastAsia"/>
          <w:spacing w:val="6"/>
          <w:szCs w:val="21"/>
        </w:rPr>
        <w:t>评选</w:t>
      </w:r>
      <w:r>
        <w:rPr>
          <w:rFonts w:hint="eastAsia"/>
          <w:spacing w:val="6"/>
          <w:szCs w:val="21"/>
        </w:rPr>
        <w:t>组织和原则</w:t>
      </w:r>
    </w:p>
    <w:p w:rsidR="00F66B59" w:rsidRDefault="00124625">
      <w:pPr>
        <w:pStyle w:val="a1"/>
        <w:spacing w:before="156" w:after="156"/>
      </w:pPr>
      <w:r>
        <w:rPr>
          <w:rFonts w:hint="eastAsia"/>
          <w:spacing w:val="-1"/>
        </w:rPr>
        <w:t>评选组织</w:t>
      </w:r>
    </w:p>
    <w:p w:rsidR="00F66B59" w:rsidRDefault="00124625">
      <w:pPr>
        <w:pStyle w:val="af"/>
        <w:rPr>
          <w:spacing w:val="-1"/>
          <w:szCs w:val="21"/>
        </w:rPr>
      </w:pPr>
      <w:r>
        <w:rPr>
          <w:rFonts w:hint="eastAsia"/>
        </w:rPr>
        <w:t>由阳山水蜜桃品牌持有者授权批准，负责举办评比活动的正规单位。</w:t>
      </w:r>
    </w:p>
    <w:p w:rsidR="00F66B59" w:rsidRDefault="00124625">
      <w:pPr>
        <w:pStyle w:val="a1"/>
        <w:spacing w:before="156" w:after="156"/>
      </w:pPr>
      <w:r>
        <w:rPr>
          <w:rFonts w:hint="eastAsia"/>
          <w:spacing w:val="-1"/>
        </w:rPr>
        <w:t>评选原则</w:t>
      </w:r>
    </w:p>
    <w:p w:rsidR="00F66B59" w:rsidRDefault="00124625">
      <w:pPr>
        <w:pStyle w:val="a2"/>
        <w:spacing w:before="156" w:after="156"/>
      </w:pPr>
      <w:r>
        <w:rPr>
          <w:rFonts w:hint="eastAsia"/>
        </w:rPr>
        <w:t>评选组织应按照公平、公正、公开的原则组织评选活动。</w:t>
      </w:r>
    </w:p>
    <w:p w:rsidR="00F66B59" w:rsidRDefault="00124625">
      <w:pPr>
        <w:pStyle w:val="a2"/>
        <w:spacing w:before="156" w:after="156"/>
      </w:pPr>
      <w:r>
        <w:rPr>
          <w:rFonts w:hint="eastAsia"/>
        </w:rPr>
        <w:t>评选组织采用的评选方法和程序应科学规范，明确评选细则。</w:t>
      </w:r>
    </w:p>
    <w:p w:rsidR="00F66B59" w:rsidRDefault="00124625">
      <w:pPr>
        <w:pStyle w:val="a0"/>
        <w:spacing w:before="312" w:after="312"/>
        <w:ind w:left="0"/>
      </w:pPr>
      <w:r>
        <w:rPr>
          <w:rFonts w:hint="eastAsia"/>
        </w:rPr>
        <w:t>样品要求</w:t>
      </w:r>
    </w:p>
    <w:p w:rsidR="00F66B59" w:rsidRDefault="00124625">
      <w:pPr>
        <w:pStyle w:val="a1"/>
        <w:spacing w:before="156" w:after="156"/>
        <w:rPr>
          <w:rFonts w:ascii="宋体" w:eastAsia="宋体" w:hAnsi="宋体" w:cs="宋体"/>
        </w:rPr>
      </w:pPr>
      <w:r>
        <w:rPr>
          <w:rFonts w:ascii="宋体" w:eastAsia="宋体" w:hAnsi="宋体" w:cs="宋体" w:hint="eastAsia"/>
        </w:rPr>
        <w:t>参评桃果应完整、新鲜、洁净，不应有异嗅、异味、病斑、机械损伤等缺陷。</w:t>
      </w:r>
    </w:p>
    <w:p w:rsidR="00F66B59" w:rsidRDefault="00124625">
      <w:pPr>
        <w:pStyle w:val="a1"/>
        <w:spacing w:before="156" w:after="156"/>
        <w:rPr>
          <w:rFonts w:ascii="宋体" w:eastAsia="宋体" w:hAnsi="宋体" w:cs="宋体"/>
        </w:rPr>
      </w:pPr>
      <w:r>
        <w:rPr>
          <w:rFonts w:ascii="宋体" w:eastAsia="宋体" w:hAnsi="宋体" w:cs="宋体" w:hint="eastAsia"/>
        </w:rPr>
        <w:t>参评桃果应具有适于市场销售要求的成熟度。</w:t>
      </w:r>
    </w:p>
    <w:p w:rsidR="00F66B59" w:rsidRDefault="00124625">
      <w:pPr>
        <w:pStyle w:val="a1"/>
        <w:spacing w:before="156" w:after="156"/>
        <w:rPr>
          <w:rFonts w:ascii="宋体" w:eastAsia="宋体" w:hAnsi="宋体" w:cs="宋体"/>
        </w:rPr>
      </w:pPr>
      <w:r>
        <w:rPr>
          <w:rFonts w:ascii="宋体" w:eastAsia="宋体" w:hAnsi="宋体" w:cs="宋体" w:hint="eastAsia"/>
        </w:rPr>
        <w:lastRenderedPageBreak/>
        <w:t>具有相应品种成熟时应有的色泽。套袋果若为白肉品种，底色为乳白色或乳黄色，盖色宜为粉红色；未套袋果应具有本品种自然成熟时应有的色泽。</w:t>
      </w:r>
    </w:p>
    <w:p w:rsidR="00F66B59" w:rsidRDefault="00124625">
      <w:pPr>
        <w:pStyle w:val="a1"/>
        <w:spacing w:before="156" w:after="156"/>
        <w:rPr>
          <w:rFonts w:ascii="宋体" w:eastAsia="宋体" w:hAnsi="宋体" w:cs="宋体"/>
        </w:rPr>
      </w:pPr>
      <w:r>
        <w:rPr>
          <w:rFonts w:ascii="宋体" w:eastAsia="宋体" w:hAnsi="宋体" w:cs="宋体" w:hint="eastAsia"/>
        </w:rPr>
        <w:t>参评单位或个人按照评选组织要求，限送</w:t>
      </w:r>
      <w:r>
        <w:rPr>
          <w:rFonts w:ascii="宋体" w:eastAsia="宋体" w:hAnsi="宋体" w:cs="宋体" w:hint="eastAsia"/>
        </w:rPr>
        <w:t>2</w:t>
      </w:r>
      <w:r>
        <w:rPr>
          <w:rFonts w:ascii="宋体" w:eastAsia="宋体" w:hAnsi="宋体" w:cs="宋体" w:hint="eastAsia"/>
        </w:rPr>
        <w:t>组样品，要求品种明确，每组样品果实数量不少于</w:t>
      </w:r>
      <w:r>
        <w:rPr>
          <w:rFonts w:ascii="宋体" w:eastAsia="宋体" w:hAnsi="宋体" w:cs="宋体" w:hint="eastAsia"/>
        </w:rPr>
        <w:t>24</w:t>
      </w:r>
      <w:r>
        <w:rPr>
          <w:rFonts w:ascii="宋体" w:eastAsia="宋体" w:hAnsi="宋体" w:cs="宋体" w:hint="eastAsia"/>
        </w:rPr>
        <w:t>个。</w:t>
      </w:r>
    </w:p>
    <w:p w:rsidR="00F66B59" w:rsidRDefault="00124625">
      <w:pPr>
        <w:pStyle w:val="a0"/>
        <w:spacing w:before="312" w:after="312"/>
        <w:ind w:left="0"/>
      </w:pPr>
      <w:r>
        <w:rPr>
          <w:rFonts w:hint="eastAsia"/>
        </w:rPr>
        <w:t>样品接收</w:t>
      </w:r>
    </w:p>
    <w:p w:rsidR="00F66B59" w:rsidRDefault="00124625">
      <w:pPr>
        <w:pStyle w:val="a1"/>
        <w:spacing w:before="156" w:after="156"/>
      </w:pPr>
      <w:r>
        <w:rPr>
          <w:rFonts w:hint="eastAsia"/>
        </w:rPr>
        <w:t>收样</w:t>
      </w:r>
    </w:p>
    <w:p w:rsidR="00F66B59" w:rsidRDefault="00124625">
      <w:pPr>
        <w:pStyle w:val="a2"/>
        <w:spacing w:before="156" w:after="156"/>
      </w:pPr>
      <w:r>
        <w:rPr>
          <w:rFonts w:hint="eastAsia"/>
        </w:rPr>
        <w:t>评选组织应指定专人统一接收参评桃果，及时登记和编码。在评选活动结束之前，编码人员必须严格遵守保密规定，不得以任何形式与审评专家组成员交流有关参评桃果的信息。</w:t>
      </w:r>
    </w:p>
    <w:p w:rsidR="00F66B59" w:rsidRDefault="00124625">
      <w:pPr>
        <w:pStyle w:val="a2"/>
        <w:spacing w:before="156" w:after="156"/>
      </w:pPr>
      <w:r>
        <w:rPr>
          <w:rFonts w:hint="eastAsia"/>
        </w:rPr>
        <w:t>样品由评选组织指定专人放在阴凉、避光、干燥的室内保存。</w:t>
      </w:r>
    </w:p>
    <w:p w:rsidR="00F66B59" w:rsidRDefault="00124625">
      <w:pPr>
        <w:pStyle w:val="a2"/>
        <w:spacing w:before="156" w:after="156"/>
      </w:pPr>
      <w:r>
        <w:rPr>
          <w:rFonts w:hint="eastAsia"/>
        </w:rPr>
        <w:t>样品应在当天进行评选。</w:t>
      </w:r>
    </w:p>
    <w:p w:rsidR="00F66B59" w:rsidRDefault="00124625">
      <w:pPr>
        <w:pStyle w:val="a1"/>
        <w:spacing w:before="156" w:after="156"/>
      </w:pPr>
      <w:r>
        <w:rPr>
          <w:rFonts w:hint="eastAsia"/>
        </w:rPr>
        <w:t>农药残留检测</w:t>
      </w:r>
    </w:p>
    <w:p w:rsidR="00F66B59" w:rsidRDefault="00124625">
      <w:pPr>
        <w:pStyle w:val="a2"/>
        <w:spacing w:before="156" w:after="156"/>
      </w:pPr>
      <w:r>
        <w:rPr>
          <w:rFonts w:hint="eastAsia"/>
        </w:rPr>
        <w:t>随机抽取每个单位或个人的参评桃果</w:t>
      </w:r>
      <w:r>
        <w:rPr>
          <w:rFonts w:hint="eastAsia"/>
        </w:rPr>
        <w:t>3</w:t>
      </w:r>
      <w:r>
        <w:rPr>
          <w:rFonts w:hint="eastAsia"/>
        </w:rPr>
        <w:t>个，进行农药残留快速检测，若检测结果为不合格，则取消其评比资格。</w:t>
      </w:r>
    </w:p>
    <w:p w:rsidR="00F66B59" w:rsidRDefault="00124625">
      <w:pPr>
        <w:pStyle w:val="a2"/>
        <w:spacing w:before="156" w:after="156"/>
      </w:pPr>
      <w:r>
        <w:rPr>
          <w:rFonts w:hint="eastAsia"/>
        </w:rPr>
        <w:t>应根据当地农药使用情况制定农药残留检测项目，项目包括</w:t>
      </w:r>
      <w:r>
        <w:rPr>
          <w:rFonts w:hint="eastAsia"/>
        </w:rPr>
        <w:t>但不限于附录</w:t>
      </w:r>
      <w:r>
        <w:rPr>
          <w:rFonts w:hint="eastAsia"/>
        </w:rPr>
        <w:t>A</w:t>
      </w:r>
      <w:r>
        <w:rPr>
          <w:rFonts w:hint="eastAsia"/>
        </w:rPr>
        <w:t>。</w:t>
      </w:r>
    </w:p>
    <w:p w:rsidR="00F66B59" w:rsidRDefault="00124625">
      <w:pPr>
        <w:pStyle w:val="a2"/>
        <w:spacing w:before="156" w:after="156"/>
      </w:pPr>
      <w:r>
        <w:rPr>
          <w:rFonts w:hint="eastAsia"/>
        </w:rPr>
        <w:t>具体实施的检测方法应当严格按照国家市场监督管理部门发布的食品快速检测方法或快速检测产品说明书要求规范操作。</w:t>
      </w:r>
    </w:p>
    <w:p w:rsidR="00F66B59" w:rsidRDefault="00124625">
      <w:pPr>
        <w:pStyle w:val="a2"/>
        <w:spacing w:before="156" w:after="156"/>
      </w:pPr>
      <w:r>
        <w:rPr>
          <w:rFonts w:hint="eastAsia"/>
        </w:rPr>
        <w:t>对于国家市场监督管理部门新发布的快速检测方法，应按照监督管理部门要求动态调整检测方法。</w:t>
      </w:r>
    </w:p>
    <w:p w:rsidR="00F66B59" w:rsidRDefault="00124625">
      <w:pPr>
        <w:pStyle w:val="a0"/>
        <w:spacing w:before="312" w:after="312"/>
        <w:ind w:left="0"/>
        <w:rPr>
          <w:spacing w:val="-1"/>
          <w:szCs w:val="21"/>
        </w:rPr>
      </w:pPr>
      <w:r>
        <w:rPr>
          <w:rFonts w:hint="eastAsia"/>
          <w:spacing w:val="-1"/>
          <w:szCs w:val="21"/>
        </w:rPr>
        <w:t>评选程序</w:t>
      </w:r>
    </w:p>
    <w:p w:rsidR="00F66B59" w:rsidRDefault="00124625">
      <w:pPr>
        <w:pStyle w:val="a1"/>
        <w:spacing w:before="156" w:after="156"/>
      </w:pPr>
      <w:r>
        <w:rPr>
          <w:rFonts w:hint="eastAsia"/>
        </w:rPr>
        <w:t>理化检测</w:t>
      </w:r>
    </w:p>
    <w:p w:rsidR="00F66B59" w:rsidRDefault="00124625">
      <w:pPr>
        <w:pStyle w:val="a2"/>
        <w:spacing w:before="156" w:after="156"/>
      </w:pPr>
      <w:r>
        <w:rPr>
          <w:rFonts w:hint="eastAsia"/>
        </w:rPr>
        <w:t>单果重</w:t>
      </w:r>
    </w:p>
    <w:p w:rsidR="00F66B59" w:rsidRDefault="00124625">
      <w:pPr>
        <w:pStyle w:val="af"/>
      </w:pPr>
      <w:r>
        <w:rPr>
          <w:rFonts w:hint="eastAsia"/>
        </w:rPr>
        <w:t>每组样品中随机抽取</w:t>
      </w:r>
      <w:r>
        <w:rPr>
          <w:rFonts w:hint="eastAsia"/>
        </w:rPr>
        <w:t>6</w:t>
      </w:r>
      <w:r>
        <w:rPr>
          <w:rFonts w:hint="eastAsia"/>
        </w:rPr>
        <w:t>个果实，使用精度为</w:t>
      </w:r>
      <w:r>
        <w:rPr>
          <w:rFonts w:hint="eastAsia"/>
        </w:rPr>
        <w:t>0.1g</w:t>
      </w:r>
      <w:r>
        <w:rPr>
          <w:rFonts w:hint="eastAsia"/>
        </w:rPr>
        <w:t>的天平进行称量，记录每个果实的重量，并计算出样品单果重量的平均值，得分计算见附录</w:t>
      </w:r>
      <w:r>
        <w:rPr>
          <w:rFonts w:hint="eastAsia"/>
        </w:rPr>
        <w:t>B</w:t>
      </w:r>
      <w:r>
        <w:rPr>
          <w:rFonts w:hint="eastAsia"/>
        </w:rPr>
        <w:t>的表</w:t>
      </w:r>
      <w:r>
        <w:rPr>
          <w:rFonts w:hint="eastAsia"/>
        </w:rPr>
        <w:t>B.1</w:t>
      </w:r>
      <w:r>
        <w:rPr>
          <w:rFonts w:hint="eastAsia"/>
        </w:rPr>
        <w:t>。</w:t>
      </w:r>
    </w:p>
    <w:p w:rsidR="00F66B59" w:rsidRDefault="00124625">
      <w:pPr>
        <w:pStyle w:val="a2"/>
        <w:spacing w:before="156" w:after="156"/>
      </w:pPr>
      <w:r>
        <w:rPr>
          <w:rFonts w:hint="eastAsia"/>
        </w:rPr>
        <w:t>可溶性固形物</w:t>
      </w:r>
    </w:p>
    <w:p w:rsidR="00F66B59" w:rsidRDefault="00124625">
      <w:pPr>
        <w:pStyle w:val="af"/>
      </w:pPr>
      <w:r>
        <w:rPr>
          <w:rFonts w:hint="eastAsia"/>
        </w:rPr>
        <w:t>每组样品中随机抽取</w:t>
      </w:r>
      <w:r>
        <w:rPr>
          <w:rFonts w:hint="eastAsia"/>
        </w:rPr>
        <w:t>6</w:t>
      </w:r>
      <w:r>
        <w:rPr>
          <w:rFonts w:hint="eastAsia"/>
        </w:rPr>
        <w:t>个果实，每个果实在赤道部位两侧腹部选取检测点，且所有桃果取样点位置保持一致，依据</w:t>
      </w:r>
      <w:r>
        <w:rPr>
          <w:rFonts w:hint="eastAsia"/>
        </w:rPr>
        <w:t xml:space="preserve">NY/T </w:t>
      </w:r>
      <w:r>
        <w:rPr>
          <w:rFonts w:hint="eastAsia"/>
        </w:rPr>
        <w:t>2637</w:t>
      </w:r>
      <w:r>
        <w:rPr>
          <w:rFonts w:hint="eastAsia"/>
        </w:rPr>
        <w:t>标准规定的检测方法，对可溶性固形物进行测定，并计算出样品可溶性固形物的平均值，得分计算见附录</w:t>
      </w:r>
      <w:r>
        <w:rPr>
          <w:rFonts w:hint="eastAsia"/>
        </w:rPr>
        <w:t>B</w:t>
      </w:r>
      <w:r>
        <w:rPr>
          <w:rFonts w:hint="eastAsia"/>
        </w:rPr>
        <w:t>的表</w:t>
      </w:r>
      <w:r>
        <w:rPr>
          <w:rFonts w:hint="eastAsia"/>
        </w:rPr>
        <w:t>B.2</w:t>
      </w:r>
      <w:r>
        <w:rPr>
          <w:rFonts w:hint="eastAsia"/>
        </w:rPr>
        <w:t>。</w:t>
      </w:r>
    </w:p>
    <w:p w:rsidR="00F66B59" w:rsidRDefault="00124625">
      <w:pPr>
        <w:pStyle w:val="a1"/>
        <w:spacing w:before="156" w:after="156"/>
      </w:pPr>
      <w:r>
        <w:rPr>
          <w:rFonts w:hint="eastAsia"/>
          <w:spacing w:val="-1"/>
        </w:rPr>
        <w:t>感官审评</w:t>
      </w:r>
    </w:p>
    <w:p w:rsidR="00F66B59" w:rsidRDefault="00124625">
      <w:pPr>
        <w:pStyle w:val="a2"/>
        <w:spacing w:before="156" w:after="156"/>
      </w:pPr>
      <w:r>
        <w:rPr>
          <w:rFonts w:hint="eastAsia"/>
        </w:rPr>
        <w:t>评选组织负责聘请具备相应资质与专业能力的专家，组建审评专家组。参与参评桃果编码工作的人员，不得作为审评专家组成员。</w:t>
      </w:r>
    </w:p>
    <w:p w:rsidR="00F66B59" w:rsidRDefault="00124625">
      <w:pPr>
        <w:pStyle w:val="a2"/>
        <w:spacing w:before="156" w:after="156"/>
      </w:pPr>
      <w:r>
        <w:rPr>
          <w:rFonts w:hint="eastAsia"/>
        </w:rPr>
        <w:lastRenderedPageBreak/>
        <w:t>评选采用百分制量化评分法，每位专家遵照附录</w:t>
      </w:r>
      <w:r>
        <w:rPr>
          <w:rFonts w:hint="eastAsia"/>
        </w:rPr>
        <w:t>C</w:t>
      </w:r>
      <w:r>
        <w:rPr>
          <w:rFonts w:hint="eastAsia"/>
        </w:rPr>
        <w:t>所列指标独立开展评价工作，对参评桃果品质进行全面、客观且公正的审评。</w:t>
      </w:r>
    </w:p>
    <w:p w:rsidR="00F66B59" w:rsidRDefault="00124625">
      <w:pPr>
        <w:pStyle w:val="a2"/>
        <w:spacing w:before="156" w:after="156"/>
      </w:pPr>
      <w:r>
        <w:rPr>
          <w:rFonts w:hint="eastAsia"/>
        </w:rPr>
        <w:t>依据参评桃果的基本要求，遵照附录</w:t>
      </w:r>
      <w:r>
        <w:rPr>
          <w:rFonts w:hint="eastAsia"/>
        </w:rPr>
        <w:t>C</w:t>
      </w:r>
      <w:r>
        <w:rPr>
          <w:rFonts w:hint="eastAsia"/>
        </w:rPr>
        <w:t>，通过目测方式对阳山水蜜桃主要品种的果形、色泽、果面缺陷等外观特征进行细致观察与审评；采用鼻嗅法、品尝法与目测法相结合的方</w:t>
      </w:r>
      <w:r>
        <w:rPr>
          <w:rFonts w:hint="eastAsia"/>
        </w:rPr>
        <w:t>式，对肉质、风味、汁液、果核等内质进行全面且综合的审评。在审评过程中，各项具体指标遵照附录</w:t>
      </w:r>
      <w:r>
        <w:rPr>
          <w:rFonts w:hint="eastAsia"/>
        </w:rPr>
        <w:t>C</w:t>
      </w:r>
      <w:r>
        <w:rPr>
          <w:rFonts w:hint="eastAsia"/>
        </w:rPr>
        <w:t>的表</w:t>
      </w:r>
      <w:r>
        <w:rPr>
          <w:rFonts w:hint="eastAsia"/>
        </w:rPr>
        <w:t>C.1</w:t>
      </w:r>
      <w:r>
        <w:rPr>
          <w:rFonts w:hint="eastAsia"/>
        </w:rPr>
        <w:t>。最终的审评结果准确记录于附录</w:t>
      </w:r>
      <w:r>
        <w:rPr>
          <w:rFonts w:hint="eastAsia"/>
        </w:rPr>
        <w:t>B</w:t>
      </w:r>
      <w:r>
        <w:rPr>
          <w:rFonts w:hint="eastAsia"/>
        </w:rPr>
        <w:t>的表</w:t>
      </w:r>
      <w:r>
        <w:rPr>
          <w:rFonts w:hint="eastAsia"/>
        </w:rPr>
        <w:t>B.3</w:t>
      </w:r>
      <w:r>
        <w:rPr>
          <w:rFonts w:hint="eastAsia"/>
        </w:rPr>
        <w:t>中。</w:t>
      </w:r>
    </w:p>
    <w:p w:rsidR="00F66B59" w:rsidRDefault="00124625">
      <w:pPr>
        <w:pStyle w:val="a2"/>
        <w:spacing w:before="156" w:after="156"/>
      </w:pPr>
      <w:r>
        <w:rPr>
          <w:rFonts w:hint="eastAsia"/>
        </w:rPr>
        <w:t>参与审评的专家应在阳山水蜜桃感官审评表上签名。</w:t>
      </w:r>
    </w:p>
    <w:p w:rsidR="00F66B59" w:rsidRDefault="00124625">
      <w:pPr>
        <w:pStyle w:val="a0"/>
        <w:spacing w:before="312" w:after="312"/>
        <w:ind w:left="0"/>
      </w:pPr>
      <w:r>
        <w:rPr>
          <w:rFonts w:hint="eastAsia"/>
          <w:spacing w:val="5"/>
          <w:szCs w:val="21"/>
        </w:rPr>
        <w:t>评选结果</w:t>
      </w:r>
    </w:p>
    <w:p w:rsidR="00F66B59" w:rsidRDefault="00124625">
      <w:pPr>
        <w:pStyle w:val="a1"/>
        <w:spacing w:before="156" w:after="156"/>
        <w:rPr>
          <w:rFonts w:ascii="宋体" w:eastAsia="宋体" w:hAnsi="宋体" w:cs="宋体"/>
        </w:rPr>
      </w:pPr>
      <w:r>
        <w:rPr>
          <w:rFonts w:ascii="宋体" w:eastAsia="宋体" w:hAnsi="宋体" w:cs="宋体" w:hint="eastAsia"/>
        </w:rPr>
        <w:t>根据理化检测和感官审评的评分结果，汇总得分，具体样式与内容详见附录</w:t>
      </w:r>
      <w:r>
        <w:rPr>
          <w:rFonts w:ascii="宋体" w:eastAsia="宋体" w:hAnsi="宋体" w:cs="宋体" w:hint="eastAsia"/>
        </w:rPr>
        <w:t>B</w:t>
      </w:r>
      <w:r>
        <w:rPr>
          <w:rFonts w:ascii="宋体" w:eastAsia="宋体" w:hAnsi="宋体" w:cs="宋体" w:hint="eastAsia"/>
        </w:rPr>
        <w:t>的表</w:t>
      </w:r>
      <w:r>
        <w:rPr>
          <w:rFonts w:ascii="宋体" w:eastAsia="宋体" w:hAnsi="宋体" w:cs="宋体" w:hint="eastAsia"/>
        </w:rPr>
        <w:t>B.4</w:t>
      </w:r>
      <w:r>
        <w:rPr>
          <w:rFonts w:ascii="宋体" w:eastAsia="宋体" w:hAnsi="宋体" w:cs="宋体" w:hint="eastAsia"/>
        </w:rPr>
        <w:t>，从高到低依次排出名次。如得分相同，则按“可溶性固形物</w:t>
      </w:r>
      <w:r>
        <w:rPr>
          <w:rFonts w:ascii="Arial" w:eastAsia="宋体" w:hAnsi="Arial" w:cs="Arial"/>
        </w:rPr>
        <w:t>→</w:t>
      </w:r>
      <w:r>
        <w:rPr>
          <w:rFonts w:ascii="宋体" w:eastAsia="宋体" w:hAnsi="宋体" w:cs="宋体" w:hint="eastAsia"/>
        </w:rPr>
        <w:t>单果重</w:t>
      </w:r>
      <w:r>
        <w:rPr>
          <w:rFonts w:ascii="Arial" w:eastAsia="宋体" w:hAnsi="Arial" w:cs="Arial"/>
        </w:rPr>
        <w:t>→</w:t>
      </w:r>
      <w:r>
        <w:rPr>
          <w:rFonts w:ascii="宋体" w:eastAsia="宋体" w:hAnsi="宋体" w:cs="宋体" w:hint="eastAsia"/>
        </w:rPr>
        <w:t>外观</w:t>
      </w:r>
      <w:r>
        <w:rPr>
          <w:rFonts w:ascii="Arial" w:eastAsia="宋体" w:hAnsi="Arial" w:cs="Arial"/>
        </w:rPr>
        <w:t>→</w:t>
      </w:r>
      <w:r>
        <w:rPr>
          <w:rFonts w:ascii="宋体" w:eastAsia="宋体" w:hAnsi="宋体" w:cs="宋体" w:hint="eastAsia"/>
        </w:rPr>
        <w:t>内质”的次序比较单一因子得分的高低，高者居前。</w:t>
      </w:r>
    </w:p>
    <w:p w:rsidR="00F66B59" w:rsidRDefault="00124625">
      <w:pPr>
        <w:pStyle w:val="a1"/>
        <w:spacing w:before="156" w:after="156"/>
        <w:rPr>
          <w:rFonts w:ascii="宋体" w:eastAsia="宋体" w:hAnsi="宋体" w:cs="宋体"/>
        </w:rPr>
      </w:pPr>
      <w:r>
        <w:rPr>
          <w:rFonts w:ascii="宋体" w:eastAsia="宋体" w:hAnsi="宋体" w:cs="宋体" w:hint="eastAsia"/>
        </w:rPr>
        <w:t>由评选组织公示公布评选结果。</w:t>
      </w:r>
    </w:p>
    <w:p w:rsidR="00F66B59" w:rsidRDefault="00124625">
      <w:pPr>
        <w:pStyle w:val="aa"/>
        <w:widowControl/>
        <w:tabs>
          <w:tab w:val="center" w:pos="4201"/>
          <w:tab w:val="right" w:leader="dot" w:pos="9298"/>
        </w:tabs>
        <w:spacing w:before="78" w:after="78"/>
        <w:jc w:val="center"/>
        <w:rPr>
          <w:rFonts w:ascii="黑体"/>
        </w:rPr>
      </w:pPr>
      <w:r>
        <w:rPr>
          <w:noProof/>
          <w:lang w:val="en-US" w:eastAsia="zh-CN" w:bidi="ar-SA"/>
        </w:rPr>
        <mc:AlternateContent>
          <mc:Choice Requires="wps">
            <w:drawing>
              <wp:anchor distT="0" distB="0" distL="114300" distR="114300" simplePos="0" relativeHeight="251661312" behindDoc="1" locked="0" layoutInCell="1" allowOverlap="1">
                <wp:simplePos x="0" y="0"/>
                <wp:positionH relativeFrom="page">
                  <wp:posOffset>2771140</wp:posOffset>
                </wp:positionH>
                <wp:positionV relativeFrom="paragraph">
                  <wp:posOffset>224790</wp:posOffset>
                </wp:positionV>
                <wp:extent cx="2202815" cy="1270"/>
                <wp:effectExtent l="0" t="0" r="0" b="0"/>
                <wp:wrapTopAndBottom/>
                <wp:docPr id="2" name="1028"/>
                <wp:cNvGraphicFramePr/>
                <a:graphic xmlns:a="http://schemas.openxmlformats.org/drawingml/2006/main">
                  <a:graphicData uri="http://schemas.microsoft.com/office/word/2010/wordprocessingShape">
                    <wps:wsp>
                      <wps:cNvSpPr/>
                      <wps:spPr>
                        <a:xfrm>
                          <a:off x="0" y="0"/>
                          <a:ext cx="2202815" cy="1270"/>
                        </a:xfrm>
                        <a:custGeom>
                          <a:avLst/>
                          <a:gdLst>
                            <a:gd name="A1" fmla="val 0"/>
                            <a:gd name="A2" fmla="val 0"/>
                            <a:gd name="A3" fmla="val 0"/>
                          </a:gdLst>
                          <a:ahLst/>
                          <a:cxnLst/>
                          <a:rect l="0" t="0" r="0" b="0"/>
                          <a:pathLst>
                            <a:path w="3469" h="1">
                              <a:moveTo>
                                <a:pt x="0" y="0"/>
                              </a:moveTo>
                              <a:lnTo>
                                <a:pt x="3469" y="0"/>
                              </a:lnTo>
                            </a:path>
                          </a:pathLst>
                        </a:custGeom>
                        <a:noFill/>
                        <a:ln w="5334" cap="flat" cmpd="sng">
                          <a:solidFill>
                            <a:srgbClr val="000000"/>
                          </a:solidFill>
                          <a:prstDash val="solid"/>
                          <a:round/>
                          <a:headEnd type="none" w="med" len="med"/>
                          <a:tailEnd type="none" w="med" len="med"/>
                        </a:ln>
                      </wps:spPr>
                      <wps:bodyPr upright="1"/>
                    </wps:wsp>
                  </a:graphicData>
                </a:graphic>
              </wp:anchor>
            </w:drawing>
          </mc:Choice>
          <mc:Fallback>
            <w:pict>
              <v:shape w14:anchorId="6801D36C" id="1028" o:spid="_x0000_s1026" style="position:absolute;left:0;text-align:left;margin-left:218.2pt;margin-top:17.7pt;width:173.45pt;height:.1pt;z-index:-251655168;visibility:visible;mso-wrap-style:square;mso-wrap-distance-left:9pt;mso-wrap-distance-top:0;mso-wrap-distance-right:9pt;mso-wrap-distance-bottom:0;mso-position-horizontal:absolute;mso-position-horizontal-relative:page;mso-position-vertical:absolute;mso-position-vertical-relative:text;v-text-anchor:top" coordsize="34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" path="m,l3469,e" filled="f" strokeweight=".42pt">
                <v:path arrowok="t" textboxrect="0,0,3469,1"/>
                <w10:wrap type="topAndBottom" anchorx="page"/>
              </v:shape>
            </w:pict>
          </mc:Fallback>
        </mc:AlternateContent>
      </w: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F66B59">
      <w:pPr>
        <w:pStyle w:val="a7"/>
        <w:tabs>
          <w:tab w:val="left" w:pos="420"/>
          <w:tab w:val="left" w:pos="840"/>
        </w:tabs>
        <w:spacing w:before="71"/>
        <w:ind w:right="374" w:firstLine="630"/>
        <w:jc w:val="center"/>
        <w:rPr>
          <w:rFonts w:ascii="黑体" w:eastAsia="黑体"/>
        </w:rPr>
      </w:pPr>
    </w:p>
    <w:p w:rsidR="00F66B59" w:rsidRDefault="00124625">
      <w:pPr>
        <w:pStyle w:val="a7"/>
        <w:tabs>
          <w:tab w:val="left" w:pos="0"/>
          <w:tab w:val="left" w:pos="420"/>
        </w:tabs>
        <w:spacing w:before="71"/>
        <w:ind w:right="374"/>
        <w:jc w:val="center"/>
        <w:rPr>
          <w:rFonts w:ascii="黑体" w:eastAsia="黑体"/>
        </w:rPr>
      </w:pPr>
      <w:r>
        <w:rPr>
          <w:rFonts w:ascii="黑体" w:eastAsia="黑体" w:hint="eastAsia"/>
        </w:rPr>
        <w:lastRenderedPageBreak/>
        <w:t>附</w:t>
      </w:r>
      <w:r>
        <w:rPr>
          <w:rFonts w:ascii="黑体" w:eastAsia="黑体" w:hint="eastAsia"/>
        </w:rPr>
        <w:tab/>
      </w:r>
      <w:r>
        <w:rPr>
          <w:rFonts w:ascii="黑体" w:eastAsia="黑体" w:hint="eastAsia"/>
        </w:rPr>
        <w:t>录</w:t>
      </w:r>
      <w:r>
        <w:rPr>
          <w:rFonts w:ascii="黑体" w:eastAsia="黑体" w:hint="eastAsia"/>
        </w:rPr>
        <w:tab/>
        <w:t>A</w:t>
      </w:r>
    </w:p>
    <w:p w:rsidR="00F66B59" w:rsidRDefault="00124625">
      <w:pPr>
        <w:pStyle w:val="a7"/>
        <w:tabs>
          <w:tab w:val="left" w:pos="0"/>
          <w:tab w:val="left" w:pos="420"/>
        </w:tabs>
        <w:spacing w:before="71"/>
        <w:ind w:right="374"/>
        <w:jc w:val="center"/>
        <w:rPr>
          <w:rFonts w:ascii="黑体" w:eastAsia="黑体"/>
          <w:lang w:eastAsia="zh-CN"/>
        </w:rPr>
      </w:pPr>
      <w:r>
        <w:rPr>
          <w:rFonts w:ascii="黑体" w:eastAsia="黑体" w:hint="eastAsia"/>
        </w:rPr>
        <w:t>（</w:t>
      </w:r>
      <w:r>
        <w:rPr>
          <w:rFonts w:ascii="黑体" w:eastAsia="黑体" w:hint="eastAsia"/>
          <w:lang w:val="en-US" w:eastAsia="zh-CN"/>
        </w:rPr>
        <w:t>资料性</w:t>
      </w:r>
      <w:r>
        <w:rPr>
          <w:rFonts w:ascii="黑体" w:eastAsia="黑体" w:hint="eastAsia"/>
        </w:rPr>
        <w:t>）</w:t>
      </w:r>
    </w:p>
    <w:p w:rsidR="00F66B59" w:rsidRDefault="00124625">
      <w:pPr>
        <w:pStyle w:val="a7"/>
        <w:tabs>
          <w:tab w:val="left" w:pos="0"/>
          <w:tab w:val="left" w:pos="420"/>
        </w:tabs>
        <w:spacing w:before="71"/>
        <w:ind w:right="374"/>
        <w:jc w:val="center"/>
        <w:rPr>
          <w:rFonts w:ascii="黑体" w:eastAsia="黑体"/>
          <w:lang w:val="en-US" w:eastAsia="zh-CN"/>
        </w:rPr>
      </w:pPr>
      <w:r>
        <w:rPr>
          <w:rFonts w:ascii="黑体" w:eastAsia="黑体" w:hint="eastAsia"/>
          <w:lang w:val="en-US" w:eastAsia="zh-CN"/>
        </w:rPr>
        <w:t>农药残留检测项目表</w:t>
      </w:r>
    </w:p>
    <w:p w:rsidR="00F66B59" w:rsidRDefault="00124625">
      <w:pPr>
        <w:pStyle w:val="a7"/>
        <w:spacing w:before="48" w:line="360" w:lineRule="auto"/>
        <w:ind w:right="370" w:firstLine="630"/>
        <w:rPr>
          <w:color w:val="000000"/>
          <w:lang w:val="en-US" w:eastAsia="zh-CN"/>
        </w:rPr>
      </w:pPr>
      <w:r>
        <w:rPr>
          <w:rFonts w:hint="eastAsia"/>
          <w:color w:val="000000"/>
          <w:lang w:val="en-US" w:eastAsia="zh-CN"/>
        </w:rPr>
        <w:t xml:space="preserve">    </w:t>
      </w:r>
      <w:r>
        <w:rPr>
          <w:rFonts w:hint="eastAsia"/>
          <w:color w:val="000000"/>
          <w:lang w:val="en-US" w:eastAsia="zh-CN"/>
        </w:rPr>
        <w:t>农药残留检测项目见表</w:t>
      </w:r>
      <w:r>
        <w:rPr>
          <w:color w:val="000000"/>
          <w:lang w:val="en-US" w:eastAsia="zh-CN"/>
        </w:rPr>
        <w:t>A.1</w:t>
      </w:r>
    </w:p>
    <w:p w:rsidR="00F66B59" w:rsidRDefault="00124625">
      <w:pPr>
        <w:pStyle w:val="a7"/>
        <w:spacing w:before="48" w:line="360" w:lineRule="auto"/>
        <w:ind w:right="370" w:firstLine="630"/>
        <w:jc w:val="center"/>
        <w:rPr>
          <w:rFonts w:ascii="黑体" w:eastAsia="黑体"/>
          <w:lang w:val="en-US" w:eastAsia="zh-CN"/>
        </w:rPr>
      </w:pPr>
      <w:r>
        <w:rPr>
          <w:rFonts w:ascii="黑体" w:eastAsia="黑体" w:hint="eastAsia"/>
          <w:lang w:val="en-US" w:eastAsia="zh-CN"/>
        </w:rPr>
        <w:t>表</w:t>
      </w:r>
      <w:r>
        <w:rPr>
          <w:rFonts w:ascii="黑体" w:eastAsia="黑体" w:hint="eastAsia"/>
          <w:lang w:val="en-US" w:eastAsia="zh-CN"/>
        </w:rPr>
        <w:t xml:space="preserve">A.1  </w:t>
      </w:r>
      <w:r>
        <w:rPr>
          <w:rFonts w:ascii="黑体" w:eastAsia="黑体" w:hint="eastAsia"/>
          <w:lang w:val="en-US" w:eastAsia="zh-CN"/>
        </w:rPr>
        <w:t>农药残留检测项目表</w:t>
      </w:r>
    </w:p>
    <w:tbl>
      <w:tblPr>
        <w:tblStyle w:val="ac"/>
        <w:tblpPr w:leftFromText="180" w:rightFromText="180" w:vertAnchor="text" w:horzAnchor="page" w:tblpX="1702" w:tblpY="134"/>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65"/>
        <w:gridCol w:w="2450"/>
        <w:gridCol w:w="2980"/>
        <w:gridCol w:w="2670"/>
      </w:tblGrid>
      <w:tr w:rsidR="00F66B59">
        <w:trPr>
          <w:trHeight w:hRule="exact" w:val="567"/>
          <w:tblHeader/>
        </w:trPr>
        <w:tc>
          <w:tcPr>
            <w:tcW w:w="765" w:type="dxa"/>
            <w:tcBorders>
              <w:tl2br w:val="nil"/>
              <w:tr2bl w:val="nil"/>
            </w:tcBorders>
            <w:vAlign w:val="center"/>
          </w:tcPr>
          <w:p w:rsidR="00F66B59" w:rsidRDefault="00124625">
            <w:pPr>
              <w:jc w:val="center"/>
              <w:rPr>
                <w:b/>
                <w:bCs/>
                <w:sz w:val="18"/>
                <w:szCs w:val="18"/>
                <w:lang w:val="en-US" w:eastAsia="zh-CN"/>
              </w:rPr>
            </w:pPr>
            <w:r>
              <w:rPr>
                <w:rFonts w:hint="eastAsia"/>
                <w:b/>
                <w:bCs/>
                <w:sz w:val="18"/>
                <w:szCs w:val="18"/>
                <w:lang w:val="en-US" w:eastAsia="zh-CN"/>
              </w:rPr>
              <w:t>序号</w:t>
            </w:r>
          </w:p>
        </w:tc>
        <w:tc>
          <w:tcPr>
            <w:tcW w:w="2450" w:type="dxa"/>
            <w:tcBorders>
              <w:tl2br w:val="nil"/>
              <w:tr2bl w:val="nil"/>
            </w:tcBorders>
            <w:vAlign w:val="center"/>
          </w:tcPr>
          <w:p w:rsidR="00F66B59" w:rsidRDefault="00124625">
            <w:pPr>
              <w:jc w:val="center"/>
              <w:rPr>
                <w:b/>
                <w:bCs/>
                <w:sz w:val="18"/>
                <w:szCs w:val="18"/>
                <w:lang w:val="en-US" w:eastAsia="zh-CN"/>
              </w:rPr>
            </w:pPr>
            <w:r>
              <w:rPr>
                <w:rFonts w:hint="eastAsia"/>
                <w:b/>
                <w:bCs/>
                <w:sz w:val="18"/>
                <w:szCs w:val="18"/>
                <w:lang w:val="en-US" w:eastAsia="zh-CN"/>
              </w:rPr>
              <w:t>检验项目</w:t>
            </w:r>
          </w:p>
        </w:tc>
        <w:tc>
          <w:tcPr>
            <w:tcW w:w="2980" w:type="dxa"/>
            <w:tcBorders>
              <w:tl2br w:val="nil"/>
              <w:tr2bl w:val="nil"/>
            </w:tcBorders>
            <w:vAlign w:val="center"/>
          </w:tcPr>
          <w:p w:rsidR="00F66B59" w:rsidRDefault="00124625">
            <w:pPr>
              <w:jc w:val="center"/>
              <w:rPr>
                <w:b/>
                <w:bCs/>
                <w:sz w:val="18"/>
                <w:szCs w:val="18"/>
                <w:lang w:val="en-US" w:eastAsia="zh-CN"/>
              </w:rPr>
            </w:pPr>
            <w:r>
              <w:rPr>
                <w:rFonts w:hint="eastAsia"/>
                <w:b/>
                <w:bCs/>
                <w:sz w:val="18"/>
                <w:szCs w:val="18"/>
                <w:lang w:val="en-US" w:eastAsia="zh-CN"/>
              </w:rPr>
              <w:t>检测方法</w:t>
            </w:r>
          </w:p>
        </w:tc>
        <w:tc>
          <w:tcPr>
            <w:tcW w:w="2670" w:type="dxa"/>
            <w:tcBorders>
              <w:tl2br w:val="nil"/>
              <w:tr2bl w:val="nil"/>
            </w:tcBorders>
            <w:vAlign w:val="center"/>
          </w:tcPr>
          <w:p w:rsidR="00F66B59" w:rsidRDefault="00124625">
            <w:pPr>
              <w:jc w:val="center"/>
              <w:rPr>
                <w:b/>
                <w:bCs/>
                <w:sz w:val="18"/>
                <w:szCs w:val="18"/>
                <w:lang w:val="en-US" w:eastAsia="zh-CN"/>
              </w:rPr>
            </w:pPr>
            <w:r>
              <w:rPr>
                <w:rFonts w:hint="eastAsia"/>
                <w:b/>
                <w:bCs/>
                <w:sz w:val="18"/>
                <w:szCs w:val="18"/>
                <w:lang w:val="en-US" w:eastAsia="zh-CN"/>
              </w:rPr>
              <w:t>设备</w:t>
            </w:r>
          </w:p>
        </w:tc>
      </w:tr>
      <w:tr w:rsidR="00F66B59">
        <w:trPr>
          <w:trHeight w:hRule="exact" w:val="567"/>
        </w:trPr>
        <w:tc>
          <w:tcPr>
            <w:tcW w:w="765" w:type="dxa"/>
            <w:tcBorders>
              <w:tl2br w:val="nil"/>
              <w:tr2bl w:val="nil"/>
            </w:tcBorders>
            <w:shd w:val="clear" w:color="auto" w:fill="FFFFFF"/>
            <w:vAlign w:val="center"/>
          </w:tcPr>
          <w:p w:rsidR="00F66B59" w:rsidRDefault="00124625">
            <w:pPr>
              <w:widowControl/>
              <w:jc w:val="center"/>
              <w:textAlignment w:val="center"/>
              <w:rPr>
                <w:rFonts w:ascii="Times New Roman" w:hAnsi="Times New Roman" w:cs="Times New Roman"/>
                <w:color w:val="000000"/>
                <w:kern w:val="2"/>
                <w:sz w:val="18"/>
                <w:szCs w:val="18"/>
                <w:lang w:val="en-US" w:eastAsia="zh-CN" w:bidi="ar-SA"/>
              </w:rPr>
            </w:pPr>
            <w:r>
              <w:rPr>
                <w:rFonts w:ascii="Times New Roman" w:hAnsi="Times New Roman" w:cs="Times New Roman"/>
                <w:color w:val="000000"/>
                <w:kern w:val="2"/>
                <w:sz w:val="18"/>
                <w:szCs w:val="18"/>
                <w:lang w:val="en-US" w:eastAsia="zh-CN" w:bidi="ar-SA"/>
              </w:rPr>
              <w:t>1</w:t>
            </w:r>
          </w:p>
        </w:tc>
        <w:tc>
          <w:tcPr>
            <w:tcW w:w="245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有机磷和氨基甲酸酯类</w:t>
            </w:r>
          </w:p>
        </w:tc>
        <w:tc>
          <w:tcPr>
            <w:tcW w:w="298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酶抑制（率）法（分光光度法）</w:t>
            </w:r>
          </w:p>
        </w:tc>
        <w:tc>
          <w:tcPr>
            <w:tcW w:w="267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分光光度计或相应商品化测定仪</w:t>
            </w:r>
          </w:p>
        </w:tc>
      </w:tr>
      <w:tr w:rsidR="00F66B59">
        <w:trPr>
          <w:trHeight w:hRule="exact" w:val="567"/>
        </w:trPr>
        <w:tc>
          <w:tcPr>
            <w:tcW w:w="765" w:type="dxa"/>
            <w:tcBorders>
              <w:tl2br w:val="nil"/>
              <w:tr2bl w:val="nil"/>
            </w:tcBorders>
            <w:shd w:val="clear" w:color="auto" w:fill="FFFFFF"/>
            <w:vAlign w:val="center"/>
          </w:tcPr>
          <w:p w:rsidR="00F66B59" w:rsidRDefault="00124625">
            <w:pPr>
              <w:widowControl/>
              <w:jc w:val="center"/>
              <w:textAlignment w:val="center"/>
              <w:rPr>
                <w:rFonts w:ascii="Times New Roman" w:hAnsi="Times New Roman" w:cs="Times New Roman"/>
                <w:color w:val="000000"/>
                <w:kern w:val="2"/>
                <w:sz w:val="18"/>
                <w:szCs w:val="18"/>
                <w:lang w:val="en-US" w:eastAsia="zh-CN" w:bidi="ar-SA"/>
              </w:rPr>
            </w:pPr>
            <w:r>
              <w:rPr>
                <w:rFonts w:ascii="Times New Roman" w:hAnsi="Times New Roman" w:cs="Times New Roman"/>
                <w:color w:val="000000"/>
                <w:kern w:val="2"/>
                <w:sz w:val="18"/>
                <w:szCs w:val="18"/>
                <w:lang w:val="en-US" w:eastAsia="zh-CN" w:bidi="ar-SA"/>
              </w:rPr>
              <w:t>2</w:t>
            </w:r>
          </w:p>
        </w:tc>
        <w:tc>
          <w:tcPr>
            <w:tcW w:w="245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多菌灵</w:t>
            </w:r>
          </w:p>
        </w:tc>
        <w:tc>
          <w:tcPr>
            <w:tcW w:w="298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胶体金免疫层析法</w:t>
            </w:r>
          </w:p>
        </w:tc>
        <w:tc>
          <w:tcPr>
            <w:tcW w:w="267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胶体金读数仪（可选）</w:t>
            </w:r>
          </w:p>
        </w:tc>
      </w:tr>
      <w:tr w:rsidR="00F66B59">
        <w:trPr>
          <w:trHeight w:hRule="exact" w:val="567"/>
        </w:trPr>
        <w:tc>
          <w:tcPr>
            <w:tcW w:w="765" w:type="dxa"/>
            <w:tcBorders>
              <w:tl2br w:val="nil"/>
              <w:tr2bl w:val="nil"/>
            </w:tcBorders>
            <w:shd w:val="clear" w:color="auto" w:fill="FFFFFF"/>
            <w:vAlign w:val="center"/>
          </w:tcPr>
          <w:p w:rsidR="00F66B59" w:rsidRDefault="00124625">
            <w:pPr>
              <w:widowControl/>
              <w:jc w:val="center"/>
              <w:textAlignment w:val="center"/>
              <w:rPr>
                <w:rFonts w:ascii="Times New Roman" w:hAnsi="Times New Roman" w:cs="Times New Roman"/>
                <w:color w:val="000000"/>
                <w:sz w:val="18"/>
                <w:szCs w:val="18"/>
                <w:lang w:val="en-US" w:eastAsia="zh-CN"/>
              </w:rPr>
            </w:pPr>
            <w:r>
              <w:rPr>
                <w:rFonts w:ascii="Times New Roman" w:hAnsi="Times New Roman" w:cs="Times New Roman"/>
                <w:color w:val="000000"/>
                <w:sz w:val="18"/>
                <w:szCs w:val="18"/>
                <w:lang w:val="en-US" w:eastAsia="zh-CN"/>
              </w:rPr>
              <w:t>3</w:t>
            </w:r>
          </w:p>
        </w:tc>
        <w:tc>
          <w:tcPr>
            <w:tcW w:w="245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rPr>
              <w:t>克百威</w:t>
            </w:r>
          </w:p>
        </w:tc>
        <w:tc>
          <w:tcPr>
            <w:tcW w:w="298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rPr>
            </w:pPr>
            <w:r>
              <w:rPr>
                <w:rFonts w:hAnsi="Times New Roman" w:cs="Times New Roman" w:hint="eastAsia"/>
                <w:spacing w:val="-5"/>
                <w:sz w:val="18"/>
                <w:szCs w:val="18"/>
              </w:rPr>
              <w:t>胶体金免疫层析法</w:t>
            </w:r>
          </w:p>
        </w:tc>
        <w:tc>
          <w:tcPr>
            <w:tcW w:w="267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rPr>
            </w:pPr>
            <w:r>
              <w:rPr>
                <w:rFonts w:hAnsi="Times New Roman" w:cs="Times New Roman" w:hint="eastAsia"/>
                <w:spacing w:val="-5"/>
                <w:sz w:val="18"/>
                <w:szCs w:val="18"/>
                <w:lang w:val="en-US" w:eastAsia="zh-CN"/>
              </w:rPr>
              <w:t>胶体金读数仪（可选）</w:t>
            </w:r>
          </w:p>
        </w:tc>
      </w:tr>
      <w:tr w:rsidR="00F66B59">
        <w:trPr>
          <w:trHeight w:hRule="exact" w:val="567"/>
        </w:trPr>
        <w:tc>
          <w:tcPr>
            <w:tcW w:w="765" w:type="dxa"/>
            <w:tcBorders>
              <w:tl2br w:val="nil"/>
              <w:tr2bl w:val="nil"/>
            </w:tcBorders>
            <w:shd w:val="clear" w:color="auto" w:fill="FFFFFF"/>
            <w:vAlign w:val="center"/>
          </w:tcPr>
          <w:p w:rsidR="00F66B59" w:rsidRDefault="00124625">
            <w:pPr>
              <w:widowControl/>
              <w:jc w:val="center"/>
              <w:textAlignment w:val="center"/>
              <w:rPr>
                <w:rFonts w:ascii="Times New Roman" w:hAnsi="Times New Roman" w:cs="Times New Roman"/>
                <w:kern w:val="2"/>
                <w:sz w:val="18"/>
                <w:szCs w:val="18"/>
                <w:lang w:val="en-US" w:eastAsia="zh-CN" w:bidi="ar-SA"/>
              </w:rPr>
            </w:pPr>
            <w:r>
              <w:rPr>
                <w:rFonts w:ascii="Times New Roman" w:hAnsi="Times New Roman" w:cs="Times New Roman"/>
                <w:kern w:val="2"/>
                <w:sz w:val="18"/>
                <w:szCs w:val="18"/>
                <w:lang w:val="en-US" w:eastAsia="zh-CN" w:bidi="ar-SA"/>
              </w:rPr>
              <w:t>4</w:t>
            </w:r>
          </w:p>
        </w:tc>
        <w:tc>
          <w:tcPr>
            <w:tcW w:w="245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吡虫啉</w:t>
            </w:r>
          </w:p>
        </w:tc>
        <w:tc>
          <w:tcPr>
            <w:tcW w:w="298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胶体金免疫层析法</w:t>
            </w:r>
          </w:p>
        </w:tc>
        <w:tc>
          <w:tcPr>
            <w:tcW w:w="267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胶体金读数仪（可选）</w:t>
            </w:r>
          </w:p>
        </w:tc>
      </w:tr>
      <w:tr w:rsidR="00F66B59">
        <w:trPr>
          <w:trHeight w:hRule="exact" w:val="567"/>
        </w:trPr>
        <w:tc>
          <w:tcPr>
            <w:tcW w:w="765" w:type="dxa"/>
            <w:tcBorders>
              <w:tl2br w:val="nil"/>
              <w:tr2bl w:val="nil"/>
            </w:tcBorders>
            <w:shd w:val="clear" w:color="auto" w:fill="FFFFFF"/>
            <w:vAlign w:val="center"/>
          </w:tcPr>
          <w:p w:rsidR="00F66B59" w:rsidRDefault="00124625">
            <w:pPr>
              <w:widowControl/>
              <w:jc w:val="center"/>
              <w:textAlignment w:val="center"/>
              <w:rPr>
                <w:rFonts w:ascii="Times New Roman" w:hAnsi="Times New Roman" w:cs="Times New Roman"/>
                <w:sz w:val="18"/>
                <w:szCs w:val="18"/>
                <w:lang w:val="en-US" w:eastAsia="zh-CN"/>
              </w:rPr>
            </w:pPr>
            <w:r>
              <w:rPr>
                <w:rFonts w:ascii="Times New Roman" w:hAnsi="Times New Roman" w:cs="Times New Roman"/>
                <w:sz w:val="18"/>
                <w:szCs w:val="18"/>
                <w:lang w:val="en-US" w:eastAsia="zh-CN"/>
              </w:rPr>
              <w:t>5</w:t>
            </w:r>
          </w:p>
        </w:tc>
        <w:tc>
          <w:tcPr>
            <w:tcW w:w="245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苯醚甲环唑</w:t>
            </w:r>
          </w:p>
        </w:tc>
        <w:tc>
          <w:tcPr>
            <w:tcW w:w="298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胶体金免疫层析法</w:t>
            </w:r>
          </w:p>
        </w:tc>
        <w:tc>
          <w:tcPr>
            <w:tcW w:w="2670" w:type="dxa"/>
            <w:tcBorders>
              <w:tl2br w:val="nil"/>
              <w:tr2bl w:val="nil"/>
            </w:tcBorders>
            <w:shd w:val="clear" w:color="auto" w:fill="FFFFFF"/>
            <w:vAlign w:val="center"/>
          </w:tcPr>
          <w:p w:rsidR="00F66B59" w:rsidRDefault="00124625">
            <w:pPr>
              <w:widowControl/>
              <w:jc w:val="center"/>
              <w:textAlignment w:val="center"/>
              <w:rPr>
                <w:rFonts w:hAnsi="Times New Roman" w:cs="Times New Roman"/>
                <w:spacing w:val="-5"/>
                <w:sz w:val="18"/>
                <w:szCs w:val="18"/>
                <w:lang w:val="en-US" w:eastAsia="zh-CN"/>
              </w:rPr>
            </w:pPr>
            <w:r>
              <w:rPr>
                <w:rFonts w:hAnsi="Times New Roman" w:cs="Times New Roman" w:hint="eastAsia"/>
                <w:spacing w:val="-5"/>
                <w:sz w:val="18"/>
                <w:szCs w:val="18"/>
                <w:lang w:val="en-US" w:eastAsia="zh-CN"/>
              </w:rPr>
              <w:t>胶体金读数仪（可选）</w:t>
            </w:r>
          </w:p>
        </w:tc>
      </w:tr>
    </w:tbl>
    <w:p w:rsidR="00F66B59" w:rsidRDefault="00F66B59">
      <w:pPr>
        <w:pStyle w:val="a7"/>
        <w:spacing w:before="48"/>
        <w:ind w:right="370" w:firstLine="630"/>
        <w:jc w:val="both"/>
        <w:rPr>
          <w:rFonts w:ascii="黑体" w:eastAsia="黑体"/>
          <w:lang w:val="en-US" w:eastAsia="zh-CN"/>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124625">
      <w:pPr>
        <w:pStyle w:val="a7"/>
        <w:tabs>
          <w:tab w:val="left" w:pos="0"/>
          <w:tab w:val="left" w:pos="420"/>
        </w:tabs>
        <w:spacing w:before="71"/>
        <w:ind w:right="374"/>
        <w:jc w:val="center"/>
        <w:rPr>
          <w:rFonts w:ascii="黑体" w:eastAsia="黑体"/>
          <w:lang w:eastAsia="zh-CN"/>
        </w:rPr>
      </w:pPr>
      <w:r>
        <w:rPr>
          <w:rFonts w:ascii="黑体" w:eastAsia="黑体" w:hint="eastAsia"/>
        </w:rPr>
        <w:lastRenderedPageBreak/>
        <w:t>附</w:t>
      </w:r>
      <w:r>
        <w:rPr>
          <w:rFonts w:ascii="黑体" w:eastAsia="黑体" w:hint="eastAsia"/>
        </w:rPr>
        <w:tab/>
      </w:r>
      <w:r>
        <w:rPr>
          <w:rFonts w:ascii="黑体" w:eastAsia="黑体" w:hint="eastAsia"/>
        </w:rPr>
        <w:t>录</w:t>
      </w:r>
      <w:r>
        <w:rPr>
          <w:rFonts w:ascii="黑体" w:eastAsia="黑体" w:hint="eastAsia"/>
        </w:rPr>
        <w:tab/>
      </w:r>
      <w:r>
        <w:rPr>
          <w:rFonts w:ascii="黑体" w:eastAsia="黑体" w:hint="eastAsia"/>
          <w:lang w:val="en-US" w:eastAsia="zh-CN"/>
        </w:rPr>
        <w:t>B</w:t>
      </w:r>
    </w:p>
    <w:p w:rsidR="00F66B59" w:rsidRDefault="00124625">
      <w:pPr>
        <w:pStyle w:val="a7"/>
        <w:tabs>
          <w:tab w:val="left" w:pos="0"/>
          <w:tab w:val="left" w:pos="420"/>
        </w:tabs>
        <w:spacing w:before="71"/>
        <w:ind w:right="374"/>
        <w:jc w:val="center"/>
        <w:rPr>
          <w:rFonts w:ascii="黑体" w:eastAsia="黑体"/>
        </w:rPr>
      </w:pPr>
      <w:r>
        <w:rPr>
          <w:rFonts w:ascii="黑体" w:eastAsia="黑体" w:hint="eastAsia"/>
        </w:rPr>
        <w:t>（</w:t>
      </w:r>
      <w:r>
        <w:rPr>
          <w:rFonts w:ascii="黑体" w:eastAsia="黑体" w:hint="eastAsia"/>
          <w:lang w:val="en-US" w:eastAsia="zh-CN"/>
        </w:rPr>
        <w:t>资料</w:t>
      </w:r>
      <w:r>
        <w:rPr>
          <w:rFonts w:ascii="黑体" w:eastAsia="黑体" w:hint="eastAsia"/>
        </w:rPr>
        <w:t>性）</w:t>
      </w:r>
    </w:p>
    <w:p w:rsidR="00F66B59" w:rsidRDefault="00124625">
      <w:pPr>
        <w:pStyle w:val="a7"/>
        <w:tabs>
          <w:tab w:val="left" w:pos="0"/>
          <w:tab w:val="left" w:pos="420"/>
        </w:tabs>
        <w:spacing w:before="71"/>
        <w:ind w:right="374"/>
        <w:jc w:val="center"/>
        <w:rPr>
          <w:rFonts w:ascii="黑体" w:eastAsia="黑体"/>
          <w:lang w:val="en-US" w:eastAsia="zh-CN"/>
        </w:rPr>
      </w:pPr>
      <w:r>
        <w:rPr>
          <w:rFonts w:ascii="黑体" w:eastAsia="黑体" w:hint="eastAsia"/>
          <w:lang w:val="en-US" w:eastAsia="zh-CN"/>
        </w:rPr>
        <w:t>阳山水蜜桃评分表</w:t>
      </w:r>
    </w:p>
    <w:p w:rsidR="00F66B59" w:rsidRDefault="00124625">
      <w:pPr>
        <w:widowControl/>
        <w:spacing w:line="360" w:lineRule="auto"/>
        <w:ind w:firstLineChars="200" w:firstLine="420"/>
        <w:rPr>
          <w:snapToGrid w:val="0"/>
          <w:color w:val="000000"/>
          <w:sz w:val="21"/>
          <w:szCs w:val="21"/>
          <w:lang w:val="en-US" w:eastAsia="zh-CN"/>
        </w:rPr>
      </w:pPr>
      <w:r>
        <w:rPr>
          <w:rFonts w:ascii="Times New Roman" w:hAnsi="Times New Roman" w:cs="Times New Roman"/>
          <w:snapToGrid w:val="0"/>
          <w:color w:val="000000"/>
          <w:sz w:val="21"/>
          <w:szCs w:val="21"/>
          <w:lang w:val="en-US" w:eastAsia="zh-CN"/>
        </w:rPr>
        <w:t>阳山水蜜桃单果重检测记录表见表</w:t>
      </w:r>
      <w:r>
        <w:rPr>
          <w:rFonts w:ascii="Times New Roman" w:hAnsi="Times New Roman" w:cs="Times New Roman" w:hint="eastAsia"/>
          <w:snapToGrid w:val="0"/>
          <w:color w:val="000000"/>
          <w:sz w:val="21"/>
          <w:szCs w:val="21"/>
          <w:lang w:val="en-US" w:eastAsia="zh-CN"/>
        </w:rPr>
        <w:t>B</w:t>
      </w:r>
      <w:r>
        <w:rPr>
          <w:rFonts w:ascii="Times New Roman" w:hAnsi="Times New Roman" w:cs="Times New Roman"/>
          <w:snapToGrid w:val="0"/>
          <w:color w:val="000000"/>
          <w:sz w:val="21"/>
          <w:szCs w:val="21"/>
          <w:lang w:val="en-US" w:eastAsia="zh-CN"/>
        </w:rPr>
        <w:t>.</w:t>
      </w:r>
      <w:r>
        <w:rPr>
          <w:rFonts w:ascii="Times New Roman" w:hAnsi="Times New Roman" w:cs="Times New Roman" w:hint="eastAsia"/>
          <w:snapToGrid w:val="0"/>
          <w:color w:val="000000"/>
          <w:sz w:val="21"/>
          <w:szCs w:val="21"/>
          <w:lang w:val="en-US" w:eastAsia="zh-CN"/>
        </w:rPr>
        <w:t>1</w:t>
      </w:r>
      <w:r>
        <w:rPr>
          <w:rFonts w:ascii="Times New Roman" w:hAnsi="Times New Roman" w:cs="Times New Roman"/>
          <w:snapToGrid w:val="0"/>
          <w:color w:val="000000"/>
          <w:sz w:val="21"/>
          <w:szCs w:val="21"/>
          <w:lang w:val="en-US" w:eastAsia="zh-CN"/>
        </w:rPr>
        <w:t>，阳山水蜜桃可溶性固形物检测记录表见表</w:t>
      </w:r>
      <w:r>
        <w:rPr>
          <w:rFonts w:ascii="Times New Roman" w:hAnsi="Times New Roman" w:cs="Times New Roman" w:hint="eastAsia"/>
          <w:snapToGrid w:val="0"/>
          <w:color w:val="000000"/>
          <w:sz w:val="21"/>
          <w:szCs w:val="21"/>
          <w:lang w:val="en-US" w:eastAsia="zh-CN"/>
        </w:rPr>
        <w:t>B</w:t>
      </w:r>
      <w:r>
        <w:rPr>
          <w:rFonts w:ascii="Times New Roman" w:hAnsi="Times New Roman" w:cs="Times New Roman"/>
          <w:snapToGrid w:val="0"/>
          <w:color w:val="000000"/>
          <w:sz w:val="21"/>
          <w:szCs w:val="21"/>
          <w:lang w:val="en-US" w:eastAsia="zh-CN"/>
        </w:rPr>
        <w:t>.</w:t>
      </w:r>
      <w:r>
        <w:rPr>
          <w:rFonts w:ascii="Times New Roman" w:hAnsi="Times New Roman" w:cs="Times New Roman" w:hint="eastAsia"/>
          <w:snapToGrid w:val="0"/>
          <w:color w:val="000000"/>
          <w:sz w:val="21"/>
          <w:szCs w:val="21"/>
          <w:lang w:val="en-US" w:eastAsia="zh-CN"/>
        </w:rPr>
        <w:t>2</w:t>
      </w:r>
      <w:r>
        <w:rPr>
          <w:rFonts w:ascii="Times New Roman" w:hAnsi="Times New Roman" w:cs="Times New Roman"/>
          <w:snapToGrid w:val="0"/>
          <w:color w:val="000000"/>
          <w:sz w:val="21"/>
          <w:szCs w:val="21"/>
          <w:lang w:val="en-US" w:eastAsia="zh-CN"/>
        </w:rPr>
        <w:t xml:space="preserve"> </w:t>
      </w:r>
      <w:r>
        <w:rPr>
          <w:rFonts w:ascii="Times New Roman" w:hAnsi="Times New Roman" w:cs="Times New Roman"/>
          <w:snapToGrid w:val="0"/>
          <w:color w:val="000000"/>
          <w:sz w:val="21"/>
          <w:szCs w:val="21"/>
          <w:lang w:val="en-US" w:eastAsia="zh-CN"/>
        </w:rPr>
        <w:t>，阳山水蜜桃</w:t>
      </w:r>
      <w:r>
        <w:rPr>
          <w:rFonts w:ascii="Times New Roman" w:hAnsi="Times New Roman" w:cs="Times New Roman" w:hint="eastAsia"/>
          <w:snapToGrid w:val="0"/>
          <w:color w:val="000000"/>
          <w:sz w:val="21"/>
          <w:szCs w:val="21"/>
          <w:lang w:val="en-US" w:eastAsia="zh-CN"/>
        </w:rPr>
        <w:t>感官审评表</w:t>
      </w:r>
      <w:r>
        <w:rPr>
          <w:rFonts w:ascii="Times New Roman" w:hAnsi="Times New Roman" w:cs="Times New Roman"/>
          <w:snapToGrid w:val="0"/>
          <w:color w:val="000000"/>
          <w:sz w:val="21"/>
          <w:szCs w:val="21"/>
          <w:lang w:val="en-US" w:eastAsia="zh-CN"/>
        </w:rPr>
        <w:t>见表</w:t>
      </w:r>
      <w:r>
        <w:rPr>
          <w:rFonts w:ascii="Times New Roman" w:hAnsi="Times New Roman" w:cs="Times New Roman" w:hint="eastAsia"/>
          <w:snapToGrid w:val="0"/>
          <w:color w:val="000000"/>
          <w:sz w:val="21"/>
          <w:szCs w:val="21"/>
          <w:lang w:val="en-US" w:eastAsia="zh-CN"/>
        </w:rPr>
        <w:t>B</w:t>
      </w:r>
      <w:r>
        <w:rPr>
          <w:rFonts w:ascii="Times New Roman" w:hAnsi="Times New Roman" w:cs="Times New Roman"/>
          <w:snapToGrid w:val="0"/>
          <w:color w:val="000000"/>
          <w:sz w:val="21"/>
          <w:szCs w:val="21"/>
          <w:lang w:val="en-US" w:eastAsia="zh-CN"/>
        </w:rPr>
        <w:t>.3</w:t>
      </w:r>
      <w:r>
        <w:rPr>
          <w:rFonts w:ascii="Times New Roman" w:hAnsi="Times New Roman" w:cs="Times New Roman"/>
          <w:snapToGrid w:val="0"/>
          <w:color w:val="000000"/>
          <w:sz w:val="21"/>
          <w:szCs w:val="21"/>
          <w:lang w:val="en-US" w:eastAsia="zh-CN"/>
        </w:rPr>
        <w:t>，阳山水蜜桃评选得分表见表</w:t>
      </w:r>
      <w:r>
        <w:rPr>
          <w:rFonts w:ascii="Times New Roman" w:hAnsi="Times New Roman" w:cs="Times New Roman" w:hint="eastAsia"/>
          <w:snapToGrid w:val="0"/>
          <w:color w:val="000000"/>
          <w:sz w:val="21"/>
          <w:szCs w:val="21"/>
          <w:lang w:val="en-US" w:eastAsia="zh-CN"/>
        </w:rPr>
        <w:t>B</w:t>
      </w:r>
      <w:r>
        <w:rPr>
          <w:rFonts w:ascii="Times New Roman" w:hAnsi="Times New Roman" w:cs="Times New Roman"/>
          <w:snapToGrid w:val="0"/>
          <w:color w:val="000000"/>
          <w:sz w:val="21"/>
          <w:szCs w:val="21"/>
          <w:lang w:val="en-US" w:eastAsia="zh-CN"/>
        </w:rPr>
        <w:t>.4</w:t>
      </w:r>
      <w:r>
        <w:rPr>
          <w:rFonts w:hint="eastAsia"/>
          <w:snapToGrid w:val="0"/>
          <w:color w:val="000000"/>
          <w:sz w:val="21"/>
          <w:szCs w:val="21"/>
          <w:lang w:val="en-US" w:eastAsia="zh-CN"/>
        </w:rPr>
        <w:t>。</w:t>
      </w:r>
    </w:p>
    <w:p w:rsidR="00F66B59" w:rsidRDefault="00F66B59">
      <w:pPr>
        <w:pStyle w:val="a7"/>
        <w:spacing w:before="69" w:line="236" w:lineRule="auto"/>
        <w:rPr>
          <w:rFonts w:ascii="Times New Roman" w:hAnsi="Times New Roman" w:cs="Times New Roman"/>
          <w:spacing w:val="-2"/>
          <w:lang w:val="en-US" w:eastAsia="zh-CN"/>
        </w:rPr>
      </w:pPr>
    </w:p>
    <w:p w:rsidR="00F66B59" w:rsidRDefault="00124625">
      <w:pPr>
        <w:widowControl/>
        <w:spacing w:line="360" w:lineRule="auto"/>
        <w:jc w:val="center"/>
        <w:textAlignment w:val="center"/>
        <w:rPr>
          <w:rFonts w:ascii="黑体" w:eastAsia="黑体" w:hAnsi="黑体" w:cs="黑体"/>
          <w:color w:val="000000" w:themeColor="text1"/>
          <w:spacing w:val="-3"/>
          <w:sz w:val="21"/>
          <w:szCs w:val="21"/>
          <w:lang w:val="en-US" w:eastAsia="zh-CN"/>
        </w:rPr>
      </w:pPr>
      <w:r>
        <w:rPr>
          <w:rFonts w:ascii="黑体" w:eastAsia="黑体" w:hAnsi="黑体" w:cs="黑体" w:hint="eastAsia"/>
          <w:color w:val="000000" w:themeColor="text1"/>
          <w:spacing w:val="-3"/>
          <w:sz w:val="21"/>
          <w:szCs w:val="21"/>
          <w:lang w:eastAsia="zh-CN"/>
        </w:rPr>
        <w:t>表</w:t>
      </w:r>
      <w:r>
        <w:rPr>
          <w:rFonts w:ascii="黑体" w:eastAsia="黑体" w:hAnsi="黑体" w:cs="黑体" w:hint="eastAsia"/>
          <w:color w:val="000000" w:themeColor="text1"/>
          <w:spacing w:val="-3"/>
          <w:sz w:val="21"/>
          <w:szCs w:val="21"/>
          <w:lang w:val="en-US" w:eastAsia="zh-CN"/>
        </w:rPr>
        <w:t>B</w:t>
      </w:r>
      <w:r>
        <w:rPr>
          <w:rFonts w:ascii="黑体" w:eastAsia="黑体" w:hAnsi="黑体" w:cs="黑体" w:hint="eastAsia"/>
          <w:color w:val="000000" w:themeColor="text1"/>
          <w:spacing w:val="-3"/>
          <w:sz w:val="21"/>
          <w:szCs w:val="21"/>
          <w:lang w:eastAsia="zh-CN"/>
        </w:rPr>
        <w:t>.</w:t>
      </w:r>
      <w:r>
        <w:rPr>
          <w:rFonts w:ascii="黑体" w:eastAsia="黑体" w:hAnsi="黑体" w:cs="黑体" w:hint="eastAsia"/>
          <w:color w:val="000000" w:themeColor="text1"/>
          <w:spacing w:val="-3"/>
          <w:sz w:val="21"/>
          <w:szCs w:val="21"/>
          <w:lang w:val="en-US" w:eastAsia="zh-CN"/>
        </w:rPr>
        <w:t xml:space="preserve">1  </w:t>
      </w:r>
      <w:r>
        <w:rPr>
          <w:rFonts w:ascii="黑体" w:eastAsia="黑体" w:hAnsi="黑体" w:cs="黑体"/>
          <w:color w:val="000000" w:themeColor="text1"/>
          <w:spacing w:val="-3"/>
          <w:sz w:val="21"/>
          <w:szCs w:val="21"/>
          <w:lang w:val="en-US" w:eastAsia="zh-CN"/>
        </w:rPr>
        <w:t>阳山水蜜桃</w:t>
      </w:r>
      <w:r>
        <w:rPr>
          <w:rFonts w:ascii="黑体" w:eastAsia="黑体" w:hAnsi="黑体" w:cs="黑体" w:hint="eastAsia"/>
          <w:color w:val="000000" w:themeColor="text1"/>
          <w:spacing w:val="-3"/>
          <w:sz w:val="21"/>
          <w:szCs w:val="21"/>
          <w:lang w:val="en-US" w:eastAsia="zh-CN"/>
        </w:rPr>
        <w:t>单果重检测记录表</w:t>
      </w:r>
    </w:p>
    <w:tbl>
      <w:tblPr>
        <w:tblpPr w:leftFromText="180" w:rightFromText="180" w:vertAnchor="text" w:horzAnchor="page" w:tblpX="1124" w:tblpY="252"/>
        <w:tblOverlap w:val="never"/>
        <w:tblW w:w="98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3"/>
        <w:gridCol w:w="1018"/>
        <w:gridCol w:w="1018"/>
        <w:gridCol w:w="1018"/>
        <w:gridCol w:w="1018"/>
        <w:gridCol w:w="1018"/>
        <w:gridCol w:w="1018"/>
        <w:gridCol w:w="1202"/>
        <w:gridCol w:w="1340"/>
      </w:tblGrid>
      <w:tr w:rsidR="00F66B59">
        <w:trPr>
          <w:trHeight w:val="460"/>
        </w:trPr>
        <w:tc>
          <w:tcPr>
            <w:tcW w:w="1173" w:type="dxa"/>
            <w:vMerge w:val="restart"/>
            <w:tcBorders>
              <w:tl2br w:val="nil"/>
              <w:tr2bl w:val="nil"/>
            </w:tcBorders>
            <w:shd w:val="clear" w:color="auto" w:fill="FFFFFF"/>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序号</w:t>
            </w:r>
          </w:p>
        </w:tc>
        <w:tc>
          <w:tcPr>
            <w:tcW w:w="7310" w:type="dxa"/>
            <w:gridSpan w:val="7"/>
            <w:tcBorders>
              <w:tl2br w:val="nil"/>
              <w:tr2bl w:val="nil"/>
            </w:tcBorders>
            <w:shd w:val="clear" w:color="auto" w:fill="FFFFFF"/>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单果重（</w:t>
            </w:r>
            <w:r>
              <w:rPr>
                <w:rFonts w:hint="eastAsia"/>
                <w:b/>
                <w:bCs/>
                <w:snapToGrid w:val="0"/>
                <w:color w:val="000000"/>
                <w:sz w:val="18"/>
                <w:szCs w:val="18"/>
                <w:lang w:val="en-US" w:eastAsia="zh-CN"/>
              </w:rPr>
              <w:t>g</w:t>
            </w:r>
            <w:r>
              <w:rPr>
                <w:rFonts w:hint="eastAsia"/>
                <w:b/>
                <w:bCs/>
                <w:snapToGrid w:val="0"/>
                <w:color w:val="000000"/>
                <w:sz w:val="18"/>
                <w:szCs w:val="18"/>
                <w:lang w:val="en-US" w:eastAsia="zh-CN"/>
              </w:rPr>
              <w:t>）</w:t>
            </w:r>
          </w:p>
        </w:tc>
        <w:tc>
          <w:tcPr>
            <w:tcW w:w="1340" w:type="dxa"/>
            <w:vMerge w:val="restart"/>
            <w:tcBorders>
              <w:tl2br w:val="nil"/>
              <w:tr2bl w:val="nil"/>
            </w:tcBorders>
            <w:shd w:val="clear" w:color="auto" w:fill="FFFFFF"/>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得分</w:t>
            </w:r>
            <w:r>
              <w:rPr>
                <w:rFonts w:hint="eastAsia"/>
                <w:b/>
                <w:bCs/>
                <w:snapToGrid w:val="0"/>
                <w:color w:val="000000"/>
                <w:sz w:val="18"/>
                <w:szCs w:val="18"/>
                <w:lang w:val="en-US" w:eastAsia="zh-CN"/>
              </w:rPr>
              <w:br/>
            </w:r>
            <w:r>
              <w:rPr>
                <w:rFonts w:hint="eastAsia"/>
                <w:b/>
                <w:bCs/>
                <w:snapToGrid w:val="0"/>
                <w:color w:val="000000"/>
                <w:sz w:val="18"/>
                <w:szCs w:val="18"/>
                <w:lang w:val="en-US" w:eastAsia="zh-CN"/>
              </w:rPr>
              <w:t>（</w:t>
            </w:r>
            <w:r>
              <w:rPr>
                <w:rFonts w:hint="eastAsia"/>
                <w:b/>
                <w:bCs/>
                <w:snapToGrid w:val="0"/>
                <w:color w:val="000000"/>
                <w:sz w:val="18"/>
                <w:szCs w:val="18"/>
                <w:lang w:val="en-US" w:eastAsia="zh-CN"/>
              </w:rPr>
              <w:t>20</w:t>
            </w:r>
            <w:r>
              <w:rPr>
                <w:rFonts w:hint="eastAsia"/>
                <w:b/>
                <w:bCs/>
                <w:snapToGrid w:val="0"/>
                <w:color w:val="000000"/>
                <w:sz w:val="18"/>
                <w:szCs w:val="18"/>
                <w:lang w:val="en-US" w:eastAsia="zh-CN"/>
              </w:rPr>
              <w:t>分）</w:t>
            </w:r>
          </w:p>
        </w:tc>
      </w:tr>
      <w:tr w:rsidR="00F66B59">
        <w:trPr>
          <w:trHeight w:val="480"/>
        </w:trPr>
        <w:tc>
          <w:tcPr>
            <w:tcW w:w="1173" w:type="dxa"/>
            <w:vMerge/>
            <w:tcBorders>
              <w:tl2br w:val="nil"/>
              <w:tr2bl w:val="nil"/>
            </w:tcBorders>
            <w:shd w:val="clear" w:color="auto" w:fill="FFFFFF"/>
            <w:vAlign w:val="center"/>
          </w:tcPr>
          <w:p w:rsidR="00F66B59" w:rsidRDefault="00F66B59">
            <w:pPr>
              <w:jc w:val="center"/>
              <w:rPr>
                <w:b/>
                <w:bCs/>
                <w:color w:val="000000"/>
                <w:sz w:val="18"/>
                <w:szCs w:val="18"/>
              </w:rPr>
            </w:pPr>
          </w:p>
        </w:tc>
        <w:tc>
          <w:tcPr>
            <w:tcW w:w="1018" w:type="dxa"/>
            <w:tcBorders>
              <w:tl2br w:val="nil"/>
              <w:tr2bl w:val="nil"/>
            </w:tcBorders>
            <w:shd w:val="clear" w:color="auto" w:fill="FFFFFF"/>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1</w:t>
            </w:r>
          </w:p>
        </w:tc>
        <w:tc>
          <w:tcPr>
            <w:tcW w:w="1018" w:type="dxa"/>
            <w:tcBorders>
              <w:tl2br w:val="nil"/>
              <w:tr2bl w:val="nil"/>
            </w:tcBorders>
            <w:shd w:val="clear" w:color="auto" w:fill="FFFFFF"/>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2</w:t>
            </w:r>
          </w:p>
        </w:tc>
        <w:tc>
          <w:tcPr>
            <w:tcW w:w="1018" w:type="dxa"/>
            <w:tcBorders>
              <w:tl2br w:val="nil"/>
              <w:tr2bl w:val="nil"/>
            </w:tcBorders>
            <w:shd w:val="clear" w:color="auto" w:fill="FFFFFF"/>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3</w:t>
            </w:r>
          </w:p>
        </w:tc>
        <w:tc>
          <w:tcPr>
            <w:tcW w:w="1018" w:type="dxa"/>
            <w:tcBorders>
              <w:tl2br w:val="nil"/>
              <w:tr2bl w:val="nil"/>
            </w:tcBorders>
            <w:shd w:val="clear" w:color="auto" w:fill="FFFFFF"/>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4</w:t>
            </w:r>
          </w:p>
        </w:tc>
        <w:tc>
          <w:tcPr>
            <w:tcW w:w="1018" w:type="dxa"/>
            <w:tcBorders>
              <w:tl2br w:val="nil"/>
              <w:tr2bl w:val="nil"/>
            </w:tcBorders>
            <w:shd w:val="clear" w:color="auto" w:fill="FFFFFF"/>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5</w:t>
            </w:r>
          </w:p>
        </w:tc>
        <w:tc>
          <w:tcPr>
            <w:tcW w:w="1018" w:type="dxa"/>
            <w:tcBorders>
              <w:tl2br w:val="nil"/>
              <w:tr2bl w:val="nil"/>
            </w:tcBorders>
            <w:shd w:val="clear" w:color="auto" w:fill="FFFFFF"/>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6</w:t>
            </w:r>
          </w:p>
        </w:tc>
        <w:tc>
          <w:tcPr>
            <w:tcW w:w="1202" w:type="dxa"/>
            <w:tcBorders>
              <w:tl2br w:val="nil"/>
              <w:tr2bl w:val="nil"/>
            </w:tcBorders>
            <w:shd w:val="clear" w:color="auto" w:fill="FFFFFF"/>
            <w:vAlign w:val="center"/>
          </w:tcPr>
          <w:p w:rsidR="00F66B59" w:rsidRDefault="00124625">
            <w:pPr>
              <w:widowControl/>
              <w:jc w:val="center"/>
              <w:textAlignment w:val="center"/>
              <w:rPr>
                <w:b/>
                <w:bCs/>
                <w:color w:val="000000"/>
                <w:sz w:val="18"/>
                <w:szCs w:val="18"/>
                <w:lang w:val="en-US"/>
              </w:rPr>
            </w:pPr>
            <w:r>
              <w:rPr>
                <w:rFonts w:hint="eastAsia"/>
                <w:b/>
                <w:bCs/>
                <w:snapToGrid w:val="0"/>
                <w:color w:val="000000"/>
                <w:sz w:val="18"/>
                <w:szCs w:val="18"/>
                <w:lang w:val="en-US" w:eastAsia="zh-CN"/>
              </w:rPr>
              <w:t>平均</w:t>
            </w:r>
            <w:r>
              <w:rPr>
                <w:rFonts w:hint="eastAsia"/>
                <w:b/>
                <w:bCs/>
                <w:snapToGrid w:val="0"/>
                <w:color w:val="000000"/>
                <w:sz w:val="18"/>
                <w:szCs w:val="18"/>
                <w:lang w:val="en-US" w:eastAsia="zh-CN"/>
              </w:rPr>
              <w:sym w:font="Symbol" w:char="0060"/>
            </w:r>
            <w:r>
              <w:rPr>
                <w:rFonts w:hint="eastAsia"/>
                <w:b/>
                <w:bCs/>
                <w:snapToGrid w:val="0"/>
                <w:color w:val="000000"/>
                <w:sz w:val="21"/>
                <w:szCs w:val="21"/>
                <w:lang w:val="en-US" w:eastAsia="zh-CN"/>
              </w:rPr>
              <w:t>X</w:t>
            </w:r>
            <w:r>
              <w:rPr>
                <w:rFonts w:hint="eastAsia"/>
                <w:b/>
                <w:bCs/>
                <w:spacing w:val="-2"/>
                <w:sz w:val="21"/>
                <w:szCs w:val="21"/>
                <w:vertAlign w:val="subscript"/>
                <w:lang w:val="en-US" w:eastAsia="zh-CN"/>
              </w:rPr>
              <w:t>n</w:t>
            </w:r>
          </w:p>
        </w:tc>
        <w:tc>
          <w:tcPr>
            <w:tcW w:w="1340" w:type="dxa"/>
            <w:vMerge/>
            <w:tcBorders>
              <w:tl2br w:val="nil"/>
              <w:tr2bl w:val="nil"/>
            </w:tcBorders>
            <w:shd w:val="clear" w:color="auto" w:fill="FFFFFF"/>
            <w:vAlign w:val="center"/>
          </w:tcPr>
          <w:p w:rsidR="00F66B59" w:rsidRDefault="00F66B59">
            <w:pPr>
              <w:jc w:val="center"/>
              <w:rPr>
                <w:b/>
                <w:bCs/>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000000"/>
                <w:sz w:val="18"/>
                <w:szCs w:val="18"/>
              </w:rPr>
            </w:pPr>
            <w:r>
              <w:rPr>
                <w:rFonts w:hint="eastAsia"/>
                <w:snapToGrid w:val="0"/>
                <w:color w:val="000000"/>
                <w:sz w:val="18"/>
                <w:szCs w:val="18"/>
                <w:lang w:val="en-US" w:eastAsia="zh-CN"/>
              </w:rPr>
              <w:t>1</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c>
          <w:tcPr>
            <w:tcW w:w="1340"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000000"/>
                <w:sz w:val="18"/>
                <w:szCs w:val="18"/>
              </w:rPr>
            </w:pPr>
            <w:r>
              <w:rPr>
                <w:rFonts w:hint="eastAsia"/>
                <w:snapToGrid w:val="0"/>
                <w:color w:val="000000"/>
                <w:sz w:val="18"/>
                <w:szCs w:val="18"/>
                <w:lang w:val="en-US" w:eastAsia="zh-CN"/>
              </w:rPr>
              <w:t>2</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c>
          <w:tcPr>
            <w:tcW w:w="1340"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000000"/>
                <w:sz w:val="18"/>
                <w:szCs w:val="18"/>
              </w:rPr>
            </w:pPr>
            <w:r>
              <w:rPr>
                <w:rFonts w:hint="eastAsia"/>
                <w:snapToGrid w:val="0"/>
                <w:color w:val="000000"/>
                <w:sz w:val="18"/>
                <w:szCs w:val="18"/>
                <w:lang w:val="en-US" w:eastAsia="zh-CN"/>
              </w:rPr>
              <w:t>3</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c>
          <w:tcPr>
            <w:tcW w:w="1340"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FF0000"/>
                <w:sz w:val="18"/>
                <w:szCs w:val="18"/>
              </w:rPr>
            </w:pPr>
            <w:r>
              <w:rPr>
                <w:rFonts w:hint="eastAsia"/>
                <w:snapToGrid w:val="0"/>
                <w:color w:val="000000"/>
                <w:sz w:val="18"/>
                <w:szCs w:val="18"/>
                <w:lang w:val="en-US" w:eastAsia="zh-CN"/>
              </w:rPr>
              <w:t>4</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jc w:val="center"/>
              <w:rPr>
                <w:color w:val="000000"/>
                <w:sz w:val="18"/>
                <w:szCs w:val="18"/>
              </w:rPr>
            </w:pPr>
          </w:p>
        </w:tc>
        <w:tc>
          <w:tcPr>
            <w:tcW w:w="1340" w:type="dxa"/>
            <w:tcBorders>
              <w:tl2br w:val="nil"/>
              <w:tr2bl w:val="nil"/>
            </w:tcBorders>
            <w:shd w:val="clear" w:color="auto" w:fill="FFFFFF"/>
            <w:vAlign w:val="center"/>
          </w:tcPr>
          <w:p w:rsidR="00F66B59" w:rsidRDefault="00F66B59">
            <w:pPr>
              <w:jc w:val="center"/>
              <w:rPr>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000000"/>
                <w:sz w:val="18"/>
                <w:szCs w:val="18"/>
              </w:rPr>
            </w:pPr>
            <w:r>
              <w:rPr>
                <w:rFonts w:hint="eastAsia"/>
                <w:snapToGrid w:val="0"/>
                <w:color w:val="000000"/>
                <w:sz w:val="18"/>
                <w:szCs w:val="18"/>
                <w:lang w:val="en-US" w:eastAsia="zh-CN"/>
              </w:rPr>
              <w:t>5</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c>
          <w:tcPr>
            <w:tcW w:w="1340"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FF0000"/>
                <w:sz w:val="18"/>
                <w:szCs w:val="18"/>
              </w:rPr>
            </w:pPr>
            <w:r>
              <w:rPr>
                <w:rFonts w:hint="eastAsia"/>
                <w:snapToGrid w:val="0"/>
                <w:color w:val="000000"/>
                <w:sz w:val="18"/>
                <w:szCs w:val="18"/>
                <w:lang w:val="en-US" w:eastAsia="zh-CN"/>
              </w:rPr>
              <w:t>6</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jc w:val="center"/>
              <w:rPr>
                <w:color w:val="000000"/>
                <w:sz w:val="18"/>
                <w:szCs w:val="18"/>
              </w:rPr>
            </w:pPr>
          </w:p>
        </w:tc>
        <w:tc>
          <w:tcPr>
            <w:tcW w:w="1340" w:type="dxa"/>
            <w:tcBorders>
              <w:tl2br w:val="nil"/>
              <w:tr2bl w:val="nil"/>
            </w:tcBorders>
            <w:shd w:val="clear" w:color="auto" w:fill="FFFFFF"/>
            <w:vAlign w:val="center"/>
          </w:tcPr>
          <w:p w:rsidR="00F66B59" w:rsidRDefault="00F66B59">
            <w:pPr>
              <w:jc w:val="center"/>
              <w:rPr>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FF0000"/>
                <w:sz w:val="18"/>
                <w:szCs w:val="18"/>
              </w:rPr>
            </w:pPr>
            <w:r>
              <w:rPr>
                <w:rFonts w:hint="eastAsia"/>
                <w:snapToGrid w:val="0"/>
                <w:color w:val="000000"/>
                <w:sz w:val="18"/>
                <w:szCs w:val="18"/>
                <w:lang w:val="en-US" w:eastAsia="zh-CN"/>
              </w:rPr>
              <w:t>7</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jc w:val="center"/>
              <w:rPr>
                <w:color w:val="000000"/>
                <w:sz w:val="18"/>
                <w:szCs w:val="18"/>
              </w:rPr>
            </w:pPr>
          </w:p>
        </w:tc>
        <w:tc>
          <w:tcPr>
            <w:tcW w:w="1340" w:type="dxa"/>
            <w:tcBorders>
              <w:tl2br w:val="nil"/>
              <w:tr2bl w:val="nil"/>
            </w:tcBorders>
            <w:shd w:val="clear" w:color="auto" w:fill="FFFFFF"/>
            <w:vAlign w:val="center"/>
          </w:tcPr>
          <w:p w:rsidR="00F66B59" w:rsidRDefault="00F66B59">
            <w:pPr>
              <w:jc w:val="center"/>
              <w:rPr>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FF0000"/>
                <w:sz w:val="18"/>
                <w:szCs w:val="18"/>
              </w:rPr>
            </w:pPr>
            <w:r>
              <w:rPr>
                <w:rFonts w:hint="eastAsia"/>
                <w:snapToGrid w:val="0"/>
                <w:color w:val="000000"/>
                <w:sz w:val="18"/>
                <w:szCs w:val="18"/>
                <w:lang w:val="en-US" w:eastAsia="zh-CN"/>
              </w:rPr>
              <w:t>8</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jc w:val="center"/>
              <w:rPr>
                <w:color w:val="000000"/>
                <w:sz w:val="18"/>
                <w:szCs w:val="18"/>
              </w:rPr>
            </w:pPr>
          </w:p>
        </w:tc>
        <w:tc>
          <w:tcPr>
            <w:tcW w:w="1340" w:type="dxa"/>
            <w:tcBorders>
              <w:tl2br w:val="nil"/>
              <w:tr2bl w:val="nil"/>
            </w:tcBorders>
            <w:shd w:val="clear" w:color="auto" w:fill="FFFFFF"/>
            <w:vAlign w:val="center"/>
          </w:tcPr>
          <w:p w:rsidR="00F66B59" w:rsidRDefault="00F66B59">
            <w:pPr>
              <w:jc w:val="center"/>
              <w:rPr>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000000"/>
                <w:sz w:val="18"/>
                <w:szCs w:val="18"/>
              </w:rPr>
            </w:pPr>
            <w:r>
              <w:rPr>
                <w:rFonts w:hint="eastAsia"/>
                <w:snapToGrid w:val="0"/>
                <w:color w:val="000000"/>
                <w:sz w:val="18"/>
                <w:szCs w:val="18"/>
                <w:lang w:val="en-US" w:eastAsia="zh-CN"/>
              </w:rPr>
              <w:t>9</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widowControl/>
              <w:jc w:val="both"/>
              <w:textAlignment w:val="center"/>
              <w:rPr>
                <w:color w:val="000000"/>
                <w:sz w:val="18"/>
                <w:szCs w:val="18"/>
              </w:rPr>
            </w:pPr>
          </w:p>
        </w:tc>
        <w:tc>
          <w:tcPr>
            <w:tcW w:w="1340" w:type="dxa"/>
            <w:tcBorders>
              <w:tl2br w:val="nil"/>
              <w:tr2bl w:val="nil"/>
            </w:tcBorders>
            <w:shd w:val="clear" w:color="auto" w:fill="FFFFFF"/>
            <w:vAlign w:val="center"/>
          </w:tcPr>
          <w:p w:rsidR="00F66B59" w:rsidRDefault="00F66B59">
            <w:pPr>
              <w:widowControl/>
              <w:jc w:val="both"/>
              <w:textAlignment w:val="center"/>
              <w:rPr>
                <w:color w:val="000000"/>
                <w:sz w:val="18"/>
                <w:szCs w:val="18"/>
              </w:rPr>
            </w:pPr>
          </w:p>
        </w:tc>
      </w:tr>
      <w:tr w:rsidR="00F66B59">
        <w:trPr>
          <w:trHeight w:hRule="exact" w:val="454"/>
        </w:trPr>
        <w:tc>
          <w:tcPr>
            <w:tcW w:w="1173" w:type="dxa"/>
            <w:tcBorders>
              <w:tl2br w:val="nil"/>
              <w:tr2bl w:val="nil"/>
            </w:tcBorders>
            <w:shd w:val="clear" w:color="auto" w:fill="FFFFFF"/>
            <w:vAlign w:val="center"/>
          </w:tcPr>
          <w:p w:rsidR="00F66B59" w:rsidRDefault="00124625">
            <w:pPr>
              <w:widowControl/>
              <w:jc w:val="center"/>
              <w:textAlignment w:val="center"/>
              <w:rPr>
                <w:color w:val="000000"/>
                <w:sz w:val="18"/>
                <w:szCs w:val="18"/>
              </w:rPr>
            </w:pPr>
            <w:r>
              <w:rPr>
                <w:rFonts w:hint="eastAsia"/>
                <w:snapToGrid w:val="0"/>
                <w:color w:val="000000"/>
                <w:sz w:val="18"/>
                <w:szCs w:val="18"/>
                <w:lang w:val="en-US" w:eastAsia="zh-CN"/>
              </w:rPr>
              <w:t>10</w:t>
            </w: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018" w:type="dxa"/>
            <w:tcBorders>
              <w:tl2br w:val="nil"/>
              <w:tr2bl w:val="nil"/>
            </w:tcBorders>
            <w:shd w:val="clear" w:color="auto" w:fill="FFFFFF"/>
            <w:vAlign w:val="center"/>
          </w:tcPr>
          <w:p w:rsidR="00F66B59" w:rsidRDefault="00F66B59">
            <w:pPr>
              <w:jc w:val="center"/>
              <w:rPr>
                <w:color w:val="000000"/>
                <w:sz w:val="18"/>
                <w:szCs w:val="18"/>
              </w:rPr>
            </w:pPr>
          </w:p>
        </w:tc>
        <w:tc>
          <w:tcPr>
            <w:tcW w:w="1202"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c>
          <w:tcPr>
            <w:tcW w:w="1340" w:type="dxa"/>
            <w:tcBorders>
              <w:tl2br w:val="nil"/>
              <w:tr2bl w:val="nil"/>
            </w:tcBorders>
            <w:shd w:val="clear" w:color="auto" w:fill="FFFFFF"/>
            <w:vAlign w:val="center"/>
          </w:tcPr>
          <w:p w:rsidR="00F66B59" w:rsidRDefault="00F66B59">
            <w:pPr>
              <w:widowControl/>
              <w:jc w:val="both"/>
              <w:textAlignment w:val="center"/>
              <w:rPr>
                <w:color w:val="000000"/>
                <w:sz w:val="18"/>
                <w:szCs w:val="18"/>
              </w:rPr>
            </w:pPr>
          </w:p>
        </w:tc>
      </w:tr>
      <w:tr w:rsidR="00F66B59">
        <w:trPr>
          <w:trHeight w:hRule="exact" w:val="559"/>
        </w:trPr>
        <w:tc>
          <w:tcPr>
            <w:tcW w:w="1173" w:type="dxa"/>
            <w:tcBorders>
              <w:tl2br w:val="nil"/>
              <w:tr2bl w:val="nil"/>
            </w:tcBorders>
            <w:shd w:val="clear" w:color="auto" w:fill="FFFFFF"/>
            <w:vAlign w:val="center"/>
          </w:tcPr>
          <w:p w:rsidR="00F66B59" w:rsidRDefault="00124625">
            <w:pPr>
              <w:widowControl/>
              <w:ind w:rightChars="-8" w:right="-18"/>
              <w:jc w:val="both"/>
              <w:textAlignment w:val="center"/>
              <w:rPr>
                <w:snapToGrid w:val="0"/>
                <w:color w:val="000000"/>
                <w:sz w:val="18"/>
                <w:szCs w:val="18"/>
                <w:lang w:val="en-US" w:eastAsia="zh-CN"/>
              </w:rPr>
            </w:pPr>
            <w:r>
              <w:rPr>
                <w:rFonts w:hint="eastAsia"/>
                <w:b/>
                <w:bCs/>
                <w:color w:val="000000"/>
                <w:sz w:val="18"/>
                <w:szCs w:val="18"/>
                <w:lang w:val="en-US" w:eastAsia="zh-CN"/>
              </w:rPr>
              <w:t>总平均</w:t>
            </w:r>
            <w:r>
              <w:rPr>
                <w:rFonts w:hint="eastAsia"/>
                <w:b/>
                <w:bCs/>
                <w:spacing w:val="-2"/>
                <w:sz w:val="18"/>
                <w:szCs w:val="18"/>
                <w:lang w:val="en-US" w:eastAsia="zh-CN"/>
              </w:rPr>
              <w:sym w:font="Symbol" w:char="0060"/>
            </w:r>
            <w:r>
              <w:rPr>
                <w:rFonts w:hint="eastAsia"/>
                <w:b/>
                <w:bCs/>
                <w:spacing w:val="-2"/>
                <w:sz w:val="21"/>
                <w:szCs w:val="21"/>
                <w:lang w:val="en-US" w:eastAsia="zh-CN"/>
              </w:rPr>
              <w:t>X</w:t>
            </w:r>
            <w:r>
              <w:rPr>
                <w:rFonts w:hint="eastAsia"/>
                <w:b/>
                <w:bCs/>
                <w:spacing w:val="-2"/>
                <w:sz w:val="21"/>
                <w:szCs w:val="21"/>
                <w:vertAlign w:val="subscript"/>
                <w:lang w:val="en-US" w:eastAsia="zh-CN"/>
              </w:rPr>
              <w:t>总</w:t>
            </w:r>
          </w:p>
        </w:tc>
        <w:tc>
          <w:tcPr>
            <w:tcW w:w="6108" w:type="dxa"/>
            <w:gridSpan w:val="6"/>
            <w:tcBorders>
              <w:tl2br w:val="nil"/>
              <w:tr2bl w:val="nil"/>
            </w:tcBorders>
            <w:shd w:val="clear" w:color="auto" w:fill="FFFFFF"/>
            <w:vAlign w:val="center"/>
          </w:tcPr>
          <w:p w:rsidR="00F66B59" w:rsidRDefault="00124625">
            <w:pPr>
              <w:jc w:val="center"/>
              <w:rPr>
                <w:color w:val="000000"/>
                <w:sz w:val="18"/>
                <w:szCs w:val="18"/>
                <w:lang w:eastAsia="zh-CN"/>
              </w:rPr>
            </w:pPr>
            <w:r>
              <w:rPr>
                <w:rFonts w:hint="eastAsia"/>
                <w:snapToGrid w:val="0"/>
                <w:color w:val="000000"/>
                <w:sz w:val="21"/>
                <w:szCs w:val="21"/>
                <w:lang w:val="en-US" w:eastAsia="zh-CN"/>
              </w:rPr>
              <w:t>—</w:t>
            </w:r>
          </w:p>
        </w:tc>
        <w:tc>
          <w:tcPr>
            <w:tcW w:w="1202" w:type="dxa"/>
            <w:tcBorders>
              <w:tl2br w:val="nil"/>
              <w:tr2bl w:val="nil"/>
            </w:tcBorders>
            <w:shd w:val="clear" w:color="auto" w:fill="FFFFFF"/>
            <w:vAlign w:val="center"/>
          </w:tcPr>
          <w:p w:rsidR="00F66B59" w:rsidRDefault="00F66B59">
            <w:pPr>
              <w:widowControl/>
              <w:jc w:val="center"/>
              <w:textAlignment w:val="center"/>
              <w:rPr>
                <w:color w:val="000000"/>
                <w:sz w:val="18"/>
                <w:szCs w:val="18"/>
              </w:rPr>
            </w:pPr>
          </w:p>
        </w:tc>
        <w:tc>
          <w:tcPr>
            <w:tcW w:w="1340" w:type="dxa"/>
            <w:tcBorders>
              <w:tl2br w:val="nil"/>
              <w:tr2bl w:val="nil"/>
            </w:tcBorders>
            <w:shd w:val="clear" w:color="auto" w:fill="FFFFFF"/>
            <w:vAlign w:val="center"/>
          </w:tcPr>
          <w:p w:rsidR="00F66B59" w:rsidRDefault="00124625">
            <w:pPr>
              <w:widowControl/>
              <w:jc w:val="center"/>
              <w:textAlignment w:val="center"/>
              <w:rPr>
                <w:color w:val="000000"/>
                <w:sz w:val="18"/>
                <w:szCs w:val="18"/>
                <w:lang w:eastAsia="zh-CN"/>
              </w:rPr>
            </w:pPr>
            <w:r>
              <w:rPr>
                <w:rFonts w:hint="eastAsia"/>
                <w:snapToGrid w:val="0"/>
                <w:color w:val="000000"/>
                <w:sz w:val="21"/>
                <w:szCs w:val="21"/>
                <w:lang w:val="en-US" w:eastAsia="zh-CN"/>
              </w:rPr>
              <w:t>—</w:t>
            </w:r>
          </w:p>
        </w:tc>
      </w:tr>
      <w:tr w:rsidR="00F66B59">
        <w:trPr>
          <w:trHeight w:hRule="exact" w:val="1821"/>
        </w:trPr>
        <w:tc>
          <w:tcPr>
            <w:tcW w:w="9823" w:type="dxa"/>
            <w:gridSpan w:val="9"/>
            <w:tcBorders>
              <w:tl2br w:val="nil"/>
              <w:tr2bl w:val="nil"/>
            </w:tcBorders>
            <w:shd w:val="clear" w:color="auto" w:fill="FFFFFF"/>
          </w:tcPr>
          <w:p w:rsidR="00F66B59" w:rsidRDefault="00124625">
            <w:pPr>
              <w:pStyle w:val="a7"/>
              <w:spacing w:before="69" w:line="236" w:lineRule="auto"/>
              <w:rPr>
                <w:rFonts w:ascii="Times New Roman" w:hAnsi="Times New Roman" w:cs="Times New Roman"/>
                <w:spacing w:val="-2"/>
                <w:sz w:val="18"/>
                <w:szCs w:val="18"/>
                <w:lang w:val="en-US" w:eastAsia="zh-CN"/>
              </w:rPr>
            </w:pPr>
            <w:r>
              <w:rPr>
                <w:rFonts w:ascii="Times New Roman" w:hAnsi="Times New Roman" w:cs="Times New Roman" w:hint="eastAsia"/>
                <w:spacing w:val="-2"/>
                <w:sz w:val="18"/>
                <w:szCs w:val="18"/>
                <w:lang w:val="en-US" w:eastAsia="zh-CN"/>
              </w:rPr>
              <w:t>注：</w:t>
            </w:r>
            <w:r>
              <w:rPr>
                <w:rFonts w:ascii="Times New Roman" w:hAnsi="Times New Roman" w:cs="Times New Roman" w:hint="eastAsia"/>
                <w:spacing w:val="-2"/>
                <w:lang w:val="en-US" w:eastAsia="zh-CN"/>
              </w:rPr>
              <w:sym w:font="Symbol" w:char="0060"/>
            </w:r>
            <w:r>
              <w:rPr>
                <w:rFonts w:hint="eastAsia"/>
                <w:spacing w:val="-2"/>
                <w:lang w:val="en-US" w:eastAsia="zh-CN"/>
              </w:rPr>
              <w:t>X</w:t>
            </w:r>
            <w:r>
              <w:rPr>
                <w:rFonts w:ascii="Times New Roman" w:hAnsi="Times New Roman" w:cs="Times New Roman" w:hint="eastAsia"/>
                <w:spacing w:val="-2"/>
                <w:vertAlign w:val="subscript"/>
                <w:lang w:val="en-US" w:eastAsia="zh-CN"/>
              </w:rPr>
              <w:t>总</w:t>
            </w:r>
            <w:r>
              <w:rPr>
                <w:rFonts w:ascii="Times New Roman" w:hAnsi="Times New Roman" w:cs="Times New Roman" w:hint="eastAsia"/>
                <w:spacing w:val="-2"/>
                <w:sz w:val="18"/>
                <w:szCs w:val="18"/>
                <w:lang w:val="en-US" w:eastAsia="zh-CN"/>
              </w:rPr>
              <w:t>：样品单果重总平均值；</w:t>
            </w:r>
            <w:r>
              <w:rPr>
                <w:rFonts w:ascii="Times New Roman" w:hAnsi="Times New Roman" w:cs="Times New Roman" w:hint="eastAsia"/>
                <w:spacing w:val="-2"/>
                <w:lang w:val="en-US" w:eastAsia="zh-CN"/>
              </w:rPr>
              <w:sym w:font="Symbol" w:char="0060"/>
            </w:r>
            <w:r>
              <w:rPr>
                <w:rFonts w:hint="eastAsia"/>
                <w:spacing w:val="-2"/>
                <w:lang w:val="en-US" w:eastAsia="zh-CN"/>
              </w:rPr>
              <w:t>X</w:t>
            </w:r>
            <w:r>
              <w:rPr>
                <w:rFonts w:ascii="Times New Roman" w:hAnsi="Times New Roman" w:cs="Times New Roman" w:hint="eastAsia"/>
                <w:spacing w:val="-2"/>
                <w:vertAlign w:val="subscript"/>
                <w:lang w:val="en-US" w:eastAsia="zh-CN"/>
              </w:rPr>
              <w:t>n</w:t>
            </w:r>
            <w:r>
              <w:rPr>
                <w:rFonts w:ascii="Times New Roman" w:hAnsi="Times New Roman" w:cs="Times New Roman" w:hint="eastAsia"/>
                <w:spacing w:val="-2"/>
                <w:sz w:val="18"/>
                <w:szCs w:val="18"/>
                <w:lang w:val="en-US" w:eastAsia="zh-CN"/>
              </w:rPr>
              <w:t>：每组样品单果重平均值。</w:t>
            </w:r>
            <w:r>
              <w:rPr>
                <w:rFonts w:hint="eastAsia"/>
                <w:sz w:val="18"/>
                <w:lang w:val="en-US" w:eastAsia="zh-CN"/>
              </w:rPr>
              <w:t>计算值小于等于</w:t>
            </w:r>
            <w:r>
              <w:rPr>
                <w:rFonts w:hint="eastAsia"/>
                <w:sz w:val="18"/>
                <w:lang w:val="en-US" w:eastAsia="zh-CN"/>
              </w:rPr>
              <w:t>20</w:t>
            </w:r>
            <w:r>
              <w:rPr>
                <w:rFonts w:hint="eastAsia"/>
                <w:sz w:val="18"/>
                <w:lang w:val="en-US" w:eastAsia="zh-CN"/>
              </w:rPr>
              <w:t>时，最终结果即为该计算值；计算值大于</w:t>
            </w:r>
            <w:r>
              <w:rPr>
                <w:rFonts w:hint="eastAsia"/>
                <w:sz w:val="18"/>
                <w:lang w:val="en-US" w:eastAsia="zh-CN"/>
              </w:rPr>
              <w:t>20</w:t>
            </w:r>
            <w:r>
              <w:rPr>
                <w:rFonts w:hint="eastAsia"/>
                <w:sz w:val="18"/>
                <w:lang w:val="en-US" w:eastAsia="zh-CN"/>
              </w:rPr>
              <w:t>，最终结果统一取值为</w:t>
            </w:r>
            <w:r>
              <w:rPr>
                <w:rFonts w:hint="eastAsia"/>
                <w:sz w:val="18"/>
                <w:lang w:val="en-US" w:eastAsia="zh-CN"/>
              </w:rPr>
              <w:t>20</w:t>
            </w:r>
            <w:r>
              <w:rPr>
                <w:rFonts w:hint="eastAsia"/>
                <w:sz w:val="18"/>
                <w:lang w:val="en-US" w:eastAsia="zh-CN"/>
              </w:rPr>
              <w:t>。</w:t>
            </w:r>
          </w:p>
          <w:p w:rsidR="00F66B59" w:rsidRDefault="00124625">
            <w:pPr>
              <w:widowControl/>
              <w:textAlignment w:val="center"/>
              <w:rPr>
                <w:color w:val="000000"/>
                <w:sz w:val="18"/>
                <w:szCs w:val="18"/>
                <w:lang w:eastAsia="zh-CN"/>
              </w:rPr>
            </w:pPr>
            <m:oMathPara>
              <m:oMathParaPr>
                <m:jc m:val="left"/>
              </m:oMathParaPr>
              <m:oMath>
                <m:r>
                  <m:rPr>
                    <m:sty m:val="p"/>
                  </m:rPr>
                  <w:rPr>
                    <w:rFonts w:ascii="Cambria Math" w:eastAsiaTheme="minorEastAsia" w:hAnsi="Cambria Math" w:cstheme="minorEastAsia" w:hint="eastAsia"/>
                    <w:sz w:val="18"/>
                    <w:szCs w:val="18"/>
                    <w:lang w:val="en-US" w:eastAsia="zh-CN"/>
                  </w:rPr>
                  <m:t>单果重得分</m:t>
                </m:r>
                <m:r>
                  <w:rPr>
                    <w:rFonts w:ascii="Cambria Math" w:hAnsi="Cambria Math"/>
                    <w:sz w:val="18"/>
                    <w:szCs w:val="21"/>
                    <w:lang w:val="en-US"/>
                  </w:rPr>
                  <m:t>=</m:t>
                </m:r>
                <m:r>
                  <w:rPr>
                    <w:rFonts w:ascii="Cambria Math" w:hAnsi="Cambria Math"/>
                    <w:sz w:val="18"/>
                    <w:szCs w:val="21"/>
                    <w:lang w:val="en-US" w:eastAsia="zh-CN"/>
                  </w:rPr>
                  <m:t>15-</m:t>
                </m:r>
                <m:f>
                  <m:fPr>
                    <m:ctrlPr>
                      <w:rPr>
                        <w:rFonts w:ascii="Cambria Math" w:hAnsi="Cambria Math"/>
                        <w:iCs/>
                        <w:sz w:val="18"/>
                        <w:szCs w:val="21"/>
                        <w:lang w:val="en-US"/>
                      </w:rPr>
                    </m:ctrlPr>
                  </m:fPr>
                  <m:num>
                    <m:r>
                      <m:rPr>
                        <m:sty m:val="p"/>
                      </m:rPr>
                      <w:rPr>
                        <w:rFonts w:ascii="Cambria Math" w:hAnsi="Cambria Math"/>
                        <w:sz w:val="18"/>
                        <w:szCs w:val="21"/>
                        <w:lang w:val="en-US" w:eastAsia="zh-CN"/>
                      </w:rPr>
                      <m:t>(</m:t>
                    </m:r>
                    <m:r>
                      <m:rPr>
                        <m:sty m:val="p"/>
                      </m:rPr>
                      <w:rPr>
                        <w:rFonts w:ascii="Cambria Math" w:hAnsi="Cambria Math"/>
                        <w:sz w:val="18"/>
                        <w:szCs w:val="21"/>
                        <w:lang w:val="en-US" w:eastAsia="zh-CN"/>
                      </w:rPr>
                      <w:sym w:font="Symbol" w:char="0060"/>
                    </m:r>
                    <m:sSub>
                      <m:sSubPr>
                        <m:ctrlPr>
                          <w:rPr>
                            <w:rFonts w:ascii="Cambria Math" w:hAnsi="Cambria Math"/>
                            <w:iCs/>
                            <w:sz w:val="18"/>
                            <w:szCs w:val="21"/>
                            <w:lang w:val="en-US" w:eastAsia="zh-CN"/>
                          </w:rPr>
                        </m:ctrlPr>
                      </m:sSubPr>
                      <m:e>
                        <m:r>
                          <m:rPr>
                            <m:sty m:val="p"/>
                          </m:rPr>
                          <w:rPr>
                            <w:rFonts w:ascii="Cambria Math" w:hAnsi="Cambria Math"/>
                            <w:sz w:val="18"/>
                            <w:szCs w:val="21"/>
                            <w:lang w:val="en-US" w:eastAsia="zh-CN"/>
                          </w:rPr>
                          <m:t>X</m:t>
                        </m:r>
                      </m:e>
                      <m:sub>
                        <m:r>
                          <m:rPr>
                            <m:sty m:val="p"/>
                          </m:rPr>
                          <w:rPr>
                            <w:rFonts w:ascii="Cambria Math" w:hAnsi="Cambria Math" w:hint="eastAsia"/>
                            <w:sz w:val="18"/>
                            <w:szCs w:val="21"/>
                            <w:lang w:val="en-US" w:eastAsia="zh-CN"/>
                          </w:rPr>
                          <m:t>总</m:t>
                        </m:r>
                      </m:sub>
                    </m:sSub>
                    <m:r>
                      <m:rPr>
                        <m:sty m:val="p"/>
                      </m:rPr>
                      <w:rPr>
                        <w:rFonts w:ascii="Cambria Math" w:hAnsi="Cambria Math"/>
                        <w:sz w:val="18"/>
                        <w:szCs w:val="21"/>
                        <w:lang w:val="en-US" w:eastAsia="zh-CN"/>
                      </w:rPr>
                      <m:t>-</m:t>
                    </m:r>
                    <m:r>
                      <m:rPr>
                        <m:sty m:val="p"/>
                      </m:rPr>
                      <w:rPr>
                        <w:rFonts w:ascii="Cambria Math" w:hAnsi="Cambria Math"/>
                        <w:sz w:val="18"/>
                        <w:szCs w:val="21"/>
                        <w:lang w:val="en-US" w:eastAsia="zh-CN"/>
                      </w:rPr>
                      <w:sym w:font="Symbol" w:char="0060"/>
                    </m:r>
                    <m:sSub>
                      <m:sSubPr>
                        <m:ctrlPr>
                          <w:rPr>
                            <w:rFonts w:ascii="Cambria Math" w:hAnsi="Cambria Math"/>
                            <w:iCs/>
                            <w:sz w:val="18"/>
                            <w:szCs w:val="21"/>
                            <w:lang w:val="en-US" w:eastAsia="zh-CN"/>
                          </w:rPr>
                        </m:ctrlPr>
                      </m:sSubPr>
                      <m:e>
                        <m:r>
                          <m:rPr>
                            <m:sty m:val="p"/>
                          </m:rPr>
                          <w:rPr>
                            <w:rFonts w:ascii="Cambria Math" w:hAnsi="Cambria Math" w:hint="eastAsia"/>
                            <w:sz w:val="18"/>
                            <w:szCs w:val="21"/>
                            <w:lang w:val="en-US" w:eastAsia="zh-CN"/>
                          </w:rPr>
                          <m:t>X</m:t>
                        </m:r>
                      </m:e>
                      <m:sub>
                        <m:r>
                          <m:rPr>
                            <m:sty m:val="p"/>
                          </m:rPr>
                          <w:rPr>
                            <w:rFonts w:ascii="Cambria Math" w:hAnsi="Cambria Math"/>
                            <w:sz w:val="18"/>
                            <w:szCs w:val="21"/>
                            <w:lang w:val="en-US" w:eastAsia="zh-CN"/>
                          </w:rPr>
                          <m:t xml:space="preserve">n  </m:t>
                        </m:r>
                      </m:sub>
                    </m:sSub>
                    <m:r>
                      <m:rPr>
                        <m:sty m:val="p"/>
                      </m:rPr>
                      <w:rPr>
                        <w:rFonts w:ascii="Cambria Math" w:hAnsi="Cambria Math"/>
                        <w:sz w:val="18"/>
                        <w:szCs w:val="21"/>
                        <w:lang w:val="en-US" w:eastAsia="zh-CN"/>
                      </w:rPr>
                      <m:t>)</m:t>
                    </m:r>
                    <m:r>
                      <m:rPr>
                        <m:sty m:val="p"/>
                      </m:rPr>
                      <w:rPr>
                        <w:rFonts w:ascii="Cambria Math" w:hAnsi="Cambria Math" w:hint="eastAsia"/>
                        <w:sz w:val="18"/>
                        <w:szCs w:val="21"/>
                        <w:lang w:val="en-US" w:eastAsia="zh-CN"/>
                      </w:rPr>
                      <m:t>×</m:t>
                    </m:r>
                    <m:r>
                      <m:rPr>
                        <m:sty m:val="p"/>
                      </m:rPr>
                      <w:rPr>
                        <w:rFonts w:ascii="Cambria Math" w:hAnsi="Cambria Math"/>
                        <w:sz w:val="18"/>
                        <w:szCs w:val="21"/>
                        <w:lang w:val="en-US" w:eastAsia="zh-CN"/>
                      </w:rPr>
                      <m:t xml:space="preserve">20  </m:t>
                    </m:r>
                  </m:num>
                  <m:den>
                    <m:r>
                      <m:rPr>
                        <m:sty m:val="p"/>
                      </m:rPr>
                      <w:rPr>
                        <w:rFonts w:ascii="Cambria Math" w:hAnsi="Cambria Math"/>
                        <w:sz w:val="18"/>
                        <w:szCs w:val="21"/>
                        <w:lang w:val="en-US"/>
                      </w:rPr>
                      <w:sym w:font="Symbol" w:char="0060"/>
                    </m:r>
                    <m:sSub>
                      <m:sSubPr>
                        <m:ctrlPr>
                          <w:rPr>
                            <w:rFonts w:ascii="Cambria Math" w:hAnsi="Cambria Math"/>
                            <w:iCs/>
                            <w:sz w:val="18"/>
                            <w:szCs w:val="21"/>
                            <w:lang w:val="en-US"/>
                          </w:rPr>
                        </m:ctrlPr>
                      </m:sSubPr>
                      <m:e>
                        <m:r>
                          <m:rPr>
                            <m:sty m:val="p"/>
                          </m:rPr>
                          <w:rPr>
                            <w:rFonts w:ascii="Cambria Math" w:hAnsi="Cambria Math"/>
                            <w:sz w:val="18"/>
                            <w:szCs w:val="21"/>
                            <w:lang w:val="en-US" w:eastAsia="zh-CN"/>
                          </w:rPr>
                          <m:t>X</m:t>
                        </m:r>
                      </m:e>
                      <m:sub>
                        <m:r>
                          <m:rPr>
                            <m:sty m:val="p"/>
                          </m:rPr>
                          <w:rPr>
                            <w:rFonts w:ascii="Cambria Math" w:hAnsi="Cambria Math" w:hint="eastAsia"/>
                            <w:sz w:val="18"/>
                            <w:szCs w:val="21"/>
                            <w:lang w:val="en-US" w:eastAsia="zh-CN"/>
                          </w:rPr>
                          <m:t>总</m:t>
                        </m:r>
                      </m:sub>
                    </m:sSub>
                  </m:den>
                </m:f>
              </m:oMath>
            </m:oMathPara>
          </w:p>
        </w:tc>
      </w:tr>
    </w:tbl>
    <w:p w:rsidR="00F66B59" w:rsidRDefault="00F66B59">
      <w:pPr>
        <w:pStyle w:val="a7"/>
        <w:spacing w:before="69" w:line="236" w:lineRule="auto"/>
        <w:rPr>
          <w:lang w:val="en-US" w:eastAsia="zh-CN"/>
        </w:rPr>
      </w:pPr>
    </w:p>
    <w:p w:rsidR="00F66B59" w:rsidRDefault="00F66B59">
      <w:pPr>
        <w:pStyle w:val="TableParagraph"/>
        <w:spacing w:before="96"/>
        <w:ind w:left="16" w:hangingChars="9" w:hanging="16"/>
        <w:jc w:val="both"/>
        <w:rPr>
          <w:rFonts w:ascii="宋体" w:eastAsia="宋体"/>
          <w:sz w:val="18"/>
          <w:lang w:val="en-US" w:eastAsia="zh-CN"/>
        </w:rPr>
      </w:pPr>
    </w:p>
    <w:p w:rsidR="00F66B59" w:rsidRDefault="00F66B59">
      <w:pPr>
        <w:pStyle w:val="TableParagraph"/>
        <w:spacing w:before="96"/>
        <w:ind w:left="16" w:hangingChars="9" w:hanging="16"/>
        <w:jc w:val="both"/>
        <w:rPr>
          <w:rFonts w:ascii="宋体" w:eastAsia="宋体"/>
          <w:sz w:val="18"/>
          <w:lang w:val="en-US" w:eastAsia="zh-CN"/>
        </w:rPr>
      </w:pPr>
    </w:p>
    <w:p w:rsidR="00F66B59" w:rsidRDefault="00F66B59">
      <w:pPr>
        <w:pStyle w:val="a7"/>
        <w:spacing w:before="69" w:line="236" w:lineRule="auto"/>
        <w:rPr>
          <w:rFonts w:ascii="Times New Roman" w:hAnsi="Times New Roman" w:cs="Times New Roman"/>
          <w:spacing w:val="-2"/>
          <w:lang w:val="en-US" w:eastAsia="zh-CN"/>
        </w:rPr>
      </w:pPr>
    </w:p>
    <w:p w:rsidR="00F66B59" w:rsidRDefault="00F66B59">
      <w:pPr>
        <w:pStyle w:val="a7"/>
        <w:spacing w:before="69" w:line="236" w:lineRule="auto"/>
        <w:rPr>
          <w:rFonts w:ascii="Times New Roman" w:hAnsi="Times New Roman" w:cs="Times New Roman"/>
          <w:spacing w:val="-2"/>
          <w:lang w:val="en-US" w:eastAsia="zh-CN"/>
        </w:rPr>
      </w:pPr>
    </w:p>
    <w:p w:rsidR="00F66B59" w:rsidRDefault="00F66B59">
      <w:pPr>
        <w:pStyle w:val="a7"/>
        <w:spacing w:before="69" w:line="236" w:lineRule="auto"/>
        <w:rPr>
          <w:rFonts w:ascii="Times New Roman" w:hAnsi="Times New Roman" w:cs="Times New Roman"/>
          <w:spacing w:val="-2"/>
          <w:lang w:val="en-US" w:eastAsia="zh-CN"/>
        </w:rPr>
      </w:pPr>
    </w:p>
    <w:p w:rsidR="00F66B59" w:rsidRDefault="00124625">
      <w:pPr>
        <w:widowControl/>
        <w:jc w:val="center"/>
        <w:textAlignment w:val="center"/>
        <w:rPr>
          <w:rFonts w:ascii="黑体" w:eastAsia="黑体" w:hAnsi="黑体" w:cs="黑体"/>
          <w:color w:val="000000" w:themeColor="text1"/>
          <w:spacing w:val="-3"/>
          <w:sz w:val="21"/>
          <w:szCs w:val="21"/>
          <w:lang w:val="en-US" w:eastAsia="zh-CN"/>
        </w:rPr>
      </w:pPr>
      <w:r>
        <w:rPr>
          <w:rFonts w:ascii="黑体" w:eastAsia="黑体" w:hAnsi="黑体" w:cs="黑体" w:hint="eastAsia"/>
          <w:color w:val="000000" w:themeColor="text1"/>
          <w:spacing w:val="-3"/>
          <w:sz w:val="21"/>
          <w:szCs w:val="21"/>
          <w:lang w:eastAsia="zh-CN"/>
        </w:rPr>
        <w:lastRenderedPageBreak/>
        <w:t>表</w:t>
      </w:r>
      <w:r>
        <w:rPr>
          <w:rFonts w:ascii="黑体" w:eastAsia="黑体" w:hAnsi="黑体" w:cs="黑体" w:hint="eastAsia"/>
          <w:color w:val="000000" w:themeColor="text1"/>
          <w:spacing w:val="-3"/>
          <w:sz w:val="21"/>
          <w:szCs w:val="21"/>
          <w:lang w:val="en-US" w:eastAsia="zh-CN"/>
        </w:rPr>
        <w:t>B</w:t>
      </w:r>
      <w:r>
        <w:rPr>
          <w:rFonts w:ascii="黑体" w:eastAsia="黑体" w:hAnsi="黑体" w:cs="黑体" w:hint="eastAsia"/>
          <w:color w:val="000000" w:themeColor="text1"/>
          <w:spacing w:val="-3"/>
          <w:sz w:val="21"/>
          <w:szCs w:val="21"/>
          <w:lang w:eastAsia="zh-CN"/>
        </w:rPr>
        <w:t>.</w:t>
      </w:r>
      <w:r>
        <w:rPr>
          <w:rFonts w:ascii="黑体" w:eastAsia="黑体" w:hAnsi="黑体" w:cs="黑体" w:hint="eastAsia"/>
          <w:color w:val="000000" w:themeColor="text1"/>
          <w:spacing w:val="-3"/>
          <w:sz w:val="21"/>
          <w:szCs w:val="21"/>
          <w:lang w:val="en-US" w:eastAsia="zh-CN"/>
        </w:rPr>
        <w:t xml:space="preserve">2  </w:t>
      </w:r>
      <w:r>
        <w:rPr>
          <w:rFonts w:ascii="黑体" w:eastAsia="黑体" w:hAnsi="黑体" w:cs="黑体"/>
          <w:color w:val="000000" w:themeColor="text1"/>
          <w:spacing w:val="-3"/>
          <w:sz w:val="21"/>
          <w:szCs w:val="21"/>
          <w:lang w:val="en-US" w:eastAsia="zh-CN"/>
        </w:rPr>
        <w:t>阳山水蜜桃</w:t>
      </w:r>
      <w:r>
        <w:rPr>
          <w:rFonts w:ascii="黑体" w:eastAsia="黑体" w:hAnsi="黑体" w:cs="黑体" w:hint="eastAsia"/>
          <w:color w:val="000000" w:themeColor="text1"/>
          <w:spacing w:val="-3"/>
          <w:sz w:val="21"/>
          <w:szCs w:val="21"/>
          <w:lang w:val="en-US" w:eastAsia="zh-CN"/>
        </w:rPr>
        <w:t>可溶性固形物检测记录表</w:t>
      </w:r>
    </w:p>
    <w:p w:rsidR="00F66B59" w:rsidRDefault="00F66B59">
      <w:pPr>
        <w:widowControl/>
        <w:jc w:val="center"/>
        <w:textAlignment w:val="center"/>
        <w:rPr>
          <w:rFonts w:ascii="黑体" w:eastAsia="黑体" w:hAnsi="黑体" w:cs="黑体"/>
          <w:color w:val="000000" w:themeColor="text1"/>
          <w:spacing w:val="-3"/>
          <w:sz w:val="21"/>
          <w:szCs w:val="21"/>
          <w:lang w:val="en-US" w:eastAsia="zh-CN"/>
        </w:rPr>
      </w:pPr>
    </w:p>
    <w:tbl>
      <w:tblPr>
        <w:tblStyle w:val="ac"/>
        <w:tblW w:w="10355" w:type="dxa"/>
        <w:tblInd w:w="-5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35"/>
        <w:gridCol w:w="398"/>
        <w:gridCol w:w="398"/>
        <w:gridCol w:w="457"/>
        <w:gridCol w:w="398"/>
        <w:gridCol w:w="398"/>
        <w:gridCol w:w="457"/>
        <w:gridCol w:w="398"/>
        <w:gridCol w:w="398"/>
        <w:gridCol w:w="457"/>
        <w:gridCol w:w="398"/>
        <w:gridCol w:w="398"/>
        <w:gridCol w:w="457"/>
        <w:gridCol w:w="398"/>
        <w:gridCol w:w="398"/>
        <w:gridCol w:w="457"/>
        <w:gridCol w:w="398"/>
        <w:gridCol w:w="398"/>
        <w:gridCol w:w="457"/>
        <w:gridCol w:w="894"/>
        <w:gridCol w:w="908"/>
      </w:tblGrid>
      <w:tr w:rsidR="00F66B59">
        <w:tc>
          <w:tcPr>
            <w:tcW w:w="1035" w:type="dxa"/>
            <w:vMerge w:val="restart"/>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序号</w:t>
            </w:r>
          </w:p>
        </w:tc>
        <w:tc>
          <w:tcPr>
            <w:tcW w:w="1253" w:type="dxa"/>
            <w:gridSpan w:val="3"/>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果</w:t>
            </w:r>
            <w:r>
              <w:rPr>
                <w:rFonts w:hint="eastAsia"/>
                <w:b/>
                <w:bCs/>
                <w:snapToGrid w:val="0"/>
                <w:color w:val="000000"/>
                <w:sz w:val="18"/>
                <w:szCs w:val="18"/>
                <w:lang w:val="en-US" w:eastAsia="zh-CN"/>
              </w:rPr>
              <w:t>1</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p>
        </w:tc>
        <w:tc>
          <w:tcPr>
            <w:tcW w:w="1253" w:type="dxa"/>
            <w:gridSpan w:val="3"/>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果</w:t>
            </w:r>
            <w:r>
              <w:rPr>
                <w:rFonts w:hint="eastAsia"/>
                <w:b/>
                <w:bCs/>
                <w:snapToGrid w:val="0"/>
                <w:color w:val="000000"/>
                <w:sz w:val="18"/>
                <w:szCs w:val="18"/>
                <w:lang w:val="en-US" w:eastAsia="zh-CN"/>
              </w:rPr>
              <w:t>2</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p>
        </w:tc>
        <w:tc>
          <w:tcPr>
            <w:tcW w:w="1253" w:type="dxa"/>
            <w:gridSpan w:val="3"/>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果</w:t>
            </w:r>
            <w:r>
              <w:rPr>
                <w:rFonts w:hint="eastAsia"/>
                <w:b/>
                <w:bCs/>
                <w:snapToGrid w:val="0"/>
                <w:color w:val="000000"/>
                <w:sz w:val="18"/>
                <w:szCs w:val="18"/>
                <w:lang w:val="en-US" w:eastAsia="zh-CN"/>
              </w:rPr>
              <w:t>3</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p>
        </w:tc>
        <w:tc>
          <w:tcPr>
            <w:tcW w:w="1253" w:type="dxa"/>
            <w:gridSpan w:val="3"/>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果</w:t>
            </w:r>
            <w:r>
              <w:rPr>
                <w:rFonts w:hint="eastAsia"/>
                <w:b/>
                <w:bCs/>
                <w:snapToGrid w:val="0"/>
                <w:color w:val="000000"/>
                <w:sz w:val="18"/>
                <w:szCs w:val="18"/>
                <w:lang w:val="en-US" w:eastAsia="zh-CN"/>
              </w:rPr>
              <w:t>4</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p>
        </w:tc>
        <w:tc>
          <w:tcPr>
            <w:tcW w:w="1253" w:type="dxa"/>
            <w:gridSpan w:val="3"/>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果</w:t>
            </w:r>
            <w:r>
              <w:rPr>
                <w:rFonts w:hint="eastAsia"/>
                <w:b/>
                <w:bCs/>
                <w:snapToGrid w:val="0"/>
                <w:color w:val="000000"/>
                <w:sz w:val="18"/>
                <w:szCs w:val="18"/>
                <w:lang w:val="en-US" w:eastAsia="zh-CN"/>
              </w:rPr>
              <w:t>5</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p>
        </w:tc>
        <w:tc>
          <w:tcPr>
            <w:tcW w:w="1253" w:type="dxa"/>
            <w:gridSpan w:val="3"/>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果</w:t>
            </w:r>
            <w:r>
              <w:rPr>
                <w:rFonts w:hint="eastAsia"/>
                <w:b/>
                <w:bCs/>
                <w:snapToGrid w:val="0"/>
                <w:color w:val="000000"/>
                <w:sz w:val="18"/>
                <w:szCs w:val="18"/>
                <w:lang w:val="en-US" w:eastAsia="zh-CN"/>
              </w:rPr>
              <w:t>6</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w:t>
            </w:r>
          </w:p>
        </w:tc>
        <w:tc>
          <w:tcPr>
            <w:tcW w:w="894" w:type="dxa"/>
            <w:vMerge w:val="restart"/>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平均</w:t>
            </w:r>
            <w:r>
              <w:rPr>
                <w:rFonts w:hint="eastAsia"/>
                <w:b/>
                <w:bCs/>
                <w:snapToGrid w:val="0"/>
                <w:color w:val="000000"/>
                <w:sz w:val="18"/>
                <w:szCs w:val="18"/>
                <w:lang w:val="en-US" w:eastAsia="zh-CN"/>
              </w:rPr>
              <w:sym w:font="Symbol" w:char="0060"/>
            </w:r>
            <w:r>
              <w:rPr>
                <w:rFonts w:hint="eastAsia"/>
                <w:b/>
                <w:bCs/>
                <w:snapToGrid w:val="0"/>
                <w:color w:val="000000"/>
                <w:sz w:val="21"/>
                <w:szCs w:val="21"/>
                <w:lang w:val="en-US" w:eastAsia="zh-CN"/>
              </w:rPr>
              <w:t>Y</w:t>
            </w:r>
            <w:r>
              <w:rPr>
                <w:rFonts w:ascii="Times New Roman" w:hAnsi="Times New Roman" w:cs="Times New Roman" w:hint="eastAsia"/>
                <w:b/>
                <w:bCs/>
                <w:spacing w:val="-2"/>
                <w:sz w:val="21"/>
                <w:szCs w:val="21"/>
                <w:vertAlign w:val="subscript"/>
                <w:lang w:val="en-US" w:eastAsia="zh-CN"/>
              </w:rPr>
              <w:t>n</w:t>
            </w:r>
            <w:r>
              <w:rPr>
                <w:rFonts w:hint="eastAsia"/>
                <w:b/>
                <w:bCs/>
                <w:snapToGrid w:val="0"/>
                <w:color w:val="000000"/>
                <w:sz w:val="18"/>
                <w:szCs w:val="18"/>
                <w:lang w:val="en-US" w:eastAsia="zh-CN"/>
              </w:rPr>
              <w:t>(%)</w:t>
            </w:r>
          </w:p>
        </w:tc>
        <w:tc>
          <w:tcPr>
            <w:tcW w:w="908" w:type="dxa"/>
            <w:vMerge w:val="restart"/>
            <w:tcBorders>
              <w:tl2br w:val="nil"/>
              <w:tr2bl w:val="nil"/>
            </w:tcBorders>
            <w:shd w:val="clear" w:color="auto" w:fill="auto"/>
            <w:vAlign w:val="center"/>
          </w:tcPr>
          <w:p w:rsidR="00F66B59" w:rsidRDefault="00124625">
            <w:pPr>
              <w:widowControl/>
              <w:jc w:val="center"/>
              <w:textAlignment w:val="center"/>
              <w:rPr>
                <w:rFonts w:ascii="Times New Roman" w:hAnsi="Times New Roman" w:cs="Times New Roman"/>
                <w:spacing w:val="-2"/>
                <w:sz w:val="18"/>
                <w:szCs w:val="18"/>
                <w:lang w:val="en-US" w:eastAsia="zh-CN"/>
              </w:rPr>
            </w:pPr>
            <w:r>
              <w:rPr>
                <w:rFonts w:hint="eastAsia"/>
                <w:b/>
                <w:bCs/>
                <w:snapToGrid w:val="0"/>
                <w:color w:val="000000"/>
                <w:sz w:val="18"/>
                <w:szCs w:val="18"/>
                <w:lang w:val="en-US" w:eastAsia="zh-CN"/>
              </w:rPr>
              <w:t>得分</w:t>
            </w:r>
          </w:p>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w:t>
            </w:r>
            <w:r>
              <w:rPr>
                <w:rFonts w:hint="eastAsia"/>
                <w:b/>
                <w:bCs/>
                <w:snapToGrid w:val="0"/>
                <w:color w:val="000000"/>
                <w:sz w:val="18"/>
                <w:szCs w:val="18"/>
                <w:lang w:val="en-US" w:eastAsia="zh-CN"/>
              </w:rPr>
              <w:t>20</w:t>
            </w:r>
            <w:r>
              <w:rPr>
                <w:rFonts w:hint="eastAsia"/>
                <w:b/>
                <w:bCs/>
                <w:snapToGrid w:val="0"/>
                <w:color w:val="000000"/>
                <w:sz w:val="18"/>
                <w:szCs w:val="18"/>
                <w:lang w:val="en-US" w:eastAsia="zh-CN"/>
              </w:rPr>
              <w:t>分）</w:t>
            </w:r>
            <w:r>
              <w:rPr>
                <w:rFonts w:hint="eastAsia"/>
                <w:b/>
                <w:bCs/>
                <w:snapToGrid w:val="0"/>
                <w:color w:val="000000"/>
                <w:sz w:val="18"/>
                <w:szCs w:val="18"/>
                <w:lang w:val="en-US" w:eastAsia="zh-CN"/>
              </w:rPr>
              <w:t xml:space="preserve"> </w:t>
            </w:r>
          </w:p>
        </w:tc>
      </w:tr>
      <w:tr w:rsidR="00F66B59">
        <w:tc>
          <w:tcPr>
            <w:tcW w:w="1035" w:type="dxa"/>
            <w:vMerge/>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1</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2</w:t>
            </w:r>
          </w:p>
        </w:tc>
        <w:tc>
          <w:tcPr>
            <w:tcW w:w="457"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平均</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1</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2</w:t>
            </w:r>
          </w:p>
        </w:tc>
        <w:tc>
          <w:tcPr>
            <w:tcW w:w="457"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平均</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1</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2</w:t>
            </w:r>
          </w:p>
        </w:tc>
        <w:tc>
          <w:tcPr>
            <w:tcW w:w="457"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平均</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1</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2</w:t>
            </w:r>
          </w:p>
        </w:tc>
        <w:tc>
          <w:tcPr>
            <w:tcW w:w="457"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平均</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1</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2</w:t>
            </w:r>
          </w:p>
        </w:tc>
        <w:tc>
          <w:tcPr>
            <w:tcW w:w="457"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平均</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1</w:t>
            </w:r>
          </w:p>
        </w:tc>
        <w:tc>
          <w:tcPr>
            <w:tcW w:w="398"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2</w:t>
            </w:r>
          </w:p>
        </w:tc>
        <w:tc>
          <w:tcPr>
            <w:tcW w:w="457" w:type="dxa"/>
            <w:tcBorders>
              <w:tl2br w:val="nil"/>
              <w:tr2bl w:val="nil"/>
            </w:tcBorders>
            <w:shd w:val="clear" w:color="auto" w:fill="auto"/>
            <w:vAlign w:val="center"/>
          </w:tcPr>
          <w:p w:rsidR="00F66B59" w:rsidRDefault="00124625">
            <w:pPr>
              <w:widowControl/>
              <w:jc w:val="center"/>
              <w:textAlignment w:val="center"/>
              <w:rPr>
                <w:b/>
                <w:bCs/>
                <w:color w:val="000000"/>
                <w:sz w:val="18"/>
                <w:szCs w:val="18"/>
                <w:lang w:val="en-US" w:eastAsia="zh-CN"/>
              </w:rPr>
            </w:pPr>
            <w:r>
              <w:rPr>
                <w:rFonts w:hint="eastAsia"/>
                <w:b/>
                <w:bCs/>
                <w:snapToGrid w:val="0"/>
                <w:color w:val="000000"/>
                <w:sz w:val="18"/>
                <w:szCs w:val="18"/>
                <w:lang w:val="en-US" w:eastAsia="zh-CN"/>
              </w:rPr>
              <w:t>平均</w:t>
            </w:r>
          </w:p>
        </w:tc>
        <w:tc>
          <w:tcPr>
            <w:tcW w:w="894" w:type="dxa"/>
            <w:vMerge/>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vMerge/>
            <w:tcBorders>
              <w:tl2br w:val="nil"/>
              <w:tr2bl w:val="nil"/>
            </w:tcBorders>
          </w:tcPr>
          <w:p w:rsidR="00F66B59" w:rsidRDefault="00F66B59">
            <w:pPr>
              <w:widowControl/>
              <w:spacing w:line="360" w:lineRule="auto"/>
              <w:rPr>
                <w:snapToGrid w:val="0"/>
                <w:color w:val="000000"/>
                <w:sz w:val="18"/>
                <w:szCs w:val="18"/>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1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2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3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4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5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6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7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8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9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454"/>
        </w:trPr>
        <w:tc>
          <w:tcPr>
            <w:tcW w:w="1035" w:type="dxa"/>
            <w:tcBorders>
              <w:tl2br w:val="nil"/>
              <w:tr2bl w:val="nil"/>
            </w:tcBorders>
            <w:shd w:val="clear" w:color="auto" w:fill="FFFFFF"/>
            <w:vAlign w:val="center"/>
          </w:tcPr>
          <w:p w:rsidR="00F66B59" w:rsidRDefault="00124625">
            <w:pPr>
              <w:widowControl/>
              <w:jc w:val="center"/>
              <w:textAlignment w:val="center"/>
              <w:rPr>
                <w:color w:val="000000"/>
                <w:sz w:val="18"/>
                <w:szCs w:val="18"/>
                <w:lang w:val="en-US" w:eastAsia="zh-CN"/>
              </w:rPr>
            </w:pPr>
            <w:r>
              <w:rPr>
                <w:rFonts w:hint="eastAsia"/>
                <w:snapToGrid w:val="0"/>
                <w:color w:val="000000"/>
                <w:sz w:val="18"/>
                <w:szCs w:val="18"/>
                <w:lang w:val="en-US" w:eastAsia="zh-CN"/>
              </w:rPr>
              <w:t xml:space="preserve">10 </w:t>
            </w: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398" w:type="dxa"/>
            <w:tcBorders>
              <w:tl2br w:val="nil"/>
              <w:tr2bl w:val="nil"/>
            </w:tcBorders>
          </w:tcPr>
          <w:p w:rsidR="00F66B59" w:rsidRDefault="00F66B59">
            <w:pPr>
              <w:widowControl/>
              <w:spacing w:line="360" w:lineRule="auto"/>
              <w:rPr>
                <w:snapToGrid w:val="0"/>
                <w:color w:val="000000"/>
                <w:sz w:val="18"/>
                <w:szCs w:val="18"/>
                <w:lang w:val="en-US" w:eastAsia="zh-CN"/>
              </w:rPr>
            </w:pPr>
          </w:p>
        </w:tc>
        <w:tc>
          <w:tcPr>
            <w:tcW w:w="457" w:type="dxa"/>
            <w:tcBorders>
              <w:right w:val="single" w:sz="4" w:space="0" w:color="auto"/>
              <w:tl2br w:val="nil"/>
              <w:tr2bl w:val="nil"/>
            </w:tcBorders>
          </w:tcPr>
          <w:p w:rsidR="00F66B59" w:rsidRDefault="00F66B59">
            <w:pPr>
              <w:widowControl/>
              <w:spacing w:line="360" w:lineRule="auto"/>
              <w:rPr>
                <w:snapToGrid w:val="0"/>
                <w:color w:val="000000"/>
                <w:sz w:val="18"/>
                <w:szCs w:val="18"/>
                <w:lang w:val="en-US" w:eastAsia="zh-CN"/>
              </w:rPr>
            </w:pPr>
          </w:p>
        </w:tc>
        <w:tc>
          <w:tcPr>
            <w:tcW w:w="894" w:type="dxa"/>
            <w:tcBorders>
              <w:left w:val="single" w:sz="4" w:space="0" w:color="auto"/>
              <w:tl2br w:val="nil"/>
              <w:tr2bl w:val="nil"/>
            </w:tcBorders>
          </w:tcPr>
          <w:p w:rsidR="00F66B59" w:rsidRDefault="00F66B59">
            <w:pPr>
              <w:widowControl/>
              <w:spacing w:line="360" w:lineRule="auto"/>
              <w:rPr>
                <w:snapToGrid w:val="0"/>
                <w:color w:val="000000"/>
                <w:sz w:val="18"/>
                <w:szCs w:val="18"/>
                <w:lang w:val="en-US" w:eastAsia="zh-CN"/>
              </w:rPr>
            </w:pPr>
          </w:p>
        </w:tc>
        <w:tc>
          <w:tcPr>
            <w:tcW w:w="908" w:type="dxa"/>
            <w:tcBorders>
              <w:tl2br w:val="nil"/>
              <w:tr2bl w:val="nil"/>
            </w:tcBorders>
          </w:tcPr>
          <w:p w:rsidR="00F66B59" w:rsidRDefault="00F66B59">
            <w:pPr>
              <w:widowControl/>
              <w:spacing w:line="360" w:lineRule="auto"/>
              <w:rPr>
                <w:snapToGrid w:val="0"/>
                <w:color w:val="000000"/>
                <w:sz w:val="21"/>
                <w:szCs w:val="21"/>
                <w:lang w:val="en-US" w:eastAsia="zh-CN"/>
              </w:rPr>
            </w:pPr>
          </w:p>
        </w:tc>
      </w:tr>
      <w:tr w:rsidR="00F66B59">
        <w:trPr>
          <w:trHeight w:hRule="exact" w:val="549"/>
        </w:trPr>
        <w:tc>
          <w:tcPr>
            <w:tcW w:w="1035" w:type="dxa"/>
            <w:tcBorders>
              <w:tl2br w:val="nil"/>
              <w:tr2bl w:val="nil"/>
            </w:tcBorders>
            <w:shd w:val="clear" w:color="auto" w:fill="FFFFFF"/>
            <w:vAlign w:val="center"/>
          </w:tcPr>
          <w:p w:rsidR="00F66B59" w:rsidRDefault="00124625">
            <w:pPr>
              <w:widowControl/>
              <w:ind w:rightChars="-27" w:right="-59"/>
              <w:jc w:val="center"/>
              <w:textAlignment w:val="center"/>
              <w:rPr>
                <w:snapToGrid w:val="0"/>
                <w:color w:val="000000"/>
                <w:sz w:val="18"/>
                <w:szCs w:val="18"/>
                <w:lang w:val="en-US" w:eastAsia="zh-CN"/>
              </w:rPr>
            </w:pPr>
            <w:r>
              <w:rPr>
                <w:rFonts w:hint="eastAsia"/>
                <w:b/>
                <w:bCs/>
                <w:snapToGrid w:val="0"/>
                <w:color w:val="000000"/>
                <w:sz w:val="18"/>
                <w:szCs w:val="18"/>
                <w:lang w:val="en-US" w:eastAsia="zh-CN"/>
              </w:rPr>
              <w:t>总平均</w:t>
            </w:r>
            <w:r>
              <w:rPr>
                <w:rFonts w:hint="eastAsia"/>
                <w:b/>
                <w:bCs/>
                <w:snapToGrid w:val="0"/>
                <w:color w:val="000000"/>
                <w:sz w:val="18"/>
                <w:szCs w:val="18"/>
                <w:lang w:val="en-US" w:eastAsia="zh-CN"/>
              </w:rPr>
              <w:sym w:font="Symbol" w:char="0060"/>
            </w:r>
            <w:r>
              <w:rPr>
                <w:rFonts w:hint="eastAsia"/>
                <w:b/>
                <w:bCs/>
                <w:snapToGrid w:val="0"/>
                <w:color w:val="000000"/>
                <w:sz w:val="21"/>
                <w:szCs w:val="21"/>
                <w:lang w:val="en-US" w:eastAsia="zh-CN"/>
              </w:rPr>
              <w:t>Y</w:t>
            </w:r>
            <w:r>
              <w:rPr>
                <w:rFonts w:hint="eastAsia"/>
                <w:b/>
                <w:bCs/>
                <w:snapToGrid w:val="0"/>
                <w:color w:val="000000"/>
                <w:sz w:val="21"/>
                <w:szCs w:val="21"/>
                <w:vertAlign w:val="subscript"/>
                <w:lang w:val="en-US" w:eastAsia="zh-CN"/>
              </w:rPr>
              <w:t>总</w:t>
            </w:r>
          </w:p>
        </w:tc>
        <w:tc>
          <w:tcPr>
            <w:tcW w:w="7518" w:type="dxa"/>
            <w:gridSpan w:val="18"/>
            <w:tcBorders>
              <w:right w:val="single" w:sz="4" w:space="0" w:color="auto"/>
              <w:tl2br w:val="nil"/>
              <w:tr2bl w:val="nil"/>
            </w:tcBorders>
            <w:vAlign w:val="center"/>
          </w:tcPr>
          <w:p w:rsidR="00F66B59" w:rsidRDefault="00124625">
            <w:pPr>
              <w:widowControl/>
              <w:spacing w:line="360" w:lineRule="auto"/>
              <w:jc w:val="center"/>
              <w:rPr>
                <w:snapToGrid w:val="0"/>
                <w:color w:val="000000"/>
                <w:sz w:val="18"/>
                <w:szCs w:val="18"/>
                <w:lang w:val="en-US" w:eastAsia="zh-CN"/>
              </w:rPr>
            </w:pPr>
            <w:r>
              <w:rPr>
                <w:rFonts w:hint="eastAsia"/>
                <w:snapToGrid w:val="0"/>
                <w:color w:val="000000"/>
                <w:sz w:val="21"/>
                <w:szCs w:val="21"/>
                <w:lang w:val="en-US" w:eastAsia="zh-CN"/>
              </w:rPr>
              <w:t>—</w:t>
            </w:r>
          </w:p>
        </w:tc>
        <w:tc>
          <w:tcPr>
            <w:tcW w:w="894" w:type="dxa"/>
            <w:tcBorders>
              <w:left w:val="single" w:sz="4" w:space="0" w:color="auto"/>
              <w:tl2br w:val="nil"/>
              <w:tr2bl w:val="nil"/>
            </w:tcBorders>
            <w:vAlign w:val="center"/>
          </w:tcPr>
          <w:p w:rsidR="00F66B59" w:rsidRDefault="00F66B59">
            <w:pPr>
              <w:widowControl/>
              <w:spacing w:line="360" w:lineRule="auto"/>
              <w:jc w:val="center"/>
              <w:rPr>
                <w:snapToGrid w:val="0"/>
                <w:color w:val="000000"/>
                <w:sz w:val="18"/>
                <w:szCs w:val="18"/>
                <w:lang w:val="en-US" w:eastAsia="zh-CN"/>
              </w:rPr>
            </w:pPr>
          </w:p>
        </w:tc>
        <w:tc>
          <w:tcPr>
            <w:tcW w:w="908" w:type="dxa"/>
            <w:tcBorders>
              <w:tl2br w:val="nil"/>
              <w:tr2bl w:val="nil"/>
            </w:tcBorders>
            <w:vAlign w:val="center"/>
          </w:tcPr>
          <w:p w:rsidR="00F66B59" w:rsidRDefault="00124625">
            <w:pPr>
              <w:widowControl/>
              <w:spacing w:line="360" w:lineRule="auto"/>
              <w:jc w:val="center"/>
              <w:rPr>
                <w:snapToGrid w:val="0"/>
                <w:color w:val="000000"/>
                <w:sz w:val="21"/>
                <w:szCs w:val="21"/>
                <w:lang w:val="en-US" w:eastAsia="zh-CN"/>
              </w:rPr>
            </w:pPr>
            <w:r>
              <w:rPr>
                <w:rFonts w:hint="eastAsia"/>
                <w:snapToGrid w:val="0"/>
                <w:color w:val="000000"/>
                <w:sz w:val="21"/>
                <w:szCs w:val="21"/>
                <w:lang w:val="en-US" w:eastAsia="zh-CN"/>
              </w:rPr>
              <w:t>—</w:t>
            </w:r>
          </w:p>
        </w:tc>
      </w:tr>
      <w:tr w:rsidR="00F66B59">
        <w:trPr>
          <w:trHeight w:hRule="exact" w:val="1713"/>
        </w:trPr>
        <w:tc>
          <w:tcPr>
            <w:tcW w:w="10355" w:type="dxa"/>
            <w:gridSpan w:val="21"/>
            <w:tcBorders>
              <w:tl2br w:val="nil"/>
              <w:tr2bl w:val="nil"/>
            </w:tcBorders>
            <w:shd w:val="clear" w:color="auto" w:fill="FFFFFF"/>
          </w:tcPr>
          <w:p w:rsidR="00F66B59" w:rsidRDefault="00124625">
            <w:pPr>
              <w:pStyle w:val="a7"/>
              <w:spacing w:before="69" w:line="236" w:lineRule="auto"/>
              <w:rPr>
                <w:rFonts w:ascii="Times New Roman" w:hAnsi="Times New Roman" w:cs="Times New Roman"/>
                <w:spacing w:val="-2"/>
                <w:sz w:val="18"/>
                <w:szCs w:val="18"/>
                <w:lang w:val="en-US" w:eastAsia="zh-CN"/>
              </w:rPr>
            </w:pPr>
            <w:r>
              <w:rPr>
                <w:rFonts w:ascii="Times New Roman" w:hAnsi="Times New Roman" w:cs="Times New Roman" w:hint="eastAsia"/>
                <w:spacing w:val="-2"/>
                <w:sz w:val="18"/>
                <w:szCs w:val="18"/>
                <w:lang w:val="en-US" w:eastAsia="zh-CN"/>
              </w:rPr>
              <w:t>注：</w:t>
            </w:r>
            <w:r>
              <w:rPr>
                <w:rFonts w:ascii="Times New Roman" w:hAnsi="Times New Roman" w:cs="Times New Roman" w:hint="eastAsia"/>
                <w:spacing w:val="-2"/>
                <w:sz w:val="18"/>
                <w:szCs w:val="18"/>
                <w:lang w:val="en-US" w:eastAsia="zh-CN"/>
              </w:rPr>
              <w:sym w:font="Symbol" w:char="0060"/>
            </w:r>
            <w:r>
              <w:rPr>
                <w:rFonts w:hint="eastAsia"/>
                <w:spacing w:val="-2"/>
                <w:lang w:val="en-US" w:eastAsia="zh-CN"/>
              </w:rPr>
              <w:t>Y</w:t>
            </w:r>
            <w:r>
              <w:rPr>
                <w:rFonts w:ascii="Times New Roman" w:hAnsi="Times New Roman" w:cs="Times New Roman" w:hint="eastAsia"/>
                <w:spacing w:val="-2"/>
                <w:vertAlign w:val="subscript"/>
                <w:lang w:val="en-US" w:eastAsia="zh-CN"/>
              </w:rPr>
              <w:t>总</w:t>
            </w:r>
            <w:r>
              <w:rPr>
                <w:rFonts w:ascii="Times New Roman" w:hAnsi="Times New Roman" w:cs="Times New Roman" w:hint="eastAsia"/>
                <w:spacing w:val="-2"/>
                <w:sz w:val="18"/>
                <w:szCs w:val="18"/>
                <w:lang w:val="en-US" w:eastAsia="zh-CN"/>
              </w:rPr>
              <w:t>样品可溶性固形物总平均值；</w:t>
            </w:r>
            <w:r>
              <w:rPr>
                <w:rFonts w:ascii="Times New Roman" w:hAnsi="Times New Roman" w:cs="Times New Roman" w:hint="eastAsia"/>
                <w:spacing w:val="-2"/>
                <w:sz w:val="18"/>
                <w:szCs w:val="18"/>
                <w:lang w:val="en-US" w:eastAsia="zh-CN"/>
              </w:rPr>
              <w:sym w:font="Symbol" w:char="0060"/>
            </w:r>
            <w:r>
              <w:rPr>
                <w:rFonts w:hint="eastAsia"/>
                <w:spacing w:val="-2"/>
                <w:lang w:val="en-US" w:eastAsia="zh-CN"/>
              </w:rPr>
              <w:t>Y</w:t>
            </w:r>
            <w:r>
              <w:rPr>
                <w:rFonts w:hint="eastAsia"/>
                <w:spacing w:val="-2"/>
                <w:vertAlign w:val="subscript"/>
                <w:lang w:val="en-US" w:eastAsia="zh-CN"/>
              </w:rPr>
              <w:t>n</w:t>
            </w:r>
            <w:r>
              <w:rPr>
                <w:rFonts w:ascii="Times New Roman" w:hAnsi="Times New Roman" w:cs="Times New Roman" w:hint="eastAsia"/>
                <w:spacing w:val="-2"/>
                <w:sz w:val="18"/>
                <w:szCs w:val="18"/>
                <w:lang w:val="en-US" w:eastAsia="zh-CN"/>
              </w:rPr>
              <w:t>：每组样品可溶性固形物平均值。</w:t>
            </w:r>
            <w:r>
              <w:rPr>
                <w:rFonts w:hint="eastAsia"/>
                <w:sz w:val="18"/>
                <w:lang w:val="en-US" w:eastAsia="zh-CN"/>
              </w:rPr>
              <w:t>计算值小于等于</w:t>
            </w:r>
            <w:r>
              <w:rPr>
                <w:rFonts w:hint="eastAsia"/>
                <w:sz w:val="18"/>
                <w:lang w:val="en-US" w:eastAsia="zh-CN"/>
              </w:rPr>
              <w:t>20</w:t>
            </w:r>
            <w:r>
              <w:rPr>
                <w:rFonts w:hint="eastAsia"/>
                <w:sz w:val="18"/>
                <w:lang w:val="en-US" w:eastAsia="zh-CN"/>
              </w:rPr>
              <w:t>时，最终结果即为该计算值；计算值大于</w:t>
            </w:r>
            <w:r>
              <w:rPr>
                <w:rFonts w:hint="eastAsia"/>
                <w:sz w:val="18"/>
                <w:lang w:val="en-US" w:eastAsia="zh-CN"/>
              </w:rPr>
              <w:t>20</w:t>
            </w:r>
            <w:r>
              <w:rPr>
                <w:rFonts w:hint="eastAsia"/>
                <w:sz w:val="18"/>
                <w:lang w:val="en-US" w:eastAsia="zh-CN"/>
              </w:rPr>
              <w:t>，最终结果统一取值为</w:t>
            </w:r>
            <w:r>
              <w:rPr>
                <w:rFonts w:hint="eastAsia"/>
                <w:sz w:val="18"/>
                <w:lang w:val="en-US" w:eastAsia="zh-CN"/>
              </w:rPr>
              <w:t>20</w:t>
            </w:r>
            <w:r>
              <w:rPr>
                <w:rFonts w:hint="eastAsia"/>
                <w:sz w:val="18"/>
                <w:lang w:val="en-US" w:eastAsia="zh-CN"/>
              </w:rPr>
              <w:t>。</w:t>
            </w:r>
          </w:p>
          <w:p w:rsidR="00F66B59" w:rsidRDefault="00124625">
            <w:pPr>
              <w:widowControl/>
              <w:spacing w:line="360" w:lineRule="auto"/>
              <w:rPr>
                <w:snapToGrid w:val="0"/>
                <w:color w:val="000000"/>
                <w:sz w:val="21"/>
                <w:szCs w:val="21"/>
                <w:lang w:val="en-US" w:eastAsia="zh-CN"/>
              </w:rPr>
            </w:pPr>
            <m:oMathPara>
              <m:oMathParaPr>
                <m:jc m:val="left"/>
              </m:oMathParaPr>
              <m:oMath>
                <m:r>
                  <m:rPr>
                    <m:sty m:val="p"/>
                  </m:rPr>
                  <w:rPr>
                    <w:rFonts w:ascii="Cambria Math" w:eastAsiaTheme="minorEastAsia" w:hAnsi="Cambria Math" w:cstheme="minorEastAsia" w:hint="eastAsia"/>
                    <w:sz w:val="18"/>
                    <w:szCs w:val="18"/>
                    <w:lang w:val="en-US" w:eastAsia="zh-CN"/>
                  </w:rPr>
                  <m:t>可溶性固形物得分</m:t>
                </m:r>
                <m:r>
                  <w:rPr>
                    <w:rFonts w:ascii="Cambria Math" w:hAnsi="Cambria Math"/>
                    <w:sz w:val="18"/>
                    <w:szCs w:val="21"/>
                    <w:lang w:val="en-US"/>
                  </w:rPr>
                  <m:t>=</m:t>
                </m:r>
                <m:r>
                  <w:rPr>
                    <w:rFonts w:ascii="Cambria Math" w:hAnsi="Cambria Math"/>
                    <w:sz w:val="18"/>
                    <w:szCs w:val="21"/>
                    <w:lang w:val="en-US" w:eastAsia="zh-CN"/>
                  </w:rPr>
                  <m:t>15-</m:t>
                </m:r>
                <m:f>
                  <m:fPr>
                    <m:ctrlPr>
                      <w:rPr>
                        <w:rFonts w:ascii="Cambria Math" w:hAnsi="Cambria Math"/>
                        <w:iCs/>
                        <w:sz w:val="18"/>
                        <w:szCs w:val="21"/>
                        <w:lang w:val="en-US"/>
                      </w:rPr>
                    </m:ctrlPr>
                  </m:fPr>
                  <m:num>
                    <m:r>
                      <m:rPr>
                        <m:sty m:val="p"/>
                      </m:rPr>
                      <w:rPr>
                        <w:rFonts w:ascii="Cambria Math" w:hAnsi="Cambria Math"/>
                        <w:sz w:val="18"/>
                        <w:szCs w:val="21"/>
                        <w:lang w:val="en-US" w:eastAsia="zh-CN"/>
                      </w:rPr>
                      <m:t>（</m:t>
                    </m:r>
                    <m:r>
                      <m:rPr>
                        <m:sty m:val="p"/>
                      </m:rPr>
                      <w:rPr>
                        <w:rFonts w:ascii="Cambria Math" w:hAnsi="Cambria Math"/>
                        <w:sz w:val="18"/>
                        <w:szCs w:val="21"/>
                        <w:lang w:val="en-US" w:eastAsia="zh-CN"/>
                      </w:rPr>
                      <w:sym w:font="Symbol" w:char="0060"/>
                    </m:r>
                    <m:sSub>
                      <m:sSubPr>
                        <m:ctrlPr>
                          <w:rPr>
                            <w:rFonts w:ascii="Cambria Math" w:hAnsi="Cambria Math"/>
                            <w:iCs/>
                            <w:sz w:val="18"/>
                            <w:szCs w:val="21"/>
                            <w:lang w:val="en-US" w:eastAsia="zh-CN"/>
                          </w:rPr>
                        </m:ctrlPr>
                      </m:sSubPr>
                      <m:e>
                        <m:r>
                          <m:rPr>
                            <m:sty m:val="p"/>
                          </m:rPr>
                          <w:rPr>
                            <w:rFonts w:ascii="Cambria Math" w:hAnsi="Cambria Math" w:hint="eastAsia"/>
                            <w:sz w:val="18"/>
                            <w:szCs w:val="21"/>
                            <w:lang w:val="en-US" w:eastAsia="zh-CN"/>
                          </w:rPr>
                          <m:t>Y</m:t>
                        </m:r>
                      </m:e>
                      <m:sub>
                        <m:r>
                          <m:rPr>
                            <m:sty m:val="p"/>
                          </m:rPr>
                          <w:rPr>
                            <w:rFonts w:ascii="Cambria Math" w:hAnsi="Cambria Math" w:hint="eastAsia"/>
                            <w:sz w:val="18"/>
                            <w:szCs w:val="21"/>
                            <w:lang w:val="en-US" w:eastAsia="zh-CN"/>
                          </w:rPr>
                          <m:t>总</m:t>
                        </m:r>
                      </m:sub>
                    </m:sSub>
                    <m:r>
                      <m:rPr>
                        <m:sty m:val="p"/>
                      </m:rPr>
                      <w:rPr>
                        <w:rFonts w:ascii="Cambria Math" w:hAnsi="Cambria Math"/>
                        <w:sz w:val="18"/>
                        <w:szCs w:val="21"/>
                        <w:lang w:val="en-US" w:eastAsia="zh-CN"/>
                      </w:rPr>
                      <m:t>-</m:t>
                    </m:r>
                    <m:r>
                      <m:rPr>
                        <m:sty m:val="p"/>
                      </m:rPr>
                      <w:rPr>
                        <w:rFonts w:ascii="Cambria Math" w:hAnsi="Cambria Math"/>
                        <w:sz w:val="18"/>
                        <w:szCs w:val="21"/>
                        <w:lang w:val="en-US" w:eastAsia="zh-CN"/>
                      </w:rPr>
                      <w:sym w:font="Symbol" w:char="0060"/>
                    </m:r>
                    <m:sSub>
                      <m:sSubPr>
                        <m:ctrlPr>
                          <w:rPr>
                            <w:rFonts w:ascii="Cambria Math" w:hAnsi="Cambria Math"/>
                            <w:iCs/>
                            <w:sz w:val="18"/>
                            <w:szCs w:val="21"/>
                            <w:lang w:val="en-US" w:eastAsia="zh-CN"/>
                          </w:rPr>
                        </m:ctrlPr>
                      </m:sSubPr>
                      <m:e>
                        <m:r>
                          <m:rPr>
                            <m:sty m:val="p"/>
                          </m:rPr>
                          <w:rPr>
                            <w:rFonts w:ascii="Cambria Math" w:hAnsi="Cambria Math"/>
                            <w:sz w:val="18"/>
                            <w:szCs w:val="21"/>
                            <w:lang w:val="en-US" w:eastAsia="zh-CN"/>
                          </w:rPr>
                          <m:t>Y</m:t>
                        </m:r>
                      </m:e>
                      <m:sub>
                        <m:r>
                          <m:rPr>
                            <m:sty m:val="p"/>
                          </m:rPr>
                          <w:rPr>
                            <w:rFonts w:ascii="Cambria Math" w:hAnsi="Cambria Math"/>
                            <w:sz w:val="18"/>
                            <w:szCs w:val="21"/>
                            <w:lang w:val="en-US" w:eastAsia="zh-CN"/>
                          </w:rPr>
                          <m:t xml:space="preserve">n  </m:t>
                        </m:r>
                      </m:sub>
                    </m:sSub>
                    <m:r>
                      <m:rPr>
                        <m:sty m:val="p"/>
                      </m:rPr>
                      <w:rPr>
                        <w:rFonts w:ascii="Cambria Math" w:hAnsi="Cambria Math"/>
                        <w:sz w:val="18"/>
                        <w:szCs w:val="21"/>
                        <w:lang w:val="en-US" w:eastAsia="zh-CN"/>
                      </w:rPr>
                      <m:t>）</m:t>
                    </m:r>
                    <m:r>
                      <m:rPr>
                        <m:sty m:val="p"/>
                      </m:rPr>
                      <w:rPr>
                        <w:rFonts w:ascii="Cambria Math" w:hAnsi="Cambria Math" w:hint="eastAsia"/>
                        <w:sz w:val="18"/>
                        <w:szCs w:val="21"/>
                        <w:lang w:val="en-US" w:eastAsia="zh-CN"/>
                      </w:rPr>
                      <m:t>×</m:t>
                    </m:r>
                    <m:r>
                      <m:rPr>
                        <m:sty m:val="p"/>
                      </m:rPr>
                      <w:rPr>
                        <w:rFonts w:ascii="Cambria Math" w:hAnsi="Cambria Math"/>
                        <w:sz w:val="18"/>
                        <w:szCs w:val="21"/>
                        <w:lang w:val="en-US" w:eastAsia="zh-CN"/>
                      </w:rPr>
                      <m:t xml:space="preserve">20  </m:t>
                    </m:r>
                  </m:num>
                  <m:den>
                    <m:r>
                      <m:rPr>
                        <m:sty m:val="p"/>
                      </m:rPr>
                      <w:rPr>
                        <w:rFonts w:ascii="Cambria Math" w:hAnsi="Cambria Math"/>
                        <w:sz w:val="18"/>
                        <w:szCs w:val="21"/>
                        <w:lang w:val="en-US"/>
                      </w:rPr>
                      <w:sym w:font="Symbol" w:char="0060"/>
                    </m:r>
                    <m:sSub>
                      <m:sSubPr>
                        <m:ctrlPr>
                          <w:rPr>
                            <w:rFonts w:ascii="Cambria Math" w:hAnsi="Cambria Math"/>
                            <w:iCs/>
                            <w:sz w:val="18"/>
                            <w:szCs w:val="21"/>
                            <w:lang w:val="en-US"/>
                          </w:rPr>
                        </m:ctrlPr>
                      </m:sSubPr>
                      <m:e>
                        <m:r>
                          <m:rPr>
                            <m:sty m:val="p"/>
                          </m:rPr>
                          <w:rPr>
                            <w:rFonts w:ascii="Cambria Math" w:hAnsi="Cambria Math"/>
                            <w:sz w:val="18"/>
                            <w:szCs w:val="21"/>
                            <w:lang w:val="en-US" w:eastAsia="zh-CN"/>
                          </w:rPr>
                          <m:t>Y</m:t>
                        </m:r>
                      </m:e>
                      <m:sub>
                        <m:r>
                          <m:rPr>
                            <m:sty m:val="p"/>
                          </m:rPr>
                          <w:rPr>
                            <w:rFonts w:ascii="Cambria Math" w:hAnsi="Cambria Math" w:hint="eastAsia"/>
                            <w:sz w:val="18"/>
                            <w:szCs w:val="21"/>
                            <w:lang w:val="en-US" w:eastAsia="zh-CN"/>
                          </w:rPr>
                          <m:t>总</m:t>
                        </m:r>
                      </m:sub>
                    </m:sSub>
                  </m:den>
                </m:f>
              </m:oMath>
            </m:oMathPara>
          </w:p>
        </w:tc>
      </w:tr>
    </w:tbl>
    <w:p w:rsidR="00F66B59" w:rsidRDefault="00F66B59">
      <w:pPr>
        <w:pStyle w:val="a7"/>
        <w:spacing w:before="69" w:line="236" w:lineRule="auto"/>
        <w:rPr>
          <w:rFonts w:ascii="Times New Roman" w:hAnsi="Times New Roman" w:cs="Times New Roman"/>
          <w:spacing w:val="-2"/>
          <w:lang w:val="en-US" w:eastAsia="zh-CN"/>
        </w:rPr>
      </w:pPr>
    </w:p>
    <w:p w:rsidR="00F66B59" w:rsidRDefault="00F66B59">
      <w:pPr>
        <w:pStyle w:val="a7"/>
        <w:spacing w:before="69" w:line="236" w:lineRule="auto"/>
        <w:rPr>
          <w:rFonts w:ascii="Times New Roman" w:hAnsi="Times New Roman" w:cs="Times New Roman"/>
          <w:spacing w:val="-2"/>
          <w:lang w:val="en-US" w:eastAsia="zh-CN"/>
        </w:rPr>
      </w:pPr>
    </w:p>
    <w:p w:rsidR="00F66B59" w:rsidRDefault="00F66B59">
      <w:pPr>
        <w:pStyle w:val="a7"/>
        <w:spacing w:before="69" w:line="236" w:lineRule="auto"/>
        <w:rPr>
          <w:rFonts w:ascii="Times New Roman" w:hAnsi="Times New Roman" w:cs="Times New Roman"/>
          <w:spacing w:val="-2"/>
          <w:lang w:val="en-US" w:eastAsia="zh-CN"/>
        </w:rPr>
      </w:pPr>
    </w:p>
    <w:p w:rsidR="00F66B59" w:rsidRDefault="00F66B59">
      <w:pPr>
        <w:pStyle w:val="a7"/>
        <w:spacing w:before="69" w:line="236" w:lineRule="auto"/>
        <w:rPr>
          <w:rFonts w:ascii="Times New Roman" w:hAnsi="Times New Roman" w:cs="Times New Roman"/>
          <w:spacing w:val="-2"/>
          <w:lang w:val="en-US" w:eastAsia="zh-CN"/>
        </w:rPr>
      </w:pPr>
    </w:p>
    <w:p w:rsidR="00F66B59" w:rsidRDefault="00F66B59">
      <w:pPr>
        <w:pStyle w:val="a7"/>
        <w:spacing w:before="69" w:line="236" w:lineRule="auto"/>
        <w:rPr>
          <w:rFonts w:ascii="Times New Roman" w:hAnsi="Times New Roman" w:cs="Times New Roman"/>
          <w:spacing w:val="-2"/>
          <w:lang w:val="en-US" w:eastAsia="zh-CN"/>
        </w:rPr>
      </w:pPr>
    </w:p>
    <w:p w:rsidR="00F66B59" w:rsidRDefault="00F66B59">
      <w:pPr>
        <w:pStyle w:val="a7"/>
        <w:spacing w:before="69" w:line="236" w:lineRule="auto"/>
        <w:rPr>
          <w:rFonts w:ascii="Times New Roman" w:hAnsi="Times New Roman" w:cs="Times New Roman"/>
          <w:spacing w:val="-2"/>
          <w:lang w:val="en-US" w:eastAsia="zh-CN"/>
        </w:rPr>
      </w:pPr>
    </w:p>
    <w:p w:rsidR="00F66B59" w:rsidRDefault="00F66B59">
      <w:pPr>
        <w:pStyle w:val="a7"/>
        <w:spacing w:before="69" w:line="236" w:lineRule="auto"/>
        <w:rPr>
          <w:rFonts w:ascii="Times New Roman" w:hAnsi="Times New Roman" w:cs="Times New Roman"/>
          <w:spacing w:val="-2"/>
          <w:lang w:val="en-US" w:eastAsia="zh-CN"/>
        </w:rPr>
      </w:pPr>
    </w:p>
    <w:p w:rsidR="00F66B59" w:rsidRDefault="00F66B59">
      <w:pPr>
        <w:pStyle w:val="a7"/>
        <w:spacing w:before="69" w:line="236" w:lineRule="auto"/>
        <w:rPr>
          <w:rFonts w:ascii="Times New Roman" w:hAnsi="Times New Roman" w:cs="Times New Roman"/>
          <w:b/>
          <w:bCs/>
          <w:spacing w:val="-2"/>
          <w:lang w:val="en-US"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124625">
      <w:pPr>
        <w:spacing w:line="467" w:lineRule="auto"/>
        <w:jc w:val="center"/>
        <w:rPr>
          <w:rFonts w:ascii="黑体" w:eastAsia="黑体" w:hAnsi="黑体" w:cs="黑体"/>
          <w:color w:val="000000" w:themeColor="text1"/>
          <w:spacing w:val="-3"/>
          <w:sz w:val="21"/>
          <w:szCs w:val="21"/>
          <w:lang w:eastAsia="zh-CN"/>
        </w:rPr>
      </w:pPr>
      <w:r>
        <w:rPr>
          <w:rFonts w:ascii="黑体" w:eastAsia="黑体" w:hAnsi="黑体" w:cs="黑体" w:hint="eastAsia"/>
          <w:color w:val="000000" w:themeColor="text1"/>
          <w:spacing w:val="-3"/>
          <w:sz w:val="21"/>
          <w:szCs w:val="21"/>
          <w:lang w:eastAsia="zh-CN"/>
        </w:rPr>
        <w:lastRenderedPageBreak/>
        <w:t>表</w:t>
      </w:r>
      <w:r>
        <w:rPr>
          <w:rFonts w:ascii="黑体" w:eastAsia="黑体" w:hAnsi="黑体" w:cs="黑体" w:hint="eastAsia"/>
          <w:color w:val="000000" w:themeColor="text1"/>
          <w:spacing w:val="-3"/>
          <w:sz w:val="21"/>
          <w:szCs w:val="21"/>
          <w:lang w:val="en-US" w:eastAsia="zh-CN"/>
        </w:rPr>
        <w:t>B</w:t>
      </w:r>
      <w:r>
        <w:rPr>
          <w:rFonts w:ascii="黑体" w:eastAsia="黑体" w:hAnsi="黑体" w:cs="黑体" w:hint="eastAsia"/>
          <w:color w:val="000000" w:themeColor="text1"/>
          <w:spacing w:val="-3"/>
          <w:sz w:val="21"/>
          <w:szCs w:val="21"/>
          <w:lang w:eastAsia="zh-CN"/>
        </w:rPr>
        <w:t>.</w:t>
      </w:r>
      <w:r>
        <w:rPr>
          <w:rFonts w:ascii="黑体" w:eastAsia="黑体" w:hAnsi="黑体" w:cs="黑体" w:hint="eastAsia"/>
          <w:color w:val="000000" w:themeColor="text1"/>
          <w:spacing w:val="-3"/>
          <w:sz w:val="21"/>
          <w:szCs w:val="21"/>
          <w:lang w:val="en-US" w:eastAsia="zh-CN"/>
        </w:rPr>
        <w:t xml:space="preserve">3 </w:t>
      </w:r>
      <w:r>
        <w:rPr>
          <w:rFonts w:ascii="黑体" w:eastAsia="黑体" w:hAnsi="黑体" w:cs="黑体" w:hint="eastAsia"/>
          <w:color w:val="000000" w:themeColor="text1"/>
          <w:spacing w:val="-3"/>
          <w:sz w:val="21"/>
          <w:szCs w:val="21"/>
          <w:lang w:val="en-US" w:eastAsia="zh-CN"/>
        </w:rPr>
        <w:t>阳山水蜜桃感官审评表</w:t>
      </w:r>
    </w:p>
    <w:tbl>
      <w:tblPr>
        <w:tblW w:w="9558" w:type="dxa"/>
        <w:tblInd w:w="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1"/>
        <w:gridCol w:w="2973"/>
        <w:gridCol w:w="3271"/>
        <w:gridCol w:w="2123"/>
      </w:tblGrid>
      <w:tr w:rsidR="00F66B59">
        <w:trPr>
          <w:trHeight w:val="603"/>
        </w:trPr>
        <w:tc>
          <w:tcPr>
            <w:tcW w:w="1191" w:type="dxa"/>
            <w:tcBorders>
              <w:tl2br w:val="nil"/>
              <w:tr2bl w:val="nil"/>
            </w:tcBorders>
            <w:shd w:val="clear" w:color="auto" w:fill="auto"/>
            <w:vAlign w:val="center"/>
          </w:tcPr>
          <w:p w:rsidR="00F66B59" w:rsidRDefault="00124625">
            <w:pPr>
              <w:widowControl/>
              <w:jc w:val="center"/>
              <w:textAlignment w:val="center"/>
              <w:rPr>
                <w:rFonts w:asciiTheme="majorEastAsia" w:eastAsiaTheme="majorEastAsia" w:hAnsiTheme="majorEastAsia" w:cstheme="majorEastAsia"/>
                <w:b/>
                <w:bCs/>
                <w:color w:val="000000"/>
                <w:sz w:val="18"/>
                <w:szCs w:val="18"/>
              </w:rPr>
            </w:pPr>
            <w:r>
              <w:rPr>
                <w:rFonts w:asciiTheme="majorEastAsia" w:eastAsiaTheme="majorEastAsia" w:hAnsiTheme="majorEastAsia" w:cstheme="majorEastAsia" w:hint="eastAsia"/>
                <w:b/>
                <w:bCs/>
                <w:snapToGrid w:val="0"/>
                <w:color w:val="000000"/>
                <w:sz w:val="18"/>
                <w:szCs w:val="18"/>
                <w:lang w:val="en-US" w:eastAsia="zh-CN"/>
              </w:rPr>
              <w:t>编号</w:t>
            </w:r>
          </w:p>
        </w:tc>
        <w:tc>
          <w:tcPr>
            <w:tcW w:w="2973" w:type="dxa"/>
            <w:tcBorders>
              <w:tl2br w:val="nil"/>
              <w:tr2bl w:val="nil"/>
            </w:tcBorders>
            <w:shd w:val="clear" w:color="auto" w:fill="auto"/>
            <w:vAlign w:val="center"/>
          </w:tcPr>
          <w:p w:rsidR="00F66B59" w:rsidRDefault="00124625">
            <w:pPr>
              <w:widowControl/>
              <w:jc w:val="center"/>
              <w:textAlignment w:val="center"/>
              <w:rPr>
                <w:rFonts w:asciiTheme="majorEastAsia" w:eastAsiaTheme="majorEastAsia" w:hAnsiTheme="majorEastAsia" w:cstheme="majorEastAsia"/>
                <w:b/>
                <w:bCs/>
                <w:color w:val="000000"/>
                <w:sz w:val="18"/>
                <w:szCs w:val="18"/>
              </w:rPr>
            </w:pPr>
            <w:r>
              <w:rPr>
                <w:rFonts w:asciiTheme="majorEastAsia" w:eastAsiaTheme="majorEastAsia" w:hAnsiTheme="majorEastAsia" w:cstheme="majorEastAsia" w:hint="eastAsia"/>
                <w:b/>
                <w:bCs/>
                <w:snapToGrid w:val="0"/>
                <w:color w:val="000000"/>
                <w:sz w:val="18"/>
                <w:szCs w:val="18"/>
                <w:lang w:val="en-US" w:eastAsia="zh-CN"/>
              </w:rPr>
              <w:t>外观</w:t>
            </w:r>
            <w:r>
              <w:rPr>
                <w:rFonts w:asciiTheme="majorEastAsia" w:eastAsiaTheme="majorEastAsia" w:hAnsiTheme="majorEastAsia" w:cstheme="majorEastAsia" w:hint="eastAsia"/>
                <w:b/>
                <w:bCs/>
                <w:snapToGrid w:val="0"/>
                <w:color w:val="000000"/>
                <w:sz w:val="18"/>
                <w:szCs w:val="18"/>
                <w:lang w:val="en-US" w:eastAsia="zh-CN"/>
              </w:rPr>
              <w:t>(</w:t>
            </w:r>
            <w:r>
              <w:rPr>
                <w:rStyle w:val="font11"/>
                <w:rFonts w:asciiTheme="majorEastAsia" w:eastAsiaTheme="majorEastAsia" w:hAnsiTheme="majorEastAsia" w:cstheme="majorEastAsia" w:hint="default"/>
                <w:snapToGrid w:val="0"/>
                <w:sz w:val="18"/>
                <w:szCs w:val="18"/>
                <w:lang w:val="en-US" w:eastAsia="zh-CN"/>
              </w:rPr>
              <w:t>2</w:t>
            </w:r>
            <w:r>
              <w:rPr>
                <w:rStyle w:val="font21"/>
                <w:rFonts w:asciiTheme="majorEastAsia" w:eastAsiaTheme="majorEastAsia" w:hAnsiTheme="majorEastAsia" w:cstheme="majorEastAsia" w:hint="default"/>
                <w:snapToGrid w:val="0"/>
                <w:sz w:val="18"/>
                <w:szCs w:val="18"/>
                <w:lang w:val="en-US" w:eastAsia="zh-CN"/>
              </w:rPr>
              <w:t>0</w:t>
            </w:r>
            <w:r>
              <w:rPr>
                <w:rStyle w:val="font21"/>
                <w:rFonts w:asciiTheme="majorEastAsia" w:eastAsiaTheme="majorEastAsia" w:hAnsiTheme="majorEastAsia" w:cstheme="majorEastAsia" w:hint="default"/>
                <w:snapToGrid w:val="0"/>
                <w:sz w:val="18"/>
                <w:szCs w:val="18"/>
                <w:lang w:val="en-US" w:eastAsia="zh-CN"/>
              </w:rPr>
              <w:t>分</w:t>
            </w:r>
            <w:r>
              <w:rPr>
                <w:rStyle w:val="font21"/>
                <w:rFonts w:asciiTheme="majorEastAsia" w:eastAsiaTheme="majorEastAsia" w:hAnsiTheme="majorEastAsia" w:cstheme="majorEastAsia" w:hint="default"/>
                <w:snapToGrid w:val="0"/>
                <w:sz w:val="18"/>
                <w:szCs w:val="18"/>
                <w:lang w:val="en-US" w:eastAsia="zh-CN"/>
              </w:rPr>
              <w:t>)</w:t>
            </w:r>
            <w:r>
              <w:rPr>
                <w:rStyle w:val="font31"/>
                <w:rFonts w:asciiTheme="majorEastAsia" w:eastAsiaTheme="majorEastAsia" w:hAnsiTheme="majorEastAsia" w:cstheme="majorEastAsia" w:hint="default"/>
                <w:snapToGrid w:val="0"/>
                <w:sz w:val="18"/>
                <w:szCs w:val="18"/>
                <w:lang w:val="en-US" w:eastAsia="zh-CN"/>
              </w:rPr>
              <w:br/>
            </w:r>
            <w:r>
              <w:rPr>
                <w:rStyle w:val="font31"/>
                <w:rFonts w:asciiTheme="majorEastAsia" w:eastAsiaTheme="majorEastAsia" w:hAnsiTheme="majorEastAsia" w:cstheme="majorEastAsia" w:hint="default"/>
                <w:b w:val="0"/>
                <w:bCs w:val="0"/>
                <w:snapToGrid w:val="0"/>
                <w:sz w:val="18"/>
                <w:szCs w:val="18"/>
                <w:lang w:val="en-US" w:eastAsia="zh-CN"/>
              </w:rPr>
              <w:t>（包括果形、色泽、果面缺陷）</w:t>
            </w:r>
          </w:p>
        </w:tc>
        <w:tc>
          <w:tcPr>
            <w:tcW w:w="3271" w:type="dxa"/>
            <w:tcBorders>
              <w:tl2br w:val="nil"/>
              <w:tr2bl w:val="nil"/>
            </w:tcBorders>
            <w:shd w:val="clear" w:color="auto" w:fill="auto"/>
            <w:vAlign w:val="center"/>
          </w:tcPr>
          <w:p w:rsidR="00F66B59" w:rsidRDefault="00124625">
            <w:pPr>
              <w:widowControl/>
              <w:jc w:val="center"/>
              <w:textAlignment w:val="center"/>
              <w:rPr>
                <w:rFonts w:asciiTheme="majorEastAsia" w:eastAsiaTheme="majorEastAsia" w:hAnsiTheme="majorEastAsia" w:cstheme="majorEastAsia"/>
                <w:b/>
                <w:bCs/>
                <w:color w:val="000000"/>
                <w:sz w:val="18"/>
                <w:szCs w:val="18"/>
              </w:rPr>
            </w:pPr>
            <w:r>
              <w:rPr>
                <w:rFonts w:asciiTheme="majorEastAsia" w:eastAsiaTheme="majorEastAsia" w:hAnsiTheme="majorEastAsia" w:cstheme="majorEastAsia" w:hint="eastAsia"/>
                <w:b/>
                <w:bCs/>
                <w:snapToGrid w:val="0"/>
                <w:color w:val="000000"/>
                <w:sz w:val="18"/>
                <w:szCs w:val="18"/>
                <w:lang w:val="en-US" w:eastAsia="zh-CN"/>
              </w:rPr>
              <w:t>内质</w:t>
            </w:r>
            <w:r>
              <w:rPr>
                <w:rFonts w:asciiTheme="majorEastAsia" w:eastAsiaTheme="majorEastAsia" w:hAnsiTheme="majorEastAsia" w:cstheme="majorEastAsia" w:hint="eastAsia"/>
                <w:b/>
                <w:bCs/>
                <w:snapToGrid w:val="0"/>
                <w:color w:val="000000"/>
                <w:sz w:val="18"/>
                <w:szCs w:val="18"/>
                <w:lang w:val="en-US" w:eastAsia="zh-CN"/>
              </w:rPr>
              <w:t>(</w:t>
            </w:r>
            <w:r>
              <w:rPr>
                <w:rStyle w:val="font11"/>
                <w:rFonts w:asciiTheme="majorEastAsia" w:eastAsiaTheme="majorEastAsia" w:hAnsiTheme="majorEastAsia" w:cstheme="majorEastAsia" w:hint="default"/>
                <w:snapToGrid w:val="0"/>
                <w:sz w:val="18"/>
                <w:szCs w:val="18"/>
                <w:lang w:val="en-US" w:eastAsia="zh-CN"/>
              </w:rPr>
              <w:t>40</w:t>
            </w:r>
            <w:r>
              <w:rPr>
                <w:rStyle w:val="font21"/>
                <w:rFonts w:asciiTheme="majorEastAsia" w:eastAsiaTheme="majorEastAsia" w:hAnsiTheme="majorEastAsia" w:cstheme="majorEastAsia" w:hint="default"/>
                <w:snapToGrid w:val="0"/>
                <w:sz w:val="18"/>
                <w:szCs w:val="18"/>
                <w:lang w:val="en-US" w:eastAsia="zh-CN"/>
              </w:rPr>
              <w:t>分</w:t>
            </w:r>
            <w:r>
              <w:rPr>
                <w:rStyle w:val="font21"/>
                <w:rFonts w:asciiTheme="majorEastAsia" w:eastAsiaTheme="majorEastAsia" w:hAnsiTheme="majorEastAsia" w:cstheme="majorEastAsia" w:hint="default"/>
                <w:snapToGrid w:val="0"/>
                <w:sz w:val="18"/>
                <w:szCs w:val="18"/>
                <w:lang w:val="en-US" w:eastAsia="zh-CN"/>
              </w:rPr>
              <w:t>)</w:t>
            </w:r>
            <w:r>
              <w:rPr>
                <w:rStyle w:val="font31"/>
                <w:rFonts w:asciiTheme="majorEastAsia" w:eastAsiaTheme="majorEastAsia" w:hAnsiTheme="majorEastAsia" w:cstheme="majorEastAsia" w:hint="default"/>
                <w:snapToGrid w:val="0"/>
                <w:sz w:val="18"/>
                <w:szCs w:val="18"/>
                <w:lang w:val="en-US" w:eastAsia="zh-CN"/>
              </w:rPr>
              <w:br/>
            </w:r>
            <w:r>
              <w:rPr>
                <w:rStyle w:val="font31"/>
                <w:rFonts w:asciiTheme="majorEastAsia" w:eastAsiaTheme="majorEastAsia" w:hAnsiTheme="majorEastAsia" w:cstheme="majorEastAsia" w:hint="default"/>
                <w:b w:val="0"/>
                <w:bCs w:val="0"/>
                <w:snapToGrid w:val="0"/>
                <w:sz w:val="18"/>
                <w:szCs w:val="18"/>
                <w:lang w:val="en-US" w:eastAsia="zh-CN"/>
              </w:rPr>
              <w:t>（包括肉质、风味、汁液、果核）</w:t>
            </w:r>
          </w:p>
        </w:tc>
        <w:tc>
          <w:tcPr>
            <w:tcW w:w="2123" w:type="dxa"/>
            <w:tcBorders>
              <w:tl2br w:val="nil"/>
              <w:tr2bl w:val="nil"/>
            </w:tcBorders>
            <w:shd w:val="clear" w:color="auto" w:fill="auto"/>
            <w:vAlign w:val="center"/>
          </w:tcPr>
          <w:p w:rsidR="00F66B59" w:rsidRDefault="00124625">
            <w:pPr>
              <w:widowControl/>
              <w:jc w:val="center"/>
              <w:textAlignment w:val="center"/>
              <w:rPr>
                <w:rFonts w:asciiTheme="majorEastAsia" w:eastAsiaTheme="majorEastAsia" w:hAnsiTheme="majorEastAsia" w:cstheme="majorEastAsia"/>
                <w:b/>
                <w:bCs/>
                <w:color w:val="000000"/>
                <w:sz w:val="18"/>
                <w:szCs w:val="18"/>
                <w:lang w:val="en-US"/>
              </w:rPr>
            </w:pPr>
            <w:r>
              <w:rPr>
                <w:rFonts w:asciiTheme="majorEastAsia" w:eastAsiaTheme="majorEastAsia" w:hAnsiTheme="majorEastAsia" w:cstheme="majorEastAsia" w:hint="eastAsia"/>
                <w:b/>
                <w:bCs/>
                <w:snapToGrid w:val="0"/>
                <w:color w:val="000000"/>
                <w:sz w:val="18"/>
                <w:szCs w:val="18"/>
                <w:lang w:val="en-US" w:eastAsia="zh-CN"/>
              </w:rPr>
              <w:t>小计</w:t>
            </w:r>
            <w:r>
              <w:rPr>
                <w:rFonts w:asciiTheme="majorEastAsia" w:eastAsiaTheme="majorEastAsia" w:hAnsiTheme="majorEastAsia" w:cstheme="majorEastAsia" w:hint="eastAsia"/>
                <w:b/>
                <w:bCs/>
                <w:snapToGrid w:val="0"/>
                <w:color w:val="000000"/>
                <w:sz w:val="18"/>
                <w:szCs w:val="18"/>
                <w:lang w:val="en-US" w:eastAsia="zh-CN"/>
              </w:rPr>
              <w:t>(</w:t>
            </w:r>
            <w:r>
              <w:rPr>
                <w:rFonts w:asciiTheme="majorEastAsia" w:eastAsiaTheme="majorEastAsia" w:hAnsiTheme="majorEastAsia" w:cstheme="majorEastAsia" w:hint="eastAsia"/>
                <w:b/>
                <w:bCs/>
                <w:snapToGrid w:val="0"/>
                <w:color w:val="000000"/>
                <w:sz w:val="18"/>
                <w:szCs w:val="18"/>
                <w:lang w:val="en-US" w:eastAsia="zh-CN"/>
              </w:rPr>
              <w:t>分</w:t>
            </w:r>
            <w:r>
              <w:rPr>
                <w:rFonts w:asciiTheme="majorEastAsia" w:eastAsiaTheme="majorEastAsia" w:hAnsiTheme="majorEastAsia" w:cstheme="majorEastAsia" w:hint="eastAsia"/>
                <w:b/>
                <w:bCs/>
                <w:snapToGrid w:val="0"/>
                <w:color w:val="000000"/>
                <w:sz w:val="18"/>
                <w:szCs w:val="18"/>
                <w:lang w:val="en-US" w:eastAsia="zh-CN"/>
              </w:rPr>
              <w:t>)</w:t>
            </w:r>
          </w:p>
        </w:tc>
      </w:tr>
      <w:tr w:rsidR="00F66B59">
        <w:trPr>
          <w:trHeight w:hRule="exact" w:val="454"/>
        </w:trPr>
        <w:tc>
          <w:tcPr>
            <w:tcW w:w="1191" w:type="dxa"/>
            <w:tcBorders>
              <w:tl2br w:val="nil"/>
              <w:tr2bl w:val="nil"/>
            </w:tcBorders>
            <w:shd w:val="clear" w:color="auto" w:fill="auto"/>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1</w:t>
            </w:r>
          </w:p>
        </w:tc>
        <w:tc>
          <w:tcPr>
            <w:tcW w:w="2973" w:type="dxa"/>
            <w:tcBorders>
              <w:tl2br w:val="nil"/>
              <w:tr2bl w:val="nil"/>
            </w:tcBorders>
            <w:shd w:val="clear" w:color="auto" w:fill="auto"/>
            <w:vAlign w:val="center"/>
          </w:tcPr>
          <w:p w:rsidR="00F66B59" w:rsidRDefault="00F66B59">
            <w:pPr>
              <w:widowControl/>
              <w:jc w:val="center"/>
              <w:textAlignment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vAlign w:val="center"/>
          </w:tcPr>
          <w:p w:rsidR="00F66B59" w:rsidRDefault="00F66B59">
            <w:pPr>
              <w:widowControl/>
              <w:jc w:val="center"/>
              <w:textAlignment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vAlign w:val="center"/>
          </w:tcPr>
          <w:p w:rsidR="00F66B59" w:rsidRDefault="00F66B59">
            <w:pPr>
              <w:widowControl/>
              <w:jc w:val="center"/>
              <w:textAlignment w:val="center"/>
              <w:rPr>
                <w:rFonts w:asciiTheme="majorEastAsia" w:eastAsiaTheme="majorEastAsia" w:hAnsiTheme="majorEastAsia" w:cstheme="majorEastAsia"/>
                <w:color w:val="000000"/>
                <w:sz w:val="18"/>
                <w:szCs w:val="18"/>
              </w:rPr>
            </w:pPr>
          </w:p>
        </w:tc>
      </w:tr>
      <w:tr w:rsidR="00F66B59">
        <w:trPr>
          <w:trHeight w:hRule="exact" w:val="454"/>
        </w:trPr>
        <w:tc>
          <w:tcPr>
            <w:tcW w:w="1191" w:type="dxa"/>
            <w:tcBorders>
              <w:tl2br w:val="nil"/>
              <w:tr2bl w:val="nil"/>
            </w:tcBorders>
            <w:shd w:val="clear" w:color="auto" w:fill="auto"/>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2</w:t>
            </w:r>
          </w:p>
        </w:tc>
        <w:tc>
          <w:tcPr>
            <w:tcW w:w="2973" w:type="dxa"/>
            <w:tcBorders>
              <w:tl2br w:val="nil"/>
              <w:tr2bl w:val="nil"/>
            </w:tcBorders>
            <w:shd w:val="clear" w:color="auto" w:fill="auto"/>
            <w:vAlign w:val="center"/>
          </w:tcPr>
          <w:p w:rsidR="00F66B59" w:rsidRDefault="00F66B59">
            <w:pPr>
              <w:widowControl/>
              <w:jc w:val="center"/>
              <w:textAlignment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vAlign w:val="center"/>
          </w:tcPr>
          <w:p w:rsidR="00F66B59" w:rsidRDefault="00F66B59">
            <w:pPr>
              <w:widowControl/>
              <w:jc w:val="center"/>
              <w:textAlignment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vAlign w:val="center"/>
          </w:tcPr>
          <w:p w:rsidR="00F66B59" w:rsidRDefault="00F66B59">
            <w:pPr>
              <w:widowControl/>
              <w:jc w:val="center"/>
              <w:textAlignment w:val="center"/>
              <w:rPr>
                <w:rFonts w:asciiTheme="majorEastAsia" w:eastAsiaTheme="majorEastAsia" w:hAnsiTheme="majorEastAsia" w:cstheme="majorEastAsia"/>
                <w:color w:val="000000"/>
                <w:sz w:val="18"/>
                <w:szCs w:val="18"/>
              </w:rPr>
            </w:pPr>
          </w:p>
        </w:tc>
      </w:tr>
      <w:tr w:rsidR="00F66B59">
        <w:trPr>
          <w:trHeight w:hRule="exact" w:val="454"/>
        </w:trPr>
        <w:tc>
          <w:tcPr>
            <w:tcW w:w="1191" w:type="dxa"/>
            <w:tcBorders>
              <w:tl2br w:val="nil"/>
              <w:tr2bl w:val="nil"/>
            </w:tcBorders>
            <w:shd w:val="clear" w:color="auto" w:fill="auto"/>
            <w:noWrap/>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3</w:t>
            </w:r>
          </w:p>
        </w:tc>
        <w:tc>
          <w:tcPr>
            <w:tcW w:w="2973"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noWrap/>
            <w:vAlign w:val="center"/>
          </w:tcPr>
          <w:p w:rsidR="00F66B59" w:rsidRDefault="00F66B59">
            <w:pPr>
              <w:rPr>
                <w:rFonts w:asciiTheme="majorEastAsia" w:eastAsiaTheme="majorEastAsia" w:hAnsiTheme="majorEastAsia" w:cstheme="majorEastAsia"/>
                <w:color w:val="000000"/>
                <w:sz w:val="18"/>
                <w:szCs w:val="18"/>
              </w:rPr>
            </w:pPr>
          </w:p>
        </w:tc>
      </w:tr>
      <w:tr w:rsidR="00F66B59">
        <w:trPr>
          <w:trHeight w:hRule="exact" w:val="454"/>
        </w:trPr>
        <w:tc>
          <w:tcPr>
            <w:tcW w:w="1191" w:type="dxa"/>
            <w:tcBorders>
              <w:tl2br w:val="nil"/>
              <w:tr2bl w:val="nil"/>
            </w:tcBorders>
            <w:shd w:val="clear" w:color="auto" w:fill="auto"/>
            <w:noWrap/>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4</w:t>
            </w:r>
          </w:p>
        </w:tc>
        <w:tc>
          <w:tcPr>
            <w:tcW w:w="2973"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noWrap/>
            <w:vAlign w:val="center"/>
          </w:tcPr>
          <w:p w:rsidR="00F66B59" w:rsidRDefault="00F66B59">
            <w:pPr>
              <w:rPr>
                <w:rFonts w:asciiTheme="majorEastAsia" w:eastAsiaTheme="majorEastAsia" w:hAnsiTheme="majorEastAsia" w:cstheme="majorEastAsia"/>
                <w:color w:val="000000"/>
                <w:sz w:val="18"/>
                <w:szCs w:val="18"/>
              </w:rPr>
            </w:pPr>
          </w:p>
        </w:tc>
      </w:tr>
      <w:tr w:rsidR="00F66B59">
        <w:trPr>
          <w:trHeight w:hRule="exact" w:val="454"/>
        </w:trPr>
        <w:tc>
          <w:tcPr>
            <w:tcW w:w="1191" w:type="dxa"/>
            <w:tcBorders>
              <w:tl2br w:val="nil"/>
              <w:tr2bl w:val="nil"/>
            </w:tcBorders>
            <w:shd w:val="clear" w:color="auto" w:fill="auto"/>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5</w:t>
            </w:r>
          </w:p>
        </w:tc>
        <w:tc>
          <w:tcPr>
            <w:tcW w:w="2973"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noWrap/>
            <w:vAlign w:val="center"/>
          </w:tcPr>
          <w:p w:rsidR="00F66B59" w:rsidRDefault="00F66B59">
            <w:pPr>
              <w:rPr>
                <w:rFonts w:asciiTheme="majorEastAsia" w:eastAsiaTheme="majorEastAsia" w:hAnsiTheme="majorEastAsia" w:cstheme="majorEastAsia"/>
                <w:color w:val="000000"/>
                <w:sz w:val="18"/>
                <w:szCs w:val="18"/>
              </w:rPr>
            </w:pPr>
          </w:p>
        </w:tc>
      </w:tr>
      <w:tr w:rsidR="00F66B59">
        <w:trPr>
          <w:trHeight w:hRule="exact" w:val="454"/>
        </w:trPr>
        <w:tc>
          <w:tcPr>
            <w:tcW w:w="1191" w:type="dxa"/>
            <w:tcBorders>
              <w:tl2br w:val="nil"/>
              <w:tr2bl w:val="nil"/>
            </w:tcBorders>
            <w:shd w:val="clear" w:color="auto" w:fill="auto"/>
            <w:noWrap/>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6</w:t>
            </w:r>
          </w:p>
        </w:tc>
        <w:tc>
          <w:tcPr>
            <w:tcW w:w="2973"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noWrap/>
            <w:vAlign w:val="center"/>
          </w:tcPr>
          <w:p w:rsidR="00F66B59" w:rsidRDefault="00F66B59">
            <w:pPr>
              <w:rPr>
                <w:rFonts w:asciiTheme="majorEastAsia" w:eastAsiaTheme="majorEastAsia" w:hAnsiTheme="majorEastAsia" w:cstheme="majorEastAsia"/>
                <w:color w:val="000000"/>
                <w:sz w:val="18"/>
                <w:szCs w:val="18"/>
              </w:rPr>
            </w:pPr>
          </w:p>
        </w:tc>
      </w:tr>
      <w:tr w:rsidR="00F66B59">
        <w:trPr>
          <w:trHeight w:hRule="exact" w:val="454"/>
        </w:trPr>
        <w:tc>
          <w:tcPr>
            <w:tcW w:w="1191" w:type="dxa"/>
            <w:tcBorders>
              <w:tl2br w:val="nil"/>
              <w:tr2bl w:val="nil"/>
            </w:tcBorders>
            <w:shd w:val="clear" w:color="auto" w:fill="auto"/>
            <w:noWrap/>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7</w:t>
            </w:r>
          </w:p>
        </w:tc>
        <w:tc>
          <w:tcPr>
            <w:tcW w:w="2973" w:type="dxa"/>
            <w:tcBorders>
              <w:tl2br w:val="nil"/>
              <w:tr2bl w:val="nil"/>
            </w:tcBorders>
            <w:shd w:val="clear" w:color="auto" w:fill="auto"/>
            <w:vAlign w:val="center"/>
          </w:tcPr>
          <w:p w:rsidR="00F66B59" w:rsidRDefault="00F66B59">
            <w:pPr>
              <w:widowControl/>
              <w:jc w:val="center"/>
              <w:textAlignment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vAlign w:val="center"/>
          </w:tcPr>
          <w:p w:rsidR="00F66B59" w:rsidRDefault="00F66B59">
            <w:pPr>
              <w:widowControl/>
              <w:jc w:val="center"/>
              <w:textAlignment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vAlign w:val="center"/>
          </w:tcPr>
          <w:p w:rsidR="00F66B59" w:rsidRDefault="00F66B59">
            <w:pPr>
              <w:widowControl/>
              <w:jc w:val="center"/>
              <w:textAlignment w:val="center"/>
              <w:rPr>
                <w:rFonts w:asciiTheme="majorEastAsia" w:eastAsiaTheme="majorEastAsia" w:hAnsiTheme="majorEastAsia" w:cstheme="majorEastAsia"/>
                <w:color w:val="000000"/>
                <w:sz w:val="18"/>
                <w:szCs w:val="18"/>
              </w:rPr>
            </w:pPr>
          </w:p>
        </w:tc>
      </w:tr>
      <w:tr w:rsidR="00F66B59">
        <w:trPr>
          <w:trHeight w:hRule="exact" w:val="454"/>
        </w:trPr>
        <w:tc>
          <w:tcPr>
            <w:tcW w:w="1191" w:type="dxa"/>
            <w:tcBorders>
              <w:tl2br w:val="nil"/>
              <w:tr2bl w:val="nil"/>
            </w:tcBorders>
            <w:shd w:val="clear" w:color="auto" w:fill="auto"/>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8</w:t>
            </w:r>
          </w:p>
        </w:tc>
        <w:tc>
          <w:tcPr>
            <w:tcW w:w="2973"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noWrap/>
            <w:vAlign w:val="center"/>
          </w:tcPr>
          <w:p w:rsidR="00F66B59" w:rsidRDefault="00F66B59">
            <w:pPr>
              <w:rPr>
                <w:rFonts w:asciiTheme="majorEastAsia" w:eastAsiaTheme="majorEastAsia" w:hAnsiTheme="majorEastAsia" w:cstheme="majorEastAsia"/>
                <w:color w:val="000000"/>
                <w:sz w:val="18"/>
                <w:szCs w:val="18"/>
              </w:rPr>
            </w:pPr>
          </w:p>
        </w:tc>
      </w:tr>
      <w:tr w:rsidR="00F66B59">
        <w:trPr>
          <w:trHeight w:hRule="exact" w:val="454"/>
        </w:trPr>
        <w:tc>
          <w:tcPr>
            <w:tcW w:w="1191" w:type="dxa"/>
            <w:tcBorders>
              <w:tl2br w:val="nil"/>
              <w:tr2bl w:val="nil"/>
            </w:tcBorders>
            <w:shd w:val="clear" w:color="auto" w:fill="auto"/>
            <w:noWrap/>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9</w:t>
            </w:r>
          </w:p>
        </w:tc>
        <w:tc>
          <w:tcPr>
            <w:tcW w:w="2973"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noWrap/>
            <w:vAlign w:val="center"/>
          </w:tcPr>
          <w:p w:rsidR="00F66B59" w:rsidRDefault="00F66B59">
            <w:pPr>
              <w:rPr>
                <w:rFonts w:asciiTheme="majorEastAsia" w:eastAsiaTheme="majorEastAsia" w:hAnsiTheme="majorEastAsia" w:cstheme="majorEastAsia"/>
                <w:color w:val="000000"/>
                <w:sz w:val="18"/>
                <w:szCs w:val="18"/>
              </w:rPr>
            </w:pPr>
          </w:p>
        </w:tc>
      </w:tr>
      <w:tr w:rsidR="00F66B59">
        <w:trPr>
          <w:trHeight w:hRule="exact" w:val="454"/>
        </w:trPr>
        <w:tc>
          <w:tcPr>
            <w:tcW w:w="1191" w:type="dxa"/>
            <w:tcBorders>
              <w:tl2br w:val="nil"/>
              <w:tr2bl w:val="nil"/>
            </w:tcBorders>
            <w:shd w:val="clear" w:color="auto" w:fill="auto"/>
            <w:noWrap/>
            <w:vAlign w:val="center"/>
          </w:tcPr>
          <w:p w:rsidR="00F66B59" w:rsidRDefault="00124625">
            <w:pPr>
              <w:widowControl/>
              <w:jc w:val="center"/>
              <w:textAlignment w:val="center"/>
              <w:rPr>
                <w:rFonts w:asciiTheme="majorEastAsia" w:eastAsiaTheme="majorEastAsia" w:hAnsiTheme="majorEastAsia" w:cstheme="majorEastAsia"/>
                <w:color w:val="000000"/>
                <w:sz w:val="18"/>
                <w:szCs w:val="18"/>
              </w:rPr>
            </w:pPr>
            <w:r>
              <w:rPr>
                <w:rFonts w:asciiTheme="majorEastAsia" w:eastAsiaTheme="majorEastAsia" w:hAnsiTheme="majorEastAsia" w:cstheme="majorEastAsia" w:hint="eastAsia"/>
                <w:snapToGrid w:val="0"/>
                <w:color w:val="000000"/>
                <w:sz w:val="18"/>
                <w:szCs w:val="18"/>
                <w:lang w:val="en-US" w:eastAsia="zh-CN"/>
              </w:rPr>
              <w:t>10</w:t>
            </w:r>
          </w:p>
        </w:tc>
        <w:tc>
          <w:tcPr>
            <w:tcW w:w="2973"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3271" w:type="dxa"/>
            <w:tcBorders>
              <w:tl2br w:val="nil"/>
              <w:tr2bl w:val="nil"/>
            </w:tcBorders>
            <w:shd w:val="clear" w:color="auto" w:fill="auto"/>
            <w:noWrap/>
            <w:vAlign w:val="center"/>
          </w:tcPr>
          <w:p w:rsidR="00F66B59" w:rsidRDefault="00F66B59">
            <w:pPr>
              <w:jc w:val="center"/>
              <w:rPr>
                <w:rFonts w:asciiTheme="majorEastAsia" w:eastAsiaTheme="majorEastAsia" w:hAnsiTheme="majorEastAsia" w:cstheme="majorEastAsia"/>
                <w:color w:val="000000"/>
                <w:sz w:val="18"/>
                <w:szCs w:val="18"/>
              </w:rPr>
            </w:pPr>
          </w:p>
        </w:tc>
        <w:tc>
          <w:tcPr>
            <w:tcW w:w="2123" w:type="dxa"/>
            <w:tcBorders>
              <w:tl2br w:val="nil"/>
              <w:tr2bl w:val="nil"/>
            </w:tcBorders>
            <w:shd w:val="clear" w:color="auto" w:fill="auto"/>
            <w:noWrap/>
            <w:vAlign w:val="center"/>
          </w:tcPr>
          <w:p w:rsidR="00F66B59" w:rsidRDefault="00F66B59">
            <w:pPr>
              <w:rPr>
                <w:rFonts w:asciiTheme="majorEastAsia" w:eastAsiaTheme="majorEastAsia" w:hAnsiTheme="majorEastAsia" w:cstheme="majorEastAsia"/>
                <w:color w:val="000000"/>
                <w:sz w:val="18"/>
                <w:szCs w:val="18"/>
              </w:rPr>
            </w:pPr>
          </w:p>
        </w:tc>
      </w:tr>
      <w:tr w:rsidR="00F66B59">
        <w:trPr>
          <w:trHeight w:hRule="exact" w:val="454"/>
        </w:trPr>
        <w:tc>
          <w:tcPr>
            <w:tcW w:w="9558" w:type="dxa"/>
            <w:gridSpan w:val="4"/>
            <w:tcBorders>
              <w:tl2br w:val="nil"/>
              <w:tr2bl w:val="nil"/>
            </w:tcBorders>
            <w:shd w:val="clear" w:color="auto" w:fill="auto"/>
            <w:noWrap/>
            <w:vAlign w:val="center"/>
          </w:tcPr>
          <w:p w:rsidR="00F66B59" w:rsidRDefault="00124625">
            <w:pPr>
              <w:pStyle w:val="a7"/>
              <w:spacing w:before="69" w:line="236" w:lineRule="auto"/>
              <w:rPr>
                <w:rFonts w:ascii="Times New Roman" w:hAnsi="Times New Roman" w:cs="Times New Roman"/>
                <w:spacing w:val="-2"/>
                <w:sz w:val="18"/>
                <w:szCs w:val="18"/>
                <w:lang w:val="en-US" w:eastAsia="zh-CN"/>
              </w:rPr>
            </w:pPr>
            <w:r>
              <w:rPr>
                <w:rFonts w:hint="eastAsia"/>
                <w:spacing w:val="-4"/>
                <w:sz w:val="18"/>
                <w:szCs w:val="18"/>
                <w:lang w:val="en-US" w:eastAsia="zh-CN"/>
              </w:rPr>
              <w:t>注：遵照</w:t>
            </w:r>
            <w:r>
              <w:rPr>
                <w:rFonts w:hint="eastAsia"/>
                <w:spacing w:val="-4"/>
                <w:sz w:val="18"/>
                <w:szCs w:val="18"/>
              </w:rPr>
              <w:t>表</w:t>
            </w:r>
            <w:r>
              <w:rPr>
                <w:rFonts w:hint="eastAsia"/>
                <w:spacing w:val="-4"/>
                <w:sz w:val="18"/>
                <w:szCs w:val="18"/>
                <w:lang w:val="en-US" w:eastAsia="zh-CN"/>
              </w:rPr>
              <w:t xml:space="preserve"> C.1</w:t>
            </w:r>
            <w:r>
              <w:rPr>
                <w:rFonts w:hint="eastAsia"/>
                <w:spacing w:val="-4"/>
                <w:sz w:val="18"/>
                <w:szCs w:val="18"/>
                <w:lang w:val="en-US" w:eastAsia="zh-CN"/>
              </w:rPr>
              <w:t>、</w:t>
            </w:r>
            <w:r>
              <w:rPr>
                <w:rFonts w:hint="eastAsia"/>
                <w:spacing w:val="-4"/>
                <w:sz w:val="18"/>
                <w:szCs w:val="18"/>
              </w:rPr>
              <w:t>表</w:t>
            </w:r>
            <w:r>
              <w:rPr>
                <w:rFonts w:hint="eastAsia"/>
                <w:spacing w:val="-4"/>
                <w:sz w:val="18"/>
                <w:szCs w:val="18"/>
                <w:lang w:val="en-US" w:eastAsia="zh-CN"/>
              </w:rPr>
              <w:t xml:space="preserve"> C.2 </w:t>
            </w:r>
            <w:r>
              <w:rPr>
                <w:rFonts w:hint="eastAsia"/>
                <w:spacing w:val="-4"/>
                <w:sz w:val="18"/>
                <w:szCs w:val="18"/>
                <w:lang w:val="en-US" w:eastAsia="zh-CN"/>
              </w:rPr>
              <w:t>审评。</w:t>
            </w:r>
          </w:p>
          <w:p w:rsidR="00F66B59" w:rsidRDefault="00F66B59">
            <w:pPr>
              <w:rPr>
                <w:rFonts w:asciiTheme="majorEastAsia" w:eastAsiaTheme="majorEastAsia" w:hAnsiTheme="majorEastAsia" w:cstheme="majorEastAsia"/>
                <w:color w:val="000000"/>
                <w:sz w:val="18"/>
                <w:szCs w:val="18"/>
              </w:rPr>
            </w:pPr>
          </w:p>
        </w:tc>
      </w:tr>
    </w:tbl>
    <w:p w:rsidR="00F66B59" w:rsidRDefault="00F66B59">
      <w:pPr>
        <w:spacing w:line="467" w:lineRule="auto"/>
        <w:rPr>
          <w:sz w:val="21"/>
          <w:lang w:eastAsia="zh-CN"/>
        </w:rPr>
      </w:pPr>
    </w:p>
    <w:p w:rsidR="00F66B59" w:rsidRDefault="00124625">
      <w:pPr>
        <w:spacing w:line="467" w:lineRule="auto"/>
        <w:rPr>
          <w:sz w:val="21"/>
          <w:lang w:val="en-US" w:eastAsia="zh-CN"/>
        </w:rPr>
      </w:pPr>
      <w:r>
        <w:rPr>
          <w:rFonts w:hint="eastAsia"/>
          <w:sz w:val="21"/>
          <w:lang w:eastAsia="zh-CN"/>
        </w:rPr>
        <w:t>专家（签名）：</w:t>
      </w:r>
      <w:r>
        <w:rPr>
          <w:rFonts w:hint="eastAsia"/>
          <w:sz w:val="21"/>
          <w:lang w:val="en-US" w:eastAsia="zh-CN"/>
        </w:rPr>
        <w:t xml:space="preserve">                                                     </w:t>
      </w:r>
      <w:r>
        <w:rPr>
          <w:rFonts w:hint="eastAsia"/>
          <w:sz w:val="21"/>
          <w:lang w:eastAsia="zh-CN"/>
        </w:rPr>
        <w:t>日期：</w:t>
      </w:r>
      <w:r>
        <w:rPr>
          <w:rFonts w:hint="eastAsia"/>
          <w:sz w:val="21"/>
          <w:lang w:val="en-US" w:eastAsia="zh-CN"/>
        </w:rPr>
        <w:t xml:space="preserve">               </w:t>
      </w: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F66B59">
      <w:pPr>
        <w:spacing w:line="467" w:lineRule="auto"/>
        <w:jc w:val="center"/>
        <w:rPr>
          <w:rFonts w:ascii="黑体" w:eastAsia="黑体" w:hAnsi="黑体" w:cs="黑体"/>
          <w:color w:val="000000" w:themeColor="text1"/>
          <w:spacing w:val="-3"/>
          <w:sz w:val="21"/>
          <w:szCs w:val="21"/>
          <w:lang w:eastAsia="zh-CN"/>
        </w:rPr>
      </w:pPr>
    </w:p>
    <w:p w:rsidR="00F66B59" w:rsidRDefault="00124625">
      <w:pPr>
        <w:spacing w:line="467" w:lineRule="auto"/>
        <w:jc w:val="center"/>
        <w:rPr>
          <w:rFonts w:ascii="Arial"/>
          <w:sz w:val="21"/>
        </w:rPr>
      </w:pPr>
      <w:r>
        <w:rPr>
          <w:rFonts w:ascii="黑体" w:eastAsia="黑体" w:hAnsi="黑体" w:cs="黑体" w:hint="eastAsia"/>
          <w:color w:val="000000" w:themeColor="text1"/>
          <w:spacing w:val="-3"/>
          <w:sz w:val="21"/>
          <w:szCs w:val="21"/>
          <w:lang w:eastAsia="zh-CN"/>
        </w:rPr>
        <w:lastRenderedPageBreak/>
        <w:t>表</w:t>
      </w:r>
      <w:r>
        <w:rPr>
          <w:rFonts w:ascii="黑体" w:eastAsia="黑体" w:hAnsi="黑体" w:cs="黑体" w:hint="eastAsia"/>
          <w:color w:val="000000" w:themeColor="text1"/>
          <w:spacing w:val="-3"/>
          <w:sz w:val="21"/>
          <w:szCs w:val="21"/>
          <w:lang w:val="en-US" w:eastAsia="zh-CN"/>
        </w:rPr>
        <w:t>B</w:t>
      </w:r>
      <w:r>
        <w:rPr>
          <w:rFonts w:ascii="黑体" w:eastAsia="黑体" w:hAnsi="黑体" w:cs="黑体" w:hint="eastAsia"/>
          <w:color w:val="000000" w:themeColor="text1"/>
          <w:spacing w:val="-3"/>
          <w:sz w:val="21"/>
          <w:szCs w:val="21"/>
          <w:lang w:eastAsia="zh-CN"/>
        </w:rPr>
        <w:t>.</w:t>
      </w:r>
      <w:r>
        <w:rPr>
          <w:rFonts w:ascii="黑体" w:eastAsia="黑体" w:hAnsi="黑体" w:cs="黑体" w:hint="eastAsia"/>
          <w:color w:val="000000" w:themeColor="text1"/>
          <w:spacing w:val="-3"/>
          <w:sz w:val="21"/>
          <w:szCs w:val="21"/>
          <w:lang w:val="en-US" w:eastAsia="zh-CN"/>
        </w:rPr>
        <w:t xml:space="preserve">4  </w:t>
      </w:r>
      <w:r>
        <w:rPr>
          <w:rFonts w:ascii="黑体" w:eastAsia="黑体" w:hAnsi="黑体" w:cs="黑体" w:hint="eastAsia"/>
          <w:color w:val="000000" w:themeColor="text1"/>
          <w:spacing w:val="-3"/>
          <w:sz w:val="21"/>
          <w:szCs w:val="21"/>
          <w:lang w:val="en-US" w:eastAsia="zh-CN"/>
        </w:rPr>
        <w:t>阳山水蜜桃评选得分表</w:t>
      </w:r>
    </w:p>
    <w:tbl>
      <w:tblPr>
        <w:tblpPr w:leftFromText="180" w:rightFromText="180" w:vertAnchor="text" w:horzAnchor="page" w:tblpX="1342" w:tblpY="148"/>
        <w:tblOverlap w:val="never"/>
        <w:tblW w:w="9840" w:type="dxa"/>
        <w:tblLayout w:type="fixed"/>
        <w:tblLook w:val="04A0" w:firstRow="1" w:lastRow="0" w:firstColumn="1" w:lastColumn="0" w:noHBand="0" w:noVBand="1"/>
      </w:tblPr>
      <w:tblGrid>
        <w:gridCol w:w="705"/>
        <w:gridCol w:w="1350"/>
        <w:gridCol w:w="1380"/>
        <w:gridCol w:w="2000"/>
        <w:gridCol w:w="1961"/>
        <w:gridCol w:w="1494"/>
        <w:gridCol w:w="950"/>
      </w:tblGrid>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序号</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编号</w:t>
            </w:r>
          </w:p>
        </w:tc>
        <w:tc>
          <w:tcPr>
            <w:tcW w:w="1380" w:type="dxa"/>
            <w:tcBorders>
              <w:top w:val="single" w:sz="4" w:space="0" w:color="000000"/>
              <w:left w:val="nil"/>
              <w:bottom w:val="nil"/>
              <w:right w:val="single" w:sz="4" w:space="0" w:color="auto"/>
            </w:tcBorders>
            <w:shd w:val="clear" w:color="auto" w:fill="auto"/>
            <w:vAlign w:val="center"/>
          </w:tcPr>
          <w:p w:rsidR="00F66B59" w:rsidRDefault="00124625">
            <w:pPr>
              <w:widowControl/>
              <w:jc w:val="center"/>
              <w:textAlignment w:val="center"/>
              <w:rPr>
                <w:b/>
                <w:bCs/>
                <w:color w:val="000000"/>
                <w:sz w:val="18"/>
                <w:szCs w:val="18"/>
                <w:lang w:val="en-US"/>
              </w:rPr>
            </w:pPr>
            <w:r>
              <w:rPr>
                <w:rFonts w:hint="eastAsia"/>
                <w:b/>
                <w:bCs/>
                <w:snapToGrid w:val="0"/>
                <w:color w:val="000000"/>
                <w:sz w:val="18"/>
                <w:szCs w:val="18"/>
                <w:lang w:val="en-US" w:eastAsia="zh-CN"/>
              </w:rPr>
              <w:t>单果重</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分</w:t>
            </w:r>
            <w:r>
              <w:rPr>
                <w:rFonts w:hint="eastAsia"/>
                <w:b/>
                <w:bCs/>
                <w:snapToGrid w:val="0"/>
                <w:color w:val="000000"/>
                <w:sz w:val="18"/>
                <w:szCs w:val="18"/>
                <w:lang w:val="en-US" w:eastAsia="zh-CN"/>
              </w:rPr>
              <w:t>)</w:t>
            </w:r>
          </w:p>
        </w:tc>
        <w:tc>
          <w:tcPr>
            <w:tcW w:w="2000" w:type="dxa"/>
            <w:tcBorders>
              <w:top w:val="single" w:sz="4" w:space="0" w:color="000000"/>
              <w:left w:val="single" w:sz="4" w:space="0" w:color="auto"/>
              <w:bottom w:val="nil"/>
              <w:right w:val="single" w:sz="4" w:space="0" w:color="auto"/>
            </w:tcBorders>
            <w:shd w:val="clear" w:color="auto" w:fill="auto"/>
            <w:vAlign w:val="center"/>
          </w:tcPr>
          <w:p w:rsidR="00F66B59" w:rsidRDefault="00124625">
            <w:pPr>
              <w:widowControl/>
              <w:jc w:val="center"/>
              <w:textAlignment w:val="center"/>
              <w:rPr>
                <w:b/>
                <w:bCs/>
                <w:color w:val="000000"/>
                <w:sz w:val="18"/>
                <w:szCs w:val="18"/>
                <w:lang w:val="en-US"/>
              </w:rPr>
            </w:pPr>
            <w:r>
              <w:rPr>
                <w:rFonts w:hint="eastAsia"/>
                <w:b/>
                <w:bCs/>
                <w:snapToGrid w:val="0"/>
                <w:color w:val="000000"/>
                <w:sz w:val="18"/>
                <w:szCs w:val="18"/>
                <w:lang w:val="en-US" w:eastAsia="zh-CN"/>
              </w:rPr>
              <w:t>可溶性固形物</w:t>
            </w:r>
            <w:r>
              <w:rPr>
                <w:rFonts w:hint="eastAsia"/>
                <w:b/>
                <w:bCs/>
                <w:snapToGrid w:val="0"/>
                <w:color w:val="000000"/>
                <w:sz w:val="18"/>
                <w:szCs w:val="18"/>
                <w:lang w:val="en-US" w:eastAsia="zh-CN"/>
              </w:rPr>
              <w:t>(</w:t>
            </w:r>
            <w:r>
              <w:rPr>
                <w:rFonts w:hint="eastAsia"/>
                <w:b/>
                <w:bCs/>
                <w:snapToGrid w:val="0"/>
                <w:color w:val="000000"/>
                <w:sz w:val="18"/>
                <w:szCs w:val="18"/>
                <w:lang w:val="en-US" w:eastAsia="zh-CN"/>
              </w:rPr>
              <w:t>分</w:t>
            </w:r>
            <w:r>
              <w:rPr>
                <w:rFonts w:hint="eastAsia"/>
                <w:b/>
                <w:bCs/>
                <w:snapToGrid w:val="0"/>
                <w:color w:val="000000"/>
                <w:sz w:val="18"/>
                <w:szCs w:val="18"/>
                <w:lang w:val="en-US" w:eastAsia="zh-CN"/>
              </w:rPr>
              <w:t>)</w:t>
            </w:r>
          </w:p>
        </w:tc>
        <w:tc>
          <w:tcPr>
            <w:tcW w:w="1961" w:type="dxa"/>
            <w:tcBorders>
              <w:top w:val="single" w:sz="4" w:space="0" w:color="000000"/>
              <w:left w:val="single" w:sz="4" w:space="0" w:color="auto"/>
              <w:bottom w:val="nil"/>
              <w:right w:val="single" w:sz="4" w:space="0" w:color="000000"/>
            </w:tcBorders>
            <w:shd w:val="clear" w:color="auto" w:fill="auto"/>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感官审评（分）</w:t>
            </w:r>
          </w:p>
        </w:tc>
        <w:tc>
          <w:tcPr>
            <w:tcW w:w="1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合计（</w:t>
            </w:r>
            <w:r>
              <w:rPr>
                <w:rFonts w:hint="eastAsia"/>
                <w:b/>
                <w:bCs/>
                <w:snapToGrid w:val="0"/>
                <w:color w:val="000000"/>
                <w:sz w:val="18"/>
                <w:szCs w:val="18"/>
                <w:lang w:val="en-US" w:eastAsia="zh-CN"/>
              </w:rPr>
              <w:t>100</w:t>
            </w:r>
            <w:r>
              <w:rPr>
                <w:rFonts w:hint="eastAsia"/>
                <w:b/>
                <w:bCs/>
                <w:snapToGrid w:val="0"/>
                <w:color w:val="000000"/>
                <w:sz w:val="18"/>
                <w:szCs w:val="18"/>
                <w:lang w:val="en-US" w:eastAsia="zh-CN"/>
              </w:rPr>
              <w:t>分）</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6B59" w:rsidRDefault="00124625">
            <w:pPr>
              <w:widowControl/>
              <w:jc w:val="center"/>
              <w:textAlignment w:val="center"/>
              <w:rPr>
                <w:b/>
                <w:bCs/>
                <w:color w:val="000000"/>
                <w:sz w:val="18"/>
                <w:szCs w:val="18"/>
              </w:rPr>
            </w:pPr>
            <w:r>
              <w:rPr>
                <w:rFonts w:hint="eastAsia"/>
                <w:b/>
                <w:bCs/>
                <w:snapToGrid w:val="0"/>
                <w:color w:val="000000"/>
                <w:sz w:val="18"/>
                <w:szCs w:val="18"/>
                <w:lang w:val="en-US" w:eastAsia="zh-CN"/>
              </w:rPr>
              <w:t>排名</w:t>
            </w: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1</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center"/>
              <w:textAlignment w:val="center"/>
              <w:rPr>
                <w:b/>
                <w:bCs/>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124625">
            <w:pPr>
              <w:widowControl/>
              <w:jc w:val="right"/>
              <w:textAlignment w:val="center"/>
              <w:rPr>
                <w:color w:val="000000"/>
                <w:sz w:val="18"/>
                <w:szCs w:val="18"/>
              </w:rPr>
            </w:pPr>
            <w:r>
              <w:rPr>
                <w:rFonts w:hint="eastAsia"/>
                <w:snapToGrid w:val="0"/>
                <w:color w:val="000000"/>
                <w:sz w:val="18"/>
                <w:szCs w:val="18"/>
                <w:lang w:val="en-US" w:eastAsia="zh-CN"/>
              </w:rPr>
              <w:t xml:space="preserve"> </w:t>
            </w: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widowControl/>
              <w:jc w:val="center"/>
              <w:textAlignment w:val="center"/>
              <w:rPr>
                <w:color w:val="000000"/>
                <w:sz w:val="18"/>
                <w:szCs w:val="18"/>
              </w:rPr>
            </w:pP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2</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center"/>
              <w:textAlignment w:val="center"/>
              <w:rPr>
                <w:b/>
                <w:bCs/>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124625">
            <w:pPr>
              <w:widowControl/>
              <w:jc w:val="right"/>
              <w:textAlignment w:val="center"/>
              <w:rPr>
                <w:color w:val="000000"/>
                <w:sz w:val="18"/>
                <w:szCs w:val="18"/>
              </w:rPr>
            </w:pPr>
            <w:r>
              <w:rPr>
                <w:rFonts w:hint="eastAsia"/>
                <w:snapToGrid w:val="0"/>
                <w:color w:val="000000"/>
                <w:sz w:val="18"/>
                <w:szCs w:val="18"/>
                <w:lang w:val="en-US" w:eastAsia="zh-CN"/>
              </w:rPr>
              <w:t xml:space="preserve"> </w:t>
            </w: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widowControl/>
              <w:jc w:val="center"/>
              <w:textAlignment w:val="center"/>
              <w:rPr>
                <w:color w:val="000000"/>
                <w:sz w:val="18"/>
                <w:szCs w:val="18"/>
              </w:rPr>
            </w:pP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3</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center"/>
              <w:textAlignment w:val="center"/>
              <w:rPr>
                <w:b/>
                <w:bCs/>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124625">
            <w:pPr>
              <w:widowControl/>
              <w:jc w:val="right"/>
              <w:textAlignment w:val="center"/>
              <w:rPr>
                <w:color w:val="000000"/>
                <w:sz w:val="18"/>
                <w:szCs w:val="18"/>
              </w:rPr>
            </w:pPr>
            <w:r>
              <w:rPr>
                <w:rFonts w:hint="eastAsia"/>
                <w:snapToGrid w:val="0"/>
                <w:color w:val="000000"/>
                <w:sz w:val="18"/>
                <w:szCs w:val="18"/>
                <w:lang w:val="en-US" w:eastAsia="zh-CN"/>
              </w:rPr>
              <w:t xml:space="preserve"> </w:t>
            </w: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widowControl/>
              <w:jc w:val="center"/>
              <w:textAlignment w:val="center"/>
              <w:rPr>
                <w:color w:val="000000"/>
                <w:sz w:val="18"/>
                <w:szCs w:val="18"/>
              </w:rPr>
            </w:pP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4</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both"/>
              <w:textAlignment w:val="center"/>
              <w:rPr>
                <w:b/>
                <w:bCs/>
                <w:color w:val="FF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jc w:val="center"/>
              <w:rPr>
                <w:color w:val="000000"/>
                <w:sz w:val="18"/>
                <w:szCs w:val="18"/>
              </w:rPr>
            </w:pP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5</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both"/>
              <w:textAlignment w:val="center"/>
              <w:rPr>
                <w:b/>
                <w:bCs/>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124625">
            <w:pPr>
              <w:widowControl/>
              <w:jc w:val="right"/>
              <w:textAlignment w:val="center"/>
              <w:rPr>
                <w:color w:val="000000"/>
                <w:sz w:val="18"/>
                <w:szCs w:val="18"/>
              </w:rPr>
            </w:pPr>
            <w:r>
              <w:rPr>
                <w:rFonts w:hint="eastAsia"/>
                <w:snapToGrid w:val="0"/>
                <w:color w:val="000000"/>
                <w:sz w:val="18"/>
                <w:szCs w:val="18"/>
                <w:lang w:val="en-US" w:eastAsia="zh-CN"/>
              </w:rPr>
              <w:t xml:space="preserve"> </w:t>
            </w: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widowControl/>
              <w:jc w:val="center"/>
              <w:textAlignment w:val="center"/>
              <w:rPr>
                <w:color w:val="000000"/>
                <w:sz w:val="18"/>
                <w:szCs w:val="18"/>
              </w:rPr>
            </w:pP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6</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both"/>
              <w:textAlignment w:val="center"/>
              <w:rPr>
                <w:b/>
                <w:bCs/>
                <w:color w:val="FF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jc w:val="center"/>
              <w:rPr>
                <w:color w:val="000000"/>
                <w:sz w:val="18"/>
                <w:szCs w:val="18"/>
              </w:rPr>
            </w:pP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7</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both"/>
              <w:textAlignment w:val="center"/>
              <w:rPr>
                <w:b/>
                <w:bCs/>
                <w:color w:val="FF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jc w:val="center"/>
              <w:rPr>
                <w:color w:val="000000"/>
                <w:sz w:val="18"/>
                <w:szCs w:val="18"/>
              </w:rPr>
            </w:pP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8</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both"/>
              <w:textAlignment w:val="center"/>
              <w:rPr>
                <w:b/>
                <w:bCs/>
                <w:color w:val="FF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jc w:val="center"/>
              <w:rPr>
                <w:color w:val="000000"/>
                <w:sz w:val="18"/>
                <w:szCs w:val="18"/>
              </w:rPr>
            </w:pP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9</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center"/>
              <w:textAlignment w:val="center"/>
              <w:rPr>
                <w:b/>
                <w:bCs/>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124625">
            <w:pPr>
              <w:widowControl/>
              <w:jc w:val="right"/>
              <w:textAlignment w:val="center"/>
              <w:rPr>
                <w:color w:val="000000"/>
                <w:sz w:val="18"/>
                <w:szCs w:val="18"/>
              </w:rPr>
            </w:pPr>
            <w:r>
              <w:rPr>
                <w:rFonts w:hint="eastAsia"/>
                <w:snapToGrid w:val="0"/>
                <w:color w:val="000000"/>
                <w:sz w:val="18"/>
                <w:szCs w:val="18"/>
                <w:lang w:val="en-US" w:eastAsia="zh-CN"/>
              </w:rPr>
              <w:t xml:space="preserve"> </w:t>
            </w: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widowControl/>
              <w:jc w:val="center"/>
              <w:textAlignment w:val="center"/>
              <w:rPr>
                <w:color w:val="000000"/>
                <w:sz w:val="18"/>
                <w:szCs w:val="18"/>
              </w:rPr>
            </w:pPr>
          </w:p>
        </w:tc>
      </w:tr>
      <w:tr w:rsidR="00F66B59">
        <w:trPr>
          <w:trHeight w:hRule="exact" w:val="454"/>
        </w:trPr>
        <w:tc>
          <w:tcPr>
            <w:tcW w:w="70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66B59" w:rsidRDefault="00124625">
            <w:pPr>
              <w:widowControl/>
              <w:jc w:val="center"/>
              <w:textAlignment w:val="center"/>
              <w:rPr>
                <w:sz w:val="18"/>
                <w:szCs w:val="18"/>
              </w:rPr>
            </w:pPr>
            <w:r>
              <w:rPr>
                <w:rFonts w:hint="eastAsia"/>
                <w:snapToGrid w:val="0"/>
                <w:sz w:val="18"/>
                <w:szCs w:val="18"/>
                <w:lang w:val="en-US" w:eastAsia="zh-CN"/>
              </w:rPr>
              <w:t>10</w:t>
            </w:r>
          </w:p>
        </w:tc>
        <w:tc>
          <w:tcPr>
            <w:tcW w:w="13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F66B59" w:rsidRDefault="00F66B59">
            <w:pPr>
              <w:widowControl/>
              <w:jc w:val="both"/>
              <w:textAlignment w:val="center"/>
              <w:rPr>
                <w:b/>
                <w:bCs/>
                <w:color w:val="000000"/>
                <w:sz w:val="18"/>
                <w:szCs w:val="18"/>
              </w:rPr>
            </w:pP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9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rPr>
                <w:color w:val="000000"/>
                <w:sz w:val="18"/>
                <w:szCs w:val="18"/>
              </w:rPr>
            </w:pPr>
          </w:p>
        </w:tc>
        <w:tc>
          <w:tcPr>
            <w:tcW w:w="149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widowControl/>
              <w:jc w:val="right"/>
              <w:textAlignment w:val="center"/>
              <w:rPr>
                <w:color w:val="000000"/>
                <w:sz w:val="18"/>
                <w:szCs w:val="18"/>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6B59" w:rsidRDefault="00F66B59">
            <w:pPr>
              <w:widowControl/>
              <w:jc w:val="center"/>
              <w:textAlignment w:val="center"/>
              <w:rPr>
                <w:color w:val="000000"/>
                <w:sz w:val="18"/>
                <w:szCs w:val="18"/>
              </w:rPr>
            </w:pPr>
          </w:p>
        </w:tc>
      </w:tr>
    </w:tbl>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F66B59">
      <w:pPr>
        <w:pStyle w:val="a7"/>
        <w:tabs>
          <w:tab w:val="left" w:pos="0"/>
          <w:tab w:val="left" w:pos="420"/>
        </w:tabs>
        <w:spacing w:before="71"/>
        <w:ind w:right="374"/>
        <w:jc w:val="center"/>
        <w:rPr>
          <w:rFonts w:ascii="黑体" w:eastAsia="黑体"/>
        </w:rPr>
      </w:pPr>
    </w:p>
    <w:p w:rsidR="00F66B59" w:rsidRDefault="00124625">
      <w:pPr>
        <w:pStyle w:val="a7"/>
        <w:tabs>
          <w:tab w:val="left" w:pos="0"/>
          <w:tab w:val="left" w:pos="420"/>
        </w:tabs>
        <w:spacing w:before="71"/>
        <w:ind w:right="374"/>
        <w:jc w:val="center"/>
        <w:rPr>
          <w:rFonts w:ascii="黑体" w:eastAsia="黑体"/>
          <w:lang w:val="en-US" w:eastAsia="zh-CN"/>
        </w:rPr>
      </w:pPr>
      <w:r>
        <w:rPr>
          <w:rFonts w:ascii="黑体" w:eastAsia="黑体" w:hint="eastAsia"/>
        </w:rPr>
        <w:lastRenderedPageBreak/>
        <w:t>附</w:t>
      </w:r>
      <w:r>
        <w:rPr>
          <w:rFonts w:ascii="黑体" w:eastAsia="黑体" w:hint="eastAsia"/>
        </w:rPr>
        <w:tab/>
      </w:r>
      <w:r>
        <w:rPr>
          <w:rFonts w:ascii="黑体" w:eastAsia="黑体" w:hint="eastAsia"/>
        </w:rPr>
        <w:t>录</w:t>
      </w:r>
      <w:r>
        <w:rPr>
          <w:rFonts w:ascii="黑体" w:eastAsia="黑体" w:hint="eastAsia"/>
        </w:rPr>
        <w:tab/>
      </w:r>
      <w:r>
        <w:rPr>
          <w:rFonts w:ascii="黑体" w:eastAsia="黑体" w:hint="eastAsia"/>
          <w:lang w:val="en-US" w:eastAsia="zh-CN"/>
        </w:rPr>
        <w:t>C</w:t>
      </w:r>
    </w:p>
    <w:p w:rsidR="00F66B59" w:rsidRDefault="00124625">
      <w:pPr>
        <w:pStyle w:val="a7"/>
        <w:tabs>
          <w:tab w:val="left" w:pos="0"/>
          <w:tab w:val="left" w:pos="420"/>
        </w:tabs>
        <w:spacing w:before="71"/>
        <w:ind w:right="374"/>
        <w:jc w:val="center"/>
        <w:rPr>
          <w:rFonts w:ascii="黑体" w:eastAsia="黑体"/>
        </w:rPr>
      </w:pPr>
      <w:r>
        <w:rPr>
          <w:rFonts w:ascii="黑体" w:eastAsia="黑体" w:hint="eastAsia"/>
        </w:rPr>
        <w:t>（规范性）</w:t>
      </w:r>
    </w:p>
    <w:p w:rsidR="00F66B59" w:rsidRDefault="00124625">
      <w:pPr>
        <w:pStyle w:val="a7"/>
        <w:tabs>
          <w:tab w:val="left" w:pos="420"/>
          <w:tab w:val="left" w:pos="840"/>
        </w:tabs>
        <w:spacing w:before="71" w:line="360" w:lineRule="auto"/>
        <w:ind w:right="374" w:firstLine="630"/>
        <w:jc w:val="center"/>
        <w:rPr>
          <w:rFonts w:ascii="黑体" w:eastAsia="黑体"/>
        </w:rPr>
      </w:pPr>
      <w:r>
        <w:rPr>
          <w:rFonts w:ascii="黑体" w:eastAsia="黑体" w:hint="eastAsia"/>
          <w:lang w:eastAsia="zh-CN"/>
        </w:rPr>
        <w:t>阳山水蜜桃</w:t>
      </w:r>
      <w:r>
        <w:rPr>
          <w:rFonts w:ascii="黑体" w:eastAsia="黑体" w:hint="eastAsia"/>
        </w:rPr>
        <w:t>感官</w:t>
      </w:r>
      <w:r>
        <w:rPr>
          <w:rFonts w:ascii="黑体" w:eastAsia="黑体" w:hint="eastAsia"/>
          <w:lang w:val="en-US" w:eastAsia="zh-CN"/>
        </w:rPr>
        <w:t>指标</w:t>
      </w:r>
      <w:r>
        <w:rPr>
          <w:rFonts w:ascii="黑体" w:eastAsia="黑体" w:hint="eastAsia"/>
        </w:rPr>
        <w:t>对照表</w:t>
      </w:r>
    </w:p>
    <w:p w:rsidR="00F66B59" w:rsidRDefault="00124625">
      <w:pPr>
        <w:spacing w:line="360" w:lineRule="auto"/>
        <w:ind w:firstLineChars="300" w:firstLine="612"/>
        <w:rPr>
          <w:rFonts w:asciiTheme="majorEastAsia" w:eastAsiaTheme="majorEastAsia" w:hAnsiTheme="majorEastAsia"/>
          <w:color w:val="000000" w:themeColor="text1"/>
          <w:spacing w:val="-3"/>
          <w:sz w:val="21"/>
          <w:szCs w:val="21"/>
          <w:lang w:eastAsia="zh-CN"/>
        </w:rPr>
      </w:pPr>
      <w:r>
        <w:rPr>
          <w:rFonts w:asciiTheme="majorEastAsia" w:eastAsiaTheme="majorEastAsia" w:hAnsiTheme="majorEastAsia" w:hint="eastAsia"/>
          <w:color w:val="000000" w:themeColor="text1"/>
          <w:spacing w:val="-3"/>
          <w:sz w:val="21"/>
          <w:szCs w:val="21"/>
          <w:lang w:eastAsia="zh-CN"/>
        </w:rPr>
        <w:t>阳山水蜜桃</w:t>
      </w:r>
      <w:r>
        <w:rPr>
          <w:rFonts w:asciiTheme="majorEastAsia" w:eastAsiaTheme="majorEastAsia" w:hAnsiTheme="majorEastAsia" w:hint="eastAsia"/>
          <w:color w:val="000000" w:themeColor="text1"/>
          <w:spacing w:val="-3"/>
          <w:sz w:val="21"/>
          <w:szCs w:val="21"/>
        </w:rPr>
        <w:t>感官</w:t>
      </w:r>
      <w:r>
        <w:rPr>
          <w:rFonts w:asciiTheme="majorEastAsia" w:eastAsiaTheme="majorEastAsia" w:hAnsiTheme="majorEastAsia" w:hint="eastAsia"/>
          <w:color w:val="000000" w:themeColor="text1"/>
          <w:spacing w:val="-3"/>
          <w:sz w:val="21"/>
          <w:szCs w:val="21"/>
          <w:lang w:eastAsia="zh-CN"/>
        </w:rPr>
        <w:t>指标</w:t>
      </w:r>
      <w:r>
        <w:rPr>
          <w:rFonts w:asciiTheme="majorEastAsia" w:eastAsiaTheme="majorEastAsia" w:hAnsiTheme="majorEastAsia" w:hint="eastAsia"/>
          <w:color w:val="000000" w:themeColor="text1"/>
          <w:spacing w:val="-3"/>
          <w:sz w:val="21"/>
          <w:szCs w:val="21"/>
        </w:rPr>
        <w:t>见表</w:t>
      </w:r>
      <w:r>
        <w:rPr>
          <w:rFonts w:ascii="黑体" w:eastAsia="黑体" w:hint="eastAsia"/>
          <w:sz w:val="21"/>
          <w:szCs w:val="21"/>
          <w:lang w:val="en-US" w:eastAsia="zh-CN"/>
        </w:rPr>
        <w:t>C</w:t>
      </w:r>
      <w:r>
        <w:rPr>
          <w:rFonts w:ascii="Times New Roman" w:eastAsiaTheme="majorEastAsia" w:hAnsi="Times New Roman" w:cs="Times New Roman"/>
          <w:color w:val="000000" w:themeColor="text1"/>
          <w:spacing w:val="-3"/>
          <w:sz w:val="21"/>
          <w:szCs w:val="21"/>
        </w:rPr>
        <w:t>.</w:t>
      </w:r>
      <w:r>
        <w:rPr>
          <w:rFonts w:ascii="Times New Roman" w:eastAsiaTheme="majorEastAsia" w:hAnsi="Times New Roman" w:cs="Times New Roman"/>
          <w:color w:val="000000" w:themeColor="text1"/>
          <w:spacing w:val="-3"/>
          <w:sz w:val="21"/>
          <w:szCs w:val="21"/>
          <w:lang w:eastAsia="zh-CN"/>
        </w:rPr>
        <w:t>1</w:t>
      </w:r>
      <w:r>
        <w:rPr>
          <w:rFonts w:asciiTheme="majorEastAsia" w:eastAsiaTheme="majorEastAsia" w:hAnsiTheme="majorEastAsia" w:hint="eastAsia"/>
          <w:color w:val="000000" w:themeColor="text1"/>
          <w:spacing w:val="-3"/>
          <w:sz w:val="21"/>
          <w:szCs w:val="21"/>
          <w:lang w:eastAsia="zh-CN"/>
        </w:rPr>
        <w:t>，</w:t>
      </w:r>
      <w:r>
        <w:rPr>
          <w:rFonts w:asciiTheme="majorEastAsia" w:eastAsiaTheme="majorEastAsia" w:hAnsiTheme="majorEastAsia"/>
          <w:color w:val="000000" w:themeColor="text1"/>
          <w:spacing w:val="-3"/>
          <w:sz w:val="21"/>
          <w:szCs w:val="21"/>
          <w:lang w:val="en-US" w:eastAsia="zh-CN"/>
        </w:rPr>
        <w:t>阳山水蜜桃</w:t>
      </w:r>
      <w:r>
        <w:rPr>
          <w:rFonts w:asciiTheme="majorEastAsia" w:eastAsiaTheme="majorEastAsia" w:hAnsiTheme="majorEastAsia" w:hint="eastAsia"/>
          <w:color w:val="000000" w:themeColor="text1"/>
          <w:spacing w:val="-3"/>
          <w:sz w:val="21"/>
          <w:szCs w:val="21"/>
        </w:rPr>
        <w:t>主要品种的性状见表</w:t>
      </w:r>
      <w:r>
        <w:rPr>
          <w:rFonts w:ascii="黑体" w:eastAsia="黑体" w:hint="eastAsia"/>
          <w:sz w:val="21"/>
          <w:szCs w:val="21"/>
          <w:lang w:val="en-US" w:eastAsia="zh-CN"/>
        </w:rPr>
        <w:t>C</w:t>
      </w:r>
      <w:r>
        <w:rPr>
          <w:rFonts w:ascii="Times New Roman" w:eastAsiaTheme="majorEastAsia" w:hAnsi="Times New Roman" w:cs="Times New Roman"/>
          <w:color w:val="000000" w:themeColor="text1"/>
          <w:spacing w:val="-3"/>
          <w:sz w:val="21"/>
          <w:szCs w:val="21"/>
        </w:rPr>
        <w:t>.</w:t>
      </w:r>
      <w:r>
        <w:rPr>
          <w:rFonts w:ascii="Times New Roman" w:eastAsiaTheme="majorEastAsia" w:hAnsi="Times New Roman" w:cs="Times New Roman"/>
          <w:color w:val="000000" w:themeColor="text1"/>
          <w:spacing w:val="-3"/>
          <w:sz w:val="21"/>
          <w:szCs w:val="21"/>
          <w:lang w:eastAsia="zh-CN"/>
        </w:rPr>
        <w:t>2</w:t>
      </w:r>
      <w:r>
        <w:rPr>
          <w:rFonts w:asciiTheme="majorEastAsia" w:eastAsiaTheme="majorEastAsia" w:hAnsiTheme="majorEastAsia" w:hint="eastAsia"/>
          <w:color w:val="000000" w:themeColor="text1"/>
          <w:spacing w:val="-3"/>
          <w:sz w:val="21"/>
          <w:szCs w:val="21"/>
          <w:lang w:eastAsia="zh-CN"/>
        </w:rPr>
        <w:t>。</w:t>
      </w:r>
    </w:p>
    <w:p w:rsidR="00F66B59" w:rsidRDefault="00124625">
      <w:pPr>
        <w:spacing w:line="360" w:lineRule="auto"/>
        <w:ind w:firstLineChars="300" w:firstLine="630"/>
        <w:jc w:val="center"/>
        <w:rPr>
          <w:rFonts w:ascii="黑体" w:eastAsia="黑体" w:hAnsi="黑体" w:cs="黑体"/>
          <w:color w:val="000000" w:themeColor="text1"/>
          <w:spacing w:val="-3"/>
          <w:sz w:val="21"/>
          <w:szCs w:val="21"/>
          <w:lang w:eastAsia="zh-CN"/>
        </w:rPr>
      </w:pPr>
      <w:r>
        <w:rPr>
          <w:rFonts w:ascii="黑体" w:eastAsia="黑体" w:hAnsi="黑体" w:cs="黑体" w:hint="eastAsia"/>
          <w:sz w:val="21"/>
          <w:szCs w:val="21"/>
        </w:rPr>
        <w:t>表</w:t>
      </w:r>
      <w:r>
        <w:rPr>
          <w:rFonts w:ascii="黑体" w:eastAsia="黑体" w:hAnsi="黑体" w:cs="黑体" w:hint="eastAsia"/>
          <w:sz w:val="21"/>
          <w:szCs w:val="21"/>
          <w:lang w:val="en-US" w:eastAsia="zh-CN"/>
        </w:rPr>
        <w:t xml:space="preserve">C.1  </w:t>
      </w:r>
      <w:r>
        <w:rPr>
          <w:rFonts w:ascii="黑体" w:eastAsia="黑体" w:hAnsi="黑体" w:cs="黑体" w:hint="eastAsia"/>
          <w:color w:val="000000" w:themeColor="text1"/>
          <w:spacing w:val="-3"/>
          <w:sz w:val="21"/>
          <w:szCs w:val="21"/>
          <w:lang w:eastAsia="zh-CN"/>
        </w:rPr>
        <w:t>阳山水蜜桃</w:t>
      </w:r>
      <w:r>
        <w:rPr>
          <w:rFonts w:ascii="黑体" w:eastAsia="黑体" w:hAnsi="黑体" w:cs="黑体" w:hint="eastAsia"/>
          <w:color w:val="000000" w:themeColor="text1"/>
          <w:spacing w:val="-3"/>
          <w:sz w:val="21"/>
          <w:szCs w:val="21"/>
        </w:rPr>
        <w:t>感官</w:t>
      </w:r>
      <w:r>
        <w:rPr>
          <w:rFonts w:ascii="黑体" w:eastAsia="黑体" w:hAnsi="黑体" w:cs="黑体" w:hint="eastAsia"/>
          <w:color w:val="000000" w:themeColor="text1"/>
          <w:spacing w:val="-3"/>
          <w:sz w:val="21"/>
          <w:szCs w:val="21"/>
          <w:lang w:eastAsia="zh-CN"/>
        </w:rPr>
        <w:t>指标</w:t>
      </w:r>
    </w:p>
    <w:tbl>
      <w:tblPr>
        <w:tblStyle w:val="ac"/>
        <w:tblpPr w:leftFromText="180" w:rightFromText="180" w:vertAnchor="text" w:horzAnchor="page" w:tblpX="1377" w:tblpY="6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54"/>
        <w:gridCol w:w="1071"/>
        <w:gridCol w:w="1515"/>
        <w:gridCol w:w="2848"/>
        <w:gridCol w:w="3382"/>
      </w:tblGrid>
      <w:tr w:rsidR="00F66B59">
        <w:trPr>
          <w:trHeight w:hRule="exact" w:val="454"/>
        </w:trPr>
        <w:tc>
          <w:tcPr>
            <w:tcW w:w="2208" w:type="dxa"/>
            <w:gridSpan w:val="2"/>
            <w:tcBorders>
              <w:tl2br w:val="nil"/>
              <w:tr2bl w:val="nil"/>
            </w:tcBorders>
            <w:shd w:val="clear" w:color="auto" w:fill="auto"/>
            <w:vAlign w:val="center"/>
          </w:tcPr>
          <w:p w:rsidR="00F66B59" w:rsidRDefault="00124625">
            <w:pPr>
              <w:pStyle w:val="TableParagraph"/>
              <w:spacing w:before="54"/>
              <w:ind w:left="0" w:right="-114"/>
              <w:rPr>
                <w:rFonts w:ascii="宋体" w:eastAsia="宋体"/>
                <w:b/>
                <w:bCs/>
                <w:sz w:val="18"/>
                <w:lang w:val="en-US" w:eastAsia="zh-CN"/>
              </w:rPr>
            </w:pPr>
            <w:r>
              <w:rPr>
                <w:rFonts w:ascii="宋体" w:eastAsia="宋体" w:hint="eastAsia"/>
                <w:b/>
                <w:bCs/>
                <w:sz w:val="18"/>
                <w:lang w:val="en-US" w:eastAsia="zh-CN"/>
              </w:rPr>
              <w:t>项目</w:t>
            </w:r>
          </w:p>
        </w:tc>
        <w:tc>
          <w:tcPr>
            <w:tcW w:w="2062" w:type="dxa"/>
            <w:tcBorders>
              <w:tl2br w:val="nil"/>
              <w:tr2bl w:val="nil"/>
            </w:tcBorders>
            <w:shd w:val="clear" w:color="auto" w:fill="auto"/>
            <w:vAlign w:val="center"/>
          </w:tcPr>
          <w:p w:rsidR="00F66B59" w:rsidRDefault="00124625">
            <w:pPr>
              <w:pStyle w:val="TableParagraph"/>
              <w:spacing w:before="54"/>
              <w:ind w:left="255" w:right="40"/>
              <w:rPr>
                <w:rFonts w:ascii="宋体" w:eastAsia="宋体"/>
                <w:b/>
                <w:bCs/>
                <w:sz w:val="18"/>
                <w:lang w:val="en-US" w:eastAsia="zh-CN"/>
              </w:rPr>
            </w:pPr>
            <w:r>
              <w:rPr>
                <w:rFonts w:ascii="宋体" w:eastAsia="宋体" w:hint="eastAsia"/>
                <w:b/>
                <w:bCs/>
                <w:sz w:val="18"/>
                <w:lang w:val="en-US" w:eastAsia="zh-CN"/>
              </w:rPr>
              <w:t>档次甲</w:t>
            </w:r>
          </w:p>
        </w:tc>
        <w:tc>
          <w:tcPr>
            <w:tcW w:w="2650" w:type="dxa"/>
            <w:tcBorders>
              <w:tl2br w:val="nil"/>
              <w:tr2bl w:val="nil"/>
            </w:tcBorders>
            <w:shd w:val="clear" w:color="auto" w:fill="auto"/>
            <w:vAlign w:val="center"/>
          </w:tcPr>
          <w:p w:rsidR="00F66B59" w:rsidRDefault="00124625">
            <w:pPr>
              <w:pStyle w:val="TableParagraph"/>
              <w:spacing w:before="54"/>
              <w:ind w:left="200" w:right="150"/>
              <w:rPr>
                <w:rFonts w:ascii="宋体" w:eastAsia="宋体"/>
                <w:b/>
                <w:bCs/>
                <w:sz w:val="18"/>
                <w:lang w:val="en-US"/>
              </w:rPr>
            </w:pPr>
            <w:r>
              <w:rPr>
                <w:rFonts w:ascii="宋体" w:eastAsia="宋体" w:hint="eastAsia"/>
                <w:b/>
                <w:bCs/>
                <w:sz w:val="18"/>
                <w:lang w:val="en-US" w:eastAsia="zh-CN"/>
              </w:rPr>
              <w:t>档次乙</w:t>
            </w:r>
          </w:p>
        </w:tc>
        <w:tc>
          <w:tcPr>
            <w:tcW w:w="2650" w:type="dxa"/>
            <w:tcBorders>
              <w:tl2br w:val="nil"/>
              <w:tr2bl w:val="nil"/>
            </w:tcBorders>
            <w:shd w:val="clear" w:color="auto" w:fill="auto"/>
            <w:vAlign w:val="center"/>
          </w:tcPr>
          <w:p w:rsidR="00F66B59" w:rsidRDefault="00124625">
            <w:pPr>
              <w:pStyle w:val="TableParagraph"/>
              <w:spacing w:before="54"/>
              <w:ind w:left="548" w:right="483"/>
              <w:rPr>
                <w:rFonts w:ascii="宋体" w:eastAsia="宋体"/>
                <w:b/>
                <w:bCs/>
                <w:snapToGrid w:val="0"/>
                <w:color w:val="000000"/>
                <w:sz w:val="18"/>
                <w:szCs w:val="21"/>
                <w:lang w:val="en-US" w:eastAsia="zh-CN" w:bidi="ar-SA"/>
              </w:rPr>
            </w:pPr>
            <w:r>
              <w:rPr>
                <w:rFonts w:ascii="宋体" w:eastAsia="宋体" w:hint="eastAsia"/>
                <w:b/>
                <w:bCs/>
                <w:sz w:val="18"/>
                <w:lang w:val="en-US" w:eastAsia="zh-CN"/>
              </w:rPr>
              <w:t>档次丙</w:t>
            </w:r>
          </w:p>
        </w:tc>
      </w:tr>
      <w:tr w:rsidR="00F66B59">
        <w:trPr>
          <w:trHeight w:hRule="exact" w:val="784"/>
        </w:trPr>
        <w:tc>
          <w:tcPr>
            <w:tcW w:w="2208" w:type="dxa"/>
            <w:gridSpan w:val="2"/>
            <w:tcBorders>
              <w:tl2br w:val="nil"/>
              <w:tr2bl w:val="nil"/>
            </w:tcBorders>
            <w:shd w:val="clear" w:color="auto" w:fill="auto"/>
            <w:vAlign w:val="center"/>
          </w:tcPr>
          <w:p w:rsidR="00F66B59" w:rsidRDefault="00124625">
            <w:pPr>
              <w:pStyle w:val="TableParagraph"/>
              <w:spacing w:before="55"/>
              <w:ind w:left="0" w:right="125" w:firstLineChars="100" w:firstLine="180"/>
              <w:rPr>
                <w:rFonts w:ascii="宋体" w:eastAsia="宋体"/>
                <w:sz w:val="18"/>
                <w:lang w:val="en-US" w:eastAsia="zh-CN"/>
              </w:rPr>
            </w:pPr>
            <w:r>
              <w:rPr>
                <w:rFonts w:ascii="宋体" w:eastAsia="宋体" w:hint="eastAsia"/>
                <w:sz w:val="18"/>
                <w:lang w:val="en-US" w:eastAsia="zh-CN"/>
              </w:rPr>
              <w:t>果形（</w:t>
            </w:r>
            <w:r>
              <w:rPr>
                <w:rFonts w:ascii="宋体" w:eastAsia="宋体" w:hint="eastAsia"/>
                <w:sz w:val="18"/>
                <w:lang w:val="en-US" w:eastAsia="zh-CN"/>
              </w:rPr>
              <w:t>5</w:t>
            </w:r>
            <w:r>
              <w:rPr>
                <w:rFonts w:ascii="宋体" w:eastAsia="宋体" w:hint="eastAsia"/>
                <w:sz w:val="18"/>
                <w:lang w:val="en-US" w:eastAsia="zh-CN"/>
              </w:rPr>
              <w:t>分）</w:t>
            </w:r>
          </w:p>
        </w:tc>
        <w:tc>
          <w:tcPr>
            <w:tcW w:w="2062" w:type="dxa"/>
            <w:tcBorders>
              <w:tl2br w:val="nil"/>
              <w:tr2bl w:val="nil"/>
            </w:tcBorders>
            <w:shd w:val="clear" w:color="auto" w:fill="auto"/>
            <w:vAlign w:val="center"/>
          </w:tcPr>
          <w:p w:rsidR="00F66B59" w:rsidRDefault="00124625">
            <w:pPr>
              <w:pStyle w:val="TableParagraph"/>
              <w:spacing w:before="55"/>
              <w:ind w:left="14" w:right="-134" w:hangingChars="8" w:hanging="14"/>
              <w:jc w:val="left"/>
              <w:rPr>
                <w:rFonts w:ascii="宋体" w:eastAsia="宋体"/>
                <w:sz w:val="18"/>
              </w:rPr>
            </w:pPr>
            <w:r>
              <w:rPr>
                <w:rFonts w:ascii="宋体" w:eastAsia="宋体" w:hint="eastAsia"/>
                <w:sz w:val="18"/>
              </w:rPr>
              <w:t>具有本品种应有的特征</w:t>
            </w:r>
          </w:p>
        </w:tc>
        <w:tc>
          <w:tcPr>
            <w:tcW w:w="2650" w:type="dxa"/>
            <w:tcBorders>
              <w:tl2br w:val="nil"/>
              <w:tr2bl w:val="nil"/>
            </w:tcBorders>
            <w:shd w:val="clear" w:color="auto" w:fill="auto"/>
            <w:vAlign w:val="center"/>
          </w:tcPr>
          <w:p w:rsidR="00F66B59" w:rsidRDefault="00124625">
            <w:pPr>
              <w:pStyle w:val="TableParagraph"/>
              <w:spacing w:before="55"/>
              <w:ind w:left="0" w:right="150"/>
              <w:jc w:val="left"/>
              <w:rPr>
                <w:rFonts w:ascii="宋体" w:eastAsia="宋体"/>
                <w:sz w:val="18"/>
              </w:rPr>
            </w:pPr>
            <w:r>
              <w:rPr>
                <w:rFonts w:ascii="宋体" w:eastAsia="宋体" w:hint="eastAsia"/>
                <w:sz w:val="18"/>
              </w:rPr>
              <w:t>具有本品种的基本特征</w:t>
            </w:r>
          </w:p>
        </w:tc>
        <w:tc>
          <w:tcPr>
            <w:tcW w:w="2650" w:type="dxa"/>
            <w:tcBorders>
              <w:tl2br w:val="nil"/>
              <w:tr2bl w:val="nil"/>
            </w:tcBorders>
            <w:shd w:val="clear" w:color="auto" w:fill="auto"/>
            <w:vAlign w:val="center"/>
          </w:tcPr>
          <w:p w:rsidR="00F66B59" w:rsidRDefault="00124625">
            <w:pPr>
              <w:pStyle w:val="TableParagraph"/>
              <w:spacing w:before="55"/>
              <w:ind w:left="8" w:right="17" w:hanging="8"/>
              <w:jc w:val="left"/>
              <w:rPr>
                <w:rFonts w:ascii="宋体" w:eastAsia="宋体"/>
                <w:snapToGrid w:val="0"/>
                <w:color w:val="000000"/>
                <w:sz w:val="18"/>
                <w:szCs w:val="21"/>
                <w:lang w:val="en-US" w:eastAsia="zh-CN" w:bidi="ar-SA"/>
              </w:rPr>
            </w:pPr>
            <w:r>
              <w:rPr>
                <w:rFonts w:ascii="宋体" w:eastAsia="宋体" w:hint="eastAsia"/>
                <w:sz w:val="18"/>
              </w:rPr>
              <w:t>稍有不正，但</w:t>
            </w:r>
            <w:r>
              <w:rPr>
                <w:rFonts w:ascii="宋体" w:eastAsia="宋体" w:hint="eastAsia"/>
                <w:sz w:val="18"/>
                <w:lang w:eastAsia="zh-CN"/>
              </w:rPr>
              <w:t>不应</w:t>
            </w:r>
            <w:r>
              <w:rPr>
                <w:rFonts w:ascii="宋体" w:eastAsia="宋体" w:hint="eastAsia"/>
                <w:sz w:val="18"/>
              </w:rPr>
              <w:t>有畸形</w:t>
            </w:r>
            <w:r>
              <w:rPr>
                <w:rFonts w:ascii="宋体" w:eastAsia="宋体" w:hint="eastAsia"/>
                <w:sz w:val="18"/>
                <w:lang w:val="en-US" w:eastAsia="zh-CN"/>
              </w:rPr>
              <w:t>果</w:t>
            </w:r>
          </w:p>
        </w:tc>
      </w:tr>
      <w:tr w:rsidR="00F66B59">
        <w:tc>
          <w:tcPr>
            <w:tcW w:w="2208" w:type="dxa"/>
            <w:gridSpan w:val="2"/>
            <w:tcBorders>
              <w:tl2br w:val="nil"/>
              <w:tr2bl w:val="nil"/>
            </w:tcBorders>
            <w:shd w:val="clear" w:color="auto" w:fill="auto"/>
            <w:vAlign w:val="center"/>
          </w:tcPr>
          <w:p w:rsidR="00F66B59" w:rsidRDefault="00124625">
            <w:pPr>
              <w:pStyle w:val="TableParagraph"/>
              <w:spacing w:before="55"/>
              <w:ind w:left="0" w:right="125" w:firstLineChars="100" w:firstLine="180"/>
              <w:rPr>
                <w:rFonts w:ascii="宋体" w:eastAsia="宋体"/>
                <w:sz w:val="18"/>
                <w:lang w:val="en-US" w:eastAsia="zh-CN"/>
              </w:rPr>
            </w:pPr>
            <w:r>
              <w:rPr>
                <w:rFonts w:ascii="宋体" w:eastAsia="宋体" w:hint="eastAsia"/>
                <w:sz w:val="18"/>
                <w:lang w:val="en-US" w:eastAsia="zh-CN"/>
              </w:rPr>
              <w:t>色泽（</w:t>
            </w:r>
            <w:r>
              <w:rPr>
                <w:rFonts w:ascii="宋体" w:eastAsia="宋体" w:hint="eastAsia"/>
                <w:sz w:val="18"/>
                <w:lang w:val="en-US" w:eastAsia="zh-CN"/>
              </w:rPr>
              <w:t>5</w:t>
            </w:r>
            <w:r>
              <w:rPr>
                <w:rFonts w:ascii="宋体" w:eastAsia="宋体" w:hint="eastAsia"/>
                <w:sz w:val="18"/>
                <w:lang w:val="en-US" w:eastAsia="zh-CN"/>
              </w:rPr>
              <w:t>分）</w:t>
            </w:r>
          </w:p>
        </w:tc>
        <w:tc>
          <w:tcPr>
            <w:tcW w:w="2062" w:type="dxa"/>
            <w:tcBorders>
              <w:tl2br w:val="nil"/>
              <w:tr2bl w:val="nil"/>
            </w:tcBorders>
            <w:shd w:val="clear" w:color="auto" w:fill="auto"/>
            <w:vAlign w:val="center"/>
          </w:tcPr>
          <w:p w:rsidR="00F66B59" w:rsidRDefault="00124625">
            <w:pPr>
              <w:pStyle w:val="TableParagraph"/>
              <w:spacing w:before="55"/>
              <w:ind w:left="14" w:right="-69" w:hangingChars="8" w:hanging="14"/>
              <w:jc w:val="left"/>
              <w:rPr>
                <w:rFonts w:ascii="宋体" w:eastAsia="宋体"/>
                <w:sz w:val="18"/>
                <w:lang w:val="en-US" w:eastAsia="zh-CN"/>
              </w:rPr>
            </w:pPr>
            <w:r>
              <w:rPr>
                <w:rFonts w:ascii="宋体" w:eastAsia="宋体" w:hint="eastAsia"/>
                <w:sz w:val="18"/>
                <w:lang w:val="en-US" w:eastAsia="zh-CN"/>
              </w:rPr>
              <w:t>果皮具有本品种成熟时应有的色泽</w:t>
            </w:r>
          </w:p>
        </w:tc>
        <w:tc>
          <w:tcPr>
            <w:tcW w:w="2650" w:type="dxa"/>
            <w:tcBorders>
              <w:tl2br w:val="nil"/>
              <w:tr2bl w:val="nil"/>
            </w:tcBorders>
            <w:shd w:val="clear" w:color="auto" w:fill="auto"/>
            <w:vAlign w:val="center"/>
          </w:tcPr>
          <w:p w:rsidR="00F66B59" w:rsidRDefault="00124625">
            <w:pPr>
              <w:pStyle w:val="TableParagraph"/>
              <w:tabs>
                <w:tab w:val="left" w:pos="1980"/>
              </w:tabs>
              <w:spacing w:before="55"/>
              <w:ind w:left="0" w:right="-169"/>
              <w:jc w:val="left"/>
              <w:rPr>
                <w:rFonts w:ascii="宋体" w:eastAsia="宋体"/>
                <w:sz w:val="18"/>
              </w:rPr>
            </w:pPr>
            <w:r>
              <w:rPr>
                <w:rFonts w:ascii="宋体" w:eastAsia="宋体" w:hint="eastAsia"/>
                <w:sz w:val="18"/>
                <w:lang w:val="en-US" w:eastAsia="zh-CN"/>
              </w:rPr>
              <w:t>果皮具有本品种成熟时应有的色泽，着色程度达到本品种应有着色面积的</w:t>
            </w:r>
            <w:r>
              <w:rPr>
                <w:rFonts w:ascii="宋体" w:eastAsia="宋体" w:hint="eastAsia"/>
                <w:sz w:val="18"/>
                <w:lang w:val="en-US" w:eastAsia="zh-CN"/>
              </w:rPr>
              <w:t>75%</w:t>
            </w:r>
            <w:r>
              <w:rPr>
                <w:rFonts w:ascii="宋体" w:eastAsia="宋体" w:hint="eastAsia"/>
                <w:sz w:val="18"/>
                <w:lang w:val="en-US" w:eastAsia="zh-CN"/>
              </w:rPr>
              <w:t>以上</w:t>
            </w:r>
          </w:p>
        </w:tc>
        <w:tc>
          <w:tcPr>
            <w:tcW w:w="2650" w:type="dxa"/>
            <w:tcBorders>
              <w:tl2br w:val="nil"/>
              <w:tr2bl w:val="nil"/>
            </w:tcBorders>
            <w:shd w:val="clear" w:color="auto" w:fill="auto"/>
            <w:vAlign w:val="center"/>
          </w:tcPr>
          <w:p w:rsidR="00F66B59" w:rsidRDefault="00124625">
            <w:pPr>
              <w:pStyle w:val="TableParagraph"/>
              <w:spacing w:before="55"/>
              <w:ind w:left="0" w:right="-88"/>
              <w:jc w:val="left"/>
              <w:rPr>
                <w:rFonts w:ascii="宋体" w:eastAsia="宋体"/>
                <w:snapToGrid w:val="0"/>
                <w:color w:val="000000"/>
                <w:sz w:val="18"/>
                <w:szCs w:val="21"/>
                <w:lang w:val="en-US" w:eastAsia="zh-CN" w:bidi="ar-SA"/>
              </w:rPr>
            </w:pPr>
            <w:r>
              <w:rPr>
                <w:rFonts w:ascii="宋体" w:eastAsia="宋体" w:hint="eastAsia"/>
                <w:sz w:val="18"/>
                <w:lang w:val="en-US" w:eastAsia="zh-CN"/>
              </w:rPr>
              <w:t>果皮具有本品种成熟时应有的色泽，着色程度达到本品种应有着色面积的</w:t>
            </w:r>
            <w:r>
              <w:rPr>
                <w:rFonts w:ascii="宋体" w:eastAsia="宋体" w:hint="eastAsia"/>
                <w:sz w:val="18"/>
                <w:lang w:val="en-US" w:eastAsia="zh-CN"/>
              </w:rPr>
              <w:t>50%</w:t>
            </w:r>
            <w:r>
              <w:rPr>
                <w:rFonts w:ascii="宋体" w:eastAsia="宋体" w:hint="eastAsia"/>
                <w:sz w:val="18"/>
                <w:lang w:val="en-US" w:eastAsia="zh-CN"/>
              </w:rPr>
              <w:t>以上</w:t>
            </w:r>
          </w:p>
        </w:tc>
      </w:tr>
      <w:tr w:rsidR="00F66B59">
        <w:tc>
          <w:tcPr>
            <w:tcW w:w="872" w:type="dxa"/>
            <w:vMerge w:val="restart"/>
            <w:tcBorders>
              <w:tl2br w:val="nil"/>
              <w:tr2bl w:val="nil"/>
            </w:tcBorders>
          </w:tcPr>
          <w:p w:rsidR="00F66B59" w:rsidRDefault="00F66B59">
            <w:pPr>
              <w:spacing w:line="243" w:lineRule="auto"/>
              <w:rPr>
                <w:sz w:val="18"/>
                <w:lang w:eastAsia="zh-CN"/>
              </w:rPr>
            </w:pPr>
          </w:p>
          <w:p w:rsidR="00F66B59" w:rsidRDefault="00F66B59">
            <w:pPr>
              <w:spacing w:line="243" w:lineRule="auto"/>
              <w:rPr>
                <w:sz w:val="18"/>
                <w:lang w:eastAsia="zh-CN"/>
              </w:rPr>
            </w:pPr>
          </w:p>
          <w:p w:rsidR="00F66B59" w:rsidRDefault="00F66B59">
            <w:pPr>
              <w:spacing w:line="243" w:lineRule="auto"/>
              <w:rPr>
                <w:sz w:val="18"/>
                <w:lang w:eastAsia="zh-CN"/>
              </w:rPr>
            </w:pPr>
          </w:p>
          <w:p w:rsidR="00F66B59" w:rsidRDefault="00F66B59">
            <w:pPr>
              <w:spacing w:line="243" w:lineRule="auto"/>
              <w:rPr>
                <w:sz w:val="18"/>
                <w:lang w:eastAsia="zh-CN"/>
              </w:rPr>
            </w:pPr>
          </w:p>
          <w:p w:rsidR="00F66B59" w:rsidRDefault="00124625">
            <w:pPr>
              <w:spacing w:line="243" w:lineRule="auto"/>
              <w:jc w:val="center"/>
              <w:rPr>
                <w:sz w:val="18"/>
                <w:lang w:eastAsia="zh-CN"/>
              </w:rPr>
            </w:pPr>
            <w:r>
              <w:rPr>
                <w:rFonts w:hint="eastAsia"/>
                <w:sz w:val="18"/>
                <w:lang w:eastAsia="zh-CN"/>
              </w:rPr>
              <w:t>果面</w:t>
            </w:r>
          </w:p>
          <w:p w:rsidR="00F66B59" w:rsidRDefault="00124625">
            <w:pPr>
              <w:spacing w:line="243" w:lineRule="auto"/>
              <w:jc w:val="center"/>
              <w:rPr>
                <w:sz w:val="18"/>
                <w:lang w:eastAsia="zh-CN"/>
              </w:rPr>
            </w:pPr>
            <w:r>
              <w:rPr>
                <w:rFonts w:hint="eastAsia"/>
                <w:sz w:val="18"/>
                <w:lang w:eastAsia="zh-CN"/>
              </w:rPr>
              <w:t>缺陷</w:t>
            </w:r>
          </w:p>
          <w:p w:rsidR="00F66B59" w:rsidRDefault="00124625">
            <w:pPr>
              <w:spacing w:line="243" w:lineRule="auto"/>
              <w:jc w:val="center"/>
              <w:rPr>
                <w:sz w:val="18"/>
                <w:lang w:eastAsia="zh-CN"/>
              </w:rPr>
            </w:pPr>
            <w:r>
              <w:rPr>
                <w:rFonts w:hAnsi="Times New Roman" w:cs="Times New Roman" w:hint="eastAsia"/>
                <w:sz w:val="18"/>
                <w:lang w:val="en-US" w:eastAsia="zh-CN"/>
              </w:rPr>
              <w:t>（</w:t>
            </w:r>
            <w:r>
              <w:rPr>
                <w:rFonts w:hAnsi="Times New Roman" w:cs="Times New Roman" w:hint="eastAsia"/>
                <w:sz w:val="18"/>
                <w:lang w:val="en-US" w:eastAsia="zh-CN"/>
              </w:rPr>
              <w:t>10</w:t>
            </w:r>
            <w:r>
              <w:rPr>
                <w:rFonts w:hAnsi="Times New Roman" w:cs="Times New Roman" w:hint="eastAsia"/>
                <w:sz w:val="18"/>
                <w:lang w:val="en-US" w:eastAsia="zh-CN"/>
              </w:rPr>
              <w:t>分）</w:t>
            </w:r>
          </w:p>
          <w:p w:rsidR="00F66B59" w:rsidRDefault="00F66B59">
            <w:pPr>
              <w:spacing w:line="243" w:lineRule="auto"/>
              <w:jc w:val="center"/>
              <w:rPr>
                <w:sz w:val="18"/>
                <w:lang w:eastAsia="zh-CN"/>
              </w:rPr>
            </w:pPr>
          </w:p>
        </w:tc>
        <w:tc>
          <w:tcPr>
            <w:tcW w:w="1336" w:type="dxa"/>
            <w:tcBorders>
              <w:tl2br w:val="nil"/>
              <w:tr2bl w:val="nil"/>
            </w:tcBorders>
            <w:shd w:val="clear" w:color="auto" w:fill="auto"/>
            <w:vAlign w:val="center"/>
          </w:tcPr>
          <w:p w:rsidR="00F66B59" w:rsidRDefault="00124625">
            <w:pPr>
              <w:pStyle w:val="TableParagraph"/>
              <w:spacing w:before="138"/>
              <w:ind w:left="6" w:right="97" w:hanging="6"/>
              <w:rPr>
                <w:rFonts w:ascii="宋体" w:eastAsia="宋体"/>
                <w:snapToGrid w:val="0"/>
                <w:color w:val="000000"/>
                <w:sz w:val="18"/>
                <w:szCs w:val="21"/>
                <w:lang w:val="en-US" w:eastAsia="en-US" w:bidi="ar-SA"/>
              </w:rPr>
            </w:pPr>
            <w:r>
              <w:rPr>
                <w:rFonts w:ascii="宋体" w:eastAsia="宋体" w:hint="eastAsia"/>
                <w:sz w:val="18"/>
              </w:rPr>
              <w:t>碰压伤</w:t>
            </w:r>
            <w:r>
              <w:rPr>
                <w:rFonts w:ascii="宋体" w:eastAsia="宋体" w:hint="eastAsia"/>
                <w:sz w:val="18"/>
                <w:lang w:val="en-US" w:eastAsia="zh-CN"/>
              </w:rPr>
              <w:t>（</w:t>
            </w:r>
            <w:r>
              <w:rPr>
                <w:rFonts w:ascii="宋体" w:eastAsia="宋体" w:hint="eastAsia"/>
                <w:sz w:val="18"/>
                <w:lang w:val="en-US" w:eastAsia="zh-CN"/>
              </w:rPr>
              <w:t>2</w:t>
            </w:r>
            <w:r>
              <w:rPr>
                <w:rFonts w:ascii="宋体" w:eastAsia="宋体" w:hint="eastAsia"/>
                <w:sz w:val="18"/>
                <w:lang w:val="en-US" w:eastAsia="zh-CN"/>
              </w:rPr>
              <w:t>分）</w:t>
            </w:r>
          </w:p>
        </w:tc>
        <w:tc>
          <w:tcPr>
            <w:tcW w:w="2062" w:type="dxa"/>
            <w:tcBorders>
              <w:tl2br w:val="nil"/>
              <w:tr2bl w:val="nil"/>
            </w:tcBorders>
            <w:shd w:val="clear" w:color="auto" w:fill="auto"/>
            <w:vAlign w:val="center"/>
          </w:tcPr>
          <w:p w:rsidR="00F66B59" w:rsidRDefault="00124625">
            <w:pPr>
              <w:pStyle w:val="TableParagraph"/>
              <w:spacing w:before="146"/>
              <w:ind w:left="0" w:right="101"/>
              <w:rPr>
                <w:rFonts w:ascii="宋体" w:eastAsia="宋体"/>
                <w:sz w:val="18"/>
              </w:rPr>
            </w:pPr>
            <w:r>
              <w:rPr>
                <w:rFonts w:ascii="宋体" w:eastAsia="宋体" w:hint="eastAsia"/>
                <w:sz w:val="18"/>
              </w:rPr>
              <w:t>不允许</w:t>
            </w:r>
          </w:p>
        </w:tc>
        <w:tc>
          <w:tcPr>
            <w:tcW w:w="2650" w:type="dxa"/>
            <w:tcBorders>
              <w:tl2br w:val="nil"/>
              <w:tr2bl w:val="nil"/>
            </w:tcBorders>
            <w:shd w:val="clear" w:color="auto" w:fill="auto"/>
            <w:vAlign w:val="center"/>
          </w:tcPr>
          <w:p w:rsidR="00F66B59" w:rsidRDefault="00124625">
            <w:pPr>
              <w:pStyle w:val="TableParagraph"/>
              <w:spacing w:before="146"/>
              <w:ind w:left="6" w:right="214" w:hanging="6"/>
              <w:rPr>
                <w:rFonts w:ascii="宋体" w:eastAsia="宋体"/>
                <w:sz w:val="18"/>
              </w:rPr>
            </w:pPr>
            <w:r>
              <w:rPr>
                <w:rFonts w:ascii="宋体" w:eastAsia="宋体" w:hint="eastAsia"/>
                <w:sz w:val="18"/>
              </w:rPr>
              <w:t>不允许</w:t>
            </w:r>
          </w:p>
        </w:tc>
        <w:tc>
          <w:tcPr>
            <w:tcW w:w="2650" w:type="dxa"/>
            <w:tcBorders>
              <w:tl2br w:val="nil"/>
              <w:tr2bl w:val="nil"/>
            </w:tcBorders>
            <w:shd w:val="clear" w:color="auto" w:fill="auto"/>
            <w:vAlign w:val="center"/>
          </w:tcPr>
          <w:p w:rsidR="00F66B59" w:rsidRDefault="00124625">
            <w:pPr>
              <w:pStyle w:val="TableParagraph"/>
              <w:spacing w:before="23" w:line="230" w:lineRule="atLeast"/>
              <w:ind w:left="0" w:right="1"/>
              <w:jc w:val="left"/>
              <w:rPr>
                <w:rFonts w:ascii="宋体" w:eastAsia="宋体"/>
                <w:snapToGrid w:val="0"/>
                <w:color w:val="000000"/>
                <w:sz w:val="18"/>
                <w:szCs w:val="21"/>
                <w:lang w:val="en-US" w:eastAsia="zh-CN" w:bidi="ar-SA"/>
              </w:rPr>
            </w:pPr>
            <w:r>
              <w:rPr>
                <w:rFonts w:ascii="宋体" w:eastAsia="宋体" w:hint="eastAsia"/>
                <w:spacing w:val="-4"/>
                <w:sz w:val="18"/>
              </w:rPr>
              <w:t>允许轻微碰压伤</w:t>
            </w:r>
            <w:r>
              <w:rPr>
                <w:rFonts w:ascii="宋体" w:eastAsia="宋体" w:hint="eastAsia"/>
                <w:spacing w:val="-4"/>
                <w:sz w:val="18"/>
                <w:lang w:eastAsia="zh-CN"/>
              </w:rPr>
              <w:t>，</w:t>
            </w:r>
            <w:r>
              <w:rPr>
                <w:rFonts w:ascii="宋体" w:eastAsia="宋体" w:hint="eastAsia"/>
                <w:spacing w:val="-4"/>
                <w:sz w:val="18"/>
              </w:rPr>
              <w:t>总面积不超过</w:t>
            </w:r>
            <w:r>
              <w:rPr>
                <w:sz w:val="18"/>
              </w:rPr>
              <w:t xml:space="preserve">1.0 </w:t>
            </w:r>
            <w:r>
              <w:rPr>
                <w:spacing w:val="-6"/>
                <w:sz w:val="18"/>
              </w:rPr>
              <w:t>cm</w:t>
            </w:r>
            <w:r>
              <w:rPr>
                <w:spacing w:val="-6"/>
                <w:position w:val="9"/>
                <w:sz w:val="9"/>
              </w:rPr>
              <w:t>2</w:t>
            </w:r>
            <w:r>
              <w:rPr>
                <w:rFonts w:ascii="宋体" w:eastAsia="宋体" w:hint="eastAsia"/>
                <w:spacing w:val="-6"/>
                <w:sz w:val="18"/>
              </w:rPr>
              <w:t>，</w:t>
            </w:r>
            <w:r>
              <w:rPr>
                <w:rFonts w:ascii="宋体" w:eastAsia="宋体" w:hint="eastAsia"/>
                <w:spacing w:val="-6"/>
                <w:sz w:val="18"/>
              </w:rPr>
              <w:t xml:space="preserve"> </w:t>
            </w:r>
            <w:r>
              <w:rPr>
                <w:rFonts w:ascii="宋体" w:eastAsia="宋体" w:hint="eastAsia"/>
                <w:sz w:val="18"/>
              </w:rPr>
              <w:t>伤处不得褐变，对果肉无伤害</w:t>
            </w:r>
          </w:p>
        </w:tc>
      </w:tr>
      <w:tr w:rsidR="00F66B59">
        <w:tc>
          <w:tcPr>
            <w:tcW w:w="872" w:type="dxa"/>
            <w:vMerge/>
            <w:tcBorders>
              <w:tl2br w:val="nil"/>
              <w:tr2bl w:val="nil"/>
            </w:tcBorders>
          </w:tcPr>
          <w:p w:rsidR="00F66B59" w:rsidRDefault="00F66B59">
            <w:pPr>
              <w:spacing w:line="243" w:lineRule="auto"/>
              <w:rPr>
                <w:rFonts w:ascii="Arial"/>
                <w:sz w:val="21"/>
              </w:rPr>
            </w:pPr>
          </w:p>
        </w:tc>
        <w:tc>
          <w:tcPr>
            <w:tcW w:w="1336" w:type="dxa"/>
            <w:tcBorders>
              <w:tl2br w:val="nil"/>
              <w:tr2bl w:val="nil"/>
            </w:tcBorders>
            <w:shd w:val="clear" w:color="auto" w:fill="auto"/>
            <w:vAlign w:val="center"/>
          </w:tcPr>
          <w:p w:rsidR="00F66B59" w:rsidRDefault="00124625">
            <w:pPr>
              <w:pStyle w:val="TableParagraph"/>
              <w:spacing w:before="141"/>
              <w:ind w:left="0" w:right="96"/>
              <w:rPr>
                <w:rFonts w:ascii="宋体" w:eastAsia="宋体"/>
                <w:snapToGrid w:val="0"/>
                <w:color w:val="000000"/>
                <w:sz w:val="18"/>
                <w:szCs w:val="21"/>
                <w:lang w:val="en-US" w:eastAsia="en-US" w:bidi="ar-SA"/>
              </w:rPr>
            </w:pPr>
            <w:r>
              <w:rPr>
                <w:rFonts w:ascii="宋体" w:eastAsia="宋体" w:hint="eastAsia"/>
                <w:sz w:val="18"/>
              </w:rPr>
              <w:t>磨伤</w:t>
            </w:r>
            <w:r>
              <w:rPr>
                <w:rFonts w:ascii="宋体" w:eastAsia="宋体" w:hint="eastAsia"/>
                <w:sz w:val="18"/>
                <w:lang w:val="en-US" w:eastAsia="zh-CN"/>
              </w:rPr>
              <w:t>（</w:t>
            </w:r>
            <w:r>
              <w:rPr>
                <w:rFonts w:ascii="宋体" w:eastAsia="宋体" w:hint="eastAsia"/>
                <w:sz w:val="18"/>
                <w:lang w:val="en-US" w:eastAsia="zh-CN"/>
              </w:rPr>
              <w:t>2</w:t>
            </w:r>
            <w:r>
              <w:rPr>
                <w:rFonts w:ascii="宋体" w:eastAsia="宋体" w:hint="eastAsia"/>
                <w:sz w:val="18"/>
                <w:lang w:val="en-US" w:eastAsia="zh-CN"/>
              </w:rPr>
              <w:t>分）</w:t>
            </w:r>
          </w:p>
        </w:tc>
        <w:tc>
          <w:tcPr>
            <w:tcW w:w="2062" w:type="dxa"/>
            <w:tcBorders>
              <w:tl2br w:val="nil"/>
              <w:tr2bl w:val="nil"/>
            </w:tcBorders>
            <w:shd w:val="clear" w:color="auto" w:fill="auto"/>
            <w:vAlign w:val="center"/>
          </w:tcPr>
          <w:p w:rsidR="00F66B59" w:rsidRDefault="00124625">
            <w:pPr>
              <w:pStyle w:val="TableParagraph"/>
              <w:spacing w:before="146"/>
              <w:ind w:left="0" w:right="101"/>
              <w:rPr>
                <w:rFonts w:ascii="宋体" w:eastAsia="宋体"/>
                <w:sz w:val="18"/>
              </w:rPr>
            </w:pPr>
            <w:r>
              <w:rPr>
                <w:rFonts w:ascii="宋体" w:eastAsia="宋体" w:hint="eastAsia"/>
                <w:sz w:val="18"/>
              </w:rPr>
              <w:t>不允许</w:t>
            </w:r>
          </w:p>
        </w:tc>
        <w:tc>
          <w:tcPr>
            <w:tcW w:w="2650" w:type="dxa"/>
            <w:tcBorders>
              <w:tl2br w:val="nil"/>
              <w:tr2bl w:val="nil"/>
            </w:tcBorders>
            <w:shd w:val="clear" w:color="auto" w:fill="auto"/>
            <w:vAlign w:val="center"/>
          </w:tcPr>
          <w:p w:rsidR="00F66B59" w:rsidRDefault="00124625">
            <w:pPr>
              <w:pStyle w:val="TableParagraph"/>
              <w:tabs>
                <w:tab w:val="left" w:pos="2420"/>
              </w:tabs>
              <w:spacing w:before="23" w:line="230" w:lineRule="atLeast"/>
              <w:ind w:left="6" w:right="-169" w:hanging="6"/>
              <w:jc w:val="left"/>
              <w:rPr>
                <w:sz w:val="9"/>
              </w:rPr>
            </w:pPr>
            <w:r>
              <w:rPr>
                <w:rFonts w:ascii="宋体" w:eastAsia="宋体" w:hint="eastAsia"/>
                <w:sz w:val="18"/>
              </w:rPr>
              <w:t>允许轻微磨伤一处，面积不超过</w:t>
            </w:r>
            <w:r>
              <w:rPr>
                <w:sz w:val="18"/>
              </w:rPr>
              <w:t>0.5 cm</w:t>
            </w:r>
            <w:r>
              <w:rPr>
                <w:position w:val="9"/>
                <w:sz w:val="9"/>
              </w:rPr>
              <w:t>2</w:t>
            </w:r>
          </w:p>
        </w:tc>
        <w:tc>
          <w:tcPr>
            <w:tcW w:w="2650" w:type="dxa"/>
            <w:tcBorders>
              <w:tl2br w:val="nil"/>
              <w:tr2bl w:val="nil"/>
            </w:tcBorders>
            <w:shd w:val="clear" w:color="auto" w:fill="auto"/>
            <w:vAlign w:val="center"/>
          </w:tcPr>
          <w:p w:rsidR="00F66B59" w:rsidRDefault="00124625">
            <w:pPr>
              <w:pStyle w:val="TableParagraph"/>
              <w:spacing w:before="23" w:line="230" w:lineRule="atLeast"/>
              <w:ind w:left="17" w:right="-88" w:hanging="17"/>
              <w:jc w:val="left"/>
              <w:rPr>
                <w:snapToGrid w:val="0"/>
                <w:color w:val="000000"/>
                <w:sz w:val="9"/>
                <w:szCs w:val="21"/>
                <w:lang w:val="en-US" w:eastAsia="zh-CN" w:bidi="ar-SA"/>
              </w:rPr>
            </w:pPr>
            <w:r>
              <w:rPr>
                <w:rFonts w:ascii="宋体" w:eastAsia="宋体" w:hint="eastAsia"/>
                <w:sz w:val="18"/>
              </w:rPr>
              <w:t>允许轻微不褐变的磨伤二处，总面积不超过</w:t>
            </w:r>
            <w:r>
              <w:rPr>
                <w:sz w:val="18"/>
              </w:rPr>
              <w:t>1.0 cm</w:t>
            </w:r>
            <w:r>
              <w:rPr>
                <w:position w:val="9"/>
                <w:sz w:val="9"/>
              </w:rPr>
              <w:t>2</w:t>
            </w:r>
          </w:p>
        </w:tc>
      </w:tr>
      <w:tr w:rsidR="00F66B59">
        <w:tc>
          <w:tcPr>
            <w:tcW w:w="872" w:type="dxa"/>
            <w:vMerge/>
            <w:tcBorders>
              <w:tl2br w:val="nil"/>
              <w:tr2bl w:val="nil"/>
            </w:tcBorders>
          </w:tcPr>
          <w:p w:rsidR="00F66B59" w:rsidRDefault="00F66B59">
            <w:pPr>
              <w:spacing w:line="243" w:lineRule="auto"/>
              <w:rPr>
                <w:rFonts w:ascii="Arial"/>
                <w:sz w:val="21"/>
              </w:rPr>
            </w:pPr>
          </w:p>
        </w:tc>
        <w:tc>
          <w:tcPr>
            <w:tcW w:w="1336" w:type="dxa"/>
            <w:tcBorders>
              <w:tl2br w:val="nil"/>
              <w:tr2bl w:val="nil"/>
            </w:tcBorders>
            <w:shd w:val="clear" w:color="auto" w:fill="auto"/>
            <w:vAlign w:val="center"/>
          </w:tcPr>
          <w:p w:rsidR="00F66B59" w:rsidRDefault="00124625">
            <w:pPr>
              <w:pStyle w:val="TableParagraph"/>
              <w:spacing w:before="141"/>
              <w:ind w:left="0" w:right="96"/>
              <w:rPr>
                <w:rFonts w:ascii="宋体" w:eastAsia="宋体"/>
                <w:snapToGrid w:val="0"/>
                <w:color w:val="000000"/>
                <w:sz w:val="18"/>
                <w:szCs w:val="21"/>
                <w:lang w:val="en-US" w:eastAsia="en-US" w:bidi="ar-SA"/>
              </w:rPr>
            </w:pPr>
            <w:r>
              <w:rPr>
                <w:rFonts w:ascii="宋体" w:eastAsia="宋体" w:hint="eastAsia"/>
                <w:sz w:val="18"/>
              </w:rPr>
              <w:t>雹伤</w:t>
            </w:r>
            <w:r>
              <w:rPr>
                <w:rFonts w:ascii="宋体" w:eastAsia="宋体" w:hint="eastAsia"/>
                <w:sz w:val="18"/>
                <w:lang w:val="en-US" w:eastAsia="zh-CN"/>
              </w:rPr>
              <w:t>（</w:t>
            </w:r>
            <w:r>
              <w:rPr>
                <w:rFonts w:ascii="宋体" w:eastAsia="宋体" w:hint="eastAsia"/>
                <w:sz w:val="18"/>
                <w:lang w:val="en-US" w:eastAsia="zh-CN"/>
              </w:rPr>
              <w:t>2</w:t>
            </w:r>
            <w:r>
              <w:rPr>
                <w:rFonts w:ascii="宋体" w:eastAsia="宋体" w:hint="eastAsia"/>
                <w:sz w:val="18"/>
                <w:lang w:val="en-US" w:eastAsia="zh-CN"/>
              </w:rPr>
              <w:t>分）</w:t>
            </w:r>
          </w:p>
        </w:tc>
        <w:tc>
          <w:tcPr>
            <w:tcW w:w="2062" w:type="dxa"/>
            <w:tcBorders>
              <w:tl2br w:val="nil"/>
              <w:tr2bl w:val="nil"/>
            </w:tcBorders>
            <w:shd w:val="clear" w:color="auto" w:fill="auto"/>
            <w:vAlign w:val="center"/>
          </w:tcPr>
          <w:p w:rsidR="00F66B59" w:rsidRDefault="00124625">
            <w:pPr>
              <w:pStyle w:val="TableParagraph"/>
              <w:spacing w:before="146"/>
              <w:ind w:left="0" w:right="101"/>
              <w:rPr>
                <w:rFonts w:ascii="宋体" w:eastAsia="宋体"/>
                <w:sz w:val="18"/>
              </w:rPr>
            </w:pPr>
            <w:r>
              <w:rPr>
                <w:rFonts w:ascii="宋体" w:eastAsia="宋体" w:hint="eastAsia"/>
                <w:sz w:val="18"/>
              </w:rPr>
              <w:t>不允许</w:t>
            </w:r>
          </w:p>
        </w:tc>
        <w:tc>
          <w:tcPr>
            <w:tcW w:w="2650" w:type="dxa"/>
            <w:tcBorders>
              <w:tl2br w:val="nil"/>
              <w:tr2bl w:val="nil"/>
            </w:tcBorders>
            <w:shd w:val="clear" w:color="auto" w:fill="auto"/>
            <w:vAlign w:val="center"/>
          </w:tcPr>
          <w:p w:rsidR="00F66B59" w:rsidRDefault="00124625">
            <w:pPr>
              <w:pStyle w:val="TableParagraph"/>
              <w:spacing w:before="21" w:line="230" w:lineRule="atLeast"/>
              <w:ind w:left="0" w:right="-169"/>
              <w:jc w:val="left"/>
              <w:rPr>
                <w:sz w:val="9"/>
              </w:rPr>
            </w:pPr>
            <w:r>
              <w:rPr>
                <w:rFonts w:ascii="宋体" w:eastAsia="宋体" w:hint="eastAsia"/>
                <w:sz w:val="18"/>
              </w:rPr>
              <w:t>允许轻微雹伤一处，面积不超过</w:t>
            </w:r>
            <w:r>
              <w:rPr>
                <w:sz w:val="18"/>
              </w:rPr>
              <w:t>0.4 cm</w:t>
            </w:r>
            <w:r>
              <w:rPr>
                <w:position w:val="9"/>
                <w:sz w:val="9"/>
              </w:rPr>
              <w:t>2</w:t>
            </w:r>
          </w:p>
        </w:tc>
        <w:tc>
          <w:tcPr>
            <w:tcW w:w="2650" w:type="dxa"/>
            <w:tcBorders>
              <w:tl2br w:val="nil"/>
              <w:tr2bl w:val="nil"/>
            </w:tcBorders>
            <w:shd w:val="clear" w:color="auto" w:fill="auto"/>
            <w:vAlign w:val="center"/>
          </w:tcPr>
          <w:p w:rsidR="00F66B59" w:rsidRDefault="00124625">
            <w:pPr>
              <w:pStyle w:val="TableParagraph"/>
              <w:spacing w:before="21"/>
              <w:ind w:left="11" w:hangingChars="6" w:hanging="11"/>
              <w:jc w:val="left"/>
              <w:rPr>
                <w:snapToGrid w:val="0"/>
                <w:color w:val="000000"/>
                <w:sz w:val="9"/>
                <w:szCs w:val="21"/>
                <w:lang w:val="en-US" w:eastAsia="zh-CN" w:bidi="ar-SA"/>
              </w:rPr>
            </w:pPr>
            <w:r>
              <w:rPr>
                <w:rFonts w:ascii="宋体" w:eastAsia="宋体" w:hint="eastAsia"/>
                <w:sz w:val="18"/>
              </w:rPr>
              <w:t>允许轻微雹伤二处，总面积不超过</w:t>
            </w:r>
            <w:r>
              <w:rPr>
                <w:sz w:val="18"/>
              </w:rPr>
              <w:t>0.8 cm</w:t>
            </w:r>
            <w:r>
              <w:rPr>
                <w:position w:val="9"/>
                <w:sz w:val="9"/>
              </w:rPr>
              <w:t>2</w:t>
            </w:r>
          </w:p>
        </w:tc>
      </w:tr>
      <w:tr w:rsidR="00F66B59">
        <w:tc>
          <w:tcPr>
            <w:tcW w:w="872" w:type="dxa"/>
            <w:vMerge/>
            <w:tcBorders>
              <w:tl2br w:val="nil"/>
              <w:tr2bl w:val="nil"/>
            </w:tcBorders>
          </w:tcPr>
          <w:p w:rsidR="00F66B59" w:rsidRDefault="00F66B59">
            <w:pPr>
              <w:spacing w:line="243" w:lineRule="auto"/>
              <w:rPr>
                <w:rFonts w:ascii="Arial"/>
                <w:sz w:val="21"/>
              </w:rPr>
            </w:pPr>
          </w:p>
        </w:tc>
        <w:tc>
          <w:tcPr>
            <w:tcW w:w="1336" w:type="dxa"/>
            <w:tcBorders>
              <w:tl2br w:val="nil"/>
              <w:tr2bl w:val="nil"/>
            </w:tcBorders>
            <w:shd w:val="clear" w:color="auto" w:fill="auto"/>
          </w:tcPr>
          <w:p w:rsidR="00F66B59" w:rsidRDefault="00124625">
            <w:pPr>
              <w:pStyle w:val="TableParagraph"/>
              <w:spacing w:before="138"/>
              <w:ind w:left="7" w:right="96" w:hanging="7"/>
              <w:rPr>
                <w:rFonts w:ascii="宋体" w:eastAsia="宋体"/>
                <w:snapToGrid w:val="0"/>
                <w:color w:val="000000"/>
                <w:sz w:val="18"/>
                <w:szCs w:val="21"/>
                <w:lang w:val="en-US" w:eastAsia="zh-CN" w:bidi="ar-SA"/>
              </w:rPr>
            </w:pPr>
            <w:r>
              <w:rPr>
                <w:rFonts w:ascii="宋体" w:eastAsia="宋体" w:hint="eastAsia"/>
                <w:sz w:val="18"/>
              </w:rPr>
              <w:t>裂</w:t>
            </w:r>
            <w:r>
              <w:rPr>
                <w:rFonts w:ascii="宋体" w:eastAsia="宋体" w:hint="eastAsia"/>
                <w:sz w:val="18"/>
                <w:lang w:eastAsia="zh-CN"/>
              </w:rPr>
              <w:t>果</w:t>
            </w:r>
            <w:r>
              <w:rPr>
                <w:rFonts w:ascii="宋体" w:eastAsia="宋体" w:hint="eastAsia"/>
                <w:sz w:val="18"/>
                <w:lang w:val="en-US" w:eastAsia="zh-CN"/>
              </w:rPr>
              <w:t>（</w:t>
            </w:r>
            <w:r>
              <w:rPr>
                <w:rFonts w:ascii="宋体" w:eastAsia="宋体" w:hint="eastAsia"/>
                <w:sz w:val="18"/>
                <w:lang w:val="en-US" w:eastAsia="zh-CN"/>
              </w:rPr>
              <w:t>2</w:t>
            </w:r>
            <w:r>
              <w:rPr>
                <w:rFonts w:ascii="宋体" w:eastAsia="宋体" w:hint="eastAsia"/>
                <w:sz w:val="18"/>
                <w:lang w:val="en-US" w:eastAsia="zh-CN"/>
              </w:rPr>
              <w:t>分）</w:t>
            </w:r>
          </w:p>
        </w:tc>
        <w:tc>
          <w:tcPr>
            <w:tcW w:w="2062" w:type="dxa"/>
            <w:tcBorders>
              <w:tl2br w:val="nil"/>
              <w:tr2bl w:val="nil"/>
            </w:tcBorders>
            <w:shd w:val="clear" w:color="auto" w:fill="auto"/>
          </w:tcPr>
          <w:p w:rsidR="00F66B59" w:rsidRDefault="00124625">
            <w:pPr>
              <w:pStyle w:val="TableParagraph"/>
              <w:spacing w:before="146"/>
              <w:ind w:left="0" w:right="101"/>
              <w:rPr>
                <w:rFonts w:ascii="宋体" w:eastAsia="宋体"/>
                <w:sz w:val="18"/>
              </w:rPr>
            </w:pPr>
            <w:r>
              <w:rPr>
                <w:rFonts w:ascii="宋体" w:eastAsia="宋体" w:hint="eastAsia"/>
                <w:sz w:val="18"/>
              </w:rPr>
              <w:t>不允许</w:t>
            </w:r>
          </w:p>
        </w:tc>
        <w:tc>
          <w:tcPr>
            <w:tcW w:w="2650" w:type="dxa"/>
            <w:tcBorders>
              <w:tl2br w:val="nil"/>
              <w:tr2bl w:val="nil"/>
            </w:tcBorders>
            <w:shd w:val="clear" w:color="auto" w:fill="auto"/>
            <w:vAlign w:val="center"/>
          </w:tcPr>
          <w:p w:rsidR="00F66B59" w:rsidRDefault="00124625">
            <w:pPr>
              <w:pStyle w:val="TableParagraph"/>
              <w:spacing w:before="0" w:line="230" w:lineRule="atLeast"/>
              <w:ind w:left="0" w:right="-206"/>
              <w:jc w:val="left"/>
              <w:rPr>
                <w:sz w:val="18"/>
              </w:rPr>
            </w:pPr>
            <w:r>
              <w:rPr>
                <w:sz w:val="18"/>
                <w:szCs w:val="18"/>
              </w:rPr>
              <w:t>允许裂口一处</w:t>
            </w:r>
            <w:r>
              <w:rPr>
                <w:rFonts w:hint="eastAsia"/>
                <w:sz w:val="18"/>
                <w:szCs w:val="18"/>
              </w:rPr>
              <w:t>，</w:t>
            </w:r>
            <w:r>
              <w:rPr>
                <w:sz w:val="18"/>
                <w:szCs w:val="18"/>
              </w:rPr>
              <w:t>长度不超过</w:t>
            </w:r>
            <w:r>
              <w:rPr>
                <w:rFonts w:hint="eastAsia"/>
                <w:sz w:val="18"/>
                <w:szCs w:val="18"/>
                <w:lang w:val="en-US"/>
              </w:rPr>
              <w:t xml:space="preserve"> </w:t>
            </w:r>
            <w:r>
              <w:rPr>
                <w:sz w:val="18"/>
                <w:szCs w:val="18"/>
              </w:rPr>
              <w:t>0.5</w:t>
            </w:r>
            <w:r>
              <w:rPr>
                <w:rFonts w:hint="eastAsia"/>
                <w:sz w:val="18"/>
                <w:szCs w:val="18"/>
                <w:lang w:val="en-US"/>
              </w:rPr>
              <w:t xml:space="preserve"> </w:t>
            </w:r>
            <w:r>
              <w:rPr>
                <w:sz w:val="18"/>
                <w:szCs w:val="18"/>
              </w:rPr>
              <w:t>cm</w:t>
            </w:r>
            <w:r>
              <w:rPr>
                <w:rFonts w:hint="eastAsia"/>
                <w:sz w:val="18"/>
                <w:szCs w:val="18"/>
              </w:rPr>
              <w:t>，</w:t>
            </w:r>
            <w:r>
              <w:rPr>
                <w:sz w:val="18"/>
                <w:szCs w:val="18"/>
              </w:rPr>
              <w:t xml:space="preserve"> 宽不超过 0.3</w:t>
            </w:r>
            <w:r>
              <w:rPr>
                <w:rFonts w:hint="eastAsia"/>
                <w:sz w:val="18"/>
                <w:szCs w:val="18"/>
                <w:lang w:val="en-US"/>
              </w:rPr>
              <w:t xml:space="preserve"> </w:t>
            </w:r>
            <w:r>
              <w:rPr>
                <w:sz w:val="18"/>
                <w:szCs w:val="18"/>
              </w:rPr>
              <w:t>cm</w:t>
            </w:r>
          </w:p>
        </w:tc>
        <w:tc>
          <w:tcPr>
            <w:tcW w:w="2650" w:type="dxa"/>
            <w:tcBorders>
              <w:tl2br w:val="nil"/>
              <w:tr2bl w:val="nil"/>
            </w:tcBorders>
            <w:shd w:val="clear" w:color="auto" w:fill="auto"/>
            <w:vAlign w:val="center"/>
          </w:tcPr>
          <w:p w:rsidR="00F66B59" w:rsidRDefault="00124625">
            <w:pPr>
              <w:pStyle w:val="TableParagraph"/>
              <w:spacing w:before="0" w:line="230" w:lineRule="atLeast"/>
              <w:ind w:left="0" w:right="-15"/>
              <w:jc w:val="left"/>
              <w:rPr>
                <w:snapToGrid w:val="0"/>
                <w:color w:val="000000"/>
                <w:sz w:val="18"/>
                <w:szCs w:val="21"/>
                <w:lang w:val="en-US" w:eastAsia="zh-CN" w:bidi="ar-SA"/>
              </w:rPr>
            </w:pPr>
            <w:r>
              <w:rPr>
                <w:spacing w:val="-13"/>
                <w:sz w:val="18"/>
                <w:szCs w:val="18"/>
              </w:rPr>
              <w:t xml:space="preserve">允许裂口二处，总长度不超过 </w:t>
            </w:r>
            <w:r>
              <w:rPr>
                <w:spacing w:val="-4"/>
                <w:sz w:val="18"/>
                <w:szCs w:val="18"/>
              </w:rPr>
              <w:t>1.0</w:t>
            </w:r>
            <w:r>
              <w:rPr>
                <w:rFonts w:hint="eastAsia"/>
                <w:spacing w:val="-4"/>
                <w:sz w:val="18"/>
                <w:szCs w:val="18"/>
                <w:lang w:val="en-US"/>
              </w:rPr>
              <w:t xml:space="preserve"> </w:t>
            </w:r>
            <w:r>
              <w:rPr>
                <w:spacing w:val="-4"/>
                <w:sz w:val="18"/>
                <w:szCs w:val="18"/>
              </w:rPr>
              <w:t xml:space="preserve">cm， </w:t>
            </w:r>
            <w:r>
              <w:rPr>
                <w:spacing w:val="-8"/>
                <w:sz w:val="18"/>
                <w:szCs w:val="18"/>
              </w:rPr>
              <w:t xml:space="preserve">总宽不超过 </w:t>
            </w:r>
            <w:r>
              <w:rPr>
                <w:sz w:val="18"/>
                <w:szCs w:val="18"/>
              </w:rPr>
              <w:t>0.5</w:t>
            </w:r>
            <w:r>
              <w:rPr>
                <w:rFonts w:hint="eastAsia"/>
                <w:sz w:val="18"/>
                <w:szCs w:val="18"/>
                <w:lang w:val="en-US"/>
              </w:rPr>
              <w:t xml:space="preserve"> </w:t>
            </w:r>
            <w:r>
              <w:rPr>
                <w:sz w:val="18"/>
                <w:szCs w:val="18"/>
              </w:rPr>
              <w:t>cm</w:t>
            </w:r>
          </w:p>
        </w:tc>
      </w:tr>
      <w:tr w:rsidR="00F66B59">
        <w:tc>
          <w:tcPr>
            <w:tcW w:w="872" w:type="dxa"/>
            <w:vMerge/>
            <w:tcBorders>
              <w:tl2br w:val="nil"/>
              <w:tr2bl w:val="nil"/>
            </w:tcBorders>
          </w:tcPr>
          <w:p w:rsidR="00F66B59" w:rsidRDefault="00F66B59">
            <w:pPr>
              <w:spacing w:line="243" w:lineRule="auto"/>
              <w:rPr>
                <w:rFonts w:ascii="Arial"/>
                <w:sz w:val="21"/>
              </w:rPr>
            </w:pPr>
          </w:p>
        </w:tc>
        <w:tc>
          <w:tcPr>
            <w:tcW w:w="1336" w:type="dxa"/>
            <w:tcBorders>
              <w:tl2br w:val="nil"/>
              <w:tr2bl w:val="nil"/>
            </w:tcBorders>
            <w:shd w:val="clear" w:color="auto" w:fill="auto"/>
            <w:vAlign w:val="center"/>
          </w:tcPr>
          <w:p w:rsidR="00F66B59" w:rsidRDefault="00124625">
            <w:pPr>
              <w:pStyle w:val="TableParagraph"/>
              <w:spacing w:before="141"/>
              <w:ind w:left="7" w:right="96" w:hanging="7"/>
              <w:rPr>
                <w:rFonts w:ascii="宋体" w:eastAsia="宋体"/>
                <w:snapToGrid w:val="0"/>
                <w:sz w:val="18"/>
                <w:szCs w:val="21"/>
                <w:lang w:val="en-US" w:eastAsia="en-US" w:bidi="ar-SA"/>
              </w:rPr>
            </w:pPr>
            <w:r>
              <w:rPr>
                <w:rFonts w:ascii="宋体" w:eastAsia="宋体" w:hint="eastAsia"/>
                <w:sz w:val="18"/>
              </w:rPr>
              <w:t>虫</w:t>
            </w:r>
            <w:r>
              <w:rPr>
                <w:rFonts w:ascii="宋体" w:eastAsia="宋体" w:hint="eastAsia"/>
                <w:sz w:val="18"/>
                <w:lang w:val="en-US" w:eastAsia="zh-CN"/>
              </w:rPr>
              <w:t>伤（</w:t>
            </w:r>
            <w:r>
              <w:rPr>
                <w:rFonts w:ascii="宋体" w:eastAsia="宋体" w:hint="eastAsia"/>
                <w:sz w:val="18"/>
                <w:lang w:val="en-US" w:eastAsia="zh-CN"/>
              </w:rPr>
              <w:t>2</w:t>
            </w:r>
            <w:r>
              <w:rPr>
                <w:rFonts w:ascii="宋体" w:eastAsia="宋体" w:hint="eastAsia"/>
                <w:sz w:val="18"/>
                <w:lang w:val="en-US" w:eastAsia="zh-CN"/>
              </w:rPr>
              <w:t>分）</w:t>
            </w:r>
          </w:p>
        </w:tc>
        <w:tc>
          <w:tcPr>
            <w:tcW w:w="2062" w:type="dxa"/>
            <w:tcBorders>
              <w:tl2br w:val="nil"/>
              <w:tr2bl w:val="nil"/>
            </w:tcBorders>
            <w:shd w:val="clear" w:color="auto" w:fill="auto"/>
            <w:vAlign w:val="center"/>
          </w:tcPr>
          <w:p w:rsidR="00F66B59" w:rsidRDefault="00124625">
            <w:pPr>
              <w:pStyle w:val="TableParagraph"/>
              <w:spacing w:before="146"/>
              <w:ind w:left="0" w:right="101"/>
              <w:rPr>
                <w:rFonts w:ascii="宋体" w:eastAsia="宋体"/>
                <w:sz w:val="18"/>
              </w:rPr>
            </w:pPr>
            <w:r>
              <w:rPr>
                <w:rFonts w:ascii="宋体" w:eastAsia="宋体" w:hint="eastAsia"/>
                <w:sz w:val="18"/>
              </w:rPr>
              <w:t>不允许</w:t>
            </w:r>
          </w:p>
        </w:tc>
        <w:tc>
          <w:tcPr>
            <w:tcW w:w="2650" w:type="dxa"/>
            <w:tcBorders>
              <w:tl2br w:val="nil"/>
              <w:tr2bl w:val="nil"/>
            </w:tcBorders>
            <w:shd w:val="clear" w:color="auto" w:fill="auto"/>
            <w:vAlign w:val="center"/>
          </w:tcPr>
          <w:p w:rsidR="00F66B59" w:rsidRDefault="00124625">
            <w:pPr>
              <w:pStyle w:val="TableParagraph"/>
              <w:spacing w:before="0" w:line="230" w:lineRule="atLeast"/>
              <w:ind w:left="0" w:right="-169"/>
              <w:jc w:val="left"/>
              <w:rPr>
                <w:sz w:val="9"/>
              </w:rPr>
            </w:pPr>
            <w:r>
              <w:rPr>
                <w:sz w:val="18"/>
                <w:szCs w:val="18"/>
              </w:rPr>
              <w:t>允许轻微虫伤一处</w:t>
            </w:r>
            <w:r>
              <w:rPr>
                <w:rFonts w:hint="eastAsia"/>
                <w:sz w:val="18"/>
                <w:szCs w:val="18"/>
              </w:rPr>
              <w:t>，且</w:t>
            </w:r>
            <w:r>
              <w:rPr>
                <w:rFonts w:hint="eastAsia"/>
                <w:sz w:val="18"/>
                <w:szCs w:val="18"/>
                <w:lang w:val="en-US" w:eastAsia="zh-CN"/>
              </w:rPr>
              <w:t>伤</w:t>
            </w:r>
            <w:r>
              <w:rPr>
                <w:rFonts w:hint="eastAsia"/>
                <w:sz w:val="18"/>
                <w:szCs w:val="18"/>
              </w:rPr>
              <w:t>口愈合，</w:t>
            </w:r>
            <w:r>
              <w:rPr>
                <w:sz w:val="18"/>
                <w:szCs w:val="18"/>
              </w:rPr>
              <w:t>面积不超过 0.03 cm</w:t>
            </w:r>
            <w:r>
              <w:rPr>
                <w:rFonts w:hint="eastAsia"/>
                <w:sz w:val="18"/>
                <w:szCs w:val="18"/>
                <w:vertAlign w:val="superscript"/>
                <w:lang w:val="en-US" w:eastAsia="zh-CN"/>
              </w:rPr>
              <w:t>2</w:t>
            </w:r>
          </w:p>
        </w:tc>
        <w:tc>
          <w:tcPr>
            <w:tcW w:w="2650" w:type="dxa"/>
            <w:tcBorders>
              <w:tl2br w:val="nil"/>
              <w:tr2bl w:val="nil"/>
            </w:tcBorders>
            <w:shd w:val="clear" w:color="auto" w:fill="auto"/>
            <w:vAlign w:val="center"/>
          </w:tcPr>
          <w:p w:rsidR="00F66B59" w:rsidRDefault="00124625">
            <w:pPr>
              <w:pStyle w:val="TableParagraph"/>
              <w:spacing w:before="0"/>
              <w:ind w:left="0"/>
              <w:jc w:val="left"/>
              <w:rPr>
                <w:snapToGrid w:val="0"/>
                <w:sz w:val="9"/>
                <w:szCs w:val="21"/>
                <w:lang w:val="en-US" w:eastAsia="zh-CN" w:bidi="ar-SA"/>
              </w:rPr>
            </w:pPr>
            <w:r>
              <w:rPr>
                <w:sz w:val="18"/>
                <w:szCs w:val="18"/>
              </w:rPr>
              <w:t>允许轻微虫伤二处，</w:t>
            </w:r>
            <w:r>
              <w:rPr>
                <w:rFonts w:hint="eastAsia"/>
                <w:sz w:val="18"/>
                <w:szCs w:val="18"/>
              </w:rPr>
              <w:t>且伤口愈合，</w:t>
            </w:r>
            <w:r>
              <w:rPr>
                <w:sz w:val="18"/>
                <w:szCs w:val="18"/>
              </w:rPr>
              <w:t>总面积不超过0.2 cm</w:t>
            </w:r>
            <w:r>
              <w:rPr>
                <w:rFonts w:hint="eastAsia"/>
                <w:sz w:val="18"/>
                <w:szCs w:val="18"/>
                <w:vertAlign w:val="superscript"/>
                <w:lang w:val="en-US" w:eastAsia="zh-CN"/>
              </w:rPr>
              <w:t>2</w:t>
            </w:r>
          </w:p>
        </w:tc>
      </w:tr>
      <w:tr w:rsidR="00F66B59">
        <w:tc>
          <w:tcPr>
            <w:tcW w:w="2208" w:type="dxa"/>
            <w:gridSpan w:val="2"/>
            <w:tcBorders>
              <w:tl2br w:val="nil"/>
              <w:tr2bl w:val="nil"/>
            </w:tcBorders>
            <w:shd w:val="clear" w:color="auto" w:fill="auto"/>
            <w:vAlign w:val="center"/>
          </w:tcPr>
          <w:p w:rsidR="00F66B59" w:rsidRDefault="00124625">
            <w:pPr>
              <w:pStyle w:val="TableParagraph"/>
              <w:spacing w:before="55"/>
              <w:ind w:left="0" w:right="125" w:firstLineChars="100" w:firstLine="180"/>
              <w:rPr>
                <w:rFonts w:ascii="宋体" w:eastAsia="宋体"/>
                <w:sz w:val="18"/>
                <w:lang w:val="en-US" w:eastAsia="zh-CN"/>
              </w:rPr>
            </w:pPr>
            <w:r>
              <w:rPr>
                <w:rFonts w:ascii="宋体" w:eastAsia="宋体" w:hint="eastAsia"/>
                <w:sz w:val="18"/>
                <w:lang w:val="en-US" w:eastAsia="zh-CN"/>
              </w:rPr>
              <w:t>肉质（</w:t>
            </w:r>
            <w:r>
              <w:rPr>
                <w:rFonts w:ascii="宋体" w:eastAsia="宋体" w:hint="eastAsia"/>
                <w:sz w:val="18"/>
                <w:lang w:val="en-US" w:eastAsia="zh-CN"/>
              </w:rPr>
              <w:t>15</w:t>
            </w:r>
            <w:r>
              <w:rPr>
                <w:rFonts w:ascii="宋体" w:eastAsia="宋体" w:hint="eastAsia"/>
                <w:sz w:val="18"/>
                <w:lang w:val="en-US" w:eastAsia="zh-CN"/>
              </w:rPr>
              <w:t>分）</w:t>
            </w:r>
          </w:p>
        </w:tc>
        <w:tc>
          <w:tcPr>
            <w:tcW w:w="2062" w:type="dxa"/>
            <w:tcBorders>
              <w:tl2br w:val="nil"/>
              <w:tr2bl w:val="nil"/>
            </w:tcBorders>
            <w:shd w:val="clear" w:color="auto" w:fill="auto"/>
            <w:vAlign w:val="center"/>
          </w:tcPr>
          <w:p w:rsidR="00F66B59" w:rsidRDefault="00124625">
            <w:pPr>
              <w:pStyle w:val="TableParagraph"/>
              <w:tabs>
                <w:tab w:val="left" w:pos="1980"/>
              </w:tabs>
              <w:spacing w:before="55"/>
              <w:ind w:left="14" w:right="-69" w:hangingChars="8" w:hanging="14"/>
              <w:jc w:val="left"/>
              <w:rPr>
                <w:rFonts w:ascii="宋体" w:eastAsia="宋体"/>
                <w:sz w:val="18"/>
                <w:lang w:val="en-US" w:eastAsia="zh-CN"/>
              </w:rPr>
            </w:pPr>
            <w:r>
              <w:rPr>
                <w:rFonts w:ascii="宋体" w:eastAsia="宋体" w:hint="eastAsia"/>
                <w:sz w:val="18"/>
              </w:rPr>
              <w:t>具有本品种应有的</w:t>
            </w:r>
            <w:r>
              <w:rPr>
                <w:rFonts w:ascii="宋体" w:eastAsia="宋体" w:hint="eastAsia"/>
                <w:sz w:val="18"/>
                <w:lang w:val="en-US" w:eastAsia="zh-CN"/>
              </w:rPr>
              <w:t>肉质，果肉十分细腻，口感优</w:t>
            </w:r>
          </w:p>
        </w:tc>
        <w:tc>
          <w:tcPr>
            <w:tcW w:w="2650" w:type="dxa"/>
            <w:tcBorders>
              <w:tl2br w:val="nil"/>
              <w:tr2bl w:val="nil"/>
            </w:tcBorders>
            <w:shd w:val="clear" w:color="auto" w:fill="auto"/>
            <w:vAlign w:val="center"/>
          </w:tcPr>
          <w:p w:rsidR="00F66B59" w:rsidRDefault="00124625">
            <w:pPr>
              <w:pStyle w:val="TableParagraph"/>
              <w:spacing w:before="55"/>
              <w:ind w:left="0" w:right="-169"/>
              <w:jc w:val="left"/>
              <w:rPr>
                <w:rFonts w:ascii="宋体" w:eastAsia="宋体"/>
                <w:sz w:val="18"/>
                <w:lang w:val="en-US" w:eastAsia="zh-CN"/>
              </w:rPr>
            </w:pPr>
            <w:r>
              <w:rPr>
                <w:rFonts w:ascii="宋体" w:eastAsia="宋体" w:hint="eastAsia"/>
                <w:sz w:val="18"/>
              </w:rPr>
              <w:t>具有本品种应有的</w:t>
            </w:r>
            <w:r>
              <w:rPr>
                <w:rFonts w:ascii="宋体" w:eastAsia="宋体" w:hint="eastAsia"/>
                <w:sz w:val="18"/>
                <w:lang w:val="en-US" w:eastAsia="zh-CN"/>
              </w:rPr>
              <w:t>肉质，果肉细腻，口感良好</w:t>
            </w:r>
          </w:p>
        </w:tc>
        <w:tc>
          <w:tcPr>
            <w:tcW w:w="2650" w:type="dxa"/>
            <w:tcBorders>
              <w:tl2br w:val="nil"/>
              <w:tr2bl w:val="nil"/>
            </w:tcBorders>
            <w:shd w:val="clear" w:color="auto" w:fill="auto"/>
            <w:vAlign w:val="center"/>
          </w:tcPr>
          <w:p w:rsidR="00F66B59" w:rsidRDefault="00124625">
            <w:pPr>
              <w:pStyle w:val="TableParagraph"/>
              <w:spacing w:before="55"/>
              <w:ind w:left="0" w:right="-88"/>
              <w:jc w:val="left"/>
              <w:rPr>
                <w:rFonts w:ascii="宋体" w:eastAsia="宋体"/>
                <w:sz w:val="18"/>
                <w:lang w:val="en-US" w:eastAsia="zh-CN"/>
              </w:rPr>
            </w:pPr>
            <w:r>
              <w:rPr>
                <w:rFonts w:ascii="宋体" w:eastAsia="宋体" w:hint="eastAsia"/>
                <w:sz w:val="18"/>
              </w:rPr>
              <w:t>具有本品种应有的</w:t>
            </w:r>
            <w:r>
              <w:rPr>
                <w:rFonts w:ascii="宋体" w:eastAsia="宋体" w:hint="eastAsia"/>
                <w:sz w:val="18"/>
                <w:lang w:val="en-US" w:eastAsia="zh-CN"/>
              </w:rPr>
              <w:t>肉质，果肉较细腻，口感一般</w:t>
            </w:r>
          </w:p>
        </w:tc>
      </w:tr>
      <w:tr w:rsidR="00F66B59">
        <w:tc>
          <w:tcPr>
            <w:tcW w:w="2208" w:type="dxa"/>
            <w:gridSpan w:val="2"/>
            <w:tcBorders>
              <w:tl2br w:val="nil"/>
              <w:tr2bl w:val="nil"/>
            </w:tcBorders>
            <w:shd w:val="clear" w:color="auto" w:fill="auto"/>
            <w:vAlign w:val="center"/>
          </w:tcPr>
          <w:p w:rsidR="00F66B59" w:rsidRDefault="00124625">
            <w:pPr>
              <w:pStyle w:val="TableParagraph"/>
              <w:spacing w:before="55"/>
              <w:ind w:left="0" w:right="125" w:firstLineChars="100" w:firstLine="180"/>
              <w:rPr>
                <w:rFonts w:ascii="宋体" w:eastAsia="宋体"/>
                <w:sz w:val="18"/>
                <w:lang w:val="en-US" w:eastAsia="zh-CN"/>
              </w:rPr>
            </w:pPr>
            <w:r>
              <w:rPr>
                <w:rFonts w:ascii="宋体" w:eastAsia="宋体" w:hint="eastAsia"/>
                <w:sz w:val="18"/>
                <w:lang w:val="en-US" w:eastAsia="zh-CN"/>
              </w:rPr>
              <w:t>风味、汁液（</w:t>
            </w:r>
            <w:r>
              <w:rPr>
                <w:rFonts w:ascii="宋体" w:eastAsia="宋体" w:hint="eastAsia"/>
                <w:sz w:val="18"/>
                <w:lang w:val="en-US" w:eastAsia="zh-CN"/>
              </w:rPr>
              <w:t>20</w:t>
            </w:r>
            <w:r>
              <w:rPr>
                <w:rFonts w:ascii="宋体" w:eastAsia="宋体" w:hint="eastAsia"/>
                <w:sz w:val="18"/>
                <w:lang w:val="en-US" w:eastAsia="zh-CN"/>
              </w:rPr>
              <w:t>分）</w:t>
            </w:r>
          </w:p>
        </w:tc>
        <w:tc>
          <w:tcPr>
            <w:tcW w:w="2062" w:type="dxa"/>
            <w:tcBorders>
              <w:tl2br w:val="nil"/>
              <w:tr2bl w:val="nil"/>
            </w:tcBorders>
            <w:shd w:val="clear" w:color="auto" w:fill="auto"/>
            <w:vAlign w:val="center"/>
          </w:tcPr>
          <w:p w:rsidR="00F66B59" w:rsidRDefault="00124625">
            <w:pPr>
              <w:pStyle w:val="TableParagraph"/>
              <w:spacing w:before="55"/>
              <w:ind w:left="14" w:right="-44" w:hangingChars="8" w:hanging="14"/>
              <w:jc w:val="left"/>
              <w:rPr>
                <w:rFonts w:ascii="宋体" w:eastAsia="宋体"/>
                <w:sz w:val="18"/>
                <w:lang w:val="en-US" w:eastAsia="zh-CN"/>
              </w:rPr>
            </w:pPr>
            <w:r>
              <w:rPr>
                <w:rFonts w:ascii="宋体" w:eastAsia="宋体" w:hint="eastAsia"/>
                <w:sz w:val="18"/>
              </w:rPr>
              <w:t>具有本品种</w:t>
            </w:r>
            <w:r>
              <w:rPr>
                <w:rFonts w:ascii="宋体" w:eastAsia="宋体" w:hint="eastAsia"/>
                <w:sz w:val="18"/>
                <w:lang w:val="en-US" w:eastAsia="zh-CN"/>
              </w:rPr>
              <w:t>的风味特征，香味很浓郁，多汁</w:t>
            </w:r>
          </w:p>
        </w:tc>
        <w:tc>
          <w:tcPr>
            <w:tcW w:w="2650" w:type="dxa"/>
            <w:tcBorders>
              <w:tl2br w:val="nil"/>
              <w:tr2bl w:val="nil"/>
            </w:tcBorders>
            <w:shd w:val="clear" w:color="auto" w:fill="auto"/>
            <w:vAlign w:val="center"/>
          </w:tcPr>
          <w:p w:rsidR="00F66B59" w:rsidRDefault="00124625">
            <w:pPr>
              <w:pStyle w:val="TableParagraph"/>
              <w:spacing w:before="55"/>
              <w:ind w:left="0" w:right="-169"/>
              <w:jc w:val="left"/>
              <w:rPr>
                <w:rFonts w:ascii="宋体" w:eastAsia="宋体"/>
                <w:sz w:val="18"/>
                <w:lang w:val="en-US" w:eastAsia="zh-CN"/>
              </w:rPr>
            </w:pPr>
            <w:r>
              <w:rPr>
                <w:rFonts w:ascii="宋体" w:eastAsia="宋体" w:hint="eastAsia"/>
                <w:sz w:val="18"/>
              </w:rPr>
              <w:t>具有本品种</w:t>
            </w:r>
            <w:r>
              <w:rPr>
                <w:rFonts w:ascii="宋体" w:eastAsia="宋体" w:hint="eastAsia"/>
                <w:sz w:val="18"/>
                <w:lang w:val="en-US" w:eastAsia="zh-CN"/>
              </w:rPr>
              <w:t>的风味特征，香味浓郁，较多汁</w:t>
            </w:r>
          </w:p>
        </w:tc>
        <w:tc>
          <w:tcPr>
            <w:tcW w:w="2650" w:type="dxa"/>
            <w:tcBorders>
              <w:tl2br w:val="nil"/>
              <w:tr2bl w:val="nil"/>
            </w:tcBorders>
            <w:shd w:val="clear" w:color="auto" w:fill="auto"/>
            <w:vAlign w:val="center"/>
          </w:tcPr>
          <w:p w:rsidR="00F66B59" w:rsidRDefault="00124625">
            <w:pPr>
              <w:pStyle w:val="TableParagraph"/>
              <w:spacing w:before="55"/>
              <w:ind w:left="0" w:right="14"/>
              <w:jc w:val="left"/>
              <w:rPr>
                <w:rFonts w:ascii="宋体" w:eastAsia="宋体"/>
                <w:sz w:val="18"/>
                <w:lang w:val="en-US" w:eastAsia="zh-CN"/>
              </w:rPr>
            </w:pPr>
            <w:r>
              <w:rPr>
                <w:rFonts w:ascii="宋体" w:eastAsia="宋体" w:hint="eastAsia"/>
                <w:sz w:val="18"/>
                <w:lang w:val="en-US" w:eastAsia="zh-CN"/>
              </w:rPr>
              <w:t>具有本品种的风味特征，香味较浓郁，少汁</w:t>
            </w:r>
          </w:p>
        </w:tc>
      </w:tr>
      <w:tr w:rsidR="00F66B59">
        <w:trPr>
          <w:trHeight w:val="90"/>
        </w:trPr>
        <w:tc>
          <w:tcPr>
            <w:tcW w:w="2208" w:type="dxa"/>
            <w:gridSpan w:val="2"/>
            <w:tcBorders>
              <w:tl2br w:val="nil"/>
              <w:tr2bl w:val="nil"/>
            </w:tcBorders>
            <w:shd w:val="clear" w:color="auto" w:fill="auto"/>
            <w:vAlign w:val="center"/>
          </w:tcPr>
          <w:p w:rsidR="00F66B59" w:rsidRDefault="00124625">
            <w:pPr>
              <w:pStyle w:val="TableParagraph"/>
              <w:spacing w:before="55"/>
              <w:ind w:left="0" w:right="125" w:firstLineChars="100" w:firstLine="180"/>
              <w:rPr>
                <w:rFonts w:ascii="宋体" w:eastAsia="宋体"/>
                <w:sz w:val="18"/>
                <w:lang w:val="en-US" w:eastAsia="zh-CN"/>
              </w:rPr>
            </w:pPr>
            <w:r>
              <w:rPr>
                <w:rFonts w:ascii="宋体" w:eastAsia="宋体" w:hint="eastAsia"/>
                <w:sz w:val="18"/>
                <w:lang w:val="en-US" w:eastAsia="zh-CN"/>
              </w:rPr>
              <w:t>果核（</w:t>
            </w:r>
            <w:r>
              <w:rPr>
                <w:rFonts w:ascii="宋体" w:eastAsia="宋体" w:hint="eastAsia"/>
                <w:sz w:val="18"/>
                <w:lang w:val="en-US" w:eastAsia="zh-CN"/>
              </w:rPr>
              <w:t>5</w:t>
            </w:r>
            <w:r>
              <w:rPr>
                <w:rFonts w:ascii="宋体" w:eastAsia="宋体" w:hint="eastAsia"/>
                <w:sz w:val="18"/>
                <w:lang w:val="en-US" w:eastAsia="zh-CN"/>
              </w:rPr>
              <w:t>分）</w:t>
            </w:r>
          </w:p>
        </w:tc>
        <w:tc>
          <w:tcPr>
            <w:tcW w:w="2062" w:type="dxa"/>
            <w:tcBorders>
              <w:tl2br w:val="nil"/>
              <w:tr2bl w:val="nil"/>
            </w:tcBorders>
            <w:shd w:val="clear" w:color="auto" w:fill="auto"/>
            <w:vAlign w:val="center"/>
          </w:tcPr>
          <w:p w:rsidR="00F66B59" w:rsidRDefault="00124625">
            <w:pPr>
              <w:pStyle w:val="TableParagraph"/>
              <w:spacing w:before="55"/>
              <w:ind w:left="14" w:right="-69" w:hangingChars="8" w:hanging="14"/>
              <w:jc w:val="left"/>
              <w:rPr>
                <w:rFonts w:ascii="宋体" w:eastAsia="宋体"/>
                <w:sz w:val="18"/>
                <w:lang w:val="en-US" w:eastAsia="zh-CN"/>
              </w:rPr>
            </w:pPr>
            <w:r>
              <w:rPr>
                <w:rFonts w:ascii="宋体" w:eastAsia="宋体" w:hint="eastAsia"/>
                <w:sz w:val="18"/>
              </w:rPr>
              <w:t>具有本品种应有的特征</w:t>
            </w:r>
            <w:r>
              <w:rPr>
                <w:rFonts w:ascii="宋体" w:eastAsia="宋体" w:hint="eastAsia"/>
                <w:sz w:val="18"/>
                <w:lang w:eastAsia="zh-CN"/>
              </w:rPr>
              <w:t>，无裂核</w:t>
            </w:r>
          </w:p>
        </w:tc>
        <w:tc>
          <w:tcPr>
            <w:tcW w:w="2650" w:type="dxa"/>
            <w:tcBorders>
              <w:tl2br w:val="nil"/>
              <w:tr2bl w:val="nil"/>
            </w:tcBorders>
            <w:shd w:val="clear" w:color="auto" w:fill="auto"/>
            <w:vAlign w:val="center"/>
          </w:tcPr>
          <w:p w:rsidR="00F66B59" w:rsidRDefault="00124625">
            <w:pPr>
              <w:pStyle w:val="TableParagraph"/>
              <w:spacing w:before="55"/>
              <w:ind w:left="0" w:right="-169"/>
              <w:jc w:val="left"/>
              <w:rPr>
                <w:rFonts w:ascii="宋体" w:eastAsia="宋体"/>
                <w:sz w:val="18"/>
                <w:lang w:val="en-US" w:eastAsia="zh-CN"/>
              </w:rPr>
            </w:pPr>
            <w:r>
              <w:rPr>
                <w:rFonts w:ascii="宋体" w:eastAsia="宋体" w:hint="eastAsia"/>
                <w:sz w:val="18"/>
              </w:rPr>
              <w:t>具有本品种应有的特征</w:t>
            </w:r>
            <w:r>
              <w:rPr>
                <w:rFonts w:ascii="宋体" w:eastAsia="宋体" w:hint="eastAsia"/>
                <w:sz w:val="18"/>
                <w:lang w:eastAsia="zh-CN"/>
              </w:rPr>
              <w:t>，无明显裂核</w:t>
            </w:r>
          </w:p>
        </w:tc>
        <w:tc>
          <w:tcPr>
            <w:tcW w:w="2650" w:type="dxa"/>
            <w:tcBorders>
              <w:tl2br w:val="nil"/>
              <w:tr2bl w:val="nil"/>
            </w:tcBorders>
            <w:shd w:val="clear" w:color="auto" w:fill="auto"/>
            <w:vAlign w:val="center"/>
          </w:tcPr>
          <w:p w:rsidR="00F66B59" w:rsidRDefault="00124625">
            <w:pPr>
              <w:pStyle w:val="TableParagraph"/>
              <w:spacing w:before="55"/>
              <w:ind w:left="0" w:right="-88"/>
              <w:jc w:val="left"/>
              <w:rPr>
                <w:rFonts w:ascii="宋体" w:eastAsia="宋体"/>
                <w:sz w:val="18"/>
                <w:lang w:val="en-US" w:eastAsia="zh-CN"/>
              </w:rPr>
            </w:pPr>
            <w:r>
              <w:rPr>
                <w:rFonts w:ascii="宋体" w:eastAsia="宋体" w:hint="eastAsia"/>
                <w:sz w:val="18"/>
              </w:rPr>
              <w:t>具有本品种应有的特征</w:t>
            </w:r>
            <w:r>
              <w:rPr>
                <w:rFonts w:ascii="宋体" w:eastAsia="宋体" w:hint="eastAsia"/>
                <w:sz w:val="18"/>
                <w:lang w:eastAsia="zh-CN"/>
              </w:rPr>
              <w:t>，有</w:t>
            </w:r>
            <w:r>
              <w:rPr>
                <w:rFonts w:ascii="宋体" w:eastAsia="宋体" w:hint="eastAsia"/>
                <w:sz w:val="18"/>
                <w:lang w:val="en-US" w:eastAsia="zh-CN"/>
              </w:rPr>
              <w:t>少</w:t>
            </w:r>
            <w:r>
              <w:rPr>
                <w:rFonts w:ascii="宋体" w:eastAsia="宋体" w:hint="eastAsia"/>
                <w:sz w:val="18"/>
                <w:lang w:eastAsia="zh-CN"/>
              </w:rPr>
              <w:t>许裂核</w:t>
            </w:r>
          </w:p>
        </w:tc>
      </w:tr>
      <w:tr w:rsidR="00F66B59">
        <w:trPr>
          <w:trHeight w:hRule="exact" w:val="1019"/>
        </w:trPr>
        <w:tc>
          <w:tcPr>
            <w:tcW w:w="9570" w:type="dxa"/>
            <w:gridSpan w:val="5"/>
            <w:tcBorders>
              <w:tl2br w:val="nil"/>
              <w:tr2bl w:val="nil"/>
            </w:tcBorders>
          </w:tcPr>
          <w:p w:rsidR="00F66B59" w:rsidRDefault="00124625">
            <w:pPr>
              <w:pStyle w:val="TableParagraph"/>
              <w:spacing w:before="23" w:line="244" w:lineRule="auto"/>
              <w:ind w:left="11" w:right="-29" w:hangingChars="6" w:hanging="11"/>
              <w:jc w:val="left"/>
              <w:rPr>
                <w:rFonts w:eastAsia="宋体"/>
                <w:sz w:val="18"/>
                <w:lang w:val="en-US" w:eastAsia="zh-CN"/>
              </w:rPr>
            </w:pPr>
            <w:r>
              <w:rPr>
                <w:rFonts w:ascii="宋体" w:eastAsia="宋体" w:hint="eastAsia"/>
                <w:sz w:val="18"/>
                <w:lang w:val="en-US" w:eastAsia="zh-CN"/>
              </w:rPr>
              <w:t>注：遵照</w:t>
            </w:r>
            <w:r>
              <w:rPr>
                <w:rFonts w:ascii="宋体" w:eastAsia="宋体" w:hint="eastAsia"/>
                <w:sz w:val="18"/>
              </w:rPr>
              <w:t>表</w:t>
            </w:r>
            <w:r>
              <w:rPr>
                <w:rFonts w:ascii="宋体" w:eastAsia="宋体" w:hint="eastAsia"/>
                <w:sz w:val="18"/>
                <w:lang w:val="en-US" w:eastAsia="zh-CN"/>
              </w:rPr>
              <w:t>C</w:t>
            </w:r>
            <w:r>
              <w:rPr>
                <w:rFonts w:ascii="宋体" w:eastAsia="宋体" w:hint="eastAsia"/>
                <w:sz w:val="18"/>
              </w:rPr>
              <w:t>.2</w:t>
            </w:r>
            <w:r>
              <w:rPr>
                <w:rFonts w:ascii="宋体" w:eastAsia="宋体" w:hint="eastAsia"/>
                <w:sz w:val="18"/>
                <w:lang w:eastAsia="zh-CN"/>
              </w:rPr>
              <w:t>中对应</w:t>
            </w:r>
            <w:r>
              <w:rPr>
                <w:rFonts w:ascii="宋体" w:eastAsia="宋体" w:hint="eastAsia"/>
                <w:sz w:val="18"/>
                <w:lang w:val="en-US" w:eastAsia="zh-CN"/>
              </w:rPr>
              <w:t>品种的性状</w:t>
            </w:r>
            <w:r>
              <w:rPr>
                <w:rFonts w:ascii="宋体" w:eastAsia="宋体" w:hint="eastAsia"/>
                <w:sz w:val="18"/>
                <w:lang w:eastAsia="zh-CN"/>
              </w:rPr>
              <w:t>，</w:t>
            </w:r>
            <w:r>
              <w:rPr>
                <w:rFonts w:ascii="宋体" w:eastAsia="宋体" w:hint="eastAsia"/>
                <w:sz w:val="18"/>
                <w:lang w:val="en-US" w:eastAsia="zh-CN"/>
              </w:rPr>
              <w:t>感官指标满足档次甲，得分范围</w:t>
            </w:r>
            <w:r>
              <w:rPr>
                <w:rFonts w:ascii="宋体" w:eastAsia="宋体" w:hint="eastAsia"/>
                <w:sz w:val="18"/>
                <w:lang w:val="en-US" w:eastAsia="zh-CN"/>
              </w:rPr>
              <w:t>:</w:t>
            </w:r>
            <w:r>
              <w:rPr>
                <w:rFonts w:ascii="宋体" w:eastAsia="宋体" w:hint="eastAsia"/>
                <w:sz w:val="18"/>
                <w:lang w:val="en-US" w:eastAsia="zh-CN"/>
              </w:rPr>
              <w:t>项目分×</w:t>
            </w:r>
            <w:r>
              <w:rPr>
                <w:rFonts w:eastAsia="宋体"/>
                <w:sz w:val="18"/>
                <w:lang w:val="en-US" w:eastAsia="zh-CN"/>
              </w:rPr>
              <w:t>100%</w:t>
            </w:r>
            <w:r>
              <w:rPr>
                <w:rFonts w:eastAsia="宋体"/>
                <w:sz w:val="18"/>
                <w:lang w:val="en-US" w:eastAsia="zh-CN"/>
              </w:rPr>
              <w:t>～项目分</w:t>
            </w:r>
            <w:r>
              <w:rPr>
                <w:rFonts w:eastAsia="宋体"/>
                <w:sz w:val="18"/>
                <w:lang w:val="en-US" w:eastAsia="zh-CN"/>
              </w:rPr>
              <w:t>×</w:t>
            </w:r>
            <w:r>
              <w:rPr>
                <w:rFonts w:eastAsia="宋体" w:hint="eastAsia"/>
                <w:sz w:val="18"/>
                <w:lang w:val="en-US" w:eastAsia="zh-CN"/>
              </w:rPr>
              <w:t>8</w:t>
            </w:r>
            <w:r>
              <w:rPr>
                <w:rFonts w:eastAsia="宋体"/>
                <w:sz w:val="18"/>
                <w:lang w:val="en-US" w:eastAsia="zh-CN"/>
              </w:rPr>
              <w:t>0%</w:t>
            </w:r>
            <w:r>
              <w:rPr>
                <w:rFonts w:eastAsia="宋体" w:hint="eastAsia"/>
                <w:sz w:val="18"/>
                <w:lang w:val="en-US" w:eastAsia="zh-CN"/>
              </w:rPr>
              <w:t>；仅</w:t>
            </w:r>
            <w:r>
              <w:rPr>
                <w:rFonts w:ascii="宋体" w:eastAsia="宋体" w:hint="eastAsia"/>
                <w:sz w:val="18"/>
                <w:lang w:val="en-US" w:eastAsia="zh-CN"/>
              </w:rPr>
              <w:t>满足档次乙，得分范围</w:t>
            </w:r>
            <w:r>
              <w:rPr>
                <w:rFonts w:ascii="宋体" w:eastAsia="宋体" w:hint="eastAsia"/>
                <w:sz w:val="18"/>
                <w:lang w:val="en-US" w:eastAsia="zh-CN"/>
              </w:rPr>
              <w:t>:</w:t>
            </w:r>
            <w:r>
              <w:rPr>
                <w:rFonts w:ascii="宋体" w:eastAsia="宋体" w:hint="eastAsia"/>
                <w:sz w:val="18"/>
                <w:lang w:val="en-US" w:eastAsia="zh-CN"/>
              </w:rPr>
              <w:t>项目分×</w:t>
            </w:r>
            <w:r>
              <w:rPr>
                <w:rFonts w:eastAsia="宋体" w:hint="eastAsia"/>
                <w:sz w:val="18"/>
                <w:lang w:val="en-US" w:eastAsia="zh-CN"/>
              </w:rPr>
              <w:t>80</w:t>
            </w:r>
            <w:r>
              <w:rPr>
                <w:rFonts w:eastAsia="宋体"/>
                <w:sz w:val="18"/>
                <w:lang w:val="en-US" w:eastAsia="zh-CN"/>
              </w:rPr>
              <w:t>%</w:t>
            </w:r>
            <w:r>
              <w:rPr>
                <w:rFonts w:eastAsia="宋体"/>
                <w:sz w:val="18"/>
                <w:lang w:val="en-US" w:eastAsia="zh-CN"/>
              </w:rPr>
              <w:t>～项目分</w:t>
            </w:r>
            <w:r>
              <w:rPr>
                <w:rFonts w:eastAsia="宋体"/>
                <w:sz w:val="18"/>
                <w:lang w:val="en-US" w:eastAsia="zh-CN"/>
              </w:rPr>
              <w:t>×</w:t>
            </w:r>
            <w:r>
              <w:rPr>
                <w:rFonts w:eastAsia="宋体" w:hint="eastAsia"/>
                <w:sz w:val="18"/>
                <w:lang w:val="en-US" w:eastAsia="zh-CN"/>
              </w:rPr>
              <w:t>4</w:t>
            </w:r>
            <w:r>
              <w:rPr>
                <w:rFonts w:eastAsia="宋体"/>
                <w:sz w:val="18"/>
                <w:lang w:val="en-US" w:eastAsia="zh-CN"/>
              </w:rPr>
              <w:t>0%</w:t>
            </w:r>
            <w:r>
              <w:rPr>
                <w:rFonts w:eastAsia="宋体" w:hint="eastAsia"/>
                <w:sz w:val="18"/>
                <w:lang w:val="en-US" w:eastAsia="zh-CN"/>
              </w:rPr>
              <w:t>；仅</w:t>
            </w:r>
            <w:r>
              <w:rPr>
                <w:rFonts w:ascii="宋体" w:eastAsia="宋体" w:hint="eastAsia"/>
                <w:sz w:val="18"/>
                <w:lang w:val="en-US" w:eastAsia="zh-CN"/>
              </w:rPr>
              <w:t>满足档次丙，得分范围</w:t>
            </w:r>
            <w:r>
              <w:rPr>
                <w:rFonts w:ascii="宋体" w:eastAsia="宋体" w:hint="eastAsia"/>
                <w:sz w:val="18"/>
                <w:lang w:val="en-US" w:eastAsia="zh-CN"/>
              </w:rPr>
              <w:t>:</w:t>
            </w:r>
            <w:r>
              <w:rPr>
                <w:rFonts w:ascii="宋体" w:eastAsia="宋体" w:hint="eastAsia"/>
                <w:sz w:val="18"/>
                <w:lang w:val="en-US" w:eastAsia="zh-CN"/>
              </w:rPr>
              <w:t>项目分×</w:t>
            </w:r>
            <w:r>
              <w:rPr>
                <w:rFonts w:eastAsia="宋体" w:hint="eastAsia"/>
                <w:sz w:val="18"/>
                <w:lang w:val="en-US" w:eastAsia="zh-CN"/>
              </w:rPr>
              <w:t>40</w:t>
            </w:r>
            <w:r>
              <w:rPr>
                <w:rFonts w:eastAsia="宋体"/>
                <w:sz w:val="18"/>
                <w:lang w:val="en-US" w:eastAsia="zh-CN"/>
              </w:rPr>
              <w:t>%</w:t>
            </w:r>
            <w:r>
              <w:rPr>
                <w:rFonts w:eastAsia="宋体"/>
                <w:sz w:val="18"/>
                <w:lang w:val="en-US" w:eastAsia="zh-CN"/>
              </w:rPr>
              <w:t>～</w:t>
            </w:r>
            <w:r>
              <w:rPr>
                <w:rFonts w:eastAsia="宋体" w:hint="eastAsia"/>
                <w:sz w:val="18"/>
                <w:lang w:val="en-US" w:eastAsia="zh-CN"/>
              </w:rPr>
              <w:t>0</w:t>
            </w:r>
            <w:r>
              <w:rPr>
                <w:rFonts w:eastAsia="宋体" w:hint="eastAsia"/>
                <w:sz w:val="18"/>
                <w:lang w:val="en-US" w:eastAsia="zh-CN"/>
              </w:rPr>
              <w:t>分。碰压伤、磨伤、雹伤、裂果、虫伤</w:t>
            </w:r>
            <w:r>
              <w:rPr>
                <w:rFonts w:ascii="宋体" w:eastAsia="宋体" w:hint="eastAsia"/>
                <w:sz w:val="18"/>
                <w:lang w:val="en-US" w:eastAsia="zh-CN"/>
              </w:rPr>
              <w:t>仅满足档次丙且超过两项，果面缺陷项目计</w:t>
            </w:r>
            <w:r>
              <w:rPr>
                <w:rFonts w:ascii="宋体" w:eastAsia="宋体" w:hint="eastAsia"/>
                <w:sz w:val="18"/>
                <w:lang w:val="en-US" w:eastAsia="zh-CN"/>
              </w:rPr>
              <w:t>0</w:t>
            </w:r>
            <w:r>
              <w:rPr>
                <w:rFonts w:ascii="宋体" w:eastAsia="宋体" w:hint="eastAsia"/>
                <w:sz w:val="18"/>
                <w:lang w:val="en-US" w:eastAsia="zh-CN"/>
              </w:rPr>
              <w:t>分。</w:t>
            </w:r>
          </w:p>
          <w:p w:rsidR="00F66B59" w:rsidRDefault="00F66B59">
            <w:pPr>
              <w:pStyle w:val="TableParagraph"/>
              <w:spacing w:before="23" w:line="244" w:lineRule="auto"/>
              <w:ind w:left="11" w:right="-29" w:hangingChars="6" w:hanging="11"/>
              <w:jc w:val="left"/>
              <w:rPr>
                <w:rFonts w:eastAsia="宋体"/>
                <w:sz w:val="18"/>
                <w:lang w:val="en-US" w:eastAsia="zh-CN"/>
              </w:rPr>
            </w:pPr>
          </w:p>
        </w:tc>
      </w:tr>
    </w:tbl>
    <w:p w:rsidR="00F66B59" w:rsidRDefault="00F66B59">
      <w:pPr>
        <w:pStyle w:val="af6"/>
        <w:tabs>
          <w:tab w:val="left" w:pos="0"/>
        </w:tabs>
        <w:spacing w:before="72" w:line="360" w:lineRule="auto"/>
        <w:ind w:left="0" w:firstLine="0"/>
        <w:jc w:val="center"/>
        <w:rPr>
          <w:rFonts w:ascii="黑体" w:eastAsia="黑体" w:hAnsi="黑体" w:cs="黑体"/>
          <w:color w:val="000000" w:themeColor="text1"/>
          <w:spacing w:val="-3"/>
          <w:sz w:val="21"/>
          <w:szCs w:val="21"/>
        </w:rPr>
      </w:pPr>
    </w:p>
    <w:p w:rsidR="00F66B59" w:rsidRDefault="00F66B59">
      <w:pPr>
        <w:pStyle w:val="af6"/>
        <w:tabs>
          <w:tab w:val="left" w:pos="0"/>
        </w:tabs>
        <w:spacing w:before="72" w:line="360" w:lineRule="auto"/>
        <w:ind w:left="0" w:firstLine="0"/>
        <w:jc w:val="center"/>
        <w:rPr>
          <w:rFonts w:ascii="黑体" w:eastAsia="黑体" w:hAnsi="黑体" w:cs="黑体"/>
          <w:color w:val="000000" w:themeColor="text1"/>
          <w:spacing w:val="-3"/>
          <w:sz w:val="21"/>
          <w:szCs w:val="21"/>
        </w:rPr>
      </w:pPr>
    </w:p>
    <w:p w:rsidR="00F66B59" w:rsidRDefault="00F66B59">
      <w:pPr>
        <w:pStyle w:val="af6"/>
        <w:tabs>
          <w:tab w:val="left" w:pos="0"/>
        </w:tabs>
        <w:spacing w:before="72" w:line="360" w:lineRule="auto"/>
        <w:ind w:left="0" w:firstLine="0"/>
        <w:jc w:val="center"/>
        <w:rPr>
          <w:rFonts w:ascii="黑体" w:eastAsia="黑体" w:hAnsi="黑体" w:cs="黑体"/>
          <w:color w:val="000000" w:themeColor="text1"/>
          <w:spacing w:val="-3"/>
          <w:sz w:val="21"/>
          <w:szCs w:val="21"/>
        </w:rPr>
      </w:pPr>
    </w:p>
    <w:p w:rsidR="00F66B59" w:rsidRDefault="00F66B59">
      <w:pPr>
        <w:pStyle w:val="af6"/>
        <w:tabs>
          <w:tab w:val="left" w:pos="0"/>
        </w:tabs>
        <w:spacing w:before="72" w:line="360" w:lineRule="auto"/>
        <w:ind w:left="0" w:firstLine="0"/>
        <w:jc w:val="center"/>
        <w:rPr>
          <w:rFonts w:ascii="黑体" w:eastAsia="黑体" w:hAnsi="黑体" w:cs="黑体"/>
          <w:color w:val="000000" w:themeColor="text1"/>
          <w:spacing w:val="-3"/>
          <w:sz w:val="21"/>
          <w:szCs w:val="21"/>
        </w:rPr>
      </w:pPr>
    </w:p>
    <w:p w:rsidR="00F66B59" w:rsidRDefault="00124625">
      <w:pPr>
        <w:pStyle w:val="af6"/>
        <w:tabs>
          <w:tab w:val="left" w:pos="0"/>
        </w:tabs>
        <w:spacing w:before="72" w:line="360" w:lineRule="auto"/>
        <w:ind w:left="0" w:firstLine="0"/>
        <w:jc w:val="center"/>
        <w:rPr>
          <w:rFonts w:ascii="黑体" w:eastAsia="黑体" w:hAnsi="黑体" w:cs="黑体"/>
          <w:color w:val="000000" w:themeColor="text1"/>
          <w:spacing w:val="-3"/>
          <w:sz w:val="21"/>
          <w:szCs w:val="21"/>
        </w:rPr>
      </w:pPr>
      <w:r>
        <w:rPr>
          <w:rFonts w:ascii="黑体" w:eastAsia="黑体" w:hAnsi="黑体" w:cs="黑体" w:hint="eastAsia"/>
          <w:color w:val="000000" w:themeColor="text1"/>
          <w:spacing w:val="-3"/>
          <w:sz w:val="21"/>
          <w:szCs w:val="21"/>
        </w:rPr>
        <w:t>表</w:t>
      </w:r>
      <w:r>
        <w:rPr>
          <w:rFonts w:ascii="黑体" w:eastAsia="黑体" w:hAnsi="黑体" w:cs="黑体" w:hint="eastAsia"/>
          <w:color w:val="000000" w:themeColor="text1"/>
          <w:spacing w:val="-3"/>
          <w:sz w:val="21"/>
          <w:szCs w:val="21"/>
          <w:lang w:val="en-US" w:eastAsia="zh-CN"/>
        </w:rPr>
        <w:t>C</w:t>
      </w:r>
      <w:r>
        <w:rPr>
          <w:rFonts w:ascii="黑体" w:eastAsia="黑体" w:hAnsi="黑体" w:cs="黑体" w:hint="eastAsia"/>
          <w:color w:val="000000" w:themeColor="text1"/>
          <w:spacing w:val="-3"/>
          <w:sz w:val="21"/>
          <w:szCs w:val="21"/>
        </w:rPr>
        <w:t>.2</w:t>
      </w:r>
      <w:r>
        <w:rPr>
          <w:rFonts w:ascii="黑体" w:eastAsia="黑体" w:hAnsi="黑体" w:cs="黑体" w:hint="eastAsia"/>
          <w:color w:val="000000" w:themeColor="text1"/>
          <w:spacing w:val="-3"/>
          <w:sz w:val="21"/>
          <w:szCs w:val="21"/>
        </w:rPr>
        <w:tab/>
      </w:r>
      <w:r>
        <w:rPr>
          <w:rFonts w:ascii="黑体" w:eastAsia="黑体" w:hAnsi="黑体" w:cs="黑体"/>
          <w:color w:val="000000" w:themeColor="text1"/>
          <w:spacing w:val="-3"/>
          <w:sz w:val="21"/>
          <w:szCs w:val="21"/>
          <w:lang w:val="en-US" w:eastAsia="zh-CN"/>
        </w:rPr>
        <w:t>阳山水蜜桃</w:t>
      </w:r>
      <w:r>
        <w:rPr>
          <w:rFonts w:ascii="黑体" w:eastAsia="黑体" w:hAnsi="黑体" w:cs="黑体" w:hint="eastAsia"/>
          <w:color w:val="000000" w:themeColor="text1"/>
          <w:spacing w:val="-3"/>
          <w:sz w:val="21"/>
          <w:szCs w:val="21"/>
        </w:rPr>
        <w:t>主要品种的性状</w:t>
      </w:r>
    </w:p>
    <w:tbl>
      <w:tblPr>
        <w:tblStyle w:val="TableNormal"/>
        <w:tblpPr w:leftFromText="180" w:rightFromText="180" w:vertAnchor="text" w:horzAnchor="page" w:tblpX="1226" w:tblpY="164"/>
        <w:tblOverlap w:val="never"/>
        <w:tblW w:w="9883"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03"/>
        <w:gridCol w:w="1030"/>
        <w:gridCol w:w="1050"/>
        <w:gridCol w:w="2010"/>
        <w:gridCol w:w="1010"/>
        <w:gridCol w:w="1290"/>
        <w:gridCol w:w="930"/>
        <w:gridCol w:w="1160"/>
      </w:tblGrid>
      <w:tr w:rsidR="00F66B59">
        <w:trPr>
          <w:trHeight w:hRule="exact" w:val="551"/>
        </w:trPr>
        <w:tc>
          <w:tcPr>
            <w:tcW w:w="1403" w:type="dxa"/>
            <w:tcBorders>
              <w:tl2br w:val="nil"/>
              <w:tr2bl w:val="nil"/>
            </w:tcBorders>
            <w:vAlign w:val="center"/>
          </w:tcPr>
          <w:p w:rsidR="00F66B59" w:rsidRDefault="00124625">
            <w:pPr>
              <w:pStyle w:val="TableParagraph"/>
              <w:ind w:left="48" w:right="1"/>
              <w:rPr>
                <w:rFonts w:ascii="宋体" w:eastAsia="宋体"/>
                <w:b/>
                <w:bCs/>
                <w:sz w:val="18"/>
              </w:rPr>
            </w:pPr>
            <w:r>
              <w:rPr>
                <w:rFonts w:ascii="宋体" w:eastAsia="宋体" w:hint="eastAsia"/>
                <w:b/>
                <w:bCs/>
                <w:sz w:val="18"/>
              </w:rPr>
              <w:t>品种</w:t>
            </w:r>
          </w:p>
        </w:tc>
        <w:tc>
          <w:tcPr>
            <w:tcW w:w="1030" w:type="dxa"/>
            <w:tcBorders>
              <w:tl2br w:val="nil"/>
              <w:tr2bl w:val="nil"/>
            </w:tcBorders>
            <w:vAlign w:val="center"/>
          </w:tcPr>
          <w:p w:rsidR="00F66B59" w:rsidRDefault="00124625">
            <w:pPr>
              <w:pStyle w:val="TableParagraph"/>
              <w:ind w:left="147" w:right="94"/>
              <w:rPr>
                <w:rFonts w:ascii="宋体" w:eastAsia="宋体"/>
                <w:b/>
                <w:bCs/>
                <w:sz w:val="18"/>
              </w:rPr>
            </w:pPr>
            <w:r>
              <w:rPr>
                <w:rFonts w:ascii="宋体" w:eastAsia="宋体" w:hint="eastAsia"/>
                <w:b/>
                <w:bCs/>
                <w:sz w:val="18"/>
              </w:rPr>
              <w:t>果形</w:t>
            </w:r>
          </w:p>
        </w:tc>
        <w:tc>
          <w:tcPr>
            <w:tcW w:w="1050" w:type="dxa"/>
            <w:tcBorders>
              <w:tl2br w:val="nil"/>
              <w:tr2bl w:val="nil"/>
            </w:tcBorders>
            <w:vAlign w:val="center"/>
          </w:tcPr>
          <w:p w:rsidR="00F66B59" w:rsidRDefault="00124625">
            <w:pPr>
              <w:pStyle w:val="TableParagraph"/>
              <w:ind w:left="239" w:right="186"/>
              <w:rPr>
                <w:rFonts w:ascii="宋体" w:eastAsia="宋体"/>
                <w:b/>
                <w:bCs/>
                <w:sz w:val="18"/>
              </w:rPr>
            </w:pPr>
            <w:r>
              <w:rPr>
                <w:rFonts w:ascii="宋体" w:eastAsia="宋体" w:hint="eastAsia"/>
                <w:b/>
                <w:bCs/>
                <w:sz w:val="18"/>
              </w:rPr>
              <w:t>底色</w:t>
            </w:r>
          </w:p>
        </w:tc>
        <w:tc>
          <w:tcPr>
            <w:tcW w:w="2010" w:type="dxa"/>
            <w:tcBorders>
              <w:tl2br w:val="nil"/>
              <w:tr2bl w:val="nil"/>
            </w:tcBorders>
            <w:vAlign w:val="center"/>
          </w:tcPr>
          <w:p w:rsidR="00F66B59" w:rsidRDefault="00124625">
            <w:pPr>
              <w:pStyle w:val="TableParagraph"/>
              <w:ind w:left="11" w:right="6" w:hangingChars="6" w:hanging="11"/>
              <w:rPr>
                <w:rFonts w:ascii="宋体" w:eastAsia="宋体"/>
                <w:b/>
                <w:bCs/>
                <w:sz w:val="18"/>
              </w:rPr>
            </w:pPr>
            <w:r>
              <w:rPr>
                <w:rFonts w:ascii="宋体" w:eastAsia="宋体" w:hint="eastAsia"/>
                <w:b/>
                <w:bCs/>
                <w:sz w:val="18"/>
              </w:rPr>
              <w:t>色泽</w:t>
            </w:r>
          </w:p>
        </w:tc>
        <w:tc>
          <w:tcPr>
            <w:tcW w:w="1010" w:type="dxa"/>
            <w:tcBorders>
              <w:right w:val="single" w:sz="4" w:space="0" w:color="auto"/>
              <w:tl2br w:val="nil"/>
              <w:tr2bl w:val="nil"/>
            </w:tcBorders>
            <w:shd w:val="clear" w:color="auto" w:fill="auto"/>
            <w:vAlign w:val="center"/>
          </w:tcPr>
          <w:p w:rsidR="00F66B59" w:rsidRDefault="00124625">
            <w:pPr>
              <w:pStyle w:val="TableParagraph"/>
              <w:ind w:left="9" w:right="126" w:hangingChars="5" w:hanging="9"/>
              <w:rPr>
                <w:rFonts w:ascii="宋体" w:eastAsia="宋体"/>
                <w:b/>
                <w:bCs/>
                <w:sz w:val="18"/>
                <w:lang w:eastAsia="zh-CN"/>
              </w:rPr>
            </w:pPr>
            <w:r>
              <w:rPr>
                <w:rFonts w:ascii="宋体" w:eastAsia="宋体" w:hint="eastAsia"/>
                <w:b/>
                <w:bCs/>
                <w:sz w:val="18"/>
              </w:rPr>
              <w:t>风味</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ind w:left="0" w:right="233"/>
              <w:rPr>
                <w:rFonts w:ascii="宋体" w:eastAsia="宋体"/>
                <w:b/>
                <w:bCs/>
                <w:sz w:val="18"/>
                <w:lang w:val="en-US" w:eastAsia="zh-CN"/>
              </w:rPr>
            </w:pPr>
            <w:r>
              <w:rPr>
                <w:rFonts w:ascii="宋体" w:eastAsia="宋体" w:hint="eastAsia"/>
                <w:b/>
                <w:bCs/>
                <w:sz w:val="18"/>
                <w:lang w:val="en-US" w:eastAsia="zh-CN"/>
              </w:rPr>
              <w:t xml:space="preserve"> </w:t>
            </w:r>
            <w:r>
              <w:rPr>
                <w:rFonts w:ascii="宋体" w:eastAsia="宋体" w:hint="eastAsia"/>
                <w:b/>
                <w:bCs/>
                <w:sz w:val="18"/>
              </w:rPr>
              <w:t>肉质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ind w:left="105" w:right="29"/>
              <w:rPr>
                <w:rFonts w:ascii="宋体" w:eastAsia="宋体"/>
                <w:b/>
                <w:bCs/>
                <w:sz w:val="18"/>
                <w:lang w:val="en-US" w:eastAsia="zh-CN"/>
              </w:rPr>
            </w:pPr>
            <w:r>
              <w:rPr>
                <w:rFonts w:ascii="宋体" w:eastAsia="宋体" w:hint="eastAsia"/>
                <w:b/>
                <w:bCs/>
                <w:sz w:val="18"/>
              </w:rPr>
              <w:t>汁液</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ind w:left="105" w:right="29"/>
              <w:rPr>
                <w:rFonts w:ascii="宋体" w:eastAsia="宋体"/>
                <w:b/>
                <w:bCs/>
                <w:sz w:val="18"/>
                <w:lang w:val="en-US" w:eastAsia="zh-CN"/>
              </w:rPr>
            </w:pPr>
            <w:r>
              <w:rPr>
                <w:rFonts w:ascii="宋体" w:eastAsia="宋体" w:hint="eastAsia"/>
                <w:b/>
                <w:bCs/>
                <w:sz w:val="18"/>
              </w:rPr>
              <w:t>果核</w:t>
            </w:r>
          </w:p>
        </w:tc>
      </w:tr>
      <w:tr w:rsidR="00F66B59">
        <w:trPr>
          <w:trHeight w:hRule="exact" w:val="454"/>
        </w:trPr>
        <w:tc>
          <w:tcPr>
            <w:tcW w:w="1403" w:type="dxa"/>
            <w:tcBorders>
              <w:tl2br w:val="nil"/>
              <w:tr2bl w:val="nil"/>
            </w:tcBorders>
            <w:vAlign w:val="center"/>
          </w:tcPr>
          <w:p w:rsidR="00F66B59" w:rsidRDefault="00124625">
            <w:pPr>
              <w:pStyle w:val="TableParagraph"/>
              <w:ind w:left="46" w:right="1"/>
              <w:rPr>
                <w:rFonts w:ascii="宋体" w:eastAsia="宋体"/>
                <w:sz w:val="18"/>
              </w:rPr>
            </w:pPr>
            <w:r>
              <w:rPr>
                <w:rFonts w:ascii="宋体" w:eastAsia="宋体" w:hint="eastAsia"/>
                <w:sz w:val="18"/>
              </w:rPr>
              <w:t>雨花露</w:t>
            </w:r>
          </w:p>
        </w:tc>
        <w:tc>
          <w:tcPr>
            <w:tcW w:w="1030" w:type="dxa"/>
            <w:tcBorders>
              <w:tl2br w:val="nil"/>
              <w:tr2bl w:val="nil"/>
            </w:tcBorders>
            <w:vAlign w:val="center"/>
          </w:tcPr>
          <w:p w:rsidR="00F66B59" w:rsidRDefault="00124625">
            <w:pPr>
              <w:pStyle w:val="TableParagraph"/>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乳白</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玫瑰红细点</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rFonts w:eastAsia="宋体"/>
                <w:sz w:val="18"/>
                <w:lang w:eastAsia="zh-CN"/>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left="92" w:right="29"/>
              <w:rPr>
                <w:rFonts w:eastAsia="宋体"/>
                <w:sz w:val="18"/>
                <w:lang w:eastAsia="zh-CN"/>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left="92" w:right="29"/>
              <w:rPr>
                <w:rFonts w:eastAsia="宋体"/>
                <w:sz w:val="18"/>
                <w:lang w:eastAsia="zh-CN"/>
              </w:rPr>
            </w:pPr>
            <w:r>
              <w:rPr>
                <w:rFonts w:eastAsia="宋体" w:hint="eastAsia"/>
                <w:sz w:val="18"/>
                <w:lang w:eastAsia="zh-CN"/>
              </w:rPr>
              <w:t>半离核</w:t>
            </w:r>
          </w:p>
        </w:tc>
      </w:tr>
      <w:tr w:rsidR="00F66B59">
        <w:trPr>
          <w:trHeight w:hRule="exact" w:val="454"/>
        </w:trPr>
        <w:tc>
          <w:tcPr>
            <w:tcW w:w="1403" w:type="dxa"/>
            <w:tcBorders>
              <w:tl2br w:val="nil"/>
              <w:tr2bl w:val="nil"/>
            </w:tcBorders>
            <w:vAlign w:val="center"/>
          </w:tcPr>
          <w:p w:rsidR="00F66B59" w:rsidRDefault="00124625">
            <w:pPr>
              <w:pStyle w:val="TableParagraph"/>
              <w:ind w:left="46" w:right="1"/>
              <w:rPr>
                <w:rFonts w:ascii="宋体" w:eastAsia="宋体"/>
                <w:sz w:val="18"/>
              </w:rPr>
            </w:pPr>
            <w:r>
              <w:rPr>
                <w:rFonts w:ascii="宋体" w:eastAsia="宋体" w:hint="eastAsia"/>
                <w:sz w:val="18"/>
              </w:rPr>
              <w:t>银花露</w:t>
            </w:r>
          </w:p>
        </w:tc>
        <w:tc>
          <w:tcPr>
            <w:tcW w:w="1030" w:type="dxa"/>
            <w:tcBorders>
              <w:tl2br w:val="nil"/>
              <w:tr2bl w:val="nil"/>
            </w:tcBorders>
            <w:vAlign w:val="center"/>
          </w:tcPr>
          <w:p w:rsidR="00F66B59" w:rsidRDefault="00124625">
            <w:pPr>
              <w:pStyle w:val="TableParagraph"/>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乳黄</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玫瑰红细点</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left="92" w:right="29"/>
              <w:rPr>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left="92" w:right="29"/>
              <w:rPr>
                <w:rFonts w:eastAsia="宋体"/>
                <w:sz w:val="18"/>
                <w:lang w:eastAsia="zh-CN"/>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ind w:left="48" w:right="1"/>
              <w:rPr>
                <w:rFonts w:ascii="宋体" w:eastAsia="宋体"/>
                <w:sz w:val="18"/>
              </w:rPr>
            </w:pPr>
            <w:r>
              <w:rPr>
                <w:rFonts w:ascii="宋体" w:eastAsia="宋体" w:hint="eastAsia"/>
                <w:sz w:val="18"/>
              </w:rPr>
              <w:t>京红</w:t>
            </w:r>
          </w:p>
        </w:tc>
        <w:tc>
          <w:tcPr>
            <w:tcW w:w="1030" w:type="dxa"/>
            <w:tcBorders>
              <w:tl2br w:val="nil"/>
              <w:tr2bl w:val="nil"/>
            </w:tcBorders>
            <w:vAlign w:val="center"/>
          </w:tcPr>
          <w:p w:rsidR="00F66B59" w:rsidRDefault="00124625">
            <w:pPr>
              <w:pStyle w:val="TableParagraph"/>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乳黄</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阳面红色</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sz w:val="18"/>
              </w:rPr>
            </w:pPr>
            <w:r>
              <w:rPr>
                <w:rFonts w:eastAsia="宋体" w:hint="eastAsia"/>
                <w:sz w:val="18"/>
                <w:lang w:eastAsia="zh-CN"/>
              </w:rPr>
              <w:t>酸甜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right="29"/>
              <w:rPr>
                <w:rFonts w:eastAsia="宋体"/>
                <w:sz w:val="18"/>
                <w:lang w:eastAsia="zh-CN"/>
              </w:rPr>
            </w:pPr>
            <w:r>
              <w:rPr>
                <w:rFonts w:eastAsia="宋体" w:hint="eastAsia"/>
                <w:sz w:val="18"/>
                <w:lang w:eastAsia="zh-CN"/>
              </w:rPr>
              <w:t>中</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right="29"/>
              <w:rPr>
                <w:sz w:val="18"/>
              </w:rPr>
            </w:pPr>
            <w:r>
              <w:rPr>
                <w:rFonts w:eastAsia="宋体" w:hint="eastAsia"/>
                <w:sz w:val="18"/>
                <w:lang w:eastAsia="zh-CN"/>
              </w:rPr>
              <w:t>半离核</w:t>
            </w:r>
          </w:p>
        </w:tc>
      </w:tr>
      <w:tr w:rsidR="00F66B59">
        <w:trPr>
          <w:trHeight w:hRule="exact" w:val="454"/>
        </w:trPr>
        <w:tc>
          <w:tcPr>
            <w:tcW w:w="1403" w:type="dxa"/>
            <w:tcBorders>
              <w:tl2br w:val="nil"/>
              <w:tr2bl w:val="nil"/>
            </w:tcBorders>
            <w:vAlign w:val="center"/>
          </w:tcPr>
          <w:p w:rsidR="00F66B59" w:rsidRDefault="00124625">
            <w:pPr>
              <w:pStyle w:val="TableParagraph"/>
              <w:ind w:left="48" w:right="1"/>
              <w:rPr>
                <w:rFonts w:ascii="宋体" w:eastAsia="宋体"/>
                <w:sz w:val="18"/>
              </w:rPr>
            </w:pPr>
            <w:r>
              <w:rPr>
                <w:rFonts w:ascii="宋体" w:eastAsia="宋体" w:hint="eastAsia"/>
                <w:sz w:val="18"/>
                <w:lang w:eastAsia="zh-CN"/>
              </w:rPr>
              <w:t>阳山霞露</w:t>
            </w:r>
          </w:p>
        </w:tc>
        <w:tc>
          <w:tcPr>
            <w:tcW w:w="1030" w:type="dxa"/>
            <w:tcBorders>
              <w:tl2br w:val="nil"/>
              <w:tr2bl w:val="nil"/>
            </w:tcBorders>
            <w:vAlign w:val="center"/>
          </w:tcPr>
          <w:p w:rsidR="00F66B59" w:rsidRDefault="00124625">
            <w:pPr>
              <w:pStyle w:val="TableParagraph"/>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乳白</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有红晕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rFonts w:eastAsia="宋体"/>
                <w:sz w:val="18"/>
                <w:lang w:eastAsia="zh-CN"/>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硬溶质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right="29"/>
              <w:rPr>
                <w:rFonts w:eastAsia="宋体"/>
                <w:sz w:val="18"/>
                <w:lang w:eastAsia="zh-CN"/>
              </w:rPr>
            </w:pPr>
            <w:r>
              <w:rPr>
                <w:rFonts w:eastAsia="宋体" w:hint="eastAsia"/>
                <w:sz w:val="18"/>
                <w:lang w:eastAsia="zh-CN"/>
              </w:rPr>
              <w:t>中</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right="29"/>
              <w:rPr>
                <w:rFonts w:eastAsia="宋体"/>
                <w:sz w:val="18"/>
                <w:lang w:eastAsia="zh-CN"/>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spacing w:before="74" w:line="213" w:lineRule="exact"/>
              <w:ind w:left="48" w:right="1"/>
              <w:rPr>
                <w:rFonts w:ascii="宋体" w:eastAsia="宋体"/>
                <w:sz w:val="18"/>
              </w:rPr>
            </w:pPr>
            <w:r>
              <w:rPr>
                <w:rFonts w:ascii="宋体" w:eastAsia="宋体" w:hint="eastAsia"/>
                <w:sz w:val="18"/>
              </w:rPr>
              <w:t>日川白凤</w:t>
            </w:r>
          </w:p>
        </w:tc>
        <w:tc>
          <w:tcPr>
            <w:tcW w:w="1030" w:type="dxa"/>
            <w:tcBorders>
              <w:tl2br w:val="nil"/>
              <w:tr2bl w:val="nil"/>
            </w:tcBorders>
            <w:vAlign w:val="center"/>
          </w:tcPr>
          <w:p w:rsidR="00F66B59" w:rsidRDefault="00124625">
            <w:pPr>
              <w:pStyle w:val="TableParagraph"/>
              <w:spacing w:before="74" w:line="213" w:lineRule="exact"/>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spacing w:before="74" w:line="213" w:lineRule="exact"/>
              <w:ind w:left="239" w:right="186"/>
              <w:rPr>
                <w:rFonts w:ascii="宋体" w:eastAsia="宋体"/>
                <w:sz w:val="18"/>
              </w:rPr>
            </w:pPr>
            <w:r>
              <w:rPr>
                <w:rFonts w:ascii="宋体" w:eastAsia="宋体" w:hint="eastAsia"/>
                <w:sz w:val="18"/>
              </w:rPr>
              <w:t>乳白</w:t>
            </w:r>
          </w:p>
        </w:tc>
        <w:tc>
          <w:tcPr>
            <w:tcW w:w="2010" w:type="dxa"/>
            <w:tcBorders>
              <w:tl2br w:val="nil"/>
              <w:tr2bl w:val="nil"/>
            </w:tcBorders>
            <w:vAlign w:val="center"/>
          </w:tcPr>
          <w:p w:rsidR="00F66B59" w:rsidRDefault="00124625">
            <w:pPr>
              <w:pStyle w:val="TableParagraph"/>
              <w:spacing w:before="74" w:line="213" w:lineRule="exact"/>
              <w:ind w:left="0" w:right="6"/>
              <w:rPr>
                <w:rFonts w:ascii="宋体" w:eastAsia="宋体"/>
                <w:sz w:val="18"/>
              </w:rPr>
            </w:pPr>
            <w:r>
              <w:rPr>
                <w:rFonts w:ascii="宋体" w:eastAsia="宋体" w:hint="eastAsia"/>
                <w:sz w:val="18"/>
              </w:rPr>
              <w:t>玫瑰红细点</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69"/>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74" w:line="213" w:lineRule="exact"/>
              <w:ind w:right="302" w:firstLineChars="100" w:firstLine="180"/>
              <w:rPr>
                <w:rFonts w:ascii="宋体" w:eastAsia="宋体"/>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92"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spacing w:before="74" w:line="213" w:lineRule="exact"/>
              <w:ind w:left="51" w:right="1"/>
              <w:rPr>
                <w:rFonts w:ascii="宋体" w:eastAsia="宋体"/>
                <w:sz w:val="18"/>
              </w:rPr>
            </w:pPr>
            <w:r>
              <w:rPr>
                <w:rFonts w:ascii="宋体" w:eastAsia="宋体" w:hint="eastAsia"/>
                <w:sz w:val="18"/>
              </w:rPr>
              <w:t>霞晖</w:t>
            </w:r>
            <w:r>
              <w:rPr>
                <w:sz w:val="18"/>
              </w:rPr>
              <w:t>5</w:t>
            </w:r>
            <w:r>
              <w:rPr>
                <w:rFonts w:ascii="宋体" w:eastAsia="宋体" w:hint="eastAsia"/>
                <w:sz w:val="18"/>
              </w:rPr>
              <w:t>号</w:t>
            </w:r>
          </w:p>
        </w:tc>
        <w:tc>
          <w:tcPr>
            <w:tcW w:w="1030" w:type="dxa"/>
            <w:tcBorders>
              <w:tl2br w:val="nil"/>
              <w:tr2bl w:val="nil"/>
            </w:tcBorders>
            <w:vAlign w:val="center"/>
          </w:tcPr>
          <w:p w:rsidR="00F66B59" w:rsidRDefault="00124625">
            <w:pPr>
              <w:pStyle w:val="TableParagraph"/>
              <w:spacing w:before="74" w:line="213" w:lineRule="exact"/>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spacing w:before="74" w:line="213" w:lineRule="exact"/>
              <w:ind w:left="239" w:right="186"/>
              <w:rPr>
                <w:rFonts w:ascii="宋体" w:eastAsia="宋体"/>
                <w:sz w:val="18"/>
              </w:rPr>
            </w:pPr>
            <w:r>
              <w:rPr>
                <w:rFonts w:ascii="宋体" w:eastAsia="宋体" w:hint="eastAsia"/>
                <w:sz w:val="18"/>
              </w:rPr>
              <w:t>乳白</w:t>
            </w:r>
          </w:p>
        </w:tc>
        <w:tc>
          <w:tcPr>
            <w:tcW w:w="2010" w:type="dxa"/>
            <w:tcBorders>
              <w:tl2br w:val="nil"/>
              <w:tr2bl w:val="nil"/>
            </w:tcBorders>
            <w:vAlign w:val="center"/>
          </w:tcPr>
          <w:p w:rsidR="00F66B59" w:rsidRDefault="00124625">
            <w:pPr>
              <w:pStyle w:val="TableParagraph"/>
              <w:spacing w:before="74" w:line="213" w:lineRule="exact"/>
              <w:ind w:left="0" w:right="6"/>
              <w:rPr>
                <w:rFonts w:ascii="宋体" w:eastAsia="宋体"/>
                <w:sz w:val="18"/>
              </w:rPr>
            </w:pPr>
            <w:r>
              <w:rPr>
                <w:rFonts w:ascii="宋体" w:eastAsia="宋体" w:hint="eastAsia"/>
                <w:sz w:val="18"/>
              </w:rPr>
              <w:t>玫瑰红晕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69"/>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74" w:line="213" w:lineRule="exact"/>
              <w:ind w:right="302" w:firstLineChars="100" w:firstLine="180"/>
              <w:rPr>
                <w:rFonts w:ascii="宋体" w:eastAsia="宋体"/>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ind w:left="48" w:right="1"/>
              <w:rPr>
                <w:rFonts w:ascii="宋体" w:eastAsia="宋体"/>
                <w:sz w:val="18"/>
              </w:rPr>
            </w:pPr>
            <w:r>
              <w:rPr>
                <w:rFonts w:ascii="宋体" w:eastAsia="宋体" w:hint="eastAsia"/>
                <w:sz w:val="18"/>
              </w:rPr>
              <w:t>白凤</w:t>
            </w:r>
          </w:p>
        </w:tc>
        <w:tc>
          <w:tcPr>
            <w:tcW w:w="1030" w:type="dxa"/>
            <w:tcBorders>
              <w:tl2br w:val="nil"/>
              <w:tr2bl w:val="nil"/>
            </w:tcBorders>
            <w:vAlign w:val="center"/>
          </w:tcPr>
          <w:p w:rsidR="00F66B59" w:rsidRDefault="00124625">
            <w:pPr>
              <w:pStyle w:val="TableParagraph"/>
              <w:ind w:left="147" w:right="97"/>
              <w:rPr>
                <w:rFonts w:ascii="宋体" w:eastAsia="宋体"/>
                <w:sz w:val="18"/>
              </w:rPr>
            </w:pPr>
            <w:r>
              <w:rPr>
                <w:rFonts w:ascii="宋体" w:eastAsia="宋体" w:hint="eastAsia"/>
                <w:sz w:val="18"/>
              </w:rPr>
              <w:t>近圆形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乳白</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淡红色，有虎皮条纹</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ind w:right="302" w:firstLineChars="100" w:firstLine="180"/>
              <w:rPr>
                <w:rFonts w:ascii="宋体" w:eastAsia="宋体"/>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left="92"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spacing w:before="38"/>
              <w:ind w:left="46" w:right="1"/>
              <w:rPr>
                <w:rFonts w:ascii="宋体" w:eastAsia="宋体"/>
                <w:sz w:val="18"/>
              </w:rPr>
            </w:pPr>
            <w:r>
              <w:rPr>
                <w:rFonts w:ascii="宋体" w:eastAsia="宋体" w:hint="eastAsia"/>
                <w:sz w:val="18"/>
              </w:rPr>
              <w:t>新白凤</w:t>
            </w:r>
          </w:p>
        </w:tc>
        <w:tc>
          <w:tcPr>
            <w:tcW w:w="1030" w:type="dxa"/>
            <w:tcBorders>
              <w:tl2br w:val="nil"/>
              <w:tr2bl w:val="nil"/>
            </w:tcBorders>
            <w:vAlign w:val="center"/>
          </w:tcPr>
          <w:p w:rsidR="00F66B59" w:rsidRDefault="00124625">
            <w:pPr>
              <w:pStyle w:val="TableParagraph"/>
              <w:spacing w:before="38"/>
              <w:ind w:left="147" w:right="97"/>
              <w:rPr>
                <w:rFonts w:ascii="宋体" w:eastAsia="宋体"/>
                <w:sz w:val="18"/>
              </w:rPr>
            </w:pPr>
            <w:r>
              <w:rPr>
                <w:rFonts w:ascii="宋体" w:eastAsia="宋体" w:hint="eastAsia"/>
                <w:sz w:val="18"/>
              </w:rPr>
              <w:t>长圆形</w:t>
            </w:r>
          </w:p>
        </w:tc>
        <w:tc>
          <w:tcPr>
            <w:tcW w:w="1050" w:type="dxa"/>
            <w:tcBorders>
              <w:tl2br w:val="nil"/>
              <w:tr2bl w:val="nil"/>
            </w:tcBorders>
            <w:vAlign w:val="center"/>
          </w:tcPr>
          <w:p w:rsidR="00F66B59" w:rsidRDefault="00124625">
            <w:pPr>
              <w:pStyle w:val="TableParagraph"/>
              <w:spacing w:before="38"/>
              <w:ind w:left="239" w:right="186"/>
              <w:rPr>
                <w:rFonts w:ascii="宋体" w:eastAsia="宋体"/>
                <w:sz w:val="18"/>
              </w:rPr>
            </w:pPr>
            <w:r>
              <w:rPr>
                <w:rFonts w:ascii="宋体" w:eastAsia="宋体" w:hint="eastAsia"/>
                <w:sz w:val="18"/>
              </w:rPr>
              <w:t>乳白</w:t>
            </w:r>
          </w:p>
        </w:tc>
        <w:tc>
          <w:tcPr>
            <w:tcW w:w="2010" w:type="dxa"/>
            <w:tcBorders>
              <w:tl2br w:val="nil"/>
              <w:tr2bl w:val="nil"/>
            </w:tcBorders>
            <w:vAlign w:val="center"/>
          </w:tcPr>
          <w:p w:rsidR="00F66B59" w:rsidRDefault="00124625">
            <w:pPr>
              <w:pStyle w:val="TableParagraph"/>
              <w:spacing w:before="38"/>
              <w:ind w:left="0" w:right="6"/>
              <w:rPr>
                <w:rFonts w:ascii="宋体" w:eastAsia="宋体"/>
                <w:sz w:val="18"/>
              </w:rPr>
            </w:pPr>
            <w:r>
              <w:rPr>
                <w:rFonts w:ascii="宋体" w:eastAsia="宋体" w:hint="eastAsia"/>
                <w:sz w:val="18"/>
              </w:rPr>
              <w:t>阳面着鲜红色</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3"/>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8"/>
              <w:ind w:right="302" w:firstLineChars="100" w:firstLine="180"/>
              <w:rPr>
                <w:rFonts w:ascii="宋体" w:eastAsia="宋体"/>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3"/>
              <w:ind w:left="92"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spacing w:before="38"/>
              <w:ind w:left="48" w:right="1"/>
              <w:rPr>
                <w:rFonts w:ascii="宋体" w:eastAsia="宋体"/>
                <w:sz w:val="18"/>
              </w:rPr>
            </w:pPr>
            <w:r>
              <w:rPr>
                <w:rFonts w:ascii="宋体" w:eastAsia="宋体" w:hint="eastAsia"/>
                <w:sz w:val="18"/>
              </w:rPr>
              <w:t>点花白凤</w:t>
            </w:r>
          </w:p>
        </w:tc>
        <w:tc>
          <w:tcPr>
            <w:tcW w:w="1030" w:type="dxa"/>
            <w:tcBorders>
              <w:tl2br w:val="nil"/>
              <w:tr2bl w:val="nil"/>
            </w:tcBorders>
            <w:vAlign w:val="center"/>
          </w:tcPr>
          <w:p w:rsidR="00F66B59" w:rsidRDefault="00124625">
            <w:pPr>
              <w:pStyle w:val="TableParagraph"/>
              <w:spacing w:before="38"/>
              <w:ind w:left="147" w:right="97"/>
              <w:rPr>
                <w:rFonts w:ascii="宋体" w:eastAsia="宋体"/>
                <w:sz w:val="18"/>
              </w:rPr>
            </w:pPr>
            <w:r>
              <w:rPr>
                <w:rFonts w:ascii="宋体" w:eastAsia="宋体" w:hint="eastAsia"/>
                <w:sz w:val="18"/>
              </w:rPr>
              <w:t>扁圆形</w:t>
            </w:r>
          </w:p>
        </w:tc>
        <w:tc>
          <w:tcPr>
            <w:tcW w:w="1050" w:type="dxa"/>
            <w:tcBorders>
              <w:tl2br w:val="nil"/>
              <w:tr2bl w:val="nil"/>
            </w:tcBorders>
            <w:vAlign w:val="center"/>
          </w:tcPr>
          <w:p w:rsidR="00F66B59" w:rsidRDefault="00124625">
            <w:pPr>
              <w:pStyle w:val="TableParagraph"/>
              <w:spacing w:before="38"/>
              <w:ind w:left="239" w:right="186"/>
              <w:rPr>
                <w:rFonts w:ascii="宋体" w:eastAsia="宋体"/>
                <w:sz w:val="18"/>
              </w:rPr>
            </w:pPr>
            <w:r>
              <w:rPr>
                <w:rFonts w:ascii="宋体" w:eastAsia="宋体" w:hint="eastAsia"/>
                <w:sz w:val="18"/>
              </w:rPr>
              <w:t>乳白</w:t>
            </w:r>
          </w:p>
        </w:tc>
        <w:tc>
          <w:tcPr>
            <w:tcW w:w="2010" w:type="dxa"/>
            <w:tcBorders>
              <w:tl2br w:val="nil"/>
              <w:tr2bl w:val="nil"/>
            </w:tcBorders>
            <w:vAlign w:val="center"/>
          </w:tcPr>
          <w:p w:rsidR="00F66B59" w:rsidRDefault="00124625">
            <w:pPr>
              <w:pStyle w:val="TableParagraph"/>
              <w:spacing w:before="38"/>
              <w:ind w:left="0" w:right="6"/>
              <w:rPr>
                <w:rFonts w:ascii="宋体" w:eastAsia="宋体"/>
                <w:sz w:val="18"/>
              </w:rPr>
            </w:pPr>
            <w:r>
              <w:rPr>
                <w:rFonts w:ascii="宋体" w:eastAsia="宋体" w:hint="eastAsia"/>
                <w:sz w:val="18"/>
              </w:rPr>
              <w:t>有红晕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3"/>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8"/>
              <w:ind w:right="302" w:firstLineChars="100" w:firstLine="180"/>
              <w:rPr>
                <w:rFonts w:ascii="宋体" w:eastAsia="宋体"/>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3"/>
              <w:ind w:left="92"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ind w:left="48" w:right="1"/>
              <w:rPr>
                <w:rFonts w:ascii="宋体" w:eastAsia="宋体"/>
                <w:sz w:val="18"/>
              </w:rPr>
            </w:pPr>
            <w:r>
              <w:rPr>
                <w:rFonts w:ascii="宋体" w:eastAsia="宋体" w:hint="eastAsia"/>
                <w:sz w:val="18"/>
              </w:rPr>
              <w:t>朝晖</w:t>
            </w:r>
          </w:p>
        </w:tc>
        <w:tc>
          <w:tcPr>
            <w:tcW w:w="1030" w:type="dxa"/>
            <w:tcBorders>
              <w:tl2br w:val="nil"/>
              <w:tr2bl w:val="nil"/>
            </w:tcBorders>
            <w:vAlign w:val="center"/>
          </w:tcPr>
          <w:p w:rsidR="00F66B59" w:rsidRDefault="00124625">
            <w:pPr>
              <w:pStyle w:val="TableParagraph"/>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乳黄</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红色斑纹或红晕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sz w:val="18"/>
              </w:rPr>
            </w:pPr>
            <w:r>
              <w:rPr>
                <w:rFonts w:eastAsia="宋体" w:hint="eastAsia"/>
                <w:sz w:val="18"/>
                <w:lang w:eastAsia="zh-CN"/>
              </w:rPr>
              <w:t>甜酸</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硬溶质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ind w:right="302" w:firstLineChars="100" w:firstLine="180"/>
              <w:rPr>
                <w:rFonts w:ascii="宋体" w:eastAsia="宋体"/>
                <w:sz w:val="18"/>
                <w:lang w:eastAsia="zh-CN"/>
              </w:rPr>
            </w:pPr>
            <w:r>
              <w:rPr>
                <w:rFonts w:ascii="宋体" w:eastAsia="宋体" w:hint="eastAsia"/>
                <w:sz w:val="18"/>
                <w:lang w:eastAsia="zh-CN"/>
              </w:rPr>
              <w:t>中</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left="92"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ind w:left="51" w:right="1"/>
              <w:rPr>
                <w:rFonts w:ascii="宋体" w:eastAsia="宋体"/>
                <w:sz w:val="18"/>
              </w:rPr>
            </w:pPr>
            <w:r>
              <w:rPr>
                <w:rFonts w:ascii="宋体" w:eastAsia="宋体" w:hint="eastAsia"/>
                <w:sz w:val="18"/>
              </w:rPr>
              <w:t>中湖景</w:t>
            </w:r>
          </w:p>
        </w:tc>
        <w:tc>
          <w:tcPr>
            <w:tcW w:w="1030" w:type="dxa"/>
            <w:tcBorders>
              <w:tl2br w:val="nil"/>
              <w:tr2bl w:val="nil"/>
            </w:tcBorders>
            <w:vAlign w:val="center"/>
          </w:tcPr>
          <w:p w:rsidR="00F66B59" w:rsidRDefault="00124625">
            <w:pPr>
              <w:pStyle w:val="TableParagraph"/>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乳黄</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有红晕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sz w:val="18"/>
              </w:rPr>
            </w:pPr>
            <w:r>
              <w:rPr>
                <w:rFonts w:eastAsia="宋体" w:hint="eastAsia"/>
                <w:sz w:val="18"/>
                <w:lang w:eastAsia="zh-CN"/>
              </w:rPr>
              <w:t>浓甜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ind w:right="302" w:firstLineChars="100" w:firstLine="180"/>
              <w:rPr>
                <w:rFonts w:ascii="宋体" w:eastAsia="宋体"/>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ind w:left="51" w:right="1"/>
              <w:rPr>
                <w:rFonts w:ascii="宋体" w:eastAsia="宋体"/>
                <w:sz w:val="18"/>
              </w:rPr>
            </w:pPr>
            <w:r>
              <w:rPr>
                <w:rFonts w:ascii="宋体" w:eastAsia="宋体" w:hint="eastAsia"/>
                <w:sz w:val="18"/>
              </w:rPr>
              <w:t>霞晖</w:t>
            </w:r>
            <w:r>
              <w:rPr>
                <w:sz w:val="18"/>
              </w:rPr>
              <w:t>6</w:t>
            </w:r>
            <w:r>
              <w:rPr>
                <w:rFonts w:ascii="宋体" w:eastAsia="宋体" w:hint="eastAsia"/>
                <w:sz w:val="18"/>
              </w:rPr>
              <w:t>号</w:t>
            </w:r>
          </w:p>
        </w:tc>
        <w:tc>
          <w:tcPr>
            <w:tcW w:w="1030" w:type="dxa"/>
            <w:tcBorders>
              <w:tl2br w:val="nil"/>
              <w:tr2bl w:val="nil"/>
            </w:tcBorders>
            <w:vAlign w:val="center"/>
          </w:tcPr>
          <w:p w:rsidR="00F66B59" w:rsidRDefault="00124625">
            <w:pPr>
              <w:pStyle w:val="TableParagraph"/>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乳黄</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玫瑰红晕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硬溶质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ind w:right="302" w:firstLineChars="100" w:firstLine="180"/>
              <w:rPr>
                <w:rFonts w:ascii="宋体" w:eastAsia="宋体"/>
                <w:sz w:val="18"/>
              </w:rPr>
            </w:pPr>
            <w:r>
              <w:rPr>
                <w:rFonts w:ascii="宋体" w:eastAsia="宋体" w:hint="eastAsia"/>
                <w:sz w:val="18"/>
                <w:lang w:eastAsia="zh-CN"/>
              </w:rPr>
              <w:t>中</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ind w:left="48" w:right="1"/>
              <w:rPr>
                <w:rFonts w:ascii="宋体" w:eastAsia="宋体"/>
                <w:sz w:val="18"/>
              </w:rPr>
            </w:pPr>
            <w:r>
              <w:rPr>
                <w:rFonts w:ascii="宋体" w:eastAsia="宋体" w:hint="eastAsia"/>
                <w:sz w:val="18"/>
              </w:rPr>
              <w:t>阳山蜜露</w:t>
            </w:r>
          </w:p>
        </w:tc>
        <w:tc>
          <w:tcPr>
            <w:tcW w:w="1030" w:type="dxa"/>
            <w:tcBorders>
              <w:tl2br w:val="nil"/>
              <w:tr2bl w:val="nil"/>
            </w:tcBorders>
            <w:vAlign w:val="center"/>
          </w:tcPr>
          <w:p w:rsidR="00F66B59" w:rsidRDefault="00124625">
            <w:pPr>
              <w:pStyle w:val="TableParagraph"/>
              <w:ind w:left="147" w:right="97"/>
              <w:rPr>
                <w:rFonts w:ascii="宋体" w:eastAsia="宋体"/>
                <w:sz w:val="18"/>
              </w:rPr>
            </w:pPr>
            <w:r>
              <w:rPr>
                <w:rFonts w:ascii="宋体" w:eastAsia="宋体" w:hint="eastAsia"/>
                <w:sz w:val="18"/>
              </w:rPr>
              <w:t>扁圆形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乳黄</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有红晕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ind w:right="302" w:firstLineChars="100" w:firstLine="180"/>
              <w:rPr>
                <w:rFonts w:ascii="宋体" w:eastAsia="宋体"/>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spacing w:before="38"/>
              <w:ind w:left="48" w:right="1"/>
              <w:rPr>
                <w:rFonts w:ascii="宋体" w:eastAsia="宋体"/>
                <w:sz w:val="18"/>
              </w:rPr>
            </w:pPr>
            <w:r>
              <w:rPr>
                <w:rFonts w:ascii="宋体" w:eastAsia="宋体" w:hint="eastAsia"/>
                <w:sz w:val="18"/>
              </w:rPr>
              <w:t>湖景蜜露</w:t>
            </w:r>
          </w:p>
        </w:tc>
        <w:tc>
          <w:tcPr>
            <w:tcW w:w="1030" w:type="dxa"/>
            <w:tcBorders>
              <w:tl2br w:val="nil"/>
              <w:tr2bl w:val="nil"/>
            </w:tcBorders>
            <w:vAlign w:val="center"/>
          </w:tcPr>
          <w:p w:rsidR="00F66B59" w:rsidRDefault="00124625">
            <w:pPr>
              <w:pStyle w:val="TableParagraph"/>
              <w:spacing w:before="38"/>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spacing w:before="38"/>
              <w:ind w:left="239" w:right="186"/>
              <w:rPr>
                <w:rFonts w:ascii="宋体" w:eastAsia="宋体"/>
                <w:sz w:val="18"/>
              </w:rPr>
            </w:pPr>
            <w:r>
              <w:rPr>
                <w:rFonts w:ascii="宋体" w:eastAsia="宋体" w:hint="eastAsia"/>
                <w:sz w:val="18"/>
              </w:rPr>
              <w:t>乳黄</w:t>
            </w:r>
          </w:p>
        </w:tc>
        <w:tc>
          <w:tcPr>
            <w:tcW w:w="2010" w:type="dxa"/>
            <w:tcBorders>
              <w:tl2br w:val="nil"/>
              <w:tr2bl w:val="nil"/>
            </w:tcBorders>
            <w:vAlign w:val="center"/>
          </w:tcPr>
          <w:p w:rsidR="00F66B59" w:rsidRDefault="00124625">
            <w:pPr>
              <w:pStyle w:val="TableParagraph"/>
              <w:spacing w:before="38"/>
              <w:ind w:left="0" w:right="6"/>
              <w:rPr>
                <w:rFonts w:ascii="宋体" w:eastAsia="宋体"/>
                <w:sz w:val="18"/>
              </w:rPr>
            </w:pPr>
            <w:r>
              <w:rPr>
                <w:rFonts w:ascii="宋体" w:eastAsia="宋体" w:hint="eastAsia"/>
                <w:sz w:val="18"/>
              </w:rPr>
              <w:t>有红晕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4"/>
              <w:ind w:left="0" w:right="121"/>
              <w:rPr>
                <w:sz w:val="18"/>
              </w:rPr>
            </w:pPr>
            <w:r>
              <w:rPr>
                <w:rFonts w:eastAsia="宋体" w:hint="eastAsia"/>
                <w:sz w:val="18"/>
                <w:lang w:eastAsia="zh-CN"/>
              </w:rPr>
              <w:t>浓甜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8"/>
              <w:ind w:right="302" w:firstLineChars="100" w:firstLine="180"/>
              <w:rPr>
                <w:rFonts w:ascii="宋体" w:eastAsia="宋体"/>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4"/>
              <w:ind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spacing w:before="43"/>
              <w:ind w:left="51" w:right="1"/>
              <w:rPr>
                <w:rFonts w:ascii="宋体" w:eastAsia="宋体"/>
                <w:sz w:val="18"/>
              </w:rPr>
            </w:pPr>
            <w:r>
              <w:rPr>
                <w:rFonts w:ascii="宋体" w:eastAsia="宋体" w:hint="eastAsia"/>
                <w:sz w:val="18"/>
              </w:rPr>
              <w:t>霞晖</w:t>
            </w:r>
            <w:r>
              <w:rPr>
                <w:sz w:val="18"/>
              </w:rPr>
              <w:t>8</w:t>
            </w:r>
            <w:r>
              <w:rPr>
                <w:rFonts w:ascii="宋体" w:eastAsia="宋体" w:hint="eastAsia"/>
                <w:sz w:val="18"/>
              </w:rPr>
              <w:t>号</w:t>
            </w:r>
          </w:p>
        </w:tc>
        <w:tc>
          <w:tcPr>
            <w:tcW w:w="1030" w:type="dxa"/>
            <w:tcBorders>
              <w:tl2br w:val="nil"/>
              <w:tr2bl w:val="nil"/>
            </w:tcBorders>
            <w:vAlign w:val="center"/>
          </w:tcPr>
          <w:p w:rsidR="00F66B59" w:rsidRDefault="00124625">
            <w:pPr>
              <w:pStyle w:val="TableParagraph"/>
              <w:spacing w:before="38"/>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spacing w:before="38"/>
              <w:ind w:left="239" w:right="186"/>
              <w:rPr>
                <w:rFonts w:ascii="宋体" w:eastAsia="宋体"/>
                <w:sz w:val="18"/>
              </w:rPr>
            </w:pPr>
            <w:r>
              <w:rPr>
                <w:rFonts w:ascii="宋体" w:eastAsia="宋体" w:hint="eastAsia"/>
                <w:sz w:val="18"/>
              </w:rPr>
              <w:t>乳白</w:t>
            </w:r>
          </w:p>
        </w:tc>
        <w:tc>
          <w:tcPr>
            <w:tcW w:w="2010" w:type="dxa"/>
            <w:tcBorders>
              <w:tl2br w:val="nil"/>
              <w:tr2bl w:val="nil"/>
            </w:tcBorders>
            <w:vAlign w:val="center"/>
          </w:tcPr>
          <w:p w:rsidR="00F66B59" w:rsidRDefault="00124625">
            <w:pPr>
              <w:pStyle w:val="TableParagraph"/>
              <w:spacing w:before="38"/>
              <w:ind w:left="0" w:right="6"/>
              <w:rPr>
                <w:rFonts w:ascii="宋体" w:eastAsia="宋体"/>
                <w:sz w:val="18"/>
              </w:rPr>
            </w:pPr>
            <w:r>
              <w:rPr>
                <w:rFonts w:ascii="宋体" w:eastAsia="宋体" w:hint="eastAsia"/>
                <w:sz w:val="18"/>
              </w:rPr>
              <w:t>有红晕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3"/>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硬溶质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8"/>
              <w:ind w:right="302" w:firstLineChars="100" w:firstLine="180"/>
              <w:rPr>
                <w:rFonts w:ascii="宋体" w:eastAsia="宋体"/>
                <w:sz w:val="18"/>
              </w:rPr>
            </w:pPr>
            <w:r>
              <w:rPr>
                <w:rFonts w:ascii="宋体" w:eastAsia="宋体" w:hint="eastAsia"/>
                <w:sz w:val="18"/>
                <w:lang w:eastAsia="zh-CN"/>
              </w:rPr>
              <w:t>中</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3"/>
              <w:ind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spacing w:before="43"/>
              <w:ind w:left="46" w:right="1"/>
              <w:rPr>
                <w:rFonts w:ascii="宋体" w:eastAsia="宋体"/>
                <w:sz w:val="18"/>
              </w:rPr>
            </w:pPr>
            <w:r>
              <w:rPr>
                <w:rFonts w:ascii="宋体" w:eastAsia="宋体" w:hint="eastAsia"/>
                <w:sz w:val="18"/>
              </w:rPr>
              <w:t>晚湖景</w:t>
            </w:r>
          </w:p>
        </w:tc>
        <w:tc>
          <w:tcPr>
            <w:tcW w:w="1030" w:type="dxa"/>
            <w:tcBorders>
              <w:tl2br w:val="nil"/>
              <w:tr2bl w:val="nil"/>
            </w:tcBorders>
            <w:vAlign w:val="center"/>
          </w:tcPr>
          <w:p w:rsidR="00F66B59" w:rsidRDefault="00124625">
            <w:pPr>
              <w:pStyle w:val="TableParagraph"/>
              <w:spacing w:before="38"/>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spacing w:before="38"/>
              <w:ind w:left="239" w:right="186"/>
              <w:rPr>
                <w:rFonts w:ascii="宋体" w:eastAsia="宋体"/>
                <w:sz w:val="18"/>
              </w:rPr>
            </w:pPr>
            <w:r>
              <w:rPr>
                <w:rFonts w:ascii="宋体" w:eastAsia="宋体" w:hint="eastAsia"/>
                <w:sz w:val="18"/>
              </w:rPr>
              <w:t>乳黄</w:t>
            </w:r>
          </w:p>
        </w:tc>
        <w:tc>
          <w:tcPr>
            <w:tcW w:w="2010" w:type="dxa"/>
            <w:tcBorders>
              <w:tl2br w:val="nil"/>
              <w:tr2bl w:val="nil"/>
            </w:tcBorders>
            <w:vAlign w:val="center"/>
          </w:tcPr>
          <w:p w:rsidR="00F66B59" w:rsidRDefault="00124625">
            <w:pPr>
              <w:pStyle w:val="TableParagraph"/>
              <w:spacing w:before="38"/>
              <w:ind w:left="0" w:right="6"/>
              <w:rPr>
                <w:rFonts w:ascii="宋体" w:eastAsia="宋体"/>
                <w:sz w:val="18"/>
              </w:rPr>
            </w:pPr>
            <w:r>
              <w:rPr>
                <w:rFonts w:ascii="宋体" w:eastAsia="宋体" w:hint="eastAsia"/>
                <w:sz w:val="18"/>
              </w:rPr>
              <w:t>有红晕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3"/>
              <w:ind w:left="0" w:right="121"/>
              <w:rPr>
                <w:sz w:val="18"/>
              </w:rPr>
            </w:pPr>
            <w:r>
              <w:rPr>
                <w:rFonts w:eastAsia="宋体" w:hint="eastAsia"/>
                <w:sz w:val="18"/>
                <w:lang w:eastAsia="zh-CN"/>
              </w:rPr>
              <w:t>浓甜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硬溶质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8"/>
              <w:ind w:right="302" w:firstLineChars="100" w:firstLine="180"/>
              <w:rPr>
                <w:rFonts w:ascii="宋体" w:eastAsia="宋体"/>
                <w:sz w:val="18"/>
                <w:lang w:eastAsia="zh-CN"/>
              </w:rPr>
            </w:pPr>
            <w:r>
              <w:rPr>
                <w:rFonts w:ascii="宋体" w:eastAsia="宋体" w:hint="eastAsia"/>
                <w:sz w:val="18"/>
                <w:lang w:eastAsia="zh-CN"/>
              </w:rPr>
              <w:t>少</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3"/>
              <w:ind w:right="29"/>
              <w:rPr>
                <w:sz w:val="18"/>
              </w:rPr>
            </w:pPr>
            <w:r>
              <w:rPr>
                <w:rFonts w:eastAsia="宋体" w:hint="eastAsia"/>
                <w:sz w:val="18"/>
                <w:lang w:eastAsia="zh-CN"/>
              </w:rPr>
              <w:t>粘核</w:t>
            </w:r>
          </w:p>
        </w:tc>
      </w:tr>
      <w:tr w:rsidR="00F66B59">
        <w:trPr>
          <w:trHeight w:hRule="exact" w:val="454"/>
        </w:trPr>
        <w:tc>
          <w:tcPr>
            <w:tcW w:w="1403" w:type="dxa"/>
            <w:tcBorders>
              <w:tl2br w:val="nil"/>
              <w:tr2bl w:val="nil"/>
            </w:tcBorders>
            <w:vAlign w:val="center"/>
          </w:tcPr>
          <w:p w:rsidR="00F66B59" w:rsidRDefault="00124625">
            <w:pPr>
              <w:pStyle w:val="TableParagraph"/>
              <w:ind w:left="51" w:right="1"/>
              <w:rPr>
                <w:rFonts w:ascii="宋体" w:eastAsia="宋体"/>
                <w:sz w:val="18"/>
              </w:rPr>
            </w:pPr>
            <w:r>
              <w:rPr>
                <w:rFonts w:ascii="宋体" w:eastAsia="宋体" w:hint="eastAsia"/>
                <w:sz w:val="18"/>
              </w:rPr>
              <w:t>阳山大红花</w:t>
            </w:r>
          </w:p>
        </w:tc>
        <w:tc>
          <w:tcPr>
            <w:tcW w:w="1030" w:type="dxa"/>
            <w:tcBorders>
              <w:tl2br w:val="nil"/>
              <w:tr2bl w:val="nil"/>
            </w:tcBorders>
            <w:vAlign w:val="center"/>
          </w:tcPr>
          <w:p w:rsidR="00F66B59" w:rsidRDefault="00124625">
            <w:pPr>
              <w:pStyle w:val="TableParagraph"/>
              <w:ind w:left="147" w:right="94"/>
              <w:rPr>
                <w:rFonts w:ascii="宋体" w:eastAsia="宋体"/>
                <w:sz w:val="18"/>
              </w:rPr>
            </w:pPr>
            <w:r>
              <w:rPr>
                <w:rFonts w:ascii="宋体" w:eastAsia="宋体" w:hint="eastAsia"/>
                <w:sz w:val="18"/>
              </w:rPr>
              <w:t>圆形</w:t>
            </w:r>
          </w:p>
        </w:tc>
        <w:tc>
          <w:tcPr>
            <w:tcW w:w="1050" w:type="dxa"/>
            <w:tcBorders>
              <w:tl2br w:val="nil"/>
              <w:tr2bl w:val="nil"/>
            </w:tcBorders>
            <w:vAlign w:val="center"/>
          </w:tcPr>
          <w:p w:rsidR="00F66B59" w:rsidRDefault="00124625">
            <w:pPr>
              <w:pStyle w:val="TableParagraph"/>
              <w:ind w:left="239" w:right="186"/>
              <w:rPr>
                <w:rFonts w:ascii="宋体" w:eastAsia="宋体"/>
                <w:sz w:val="18"/>
              </w:rPr>
            </w:pPr>
            <w:r>
              <w:rPr>
                <w:rFonts w:ascii="宋体" w:eastAsia="宋体" w:hint="eastAsia"/>
                <w:sz w:val="18"/>
              </w:rPr>
              <w:t>乳黄</w:t>
            </w:r>
          </w:p>
        </w:tc>
        <w:tc>
          <w:tcPr>
            <w:tcW w:w="2010" w:type="dxa"/>
            <w:tcBorders>
              <w:tl2br w:val="nil"/>
              <w:tr2bl w:val="nil"/>
            </w:tcBorders>
            <w:vAlign w:val="center"/>
          </w:tcPr>
          <w:p w:rsidR="00F66B59" w:rsidRDefault="00124625">
            <w:pPr>
              <w:pStyle w:val="TableParagraph"/>
              <w:ind w:left="0" w:right="6"/>
              <w:rPr>
                <w:rFonts w:ascii="宋体" w:eastAsia="宋体"/>
                <w:sz w:val="18"/>
              </w:rPr>
            </w:pPr>
            <w:r>
              <w:rPr>
                <w:rFonts w:ascii="宋体" w:eastAsia="宋体" w:hint="eastAsia"/>
                <w:sz w:val="18"/>
              </w:rPr>
              <w:t>阳面有红晕</w:t>
            </w:r>
          </w:p>
        </w:tc>
        <w:tc>
          <w:tcPr>
            <w:tcW w:w="1010" w:type="dxa"/>
            <w:tcBorders>
              <w:right w:val="single" w:sz="4" w:space="0" w:color="auto"/>
              <w:tl2br w:val="nil"/>
              <w:tr2bl w:val="nil"/>
            </w:tcBorders>
            <w:shd w:val="clear" w:color="auto" w:fill="auto"/>
            <w:vAlign w:val="center"/>
          </w:tcPr>
          <w:p w:rsidR="00F66B59" w:rsidRDefault="00124625">
            <w:pPr>
              <w:pStyle w:val="TableParagraph"/>
              <w:spacing w:before="35"/>
              <w:ind w:left="0" w:right="121"/>
              <w:rPr>
                <w:sz w:val="18"/>
              </w:rPr>
            </w:pPr>
            <w:r>
              <w:rPr>
                <w:rFonts w:eastAsia="宋体" w:hint="eastAsia"/>
                <w:sz w:val="18"/>
                <w:lang w:eastAsia="zh-CN"/>
              </w:rPr>
              <w:t>甜</w:t>
            </w:r>
          </w:p>
        </w:tc>
        <w:tc>
          <w:tcPr>
            <w:tcW w:w="129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硬溶质</w:t>
            </w:r>
          </w:p>
        </w:tc>
        <w:tc>
          <w:tcPr>
            <w:tcW w:w="93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ind w:right="302" w:firstLineChars="100" w:firstLine="180"/>
              <w:rPr>
                <w:rFonts w:ascii="宋体" w:eastAsia="宋体"/>
                <w:sz w:val="18"/>
              </w:rPr>
            </w:pPr>
            <w:r>
              <w:rPr>
                <w:rFonts w:eastAsia="宋体" w:hint="eastAsia"/>
                <w:sz w:val="18"/>
                <w:lang w:eastAsia="zh-CN"/>
              </w:rPr>
              <w:t>多</w:t>
            </w:r>
          </w:p>
        </w:tc>
        <w:tc>
          <w:tcPr>
            <w:tcW w:w="1160" w:type="dxa"/>
            <w:tcBorders>
              <w:left w:val="single" w:sz="4" w:space="0" w:color="auto"/>
              <w:right w:val="single" w:sz="4" w:space="0" w:color="auto"/>
              <w:tl2br w:val="nil"/>
              <w:tr2bl w:val="nil"/>
            </w:tcBorders>
            <w:shd w:val="clear" w:color="auto" w:fill="auto"/>
            <w:vAlign w:val="center"/>
          </w:tcPr>
          <w:p w:rsidR="00F66B59" w:rsidRDefault="00124625">
            <w:pPr>
              <w:pStyle w:val="TableParagraph"/>
              <w:spacing w:before="35"/>
              <w:ind w:right="29"/>
              <w:rPr>
                <w:sz w:val="18"/>
              </w:rPr>
            </w:pPr>
            <w:r>
              <w:rPr>
                <w:rFonts w:eastAsia="宋体" w:hint="eastAsia"/>
                <w:sz w:val="18"/>
                <w:lang w:eastAsia="zh-CN"/>
              </w:rPr>
              <w:t>粘核</w:t>
            </w:r>
          </w:p>
        </w:tc>
      </w:tr>
      <w:tr w:rsidR="00F66B59">
        <w:trPr>
          <w:trHeight w:hRule="exact" w:val="454"/>
        </w:trPr>
        <w:tc>
          <w:tcPr>
            <w:tcW w:w="1403" w:type="dxa"/>
            <w:vAlign w:val="center"/>
          </w:tcPr>
          <w:p w:rsidR="00F66B59" w:rsidRDefault="00124625">
            <w:pPr>
              <w:pStyle w:val="TableParagraph"/>
              <w:ind w:left="48" w:right="1"/>
              <w:rPr>
                <w:rFonts w:ascii="宋体" w:eastAsia="宋体"/>
                <w:sz w:val="18"/>
              </w:rPr>
            </w:pPr>
            <w:r>
              <w:rPr>
                <w:rFonts w:ascii="宋体" w:eastAsia="宋体" w:hint="eastAsia"/>
                <w:sz w:val="18"/>
              </w:rPr>
              <w:t>白花</w:t>
            </w:r>
          </w:p>
        </w:tc>
        <w:tc>
          <w:tcPr>
            <w:tcW w:w="1030" w:type="dxa"/>
            <w:vAlign w:val="center"/>
          </w:tcPr>
          <w:p w:rsidR="00F66B59" w:rsidRDefault="00124625">
            <w:pPr>
              <w:pStyle w:val="TableParagraph"/>
              <w:ind w:left="147" w:right="97"/>
              <w:rPr>
                <w:rFonts w:ascii="宋体" w:eastAsia="宋体"/>
                <w:sz w:val="18"/>
              </w:rPr>
            </w:pPr>
            <w:r>
              <w:rPr>
                <w:rFonts w:ascii="宋体" w:eastAsia="宋体" w:hint="eastAsia"/>
                <w:sz w:val="18"/>
              </w:rPr>
              <w:t>卵圆形</w:t>
            </w:r>
          </w:p>
        </w:tc>
        <w:tc>
          <w:tcPr>
            <w:tcW w:w="1050" w:type="dxa"/>
            <w:vAlign w:val="center"/>
          </w:tcPr>
          <w:p w:rsidR="00F66B59" w:rsidRDefault="00124625">
            <w:pPr>
              <w:pStyle w:val="TableParagraph"/>
              <w:ind w:left="239" w:right="186"/>
              <w:rPr>
                <w:rFonts w:ascii="宋体" w:eastAsia="宋体"/>
                <w:sz w:val="18"/>
              </w:rPr>
            </w:pPr>
            <w:r>
              <w:rPr>
                <w:rFonts w:ascii="宋体" w:eastAsia="宋体" w:hint="eastAsia"/>
                <w:sz w:val="18"/>
              </w:rPr>
              <w:t>乳白</w:t>
            </w:r>
          </w:p>
        </w:tc>
        <w:tc>
          <w:tcPr>
            <w:tcW w:w="2010" w:type="dxa"/>
            <w:vAlign w:val="center"/>
          </w:tcPr>
          <w:p w:rsidR="00F66B59" w:rsidRDefault="00124625">
            <w:pPr>
              <w:pStyle w:val="TableParagraph"/>
              <w:tabs>
                <w:tab w:val="left" w:pos="1980"/>
              </w:tabs>
              <w:ind w:left="0" w:right="6"/>
              <w:rPr>
                <w:rFonts w:ascii="宋体" w:eastAsia="宋体"/>
                <w:sz w:val="18"/>
              </w:rPr>
            </w:pPr>
            <w:r>
              <w:rPr>
                <w:rFonts w:ascii="宋体" w:eastAsia="宋体" w:hint="eastAsia"/>
                <w:sz w:val="18"/>
              </w:rPr>
              <w:t>顶部带红晕或条纹</w:t>
            </w:r>
          </w:p>
        </w:tc>
        <w:tc>
          <w:tcPr>
            <w:tcW w:w="1010" w:type="dxa"/>
            <w:shd w:val="clear" w:color="auto" w:fill="auto"/>
            <w:vAlign w:val="center"/>
          </w:tcPr>
          <w:p w:rsidR="00F66B59" w:rsidRDefault="00124625">
            <w:pPr>
              <w:pStyle w:val="TableParagraph"/>
              <w:spacing w:before="35"/>
              <w:ind w:left="0" w:right="121"/>
              <w:rPr>
                <w:sz w:val="18"/>
              </w:rPr>
            </w:pPr>
            <w:r>
              <w:rPr>
                <w:rFonts w:eastAsia="宋体" w:hint="eastAsia"/>
                <w:sz w:val="18"/>
                <w:lang w:eastAsia="zh-CN"/>
              </w:rPr>
              <w:t>甜</w:t>
            </w:r>
          </w:p>
        </w:tc>
        <w:tc>
          <w:tcPr>
            <w:tcW w:w="1290" w:type="dxa"/>
            <w:vAlign w:val="center"/>
          </w:tcPr>
          <w:p w:rsidR="00F66B59" w:rsidRDefault="00124625">
            <w:pPr>
              <w:pStyle w:val="TableParagraph"/>
              <w:spacing w:before="69"/>
              <w:ind w:left="170" w:right="121"/>
              <w:rPr>
                <w:rFonts w:ascii="宋体" w:eastAsia="宋体"/>
                <w:sz w:val="18"/>
              </w:rPr>
            </w:pPr>
            <w:r>
              <w:rPr>
                <w:rFonts w:eastAsia="宋体" w:hint="eastAsia"/>
                <w:sz w:val="18"/>
                <w:lang w:eastAsia="zh-CN"/>
              </w:rPr>
              <w:t>软溶质</w:t>
            </w:r>
          </w:p>
        </w:tc>
        <w:tc>
          <w:tcPr>
            <w:tcW w:w="930" w:type="dxa"/>
            <w:shd w:val="clear" w:color="auto" w:fill="auto"/>
            <w:vAlign w:val="center"/>
          </w:tcPr>
          <w:p w:rsidR="00F66B59" w:rsidRDefault="00124625">
            <w:pPr>
              <w:pStyle w:val="TableParagraph"/>
              <w:ind w:right="302" w:firstLineChars="100" w:firstLine="180"/>
              <w:rPr>
                <w:rFonts w:ascii="宋体" w:eastAsia="宋体"/>
                <w:sz w:val="18"/>
              </w:rPr>
            </w:pPr>
            <w:r>
              <w:rPr>
                <w:rFonts w:eastAsia="宋体" w:hint="eastAsia"/>
                <w:sz w:val="18"/>
                <w:lang w:eastAsia="zh-CN"/>
              </w:rPr>
              <w:t>多</w:t>
            </w:r>
          </w:p>
        </w:tc>
        <w:tc>
          <w:tcPr>
            <w:tcW w:w="1160" w:type="dxa"/>
            <w:shd w:val="clear" w:color="auto" w:fill="auto"/>
            <w:vAlign w:val="center"/>
          </w:tcPr>
          <w:p w:rsidR="00F66B59" w:rsidRDefault="00124625">
            <w:pPr>
              <w:pStyle w:val="TableParagraph"/>
              <w:spacing w:before="35"/>
              <w:ind w:right="29"/>
              <w:rPr>
                <w:sz w:val="18"/>
              </w:rPr>
            </w:pPr>
            <w:r>
              <w:rPr>
                <w:rFonts w:eastAsia="宋体" w:hint="eastAsia"/>
                <w:sz w:val="18"/>
                <w:lang w:eastAsia="zh-CN"/>
              </w:rPr>
              <w:t>粘核</w:t>
            </w:r>
          </w:p>
        </w:tc>
      </w:tr>
    </w:tbl>
    <w:p w:rsidR="00F66B59" w:rsidRDefault="00F66B59">
      <w:pPr>
        <w:pStyle w:val="af6"/>
        <w:tabs>
          <w:tab w:val="left" w:pos="0"/>
        </w:tabs>
        <w:spacing w:before="72"/>
        <w:ind w:leftChars="99" w:left="218" w:firstLineChars="200" w:firstLine="408"/>
        <w:jc w:val="center"/>
        <w:rPr>
          <w:rFonts w:ascii="黑体" w:eastAsia="黑体" w:hAnsi="黑体" w:cs="黑体"/>
          <w:color w:val="000000" w:themeColor="text1"/>
          <w:spacing w:val="-3"/>
          <w:sz w:val="21"/>
          <w:szCs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F66B59">
      <w:pPr>
        <w:spacing w:line="243" w:lineRule="auto"/>
        <w:rPr>
          <w:rFonts w:ascii="Arial"/>
          <w:sz w:val="21"/>
        </w:rPr>
      </w:pPr>
    </w:p>
    <w:p w:rsidR="00F66B59" w:rsidRDefault="00124625">
      <w:pPr>
        <w:pStyle w:val="aa"/>
        <w:widowControl/>
        <w:tabs>
          <w:tab w:val="left" w:pos="420"/>
        </w:tabs>
        <w:spacing w:beforeLines="100" w:before="312" w:afterLines="100" w:after="312"/>
        <w:ind w:firstLineChars="2000" w:firstLine="4200"/>
        <w:jc w:val="both"/>
        <w:outlineLvl w:val="1"/>
        <w:rPr>
          <w:color w:val="000000"/>
          <w:lang w:val="en-US"/>
        </w:rPr>
      </w:pPr>
      <w:bookmarkStart w:id="1" w:name="_Toc228"/>
      <w:r>
        <w:rPr>
          <w:rFonts w:ascii="黑体" w:eastAsia="黑体" w:hAnsi="Times New Roman" w:cs="Times New Roman" w:hint="eastAsia"/>
          <w:color w:val="000000"/>
          <w:sz w:val="21"/>
          <w:szCs w:val="20"/>
          <w:lang w:val="en-US" w:eastAsia="zh-CN"/>
        </w:rPr>
        <w:t>参考文献</w:t>
      </w:r>
      <w:bookmarkEnd w:id="1"/>
    </w:p>
    <w:p w:rsidR="00F66B59" w:rsidRDefault="00124625">
      <w:pPr>
        <w:pStyle w:val="aa"/>
        <w:widowControl/>
        <w:tabs>
          <w:tab w:val="center" w:pos="4201"/>
          <w:tab w:val="right" w:leader="dot" w:pos="9298"/>
        </w:tabs>
        <w:spacing w:before="78" w:after="78"/>
        <w:ind w:firstLineChars="200" w:firstLine="420"/>
        <w:jc w:val="both"/>
        <w:rPr>
          <w:color w:val="000000"/>
          <w:lang w:val="en-US"/>
        </w:rPr>
      </w:pPr>
      <w:r>
        <w:rPr>
          <w:rFonts w:hAnsi="Times New Roman" w:cs="Times New Roman" w:hint="eastAsia"/>
          <w:color w:val="000000"/>
          <w:sz w:val="21"/>
          <w:szCs w:val="20"/>
          <w:lang w:val="en-US" w:eastAsia="zh-CN"/>
        </w:rPr>
        <w:t xml:space="preserve">[1]  NY/T 1972  </w:t>
      </w:r>
      <w:r>
        <w:rPr>
          <w:rFonts w:hAnsi="Times New Roman" w:cs="Times New Roman" w:hint="eastAsia"/>
          <w:color w:val="000000"/>
          <w:sz w:val="21"/>
          <w:szCs w:val="20"/>
          <w:lang w:val="en-US" w:eastAsia="zh-CN"/>
        </w:rPr>
        <w:t>桃等级规格</w:t>
      </w:r>
    </w:p>
    <w:p w:rsidR="00F66B59" w:rsidRDefault="00124625">
      <w:pPr>
        <w:pStyle w:val="aa"/>
        <w:widowControl/>
        <w:tabs>
          <w:tab w:val="center" w:pos="4201"/>
          <w:tab w:val="right" w:leader="dot" w:pos="9298"/>
        </w:tabs>
        <w:spacing w:before="78" w:after="78"/>
        <w:ind w:firstLineChars="200" w:firstLine="420"/>
        <w:jc w:val="both"/>
        <w:rPr>
          <w:color w:val="000000"/>
          <w:lang w:val="en-US"/>
        </w:rPr>
      </w:pPr>
      <w:r>
        <w:rPr>
          <w:rFonts w:hAnsi="Times New Roman" w:cs="Times New Roman" w:hint="eastAsia"/>
          <w:color w:val="000000"/>
          <w:sz w:val="21"/>
          <w:szCs w:val="20"/>
          <w:lang w:val="en-US" w:eastAsia="zh-CN"/>
        </w:rPr>
        <w:t xml:space="preserve">[2]  DB32/T 393 </w:t>
      </w:r>
      <w:r>
        <w:rPr>
          <w:rFonts w:hAnsi="Times New Roman" w:cs="Times New Roman" w:hint="eastAsia"/>
          <w:color w:val="000000"/>
          <w:sz w:val="21"/>
          <w:szCs w:val="20"/>
          <w:lang w:val="en-US" w:eastAsia="zh-CN"/>
        </w:rPr>
        <w:t>无锡水蜜桃</w:t>
      </w:r>
    </w:p>
    <w:p w:rsidR="00F66B59" w:rsidRDefault="00F66B59">
      <w:pPr>
        <w:spacing w:line="243" w:lineRule="auto"/>
        <w:rPr>
          <w:rFonts w:ascii="Arial"/>
          <w:sz w:val="21"/>
        </w:rPr>
      </w:pPr>
    </w:p>
    <w:p w:rsidR="00F66B59" w:rsidRDefault="00124625">
      <w:pPr>
        <w:pStyle w:val="aa"/>
        <w:widowControl/>
        <w:tabs>
          <w:tab w:val="center" w:pos="4201"/>
          <w:tab w:val="right" w:leader="dot" w:pos="9298"/>
        </w:tabs>
        <w:spacing w:before="78" w:after="78"/>
        <w:jc w:val="center"/>
        <w:rPr>
          <w:rFonts w:ascii="黑体"/>
        </w:rPr>
      </w:pPr>
      <w:r>
        <w:rPr>
          <w:noProof/>
          <w:lang w:val="en-US" w:eastAsia="zh-CN" w:bidi="ar-SA"/>
        </w:rPr>
        <mc:AlternateContent>
          <mc:Choice Requires="wps">
            <w:drawing>
              <wp:anchor distT="0" distB="0" distL="114300" distR="114300" simplePos="0" relativeHeight="251662336" behindDoc="1" locked="0" layoutInCell="1" allowOverlap="1">
                <wp:simplePos x="0" y="0"/>
                <wp:positionH relativeFrom="page">
                  <wp:posOffset>2771140</wp:posOffset>
                </wp:positionH>
                <wp:positionV relativeFrom="paragraph">
                  <wp:posOffset>224790</wp:posOffset>
                </wp:positionV>
                <wp:extent cx="2202815" cy="1270"/>
                <wp:effectExtent l="0" t="0" r="0" b="0"/>
                <wp:wrapTopAndBottom/>
                <wp:docPr id="4" name="自选图形 5"/>
                <wp:cNvGraphicFramePr/>
                <a:graphic xmlns:a="http://schemas.openxmlformats.org/drawingml/2006/main">
                  <a:graphicData uri="http://schemas.microsoft.com/office/word/2010/wordprocessingShape">
                    <wps:wsp>
                      <wps:cNvSpPr/>
                      <wps:spPr>
                        <a:xfrm>
                          <a:off x="0" y="0"/>
                          <a:ext cx="2202815" cy="1270"/>
                        </a:xfrm>
                        <a:custGeom>
                          <a:avLst/>
                          <a:gdLst>
                            <a:gd name="A1" fmla="val 0"/>
                            <a:gd name="A2" fmla="val 0"/>
                            <a:gd name="A3" fmla="val 0"/>
                          </a:gdLst>
                          <a:ahLst/>
                          <a:cxnLst/>
                          <a:rect l="0" t="0" r="0" b="0"/>
                          <a:pathLst>
                            <a:path w="3469" h="1">
                              <a:moveTo>
                                <a:pt x="0" y="0"/>
                              </a:moveTo>
                              <a:lnTo>
                                <a:pt x="3469" y="0"/>
                              </a:lnTo>
                            </a:path>
                          </a:pathLst>
                        </a:custGeom>
                        <a:noFill/>
                        <a:ln w="5334" cap="flat" cmpd="sng">
                          <a:solidFill>
                            <a:srgbClr val="000000"/>
                          </a:solidFill>
                          <a:prstDash val="solid"/>
                          <a:round/>
                          <a:headEnd type="none" w="med" len="med"/>
                          <a:tailEnd type="none" w="med" len="med"/>
                        </a:ln>
                      </wps:spPr>
                      <wps:bodyPr upright="1"/>
                    </wps:wsp>
                  </a:graphicData>
                </a:graphic>
              </wp:anchor>
            </w:drawing>
          </mc:Choice>
          <mc:Fallback>
            <w:pict>
              <v:shape w14:anchorId="20AE349E" id="自选图形 5" o:spid="_x0000_s1026" style="position:absolute;left:0;text-align:left;margin-left:218.2pt;margin-top:17.7pt;width:173.45pt;height:.1pt;z-index:-251654144;visibility:visible;mso-wrap-style:square;mso-wrap-distance-left:9pt;mso-wrap-distance-top:0;mso-wrap-distance-right:9pt;mso-wrap-distance-bottom:0;mso-position-horizontal:absolute;mso-position-horizontal-relative:page;mso-position-vertical:absolute;mso-position-vertical-relative:text;v-text-anchor:top" coordsize="34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" path="m,l3469,e" filled="f" strokeweight=".42pt">
                <v:path arrowok="t" textboxrect="0,0,3469,1"/>
                <w10:wrap type="topAndBottom" anchorx="page"/>
              </v:shape>
            </w:pict>
          </mc:Fallback>
        </mc:AlternateContent>
      </w:r>
    </w:p>
    <w:p w:rsidR="00F66B59" w:rsidRDefault="00F66B59">
      <w:pPr>
        <w:spacing w:line="243" w:lineRule="auto"/>
        <w:rPr>
          <w:rFonts w:ascii="Arial"/>
          <w:sz w:val="21"/>
        </w:rPr>
      </w:pPr>
    </w:p>
    <w:p w:rsidR="00F66B59" w:rsidRDefault="00F66B59">
      <w:pPr>
        <w:spacing w:line="243" w:lineRule="auto"/>
        <w:rPr>
          <w:rFonts w:ascii="Arial"/>
          <w:sz w:val="21"/>
        </w:rPr>
      </w:pPr>
    </w:p>
    <w:sectPr w:rsidR="00F66B59">
      <w:headerReference w:type="default" r:id="rId10"/>
      <w:footerReference w:type="default" r:id="rId11"/>
      <w:pgSz w:w="11906" w:h="16838"/>
      <w:pgMar w:top="567" w:right="1134" w:bottom="1134" w:left="1418" w:header="1418" w:footer="1134"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625" w:rsidRDefault="00124625">
      <w:r>
        <w:separator/>
      </w:r>
    </w:p>
  </w:endnote>
  <w:endnote w:type="continuationSeparator" w:id="0">
    <w:p w:rsidR="00124625" w:rsidRDefault="0012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B59" w:rsidRDefault="00124625">
    <w:pPr>
      <w:pStyle w:val="af5"/>
    </w:pPr>
    <w:r>
      <w:rPr>
        <w:rFonts w:hint="eastAsia"/>
      </w:rPr>
      <w:fldChar w:fldCharType="begin"/>
    </w:r>
    <w:r>
      <w:rPr>
        <w:rFonts w:hint="eastAsia"/>
      </w:rPr>
      <w:instrText xml:space="preserve"> PAGE  \* MERGEFORMAT </w:instrText>
    </w:r>
    <w:r>
      <w:rPr>
        <w:rFonts w:hint="eastAsia"/>
      </w:rPr>
      <w:fldChar w:fldCharType="separate"/>
    </w:r>
    <w:r w:rsidR="00D02D76">
      <w:rPr>
        <w:noProof/>
      </w:rPr>
      <w:t>I</w:t>
    </w:r>
    <w:r>
      <w:rPr>
        <w:rFonts w:hint="eastAsia"/>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B59" w:rsidRDefault="00124625">
    <w:pPr>
      <w:pStyle w:val="af5"/>
    </w:pPr>
    <w:r>
      <w:rPr>
        <w:rFonts w:hint="eastAsia"/>
      </w:rPr>
      <w:fldChar w:fldCharType="begin"/>
    </w:r>
    <w:r>
      <w:rPr>
        <w:rFonts w:hint="eastAsia"/>
      </w:rPr>
      <w:instrText xml:space="preserve"> PAGE  \* MERGEFORMAT </w:instrText>
    </w:r>
    <w:r>
      <w:rPr>
        <w:rFonts w:hint="eastAsia"/>
      </w:rPr>
      <w:fldChar w:fldCharType="separate"/>
    </w:r>
    <w:r w:rsidR="00D02D76">
      <w:rPr>
        <w:noProof/>
      </w:rPr>
      <w:t>11</w:t>
    </w:r>
    <w:r>
      <w:rPr>
        <w:rFonts w:hint="eastAsia"/>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625" w:rsidRDefault="00124625">
      <w:r>
        <w:separator/>
      </w:r>
    </w:p>
  </w:footnote>
  <w:footnote w:type="continuationSeparator" w:id="0">
    <w:p w:rsidR="00124625" w:rsidRDefault="001246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B59" w:rsidRDefault="00124625">
    <w:pPr>
      <w:pStyle w:val="af4"/>
    </w:pPr>
    <w:r>
      <w:rPr>
        <w:rFonts w:hint="eastAsia"/>
      </w:rPr>
      <w:t>DB3202/T XXXXX</w:t>
    </w:r>
    <w:r>
      <w:rPr>
        <w:rFonts w:hint="eastAsia"/>
      </w:rPr>
      <w:t>—</w:t>
    </w:r>
    <w:r>
      <w:rPr>
        <w:rFonts w:hint="eastAsia"/>
      </w:rPr>
      <w:t>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B59" w:rsidRDefault="00124625">
    <w:pPr>
      <w:pStyle w:val="af4"/>
    </w:pPr>
    <w:r>
      <w:rPr>
        <w:rFonts w:hint="eastAsia"/>
      </w:rPr>
      <w:t>DB3202/T XXXXX</w:t>
    </w:r>
    <w:r>
      <w:rPr>
        <w:rFonts w:hint="eastAsia"/>
      </w:rPr>
      <w:t>—</w:t>
    </w:r>
    <w:r>
      <w:rPr>
        <w:rFonts w:hint="eastAsia"/>
      </w:rPr>
      <w:t>XXXX</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lowerLetter"/>
      <w:pStyle w:val="a"/>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15:restartNumberingAfterBreak="0">
    <w:nsid w:val="0053208E"/>
    <w:multiLevelType w:val="multilevel"/>
    <w:tmpl w:val="0053208E"/>
    <w:lvl w:ilvl="0">
      <w:start w:val="1"/>
      <w:numFmt w:val="decimal"/>
      <w:pStyle w:val="a0"/>
      <w:suff w:val="nothing"/>
      <w:lvlText w:val="%1　"/>
      <w:lvlJc w:val="left"/>
      <w:pPr>
        <w:ind w:left="426"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vanish w:val="0"/>
        <w:spacing w:val="0"/>
        <w:kern w:val="0"/>
        <w:position w:val="0"/>
        <w:sz w:val="21"/>
        <w:szCs w:val="21"/>
        <w:u w:val="none"/>
        <w:vertAlign w:val="baseline"/>
      </w:rPr>
    </w:lvl>
    <w:lvl w:ilvl="2">
      <w:start w:val="1"/>
      <w:numFmt w:val="decimal"/>
      <w:pStyle w:val="a2"/>
      <w:suff w:val="nothing"/>
      <w:lvlText w:val="%1.%2.%3　"/>
      <w:lvlJc w:val="left"/>
      <w:pPr>
        <w:tabs>
          <w:tab w:val="left" w:pos="2411"/>
        </w:tabs>
        <w:ind w:left="2411" w:firstLine="0"/>
      </w:pPr>
      <w:rPr>
        <w:rFonts w:ascii="黑体" w:eastAsia="黑体" w:hAnsi="Times New Roman" w:hint="default"/>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C0A66"/>
    <w:rsid w:val="00124625"/>
    <w:rsid w:val="00172A27"/>
    <w:rsid w:val="002268CF"/>
    <w:rsid w:val="00480A1C"/>
    <w:rsid w:val="00586440"/>
    <w:rsid w:val="006921BF"/>
    <w:rsid w:val="007200AE"/>
    <w:rsid w:val="00814E46"/>
    <w:rsid w:val="008A2393"/>
    <w:rsid w:val="009250ED"/>
    <w:rsid w:val="00B75114"/>
    <w:rsid w:val="00B7615D"/>
    <w:rsid w:val="00D02D76"/>
    <w:rsid w:val="00D91FFD"/>
    <w:rsid w:val="00F66B59"/>
    <w:rsid w:val="01C0150A"/>
    <w:rsid w:val="02301FCF"/>
    <w:rsid w:val="024B6E08"/>
    <w:rsid w:val="02BC3862"/>
    <w:rsid w:val="02C92423"/>
    <w:rsid w:val="03F746CC"/>
    <w:rsid w:val="04024FE5"/>
    <w:rsid w:val="040C727D"/>
    <w:rsid w:val="046B3D78"/>
    <w:rsid w:val="05685ED5"/>
    <w:rsid w:val="056C3C91"/>
    <w:rsid w:val="05B42B94"/>
    <w:rsid w:val="067F1777"/>
    <w:rsid w:val="069676CC"/>
    <w:rsid w:val="06CC4290"/>
    <w:rsid w:val="07D94258"/>
    <w:rsid w:val="07EB2F47"/>
    <w:rsid w:val="07ED23E6"/>
    <w:rsid w:val="07F6115B"/>
    <w:rsid w:val="082D0FA0"/>
    <w:rsid w:val="08460D9C"/>
    <w:rsid w:val="085B3F04"/>
    <w:rsid w:val="08743F7C"/>
    <w:rsid w:val="08C07850"/>
    <w:rsid w:val="08D3364A"/>
    <w:rsid w:val="093C394F"/>
    <w:rsid w:val="096807EE"/>
    <w:rsid w:val="0A5177C4"/>
    <w:rsid w:val="0A567434"/>
    <w:rsid w:val="0ADD2F10"/>
    <w:rsid w:val="0B436404"/>
    <w:rsid w:val="0BC21251"/>
    <w:rsid w:val="0BDE2A25"/>
    <w:rsid w:val="0BDF05C2"/>
    <w:rsid w:val="0CA43E6C"/>
    <w:rsid w:val="0CB63A18"/>
    <w:rsid w:val="0CB72376"/>
    <w:rsid w:val="0D1104E2"/>
    <w:rsid w:val="0D741E4B"/>
    <w:rsid w:val="0E3A7F74"/>
    <w:rsid w:val="0E6C0832"/>
    <w:rsid w:val="0EA04B01"/>
    <w:rsid w:val="0F303EDF"/>
    <w:rsid w:val="0F777E12"/>
    <w:rsid w:val="0FB75ADD"/>
    <w:rsid w:val="106B68C8"/>
    <w:rsid w:val="10B57E5D"/>
    <w:rsid w:val="11542778"/>
    <w:rsid w:val="12144FC0"/>
    <w:rsid w:val="12D95704"/>
    <w:rsid w:val="12EF1A32"/>
    <w:rsid w:val="132F0080"/>
    <w:rsid w:val="135E0B7B"/>
    <w:rsid w:val="1366282D"/>
    <w:rsid w:val="13B13EB6"/>
    <w:rsid w:val="13F61D59"/>
    <w:rsid w:val="144204BF"/>
    <w:rsid w:val="147912B8"/>
    <w:rsid w:val="14DD0665"/>
    <w:rsid w:val="158068A4"/>
    <w:rsid w:val="162C6AF9"/>
    <w:rsid w:val="1698384C"/>
    <w:rsid w:val="16CD5BE6"/>
    <w:rsid w:val="170D0FAA"/>
    <w:rsid w:val="173F61FD"/>
    <w:rsid w:val="17D9680D"/>
    <w:rsid w:val="18AE37F5"/>
    <w:rsid w:val="18B827A5"/>
    <w:rsid w:val="199950CD"/>
    <w:rsid w:val="1A533384"/>
    <w:rsid w:val="1B0B791D"/>
    <w:rsid w:val="1B881E73"/>
    <w:rsid w:val="1BE075E7"/>
    <w:rsid w:val="1C075F88"/>
    <w:rsid w:val="1CFF4CB4"/>
    <w:rsid w:val="1D262F66"/>
    <w:rsid w:val="1E3D34EE"/>
    <w:rsid w:val="1E6056F7"/>
    <w:rsid w:val="1E755E37"/>
    <w:rsid w:val="1F206510"/>
    <w:rsid w:val="1F2D5323"/>
    <w:rsid w:val="207003FC"/>
    <w:rsid w:val="20BF540A"/>
    <w:rsid w:val="210E5779"/>
    <w:rsid w:val="211E5775"/>
    <w:rsid w:val="2135120F"/>
    <w:rsid w:val="216A2189"/>
    <w:rsid w:val="226556FE"/>
    <w:rsid w:val="22736A7A"/>
    <w:rsid w:val="23AB74EB"/>
    <w:rsid w:val="23EB1DA2"/>
    <w:rsid w:val="24044C11"/>
    <w:rsid w:val="24172B97"/>
    <w:rsid w:val="24CD1119"/>
    <w:rsid w:val="25191F83"/>
    <w:rsid w:val="251B4187"/>
    <w:rsid w:val="25366A7A"/>
    <w:rsid w:val="259A75DB"/>
    <w:rsid w:val="25B94B07"/>
    <w:rsid w:val="2671188F"/>
    <w:rsid w:val="26793695"/>
    <w:rsid w:val="26CA2142"/>
    <w:rsid w:val="270344DB"/>
    <w:rsid w:val="2732214B"/>
    <w:rsid w:val="27523E00"/>
    <w:rsid w:val="275D74DA"/>
    <w:rsid w:val="27A700F4"/>
    <w:rsid w:val="28473F8F"/>
    <w:rsid w:val="28B33E84"/>
    <w:rsid w:val="28D42E04"/>
    <w:rsid w:val="291C5438"/>
    <w:rsid w:val="292A5E02"/>
    <w:rsid w:val="293D2493"/>
    <w:rsid w:val="296B731A"/>
    <w:rsid w:val="29A32DEA"/>
    <w:rsid w:val="29C83675"/>
    <w:rsid w:val="29D569A9"/>
    <w:rsid w:val="2A041623"/>
    <w:rsid w:val="2A1D41B3"/>
    <w:rsid w:val="2A426F94"/>
    <w:rsid w:val="2AB76B51"/>
    <w:rsid w:val="2BDF043E"/>
    <w:rsid w:val="2BEF15E9"/>
    <w:rsid w:val="2C8F588E"/>
    <w:rsid w:val="2D2F476C"/>
    <w:rsid w:val="2D5533FD"/>
    <w:rsid w:val="2DCC49F2"/>
    <w:rsid w:val="2DDF4725"/>
    <w:rsid w:val="2DE01F78"/>
    <w:rsid w:val="2E132621"/>
    <w:rsid w:val="2E187865"/>
    <w:rsid w:val="2EFB7C0E"/>
    <w:rsid w:val="2F032695"/>
    <w:rsid w:val="2F38107D"/>
    <w:rsid w:val="2F9952AC"/>
    <w:rsid w:val="2F9B4D95"/>
    <w:rsid w:val="303B2C6D"/>
    <w:rsid w:val="30754CDC"/>
    <w:rsid w:val="31025D02"/>
    <w:rsid w:val="320E020F"/>
    <w:rsid w:val="329F52CD"/>
    <w:rsid w:val="32D71A4A"/>
    <w:rsid w:val="32F8561D"/>
    <w:rsid w:val="33044C2E"/>
    <w:rsid w:val="33366715"/>
    <w:rsid w:val="33751688"/>
    <w:rsid w:val="337A6C9E"/>
    <w:rsid w:val="337E678E"/>
    <w:rsid w:val="34191AED"/>
    <w:rsid w:val="34234173"/>
    <w:rsid w:val="34713BC0"/>
    <w:rsid w:val="349B67C3"/>
    <w:rsid w:val="34B54640"/>
    <w:rsid w:val="35B104D0"/>
    <w:rsid w:val="35DD0AFE"/>
    <w:rsid w:val="35F94FEB"/>
    <w:rsid w:val="364D41F6"/>
    <w:rsid w:val="368C4106"/>
    <w:rsid w:val="36AA5AEC"/>
    <w:rsid w:val="36CB704A"/>
    <w:rsid w:val="37132821"/>
    <w:rsid w:val="37477111"/>
    <w:rsid w:val="377D7E77"/>
    <w:rsid w:val="37D2799B"/>
    <w:rsid w:val="382316B2"/>
    <w:rsid w:val="38A44D3B"/>
    <w:rsid w:val="39380E05"/>
    <w:rsid w:val="39A44A75"/>
    <w:rsid w:val="3A3E37F0"/>
    <w:rsid w:val="3A511E94"/>
    <w:rsid w:val="3A6944E4"/>
    <w:rsid w:val="3AA425DE"/>
    <w:rsid w:val="3ADC5695"/>
    <w:rsid w:val="3AFD443D"/>
    <w:rsid w:val="3B18733A"/>
    <w:rsid w:val="3B4C73D3"/>
    <w:rsid w:val="3B592609"/>
    <w:rsid w:val="3B6444BC"/>
    <w:rsid w:val="3C1E4848"/>
    <w:rsid w:val="3C265C15"/>
    <w:rsid w:val="3C3B51EF"/>
    <w:rsid w:val="3C482229"/>
    <w:rsid w:val="3C69347E"/>
    <w:rsid w:val="3CBC7903"/>
    <w:rsid w:val="3D2C0C30"/>
    <w:rsid w:val="3E6B790F"/>
    <w:rsid w:val="3E965B1A"/>
    <w:rsid w:val="3EA41C77"/>
    <w:rsid w:val="3EF00D03"/>
    <w:rsid w:val="3FA37D68"/>
    <w:rsid w:val="3FBB4092"/>
    <w:rsid w:val="3FD339BE"/>
    <w:rsid w:val="40235567"/>
    <w:rsid w:val="40296AF8"/>
    <w:rsid w:val="407056B1"/>
    <w:rsid w:val="40C91694"/>
    <w:rsid w:val="40D460E1"/>
    <w:rsid w:val="40DD14D6"/>
    <w:rsid w:val="41B03F71"/>
    <w:rsid w:val="41B96EA2"/>
    <w:rsid w:val="41C864BF"/>
    <w:rsid w:val="41CC4671"/>
    <w:rsid w:val="4247781C"/>
    <w:rsid w:val="426A05BC"/>
    <w:rsid w:val="42A81A5D"/>
    <w:rsid w:val="42FE2D71"/>
    <w:rsid w:val="443417CC"/>
    <w:rsid w:val="44C11165"/>
    <w:rsid w:val="456561AE"/>
    <w:rsid w:val="45D57FB5"/>
    <w:rsid w:val="464505A2"/>
    <w:rsid w:val="476A63AC"/>
    <w:rsid w:val="47B10A54"/>
    <w:rsid w:val="48082E4D"/>
    <w:rsid w:val="481B05F8"/>
    <w:rsid w:val="48230337"/>
    <w:rsid w:val="48F7760B"/>
    <w:rsid w:val="4955672E"/>
    <w:rsid w:val="49623FA0"/>
    <w:rsid w:val="49AC74F9"/>
    <w:rsid w:val="4A01737A"/>
    <w:rsid w:val="4A2F4EC1"/>
    <w:rsid w:val="4A383E4B"/>
    <w:rsid w:val="4A7B0CBD"/>
    <w:rsid w:val="4B343AE3"/>
    <w:rsid w:val="4C0373D9"/>
    <w:rsid w:val="4C0D4AA6"/>
    <w:rsid w:val="4C1B6FEB"/>
    <w:rsid w:val="4CB603BE"/>
    <w:rsid w:val="4CFD6AA1"/>
    <w:rsid w:val="4D84736B"/>
    <w:rsid w:val="4E570604"/>
    <w:rsid w:val="4E926892"/>
    <w:rsid w:val="4EA03605"/>
    <w:rsid w:val="502B6EFE"/>
    <w:rsid w:val="50575C57"/>
    <w:rsid w:val="506B1D18"/>
    <w:rsid w:val="507758AA"/>
    <w:rsid w:val="509B758E"/>
    <w:rsid w:val="50E6725C"/>
    <w:rsid w:val="51932FAD"/>
    <w:rsid w:val="51DC2B68"/>
    <w:rsid w:val="51FF6894"/>
    <w:rsid w:val="521A547C"/>
    <w:rsid w:val="52F82257"/>
    <w:rsid w:val="53035F10"/>
    <w:rsid w:val="53273B4E"/>
    <w:rsid w:val="53C658BC"/>
    <w:rsid w:val="53C723EA"/>
    <w:rsid w:val="5422686A"/>
    <w:rsid w:val="54335B48"/>
    <w:rsid w:val="543A5B79"/>
    <w:rsid w:val="5448424A"/>
    <w:rsid w:val="549A0ADA"/>
    <w:rsid w:val="551C6567"/>
    <w:rsid w:val="55410F72"/>
    <w:rsid w:val="5550356A"/>
    <w:rsid w:val="55735EA0"/>
    <w:rsid w:val="55944B5B"/>
    <w:rsid w:val="55B055F7"/>
    <w:rsid w:val="55D342C0"/>
    <w:rsid w:val="55D365E4"/>
    <w:rsid w:val="55D72C4B"/>
    <w:rsid w:val="55E3500C"/>
    <w:rsid w:val="56076140"/>
    <w:rsid w:val="56D61BF9"/>
    <w:rsid w:val="570B1838"/>
    <w:rsid w:val="575E0826"/>
    <w:rsid w:val="579C1C1E"/>
    <w:rsid w:val="57BC3BD4"/>
    <w:rsid w:val="57C32649"/>
    <w:rsid w:val="57C471F6"/>
    <w:rsid w:val="57D8796C"/>
    <w:rsid w:val="58E5541D"/>
    <w:rsid w:val="5A075704"/>
    <w:rsid w:val="5A400E1C"/>
    <w:rsid w:val="5A682D95"/>
    <w:rsid w:val="5A8D5849"/>
    <w:rsid w:val="5ACB7C5C"/>
    <w:rsid w:val="5B7C0F56"/>
    <w:rsid w:val="5BBC1352"/>
    <w:rsid w:val="5BE56AFB"/>
    <w:rsid w:val="5C4446B8"/>
    <w:rsid w:val="5C9D6F0C"/>
    <w:rsid w:val="5CA97B29"/>
    <w:rsid w:val="5D3B2766"/>
    <w:rsid w:val="5D5932FD"/>
    <w:rsid w:val="5D6A5F96"/>
    <w:rsid w:val="5DBB283D"/>
    <w:rsid w:val="5DFB0858"/>
    <w:rsid w:val="5DFD1019"/>
    <w:rsid w:val="5E1100D9"/>
    <w:rsid w:val="5E1B4A56"/>
    <w:rsid w:val="5E42015E"/>
    <w:rsid w:val="5E6245A5"/>
    <w:rsid w:val="5E856373"/>
    <w:rsid w:val="5FD97897"/>
    <w:rsid w:val="60322C3E"/>
    <w:rsid w:val="60B40345"/>
    <w:rsid w:val="61E51C2C"/>
    <w:rsid w:val="62775490"/>
    <w:rsid w:val="62867955"/>
    <w:rsid w:val="62BD2580"/>
    <w:rsid w:val="62BD53C8"/>
    <w:rsid w:val="62C66C23"/>
    <w:rsid w:val="631A22F5"/>
    <w:rsid w:val="63AD2B99"/>
    <w:rsid w:val="643228D7"/>
    <w:rsid w:val="64504D2E"/>
    <w:rsid w:val="648F3A21"/>
    <w:rsid w:val="65320FE4"/>
    <w:rsid w:val="65C43C25"/>
    <w:rsid w:val="65D1361E"/>
    <w:rsid w:val="65F87DE3"/>
    <w:rsid w:val="663E7534"/>
    <w:rsid w:val="66555324"/>
    <w:rsid w:val="66707909"/>
    <w:rsid w:val="6679670C"/>
    <w:rsid w:val="674D576A"/>
    <w:rsid w:val="67555406"/>
    <w:rsid w:val="675B443C"/>
    <w:rsid w:val="67686EE2"/>
    <w:rsid w:val="682159FB"/>
    <w:rsid w:val="68257787"/>
    <w:rsid w:val="68AE6DA9"/>
    <w:rsid w:val="69005BE1"/>
    <w:rsid w:val="69077A63"/>
    <w:rsid w:val="69F305C3"/>
    <w:rsid w:val="69FB573C"/>
    <w:rsid w:val="6B361121"/>
    <w:rsid w:val="6B6B1951"/>
    <w:rsid w:val="6B71208A"/>
    <w:rsid w:val="6BBD714D"/>
    <w:rsid w:val="6BF13192"/>
    <w:rsid w:val="6C043EDD"/>
    <w:rsid w:val="6CAC7C61"/>
    <w:rsid w:val="6CEF2A90"/>
    <w:rsid w:val="6E3C0F77"/>
    <w:rsid w:val="6E55282C"/>
    <w:rsid w:val="6EBD7E40"/>
    <w:rsid w:val="6FB42615"/>
    <w:rsid w:val="70590ECB"/>
    <w:rsid w:val="705C47C6"/>
    <w:rsid w:val="70D57C52"/>
    <w:rsid w:val="726A5B3D"/>
    <w:rsid w:val="726C763E"/>
    <w:rsid w:val="73B04B84"/>
    <w:rsid w:val="73B92639"/>
    <w:rsid w:val="73BB6403"/>
    <w:rsid w:val="73F647E0"/>
    <w:rsid w:val="740F66E4"/>
    <w:rsid w:val="743A1B13"/>
    <w:rsid w:val="74942A15"/>
    <w:rsid w:val="74945CDC"/>
    <w:rsid w:val="74A86874"/>
    <w:rsid w:val="75424D72"/>
    <w:rsid w:val="75B221EB"/>
    <w:rsid w:val="75F53987"/>
    <w:rsid w:val="76796366"/>
    <w:rsid w:val="76AF647B"/>
    <w:rsid w:val="76C07AF1"/>
    <w:rsid w:val="76CD5F66"/>
    <w:rsid w:val="76F4638F"/>
    <w:rsid w:val="778D20C9"/>
    <w:rsid w:val="779A0BA9"/>
    <w:rsid w:val="77BB3DA3"/>
    <w:rsid w:val="77D923F6"/>
    <w:rsid w:val="782F7E72"/>
    <w:rsid w:val="78B36E6B"/>
    <w:rsid w:val="79481EDB"/>
    <w:rsid w:val="796D396E"/>
    <w:rsid w:val="79A951B4"/>
    <w:rsid w:val="79AA56E6"/>
    <w:rsid w:val="79D92455"/>
    <w:rsid w:val="7A243D74"/>
    <w:rsid w:val="7A6310AB"/>
    <w:rsid w:val="7A7124D8"/>
    <w:rsid w:val="7AB636E5"/>
    <w:rsid w:val="7B11620D"/>
    <w:rsid w:val="7B1D7C08"/>
    <w:rsid w:val="7B962D0F"/>
    <w:rsid w:val="7C3E04C7"/>
    <w:rsid w:val="7C6F55F4"/>
    <w:rsid w:val="7CF17065"/>
    <w:rsid w:val="7D102BF2"/>
    <w:rsid w:val="7D30216B"/>
    <w:rsid w:val="7D425704"/>
    <w:rsid w:val="7D684885"/>
    <w:rsid w:val="7DC600E3"/>
    <w:rsid w:val="7DDE0263"/>
    <w:rsid w:val="7E3535E1"/>
    <w:rsid w:val="7EB77A35"/>
    <w:rsid w:val="7EF849BF"/>
    <w:rsid w:val="7F546056"/>
    <w:rsid w:val="7FF40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70653BC-D8EB-435F-A0BD-4541F13C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uiPriority w:val="1"/>
    <w:qFormat/>
    <w:pPr>
      <w:widowControl w:val="0"/>
      <w:autoSpaceDE w:val="0"/>
      <w:autoSpaceDN w:val="0"/>
    </w:pPr>
    <w:rPr>
      <w:rFonts w:ascii="宋体" w:hAnsi="宋体" w:cs="宋体"/>
      <w:sz w:val="22"/>
      <w:szCs w:val="22"/>
      <w:lang w:val="ca-ES" w:eastAsia="ca-ES" w:bidi="ca-E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uiPriority w:val="1"/>
    <w:qFormat/>
    <w:rPr>
      <w:sz w:val="21"/>
      <w:szCs w:val="21"/>
    </w:rPr>
  </w:style>
  <w:style w:type="paragraph" w:styleId="a8">
    <w:name w:val="Balloon Text"/>
    <w:basedOn w:val="a3"/>
    <w:link w:val="a9"/>
    <w:qFormat/>
    <w:rPr>
      <w:sz w:val="18"/>
      <w:szCs w:val="18"/>
    </w:rPr>
  </w:style>
  <w:style w:type="paragraph" w:styleId="aa">
    <w:name w:val="Normal (Web)"/>
    <w:basedOn w:val="a3"/>
    <w:qFormat/>
    <w:rPr>
      <w:sz w:val="24"/>
    </w:rPr>
  </w:style>
  <w:style w:type="paragraph" w:styleId="ab">
    <w:name w:val="Title"/>
    <w:basedOn w:val="a3"/>
    <w:uiPriority w:val="1"/>
    <w:qFormat/>
    <w:pPr>
      <w:spacing w:before="419"/>
      <w:ind w:left="118"/>
    </w:pPr>
    <w:rPr>
      <w:rFonts w:ascii="Times New Roman" w:eastAsia="Times New Roman" w:hAnsi="Times New Roman" w:cs="Times New Roman"/>
      <w:b/>
      <w:bCs/>
      <w:sz w:val="96"/>
      <w:szCs w:val="96"/>
    </w:rPr>
  </w:style>
  <w:style w:type="table" w:styleId="ac">
    <w:name w:val="Table Grid"/>
    <w:basedOn w:val="a5"/>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Emphasis"/>
    <w:basedOn w:val="a4"/>
    <w:qFormat/>
    <w:rPr>
      <w:i/>
    </w:rPr>
  </w:style>
  <w:style w:type="paragraph" w:customStyle="1" w:styleId="21">
    <w:name w:val="标题 21"/>
    <w:basedOn w:val="a3"/>
    <w:uiPriority w:val="1"/>
    <w:qFormat/>
    <w:pPr>
      <w:ind w:right="646"/>
      <w:jc w:val="center"/>
      <w:outlineLvl w:val="2"/>
    </w:pPr>
    <w:rPr>
      <w:rFonts w:ascii="Times New Roman" w:eastAsia="Times New Roman" w:hAnsi="Times New Roman" w:cs="Times New Roman"/>
      <w:sz w:val="28"/>
      <w:szCs w:val="28"/>
    </w:rPr>
  </w:style>
  <w:style w:type="paragraph" w:customStyle="1" w:styleId="ae">
    <w:name w:val="前言、引言标题"/>
    <w:next w:val="af"/>
    <w:qFormat/>
    <w:pPr>
      <w:keepNext/>
      <w:pageBreakBefore/>
      <w:shd w:val="clear" w:color="FFFFFF" w:fill="FFFFFF"/>
      <w:spacing w:before="640" w:after="560"/>
      <w:jc w:val="center"/>
      <w:outlineLvl w:val="0"/>
    </w:pPr>
    <w:rPr>
      <w:rFonts w:ascii="黑体" w:eastAsia="黑体"/>
      <w:sz w:val="32"/>
    </w:rPr>
  </w:style>
  <w:style w:type="paragraph" w:customStyle="1" w:styleId="af">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f0">
    <w:name w:val="目次、标准名称标题"/>
    <w:basedOn w:val="a3"/>
    <w:next w:val="af"/>
    <w:qFormat/>
    <w:pPr>
      <w:keepNext/>
      <w:pageBreakBefore/>
      <w:widowControl/>
      <w:shd w:val="clear" w:color="FFFFFF" w:fill="FFFFFF"/>
      <w:spacing w:before="640" w:after="560" w:line="460" w:lineRule="exact"/>
      <w:jc w:val="center"/>
      <w:outlineLvl w:val="0"/>
    </w:pPr>
    <w:rPr>
      <w:rFonts w:ascii="黑体" w:eastAsia="黑体"/>
      <w:sz w:val="32"/>
      <w:szCs w:val="20"/>
    </w:rPr>
  </w:style>
  <w:style w:type="paragraph" w:customStyle="1" w:styleId="a0">
    <w:name w:val="章标题"/>
    <w:next w:val="af"/>
    <w:qFormat/>
    <w:pPr>
      <w:numPr>
        <w:numId w:val="1"/>
      </w:numPr>
      <w:spacing w:beforeLines="100" w:afterLines="100"/>
      <w:ind w:left="568"/>
      <w:jc w:val="both"/>
      <w:outlineLvl w:val="1"/>
    </w:pPr>
    <w:rPr>
      <w:rFonts w:ascii="黑体" w:eastAsia="黑体"/>
      <w:sz w:val="21"/>
    </w:rPr>
  </w:style>
  <w:style w:type="paragraph" w:customStyle="1" w:styleId="a1">
    <w:name w:val="一级条标题"/>
    <w:next w:val="af"/>
    <w:qFormat/>
    <w:pPr>
      <w:numPr>
        <w:ilvl w:val="1"/>
        <w:numId w:val="1"/>
      </w:numPr>
      <w:spacing w:beforeLines="50" w:afterLines="50"/>
      <w:outlineLvl w:val="2"/>
    </w:pPr>
    <w:rPr>
      <w:rFonts w:ascii="黑体" w:eastAsia="黑体"/>
      <w:sz w:val="21"/>
      <w:szCs w:val="21"/>
    </w:rPr>
  </w:style>
  <w:style w:type="paragraph" w:customStyle="1" w:styleId="a">
    <w:name w:val="字母编号列项（一级）"/>
    <w:qFormat/>
    <w:pPr>
      <w:numPr>
        <w:numId w:val="2"/>
      </w:numPr>
      <w:jc w:val="both"/>
    </w:pPr>
    <w:rPr>
      <w:rFonts w:ascii="宋体"/>
      <w:sz w:val="21"/>
    </w:rPr>
  </w:style>
  <w:style w:type="paragraph" w:customStyle="1" w:styleId="af1">
    <w:name w:val="一级无"/>
    <w:basedOn w:val="a1"/>
    <w:qFormat/>
    <w:rPr>
      <w:rFonts w:ascii="宋体" w:eastAsia="宋体"/>
    </w:rPr>
  </w:style>
  <w:style w:type="paragraph" w:customStyle="1" w:styleId="a2">
    <w:name w:val="二级无"/>
    <w:basedOn w:val="af2"/>
    <w:qFormat/>
    <w:pPr>
      <w:numPr>
        <w:ilvl w:val="2"/>
        <w:numId w:val="1"/>
      </w:numPr>
      <w:tabs>
        <w:tab w:val="clear" w:pos="2411"/>
      </w:tabs>
      <w:ind w:left="0"/>
    </w:pPr>
    <w:rPr>
      <w:rFonts w:ascii="宋体" w:eastAsia="宋体"/>
    </w:rPr>
  </w:style>
  <w:style w:type="paragraph" w:customStyle="1" w:styleId="af2">
    <w:name w:val="二级条标题"/>
    <w:basedOn w:val="a1"/>
    <w:next w:val="af"/>
    <w:qFormat/>
    <w:pPr>
      <w:numPr>
        <w:ilvl w:val="0"/>
        <w:numId w:val="0"/>
      </w:numPr>
      <w:spacing w:before="50" w:after="50"/>
      <w:outlineLvl w:val="3"/>
    </w:pPr>
  </w:style>
  <w:style w:type="paragraph" w:customStyle="1" w:styleId="af3">
    <w:name w:val="终结线"/>
    <w:basedOn w:val="a3"/>
    <w:qFormat/>
    <w:pPr>
      <w:framePr w:hSpace="181" w:vSpace="181" w:wrap="around" w:vAnchor="text" w:hAnchor="margin" w:xAlign="center" w:y="285"/>
    </w:pPr>
  </w:style>
  <w:style w:type="paragraph" w:customStyle="1" w:styleId="af4">
    <w:name w:val="标准书眉_奇数页"/>
    <w:next w:val="a3"/>
    <w:qFormat/>
    <w:pPr>
      <w:tabs>
        <w:tab w:val="center" w:pos="4154"/>
        <w:tab w:val="right" w:pos="8306"/>
      </w:tabs>
      <w:spacing w:after="220"/>
      <w:jc w:val="right"/>
    </w:pPr>
    <w:rPr>
      <w:rFonts w:ascii="黑体" w:eastAsia="黑体"/>
      <w:sz w:val="21"/>
      <w:szCs w:val="21"/>
    </w:rPr>
  </w:style>
  <w:style w:type="paragraph" w:customStyle="1" w:styleId="af5">
    <w:name w:val="标准书脚_奇数页"/>
    <w:qFormat/>
    <w:pPr>
      <w:spacing w:before="120"/>
      <w:ind w:right="198"/>
      <w:jc w:val="right"/>
    </w:pPr>
    <w:rPr>
      <w:rFonts w:ascii="宋体"/>
      <w:sz w:val="18"/>
      <w:szCs w:val="18"/>
    </w:rPr>
  </w:style>
  <w:style w:type="paragraph" w:customStyle="1" w:styleId="TableParagraph">
    <w:name w:val="Table Paragraph"/>
    <w:basedOn w:val="a3"/>
    <w:autoRedefine/>
    <w:uiPriority w:val="1"/>
    <w:qFormat/>
    <w:pPr>
      <w:spacing w:before="40"/>
      <w:ind w:left="89"/>
      <w:jc w:val="center"/>
    </w:pPr>
    <w:rPr>
      <w:rFonts w:ascii="Times New Roman" w:eastAsia="Times New Roman" w:hAnsi="Times New Roman" w:cs="Times New Roman"/>
    </w:rPr>
  </w:style>
  <w:style w:type="table" w:customStyle="1" w:styleId="TableNormal">
    <w:name w:val="Table Normal"/>
    <w:semiHidden/>
    <w:unhideWhenUsed/>
    <w:qFormat/>
    <w:tblPr>
      <w:tblCellMar>
        <w:top w:w="0" w:type="dxa"/>
        <w:left w:w="0" w:type="dxa"/>
        <w:bottom w:w="0" w:type="dxa"/>
        <w:right w:w="0" w:type="dxa"/>
      </w:tblCellMar>
    </w:tblPr>
  </w:style>
  <w:style w:type="paragraph" w:styleId="af6">
    <w:name w:val="List Paragraph"/>
    <w:basedOn w:val="a3"/>
    <w:autoRedefine/>
    <w:uiPriority w:val="1"/>
    <w:qFormat/>
    <w:pPr>
      <w:ind w:left="744" w:hanging="527"/>
    </w:pPr>
  </w:style>
  <w:style w:type="character" w:customStyle="1" w:styleId="font11">
    <w:name w:val="font11"/>
    <w:basedOn w:val="a4"/>
    <w:qFormat/>
    <w:rPr>
      <w:rFonts w:ascii="宋体" w:eastAsia="宋体" w:hAnsi="宋体" w:cs="宋体" w:hint="eastAsia"/>
      <w:b/>
      <w:bCs/>
      <w:color w:val="000000"/>
      <w:sz w:val="28"/>
      <w:szCs w:val="28"/>
      <w:u w:val="none"/>
    </w:rPr>
  </w:style>
  <w:style w:type="character" w:customStyle="1" w:styleId="font21">
    <w:name w:val="font21"/>
    <w:basedOn w:val="a4"/>
    <w:qFormat/>
    <w:rPr>
      <w:rFonts w:ascii="黑体" w:eastAsia="黑体" w:hAnsi="宋体" w:cs="黑体" w:hint="eastAsia"/>
      <w:b/>
      <w:bCs/>
      <w:color w:val="000000"/>
      <w:sz w:val="28"/>
      <w:szCs w:val="28"/>
      <w:u w:val="none"/>
    </w:rPr>
  </w:style>
  <w:style w:type="character" w:customStyle="1" w:styleId="font31">
    <w:name w:val="font31"/>
    <w:basedOn w:val="a4"/>
    <w:qFormat/>
    <w:rPr>
      <w:rFonts w:ascii="宋体" w:eastAsia="宋体" w:hAnsi="宋体" w:cs="宋体" w:hint="eastAsia"/>
      <w:b/>
      <w:bCs/>
      <w:color w:val="000000"/>
      <w:sz w:val="24"/>
      <w:szCs w:val="24"/>
      <w:u w:val="none"/>
    </w:rPr>
  </w:style>
  <w:style w:type="character" w:customStyle="1" w:styleId="Char">
    <w:name w:val="段 Char"/>
    <w:basedOn w:val="a4"/>
    <w:qFormat/>
    <w:rPr>
      <w:rFonts w:ascii="宋体" w:eastAsia="宋体" w:hAnsi="宋体" w:cs="宋体" w:hint="eastAsia"/>
      <w:sz w:val="21"/>
    </w:rPr>
  </w:style>
  <w:style w:type="character" w:customStyle="1" w:styleId="a9">
    <w:name w:val="批注框文本 字符"/>
    <w:basedOn w:val="a4"/>
    <w:link w:val="a8"/>
    <w:qFormat/>
    <w:rPr>
      <w:rFonts w:ascii="宋体" w:hAnsi="宋体" w:cs="宋体"/>
      <w:sz w:val="18"/>
      <w:szCs w:val="18"/>
      <w:lang w:val="ca-ES" w:eastAsia="ca-ES" w:bidi="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769</Words>
  <Characters>4386</Characters>
  <Application>Microsoft Office Word</Application>
  <DocSecurity>0</DocSecurity>
  <Lines>36</Lines>
  <Paragraphs>10</Paragraphs>
  <ScaleCrop>false</ScaleCrop>
  <Company>Microsoft</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无锡食检</dc:creator>
  <cp:lastModifiedBy>Admin</cp:lastModifiedBy>
  <cp:revision>4</cp:revision>
  <dcterms:created xsi:type="dcterms:W3CDTF">2024-12-18T04:09:00Z</dcterms:created>
  <dcterms:modified xsi:type="dcterms:W3CDTF">2025-02-20T02:20:00Z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996447E69242403C843A247DDE7EB322_13</vt:lpwstr>
  </property>
  <property fmtid="{D5CDD505-2E9C-101B-9397-08002B2CF9AE}" pid="4" name="KSOTemplateDocerSaveRecord">
    <vt:lpwstr>eyJoZGlkIjoiMTY3Zjc1OTE0Njk0ZDg5MGY2ZjYzZjRhMzBhM2JjM2EiLCJ1c2VySWQiOiIxMjg1NDk3Mjc1In0=</vt:lpwstr>
  </property>
</Properties>
</file>