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24C45E" w14:textId="27CB2DB6" w:rsidR="00894738" w:rsidRPr="00360D7A" w:rsidRDefault="00894738" w:rsidP="00894738">
      <w:pPr>
        <w:jc w:val="left"/>
        <w:rPr>
          <w:rFonts w:cs="Times New Roman"/>
          <w:color w:val="000000" w:themeColor="text1"/>
        </w:rPr>
      </w:pPr>
      <w:proofErr w:type="gramStart"/>
      <w:r w:rsidRPr="00360D7A">
        <w:rPr>
          <w:rFonts w:cs="Times New Roman"/>
          <w:color w:val="000000" w:themeColor="text1"/>
        </w:rPr>
        <w:t xml:space="preserve">ICS  </w:t>
      </w:r>
      <w:r w:rsidR="00360D7A" w:rsidRPr="00360D7A">
        <w:rPr>
          <w:rFonts w:cs="Times New Roman"/>
          <w:color w:val="000000" w:themeColor="text1"/>
        </w:rPr>
        <w:t>97.130.20</w:t>
      </w:r>
      <w:proofErr w:type="gramEnd"/>
    </w:p>
    <w:p w14:paraId="598E3B70" w14:textId="5E0D0EC7" w:rsidR="00894738" w:rsidRPr="00360D7A" w:rsidRDefault="00894738" w:rsidP="00894738">
      <w:pPr>
        <w:jc w:val="left"/>
        <w:rPr>
          <w:rFonts w:eastAsia="黑体" w:cs="Times New Roman"/>
          <w:color w:val="000000" w:themeColor="text1"/>
        </w:rPr>
      </w:pPr>
      <w:proofErr w:type="gramStart"/>
      <w:r w:rsidRPr="00360D7A">
        <w:rPr>
          <w:rFonts w:eastAsia="黑体" w:cs="Times New Roman" w:hint="eastAsia"/>
          <w:color w:val="000000" w:themeColor="text1"/>
        </w:rPr>
        <w:t xml:space="preserve">CCS </w:t>
      </w:r>
      <w:r w:rsidR="00360D7A">
        <w:rPr>
          <w:rFonts w:eastAsia="黑体" w:cs="Times New Roman" w:hint="eastAsia"/>
          <w:color w:val="000000" w:themeColor="text1"/>
        </w:rPr>
        <w:t xml:space="preserve"> </w:t>
      </w:r>
      <w:r w:rsidR="00360D7A" w:rsidRPr="00360D7A">
        <w:rPr>
          <w:rFonts w:eastAsia="黑体" w:cs="Times New Roman" w:hint="eastAsia"/>
          <w:color w:val="000000" w:themeColor="text1"/>
        </w:rPr>
        <w:t>J</w:t>
      </w:r>
      <w:proofErr w:type="gramEnd"/>
      <w:r w:rsidR="00360D7A" w:rsidRPr="00360D7A">
        <w:rPr>
          <w:rFonts w:eastAsia="黑体" w:cs="Times New Roman" w:hint="eastAsia"/>
          <w:color w:val="000000" w:themeColor="text1"/>
        </w:rPr>
        <w:t>73</w:t>
      </w:r>
    </w:p>
    <w:p w14:paraId="408B2A1A" w14:textId="77777777" w:rsidR="00894738" w:rsidRPr="007617DA" w:rsidRDefault="00894738" w:rsidP="00894738">
      <w:pPr>
        <w:jc w:val="right"/>
        <w:rPr>
          <w:rFonts w:eastAsia="黑体" w:cs="Times New Roman"/>
          <w:b/>
          <w:bCs/>
          <w:color w:val="000000" w:themeColor="text1"/>
          <w:sz w:val="96"/>
          <w:szCs w:val="96"/>
        </w:rPr>
      </w:pPr>
      <w:r w:rsidRPr="007617DA">
        <w:rPr>
          <w:rFonts w:asciiTheme="majorEastAsia" w:eastAsiaTheme="majorEastAsia" w:hAnsiTheme="majorEastAsia" w:cs="Times New Roman" w:hint="eastAsia"/>
          <w:b/>
          <w:bCs/>
          <w:color w:val="000000" w:themeColor="text1"/>
          <w:sz w:val="96"/>
          <w:szCs w:val="96"/>
        </w:rPr>
        <w:t>T/CCFA</w:t>
      </w:r>
    </w:p>
    <w:p w14:paraId="35DB0F4C" w14:textId="77777777" w:rsidR="00894738" w:rsidRPr="007617DA" w:rsidRDefault="00894738" w:rsidP="00894738">
      <w:pPr>
        <w:spacing w:beforeLines="50" w:before="156" w:afterLines="50" w:after="156"/>
        <w:jc w:val="distribute"/>
        <w:rPr>
          <w:rFonts w:eastAsia="黑体" w:cs="Times New Roman"/>
          <w:b/>
          <w:bCs/>
          <w:color w:val="000000" w:themeColor="text1"/>
          <w:sz w:val="44"/>
          <w:szCs w:val="44"/>
        </w:rPr>
      </w:pPr>
      <w:r w:rsidRPr="007617DA">
        <w:rPr>
          <w:rFonts w:eastAsia="黑体" w:cs="Times New Roman" w:hint="eastAsia"/>
          <w:b/>
          <w:bCs/>
          <w:color w:val="000000" w:themeColor="text1"/>
          <w:sz w:val="44"/>
          <w:szCs w:val="44"/>
        </w:rPr>
        <w:t>中国连锁经营协会团体标准</w:t>
      </w:r>
    </w:p>
    <w:p w14:paraId="2FE6A702" w14:textId="15D2BA32" w:rsidR="00894738" w:rsidRDefault="00894738" w:rsidP="00894738">
      <w:pPr>
        <w:ind w:firstLine="482"/>
        <w:jc w:val="right"/>
        <w:rPr>
          <w:rFonts w:eastAsia="黑体" w:cs="Times New Roman"/>
          <w:b/>
          <w:color w:val="000000" w:themeColor="text1"/>
        </w:rPr>
      </w:pPr>
      <w:r>
        <w:rPr>
          <w:rFonts w:eastAsia="黑体" w:cs="Times New Roman"/>
          <w:b/>
          <w:color w:val="000000" w:themeColor="text1"/>
        </w:rPr>
        <w:t xml:space="preserve">                             T/</w:t>
      </w:r>
      <w:r>
        <w:rPr>
          <w:rFonts w:eastAsia="黑体" w:cs="Times New Roman" w:hint="eastAsia"/>
          <w:b/>
          <w:color w:val="000000" w:themeColor="text1"/>
        </w:rPr>
        <w:t>CCFAGS</w:t>
      </w:r>
      <w:r>
        <w:rPr>
          <w:rFonts w:eastAsia="黑体" w:cs="Times New Roman"/>
          <w:b/>
          <w:color w:val="000000" w:themeColor="text1"/>
        </w:rPr>
        <w:t xml:space="preserve"> 0XX—202</w:t>
      </w:r>
      <w:r>
        <w:rPr>
          <w:rFonts w:eastAsia="黑体" w:cs="Times New Roman" w:hint="eastAsia"/>
          <w:b/>
          <w:color w:val="000000" w:themeColor="text1"/>
        </w:rPr>
        <w:t>5</w:t>
      </w:r>
    </w:p>
    <w:p w14:paraId="3EA1CDBF" w14:textId="77777777" w:rsidR="00894738" w:rsidRDefault="00894738" w:rsidP="00894738">
      <w:pPr>
        <w:ind w:firstLine="560"/>
        <w:jc w:val="left"/>
        <w:rPr>
          <w:rFonts w:eastAsia="方正小标宋简体" w:cs="Times New Roman"/>
          <w:b/>
          <w:color w:val="000000" w:themeColor="text1"/>
          <w:sz w:val="28"/>
          <w:szCs w:val="28"/>
        </w:rPr>
      </w:pPr>
      <w:r>
        <w:rPr>
          <w:rFonts w:eastAsia="方正小标宋简体" w:cs="Times New Roman"/>
          <w:b/>
          <w:noProof/>
          <w:color w:val="000000" w:themeColor="text1"/>
          <w:sz w:val="28"/>
          <w:szCs w:val="28"/>
        </w:rPr>
        <mc:AlternateContent>
          <mc:Choice Requires="wps">
            <w:drawing>
              <wp:anchor distT="0" distB="0" distL="114300" distR="114300" simplePos="0" relativeHeight="251665408" behindDoc="0" locked="0" layoutInCell="1" allowOverlap="1" wp14:anchorId="6833F747" wp14:editId="2CA25987">
                <wp:simplePos x="0" y="0"/>
                <wp:positionH relativeFrom="margin">
                  <wp:align>left</wp:align>
                </wp:positionH>
                <wp:positionV relativeFrom="paragraph">
                  <wp:posOffset>98425</wp:posOffset>
                </wp:positionV>
                <wp:extent cx="5516880" cy="34925"/>
                <wp:effectExtent l="0" t="6350" r="7620" b="15875"/>
                <wp:wrapNone/>
                <wp:docPr id="1959551883" name="直接连接符 1959551883"/>
                <wp:cNvGraphicFramePr/>
                <a:graphic xmlns:a="http://schemas.openxmlformats.org/drawingml/2006/main">
                  <a:graphicData uri="http://schemas.microsoft.com/office/word/2010/wordprocessingShape">
                    <wps:wsp>
                      <wps:cNvCnPr/>
                      <wps:spPr>
                        <a:xfrm>
                          <a:off x="0" y="0"/>
                          <a:ext cx="5516736" cy="34669"/>
                        </a:xfrm>
                        <a:prstGeom prst="line">
                          <a:avLst/>
                        </a:prstGeom>
                        <a:noFill/>
                        <a:ln w="12700" cap="flat" cmpd="sng" algn="ctr">
                          <a:solidFill>
                            <a:srgbClr val="000000"/>
                          </a:solidFill>
                          <a:prstDash val="solid"/>
                          <a:miter lim="800000"/>
                        </a:ln>
                        <a:effectLst/>
                      </wps:spPr>
                      <wps:bodyPr/>
                    </wps:wsp>
                  </a:graphicData>
                </a:graphic>
              </wp:anchor>
            </w:drawing>
          </mc:Choice>
          <mc:Fallback>
            <w:pict>
              <v:line w14:anchorId="0A710F64" id="直接连接符 1959551883" o:spid="_x0000_s1026" style="position:absolute;z-index:251665408;visibility:visible;mso-wrap-style:square;mso-wrap-distance-left:9pt;mso-wrap-distance-top:0;mso-wrap-distance-right:9pt;mso-wrap-distance-bottom:0;mso-position-horizontal:left;mso-position-horizontal-relative:margin;mso-position-vertical:absolute;mso-position-vertical-relative:text" from="0,7.75pt" to="434.4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" strokeweight="1pt">
                <v:stroke joinstyle="miter"/>
                <w10:wrap anchorx="margin"/>
              </v:line>
            </w:pict>
          </mc:Fallback>
        </mc:AlternateContent>
      </w:r>
    </w:p>
    <w:p w14:paraId="605EDFF1" w14:textId="77777777" w:rsidR="00894738" w:rsidRDefault="00894738" w:rsidP="00894738">
      <w:pPr>
        <w:ind w:firstLine="560"/>
        <w:jc w:val="left"/>
        <w:rPr>
          <w:rFonts w:eastAsia="方正小标宋简体" w:cs="Times New Roman"/>
          <w:b/>
          <w:color w:val="000000" w:themeColor="text1"/>
          <w:sz w:val="28"/>
          <w:szCs w:val="28"/>
        </w:rPr>
      </w:pPr>
    </w:p>
    <w:p w14:paraId="32C20C4C" w14:textId="77777777" w:rsidR="00894738" w:rsidRDefault="00894738" w:rsidP="00894738">
      <w:pPr>
        <w:ind w:firstLine="360"/>
        <w:jc w:val="left"/>
        <w:rPr>
          <w:rFonts w:eastAsia="方正小标宋简体" w:cs="Times New Roman"/>
          <w:b/>
          <w:color w:val="000000" w:themeColor="text1"/>
          <w:sz w:val="18"/>
          <w:szCs w:val="18"/>
        </w:rPr>
      </w:pPr>
    </w:p>
    <w:p w14:paraId="35C404C0" w14:textId="77777777" w:rsidR="00C52C00" w:rsidRPr="00CC2406" w:rsidRDefault="00C52C00" w:rsidP="00C52C00">
      <w:pPr>
        <w:ind w:leftChars="272" w:left="571" w:rightChars="38" w:right="80"/>
        <w:jc w:val="center"/>
        <w:rPr>
          <w:rFonts w:eastAsia="黑体"/>
          <w:color w:val="000000" w:themeColor="text1"/>
          <w:sz w:val="48"/>
          <w:szCs w:val="48"/>
        </w:rPr>
      </w:pPr>
      <w:bookmarkStart w:id="0" w:name="_Toc3918"/>
      <w:bookmarkStart w:id="1" w:name="_Toc5430"/>
      <w:r w:rsidRPr="00CC2406">
        <w:rPr>
          <w:rFonts w:eastAsia="黑体" w:hint="eastAsia"/>
          <w:color w:val="000000" w:themeColor="text1"/>
          <w:sz w:val="48"/>
          <w:szCs w:val="48"/>
        </w:rPr>
        <w:t>零售企业冷链制冷设备及系统</w:t>
      </w:r>
    </w:p>
    <w:p w14:paraId="3BF71D2E" w14:textId="77777777" w:rsidR="00C52C00" w:rsidRPr="00CC2406" w:rsidRDefault="00C52C00" w:rsidP="00C52C00">
      <w:pPr>
        <w:ind w:leftChars="272" w:left="571" w:rightChars="38" w:right="80"/>
        <w:jc w:val="center"/>
        <w:rPr>
          <w:rFonts w:eastAsia="黑体"/>
          <w:color w:val="000000" w:themeColor="text1"/>
          <w:sz w:val="48"/>
          <w:szCs w:val="48"/>
        </w:rPr>
      </w:pPr>
      <w:r w:rsidRPr="00CC2406">
        <w:rPr>
          <w:rFonts w:eastAsia="黑体" w:hint="eastAsia"/>
          <w:color w:val="000000" w:themeColor="text1"/>
          <w:sz w:val="48"/>
          <w:szCs w:val="48"/>
        </w:rPr>
        <w:t>制冷剂管理规范</w:t>
      </w:r>
    </w:p>
    <w:p w14:paraId="12275471" w14:textId="17E65B42" w:rsidR="00C52C00" w:rsidRPr="00CC2406" w:rsidRDefault="00C52C00" w:rsidP="00C52C00">
      <w:pPr>
        <w:tabs>
          <w:tab w:val="left" w:pos="2623"/>
          <w:tab w:val="center" w:pos="4595"/>
        </w:tabs>
        <w:ind w:leftChars="76" w:left="160" w:rightChars="11" w:right="23"/>
        <w:jc w:val="center"/>
        <w:rPr>
          <w:rFonts w:ascii="Times New Roman" w:hAnsi="Times New Roman" w:cs="Times New Roman"/>
          <w:color w:val="000000" w:themeColor="text1"/>
          <w:sz w:val="28"/>
          <w:szCs w:val="32"/>
        </w:rPr>
      </w:pPr>
      <w:r w:rsidRPr="00CC2406">
        <w:rPr>
          <w:rFonts w:ascii="Times New Roman" w:hAnsi="Times New Roman" w:cs="Times New Roman"/>
          <w:color w:val="000000" w:themeColor="text1"/>
          <w:sz w:val="28"/>
          <w:szCs w:val="32"/>
        </w:rPr>
        <w:t xml:space="preserve">Specification for </w:t>
      </w:r>
      <w:r w:rsidR="00437EDA">
        <w:rPr>
          <w:rFonts w:ascii="Times New Roman" w:hAnsi="Times New Roman" w:cs="Times New Roman" w:hint="eastAsia"/>
          <w:color w:val="000000" w:themeColor="text1"/>
          <w:sz w:val="28"/>
          <w:szCs w:val="32"/>
        </w:rPr>
        <w:t>R</w:t>
      </w:r>
      <w:r w:rsidRPr="00CC2406">
        <w:rPr>
          <w:rFonts w:ascii="Times New Roman" w:hAnsi="Times New Roman" w:cs="Times New Roman"/>
          <w:color w:val="000000" w:themeColor="text1"/>
          <w:sz w:val="28"/>
          <w:szCs w:val="32"/>
        </w:rPr>
        <w:t xml:space="preserve">efrigerant </w:t>
      </w:r>
      <w:r w:rsidR="00437EDA">
        <w:rPr>
          <w:rFonts w:ascii="Times New Roman" w:hAnsi="Times New Roman" w:cs="Times New Roman" w:hint="eastAsia"/>
          <w:color w:val="000000" w:themeColor="text1"/>
          <w:sz w:val="28"/>
          <w:szCs w:val="32"/>
        </w:rPr>
        <w:t>M</w:t>
      </w:r>
      <w:r w:rsidRPr="00CC2406">
        <w:rPr>
          <w:rFonts w:ascii="Times New Roman" w:hAnsi="Times New Roman" w:cs="Times New Roman"/>
          <w:color w:val="000000" w:themeColor="text1"/>
          <w:sz w:val="28"/>
          <w:szCs w:val="32"/>
        </w:rPr>
        <w:t xml:space="preserve">anagement of </w:t>
      </w:r>
      <w:r w:rsidR="00437EDA">
        <w:rPr>
          <w:rFonts w:ascii="Times New Roman" w:hAnsi="Times New Roman" w:cs="Times New Roman" w:hint="eastAsia"/>
          <w:color w:val="000000" w:themeColor="text1"/>
          <w:sz w:val="28"/>
          <w:szCs w:val="32"/>
        </w:rPr>
        <w:t>R</w:t>
      </w:r>
      <w:r w:rsidRPr="00CC2406">
        <w:rPr>
          <w:rFonts w:ascii="Times New Roman" w:hAnsi="Times New Roman" w:cs="Times New Roman" w:hint="eastAsia"/>
          <w:color w:val="000000" w:themeColor="text1"/>
          <w:sz w:val="28"/>
          <w:szCs w:val="32"/>
        </w:rPr>
        <w:t xml:space="preserve">etail </w:t>
      </w:r>
      <w:r w:rsidR="00437EDA">
        <w:rPr>
          <w:rFonts w:ascii="Times New Roman" w:hAnsi="Times New Roman" w:cs="Times New Roman" w:hint="eastAsia"/>
          <w:color w:val="000000" w:themeColor="text1"/>
          <w:sz w:val="28"/>
          <w:szCs w:val="32"/>
        </w:rPr>
        <w:t>E</w:t>
      </w:r>
      <w:r w:rsidRPr="00CC2406">
        <w:rPr>
          <w:rFonts w:ascii="Times New Roman" w:hAnsi="Times New Roman" w:cs="Times New Roman" w:hint="eastAsia"/>
          <w:color w:val="000000" w:themeColor="text1"/>
          <w:sz w:val="28"/>
          <w:szCs w:val="32"/>
        </w:rPr>
        <w:t xml:space="preserve">nterprises for </w:t>
      </w:r>
      <w:r w:rsidR="00437EDA">
        <w:rPr>
          <w:rFonts w:ascii="Times New Roman" w:hAnsi="Times New Roman" w:cs="Times New Roman" w:hint="eastAsia"/>
          <w:color w:val="000000" w:themeColor="text1"/>
          <w:sz w:val="28"/>
          <w:szCs w:val="32"/>
        </w:rPr>
        <w:t>C</w:t>
      </w:r>
      <w:r w:rsidRPr="00CC2406">
        <w:rPr>
          <w:rFonts w:ascii="Times New Roman" w:hAnsi="Times New Roman" w:cs="Times New Roman"/>
          <w:color w:val="000000" w:themeColor="text1"/>
          <w:sz w:val="28"/>
          <w:szCs w:val="32"/>
        </w:rPr>
        <w:t xml:space="preserve">old </w:t>
      </w:r>
      <w:r w:rsidR="00437EDA">
        <w:rPr>
          <w:rFonts w:ascii="Times New Roman" w:hAnsi="Times New Roman" w:cs="Times New Roman" w:hint="eastAsia"/>
          <w:color w:val="000000" w:themeColor="text1"/>
          <w:sz w:val="28"/>
          <w:szCs w:val="32"/>
        </w:rPr>
        <w:t>C</w:t>
      </w:r>
      <w:r w:rsidRPr="00CC2406">
        <w:rPr>
          <w:rFonts w:ascii="Times New Roman" w:hAnsi="Times New Roman" w:cs="Times New Roman"/>
          <w:color w:val="000000" w:themeColor="text1"/>
          <w:sz w:val="28"/>
          <w:szCs w:val="32"/>
        </w:rPr>
        <w:t xml:space="preserve">hain </w:t>
      </w:r>
      <w:r w:rsidR="00437EDA">
        <w:rPr>
          <w:rFonts w:ascii="Times New Roman" w:hAnsi="Times New Roman" w:cs="Times New Roman" w:hint="eastAsia"/>
          <w:color w:val="000000" w:themeColor="text1"/>
          <w:sz w:val="28"/>
          <w:szCs w:val="32"/>
        </w:rPr>
        <w:t>R</w:t>
      </w:r>
      <w:r w:rsidRPr="00CC2406">
        <w:rPr>
          <w:rFonts w:ascii="Times New Roman" w:hAnsi="Times New Roman" w:cs="Times New Roman"/>
          <w:color w:val="000000" w:themeColor="text1"/>
          <w:sz w:val="28"/>
          <w:szCs w:val="32"/>
        </w:rPr>
        <w:t xml:space="preserve">efrigeration </w:t>
      </w:r>
      <w:r w:rsidR="00437EDA">
        <w:rPr>
          <w:rFonts w:ascii="Times New Roman" w:hAnsi="Times New Roman" w:cs="Times New Roman" w:hint="eastAsia"/>
          <w:color w:val="000000" w:themeColor="text1"/>
          <w:sz w:val="28"/>
          <w:szCs w:val="32"/>
        </w:rPr>
        <w:t>E</w:t>
      </w:r>
      <w:r w:rsidRPr="00CC2406">
        <w:rPr>
          <w:rFonts w:ascii="Times New Roman" w:hAnsi="Times New Roman" w:cs="Times New Roman"/>
          <w:color w:val="000000" w:themeColor="text1"/>
          <w:sz w:val="28"/>
          <w:szCs w:val="32"/>
        </w:rPr>
        <w:t xml:space="preserve">quipment and </w:t>
      </w:r>
      <w:r w:rsidR="00437EDA">
        <w:rPr>
          <w:rFonts w:ascii="Times New Roman" w:hAnsi="Times New Roman" w:cs="Times New Roman" w:hint="eastAsia"/>
          <w:color w:val="000000" w:themeColor="text1"/>
          <w:sz w:val="28"/>
          <w:szCs w:val="32"/>
        </w:rPr>
        <w:t>S</w:t>
      </w:r>
      <w:r w:rsidRPr="00CC2406">
        <w:rPr>
          <w:rFonts w:ascii="Times New Roman" w:hAnsi="Times New Roman" w:cs="Times New Roman"/>
          <w:color w:val="000000" w:themeColor="text1"/>
          <w:sz w:val="28"/>
          <w:szCs w:val="32"/>
        </w:rPr>
        <w:t>ystem</w:t>
      </w:r>
      <w:r w:rsidRPr="00CC2406">
        <w:rPr>
          <w:rFonts w:ascii="Times New Roman" w:hAnsi="Times New Roman" w:cs="Times New Roman" w:hint="eastAsia"/>
          <w:color w:val="000000" w:themeColor="text1"/>
          <w:sz w:val="28"/>
          <w:szCs w:val="32"/>
        </w:rPr>
        <w:t>s</w:t>
      </w:r>
    </w:p>
    <w:p w14:paraId="06FA5F9E" w14:textId="77777777" w:rsidR="00437EDA" w:rsidRDefault="00437EDA" w:rsidP="00894738">
      <w:pPr>
        <w:jc w:val="center"/>
        <w:rPr>
          <w:rFonts w:ascii="黑体" w:eastAsia="黑体" w:hAnsi="黑体" w:cs="Times New Roman" w:hint="eastAsia"/>
          <w:bCs/>
          <w:color w:val="000000" w:themeColor="text1"/>
          <w:sz w:val="28"/>
          <w:szCs w:val="28"/>
        </w:rPr>
      </w:pPr>
    </w:p>
    <w:p w14:paraId="124E4F30" w14:textId="77777777" w:rsidR="00437EDA" w:rsidRDefault="00437EDA" w:rsidP="00894738">
      <w:pPr>
        <w:jc w:val="center"/>
        <w:rPr>
          <w:rFonts w:ascii="黑体" w:eastAsia="黑体" w:hAnsi="黑体" w:cs="Times New Roman" w:hint="eastAsia"/>
          <w:bCs/>
          <w:color w:val="000000" w:themeColor="text1"/>
          <w:sz w:val="28"/>
          <w:szCs w:val="28"/>
        </w:rPr>
      </w:pPr>
    </w:p>
    <w:p w14:paraId="2B190788" w14:textId="25578513" w:rsidR="00894738" w:rsidRDefault="00894738" w:rsidP="00894738">
      <w:pPr>
        <w:jc w:val="center"/>
        <w:rPr>
          <w:rFonts w:ascii="黑体" w:eastAsia="黑体" w:hAnsi="黑体" w:cs="Times New Roman" w:hint="eastAsia"/>
          <w:bCs/>
          <w:color w:val="000000" w:themeColor="text1"/>
          <w:sz w:val="28"/>
          <w:szCs w:val="28"/>
        </w:rPr>
      </w:pPr>
      <w:r>
        <w:rPr>
          <w:rFonts w:ascii="黑体" w:eastAsia="黑体" w:hAnsi="黑体" w:cs="Times New Roman" w:hint="eastAsia"/>
          <w:bCs/>
          <w:color w:val="000000" w:themeColor="text1"/>
          <w:sz w:val="28"/>
          <w:szCs w:val="28"/>
        </w:rPr>
        <w:t>（</w:t>
      </w:r>
      <w:r w:rsidR="00FE4DDB">
        <w:rPr>
          <w:rFonts w:ascii="黑体" w:eastAsia="黑体" w:hAnsi="黑体" w:cs="Times New Roman" w:hint="eastAsia"/>
          <w:bCs/>
          <w:color w:val="000000" w:themeColor="text1"/>
          <w:sz w:val="28"/>
          <w:szCs w:val="28"/>
        </w:rPr>
        <w:t>征求意见稿</w:t>
      </w:r>
      <w:r>
        <w:rPr>
          <w:rFonts w:ascii="黑体" w:eastAsia="黑体" w:hAnsi="黑体" w:cs="Times New Roman" w:hint="eastAsia"/>
          <w:bCs/>
          <w:color w:val="000000" w:themeColor="text1"/>
          <w:sz w:val="28"/>
          <w:szCs w:val="28"/>
        </w:rPr>
        <w:t>）</w:t>
      </w:r>
      <w:bookmarkEnd w:id="0"/>
      <w:bookmarkEnd w:id="1"/>
    </w:p>
    <w:p w14:paraId="5FB7D475" w14:textId="2AD49C9C" w:rsidR="00437EDA" w:rsidRDefault="00B42461" w:rsidP="00894738">
      <w:pPr>
        <w:jc w:val="center"/>
        <w:rPr>
          <w:rFonts w:ascii="黑体" w:eastAsia="黑体" w:hAnsi="黑体" w:cs="Times New Roman" w:hint="eastAsia"/>
          <w:bCs/>
          <w:color w:val="000000" w:themeColor="text1"/>
          <w:sz w:val="28"/>
          <w:szCs w:val="28"/>
        </w:rPr>
      </w:pPr>
      <w:r>
        <w:rPr>
          <w:rFonts w:ascii="黑体" w:eastAsia="黑体" w:hAnsi="黑体" w:cs="Times New Roman" w:hint="eastAsia"/>
          <w:bCs/>
          <w:color w:val="000000" w:themeColor="text1"/>
          <w:sz w:val="28"/>
          <w:szCs w:val="28"/>
        </w:rPr>
        <w:t>（本草案完成时间：</w:t>
      </w:r>
      <w:r w:rsidR="00FE4DDB">
        <w:rPr>
          <w:rFonts w:ascii="黑体" w:eastAsia="黑体" w:hAnsi="黑体" w:cs="Times New Roman" w:hint="eastAsia"/>
          <w:bCs/>
          <w:color w:val="000000" w:themeColor="text1"/>
          <w:sz w:val="28"/>
          <w:szCs w:val="28"/>
        </w:rPr>
        <w:t>2025.02.</w:t>
      </w:r>
      <w:r w:rsidR="004512E0">
        <w:rPr>
          <w:rFonts w:ascii="黑体" w:eastAsia="黑体" w:hAnsi="黑体" w:cs="Times New Roman" w:hint="eastAsia"/>
          <w:bCs/>
          <w:color w:val="000000" w:themeColor="text1"/>
          <w:sz w:val="28"/>
          <w:szCs w:val="28"/>
        </w:rPr>
        <w:t>17</w:t>
      </w:r>
      <w:r>
        <w:rPr>
          <w:rFonts w:ascii="黑体" w:eastAsia="黑体" w:hAnsi="黑体" w:cs="Times New Roman" w:hint="eastAsia"/>
          <w:bCs/>
          <w:color w:val="000000" w:themeColor="text1"/>
          <w:sz w:val="28"/>
          <w:szCs w:val="28"/>
        </w:rPr>
        <w:t>）</w:t>
      </w:r>
    </w:p>
    <w:p w14:paraId="7A42AA38" w14:textId="77777777" w:rsidR="00894738" w:rsidRDefault="00894738" w:rsidP="00894738">
      <w:pPr>
        <w:spacing w:after="156"/>
        <w:jc w:val="center"/>
        <w:rPr>
          <w:rFonts w:ascii="黑体" w:eastAsia="黑体" w:hAnsi="黑体" w:cs="Times New Roman" w:hint="eastAsia"/>
          <w:b/>
          <w:color w:val="000000" w:themeColor="text1"/>
          <w:sz w:val="44"/>
          <w:szCs w:val="44"/>
        </w:rPr>
      </w:pPr>
    </w:p>
    <w:p w14:paraId="24690129" w14:textId="21821C9D" w:rsidR="00437EDA" w:rsidRPr="00437EDA" w:rsidRDefault="00437EDA" w:rsidP="00894738">
      <w:pPr>
        <w:spacing w:after="156"/>
        <w:jc w:val="center"/>
        <w:rPr>
          <w:rFonts w:ascii="黑体" w:eastAsia="黑体" w:hAnsi="黑体" w:cs="Times New Roman" w:hint="eastAsia"/>
          <w:bCs/>
          <w:color w:val="000000" w:themeColor="text1"/>
          <w:sz w:val="16"/>
          <w:szCs w:val="16"/>
        </w:rPr>
      </w:pPr>
      <w:r w:rsidRPr="00437EDA">
        <w:rPr>
          <w:rFonts w:ascii="黑体" w:eastAsia="黑体" w:hAnsi="黑体" w:cs="Times New Roman" w:hint="eastAsia"/>
          <w:bCs/>
          <w:color w:val="000000" w:themeColor="text1"/>
          <w:sz w:val="16"/>
          <w:szCs w:val="16"/>
        </w:rPr>
        <w:t>在提交反馈意见时，</w:t>
      </w:r>
      <w:r>
        <w:rPr>
          <w:rFonts w:ascii="黑体" w:eastAsia="黑体" w:hAnsi="黑体" w:cs="Times New Roman" w:hint="eastAsia"/>
          <w:bCs/>
          <w:color w:val="000000" w:themeColor="text1"/>
          <w:sz w:val="16"/>
          <w:szCs w:val="16"/>
        </w:rPr>
        <w:t>请将您知道的相关专利</w:t>
      </w:r>
      <w:r w:rsidR="00005D83">
        <w:rPr>
          <w:rFonts w:ascii="黑体" w:eastAsia="黑体" w:hAnsi="黑体" w:cs="Times New Roman" w:hint="eastAsia"/>
          <w:bCs/>
          <w:color w:val="000000" w:themeColor="text1"/>
          <w:sz w:val="16"/>
          <w:szCs w:val="16"/>
        </w:rPr>
        <w:t>连同</w:t>
      </w:r>
      <w:r>
        <w:rPr>
          <w:rFonts w:ascii="黑体" w:eastAsia="黑体" w:hAnsi="黑体" w:cs="Times New Roman" w:hint="eastAsia"/>
          <w:bCs/>
          <w:color w:val="000000" w:themeColor="text1"/>
          <w:sz w:val="16"/>
          <w:szCs w:val="16"/>
        </w:rPr>
        <w:t>支持性文件一并附上。</w:t>
      </w:r>
    </w:p>
    <w:p w14:paraId="6A8920ED" w14:textId="77777777" w:rsidR="00894738" w:rsidRDefault="00894738" w:rsidP="00894738">
      <w:pPr>
        <w:jc w:val="left"/>
        <w:rPr>
          <w:rFonts w:eastAsia="方正小标宋简体" w:cs="Times New Roman"/>
          <w:b/>
          <w:color w:val="000000" w:themeColor="text1"/>
          <w:sz w:val="28"/>
          <w:szCs w:val="28"/>
        </w:rPr>
      </w:pPr>
    </w:p>
    <w:p w14:paraId="1F35210B" w14:textId="77777777" w:rsidR="00437EDA" w:rsidRDefault="00437EDA" w:rsidP="00894738">
      <w:pPr>
        <w:jc w:val="left"/>
        <w:rPr>
          <w:rFonts w:eastAsia="方正小标宋简体" w:cs="Times New Roman"/>
          <w:b/>
          <w:color w:val="000000" w:themeColor="text1"/>
          <w:sz w:val="28"/>
          <w:szCs w:val="28"/>
        </w:rPr>
      </w:pPr>
    </w:p>
    <w:p w14:paraId="787A8A17" w14:textId="24602748" w:rsidR="00894738" w:rsidRDefault="00894738" w:rsidP="00894738">
      <w:pPr>
        <w:jc w:val="left"/>
        <w:rPr>
          <w:rFonts w:eastAsia="黑体" w:cs="Times New Roman"/>
          <w:b/>
          <w:color w:val="000000" w:themeColor="text1"/>
          <w:sz w:val="28"/>
          <w:szCs w:val="28"/>
          <w:u w:val="single"/>
        </w:rPr>
      </w:pPr>
      <w:r>
        <w:rPr>
          <w:rFonts w:eastAsia="黑体" w:cs="Times New Roman"/>
          <w:b/>
          <w:color w:val="000000" w:themeColor="text1"/>
          <w:sz w:val="28"/>
          <w:szCs w:val="28"/>
          <w:u w:val="single"/>
        </w:rPr>
        <w:t>202</w:t>
      </w:r>
      <w:r w:rsidR="00C52C00">
        <w:rPr>
          <w:rFonts w:eastAsia="黑体" w:cs="Times New Roman" w:hint="eastAsia"/>
          <w:b/>
          <w:color w:val="000000" w:themeColor="text1"/>
          <w:sz w:val="28"/>
          <w:szCs w:val="28"/>
          <w:u w:val="single"/>
        </w:rPr>
        <w:t>5</w:t>
      </w:r>
      <w:r>
        <w:rPr>
          <w:rFonts w:eastAsia="黑体" w:cs="Times New Roman"/>
          <w:b/>
          <w:color w:val="000000" w:themeColor="text1"/>
          <w:sz w:val="28"/>
          <w:szCs w:val="28"/>
          <w:u w:val="single"/>
        </w:rPr>
        <w:t>—xx—xx</w:t>
      </w:r>
      <w:r>
        <w:rPr>
          <w:rFonts w:eastAsia="黑体" w:cs="Times New Roman"/>
          <w:b/>
          <w:color w:val="000000" w:themeColor="text1"/>
          <w:sz w:val="28"/>
          <w:szCs w:val="28"/>
          <w:u w:val="single"/>
        </w:rPr>
        <w:t>发布</w:t>
      </w:r>
      <w:r>
        <w:rPr>
          <w:rFonts w:eastAsia="黑体" w:cs="Times New Roman"/>
          <w:b/>
          <w:color w:val="000000" w:themeColor="text1"/>
          <w:sz w:val="28"/>
          <w:szCs w:val="28"/>
          <w:u w:val="single"/>
        </w:rPr>
        <w:t xml:space="preserve">                         202</w:t>
      </w:r>
      <w:r w:rsidR="00C52C00">
        <w:rPr>
          <w:rFonts w:eastAsia="黑体" w:cs="Times New Roman" w:hint="eastAsia"/>
          <w:b/>
          <w:color w:val="000000" w:themeColor="text1"/>
          <w:sz w:val="28"/>
          <w:szCs w:val="28"/>
          <w:u w:val="single"/>
        </w:rPr>
        <w:t>5</w:t>
      </w:r>
      <w:r>
        <w:rPr>
          <w:rFonts w:eastAsia="黑体" w:cs="Times New Roman"/>
          <w:b/>
          <w:color w:val="000000" w:themeColor="text1"/>
          <w:sz w:val="28"/>
          <w:szCs w:val="28"/>
          <w:u w:val="single"/>
        </w:rPr>
        <w:t>—xx—xx</w:t>
      </w:r>
      <w:r>
        <w:rPr>
          <w:rFonts w:eastAsia="黑体" w:cs="Times New Roman"/>
          <w:b/>
          <w:color w:val="000000" w:themeColor="text1"/>
          <w:sz w:val="28"/>
          <w:szCs w:val="28"/>
          <w:u w:val="single"/>
        </w:rPr>
        <w:t>实施</w:t>
      </w:r>
    </w:p>
    <w:p w14:paraId="10109BC1" w14:textId="7BAA1B5C" w:rsidR="00894738" w:rsidRDefault="00894738" w:rsidP="00894738">
      <w:pPr>
        <w:spacing w:before="156"/>
        <w:jc w:val="center"/>
        <w:rPr>
          <w:rFonts w:ascii="黑体" w:eastAsia="黑体" w:hAnsi="黑体" w:hint="eastAsia"/>
          <w:b/>
          <w:bCs/>
          <w:color w:val="000000" w:themeColor="text1"/>
        </w:rPr>
        <w:sectPr w:rsidR="00894738" w:rsidSect="00894738">
          <w:headerReference w:type="even" r:id="rId9"/>
          <w:headerReference w:type="default" r:id="rId10"/>
          <w:footerReference w:type="even" r:id="rId11"/>
          <w:footerReference w:type="default" r:id="rId12"/>
          <w:headerReference w:type="first" r:id="rId13"/>
          <w:footerReference w:type="first" r:id="rId14"/>
          <w:endnotePr>
            <w:numFmt w:val="decimal"/>
          </w:endnotePr>
          <w:pgSz w:w="11906" w:h="16838"/>
          <w:pgMar w:top="1440" w:right="1800" w:bottom="1440" w:left="1800" w:header="851" w:footer="992" w:gutter="0"/>
          <w:pgNumType w:start="0"/>
          <w:cols w:space="720"/>
          <w:titlePg/>
          <w:docGrid w:type="lines" w:linePitch="312"/>
        </w:sectPr>
      </w:pPr>
      <w:bookmarkStart w:id="2" w:name="_Toc20042"/>
      <w:bookmarkStart w:id="3" w:name="_Toc10375"/>
      <w:r>
        <w:rPr>
          <w:rFonts w:ascii="黑体" w:eastAsia="黑体" w:hAnsi="黑体" w:hint="eastAsia"/>
          <w:b/>
          <w:bCs/>
          <w:color w:val="000000" w:themeColor="text1"/>
        </w:rPr>
        <w:t>中国连锁经营协会</w:t>
      </w:r>
      <w:r w:rsidR="00005D83">
        <w:rPr>
          <w:rFonts w:ascii="黑体" w:eastAsia="黑体" w:hAnsi="黑体" w:hint="eastAsia"/>
          <w:b/>
          <w:bCs/>
          <w:color w:val="000000" w:themeColor="text1"/>
        </w:rPr>
        <w:t xml:space="preserve">  </w:t>
      </w:r>
      <w:r>
        <w:rPr>
          <w:rFonts w:ascii="黑体" w:eastAsia="黑体" w:hAnsi="黑体" w:hint="eastAsia"/>
          <w:b/>
          <w:bCs/>
          <w:color w:val="000000" w:themeColor="text1"/>
        </w:rPr>
        <w:t xml:space="preserve"> </w:t>
      </w:r>
      <w:r>
        <w:rPr>
          <w:rFonts w:ascii="黑体" w:eastAsia="黑体" w:hAnsi="黑体"/>
          <w:b/>
          <w:bCs/>
          <w:color w:val="000000" w:themeColor="text1"/>
        </w:rPr>
        <w:t xml:space="preserve"> 发布</w:t>
      </w:r>
      <w:bookmarkEnd w:id="2"/>
      <w:bookmarkEnd w:id="3"/>
    </w:p>
    <w:p w14:paraId="2EBBF8D9" w14:textId="77777777" w:rsidR="00BE690A" w:rsidRPr="00CC2406" w:rsidRDefault="00BE690A">
      <w:pPr>
        <w:jc w:val="center"/>
        <w:rPr>
          <w:rFonts w:eastAsia="黑体"/>
          <w:bCs/>
          <w:color w:val="000000" w:themeColor="text1"/>
          <w:sz w:val="32"/>
          <w:szCs w:val="32"/>
        </w:rPr>
      </w:pPr>
    </w:p>
    <w:p w14:paraId="7C466F8D" w14:textId="77777777" w:rsidR="00BE690A" w:rsidRPr="00CC2406" w:rsidRDefault="00B82E0A">
      <w:pPr>
        <w:spacing w:before="156" w:afterLines="200" w:after="624" w:line="400" w:lineRule="exact"/>
        <w:jc w:val="center"/>
        <w:outlineLvl w:val="0"/>
        <w:rPr>
          <w:rFonts w:eastAsia="仿宋"/>
          <w:b/>
          <w:bCs/>
          <w:color w:val="000000" w:themeColor="text1"/>
          <w:kern w:val="0"/>
          <w:sz w:val="32"/>
          <w:szCs w:val="32"/>
        </w:rPr>
      </w:pPr>
      <w:bookmarkStart w:id="4" w:name="_Toc6256"/>
      <w:bookmarkStart w:id="5" w:name="_Toc188280318"/>
      <w:r w:rsidRPr="00CC2406">
        <w:rPr>
          <w:rFonts w:eastAsia="仿宋"/>
          <w:b/>
          <w:bCs/>
          <w:color w:val="000000" w:themeColor="text1"/>
          <w:kern w:val="0"/>
          <w:sz w:val="32"/>
          <w:szCs w:val="32"/>
        </w:rPr>
        <w:t>目　　次</w:t>
      </w:r>
      <w:bookmarkEnd w:id="4"/>
      <w:bookmarkEnd w:id="5"/>
    </w:p>
    <w:p w14:paraId="667AE658" w14:textId="790E3462"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r w:rsidRPr="00CC2406">
        <w:rPr>
          <w:rFonts w:eastAsia="仿宋"/>
          <w:bCs/>
          <w:color w:val="000000" w:themeColor="text1"/>
          <w:kern w:val="0"/>
          <w:szCs w:val="32"/>
        </w:rPr>
        <w:fldChar w:fldCharType="begin"/>
      </w:r>
      <w:r w:rsidRPr="00CC2406">
        <w:rPr>
          <w:rFonts w:eastAsia="仿宋"/>
          <w:bCs/>
          <w:color w:val="000000" w:themeColor="text1"/>
          <w:kern w:val="0"/>
          <w:szCs w:val="32"/>
        </w:rPr>
        <w:instrText xml:space="preserve"> TOC \o "1-1" \h \z \u </w:instrText>
      </w:r>
      <w:r w:rsidRPr="00CC2406">
        <w:rPr>
          <w:rFonts w:eastAsia="仿宋"/>
          <w:bCs/>
          <w:color w:val="000000" w:themeColor="text1"/>
          <w:kern w:val="0"/>
          <w:szCs w:val="32"/>
        </w:rPr>
        <w:fldChar w:fldCharType="separate"/>
      </w:r>
      <w:hyperlink w:anchor="_Toc188280318" w:history="1">
        <w:r w:rsidRPr="00CC2406">
          <w:rPr>
            <w:rStyle w:val="aff"/>
            <w:rFonts w:eastAsia="仿宋" w:hint="eastAsia"/>
            <w:b/>
            <w:bCs/>
            <w:noProof/>
            <w:color w:val="000000" w:themeColor="text1"/>
            <w:kern w:val="0"/>
          </w:rPr>
          <w:t>目次</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_Toc188280318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I</w:t>
        </w:r>
        <w:r w:rsidRPr="00CC2406">
          <w:rPr>
            <w:rFonts w:hint="eastAsia"/>
            <w:noProof/>
            <w:webHidden/>
            <w:color w:val="000000" w:themeColor="text1"/>
          </w:rPr>
          <w:fldChar w:fldCharType="end"/>
        </w:r>
      </w:hyperlink>
    </w:p>
    <w:p w14:paraId="13E3BA94" w14:textId="1FABCDEA"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19" w:history="1">
        <w:r w:rsidRPr="00CC2406">
          <w:rPr>
            <w:rStyle w:val="aff"/>
            <w:rFonts w:eastAsia="仿宋" w:hint="eastAsia"/>
            <w:b/>
            <w:bCs/>
            <w:noProof/>
            <w:color w:val="000000" w:themeColor="text1"/>
            <w:kern w:val="0"/>
          </w:rPr>
          <w:t>前言</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_Toc188280319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II</w:t>
        </w:r>
        <w:r w:rsidRPr="00CC2406">
          <w:rPr>
            <w:rFonts w:hint="eastAsia"/>
            <w:noProof/>
            <w:webHidden/>
            <w:color w:val="000000" w:themeColor="text1"/>
          </w:rPr>
          <w:fldChar w:fldCharType="end"/>
        </w:r>
      </w:hyperlink>
    </w:p>
    <w:p w14:paraId="227975DE" w14:textId="3E88B946"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20" w:history="1">
        <w:r w:rsidRPr="00CC2406">
          <w:rPr>
            <w:rStyle w:val="aff"/>
            <w:rFonts w:eastAsia="仿宋" w:hint="eastAsia"/>
            <w:b/>
            <w:bCs/>
            <w:noProof/>
            <w:color w:val="000000" w:themeColor="text1"/>
            <w:kern w:val="0"/>
          </w:rPr>
          <w:t>引言</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_Toc188280320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III</w:t>
        </w:r>
        <w:r w:rsidRPr="00CC2406">
          <w:rPr>
            <w:rFonts w:hint="eastAsia"/>
            <w:noProof/>
            <w:webHidden/>
            <w:color w:val="000000" w:themeColor="text1"/>
          </w:rPr>
          <w:fldChar w:fldCharType="end"/>
        </w:r>
      </w:hyperlink>
    </w:p>
    <w:p w14:paraId="28AB7EAC" w14:textId="047663BC"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21" w:history="1">
        <w:r w:rsidRPr="00CC2406">
          <w:rPr>
            <w:rStyle w:val="aff"/>
            <w:rFonts w:hint="eastAsia"/>
            <w:noProof/>
            <w:color w:val="000000" w:themeColor="text1"/>
          </w:rPr>
          <w:t>1</w:t>
        </w:r>
        <w:r w:rsidRPr="00CC2406">
          <w:rPr>
            <w:rStyle w:val="aff"/>
            <w:rFonts w:hint="eastAsia"/>
            <w:noProof/>
            <w:color w:val="000000" w:themeColor="text1"/>
          </w:rPr>
          <w:t xml:space="preserve">　范围</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_Toc188280321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1</w:t>
        </w:r>
        <w:r w:rsidRPr="00CC2406">
          <w:rPr>
            <w:rFonts w:hint="eastAsia"/>
            <w:noProof/>
            <w:webHidden/>
            <w:color w:val="000000" w:themeColor="text1"/>
          </w:rPr>
          <w:fldChar w:fldCharType="end"/>
        </w:r>
      </w:hyperlink>
    </w:p>
    <w:p w14:paraId="562748BA" w14:textId="164493C6"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22" w:history="1">
        <w:r w:rsidRPr="00CC2406">
          <w:rPr>
            <w:rStyle w:val="aff"/>
            <w:rFonts w:hint="eastAsia"/>
            <w:noProof/>
            <w:color w:val="000000" w:themeColor="text1"/>
          </w:rPr>
          <w:t>2</w:t>
        </w:r>
        <w:r w:rsidRPr="00CC2406">
          <w:rPr>
            <w:rStyle w:val="aff"/>
            <w:rFonts w:hint="eastAsia"/>
            <w:noProof/>
            <w:color w:val="000000" w:themeColor="text1"/>
          </w:rPr>
          <w:t xml:space="preserve">　规范性引用文件</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_Toc188280322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1</w:t>
        </w:r>
        <w:r w:rsidRPr="00CC2406">
          <w:rPr>
            <w:rFonts w:hint="eastAsia"/>
            <w:noProof/>
            <w:webHidden/>
            <w:color w:val="000000" w:themeColor="text1"/>
          </w:rPr>
          <w:fldChar w:fldCharType="end"/>
        </w:r>
      </w:hyperlink>
    </w:p>
    <w:p w14:paraId="3C1DE2E9" w14:textId="28113331"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23" w:history="1">
        <w:r w:rsidRPr="00CC2406">
          <w:rPr>
            <w:rStyle w:val="aff"/>
            <w:rFonts w:hint="eastAsia"/>
            <w:noProof/>
            <w:color w:val="000000" w:themeColor="text1"/>
          </w:rPr>
          <w:t>3</w:t>
        </w:r>
        <w:r w:rsidRPr="00CC2406">
          <w:rPr>
            <w:rStyle w:val="aff"/>
            <w:rFonts w:hint="eastAsia"/>
            <w:noProof/>
            <w:color w:val="000000" w:themeColor="text1"/>
          </w:rPr>
          <w:t xml:space="preserve">　术语和定义</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_Toc188280323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1</w:t>
        </w:r>
        <w:r w:rsidRPr="00CC2406">
          <w:rPr>
            <w:rFonts w:hint="eastAsia"/>
            <w:noProof/>
            <w:webHidden/>
            <w:color w:val="000000" w:themeColor="text1"/>
          </w:rPr>
          <w:fldChar w:fldCharType="end"/>
        </w:r>
      </w:hyperlink>
    </w:p>
    <w:p w14:paraId="6196C83A" w14:textId="52CAA0DE"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24" w:history="1">
        <w:r w:rsidRPr="00CC2406">
          <w:rPr>
            <w:rStyle w:val="aff"/>
            <w:rFonts w:hint="eastAsia"/>
            <w:noProof/>
            <w:color w:val="000000" w:themeColor="text1"/>
          </w:rPr>
          <w:t>4</w:t>
        </w:r>
        <w:r w:rsidRPr="00CC2406">
          <w:rPr>
            <w:rStyle w:val="aff"/>
            <w:rFonts w:hint="eastAsia"/>
            <w:noProof/>
            <w:color w:val="000000" w:themeColor="text1"/>
          </w:rPr>
          <w:t xml:space="preserve">　基本要求</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_Toc188280324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1</w:t>
        </w:r>
        <w:r w:rsidRPr="00CC2406">
          <w:rPr>
            <w:rFonts w:hint="eastAsia"/>
            <w:noProof/>
            <w:webHidden/>
            <w:color w:val="000000" w:themeColor="text1"/>
          </w:rPr>
          <w:fldChar w:fldCharType="end"/>
        </w:r>
      </w:hyperlink>
    </w:p>
    <w:p w14:paraId="370F5EBD" w14:textId="56794150"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29" w:history="1">
        <w:r w:rsidRPr="00CC2406">
          <w:rPr>
            <w:rStyle w:val="aff"/>
            <w:rFonts w:hint="eastAsia"/>
            <w:noProof/>
            <w:color w:val="000000" w:themeColor="text1"/>
          </w:rPr>
          <w:t>5</w:t>
        </w:r>
        <w:r w:rsidRPr="00CC2406">
          <w:rPr>
            <w:rStyle w:val="aff"/>
            <w:rFonts w:hint="eastAsia"/>
            <w:noProof/>
            <w:color w:val="000000" w:themeColor="text1"/>
          </w:rPr>
          <w:t xml:space="preserve">　总体要求</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_Toc188280329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1</w:t>
        </w:r>
        <w:r w:rsidRPr="00CC2406">
          <w:rPr>
            <w:rFonts w:hint="eastAsia"/>
            <w:noProof/>
            <w:webHidden/>
            <w:color w:val="000000" w:themeColor="text1"/>
          </w:rPr>
          <w:fldChar w:fldCharType="end"/>
        </w:r>
      </w:hyperlink>
    </w:p>
    <w:p w14:paraId="63B2544C" w14:textId="5BA770A9"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30" w:history="1">
        <w:r w:rsidRPr="00CC2406">
          <w:rPr>
            <w:rStyle w:val="aff"/>
            <w:rFonts w:hint="eastAsia"/>
            <w:noProof/>
            <w:color w:val="000000" w:themeColor="text1"/>
            <w:spacing w:val="100"/>
          </w:rPr>
          <w:t>附录</w:t>
        </w:r>
        <w:r w:rsidRPr="00CC2406">
          <w:rPr>
            <w:rStyle w:val="aff"/>
            <w:rFonts w:hint="eastAsia"/>
            <w:noProof/>
            <w:color w:val="000000" w:themeColor="text1"/>
            <w:spacing w:val="100"/>
          </w:rPr>
          <w:t>A</w:t>
        </w:r>
        <w:r w:rsidRPr="00CC2406">
          <w:rPr>
            <w:rStyle w:val="aff"/>
            <w:rFonts w:hint="eastAsia"/>
            <w:noProof/>
            <w:color w:val="000000" w:themeColor="text1"/>
          </w:rPr>
          <w:t xml:space="preserve"> </w:t>
        </w:r>
        <w:r w:rsidRPr="00CC2406">
          <w:rPr>
            <w:rStyle w:val="aff"/>
            <w:rFonts w:hint="eastAsia"/>
            <w:noProof/>
            <w:color w:val="000000" w:themeColor="text1"/>
          </w:rPr>
          <w:t>（规范性）</w:t>
        </w:r>
        <w:r w:rsidRPr="00CC2406">
          <w:rPr>
            <w:rStyle w:val="aff"/>
            <w:rFonts w:hint="eastAsia"/>
            <w:noProof/>
            <w:color w:val="000000" w:themeColor="text1"/>
          </w:rPr>
          <w:t xml:space="preserve"> </w:t>
        </w:r>
        <w:r w:rsidRPr="00CC2406">
          <w:rPr>
            <w:rStyle w:val="aff"/>
            <w:rFonts w:hint="eastAsia"/>
            <w:noProof/>
            <w:color w:val="000000" w:themeColor="text1"/>
          </w:rPr>
          <w:t>供应商要求</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_Toc188280330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5</w:t>
        </w:r>
        <w:r w:rsidRPr="00CC2406">
          <w:rPr>
            <w:rFonts w:hint="eastAsia"/>
            <w:noProof/>
            <w:webHidden/>
            <w:color w:val="000000" w:themeColor="text1"/>
          </w:rPr>
          <w:fldChar w:fldCharType="end"/>
        </w:r>
      </w:hyperlink>
    </w:p>
    <w:p w14:paraId="4B58C711" w14:textId="6B9C14AA"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31" w:history="1">
        <w:r w:rsidRPr="00CC2406">
          <w:rPr>
            <w:rStyle w:val="aff"/>
            <w:rFonts w:hint="eastAsia"/>
            <w:noProof/>
            <w:color w:val="000000" w:themeColor="text1"/>
            <w:spacing w:val="100"/>
          </w:rPr>
          <w:t>附录</w:t>
        </w:r>
        <w:r w:rsidRPr="00CC2406">
          <w:rPr>
            <w:rStyle w:val="aff"/>
            <w:rFonts w:hint="eastAsia"/>
            <w:noProof/>
            <w:color w:val="000000" w:themeColor="text1"/>
            <w:spacing w:val="100"/>
          </w:rPr>
          <w:t>B</w:t>
        </w:r>
        <w:r w:rsidRPr="00CC2406">
          <w:rPr>
            <w:rStyle w:val="aff"/>
            <w:rFonts w:hint="eastAsia"/>
            <w:noProof/>
            <w:color w:val="000000" w:themeColor="text1"/>
          </w:rPr>
          <w:t xml:space="preserve"> </w:t>
        </w:r>
        <w:r w:rsidRPr="00CC2406">
          <w:rPr>
            <w:rStyle w:val="aff"/>
            <w:rFonts w:hint="eastAsia"/>
            <w:noProof/>
            <w:color w:val="000000" w:themeColor="text1"/>
          </w:rPr>
          <w:t>（资料性）</w:t>
        </w:r>
        <w:r w:rsidRPr="00CC2406">
          <w:rPr>
            <w:rStyle w:val="aff"/>
            <w:rFonts w:hint="eastAsia"/>
            <w:noProof/>
            <w:color w:val="000000" w:themeColor="text1"/>
          </w:rPr>
          <w:t xml:space="preserve"> </w:t>
        </w:r>
        <w:r w:rsidRPr="00CC2406">
          <w:rPr>
            <w:rStyle w:val="aff"/>
            <w:rFonts w:hint="eastAsia"/>
            <w:noProof/>
            <w:color w:val="000000" w:themeColor="text1"/>
          </w:rPr>
          <w:t>制冷剂管理技术操作规范十不要</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_Toc188280331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8</w:t>
        </w:r>
        <w:r w:rsidRPr="00CC2406">
          <w:rPr>
            <w:rFonts w:hint="eastAsia"/>
            <w:noProof/>
            <w:webHidden/>
            <w:color w:val="000000" w:themeColor="text1"/>
          </w:rPr>
          <w:fldChar w:fldCharType="end"/>
        </w:r>
      </w:hyperlink>
    </w:p>
    <w:p w14:paraId="27D9C0C0" w14:textId="5730389A"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32" w:history="1">
        <w:r w:rsidRPr="00CC2406">
          <w:rPr>
            <w:rStyle w:val="aff"/>
            <w:rFonts w:hint="eastAsia"/>
            <w:noProof/>
            <w:color w:val="000000" w:themeColor="text1"/>
            <w:spacing w:val="100"/>
          </w:rPr>
          <w:t>附录</w:t>
        </w:r>
        <w:r w:rsidRPr="00CC2406">
          <w:rPr>
            <w:rStyle w:val="aff"/>
            <w:rFonts w:hint="eastAsia"/>
            <w:noProof/>
            <w:color w:val="000000" w:themeColor="text1"/>
            <w:spacing w:val="100"/>
          </w:rPr>
          <w:t>C</w:t>
        </w:r>
        <w:r w:rsidRPr="00CC2406">
          <w:rPr>
            <w:rStyle w:val="aff"/>
            <w:rFonts w:hint="eastAsia"/>
            <w:noProof/>
            <w:color w:val="000000" w:themeColor="text1"/>
          </w:rPr>
          <w:t xml:space="preserve"> </w:t>
        </w:r>
        <w:r w:rsidRPr="00CC2406">
          <w:rPr>
            <w:rStyle w:val="aff"/>
            <w:rFonts w:hint="eastAsia"/>
            <w:noProof/>
            <w:color w:val="000000" w:themeColor="text1"/>
          </w:rPr>
          <w:t>（规范性）</w:t>
        </w:r>
        <w:r w:rsidRPr="00CC2406">
          <w:rPr>
            <w:rStyle w:val="aff"/>
            <w:rFonts w:hint="eastAsia"/>
            <w:noProof/>
            <w:color w:val="000000" w:themeColor="text1"/>
          </w:rPr>
          <w:t xml:space="preserve"> </w:t>
        </w:r>
        <w:r w:rsidRPr="00CC2406">
          <w:rPr>
            <w:rStyle w:val="aff"/>
            <w:rFonts w:hint="eastAsia"/>
            <w:noProof/>
            <w:color w:val="000000" w:themeColor="text1"/>
          </w:rPr>
          <w:t>人员资质证书</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_Toc188280332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9</w:t>
        </w:r>
        <w:r w:rsidRPr="00CC2406">
          <w:rPr>
            <w:rFonts w:hint="eastAsia"/>
            <w:noProof/>
            <w:webHidden/>
            <w:color w:val="000000" w:themeColor="text1"/>
          </w:rPr>
          <w:fldChar w:fldCharType="end"/>
        </w:r>
      </w:hyperlink>
    </w:p>
    <w:p w14:paraId="67C45CF7" w14:textId="548C6DD5"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33" w:history="1">
        <w:r w:rsidRPr="00CC2406">
          <w:rPr>
            <w:rStyle w:val="aff"/>
            <w:rFonts w:hint="eastAsia"/>
            <w:noProof/>
            <w:color w:val="000000" w:themeColor="text1"/>
            <w:spacing w:val="100"/>
          </w:rPr>
          <w:t>附录</w:t>
        </w:r>
        <w:r w:rsidRPr="00CC2406">
          <w:rPr>
            <w:rStyle w:val="aff"/>
            <w:rFonts w:hint="eastAsia"/>
            <w:noProof/>
            <w:color w:val="000000" w:themeColor="text1"/>
            <w:spacing w:val="100"/>
          </w:rPr>
          <w:t>D</w:t>
        </w:r>
        <w:r w:rsidRPr="00CC2406">
          <w:rPr>
            <w:rStyle w:val="aff"/>
            <w:rFonts w:hint="eastAsia"/>
            <w:noProof/>
            <w:color w:val="000000" w:themeColor="text1"/>
          </w:rPr>
          <w:t xml:space="preserve"> </w:t>
        </w:r>
        <w:r w:rsidRPr="00CC2406">
          <w:rPr>
            <w:rStyle w:val="aff"/>
            <w:rFonts w:hint="eastAsia"/>
            <w:noProof/>
            <w:color w:val="000000" w:themeColor="text1"/>
          </w:rPr>
          <w:t>（规范性）</w:t>
        </w:r>
        <w:r w:rsidRPr="00CC2406">
          <w:rPr>
            <w:rStyle w:val="aff"/>
            <w:rFonts w:hint="eastAsia"/>
            <w:noProof/>
            <w:color w:val="000000" w:themeColor="text1"/>
          </w:rPr>
          <w:t xml:space="preserve"> </w:t>
        </w:r>
        <w:r w:rsidRPr="00CC2406">
          <w:rPr>
            <w:rStyle w:val="aff"/>
            <w:rFonts w:hint="eastAsia"/>
            <w:noProof/>
            <w:color w:val="000000" w:themeColor="text1"/>
          </w:rPr>
          <w:t>示例门店制冷剂使用统计汇总表</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_Toc188280333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15</w:t>
        </w:r>
        <w:r w:rsidRPr="00CC2406">
          <w:rPr>
            <w:rFonts w:hint="eastAsia"/>
            <w:noProof/>
            <w:webHidden/>
            <w:color w:val="000000" w:themeColor="text1"/>
          </w:rPr>
          <w:fldChar w:fldCharType="end"/>
        </w:r>
      </w:hyperlink>
    </w:p>
    <w:p w14:paraId="732F5A0D" w14:textId="5C4ADC80"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34" w:history="1">
        <w:r w:rsidRPr="00CC2406">
          <w:rPr>
            <w:rStyle w:val="aff"/>
            <w:rFonts w:hint="eastAsia"/>
            <w:noProof/>
            <w:color w:val="000000" w:themeColor="text1"/>
            <w:spacing w:val="100"/>
          </w:rPr>
          <w:t>附录</w:t>
        </w:r>
        <w:r w:rsidRPr="00CC2406">
          <w:rPr>
            <w:rStyle w:val="aff"/>
            <w:rFonts w:hint="eastAsia"/>
            <w:noProof/>
            <w:color w:val="000000" w:themeColor="text1"/>
            <w:spacing w:val="100"/>
          </w:rPr>
          <w:t>E</w:t>
        </w:r>
        <w:r w:rsidRPr="00CC2406">
          <w:rPr>
            <w:rStyle w:val="aff"/>
            <w:rFonts w:hint="eastAsia"/>
            <w:noProof/>
            <w:color w:val="000000" w:themeColor="text1"/>
          </w:rPr>
          <w:t xml:space="preserve"> </w:t>
        </w:r>
        <w:r w:rsidRPr="00CC2406">
          <w:rPr>
            <w:rStyle w:val="aff"/>
            <w:rFonts w:hint="eastAsia"/>
            <w:noProof/>
            <w:color w:val="000000" w:themeColor="text1"/>
          </w:rPr>
          <w:t>（规范性）</w:t>
        </w:r>
        <w:r w:rsidRPr="00CC2406">
          <w:rPr>
            <w:rStyle w:val="aff"/>
            <w:rFonts w:hint="eastAsia"/>
            <w:noProof/>
            <w:color w:val="000000" w:themeColor="text1"/>
          </w:rPr>
          <w:t xml:space="preserve"> </w:t>
        </w:r>
        <w:r w:rsidRPr="00CC2406">
          <w:rPr>
            <w:rStyle w:val="aff"/>
            <w:rFonts w:hint="eastAsia"/>
            <w:noProof/>
            <w:color w:val="000000" w:themeColor="text1"/>
          </w:rPr>
          <w:t>单次泄</w:t>
        </w:r>
        <w:r w:rsidR="0087333B" w:rsidRPr="00CC2406">
          <w:rPr>
            <w:rStyle w:val="aff"/>
            <w:rFonts w:hint="eastAsia"/>
            <w:noProof/>
            <w:color w:val="000000" w:themeColor="text1"/>
          </w:rPr>
          <w:t>漏</w:t>
        </w:r>
        <w:r w:rsidRPr="00CC2406">
          <w:rPr>
            <w:rStyle w:val="aff"/>
            <w:rFonts w:hint="eastAsia"/>
            <w:noProof/>
            <w:color w:val="000000" w:themeColor="text1"/>
          </w:rPr>
          <w:t>/</w:t>
        </w:r>
        <w:r w:rsidRPr="00CC2406">
          <w:rPr>
            <w:rStyle w:val="aff"/>
            <w:rFonts w:hint="eastAsia"/>
            <w:noProof/>
            <w:color w:val="000000" w:themeColor="text1"/>
          </w:rPr>
          <w:t>维修添加登记表</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_Toc188280334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16</w:t>
        </w:r>
        <w:r w:rsidRPr="00CC2406">
          <w:rPr>
            <w:rFonts w:hint="eastAsia"/>
            <w:noProof/>
            <w:webHidden/>
            <w:color w:val="000000" w:themeColor="text1"/>
          </w:rPr>
          <w:fldChar w:fldCharType="end"/>
        </w:r>
      </w:hyperlink>
    </w:p>
    <w:p w14:paraId="7A9E9B42" w14:textId="410B1002"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35" w:history="1">
        <w:r w:rsidRPr="00CC2406">
          <w:rPr>
            <w:rStyle w:val="aff"/>
            <w:rFonts w:hint="eastAsia"/>
            <w:noProof/>
            <w:color w:val="000000" w:themeColor="text1"/>
            <w:spacing w:val="100"/>
          </w:rPr>
          <w:t>附录</w:t>
        </w:r>
        <w:r w:rsidRPr="00CC2406">
          <w:rPr>
            <w:rStyle w:val="aff"/>
            <w:rFonts w:hint="eastAsia"/>
            <w:noProof/>
            <w:color w:val="000000" w:themeColor="text1"/>
            <w:spacing w:val="100"/>
          </w:rPr>
          <w:t>F</w:t>
        </w:r>
        <w:r w:rsidRPr="00CC2406">
          <w:rPr>
            <w:rStyle w:val="aff"/>
            <w:rFonts w:hint="eastAsia"/>
            <w:noProof/>
            <w:color w:val="000000" w:themeColor="text1"/>
          </w:rPr>
          <w:t xml:space="preserve"> </w:t>
        </w:r>
        <w:r w:rsidRPr="00CC2406">
          <w:rPr>
            <w:rStyle w:val="aff"/>
            <w:rFonts w:hint="eastAsia"/>
            <w:noProof/>
            <w:color w:val="000000" w:themeColor="text1"/>
          </w:rPr>
          <w:t>（资料性）</w:t>
        </w:r>
        <w:r w:rsidRPr="00CC2406">
          <w:rPr>
            <w:rStyle w:val="aff"/>
            <w:rFonts w:hint="eastAsia"/>
            <w:noProof/>
            <w:color w:val="000000" w:themeColor="text1"/>
          </w:rPr>
          <w:t xml:space="preserve"> </w:t>
        </w:r>
        <w:r w:rsidRPr="00CC2406">
          <w:rPr>
            <w:rStyle w:val="aff"/>
            <w:rFonts w:hint="eastAsia"/>
            <w:noProof/>
            <w:color w:val="000000" w:themeColor="text1"/>
          </w:rPr>
          <w:t>超市冷链制冷系统常用制冷剂</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_Toc188280335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17</w:t>
        </w:r>
        <w:r w:rsidRPr="00CC2406">
          <w:rPr>
            <w:rFonts w:hint="eastAsia"/>
            <w:noProof/>
            <w:webHidden/>
            <w:color w:val="000000" w:themeColor="text1"/>
          </w:rPr>
          <w:fldChar w:fldCharType="end"/>
        </w:r>
      </w:hyperlink>
    </w:p>
    <w:p w14:paraId="31B71A9B" w14:textId="1833B8EF" w:rsidR="00073D1D" w:rsidRPr="00CC2406" w:rsidRDefault="00073D1D">
      <w:pPr>
        <w:pStyle w:val="TOC1"/>
        <w:tabs>
          <w:tab w:val="right" w:leader="dot" w:pos="8296"/>
        </w:tabs>
        <w:rPr>
          <w:rFonts w:asciiTheme="minorHAnsi" w:hAnsiTheme="minorHAnsi"/>
          <w:noProof/>
          <w:color w:val="000000" w:themeColor="text1"/>
          <w:sz w:val="22"/>
          <w14:ligatures w14:val="standardContextual"/>
        </w:rPr>
      </w:pPr>
      <w:hyperlink w:anchor="_Toc188280336" w:history="1">
        <w:r w:rsidRPr="00CC2406">
          <w:rPr>
            <w:rStyle w:val="aff"/>
            <w:rFonts w:ascii="黑体" w:eastAsia="黑体" w:hAnsi="黑体" w:cs="黑体" w:hint="eastAsia"/>
            <w:noProof/>
            <w:color w:val="000000" w:themeColor="text1"/>
            <w:spacing w:val="100"/>
            <w:kern w:val="0"/>
            <w:fitText w:val="1440" w:id="1625839548"/>
          </w:rPr>
          <w:t>参考文</w:t>
        </w:r>
        <w:r w:rsidRPr="00CC2406">
          <w:rPr>
            <w:rStyle w:val="aff"/>
            <w:rFonts w:ascii="黑体" w:eastAsia="黑体" w:hAnsi="黑体" w:cs="黑体" w:hint="eastAsia"/>
            <w:noProof/>
            <w:color w:val="000000" w:themeColor="text1"/>
            <w:kern w:val="0"/>
            <w:fitText w:val="1440" w:id="1625839548"/>
          </w:rPr>
          <w:t>献</w:t>
        </w:r>
        <w:r w:rsidRPr="00CC2406">
          <w:rPr>
            <w:rFonts w:hint="eastAsia"/>
            <w:noProof/>
            <w:webHidden/>
            <w:color w:val="000000" w:themeColor="text1"/>
          </w:rPr>
          <w:tab/>
        </w:r>
        <w:r w:rsidRPr="00CC2406">
          <w:rPr>
            <w:rFonts w:hint="eastAsia"/>
            <w:noProof/>
            <w:webHidden/>
            <w:color w:val="000000" w:themeColor="text1"/>
          </w:rPr>
          <w:fldChar w:fldCharType="begin"/>
        </w:r>
        <w:r w:rsidRPr="00CC2406">
          <w:rPr>
            <w:rFonts w:hint="eastAsia"/>
            <w:noProof/>
            <w:webHidden/>
            <w:color w:val="000000" w:themeColor="text1"/>
          </w:rPr>
          <w:instrText xml:space="preserve"> </w:instrText>
        </w:r>
        <w:r w:rsidRPr="00CC2406">
          <w:rPr>
            <w:noProof/>
            <w:webHidden/>
            <w:color w:val="000000" w:themeColor="text1"/>
          </w:rPr>
          <w:instrText>PAGEREF _Toc188280336 \h</w:instrText>
        </w:r>
        <w:r w:rsidRPr="00CC2406">
          <w:rPr>
            <w:rFonts w:hint="eastAsia"/>
            <w:noProof/>
            <w:webHidden/>
            <w:color w:val="000000" w:themeColor="text1"/>
          </w:rPr>
          <w:instrText xml:space="preserve"> </w:instrText>
        </w:r>
        <w:r w:rsidRPr="00CC2406">
          <w:rPr>
            <w:rFonts w:hint="eastAsia"/>
            <w:noProof/>
            <w:webHidden/>
            <w:color w:val="000000" w:themeColor="text1"/>
          </w:rPr>
        </w:r>
        <w:r w:rsidRPr="00CC2406">
          <w:rPr>
            <w:rFonts w:hint="eastAsia"/>
            <w:noProof/>
            <w:webHidden/>
            <w:color w:val="000000" w:themeColor="text1"/>
          </w:rPr>
          <w:fldChar w:fldCharType="separate"/>
        </w:r>
        <w:r w:rsidR="003B24D0">
          <w:rPr>
            <w:noProof/>
            <w:webHidden/>
            <w:color w:val="000000" w:themeColor="text1"/>
          </w:rPr>
          <w:t>20</w:t>
        </w:r>
        <w:r w:rsidRPr="00CC2406">
          <w:rPr>
            <w:rFonts w:hint="eastAsia"/>
            <w:noProof/>
            <w:webHidden/>
            <w:color w:val="000000" w:themeColor="text1"/>
          </w:rPr>
          <w:fldChar w:fldCharType="end"/>
        </w:r>
      </w:hyperlink>
    </w:p>
    <w:p w14:paraId="5F753828" w14:textId="588467E0" w:rsidR="00BE690A" w:rsidRPr="00CC2406" w:rsidRDefault="00073D1D">
      <w:pPr>
        <w:spacing w:before="156" w:afterLines="200" w:after="624" w:line="400" w:lineRule="exact"/>
        <w:jc w:val="center"/>
        <w:rPr>
          <w:rFonts w:eastAsia="仿宋"/>
          <w:bCs/>
          <w:color w:val="000000" w:themeColor="text1"/>
          <w:kern w:val="0"/>
          <w:szCs w:val="32"/>
        </w:rPr>
        <w:sectPr w:rsidR="00BE690A" w:rsidRPr="00CC2406">
          <w:footerReference w:type="default" r:id="rId15"/>
          <w:pgSz w:w="11906" w:h="16838"/>
          <w:pgMar w:top="1440" w:right="1800" w:bottom="1440" w:left="1800" w:header="851" w:footer="992" w:gutter="0"/>
          <w:pgNumType w:fmt="upperRoman" w:start="1"/>
          <w:cols w:space="425"/>
          <w:docGrid w:type="lines" w:linePitch="312"/>
        </w:sectPr>
      </w:pPr>
      <w:r w:rsidRPr="00CC2406">
        <w:rPr>
          <w:rFonts w:ascii="Times New Roman" w:eastAsia="仿宋" w:hAnsi="Times New Roman"/>
          <w:bCs/>
          <w:color w:val="000000" w:themeColor="text1"/>
          <w:kern w:val="0"/>
          <w:szCs w:val="32"/>
        </w:rPr>
        <w:fldChar w:fldCharType="end"/>
      </w:r>
    </w:p>
    <w:p w14:paraId="2EF833E5" w14:textId="77777777" w:rsidR="00BE690A" w:rsidRPr="00CC2406" w:rsidRDefault="00B82E0A">
      <w:pPr>
        <w:spacing w:before="156" w:afterLines="200" w:after="624" w:line="400" w:lineRule="exact"/>
        <w:jc w:val="center"/>
        <w:outlineLvl w:val="0"/>
        <w:rPr>
          <w:rFonts w:eastAsia="仿宋"/>
          <w:b/>
          <w:bCs/>
          <w:color w:val="000000" w:themeColor="text1"/>
          <w:kern w:val="0"/>
          <w:sz w:val="32"/>
          <w:szCs w:val="32"/>
        </w:rPr>
      </w:pPr>
      <w:bookmarkStart w:id="6" w:name="_Toc28204"/>
      <w:bookmarkStart w:id="7" w:name="_Toc188280319"/>
      <w:proofErr w:type="gramStart"/>
      <w:r w:rsidRPr="00CC2406">
        <w:rPr>
          <w:rFonts w:eastAsia="仿宋"/>
          <w:b/>
          <w:bCs/>
          <w:color w:val="000000" w:themeColor="text1"/>
          <w:kern w:val="0"/>
          <w:sz w:val="32"/>
          <w:szCs w:val="32"/>
        </w:rPr>
        <w:lastRenderedPageBreak/>
        <w:t xml:space="preserve">前　　</w:t>
      </w:r>
      <w:proofErr w:type="gramEnd"/>
      <w:r w:rsidRPr="00CC2406">
        <w:rPr>
          <w:rFonts w:eastAsia="仿宋"/>
          <w:b/>
          <w:bCs/>
          <w:color w:val="000000" w:themeColor="text1"/>
          <w:kern w:val="0"/>
          <w:sz w:val="32"/>
          <w:szCs w:val="32"/>
        </w:rPr>
        <w:t>言</w:t>
      </w:r>
      <w:bookmarkEnd w:id="6"/>
      <w:bookmarkEnd w:id="7"/>
    </w:p>
    <w:p w14:paraId="02EB981C" w14:textId="77777777" w:rsidR="00BE690A" w:rsidRPr="00717ECF" w:rsidRDefault="00B82E0A" w:rsidP="00717ECF">
      <w:pPr>
        <w:spacing w:line="400" w:lineRule="exact"/>
        <w:ind w:firstLineChars="175" w:firstLine="368"/>
        <w:rPr>
          <w:color w:val="000000" w:themeColor="text1"/>
        </w:rPr>
      </w:pPr>
      <w:r w:rsidRPr="00CC2406">
        <w:rPr>
          <w:rFonts w:hint="eastAsia"/>
          <w:color w:val="000000" w:themeColor="text1"/>
        </w:rPr>
        <w:t>本文件按照</w:t>
      </w:r>
      <w:r w:rsidRPr="00CC2406">
        <w:rPr>
          <w:rFonts w:hint="eastAsia"/>
          <w:color w:val="000000" w:themeColor="text1"/>
        </w:rPr>
        <w:t>GB/T 1.1</w:t>
      </w:r>
      <w:r w:rsidRPr="00CC2406">
        <w:rPr>
          <w:rFonts w:hint="eastAsia"/>
          <w:color w:val="000000" w:themeColor="text1"/>
        </w:rPr>
        <w:t>—</w:t>
      </w:r>
      <w:r w:rsidRPr="00CC2406">
        <w:rPr>
          <w:rFonts w:hint="eastAsia"/>
          <w:color w:val="000000" w:themeColor="text1"/>
        </w:rPr>
        <w:t>2020</w:t>
      </w:r>
      <w:r w:rsidRPr="00CC2406">
        <w:rPr>
          <w:rFonts w:hint="eastAsia"/>
          <w:color w:val="000000" w:themeColor="text1"/>
        </w:rPr>
        <w:t>《标准化工作导则</w:t>
      </w:r>
      <w:r w:rsidRPr="00CC2406">
        <w:rPr>
          <w:rFonts w:hint="eastAsia"/>
          <w:color w:val="000000" w:themeColor="text1"/>
        </w:rPr>
        <w:t xml:space="preserve">  </w:t>
      </w:r>
      <w:r w:rsidRPr="00CC2406">
        <w:rPr>
          <w:rFonts w:hint="eastAsia"/>
          <w:color w:val="000000" w:themeColor="text1"/>
        </w:rPr>
        <w:t>第</w:t>
      </w:r>
      <w:r w:rsidRPr="00CC2406">
        <w:rPr>
          <w:rFonts w:hint="eastAsia"/>
          <w:color w:val="000000" w:themeColor="text1"/>
        </w:rPr>
        <w:t>1</w:t>
      </w:r>
      <w:r w:rsidRPr="00CC2406">
        <w:rPr>
          <w:rFonts w:hint="eastAsia"/>
          <w:color w:val="000000" w:themeColor="text1"/>
        </w:rPr>
        <w:t>部分：标准化文件的结构和起草规则》的规定起草。</w:t>
      </w:r>
    </w:p>
    <w:p w14:paraId="23371B54" w14:textId="77777777" w:rsidR="00BE690A" w:rsidRPr="00CC2406" w:rsidRDefault="00B82E0A" w:rsidP="00717ECF">
      <w:pPr>
        <w:spacing w:line="400" w:lineRule="exact"/>
        <w:ind w:firstLineChars="175" w:firstLine="368"/>
        <w:rPr>
          <w:color w:val="000000" w:themeColor="text1"/>
        </w:rPr>
      </w:pPr>
      <w:r w:rsidRPr="00CC2406">
        <w:rPr>
          <w:rFonts w:hint="eastAsia"/>
          <w:color w:val="000000" w:themeColor="text1"/>
        </w:rPr>
        <w:t>请注意本文件的某些内容可能涉及专利。本文件的发布机构不承担识别这些专利的责任。</w:t>
      </w:r>
    </w:p>
    <w:p w14:paraId="14201EFE" w14:textId="77777777" w:rsidR="00BE690A" w:rsidRPr="00CC2406" w:rsidRDefault="00B82E0A" w:rsidP="00717ECF">
      <w:pPr>
        <w:spacing w:line="400" w:lineRule="exact"/>
        <w:ind w:firstLineChars="175" w:firstLine="368"/>
        <w:rPr>
          <w:color w:val="000000" w:themeColor="text1"/>
        </w:rPr>
      </w:pPr>
      <w:r w:rsidRPr="00CC2406">
        <w:rPr>
          <w:rFonts w:hint="eastAsia"/>
          <w:color w:val="000000" w:themeColor="text1"/>
        </w:rPr>
        <w:t>本文件由中国连锁经营协会提出。</w:t>
      </w:r>
    </w:p>
    <w:p w14:paraId="2F51A69B" w14:textId="77777777" w:rsidR="00BE690A" w:rsidRPr="00CC2406" w:rsidRDefault="00B82E0A" w:rsidP="00717ECF">
      <w:pPr>
        <w:spacing w:line="400" w:lineRule="exact"/>
        <w:ind w:firstLineChars="175" w:firstLine="368"/>
        <w:rPr>
          <w:color w:val="000000" w:themeColor="text1"/>
        </w:rPr>
      </w:pPr>
      <w:r w:rsidRPr="00CC2406">
        <w:rPr>
          <w:rFonts w:hint="eastAsia"/>
          <w:color w:val="000000" w:themeColor="text1"/>
        </w:rPr>
        <w:t>本文件由中国连锁经营协会归口。</w:t>
      </w:r>
    </w:p>
    <w:p w14:paraId="71A78C72" w14:textId="73B4534D" w:rsidR="00340FD3" w:rsidRPr="00CC2406" w:rsidRDefault="00340FD3" w:rsidP="00717ECF">
      <w:pPr>
        <w:spacing w:line="400" w:lineRule="exact"/>
        <w:ind w:firstLineChars="175" w:firstLine="368"/>
        <w:rPr>
          <w:color w:val="000000" w:themeColor="text1"/>
        </w:rPr>
      </w:pPr>
      <w:r w:rsidRPr="00CC2406">
        <w:rPr>
          <w:rFonts w:hint="eastAsia"/>
          <w:color w:val="000000" w:themeColor="text1"/>
        </w:rPr>
        <w:t>本文件起草单位：中国连锁经营协会、生态环境部对外交流与合作中心、</w:t>
      </w:r>
      <w:r w:rsidR="00655387" w:rsidRPr="00CC2406">
        <w:rPr>
          <w:rFonts w:hint="eastAsia"/>
          <w:color w:val="000000" w:themeColor="text1"/>
        </w:rPr>
        <w:t>德国国际合作机构（</w:t>
      </w:r>
      <w:r w:rsidR="00655387" w:rsidRPr="00CC2406">
        <w:rPr>
          <w:rFonts w:hint="eastAsia"/>
          <w:color w:val="000000" w:themeColor="text1"/>
        </w:rPr>
        <w:t>GIZ</w:t>
      </w:r>
      <w:r w:rsidR="00655387" w:rsidRPr="00CC2406">
        <w:rPr>
          <w:rFonts w:hint="eastAsia"/>
          <w:color w:val="000000" w:themeColor="text1"/>
        </w:rPr>
        <w:t>）、</w:t>
      </w:r>
      <w:r w:rsidRPr="00CC2406">
        <w:rPr>
          <w:rFonts w:hint="eastAsia"/>
          <w:color w:val="000000" w:themeColor="text1"/>
        </w:rPr>
        <w:t>沃尔玛（中国）投资有限公司、宜家（中国）投资有限公司、华润万家有限公司、康成投资</w:t>
      </w:r>
      <w:r w:rsidRPr="00CC2406">
        <w:rPr>
          <w:rFonts w:hint="eastAsia"/>
          <w:color w:val="000000" w:themeColor="text1"/>
        </w:rPr>
        <w:t>(</w:t>
      </w:r>
      <w:r w:rsidRPr="00CC2406">
        <w:rPr>
          <w:rFonts w:hint="eastAsia"/>
          <w:color w:val="000000" w:themeColor="text1"/>
        </w:rPr>
        <w:t>中国</w:t>
      </w:r>
      <w:r w:rsidRPr="00CC2406">
        <w:rPr>
          <w:rFonts w:hint="eastAsia"/>
          <w:color w:val="000000" w:themeColor="text1"/>
        </w:rPr>
        <w:t>)</w:t>
      </w:r>
      <w:r w:rsidRPr="00CC2406">
        <w:rPr>
          <w:rFonts w:hint="eastAsia"/>
          <w:color w:val="000000" w:themeColor="text1"/>
        </w:rPr>
        <w:t>有限公司、北京物美商业集团股份有限公司、银</w:t>
      </w:r>
      <w:proofErr w:type="gramStart"/>
      <w:r w:rsidRPr="00CC2406">
        <w:rPr>
          <w:rFonts w:hint="eastAsia"/>
          <w:color w:val="000000" w:themeColor="text1"/>
        </w:rPr>
        <w:t>座集团</w:t>
      </w:r>
      <w:proofErr w:type="gramEnd"/>
      <w:r w:rsidRPr="00CC2406">
        <w:rPr>
          <w:rFonts w:hint="eastAsia"/>
          <w:color w:val="000000" w:themeColor="text1"/>
        </w:rPr>
        <w:t>股份有限公司、罗森投资有限公司、永辉超市股份有限公司、天</w:t>
      </w:r>
      <w:proofErr w:type="gramStart"/>
      <w:r w:rsidRPr="00CC2406">
        <w:rPr>
          <w:rFonts w:hint="eastAsia"/>
          <w:color w:val="000000" w:themeColor="text1"/>
        </w:rPr>
        <w:t>虹数科商业</w:t>
      </w:r>
      <w:proofErr w:type="gramEnd"/>
      <w:r w:rsidRPr="00CC2406">
        <w:rPr>
          <w:rFonts w:hint="eastAsia"/>
          <w:color w:val="000000" w:themeColor="text1"/>
        </w:rPr>
        <w:t>股份有限公司、天津商业大学、中国质量认证中心、华商国际工程有限公司、中粮工科检测认证有限公司、欧普照明股份有限公司、开</w:t>
      </w:r>
      <w:proofErr w:type="gramStart"/>
      <w:r w:rsidRPr="00CC2406">
        <w:rPr>
          <w:rFonts w:hint="eastAsia"/>
          <w:color w:val="000000" w:themeColor="text1"/>
        </w:rPr>
        <w:t>利商业</w:t>
      </w:r>
      <w:proofErr w:type="gramEnd"/>
      <w:r w:rsidRPr="00CC2406">
        <w:rPr>
          <w:rFonts w:hint="eastAsia"/>
          <w:color w:val="000000" w:themeColor="text1"/>
        </w:rPr>
        <w:t>冷冻、</w:t>
      </w:r>
      <w:proofErr w:type="gramStart"/>
      <w:r w:rsidRPr="00CC2406">
        <w:rPr>
          <w:rFonts w:hint="eastAsia"/>
          <w:color w:val="000000" w:themeColor="text1"/>
        </w:rPr>
        <w:t>谷轮环境</w:t>
      </w:r>
      <w:proofErr w:type="gramEnd"/>
      <w:r w:rsidRPr="00CC2406">
        <w:rPr>
          <w:rFonts w:hint="eastAsia"/>
          <w:color w:val="000000" w:themeColor="text1"/>
        </w:rPr>
        <w:t>科技（苏州）有限公司、安徽鑫合机电设备有限公司</w:t>
      </w:r>
    </w:p>
    <w:p w14:paraId="6E1E63D5" w14:textId="12AD5BE3" w:rsidR="00BE690A" w:rsidRPr="00CC2406" w:rsidRDefault="00340FD3" w:rsidP="00717ECF">
      <w:pPr>
        <w:spacing w:line="400" w:lineRule="exact"/>
        <w:ind w:firstLineChars="175" w:firstLine="368"/>
        <w:rPr>
          <w:color w:val="000000" w:themeColor="text1"/>
        </w:rPr>
      </w:pPr>
      <w:r w:rsidRPr="00CC2406">
        <w:rPr>
          <w:rFonts w:hint="eastAsia"/>
          <w:color w:val="000000" w:themeColor="text1"/>
        </w:rPr>
        <w:t>本文件主要起草人：王文华、滑雪、</w:t>
      </w:r>
      <w:r w:rsidR="00655387" w:rsidRPr="00CC2406">
        <w:rPr>
          <w:rFonts w:hint="eastAsia"/>
          <w:color w:val="000000" w:themeColor="text1"/>
        </w:rPr>
        <w:t>王寅、</w:t>
      </w:r>
      <w:r w:rsidRPr="00CC2406">
        <w:rPr>
          <w:rFonts w:hint="eastAsia"/>
          <w:color w:val="000000" w:themeColor="text1"/>
        </w:rPr>
        <w:t>马超、</w:t>
      </w:r>
      <w:r w:rsidR="00AE2F89" w:rsidRPr="00CC2406">
        <w:rPr>
          <w:rFonts w:hint="eastAsia"/>
          <w:color w:val="000000" w:themeColor="text1"/>
        </w:rPr>
        <w:t>司春强、</w:t>
      </w:r>
      <w:r w:rsidRPr="00CC2406">
        <w:rPr>
          <w:rFonts w:hint="eastAsia"/>
          <w:color w:val="000000" w:themeColor="text1"/>
        </w:rPr>
        <w:t>韩晓婉、于洁、王振阳、白微、刘圣春、</w:t>
      </w:r>
      <w:proofErr w:type="gramStart"/>
      <w:r w:rsidR="003F595C" w:rsidRPr="00CC2406">
        <w:rPr>
          <w:rFonts w:hint="eastAsia"/>
          <w:color w:val="000000" w:themeColor="text1"/>
        </w:rPr>
        <w:t>代宝民</w:t>
      </w:r>
      <w:proofErr w:type="gramEnd"/>
      <w:r w:rsidR="003F595C" w:rsidRPr="00CC2406">
        <w:rPr>
          <w:rFonts w:hint="eastAsia"/>
          <w:color w:val="000000" w:themeColor="text1"/>
        </w:rPr>
        <w:t>、张娜、</w:t>
      </w:r>
      <w:r w:rsidRPr="00CC2406">
        <w:rPr>
          <w:rFonts w:hint="eastAsia"/>
          <w:color w:val="000000" w:themeColor="text1"/>
        </w:rPr>
        <w:t>林晓</w:t>
      </w:r>
      <w:proofErr w:type="gramStart"/>
      <w:r w:rsidRPr="00CC2406">
        <w:rPr>
          <w:rFonts w:hint="eastAsia"/>
          <w:color w:val="000000" w:themeColor="text1"/>
        </w:rPr>
        <w:t>晏</w:t>
      </w:r>
      <w:proofErr w:type="gramEnd"/>
      <w:r w:rsidRPr="00CC2406">
        <w:rPr>
          <w:rFonts w:hint="eastAsia"/>
          <w:color w:val="000000" w:themeColor="text1"/>
        </w:rPr>
        <w:t>、毕文娟、连浬</w:t>
      </w:r>
      <w:proofErr w:type="gramStart"/>
      <w:r w:rsidRPr="00CC2406">
        <w:rPr>
          <w:rFonts w:hint="eastAsia"/>
          <w:color w:val="000000" w:themeColor="text1"/>
        </w:rPr>
        <w:t>煜</w:t>
      </w:r>
      <w:proofErr w:type="gramEnd"/>
      <w:r w:rsidRPr="00CC2406">
        <w:rPr>
          <w:rFonts w:hint="eastAsia"/>
          <w:color w:val="000000" w:themeColor="text1"/>
        </w:rPr>
        <w:t>、高延涛、袁建东、张玉龙、李瑞、于萌萌、周建钦、张顺强、刘演、陆萧超、胡欢、王馨楠、尤鹏清、温晓慧</w:t>
      </w:r>
      <w:r w:rsidR="00F24493">
        <w:rPr>
          <w:rFonts w:hint="eastAsia"/>
          <w:color w:val="000000" w:themeColor="text1"/>
        </w:rPr>
        <w:t>、邱阳</w:t>
      </w:r>
      <w:r w:rsidR="003A0615">
        <w:rPr>
          <w:rFonts w:hint="eastAsia"/>
          <w:color w:val="000000" w:themeColor="text1"/>
        </w:rPr>
        <w:t>、郭沁华</w:t>
      </w:r>
      <w:r w:rsidR="00F24493">
        <w:rPr>
          <w:rFonts w:hint="eastAsia"/>
          <w:color w:val="000000" w:themeColor="text1"/>
        </w:rPr>
        <w:t>。</w:t>
      </w:r>
    </w:p>
    <w:p w14:paraId="1EE8CEF4" w14:textId="77777777" w:rsidR="00BE690A" w:rsidRPr="00CC2406" w:rsidRDefault="00BE690A">
      <w:pPr>
        <w:ind w:firstLineChars="175" w:firstLine="368"/>
        <w:rPr>
          <w:color w:val="000000" w:themeColor="text1"/>
        </w:rPr>
      </w:pPr>
    </w:p>
    <w:p w14:paraId="645821C2" w14:textId="77777777" w:rsidR="00BE690A" w:rsidRPr="00CC2406" w:rsidRDefault="00BE690A">
      <w:pPr>
        <w:ind w:firstLineChars="175" w:firstLine="368"/>
        <w:rPr>
          <w:color w:val="000000" w:themeColor="text1"/>
        </w:rPr>
      </w:pPr>
    </w:p>
    <w:p w14:paraId="4AEE10AB" w14:textId="77777777" w:rsidR="00BE690A" w:rsidRPr="00CC2406" w:rsidRDefault="00BE690A">
      <w:pPr>
        <w:ind w:firstLineChars="175" w:firstLine="368"/>
        <w:rPr>
          <w:color w:val="000000" w:themeColor="text1"/>
        </w:rPr>
        <w:sectPr w:rsidR="00BE690A" w:rsidRPr="00CC2406">
          <w:headerReference w:type="default" r:id="rId16"/>
          <w:footerReference w:type="default" r:id="rId17"/>
          <w:pgSz w:w="11906" w:h="16838"/>
          <w:pgMar w:top="1440" w:right="1800" w:bottom="1440" w:left="1800" w:header="851" w:footer="992" w:gutter="0"/>
          <w:pgNumType w:fmt="upperRoman"/>
          <w:cols w:space="425"/>
          <w:docGrid w:type="lines" w:linePitch="312"/>
        </w:sectPr>
      </w:pPr>
    </w:p>
    <w:p w14:paraId="2A025DD1" w14:textId="77777777" w:rsidR="00BE690A" w:rsidRPr="00CC2406" w:rsidRDefault="00B82E0A">
      <w:pPr>
        <w:spacing w:before="156" w:afterLines="200" w:after="624" w:line="400" w:lineRule="exact"/>
        <w:jc w:val="center"/>
        <w:outlineLvl w:val="0"/>
        <w:rPr>
          <w:rFonts w:eastAsia="仿宋"/>
          <w:b/>
          <w:bCs/>
          <w:color w:val="000000" w:themeColor="text1"/>
          <w:kern w:val="0"/>
          <w:sz w:val="32"/>
          <w:szCs w:val="32"/>
        </w:rPr>
      </w:pPr>
      <w:bookmarkStart w:id="8" w:name="_Toc188280320"/>
      <w:proofErr w:type="gramStart"/>
      <w:r w:rsidRPr="00CC2406">
        <w:rPr>
          <w:rFonts w:eastAsia="仿宋" w:hint="eastAsia"/>
          <w:b/>
          <w:bCs/>
          <w:color w:val="000000" w:themeColor="text1"/>
          <w:kern w:val="0"/>
          <w:sz w:val="32"/>
          <w:szCs w:val="32"/>
        </w:rPr>
        <w:lastRenderedPageBreak/>
        <w:t>引</w:t>
      </w:r>
      <w:r w:rsidRPr="00CC2406">
        <w:rPr>
          <w:rFonts w:eastAsia="仿宋"/>
          <w:b/>
          <w:bCs/>
          <w:color w:val="000000" w:themeColor="text1"/>
          <w:kern w:val="0"/>
          <w:sz w:val="32"/>
          <w:szCs w:val="32"/>
        </w:rPr>
        <w:t xml:space="preserve">　　</w:t>
      </w:r>
      <w:proofErr w:type="gramEnd"/>
      <w:r w:rsidRPr="00CC2406">
        <w:rPr>
          <w:rFonts w:eastAsia="仿宋"/>
          <w:b/>
          <w:bCs/>
          <w:color w:val="000000" w:themeColor="text1"/>
          <w:kern w:val="0"/>
          <w:sz w:val="32"/>
          <w:szCs w:val="32"/>
        </w:rPr>
        <w:t>言</w:t>
      </w:r>
      <w:bookmarkEnd w:id="8"/>
    </w:p>
    <w:p w14:paraId="37D5F1C5" w14:textId="77777777" w:rsidR="00BE690A" w:rsidRPr="00CC2406" w:rsidRDefault="00B82E0A" w:rsidP="00717ECF">
      <w:pPr>
        <w:spacing w:line="400" w:lineRule="exact"/>
        <w:ind w:firstLineChars="175" w:firstLine="368"/>
        <w:rPr>
          <w:color w:val="000000" w:themeColor="text1"/>
        </w:rPr>
      </w:pPr>
      <w:r w:rsidRPr="00CC2406">
        <w:rPr>
          <w:rFonts w:hint="eastAsia"/>
          <w:color w:val="000000" w:themeColor="text1"/>
        </w:rPr>
        <w:t>制冷剂经历一个多世纪的发展，在商用制冷领域伴随制冷技术设备的创新进步，从最开始的氟利昂到更多自然工质冷媒应用，为零售企业加快绿色低碳运营步伐提供了助力。但同时越来越多的制冷剂种类推出，也给制冷剂高效管理提出了新的要求。</w:t>
      </w:r>
    </w:p>
    <w:p w14:paraId="25A8DA0D" w14:textId="4708ADE2" w:rsidR="00BE690A" w:rsidRPr="00CC2406" w:rsidRDefault="00B82E0A" w:rsidP="00717ECF">
      <w:pPr>
        <w:spacing w:line="400" w:lineRule="exact"/>
        <w:ind w:firstLineChars="175" w:firstLine="368"/>
        <w:rPr>
          <w:color w:val="000000" w:themeColor="text1"/>
        </w:rPr>
      </w:pPr>
      <w:r w:rsidRPr="00CC2406">
        <w:rPr>
          <w:rFonts w:hint="eastAsia"/>
          <w:color w:val="000000" w:themeColor="text1"/>
        </w:rPr>
        <w:t>为履行《关于消耗臭氧层物质的蒙特利尔协定书》及相关要求，中国政府于</w:t>
      </w:r>
      <w:r w:rsidRPr="00CC2406">
        <w:rPr>
          <w:rFonts w:hint="eastAsia"/>
          <w:color w:val="000000" w:themeColor="text1"/>
        </w:rPr>
        <w:t>2024</w:t>
      </w:r>
      <w:r w:rsidRPr="00CC2406">
        <w:rPr>
          <w:rFonts w:hint="eastAsia"/>
          <w:color w:val="000000" w:themeColor="text1"/>
        </w:rPr>
        <w:t>年年</w:t>
      </w:r>
      <w:proofErr w:type="gramStart"/>
      <w:r w:rsidRPr="00CC2406">
        <w:rPr>
          <w:rFonts w:hint="eastAsia"/>
          <w:color w:val="000000" w:themeColor="text1"/>
        </w:rPr>
        <w:t>初发布</w:t>
      </w:r>
      <w:proofErr w:type="gramEnd"/>
      <w:r w:rsidRPr="00CC2406">
        <w:rPr>
          <w:rFonts w:hint="eastAsia"/>
          <w:color w:val="000000" w:themeColor="text1"/>
        </w:rPr>
        <w:t>《国务院关于修改</w:t>
      </w:r>
      <w:r w:rsidR="0008510D" w:rsidRPr="0008510D">
        <w:rPr>
          <w:color w:val="000000" w:themeColor="text1"/>
        </w:rPr>
        <w:t>&lt;</w:t>
      </w:r>
      <w:r w:rsidR="0008510D" w:rsidRPr="0008510D">
        <w:rPr>
          <w:color w:val="000000" w:themeColor="text1"/>
        </w:rPr>
        <w:t>消耗臭氧层物质管理条例</w:t>
      </w:r>
      <w:r w:rsidR="0008510D" w:rsidRPr="0008510D">
        <w:rPr>
          <w:color w:val="000000" w:themeColor="text1"/>
        </w:rPr>
        <w:t>&gt;</w:t>
      </w:r>
      <w:r w:rsidRPr="00CC2406">
        <w:rPr>
          <w:rFonts w:hint="eastAsia"/>
          <w:color w:val="000000" w:themeColor="text1"/>
        </w:rPr>
        <w:t>的决定》，在《消耗臭氧层物质管理条例》二次修订稿中，对制冷剂生产、销售、使用的单位进行约束和要求。</w:t>
      </w:r>
    </w:p>
    <w:p w14:paraId="59C1E323" w14:textId="77777777" w:rsidR="00BE690A" w:rsidRPr="00CC2406" w:rsidRDefault="00B82E0A" w:rsidP="00717ECF">
      <w:pPr>
        <w:spacing w:line="400" w:lineRule="exact"/>
        <w:ind w:firstLineChars="175" w:firstLine="368"/>
        <w:rPr>
          <w:color w:val="000000" w:themeColor="text1"/>
        </w:rPr>
      </w:pPr>
      <w:r w:rsidRPr="00CC2406">
        <w:rPr>
          <w:rFonts w:hint="eastAsia"/>
          <w:color w:val="000000" w:themeColor="text1"/>
        </w:rPr>
        <w:t>近年来，响应消费者追求美好生活的需求，以超市、便利店为代表的零售企业不断调整经营模式，扩大生鲜食品的经营规模和种类，在发展过程中，选用高效绿色环保的商用冷链设备及制冷系统已成为保障商品食品安全和有效运行的重要支撑。但同时，企业在日常运营中如何提升制冷设施设备能效管理及加强制冷剂有效管理也面临新要求。</w:t>
      </w:r>
    </w:p>
    <w:p w14:paraId="7E339B50" w14:textId="63DCA8A5" w:rsidR="00BE690A" w:rsidRPr="00CC2406" w:rsidRDefault="00B82E0A" w:rsidP="00717ECF">
      <w:pPr>
        <w:spacing w:line="400" w:lineRule="exact"/>
        <w:ind w:firstLineChars="175" w:firstLine="368"/>
        <w:rPr>
          <w:color w:val="000000" w:themeColor="text1"/>
        </w:rPr>
      </w:pPr>
      <w:r w:rsidRPr="00CC2406">
        <w:rPr>
          <w:rFonts w:hint="eastAsia"/>
          <w:color w:val="000000" w:themeColor="text1"/>
        </w:rPr>
        <w:t>因此，为推动零售企业加强对消耗臭氧层物质的认知，进一步规范和提高制冷剂管理意识和专业管理能力，助力企业建立负责任使用和管理制冷剂的观念，持续改进制冷剂使用过程中的不合理操作，在实现降本增效的目标下，更好</w:t>
      </w:r>
      <w:proofErr w:type="gramStart"/>
      <w:r w:rsidRPr="00CC2406">
        <w:rPr>
          <w:rFonts w:hint="eastAsia"/>
          <w:color w:val="000000" w:themeColor="text1"/>
        </w:rPr>
        <w:t>践行</w:t>
      </w:r>
      <w:proofErr w:type="gramEnd"/>
      <w:r w:rsidRPr="00CC2406">
        <w:rPr>
          <w:rFonts w:hint="eastAsia"/>
          <w:color w:val="000000" w:themeColor="text1"/>
        </w:rPr>
        <w:t>企业环境责任，特制定本</w:t>
      </w:r>
      <w:r w:rsidR="000F27F3" w:rsidRPr="00CC2406">
        <w:rPr>
          <w:rFonts w:hint="eastAsia"/>
          <w:color w:val="000000" w:themeColor="text1"/>
        </w:rPr>
        <w:t>规范。</w:t>
      </w:r>
    </w:p>
    <w:p w14:paraId="1CDA57F5" w14:textId="77777777" w:rsidR="00BE690A" w:rsidRPr="00CC2406" w:rsidRDefault="00BE690A" w:rsidP="00717ECF">
      <w:pPr>
        <w:spacing w:line="400" w:lineRule="exact"/>
        <w:ind w:firstLineChars="175" w:firstLine="490"/>
        <w:rPr>
          <w:rFonts w:ascii="黑体" w:eastAsia="黑体" w:hAnsi="黑体" w:cs="黑体" w:hint="eastAsia"/>
          <w:color w:val="000000" w:themeColor="text1"/>
          <w:spacing w:val="20"/>
          <w:sz w:val="24"/>
        </w:rPr>
        <w:sectPr w:rsidR="00BE690A" w:rsidRPr="00CC2406">
          <w:pgSz w:w="11906" w:h="16838"/>
          <w:pgMar w:top="1440" w:right="1800" w:bottom="1440" w:left="1800" w:header="851" w:footer="992" w:gutter="0"/>
          <w:pgNumType w:fmt="upperRoman"/>
          <w:cols w:space="425"/>
          <w:docGrid w:type="lines" w:linePitch="312"/>
        </w:sectPr>
      </w:pPr>
    </w:p>
    <w:p w14:paraId="7F6D0A46" w14:textId="77777777" w:rsidR="00BE690A" w:rsidRPr="00CC2406" w:rsidRDefault="00B82E0A">
      <w:pPr>
        <w:pStyle w:val="a4"/>
        <w:numPr>
          <w:ilvl w:val="1"/>
          <w:numId w:val="0"/>
        </w:numPr>
        <w:spacing w:before="312" w:after="312"/>
        <w:rPr>
          <w:rFonts w:hint="eastAsia"/>
          <w:color w:val="000000" w:themeColor="text1"/>
        </w:rPr>
      </w:pPr>
      <w:bookmarkStart w:id="9" w:name="_Toc23674"/>
      <w:bookmarkStart w:id="10" w:name="_Toc188280321"/>
      <w:r w:rsidRPr="00CC2406">
        <w:rPr>
          <w:rFonts w:hint="eastAsia"/>
          <w:color w:val="000000" w:themeColor="text1"/>
        </w:rPr>
        <w:lastRenderedPageBreak/>
        <w:t>1　范围</w:t>
      </w:r>
      <w:bookmarkEnd w:id="9"/>
      <w:bookmarkEnd w:id="10"/>
    </w:p>
    <w:p w14:paraId="15300915" w14:textId="1AACD253" w:rsidR="00BE690A" w:rsidRPr="00CC2406" w:rsidRDefault="00B82E0A" w:rsidP="00A10495">
      <w:pPr>
        <w:pStyle w:val="af7"/>
        <w:rPr>
          <w:rFonts w:hint="eastAsia"/>
        </w:rPr>
      </w:pPr>
      <w:r w:rsidRPr="00CC2406">
        <w:t>本文件规定了零售企业冷链制冷设备</w:t>
      </w:r>
      <w:r w:rsidR="00B65510" w:rsidRPr="00CC2406">
        <w:rPr>
          <w:rFonts w:hint="eastAsia"/>
        </w:rPr>
        <w:t>在安装</w:t>
      </w:r>
      <w:r w:rsidR="008861E3" w:rsidRPr="00CC2406">
        <w:rPr>
          <w:rFonts w:hint="eastAsia"/>
        </w:rPr>
        <w:t>、</w:t>
      </w:r>
      <w:r w:rsidRPr="00CC2406">
        <w:t>运行、保养、维修、报废过程中</w:t>
      </w:r>
      <w:r w:rsidRPr="00CC2406">
        <w:rPr>
          <w:rFonts w:hint="eastAsia"/>
        </w:rPr>
        <w:t>，所有类型</w:t>
      </w:r>
      <w:r w:rsidRPr="00CC2406">
        <w:t>制冷剂使用及管理的相关要求</w:t>
      </w:r>
      <w:r w:rsidRPr="00CC2406">
        <w:rPr>
          <w:rFonts w:hint="eastAsia"/>
        </w:rPr>
        <w:t>。</w:t>
      </w:r>
    </w:p>
    <w:p w14:paraId="6ED92299" w14:textId="77777777" w:rsidR="00BE690A" w:rsidRPr="00CC2406" w:rsidRDefault="00B82E0A" w:rsidP="00A10495">
      <w:pPr>
        <w:pStyle w:val="af7"/>
        <w:rPr>
          <w:rFonts w:hint="eastAsia"/>
          <w:strike/>
        </w:rPr>
      </w:pPr>
      <w:r w:rsidRPr="00CC2406">
        <w:rPr>
          <w:rFonts w:hint="eastAsia"/>
        </w:rPr>
        <w:t>本文件适用于超市、便利店、食品专卖店</w:t>
      </w:r>
      <w:proofErr w:type="gramStart"/>
      <w:r w:rsidRPr="00CC2406">
        <w:rPr>
          <w:rFonts w:hint="eastAsia"/>
        </w:rPr>
        <w:t>零售业态门店</w:t>
      </w:r>
      <w:proofErr w:type="gramEnd"/>
      <w:r w:rsidRPr="00CC2406">
        <w:rPr>
          <w:rFonts w:hint="eastAsia"/>
        </w:rPr>
        <w:t>，其他</w:t>
      </w:r>
      <w:proofErr w:type="gramStart"/>
      <w:r w:rsidRPr="00CC2406">
        <w:rPr>
          <w:rFonts w:hint="eastAsia"/>
        </w:rPr>
        <w:t>零售业态门店</w:t>
      </w:r>
      <w:proofErr w:type="gramEnd"/>
      <w:r w:rsidRPr="00CC2406">
        <w:rPr>
          <w:rFonts w:hint="eastAsia"/>
        </w:rPr>
        <w:t>可参考执行。</w:t>
      </w:r>
    </w:p>
    <w:p w14:paraId="1B113BB9" w14:textId="77777777" w:rsidR="00BE690A" w:rsidRPr="00CC2406" w:rsidRDefault="00B82E0A">
      <w:pPr>
        <w:pStyle w:val="a4"/>
        <w:numPr>
          <w:ilvl w:val="1"/>
          <w:numId w:val="0"/>
        </w:numPr>
        <w:spacing w:before="312" w:after="312"/>
        <w:rPr>
          <w:rFonts w:hint="eastAsia"/>
          <w:color w:val="000000" w:themeColor="text1"/>
        </w:rPr>
      </w:pPr>
      <w:bookmarkStart w:id="11" w:name="_Toc13181"/>
      <w:bookmarkStart w:id="12" w:name="_Toc94108183"/>
      <w:bookmarkStart w:id="13" w:name="_Toc188280322"/>
      <w:r w:rsidRPr="00CC2406">
        <w:rPr>
          <w:rFonts w:hint="eastAsia"/>
          <w:color w:val="000000" w:themeColor="text1"/>
        </w:rPr>
        <w:t xml:space="preserve">2　</w:t>
      </w:r>
      <w:r w:rsidRPr="00CC2406">
        <w:rPr>
          <w:color w:val="000000" w:themeColor="text1"/>
        </w:rPr>
        <w:t>规范性引用文件</w:t>
      </w:r>
      <w:bookmarkEnd w:id="11"/>
      <w:bookmarkEnd w:id="12"/>
      <w:bookmarkEnd w:id="13"/>
    </w:p>
    <w:sdt>
      <w:sdtPr>
        <w:rPr>
          <w:rFonts w:ascii="Times New Roman" w:hint="eastAsia"/>
          <w:color w:val="000000" w:themeColor="text1"/>
        </w:rPr>
        <w:id w:val="715848253"/>
        <w:placeholder>
          <w:docPart w:val="{766a0b1d-2cf3-44e8-9751-f5a998fda1d8}"/>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7F2CF0A9" w14:textId="77777777" w:rsidR="00BE690A" w:rsidRPr="00CC2406" w:rsidRDefault="00B82E0A">
          <w:pPr>
            <w:pStyle w:val="ae"/>
            <w:ind w:firstLineChars="200" w:firstLine="420"/>
            <w:rPr>
              <w:rFonts w:ascii="Times New Roman"/>
              <w:color w:val="000000" w:themeColor="text1"/>
            </w:rPr>
          </w:pPr>
          <w:r w:rsidRPr="00CC2406">
            <w:rPr>
              <w:rFonts w:ascii="Times New Roman" w:hint="eastAsia"/>
              <w:color w:val="000000" w:themeColor="text1"/>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A197608" w14:textId="77777777" w:rsidR="00BE690A" w:rsidRPr="00CC2406" w:rsidRDefault="00B82E0A">
      <w:pPr>
        <w:pStyle w:val="ae"/>
        <w:ind w:firstLineChars="200" w:firstLine="420"/>
        <w:rPr>
          <w:rFonts w:eastAsia="宋体" w:hAnsi="宋体" w:cs="宋体" w:hint="eastAsia"/>
          <w:color w:val="000000" w:themeColor="text1"/>
        </w:rPr>
      </w:pPr>
      <w:r w:rsidRPr="00CC2406">
        <w:rPr>
          <w:rFonts w:eastAsia="宋体" w:hAnsi="宋体" w:cs="宋体" w:hint="eastAsia"/>
          <w:color w:val="000000" w:themeColor="text1"/>
        </w:rPr>
        <w:t>GB 4706.92</w:t>
      </w:r>
      <w:r w:rsidRPr="00CC2406">
        <w:rPr>
          <w:rFonts w:eastAsia="宋体" w:hAnsi="宋体" w:cs="Times New Roman" w:hint="eastAsia"/>
          <w:color w:val="000000" w:themeColor="text1"/>
          <w:szCs w:val="20"/>
        </w:rPr>
        <w:t xml:space="preserve">　</w:t>
      </w:r>
      <w:r w:rsidRPr="00CC2406">
        <w:rPr>
          <w:rFonts w:eastAsia="宋体" w:hAnsi="宋体" w:cs="宋体" w:hint="eastAsia"/>
          <w:color w:val="000000" w:themeColor="text1"/>
        </w:rPr>
        <w:t>家用和类似用途电器的安全从空调和制冷设备中回收制冷剂的器具的特殊要求</w:t>
      </w:r>
    </w:p>
    <w:p w14:paraId="3E68B69C" w14:textId="77777777" w:rsidR="00BE690A" w:rsidRPr="00CC2406" w:rsidRDefault="00B82E0A">
      <w:pPr>
        <w:pStyle w:val="ae"/>
        <w:ind w:firstLineChars="200" w:firstLine="420"/>
        <w:rPr>
          <w:rFonts w:hAnsi="宋体" w:hint="eastAsia"/>
          <w:color w:val="000000" w:themeColor="text1"/>
        </w:rPr>
      </w:pPr>
      <w:r w:rsidRPr="00CC2406">
        <w:rPr>
          <w:rFonts w:hAnsi="宋体" w:hint="eastAsia"/>
          <w:color w:val="000000" w:themeColor="text1"/>
        </w:rPr>
        <w:t>GB/T 9237　制冷系统及热泵 安全与环境要求</w:t>
      </w:r>
    </w:p>
    <w:p w14:paraId="5232548A" w14:textId="77777777" w:rsidR="00BE690A" w:rsidRPr="00CC2406" w:rsidRDefault="00B82E0A">
      <w:pPr>
        <w:pStyle w:val="ae"/>
        <w:ind w:firstLineChars="200" w:firstLine="420"/>
        <w:rPr>
          <w:rFonts w:hAnsi="宋体" w:hint="eastAsia"/>
          <w:color w:val="000000" w:themeColor="text1"/>
        </w:rPr>
      </w:pPr>
      <w:r w:rsidRPr="00CC2406">
        <w:rPr>
          <w:rFonts w:hAnsi="宋体" w:hint="eastAsia"/>
          <w:color w:val="000000" w:themeColor="text1"/>
        </w:rPr>
        <w:t>GB 15603-2022　危险化学品仓库储存通则</w:t>
      </w:r>
    </w:p>
    <w:p w14:paraId="6FE2121D" w14:textId="77777777" w:rsidR="00BE690A" w:rsidRPr="00CC2406" w:rsidRDefault="00B82E0A">
      <w:pPr>
        <w:pStyle w:val="ae"/>
        <w:ind w:firstLineChars="200" w:firstLine="420"/>
        <w:rPr>
          <w:rFonts w:hAnsi="宋体" w:hint="eastAsia"/>
          <w:color w:val="000000" w:themeColor="text1"/>
        </w:rPr>
      </w:pPr>
      <w:r w:rsidRPr="00CC2406">
        <w:rPr>
          <w:rFonts w:hAnsi="宋体" w:hint="eastAsia"/>
          <w:color w:val="000000" w:themeColor="text1"/>
        </w:rPr>
        <w:t>GB/T 18106　零售业态分类</w:t>
      </w:r>
    </w:p>
    <w:p w14:paraId="4EDDD686" w14:textId="77777777" w:rsidR="00BE690A" w:rsidRPr="00CC2406" w:rsidRDefault="00B82E0A">
      <w:pPr>
        <w:pStyle w:val="ae"/>
        <w:ind w:firstLineChars="200" w:firstLine="420"/>
        <w:rPr>
          <w:rFonts w:hAnsi="宋体" w:hint="eastAsia"/>
          <w:color w:val="000000" w:themeColor="text1"/>
        </w:rPr>
      </w:pPr>
      <w:r w:rsidRPr="00CC2406">
        <w:rPr>
          <w:rFonts w:hAnsi="宋体" w:hint="eastAsia"/>
          <w:color w:val="000000" w:themeColor="text1"/>
        </w:rPr>
        <w:t>GB 18265　危险化学品经营企业开业条件和技术要求</w:t>
      </w:r>
    </w:p>
    <w:p w14:paraId="2F7BB36A" w14:textId="77777777" w:rsidR="00BE690A" w:rsidRPr="00CC2406" w:rsidRDefault="00B82E0A">
      <w:pPr>
        <w:pStyle w:val="ae"/>
        <w:ind w:firstLineChars="200" w:firstLine="420"/>
        <w:rPr>
          <w:rFonts w:hAnsi="宋体" w:hint="eastAsia"/>
          <w:color w:val="000000" w:themeColor="text1"/>
        </w:rPr>
      </w:pPr>
      <w:r w:rsidRPr="00CC2406">
        <w:rPr>
          <w:rFonts w:hAnsi="宋体" w:hint="eastAsia"/>
          <w:color w:val="000000" w:themeColor="text1"/>
        </w:rPr>
        <w:t>GB/T 18517　制冷术语</w:t>
      </w:r>
    </w:p>
    <w:p w14:paraId="379EB017" w14:textId="77777777" w:rsidR="00BE690A" w:rsidRPr="00CC2406" w:rsidRDefault="00B82E0A">
      <w:pPr>
        <w:pStyle w:val="ae"/>
        <w:ind w:firstLineChars="200" w:firstLine="420"/>
        <w:rPr>
          <w:rFonts w:hAnsi="宋体" w:hint="eastAsia"/>
          <w:color w:val="000000" w:themeColor="text1"/>
        </w:rPr>
      </w:pPr>
      <w:r w:rsidRPr="00CC2406">
        <w:rPr>
          <w:rFonts w:hAnsi="宋体" w:hint="eastAsia"/>
          <w:color w:val="000000" w:themeColor="text1"/>
        </w:rPr>
        <w:t>JB/T 12319　制冷剂回收机</w:t>
      </w:r>
    </w:p>
    <w:p w14:paraId="5DD6403D" w14:textId="77777777" w:rsidR="00BE690A" w:rsidRPr="00CC2406" w:rsidRDefault="00B82E0A">
      <w:pPr>
        <w:pStyle w:val="ae"/>
        <w:ind w:firstLineChars="200" w:firstLine="420"/>
        <w:rPr>
          <w:rFonts w:hAnsi="宋体" w:hint="eastAsia"/>
          <w:color w:val="000000" w:themeColor="text1"/>
        </w:rPr>
      </w:pPr>
      <w:r w:rsidRPr="00CC2406">
        <w:rPr>
          <w:rFonts w:hAnsi="宋体" w:hint="eastAsia"/>
          <w:color w:val="000000" w:themeColor="text1"/>
        </w:rPr>
        <w:t>JB/T 12844　制冷剂回收循环处理设备</w:t>
      </w:r>
    </w:p>
    <w:p w14:paraId="7F6B54D9" w14:textId="77777777" w:rsidR="00BE690A" w:rsidRPr="00CC2406" w:rsidRDefault="00B82E0A">
      <w:pPr>
        <w:pStyle w:val="ae"/>
        <w:ind w:firstLineChars="200" w:firstLine="420"/>
        <w:rPr>
          <w:rFonts w:hAnsi="宋体" w:hint="eastAsia"/>
          <w:color w:val="000000" w:themeColor="text1"/>
        </w:rPr>
      </w:pPr>
      <w:r w:rsidRPr="00CC2406">
        <w:rPr>
          <w:rFonts w:hAnsi="宋体" w:hint="eastAsia"/>
          <w:color w:val="000000" w:themeColor="text1"/>
        </w:rPr>
        <w:t>AQ 3013　危险化学品从业单位安全标准化通用规范</w:t>
      </w:r>
    </w:p>
    <w:p w14:paraId="53A3103A" w14:textId="77777777" w:rsidR="00BE690A" w:rsidRPr="00CC2406" w:rsidRDefault="00B82E0A">
      <w:pPr>
        <w:pStyle w:val="a4"/>
        <w:numPr>
          <w:ilvl w:val="1"/>
          <w:numId w:val="0"/>
        </w:numPr>
        <w:spacing w:before="312" w:after="312"/>
        <w:rPr>
          <w:rFonts w:hint="eastAsia"/>
          <w:color w:val="000000" w:themeColor="text1"/>
        </w:rPr>
      </w:pPr>
      <w:bookmarkStart w:id="14" w:name="_Toc14177"/>
      <w:bookmarkStart w:id="15" w:name="_Toc94108184"/>
      <w:bookmarkStart w:id="16" w:name="_Toc188280323"/>
      <w:r w:rsidRPr="00CC2406">
        <w:rPr>
          <w:rFonts w:hint="eastAsia"/>
          <w:color w:val="000000" w:themeColor="text1"/>
        </w:rPr>
        <w:t xml:space="preserve">3　</w:t>
      </w:r>
      <w:r w:rsidRPr="00CC2406">
        <w:rPr>
          <w:color w:val="000000" w:themeColor="text1"/>
        </w:rPr>
        <w:t>术语和定义</w:t>
      </w:r>
      <w:bookmarkEnd w:id="14"/>
      <w:bookmarkEnd w:id="15"/>
      <w:bookmarkEnd w:id="16"/>
    </w:p>
    <w:p w14:paraId="31B2639A" w14:textId="77777777" w:rsidR="00BE690A" w:rsidRPr="00CC2406" w:rsidRDefault="00B82E0A">
      <w:pPr>
        <w:pStyle w:val="ae"/>
        <w:rPr>
          <w:color w:val="000000" w:themeColor="text1"/>
        </w:rPr>
      </w:pPr>
      <w:r w:rsidRPr="00CC2406">
        <w:rPr>
          <w:rFonts w:hint="eastAsia"/>
          <w:color w:val="000000" w:themeColor="text1"/>
        </w:rPr>
        <w:t>GB/T 18517、GB/T 18106界定的术语和定义适用于本文件。</w:t>
      </w:r>
    </w:p>
    <w:p w14:paraId="23A3DF51" w14:textId="77777777" w:rsidR="00BE690A" w:rsidRPr="00CC2406" w:rsidRDefault="00B82E0A">
      <w:pPr>
        <w:pStyle w:val="a4"/>
        <w:numPr>
          <w:ilvl w:val="1"/>
          <w:numId w:val="0"/>
        </w:numPr>
        <w:spacing w:before="312" w:after="312"/>
        <w:rPr>
          <w:rFonts w:hint="eastAsia"/>
          <w:color w:val="000000" w:themeColor="text1"/>
        </w:rPr>
      </w:pPr>
      <w:bookmarkStart w:id="17" w:name="_Toc188280324"/>
      <w:r w:rsidRPr="00CC2406">
        <w:rPr>
          <w:rFonts w:hint="eastAsia"/>
          <w:color w:val="000000" w:themeColor="text1"/>
        </w:rPr>
        <w:t>4　基本要求</w:t>
      </w:r>
      <w:bookmarkEnd w:id="17"/>
    </w:p>
    <w:p w14:paraId="60BAEE21" w14:textId="77777777" w:rsidR="00BE690A" w:rsidRPr="00CC2406" w:rsidRDefault="00B82E0A" w:rsidP="00073D1D">
      <w:pPr>
        <w:pStyle w:val="a4"/>
        <w:numPr>
          <w:ilvl w:val="1"/>
          <w:numId w:val="0"/>
        </w:numPr>
        <w:spacing w:beforeLines="0" w:before="0" w:afterLines="0" w:after="0"/>
        <w:outlineLvl w:val="1"/>
        <w:rPr>
          <w:rFonts w:hint="eastAsia"/>
          <w:color w:val="000000" w:themeColor="text1"/>
        </w:rPr>
      </w:pPr>
      <w:bookmarkStart w:id="18" w:name="_Toc188280325"/>
      <w:r w:rsidRPr="00CC2406">
        <w:rPr>
          <w:rFonts w:hAnsi="Times New Roman" w:hint="eastAsia"/>
          <w:color w:val="000000" w:themeColor="text1"/>
          <w14:scene3d>
            <w14:camera w14:prst="orthographicFront"/>
            <w14:lightRig w14:rig="threePt" w14:dir="t">
              <w14:rot w14:lat="0" w14:lon="0" w14:rev="0"/>
            </w14:lightRig>
          </w14:scene3d>
        </w:rPr>
        <w:t xml:space="preserve">4.1　</w:t>
      </w:r>
      <w:r w:rsidRPr="00CC2406">
        <w:rPr>
          <w:rFonts w:ascii="宋体" w:eastAsia="宋体" w:hAnsi="宋体" w:cs="宋体" w:hint="eastAsia"/>
          <w:color w:val="000000" w:themeColor="text1"/>
        </w:rPr>
        <w:t>遵循国家政府相关法规政策及行业标准的要求。严格安全合</w:t>
      </w:r>
      <w:proofErr w:type="gramStart"/>
      <w:r w:rsidRPr="00CC2406">
        <w:rPr>
          <w:rFonts w:ascii="宋体" w:eastAsia="宋体" w:hAnsi="宋体" w:cs="宋体" w:hint="eastAsia"/>
          <w:color w:val="000000" w:themeColor="text1"/>
        </w:rPr>
        <w:t>规</w:t>
      </w:r>
      <w:proofErr w:type="gramEnd"/>
      <w:r w:rsidRPr="00CC2406">
        <w:rPr>
          <w:rFonts w:ascii="宋体" w:eastAsia="宋体" w:hAnsi="宋体" w:cs="宋体" w:hint="eastAsia"/>
          <w:color w:val="000000" w:themeColor="text1"/>
        </w:rPr>
        <w:t>管控要求，加强对可燃制冷剂的使用管理。</w:t>
      </w:r>
      <w:bookmarkEnd w:id="18"/>
    </w:p>
    <w:p w14:paraId="7E4E61AB" w14:textId="77777777" w:rsidR="00BE690A" w:rsidRPr="00CC2406" w:rsidRDefault="00B82E0A" w:rsidP="00073D1D">
      <w:pPr>
        <w:pStyle w:val="a4"/>
        <w:numPr>
          <w:ilvl w:val="1"/>
          <w:numId w:val="0"/>
        </w:numPr>
        <w:spacing w:beforeLines="0" w:before="0" w:afterLines="0" w:after="0"/>
        <w:outlineLvl w:val="1"/>
        <w:rPr>
          <w:rFonts w:hint="eastAsia"/>
          <w:color w:val="000000" w:themeColor="text1"/>
        </w:rPr>
      </w:pPr>
      <w:bookmarkStart w:id="19" w:name="_Toc188280326"/>
      <w:r w:rsidRPr="00CC2406">
        <w:rPr>
          <w:rFonts w:hint="eastAsia"/>
          <w:color w:val="000000" w:themeColor="text1"/>
        </w:rPr>
        <w:t>4.2</w:t>
      </w:r>
      <w:r w:rsidRPr="00CC2406">
        <w:rPr>
          <w:rFonts w:hAnsi="Times New Roman" w:hint="eastAsia"/>
          <w:color w:val="000000" w:themeColor="text1"/>
          <w14:scene3d>
            <w14:camera w14:prst="orthographicFront"/>
            <w14:lightRig w14:rig="threePt" w14:dir="t">
              <w14:rot w14:lat="0" w14:lon="0" w14:rev="0"/>
            </w14:lightRig>
          </w14:scene3d>
        </w:rPr>
        <w:t xml:space="preserve">　</w:t>
      </w:r>
      <w:r w:rsidRPr="00CC2406">
        <w:rPr>
          <w:rFonts w:ascii="宋体" w:eastAsia="宋体" w:hAnsi="宋体" w:cs="宋体" w:hint="eastAsia"/>
          <w:color w:val="000000" w:themeColor="text1"/>
        </w:rPr>
        <w:t>建立企业制冷剂管理制度和相关标准，定期优化技术规范。</w:t>
      </w:r>
      <w:bookmarkEnd w:id="19"/>
    </w:p>
    <w:p w14:paraId="2005DCBA" w14:textId="77777777" w:rsidR="00BE690A" w:rsidRPr="00CC2406" w:rsidRDefault="00B82E0A" w:rsidP="00073D1D">
      <w:pPr>
        <w:pStyle w:val="a4"/>
        <w:numPr>
          <w:ilvl w:val="1"/>
          <w:numId w:val="0"/>
        </w:numPr>
        <w:spacing w:beforeLines="0" w:before="0" w:afterLines="0" w:after="0"/>
        <w:outlineLvl w:val="1"/>
        <w:rPr>
          <w:rFonts w:hint="eastAsia"/>
          <w:color w:val="000000" w:themeColor="text1"/>
        </w:rPr>
      </w:pPr>
      <w:bookmarkStart w:id="20" w:name="_Toc188280327"/>
      <w:r w:rsidRPr="00CC2406">
        <w:rPr>
          <w:rFonts w:hint="eastAsia"/>
          <w:color w:val="000000" w:themeColor="text1"/>
        </w:rPr>
        <w:t>4.3</w:t>
      </w:r>
      <w:r w:rsidRPr="00CC2406">
        <w:rPr>
          <w:rFonts w:hAnsi="Times New Roman" w:hint="eastAsia"/>
          <w:color w:val="000000" w:themeColor="text1"/>
          <w14:scene3d>
            <w14:camera w14:prst="orthographicFront"/>
            <w14:lightRig w14:rig="threePt" w14:dir="t">
              <w14:rot w14:lat="0" w14:lon="0" w14:rev="0"/>
            </w14:lightRig>
          </w14:scene3d>
        </w:rPr>
        <w:t xml:space="preserve">　</w:t>
      </w:r>
      <w:r w:rsidRPr="00CC2406">
        <w:rPr>
          <w:rFonts w:ascii="宋体" w:eastAsia="宋体" w:hAnsi="宋体" w:cs="宋体" w:hint="eastAsia"/>
          <w:color w:val="000000" w:themeColor="text1"/>
        </w:rPr>
        <w:t>加强可预防管理，优化管理模式，合理控制制冷剂充注量，跟踪排查泄漏，避免直接排放。</w:t>
      </w:r>
      <w:bookmarkEnd w:id="20"/>
    </w:p>
    <w:p w14:paraId="1BF18BF0" w14:textId="77777777" w:rsidR="00BE690A" w:rsidRPr="00CC2406" w:rsidRDefault="00B82E0A" w:rsidP="00073D1D">
      <w:pPr>
        <w:pStyle w:val="a4"/>
        <w:numPr>
          <w:ilvl w:val="1"/>
          <w:numId w:val="0"/>
        </w:numPr>
        <w:spacing w:beforeLines="0" w:before="0" w:afterLines="0" w:after="0"/>
        <w:outlineLvl w:val="1"/>
        <w:rPr>
          <w:rFonts w:hint="eastAsia"/>
          <w:color w:val="000000" w:themeColor="text1"/>
        </w:rPr>
      </w:pPr>
      <w:bookmarkStart w:id="21" w:name="_Toc188280328"/>
      <w:r w:rsidRPr="00CC2406">
        <w:rPr>
          <w:rFonts w:hint="eastAsia"/>
          <w:color w:val="000000" w:themeColor="text1"/>
        </w:rPr>
        <w:t>4.4</w:t>
      </w:r>
      <w:r w:rsidRPr="00CC2406">
        <w:rPr>
          <w:rFonts w:hAnsi="Times New Roman" w:hint="eastAsia"/>
          <w:color w:val="000000" w:themeColor="text1"/>
          <w14:scene3d>
            <w14:camera w14:prst="orthographicFront"/>
            <w14:lightRig w14:rig="threePt" w14:dir="t">
              <w14:rot w14:lat="0" w14:lon="0" w14:rev="0"/>
            </w14:lightRig>
          </w14:scene3d>
        </w:rPr>
        <w:t xml:space="preserve">　</w:t>
      </w:r>
      <w:r w:rsidRPr="00CC2406">
        <w:rPr>
          <w:rFonts w:ascii="宋体" w:eastAsiaTheme="minorEastAsia" w:hAnsi="宋体" w:cs="Courier New" w:hint="eastAsia"/>
          <w:color w:val="000000" w:themeColor="text1"/>
          <w:kern w:val="2"/>
          <w:szCs w:val="21"/>
        </w:rPr>
        <w:t>保证技能专业化水平，相关人员应必备专业技能要求。</w:t>
      </w:r>
      <w:bookmarkEnd w:id="21"/>
    </w:p>
    <w:p w14:paraId="1C922ACA" w14:textId="77777777" w:rsidR="00BE690A" w:rsidRPr="00CC2406" w:rsidRDefault="00B82E0A">
      <w:pPr>
        <w:pStyle w:val="a4"/>
        <w:numPr>
          <w:ilvl w:val="1"/>
          <w:numId w:val="0"/>
        </w:numPr>
        <w:spacing w:before="312" w:after="312"/>
        <w:rPr>
          <w:rFonts w:hint="eastAsia"/>
          <w:color w:val="000000" w:themeColor="text1"/>
        </w:rPr>
      </w:pPr>
      <w:bookmarkStart w:id="22" w:name="_Toc188280329"/>
      <w:r w:rsidRPr="00CC2406">
        <w:rPr>
          <w:rFonts w:hint="eastAsia"/>
          <w:color w:val="000000" w:themeColor="text1"/>
        </w:rPr>
        <w:t>5　总体要求</w:t>
      </w:r>
      <w:bookmarkEnd w:id="22"/>
    </w:p>
    <w:p w14:paraId="2E804E7E" w14:textId="77777777" w:rsidR="00BE690A" w:rsidRPr="00CC2406" w:rsidRDefault="00B82E0A">
      <w:pPr>
        <w:pStyle w:val="a5"/>
        <w:numPr>
          <w:ilvl w:val="2"/>
          <w:numId w:val="0"/>
        </w:numPr>
        <w:spacing w:before="156" w:after="156"/>
        <w:rPr>
          <w:rFonts w:hint="eastAsia"/>
          <w:color w:val="000000" w:themeColor="text1"/>
        </w:rPr>
      </w:pPr>
      <w:r w:rsidRPr="00CC2406">
        <w:rPr>
          <w:rFonts w:hAnsi="Times New Roman" w:hint="eastAsia"/>
          <w:color w:val="000000" w:themeColor="text1"/>
          <w14:scene3d>
            <w14:camera w14:prst="orthographicFront"/>
            <w14:lightRig w14:rig="threePt" w14:dir="t">
              <w14:rot w14:lat="0" w14:lon="0" w14:rev="0"/>
            </w14:lightRig>
          </w14:scene3d>
        </w:rPr>
        <w:t xml:space="preserve">5.1　</w:t>
      </w:r>
      <w:r w:rsidRPr="00CC2406">
        <w:rPr>
          <w:rFonts w:hint="eastAsia"/>
          <w:color w:val="000000" w:themeColor="text1"/>
        </w:rPr>
        <w:t xml:space="preserve"> 概述</w:t>
      </w:r>
    </w:p>
    <w:p w14:paraId="0B4FF9B7" w14:textId="77777777" w:rsidR="00BE690A" w:rsidRPr="00CC2406" w:rsidRDefault="00B82E0A" w:rsidP="00A10495">
      <w:pPr>
        <w:pStyle w:val="af7"/>
        <w:rPr>
          <w:rFonts w:hint="eastAsia"/>
        </w:rPr>
      </w:pPr>
      <w:r w:rsidRPr="00CC2406">
        <w:t>制冷剂使用单位应建立制冷剂管理</w:t>
      </w:r>
      <w:r w:rsidRPr="00CC2406">
        <w:rPr>
          <w:rFonts w:hint="eastAsia"/>
        </w:rPr>
        <w:t>制度</w:t>
      </w:r>
      <w:r w:rsidRPr="00CC2406">
        <w:t>，</w:t>
      </w:r>
      <w:r w:rsidRPr="00CC2406">
        <w:rPr>
          <w:rFonts w:hint="eastAsia"/>
        </w:rPr>
        <w:t>覆盖</w:t>
      </w:r>
      <w:r w:rsidRPr="00CC2406">
        <w:t>制冷剂产品的采购、使用（保养和维修）、回收报废等流程</w:t>
      </w:r>
      <w:r w:rsidRPr="00CC2406">
        <w:rPr>
          <w:rFonts w:hint="eastAsia"/>
        </w:rPr>
        <w:t>。</w:t>
      </w:r>
      <w:r w:rsidRPr="00CC2406">
        <w:t>管理</w:t>
      </w:r>
      <w:r w:rsidRPr="00CC2406">
        <w:rPr>
          <w:rFonts w:hint="eastAsia"/>
        </w:rPr>
        <w:t>制度宜</w:t>
      </w:r>
      <w:r w:rsidRPr="00CC2406">
        <w:t>定期进行更新，</w:t>
      </w:r>
      <w:r w:rsidRPr="00CC2406">
        <w:rPr>
          <w:rFonts w:hint="eastAsia"/>
        </w:rPr>
        <w:t>应至少包括</w:t>
      </w:r>
      <w:r w:rsidRPr="00CC2406">
        <w:t>制冷剂使用登记管理</w:t>
      </w:r>
      <w:r w:rsidRPr="00CC2406">
        <w:rPr>
          <w:rFonts w:hint="eastAsia"/>
        </w:rPr>
        <w:t>和</w:t>
      </w:r>
      <w:r w:rsidRPr="00CC2406">
        <w:t>安全操作要求。</w:t>
      </w:r>
    </w:p>
    <w:p w14:paraId="162B8EF7" w14:textId="77777777" w:rsidR="00BE690A" w:rsidRPr="00CC2406" w:rsidRDefault="00B82E0A">
      <w:pPr>
        <w:pStyle w:val="a5"/>
        <w:numPr>
          <w:ilvl w:val="2"/>
          <w:numId w:val="0"/>
        </w:numPr>
        <w:spacing w:before="156" w:after="156"/>
        <w:rPr>
          <w:rFonts w:hint="eastAsia"/>
          <w:color w:val="000000" w:themeColor="text1"/>
        </w:rPr>
      </w:pPr>
      <w:r w:rsidRPr="00CC2406">
        <w:rPr>
          <w:rFonts w:hAnsi="Times New Roman" w:hint="eastAsia"/>
          <w:color w:val="000000" w:themeColor="text1"/>
          <w14:scene3d>
            <w14:camera w14:prst="orthographicFront"/>
            <w14:lightRig w14:rig="threePt" w14:dir="t">
              <w14:rot w14:lat="0" w14:lon="0" w14:rev="0"/>
            </w14:lightRig>
          </w14:scene3d>
        </w:rPr>
        <w:t xml:space="preserve">5.2　</w:t>
      </w:r>
      <w:r w:rsidRPr="00CC2406">
        <w:rPr>
          <w:rFonts w:hint="eastAsia"/>
          <w:color w:val="000000" w:themeColor="text1"/>
        </w:rPr>
        <w:t>制冷剂采购管理</w:t>
      </w:r>
    </w:p>
    <w:p w14:paraId="20185706" w14:textId="77777777"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lastRenderedPageBreak/>
        <w:t>5.2.1　基本要求</w:t>
      </w:r>
    </w:p>
    <w:p w14:paraId="60CF4AFB" w14:textId="17E44CC9" w:rsidR="00BE690A" w:rsidRPr="00CC2406" w:rsidRDefault="00B82E0A" w:rsidP="00A10495">
      <w:pPr>
        <w:pStyle w:val="af7"/>
        <w:rPr>
          <w:rFonts w:hint="eastAsia"/>
        </w:rPr>
      </w:pPr>
      <w:r w:rsidRPr="00CC2406">
        <w:t>企业在</w:t>
      </w:r>
      <w:r w:rsidRPr="00CC2406">
        <w:rPr>
          <w:rFonts w:hint="eastAsia"/>
        </w:rPr>
        <w:t>初期安装冷冻冷藏设备和系统及日常维修使用</w:t>
      </w:r>
      <w:r w:rsidRPr="00CC2406">
        <w:t>过程中，若需采购制冷剂，应满足以下要求</w:t>
      </w:r>
      <w:r w:rsidRPr="00CC2406">
        <w:rPr>
          <w:rFonts w:hint="eastAsia"/>
        </w:rPr>
        <w:t>：</w:t>
      </w:r>
    </w:p>
    <w:p w14:paraId="41B43033" w14:textId="08870477" w:rsidR="00BE690A" w:rsidRPr="00CC2406" w:rsidRDefault="00B82E0A" w:rsidP="00A10495">
      <w:pPr>
        <w:pStyle w:val="af7"/>
        <w:rPr>
          <w:rFonts w:hint="eastAsia"/>
        </w:rPr>
      </w:pPr>
      <w:r w:rsidRPr="00CC2406">
        <w:t>1</w:t>
      </w:r>
      <w:r w:rsidRPr="00CC2406">
        <w:rPr>
          <w:rFonts w:cs="宋体"/>
        </w:rPr>
        <w:t xml:space="preserve">　</w:t>
      </w:r>
      <w:r w:rsidRPr="00CC2406">
        <w:t>企业内部应制订完整清晰的采购</w:t>
      </w:r>
      <w:r w:rsidRPr="00CC2406">
        <w:rPr>
          <w:rFonts w:hint="eastAsia"/>
        </w:rPr>
        <w:t>要求</w:t>
      </w:r>
      <w:r w:rsidRPr="00CC2406">
        <w:t>；</w:t>
      </w:r>
    </w:p>
    <w:p w14:paraId="38A9DF4E" w14:textId="3EC30972" w:rsidR="00BE690A" w:rsidRPr="00CC2406" w:rsidRDefault="00B82E0A" w:rsidP="00A10495">
      <w:pPr>
        <w:pStyle w:val="af7"/>
        <w:rPr>
          <w:rFonts w:hint="eastAsia"/>
        </w:rPr>
      </w:pPr>
      <w:r w:rsidRPr="00CC2406">
        <w:rPr>
          <w:rFonts w:hint="eastAsia"/>
        </w:rPr>
        <w:t>2</w:t>
      </w:r>
      <w:r w:rsidRPr="00CC2406">
        <w:rPr>
          <w:rFonts w:cs="宋体"/>
        </w:rPr>
        <w:t xml:space="preserve">　</w:t>
      </w:r>
      <w:r w:rsidRPr="00CC2406">
        <w:t>企业应对</w:t>
      </w:r>
      <w:r w:rsidRPr="00CC2406">
        <w:rPr>
          <w:rFonts w:hint="eastAsia"/>
        </w:rPr>
        <w:t>制冷剂提供方的资质进行审核，</w:t>
      </w:r>
      <w:r w:rsidRPr="00CC2406">
        <w:t>应从符合国务院环境保护主管部门备案的消耗臭氧层物质销售单位资质的单位进行购买；</w:t>
      </w:r>
    </w:p>
    <w:p w14:paraId="67E897D0" w14:textId="5B45D59B" w:rsidR="00BE690A" w:rsidRPr="00CC2406" w:rsidRDefault="00B82E0A" w:rsidP="00A10495">
      <w:pPr>
        <w:pStyle w:val="af7"/>
        <w:rPr>
          <w:rFonts w:hint="eastAsia"/>
        </w:rPr>
      </w:pPr>
      <w:r w:rsidRPr="00CC2406">
        <w:rPr>
          <w:rFonts w:hint="eastAsia"/>
        </w:rPr>
        <w:t>3</w:t>
      </w:r>
      <w:r w:rsidRPr="00CC2406">
        <w:rPr>
          <w:rFonts w:cs="宋体"/>
        </w:rPr>
        <w:t xml:space="preserve">　</w:t>
      </w:r>
      <w:r w:rsidRPr="00CC2406">
        <w:t>企业应建立制冷剂</w:t>
      </w:r>
      <w:r w:rsidRPr="00CC2406">
        <w:rPr>
          <w:rFonts w:hint="eastAsia"/>
        </w:rPr>
        <w:t>台账体系（包含但不限于制冷剂种类、采购量、充注量、补充量、报废量、回收量等相关内容）</w:t>
      </w:r>
      <w:r w:rsidRPr="00CC2406">
        <w:t>，并按照企业规定进行保存。</w:t>
      </w:r>
    </w:p>
    <w:p w14:paraId="6114F6A7" w14:textId="77777777" w:rsidR="00BE690A" w:rsidRPr="00CC2406" w:rsidRDefault="00B82E0A" w:rsidP="00A10495">
      <w:pPr>
        <w:pStyle w:val="af7"/>
        <w:rPr>
          <w:rFonts w:hint="eastAsia"/>
        </w:rPr>
      </w:pPr>
      <w:r w:rsidRPr="00CC2406">
        <w:rPr>
          <w:rFonts w:cs="宋体" w:hint="eastAsia"/>
        </w:rPr>
        <w:t>4</w:t>
      </w:r>
      <w:r w:rsidRPr="00CC2406">
        <w:rPr>
          <w:rFonts w:cs="宋体"/>
        </w:rPr>
        <w:t xml:space="preserve">　</w:t>
      </w:r>
      <w:r w:rsidRPr="00CC2406">
        <w:t>企业应对制冷剂的有效期进行评估；</w:t>
      </w:r>
    </w:p>
    <w:p w14:paraId="7C475AAD" w14:textId="77777777" w:rsidR="00BE690A" w:rsidRPr="00CC2406" w:rsidRDefault="00B82E0A" w:rsidP="00A10495">
      <w:pPr>
        <w:pStyle w:val="af7"/>
        <w:rPr>
          <w:rFonts w:hint="eastAsia"/>
        </w:rPr>
      </w:pPr>
      <w:r w:rsidRPr="00CC2406">
        <w:rPr>
          <w:rFonts w:cs="宋体" w:hint="eastAsia"/>
        </w:rPr>
        <w:t>5</w:t>
      </w:r>
      <w:r w:rsidRPr="00CC2406">
        <w:rPr>
          <w:rFonts w:cs="宋体"/>
        </w:rPr>
        <w:t xml:space="preserve">　</w:t>
      </w:r>
      <w:r w:rsidRPr="00CC2406">
        <w:t>企业应根据使用需求进行</w:t>
      </w:r>
      <w:r w:rsidRPr="00CC2406">
        <w:rPr>
          <w:rFonts w:hint="eastAsia"/>
        </w:rPr>
        <w:t>合理</w:t>
      </w:r>
      <w:r w:rsidRPr="00CC2406">
        <w:t>采购；</w:t>
      </w:r>
    </w:p>
    <w:p w14:paraId="586EA245" w14:textId="77777777" w:rsidR="00BE690A" w:rsidRPr="00CC2406" w:rsidRDefault="00B82E0A" w:rsidP="00A10495">
      <w:pPr>
        <w:pStyle w:val="af7"/>
        <w:rPr>
          <w:rFonts w:hint="eastAsia"/>
        </w:rPr>
      </w:pPr>
      <w:r w:rsidRPr="00CC2406">
        <w:rPr>
          <w:rFonts w:cs="宋体" w:hint="eastAsia"/>
        </w:rPr>
        <w:t>6</w:t>
      </w:r>
      <w:r w:rsidRPr="00CC2406">
        <w:rPr>
          <w:rFonts w:cs="宋体"/>
        </w:rPr>
        <w:t xml:space="preserve">　</w:t>
      </w:r>
      <w:r w:rsidRPr="00CC2406">
        <w:t>企业采购和使用制冷剂时宜充分考虑制冷剂的替代和禁止要求。</w:t>
      </w:r>
    </w:p>
    <w:p w14:paraId="275421FC" w14:textId="77777777"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t xml:space="preserve">5.2.2　</w:t>
      </w:r>
      <w:r w:rsidRPr="00CC2406">
        <w:rPr>
          <w:rFonts w:hint="eastAsia"/>
          <w:color w:val="000000" w:themeColor="text1"/>
        </w:rPr>
        <w:t>制冷剂采购人员能力要求</w:t>
      </w:r>
    </w:p>
    <w:p w14:paraId="61A8901E" w14:textId="77777777" w:rsidR="00BE690A" w:rsidRPr="00CC2406" w:rsidRDefault="00B82E0A" w:rsidP="00A10495">
      <w:pPr>
        <w:pStyle w:val="af7"/>
        <w:rPr>
          <w:rFonts w:hint="eastAsia"/>
        </w:rPr>
      </w:pPr>
      <w:r w:rsidRPr="00CC2406">
        <w:t>制冷剂使用单位采购人员应保证满足以下要求：</w:t>
      </w:r>
    </w:p>
    <w:p w14:paraId="1AADCB5B" w14:textId="77777777" w:rsidR="00BE690A" w:rsidRPr="00CC2406" w:rsidRDefault="00B82E0A" w:rsidP="00A10495">
      <w:pPr>
        <w:pStyle w:val="af7"/>
        <w:rPr>
          <w:rFonts w:hint="eastAsia"/>
        </w:rPr>
      </w:pPr>
      <w:r w:rsidRPr="00CC2406">
        <w:t>1</w:t>
      </w:r>
      <w:r w:rsidRPr="00CC2406">
        <w:rPr>
          <w:rFonts w:cs="宋体"/>
        </w:rPr>
        <w:t xml:space="preserve">　</w:t>
      </w:r>
      <w:r w:rsidRPr="00CC2406">
        <w:t>制冷剂采购人员应对制冷设备和系统以及制冷剂具有一定的了解；</w:t>
      </w:r>
    </w:p>
    <w:p w14:paraId="185F3096" w14:textId="77777777" w:rsidR="00BE690A" w:rsidRPr="00CC2406" w:rsidRDefault="00B82E0A" w:rsidP="00A10495">
      <w:pPr>
        <w:pStyle w:val="af7"/>
        <w:rPr>
          <w:rFonts w:hint="eastAsia"/>
        </w:rPr>
      </w:pPr>
      <w:r w:rsidRPr="00CC2406">
        <w:t>2</w:t>
      </w:r>
      <w:r w:rsidRPr="00CC2406">
        <w:rPr>
          <w:rFonts w:cs="宋体"/>
        </w:rPr>
        <w:t xml:space="preserve">　</w:t>
      </w:r>
      <w:r w:rsidRPr="00CC2406">
        <w:t>制冷剂采购人员应具备制冷相关知识或参加相关培训；</w:t>
      </w:r>
    </w:p>
    <w:p w14:paraId="16D7ABC2" w14:textId="77777777" w:rsidR="00BE690A" w:rsidRPr="00CC2406" w:rsidRDefault="00B82E0A" w:rsidP="00A10495">
      <w:pPr>
        <w:pStyle w:val="af7"/>
        <w:rPr>
          <w:rFonts w:hint="eastAsia"/>
        </w:rPr>
      </w:pPr>
      <w:r w:rsidRPr="00CC2406">
        <w:rPr>
          <w:rFonts w:hint="eastAsia"/>
        </w:rPr>
        <w:t>3</w:t>
      </w:r>
      <w:r w:rsidRPr="00CC2406">
        <w:rPr>
          <w:rFonts w:cs="宋体"/>
        </w:rPr>
        <w:t xml:space="preserve">　</w:t>
      </w:r>
      <w:r w:rsidRPr="00CC2406">
        <w:t>制冷剂采购方可要求制冷剂</w:t>
      </w:r>
      <w:r w:rsidRPr="00CC2406">
        <w:rPr>
          <w:rFonts w:hint="eastAsia"/>
        </w:rPr>
        <w:t>供应商</w:t>
      </w:r>
      <w:r w:rsidRPr="00CC2406">
        <w:t>应具备符合国务院环境保护主管部门的规定办理备案手续，并获得制冷剂销售资质且提供资料证明。</w:t>
      </w:r>
    </w:p>
    <w:p w14:paraId="3192ABDA" w14:textId="77777777" w:rsidR="00BE690A" w:rsidRPr="00CC2406" w:rsidRDefault="00B82E0A">
      <w:pPr>
        <w:pStyle w:val="a5"/>
        <w:numPr>
          <w:ilvl w:val="2"/>
          <w:numId w:val="0"/>
        </w:numPr>
        <w:spacing w:before="156" w:after="156"/>
        <w:rPr>
          <w:rFonts w:hint="eastAsia"/>
          <w:color w:val="000000" w:themeColor="text1"/>
        </w:rPr>
      </w:pPr>
      <w:bookmarkStart w:id="23" w:name="_Toc4570"/>
      <w:r w:rsidRPr="00CC2406">
        <w:rPr>
          <w:rFonts w:hAnsi="Times New Roman" w:hint="eastAsia"/>
          <w:color w:val="000000" w:themeColor="text1"/>
          <w14:scene3d>
            <w14:camera w14:prst="orthographicFront"/>
            <w14:lightRig w14:rig="threePt" w14:dir="t">
              <w14:rot w14:lat="0" w14:lon="0" w14:rev="0"/>
            </w14:lightRig>
          </w14:scene3d>
        </w:rPr>
        <w:t xml:space="preserve">5.3　</w:t>
      </w:r>
      <w:r w:rsidRPr="00CC2406">
        <w:rPr>
          <w:color w:val="000000" w:themeColor="text1"/>
        </w:rPr>
        <w:t>制冷设备和系统</w:t>
      </w:r>
      <w:r w:rsidRPr="00CC2406">
        <w:rPr>
          <w:rFonts w:hint="eastAsia"/>
          <w:color w:val="000000" w:themeColor="text1"/>
        </w:rPr>
        <w:t>运行管理</w:t>
      </w:r>
      <w:bookmarkEnd w:id="23"/>
    </w:p>
    <w:p w14:paraId="62D78610" w14:textId="015D17DF" w:rsidR="00BE690A" w:rsidRPr="00CC2406" w:rsidRDefault="00B82E0A">
      <w:pPr>
        <w:pStyle w:val="a6"/>
        <w:numPr>
          <w:ilvl w:val="3"/>
          <w:numId w:val="0"/>
        </w:numPr>
        <w:spacing w:before="156" w:after="156"/>
        <w:rPr>
          <w:rFonts w:hint="eastAsia"/>
          <w:color w:val="000000" w:themeColor="text1"/>
        </w:rPr>
      </w:pPr>
      <w:bookmarkStart w:id="24" w:name="_Toc27827"/>
      <w:r w:rsidRPr="00CC2406">
        <w:rPr>
          <w:rFonts w:ascii="黑体" w:eastAsia="黑体" w:hint="eastAsia"/>
          <w:color w:val="000000" w:themeColor="text1"/>
        </w:rPr>
        <w:t xml:space="preserve">5.3.1　</w:t>
      </w:r>
      <w:r w:rsidRPr="00CC2406">
        <w:rPr>
          <w:rFonts w:hint="eastAsia"/>
          <w:color w:val="000000" w:themeColor="text1"/>
        </w:rPr>
        <w:t xml:space="preserve"> </w:t>
      </w:r>
      <w:bookmarkEnd w:id="24"/>
      <w:r w:rsidRPr="00CC2406">
        <w:rPr>
          <w:rFonts w:ascii="黑体" w:eastAsia="黑体" w:hAnsi="黑体" w:hint="eastAsia"/>
          <w:color w:val="000000" w:themeColor="text1"/>
        </w:rPr>
        <w:t>建立全过程管理流程</w:t>
      </w:r>
    </w:p>
    <w:p w14:paraId="013EF2AD" w14:textId="6B696973" w:rsidR="00BE690A" w:rsidRPr="00CC2406" w:rsidRDefault="00B82E0A" w:rsidP="00A10495">
      <w:pPr>
        <w:pStyle w:val="af7"/>
        <w:rPr>
          <w:rFonts w:hint="eastAsia"/>
        </w:rPr>
      </w:pPr>
      <w:r w:rsidRPr="00CC2406">
        <w:rPr>
          <w:rFonts w:hint="eastAsia"/>
        </w:rPr>
        <w:t>1</w:t>
      </w:r>
      <w:r w:rsidRPr="00CC2406">
        <w:rPr>
          <w:rFonts w:cs="宋体"/>
        </w:rPr>
        <w:t xml:space="preserve">　</w:t>
      </w:r>
      <w:r w:rsidRPr="00CC2406">
        <w:t>使用单位应制定书面的运行流程、保养计划和保养规范</w:t>
      </w:r>
      <w:r w:rsidRPr="00CC2406">
        <w:rPr>
          <w:rFonts w:hint="eastAsia"/>
        </w:rPr>
        <w:t>。</w:t>
      </w:r>
      <w:r w:rsidRPr="00CC2406">
        <w:t>特殊设备</w:t>
      </w:r>
      <w:r w:rsidRPr="00CC2406">
        <w:rPr>
          <w:rFonts w:hint="eastAsia"/>
        </w:rPr>
        <w:t>，</w:t>
      </w:r>
      <w:r w:rsidRPr="00CC2406">
        <w:t>遵循制造商的建议，可按照生产说明书要求进行保养</w:t>
      </w:r>
      <w:r w:rsidRPr="00CC2406">
        <w:rPr>
          <w:rFonts w:hint="eastAsia"/>
        </w:rPr>
        <w:t>；</w:t>
      </w:r>
    </w:p>
    <w:p w14:paraId="17B060EA" w14:textId="6DD8CEE8" w:rsidR="00BE690A" w:rsidRPr="00CC2406" w:rsidRDefault="00B82E0A" w:rsidP="00A10495">
      <w:pPr>
        <w:pStyle w:val="af7"/>
        <w:rPr>
          <w:rFonts w:hint="eastAsia"/>
        </w:rPr>
      </w:pPr>
      <w:r w:rsidRPr="00CC2406">
        <w:rPr>
          <w:rFonts w:hint="eastAsia"/>
        </w:rPr>
        <w:t>2</w:t>
      </w:r>
      <w:r w:rsidRPr="00CC2406">
        <w:rPr>
          <w:rFonts w:cs="宋体"/>
        </w:rPr>
        <w:t xml:space="preserve">　</w:t>
      </w:r>
      <w:r w:rsidRPr="00CC2406">
        <w:t>制冷剂的使用单位应设定门店制冷剂月度及年度合理使用量计划，并根据计划进行制冷剂采购、回收和再利用工作。</w:t>
      </w:r>
    </w:p>
    <w:p w14:paraId="6482AEF9" w14:textId="77777777" w:rsidR="00BE690A" w:rsidRPr="00CC2406" w:rsidRDefault="00B82E0A" w:rsidP="004F5D85">
      <w:pPr>
        <w:pStyle w:val="a6"/>
        <w:numPr>
          <w:ilvl w:val="255"/>
          <w:numId w:val="0"/>
        </w:numPr>
        <w:spacing w:before="156" w:after="156"/>
        <w:rPr>
          <w:rFonts w:hint="eastAsia"/>
          <w:color w:val="000000" w:themeColor="text1"/>
        </w:rPr>
      </w:pPr>
      <w:bookmarkStart w:id="25" w:name="_Toc23776"/>
      <w:r w:rsidRPr="00CC2406">
        <w:rPr>
          <w:rFonts w:ascii="黑体" w:eastAsia="黑体" w:hint="eastAsia"/>
          <w:color w:val="000000" w:themeColor="text1"/>
        </w:rPr>
        <w:t xml:space="preserve">5.3.2　</w:t>
      </w:r>
      <w:r w:rsidRPr="00CC2406">
        <w:rPr>
          <w:rFonts w:ascii="黑体" w:eastAsia="黑体" w:hAnsi="黑体" w:hint="eastAsia"/>
          <w:color w:val="000000" w:themeColor="text1"/>
        </w:rPr>
        <w:t>人员</w:t>
      </w:r>
      <w:bookmarkEnd w:id="25"/>
      <w:r w:rsidRPr="00CC2406">
        <w:rPr>
          <w:rFonts w:ascii="黑体" w:eastAsia="黑体" w:hAnsi="黑体" w:hint="eastAsia"/>
          <w:color w:val="000000" w:themeColor="text1"/>
        </w:rPr>
        <w:t>要求</w:t>
      </w:r>
    </w:p>
    <w:p w14:paraId="047F689E" w14:textId="3D75E2AA" w:rsidR="00BE690A" w:rsidRPr="00CC2406" w:rsidRDefault="00B82E0A" w:rsidP="00A10495">
      <w:pPr>
        <w:pStyle w:val="af7"/>
        <w:rPr>
          <w:rFonts w:hint="eastAsia"/>
        </w:rPr>
      </w:pPr>
      <w:r w:rsidRPr="00CC2406">
        <w:t>制冷设备和系统的使用单位应要求运行管理、维修人员具有相应的资质</w:t>
      </w:r>
      <w:r w:rsidR="00AC4F5D" w:rsidRPr="00CC2406">
        <w:rPr>
          <w:rFonts w:hint="eastAsia"/>
        </w:rPr>
        <w:t>（资质证明可参考附</w:t>
      </w:r>
      <w:r w:rsidR="00AE5635" w:rsidRPr="00CC2406">
        <w:rPr>
          <w:rFonts w:hint="eastAsia"/>
        </w:rPr>
        <w:t>表</w:t>
      </w:r>
      <w:r w:rsidR="00AC4F5D" w:rsidRPr="00CC2406">
        <w:rPr>
          <w:rFonts w:ascii="Times New Roman" w:hAnsi="Times New Roman" w:cs="Times New Roman"/>
        </w:rPr>
        <w:t>C</w:t>
      </w:r>
      <w:r w:rsidR="00AE5635" w:rsidRPr="00CC2406">
        <w:rPr>
          <w:rFonts w:ascii="Times New Roman" w:hAnsi="Times New Roman" w:cs="Times New Roman"/>
        </w:rPr>
        <w:t>.1</w:t>
      </w:r>
      <w:r w:rsidR="00AC4F5D" w:rsidRPr="00CC2406">
        <w:rPr>
          <w:rFonts w:hint="eastAsia"/>
        </w:rPr>
        <w:t>的</w:t>
      </w:r>
      <w:r w:rsidR="00AE5635" w:rsidRPr="00CC2406">
        <w:rPr>
          <w:rFonts w:hint="eastAsia"/>
        </w:rPr>
        <w:t>资质证明示例</w:t>
      </w:r>
      <w:r w:rsidR="00AC4F5D" w:rsidRPr="00CC2406">
        <w:rPr>
          <w:rFonts w:hint="eastAsia"/>
        </w:rPr>
        <w:t>要求）</w:t>
      </w:r>
      <w:r w:rsidRPr="00CC2406">
        <w:t>：</w:t>
      </w:r>
    </w:p>
    <w:p w14:paraId="26DD26EE" w14:textId="163A0F0E" w:rsidR="00BE690A" w:rsidRPr="00CC2406" w:rsidRDefault="00B82E0A" w:rsidP="00A10495">
      <w:pPr>
        <w:pStyle w:val="af7"/>
        <w:rPr>
          <w:rFonts w:hint="eastAsia"/>
        </w:rPr>
      </w:pPr>
      <w:r w:rsidRPr="00CC2406">
        <w:t xml:space="preserve">1　</w:t>
      </w:r>
      <w:r w:rsidRPr="00CC2406">
        <w:rPr>
          <w:rFonts w:hint="eastAsia"/>
        </w:rPr>
        <w:t>运行管理人员应按要求</w:t>
      </w:r>
      <w:proofErr w:type="gramStart"/>
      <w:r w:rsidRPr="00CC2406">
        <w:rPr>
          <w:rFonts w:hint="eastAsia"/>
        </w:rPr>
        <w:t>持运行</w:t>
      </w:r>
      <w:proofErr w:type="gramEnd"/>
      <w:r w:rsidRPr="00CC2406">
        <w:rPr>
          <w:rFonts w:hint="eastAsia"/>
        </w:rPr>
        <w:t>操作证上岗。</w:t>
      </w:r>
    </w:p>
    <w:p w14:paraId="0D2B2E6A" w14:textId="4C604482" w:rsidR="00BE690A" w:rsidRPr="00CC2406" w:rsidRDefault="00B82E0A" w:rsidP="00A10495">
      <w:pPr>
        <w:pStyle w:val="af7"/>
        <w:rPr>
          <w:rFonts w:hint="eastAsia"/>
        </w:rPr>
      </w:pPr>
      <w:r w:rsidRPr="00CC2406">
        <w:t xml:space="preserve">2　</w:t>
      </w:r>
      <w:r w:rsidRPr="00CC2406">
        <w:rPr>
          <w:rFonts w:hint="eastAsia"/>
        </w:rPr>
        <w:t>维修人员应按要求持相关</w:t>
      </w:r>
      <w:proofErr w:type="gramStart"/>
      <w:r w:rsidRPr="00CC2406">
        <w:rPr>
          <w:rFonts w:hint="eastAsia"/>
        </w:rPr>
        <w:t>证明上岗</w:t>
      </w:r>
      <w:proofErr w:type="gramEnd"/>
      <w:r w:rsidRPr="00CC2406">
        <w:rPr>
          <w:rFonts w:hint="eastAsia"/>
        </w:rPr>
        <w:t>操作。</w:t>
      </w:r>
    </w:p>
    <w:p w14:paraId="59CBF0B6" w14:textId="4D641C5D" w:rsidR="000D4579" w:rsidRPr="00CC2406" w:rsidRDefault="00B82E0A" w:rsidP="00A10495">
      <w:pPr>
        <w:pStyle w:val="af7"/>
        <w:rPr>
          <w:rFonts w:hint="eastAsia"/>
        </w:rPr>
      </w:pPr>
      <w:r w:rsidRPr="00CC2406">
        <w:rPr>
          <w:rFonts w:hint="eastAsia"/>
        </w:rPr>
        <w:t>3</w:t>
      </w:r>
      <w:r w:rsidR="00AC4F5D" w:rsidRPr="00CC2406">
        <w:rPr>
          <w:rFonts w:hint="eastAsia"/>
        </w:rPr>
        <w:t xml:space="preserve">  </w:t>
      </w:r>
      <w:r w:rsidRPr="00CC2406">
        <w:rPr>
          <w:rFonts w:hint="eastAsia"/>
        </w:rPr>
        <w:t>制冷设备和系统的使用单位应设置安全处理人员，并要求安全处理人员具备符合国家从事安全工作的人员资质证明</w:t>
      </w:r>
      <w:bookmarkStart w:id="26" w:name="OLE_LINK10"/>
      <w:r w:rsidR="00847EA0" w:rsidRPr="00CC2406">
        <w:rPr>
          <w:rFonts w:hint="eastAsia"/>
        </w:rPr>
        <w:t>，</w:t>
      </w:r>
      <w:r w:rsidR="00247FDB" w:rsidRPr="00CC2406">
        <w:rPr>
          <w:rFonts w:hint="eastAsia"/>
        </w:rPr>
        <w:t>可参考附表</w:t>
      </w:r>
      <w:r w:rsidR="00247FDB" w:rsidRPr="00CC2406">
        <w:t>C.1</w:t>
      </w:r>
      <w:r w:rsidR="00247FDB" w:rsidRPr="00CC2406">
        <w:rPr>
          <w:rFonts w:hint="eastAsia"/>
        </w:rPr>
        <w:t>的资质证明示例要求</w:t>
      </w:r>
      <w:bookmarkEnd w:id="26"/>
      <w:r w:rsidR="00247FDB" w:rsidRPr="00CC2406">
        <w:rPr>
          <w:rFonts w:hint="eastAsia"/>
        </w:rPr>
        <w:t>。</w:t>
      </w:r>
      <w:r w:rsidR="004F6594" w:rsidRPr="00CC2406">
        <w:t xml:space="preserve"> </w:t>
      </w:r>
    </w:p>
    <w:p w14:paraId="24F1846D" w14:textId="42420633" w:rsidR="00BE690A" w:rsidRPr="00CC2406" w:rsidRDefault="00B82E0A" w:rsidP="000D4579">
      <w:pPr>
        <w:pStyle w:val="a6"/>
        <w:numPr>
          <w:ilvl w:val="255"/>
          <w:numId w:val="0"/>
        </w:numPr>
        <w:spacing w:before="156" w:after="156"/>
        <w:rPr>
          <w:rFonts w:ascii="黑体" w:eastAsia="黑体" w:hint="eastAsia"/>
          <w:color w:val="000000" w:themeColor="text1"/>
        </w:rPr>
      </w:pPr>
      <w:bookmarkStart w:id="27" w:name="_Toc8079"/>
      <w:r w:rsidRPr="00CC2406">
        <w:rPr>
          <w:rFonts w:ascii="黑体" w:eastAsia="黑体" w:hint="eastAsia"/>
          <w:color w:val="000000" w:themeColor="text1"/>
        </w:rPr>
        <w:t xml:space="preserve">5.3.3　</w:t>
      </w:r>
      <w:r w:rsidRPr="00CC2406">
        <w:rPr>
          <w:rFonts w:ascii="黑体" w:eastAsia="黑体" w:hAnsi="黑体" w:hint="eastAsia"/>
          <w:color w:val="000000" w:themeColor="text1"/>
        </w:rPr>
        <w:t>规范信息记录</w:t>
      </w:r>
      <w:bookmarkEnd w:id="27"/>
    </w:p>
    <w:p w14:paraId="6072035E" w14:textId="67B82291" w:rsidR="00BE690A" w:rsidRPr="00CC2406" w:rsidRDefault="00B82E0A">
      <w:pPr>
        <w:pStyle w:val="a7"/>
        <w:numPr>
          <w:ilvl w:val="4"/>
          <w:numId w:val="0"/>
        </w:numPr>
        <w:spacing w:before="156" w:after="156"/>
        <w:rPr>
          <w:rFonts w:hint="eastAsia"/>
          <w:color w:val="000000" w:themeColor="text1"/>
        </w:rPr>
      </w:pPr>
      <w:r w:rsidRPr="00CC2406">
        <w:rPr>
          <w:rFonts w:ascii="黑体" w:eastAsia="黑体" w:cs="黑体" w:hint="eastAsia"/>
          <w:color w:val="000000" w:themeColor="text1"/>
        </w:rPr>
        <w:t>5</w:t>
      </w:r>
      <w:r w:rsidRPr="00CC2406">
        <w:rPr>
          <w:rFonts w:ascii="黑体" w:eastAsia="黑体" w:cs="黑体"/>
          <w:color w:val="000000" w:themeColor="text1"/>
        </w:rPr>
        <w:t>.3.</w:t>
      </w:r>
      <w:r w:rsidRPr="00CC2406">
        <w:rPr>
          <w:rFonts w:ascii="黑体" w:eastAsia="黑体" w:cs="黑体" w:hint="eastAsia"/>
          <w:color w:val="000000" w:themeColor="text1"/>
        </w:rPr>
        <w:t>3</w:t>
      </w:r>
      <w:r w:rsidRPr="00CC2406">
        <w:rPr>
          <w:rFonts w:ascii="黑体" w:eastAsia="黑体" w:cs="黑体"/>
          <w:color w:val="000000" w:themeColor="text1"/>
        </w:rPr>
        <w:t xml:space="preserve">.1　</w:t>
      </w:r>
      <w:r w:rsidRPr="00CC2406">
        <w:rPr>
          <w:rFonts w:hint="eastAsia"/>
          <w:color w:val="000000" w:themeColor="text1"/>
        </w:rPr>
        <w:t>系统运行期间，设备和系统的使用单位应加强制冷剂泄漏管理：</w:t>
      </w:r>
    </w:p>
    <w:p w14:paraId="10F808B7" w14:textId="77777777" w:rsidR="00BE690A" w:rsidRPr="00CC2406" w:rsidRDefault="00B82E0A" w:rsidP="00A10495">
      <w:pPr>
        <w:pStyle w:val="af7"/>
        <w:numPr>
          <w:ilvl w:val="0"/>
          <w:numId w:val="7"/>
        </w:numPr>
        <w:ind w:firstLineChars="0"/>
        <w:rPr>
          <w:rFonts w:hint="eastAsia"/>
        </w:rPr>
      </w:pPr>
      <w:r w:rsidRPr="00CC2406">
        <w:t>建立年度统计上报的制度</w:t>
      </w:r>
      <w:r w:rsidRPr="00CC2406">
        <w:rPr>
          <w:rFonts w:hint="eastAsia"/>
        </w:rPr>
        <w:t>，</w:t>
      </w:r>
      <w:proofErr w:type="gramStart"/>
      <w:r w:rsidRPr="00CC2406">
        <w:rPr>
          <w:rFonts w:cs="宋体"/>
        </w:rPr>
        <w:t>形成台账并</w:t>
      </w:r>
      <w:proofErr w:type="gramEnd"/>
      <w:r w:rsidRPr="00CC2406">
        <w:t>如实登记；</w:t>
      </w:r>
    </w:p>
    <w:p w14:paraId="1673069C" w14:textId="77777777" w:rsidR="00BE690A" w:rsidRPr="00CC2406" w:rsidRDefault="00B82E0A" w:rsidP="00A10495">
      <w:pPr>
        <w:pStyle w:val="af7"/>
        <w:numPr>
          <w:ilvl w:val="0"/>
          <w:numId w:val="7"/>
        </w:numPr>
        <w:ind w:firstLineChars="0"/>
        <w:rPr>
          <w:rFonts w:hint="eastAsia"/>
        </w:rPr>
      </w:pPr>
      <w:r w:rsidRPr="00CC2406">
        <w:rPr>
          <w:rFonts w:hint="eastAsia"/>
        </w:rPr>
        <w:t>妥善保管</w:t>
      </w:r>
      <w:r w:rsidRPr="00CC2406">
        <w:t>制冷剂</w:t>
      </w:r>
      <w:r w:rsidRPr="00CC2406">
        <w:rPr>
          <w:rFonts w:hint="eastAsia"/>
        </w:rPr>
        <w:t>相关</w:t>
      </w:r>
      <w:r w:rsidRPr="00CC2406">
        <w:t>数据，对制冷剂保有量、泄漏量、维修添加量</w:t>
      </w:r>
      <w:r w:rsidRPr="00CC2406">
        <w:rPr>
          <w:rFonts w:hint="eastAsia"/>
        </w:rPr>
        <w:t>等</w:t>
      </w:r>
      <w:r w:rsidRPr="00CC2406">
        <w:t>准确记录</w:t>
      </w:r>
      <w:r w:rsidRPr="00CC2406">
        <w:rPr>
          <w:rFonts w:hint="eastAsia"/>
        </w:rPr>
        <w:t>。</w:t>
      </w:r>
    </w:p>
    <w:p w14:paraId="55D15601" w14:textId="2FDC3BB2" w:rsidR="00BE690A" w:rsidRPr="00CC2406" w:rsidRDefault="00B82E0A">
      <w:pPr>
        <w:pStyle w:val="a7"/>
        <w:numPr>
          <w:ilvl w:val="4"/>
          <w:numId w:val="0"/>
        </w:numPr>
        <w:spacing w:before="156" w:after="156"/>
        <w:rPr>
          <w:rFonts w:hint="eastAsia"/>
          <w:color w:val="000000" w:themeColor="text1"/>
        </w:rPr>
      </w:pPr>
      <w:r w:rsidRPr="00CC2406">
        <w:rPr>
          <w:rFonts w:ascii="黑体" w:eastAsia="黑体" w:cs="黑体" w:hint="eastAsia"/>
          <w:color w:val="000000" w:themeColor="text1"/>
        </w:rPr>
        <w:t>5</w:t>
      </w:r>
      <w:r w:rsidRPr="00CC2406">
        <w:rPr>
          <w:rFonts w:ascii="黑体" w:eastAsia="黑体" w:cs="黑体"/>
          <w:color w:val="000000" w:themeColor="text1"/>
        </w:rPr>
        <w:t>.3.</w:t>
      </w:r>
      <w:r w:rsidRPr="00CC2406">
        <w:rPr>
          <w:rFonts w:ascii="黑体" w:eastAsia="黑体" w:cs="黑体" w:hint="eastAsia"/>
          <w:color w:val="000000" w:themeColor="text1"/>
        </w:rPr>
        <w:t>3</w:t>
      </w:r>
      <w:r w:rsidRPr="00CC2406">
        <w:rPr>
          <w:rFonts w:ascii="黑体" w:eastAsia="黑体" w:cs="黑体"/>
          <w:color w:val="000000" w:themeColor="text1"/>
        </w:rPr>
        <w:t xml:space="preserve">.2　</w:t>
      </w:r>
      <w:r w:rsidRPr="00CC2406">
        <w:rPr>
          <w:rFonts w:hint="eastAsia"/>
          <w:color w:val="000000" w:themeColor="text1"/>
        </w:rPr>
        <w:t>设备和系统的使用单位应要求设备和系统保养、维修单位记录以下信息并保存，可按照附录</w:t>
      </w:r>
      <w:r w:rsidR="00BC0CBB" w:rsidRPr="00CC2406">
        <w:rPr>
          <w:rFonts w:hint="eastAsia"/>
          <w:color w:val="000000" w:themeColor="text1"/>
        </w:rPr>
        <w:t>D</w:t>
      </w:r>
      <w:r w:rsidRPr="00CC2406">
        <w:rPr>
          <w:rFonts w:hint="eastAsia"/>
          <w:color w:val="000000" w:themeColor="text1"/>
        </w:rPr>
        <w:t>和附录</w:t>
      </w:r>
      <w:r w:rsidR="00BC0CBB" w:rsidRPr="00CC2406">
        <w:rPr>
          <w:rFonts w:hint="eastAsia"/>
          <w:color w:val="000000" w:themeColor="text1"/>
        </w:rPr>
        <w:t>E</w:t>
      </w:r>
      <w:r w:rsidRPr="00CC2406">
        <w:rPr>
          <w:rFonts w:hint="eastAsia"/>
          <w:color w:val="000000" w:themeColor="text1"/>
        </w:rPr>
        <w:t>的表格进行记录：</w:t>
      </w:r>
    </w:p>
    <w:p w14:paraId="5ADD3B34" w14:textId="77777777" w:rsidR="00BE690A" w:rsidRPr="00CC2406" w:rsidRDefault="00B82E0A" w:rsidP="00A10495">
      <w:pPr>
        <w:pStyle w:val="af7"/>
        <w:rPr>
          <w:rFonts w:hint="eastAsia"/>
        </w:rPr>
      </w:pPr>
      <w:r w:rsidRPr="00CC2406">
        <w:t>1</w:t>
      </w:r>
      <w:r w:rsidRPr="00CC2406">
        <w:rPr>
          <w:rFonts w:cs="宋体"/>
        </w:rPr>
        <w:t xml:space="preserve">　</w:t>
      </w:r>
      <w:r w:rsidRPr="00CC2406">
        <w:t>制冷设备</w:t>
      </w:r>
      <w:r w:rsidRPr="00CC2406">
        <w:rPr>
          <w:rFonts w:hint="eastAsia"/>
        </w:rPr>
        <w:t>类型及</w:t>
      </w:r>
      <w:r w:rsidRPr="00CC2406">
        <w:t>数量，设备</w:t>
      </w:r>
      <w:r w:rsidRPr="00CC2406">
        <w:rPr>
          <w:rFonts w:hint="eastAsia"/>
        </w:rPr>
        <w:t>初期安装过程</w:t>
      </w:r>
      <w:r w:rsidRPr="00CC2406">
        <w:t>中原始充注的制冷剂种类和数量；</w:t>
      </w:r>
    </w:p>
    <w:p w14:paraId="743527BC" w14:textId="77777777" w:rsidR="00BE690A" w:rsidRPr="00CC2406" w:rsidRDefault="00B82E0A" w:rsidP="00A10495">
      <w:pPr>
        <w:pStyle w:val="af7"/>
        <w:rPr>
          <w:rFonts w:hint="eastAsia"/>
        </w:rPr>
      </w:pPr>
      <w:r w:rsidRPr="00CC2406">
        <w:t>2</w:t>
      </w:r>
      <w:r w:rsidRPr="00CC2406">
        <w:rPr>
          <w:rFonts w:cs="宋体"/>
        </w:rPr>
        <w:t xml:space="preserve">　</w:t>
      </w:r>
      <w:r w:rsidRPr="00CC2406">
        <w:t>保养、维修的日期和结果；</w:t>
      </w:r>
    </w:p>
    <w:p w14:paraId="36423C14" w14:textId="77777777" w:rsidR="00BE690A" w:rsidRPr="00CC2406" w:rsidRDefault="00B82E0A" w:rsidP="00A10495">
      <w:pPr>
        <w:pStyle w:val="af7"/>
        <w:rPr>
          <w:rFonts w:hint="eastAsia"/>
        </w:rPr>
      </w:pPr>
      <w:r w:rsidRPr="00CC2406">
        <w:lastRenderedPageBreak/>
        <w:t>3</w:t>
      </w:r>
      <w:r w:rsidRPr="00CC2406">
        <w:rPr>
          <w:rFonts w:cs="宋体"/>
        </w:rPr>
        <w:t xml:space="preserve">　</w:t>
      </w:r>
      <w:r w:rsidRPr="00CC2406">
        <w:t>保养、维修的具体位置</w:t>
      </w:r>
      <w:r w:rsidRPr="00CC2406">
        <w:rPr>
          <w:rFonts w:hint="eastAsia"/>
        </w:rPr>
        <w:t>和</w:t>
      </w:r>
      <w:r w:rsidRPr="00CC2406">
        <w:t>部件；</w:t>
      </w:r>
    </w:p>
    <w:p w14:paraId="26078A95" w14:textId="77777777" w:rsidR="00BE690A" w:rsidRPr="00CC2406" w:rsidRDefault="00B82E0A" w:rsidP="00A10495">
      <w:pPr>
        <w:pStyle w:val="af7"/>
        <w:rPr>
          <w:rFonts w:hint="eastAsia"/>
        </w:rPr>
      </w:pPr>
      <w:r w:rsidRPr="00CC2406">
        <w:t>4</w:t>
      </w:r>
      <w:r w:rsidRPr="00CC2406">
        <w:rPr>
          <w:rFonts w:cs="宋体"/>
        </w:rPr>
        <w:t xml:space="preserve">　</w:t>
      </w:r>
      <w:r w:rsidRPr="00CC2406">
        <w:t>故障发生的原因和日期；</w:t>
      </w:r>
    </w:p>
    <w:p w14:paraId="0A5C3C44" w14:textId="77777777" w:rsidR="00BE690A" w:rsidRPr="00CC2406" w:rsidRDefault="00B82E0A" w:rsidP="00A10495">
      <w:pPr>
        <w:pStyle w:val="af7"/>
        <w:rPr>
          <w:rFonts w:hint="eastAsia"/>
        </w:rPr>
      </w:pPr>
      <w:r w:rsidRPr="00CC2406">
        <w:t>5</w:t>
      </w:r>
      <w:r w:rsidRPr="00CC2406">
        <w:rPr>
          <w:rFonts w:cs="宋体"/>
        </w:rPr>
        <w:t xml:space="preserve">　</w:t>
      </w:r>
      <w:r w:rsidRPr="00CC2406">
        <w:t>每次充注制冷剂的名称、数量和种类（新的、再利用的或再生的），再利用制冷剂的来源；</w:t>
      </w:r>
    </w:p>
    <w:p w14:paraId="0F80B0C8" w14:textId="77777777" w:rsidR="00BE690A" w:rsidRPr="00CC2406" w:rsidRDefault="00B82E0A" w:rsidP="00A10495">
      <w:pPr>
        <w:pStyle w:val="af7"/>
        <w:rPr>
          <w:rFonts w:hint="eastAsia"/>
        </w:rPr>
      </w:pPr>
      <w:r w:rsidRPr="00CC2406">
        <w:t>6</w:t>
      </w:r>
      <w:r w:rsidRPr="00CC2406">
        <w:rPr>
          <w:rFonts w:cs="宋体"/>
        </w:rPr>
        <w:t xml:space="preserve">　</w:t>
      </w:r>
      <w:r w:rsidRPr="00CC2406">
        <w:t>被回收的制冷剂数量、再利用或处置情况，相关回收设备的名称、型号；</w:t>
      </w:r>
    </w:p>
    <w:p w14:paraId="570AA559" w14:textId="77777777" w:rsidR="00BE690A" w:rsidRPr="00CC2406" w:rsidRDefault="00B82E0A" w:rsidP="00A10495">
      <w:pPr>
        <w:pStyle w:val="af7"/>
        <w:rPr>
          <w:rFonts w:hint="eastAsia"/>
        </w:rPr>
      </w:pPr>
      <w:r w:rsidRPr="00CC2406">
        <w:t>7</w:t>
      </w:r>
      <w:r w:rsidRPr="00CC2406">
        <w:rPr>
          <w:rFonts w:cs="宋体"/>
        </w:rPr>
        <w:t xml:space="preserve">　</w:t>
      </w:r>
      <w:r w:rsidRPr="00CC2406">
        <w:rPr>
          <w:rFonts w:hint="eastAsia"/>
        </w:rPr>
        <w:t>对</w:t>
      </w:r>
      <w:r w:rsidRPr="00CC2406">
        <w:t>设备安装、维修或报废的操作人员的身份信息</w:t>
      </w:r>
      <w:r w:rsidRPr="00CC2406">
        <w:rPr>
          <w:rFonts w:hint="eastAsia"/>
        </w:rPr>
        <w:t>进行登记</w:t>
      </w:r>
      <w:r w:rsidRPr="00CC2406">
        <w:t>；</w:t>
      </w:r>
    </w:p>
    <w:p w14:paraId="4E76261E" w14:textId="77777777" w:rsidR="00BE690A" w:rsidRPr="00CC2406" w:rsidRDefault="00B82E0A" w:rsidP="00A10495">
      <w:pPr>
        <w:pStyle w:val="af7"/>
        <w:rPr>
          <w:rFonts w:hint="eastAsia"/>
        </w:rPr>
      </w:pPr>
      <w:r w:rsidRPr="00CC2406">
        <w:t>8</w:t>
      </w:r>
      <w:r w:rsidRPr="00CC2406">
        <w:rPr>
          <w:rFonts w:cs="宋体"/>
        </w:rPr>
        <w:t xml:space="preserve">　</w:t>
      </w:r>
      <w:r w:rsidRPr="00CC2406">
        <w:t>记录应按设备和使用单位要求进行保存。</w:t>
      </w:r>
    </w:p>
    <w:p w14:paraId="25A11E1F" w14:textId="3C4CB3FB" w:rsidR="00BE690A" w:rsidRPr="00CC2406" w:rsidRDefault="00B82E0A">
      <w:pPr>
        <w:pStyle w:val="a6"/>
        <w:numPr>
          <w:ilvl w:val="3"/>
          <w:numId w:val="0"/>
        </w:numPr>
        <w:spacing w:before="156" w:after="156"/>
        <w:rPr>
          <w:rFonts w:hint="eastAsia"/>
          <w:color w:val="000000" w:themeColor="text1"/>
        </w:rPr>
      </w:pPr>
      <w:bookmarkStart w:id="28" w:name="_Toc8205"/>
      <w:r w:rsidRPr="00CC2406">
        <w:rPr>
          <w:rFonts w:ascii="黑体" w:eastAsia="黑体" w:hint="eastAsia"/>
          <w:color w:val="000000" w:themeColor="text1"/>
        </w:rPr>
        <w:t xml:space="preserve">5.3.4　</w:t>
      </w:r>
      <w:r w:rsidRPr="00CC2406">
        <w:rPr>
          <w:rFonts w:ascii="黑体" w:eastAsia="黑体" w:hAnsi="黑体" w:hint="eastAsia"/>
          <w:color w:val="000000" w:themeColor="text1"/>
        </w:rPr>
        <w:t>加强制冷剂防泄</w:t>
      </w:r>
      <w:r w:rsidR="009716D8" w:rsidRPr="00CC2406">
        <w:rPr>
          <w:rFonts w:ascii="黑体" w:eastAsia="黑体" w:hAnsi="黑体" w:hint="eastAsia"/>
          <w:color w:val="000000" w:themeColor="text1"/>
        </w:rPr>
        <w:t>漏</w:t>
      </w:r>
      <w:r w:rsidRPr="00CC2406">
        <w:rPr>
          <w:rFonts w:ascii="黑体" w:eastAsia="黑体" w:hAnsi="黑体" w:hint="eastAsia"/>
          <w:color w:val="000000" w:themeColor="text1"/>
        </w:rPr>
        <w:t>管理</w:t>
      </w:r>
      <w:bookmarkEnd w:id="28"/>
    </w:p>
    <w:p w14:paraId="310D6135" w14:textId="65A17986" w:rsidR="00BE690A" w:rsidRPr="00CC2406" w:rsidRDefault="00B82E0A" w:rsidP="00A10495">
      <w:pPr>
        <w:pStyle w:val="af7"/>
        <w:rPr>
          <w:rFonts w:hint="eastAsia"/>
        </w:rPr>
      </w:pPr>
      <w:r w:rsidRPr="00CC2406">
        <w:rPr>
          <w:rFonts w:hint="eastAsia"/>
        </w:rPr>
        <w:t>制冷设备和系统的使用单位宜定期重点查验以下制冷剂易泄</w:t>
      </w:r>
      <w:r w:rsidR="0087333B" w:rsidRPr="00CC2406">
        <w:rPr>
          <w:rFonts w:hint="eastAsia"/>
        </w:rPr>
        <w:t>漏</w:t>
      </w:r>
      <w:r w:rsidRPr="00CC2406">
        <w:rPr>
          <w:rFonts w:hint="eastAsia"/>
        </w:rPr>
        <w:t>部位。鼓励实时监测和数据记录：</w:t>
      </w:r>
    </w:p>
    <w:p w14:paraId="6956EED7" w14:textId="77777777" w:rsidR="00BE690A" w:rsidRPr="00CC2406" w:rsidRDefault="00B82E0A" w:rsidP="00A10495">
      <w:pPr>
        <w:pStyle w:val="af7"/>
        <w:rPr>
          <w:rFonts w:hint="eastAsia"/>
        </w:rPr>
      </w:pPr>
      <w:r w:rsidRPr="00CC2406">
        <w:t>1</w:t>
      </w:r>
      <w:r w:rsidRPr="00CC2406">
        <w:rPr>
          <w:rFonts w:cs="宋体"/>
        </w:rPr>
        <w:t xml:space="preserve">　</w:t>
      </w:r>
      <w:r w:rsidRPr="00CC2406">
        <w:t>压缩机部分：</w:t>
      </w:r>
      <w:proofErr w:type="gramStart"/>
      <w:r w:rsidRPr="00CC2406">
        <w:t>阀垫</w:t>
      </w:r>
      <w:proofErr w:type="gramEnd"/>
      <w:r w:rsidRPr="00CC2406">
        <w:t>、螺丝、阀门、顶针阀、过冷膨胀阀、油压管、回油管；</w:t>
      </w:r>
    </w:p>
    <w:p w14:paraId="47159DF9" w14:textId="77777777" w:rsidR="00BE690A" w:rsidRPr="00CC2406" w:rsidRDefault="00B82E0A" w:rsidP="00A10495">
      <w:pPr>
        <w:pStyle w:val="af7"/>
        <w:rPr>
          <w:rFonts w:hint="eastAsia"/>
        </w:rPr>
      </w:pPr>
      <w:r w:rsidRPr="00CC2406">
        <w:t>2</w:t>
      </w:r>
      <w:r w:rsidRPr="00CC2406">
        <w:rPr>
          <w:rFonts w:cs="宋体"/>
        </w:rPr>
        <w:t xml:space="preserve">　</w:t>
      </w:r>
      <w:r w:rsidRPr="00CC2406">
        <w:t>冷柜冷库蒸发器：焊接点、膨胀阀、电磁阀、顶针阀；</w:t>
      </w:r>
    </w:p>
    <w:p w14:paraId="235A3A91" w14:textId="63761093" w:rsidR="00BE690A" w:rsidRPr="00CC2406" w:rsidRDefault="00B82E0A" w:rsidP="00A10495">
      <w:pPr>
        <w:pStyle w:val="af7"/>
        <w:rPr>
          <w:rFonts w:hint="eastAsia"/>
        </w:rPr>
      </w:pPr>
      <w:r w:rsidRPr="00CC2406">
        <w:t>3</w:t>
      </w:r>
      <w:r w:rsidRPr="00CC2406">
        <w:rPr>
          <w:rFonts w:cs="宋体"/>
        </w:rPr>
        <w:t xml:space="preserve">　</w:t>
      </w:r>
      <w:r w:rsidRPr="00CC2406">
        <w:t>管道；焊接点、</w:t>
      </w:r>
      <w:r w:rsidR="00066A5F" w:rsidRPr="00CC2406">
        <w:rPr>
          <w:rFonts w:hint="eastAsia"/>
        </w:rPr>
        <w:t>管</w:t>
      </w:r>
      <w:r w:rsidRPr="00CC2406">
        <w:t>道固定点、弯头、三通；</w:t>
      </w:r>
    </w:p>
    <w:p w14:paraId="57858FBC" w14:textId="77777777" w:rsidR="00BE690A" w:rsidRPr="00CC2406" w:rsidRDefault="00B82E0A" w:rsidP="00A10495">
      <w:pPr>
        <w:pStyle w:val="af7"/>
        <w:rPr>
          <w:rFonts w:hint="eastAsia"/>
        </w:rPr>
      </w:pPr>
      <w:r w:rsidRPr="00CC2406">
        <w:t>4</w:t>
      </w:r>
      <w:r w:rsidRPr="00CC2406">
        <w:rPr>
          <w:rFonts w:cs="宋体"/>
        </w:rPr>
        <w:t xml:space="preserve">　</w:t>
      </w:r>
      <w:r w:rsidRPr="00CC2406">
        <w:t>储液罐：焊接点、</w:t>
      </w:r>
      <w:proofErr w:type="gramStart"/>
      <w:r w:rsidRPr="00CC2406">
        <w:t>视液镜</w:t>
      </w:r>
      <w:proofErr w:type="gramEnd"/>
      <w:r w:rsidRPr="00CC2406">
        <w:t>、安全阀；</w:t>
      </w:r>
    </w:p>
    <w:p w14:paraId="39E80EF1" w14:textId="77777777" w:rsidR="00BE690A" w:rsidRPr="00CC2406" w:rsidRDefault="00B82E0A" w:rsidP="00A10495">
      <w:pPr>
        <w:pStyle w:val="af7"/>
        <w:rPr>
          <w:rFonts w:hint="eastAsia"/>
        </w:rPr>
      </w:pPr>
      <w:r w:rsidRPr="00CC2406">
        <w:t>5</w:t>
      </w:r>
      <w:r w:rsidRPr="00CC2406">
        <w:rPr>
          <w:rFonts w:cs="宋体"/>
        </w:rPr>
        <w:t xml:space="preserve">　</w:t>
      </w:r>
      <w:r w:rsidRPr="00CC2406">
        <w:t>冷凝器：阀门、焊接点、顶针阀；</w:t>
      </w:r>
    </w:p>
    <w:p w14:paraId="1691FFC1" w14:textId="77777777" w:rsidR="00BE690A" w:rsidRPr="00CC2406" w:rsidRDefault="00B82E0A">
      <w:pPr>
        <w:pStyle w:val="ae"/>
        <w:ind w:firstLineChars="200" w:firstLine="420"/>
        <w:rPr>
          <w:color w:val="000000" w:themeColor="text1"/>
          <w:sz w:val="24"/>
        </w:rPr>
      </w:pPr>
      <w:r w:rsidRPr="00CC2406">
        <w:rPr>
          <w:rFonts w:hint="eastAsia"/>
          <w:color w:val="000000" w:themeColor="text1"/>
        </w:rPr>
        <w:t>6</w:t>
      </w:r>
      <w:r w:rsidRPr="00CC2406">
        <w:rPr>
          <w:rFonts w:eastAsia="宋体" w:hAnsi="宋体" w:cs="宋体" w:hint="eastAsia"/>
          <w:color w:val="000000" w:themeColor="text1"/>
        </w:rPr>
        <w:t xml:space="preserve">　</w:t>
      </w:r>
      <w:r w:rsidRPr="00CC2406">
        <w:rPr>
          <w:rFonts w:hint="eastAsia"/>
          <w:color w:val="000000" w:themeColor="text1"/>
        </w:rPr>
        <w:t>制冰机：膨胀阀、电磁阀、顶针阀、注油口。</w:t>
      </w:r>
    </w:p>
    <w:p w14:paraId="7A0D5E89" w14:textId="77777777" w:rsidR="00BE690A" w:rsidRPr="00CC2406" w:rsidRDefault="00B82E0A">
      <w:pPr>
        <w:pStyle w:val="a5"/>
        <w:numPr>
          <w:ilvl w:val="2"/>
          <w:numId w:val="0"/>
        </w:numPr>
        <w:spacing w:before="156" w:after="156"/>
        <w:rPr>
          <w:rFonts w:hint="eastAsia"/>
          <w:color w:val="000000" w:themeColor="text1"/>
        </w:rPr>
      </w:pPr>
      <w:r w:rsidRPr="00CC2406">
        <w:rPr>
          <w:rFonts w:hAnsi="Times New Roman" w:hint="eastAsia"/>
          <w:color w:val="000000" w:themeColor="text1"/>
          <w14:scene3d>
            <w14:camera w14:prst="orthographicFront"/>
            <w14:lightRig w14:rig="threePt" w14:dir="t">
              <w14:rot w14:lat="0" w14:lon="0" w14:rev="0"/>
            </w14:lightRig>
          </w14:scene3d>
        </w:rPr>
        <w:t xml:space="preserve">5.4　</w:t>
      </w:r>
      <w:r w:rsidRPr="00CC2406">
        <w:rPr>
          <w:rFonts w:hint="eastAsia"/>
          <w:color w:val="000000" w:themeColor="text1"/>
        </w:rPr>
        <w:t>安全管理</w:t>
      </w:r>
    </w:p>
    <w:p w14:paraId="591E3C20" w14:textId="093E83B9"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t xml:space="preserve">5.4.1　</w:t>
      </w:r>
      <w:r w:rsidRPr="00CC2406">
        <w:rPr>
          <w:rFonts w:ascii="黑体" w:eastAsia="黑体" w:hAnsi="黑体" w:hint="eastAsia"/>
          <w:color w:val="000000" w:themeColor="text1"/>
        </w:rPr>
        <w:t>建立安全制度</w:t>
      </w:r>
    </w:p>
    <w:p w14:paraId="77F5835E" w14:textId="77777777" w:rsidR="00BE690A" w:rsidRPr="00CC2406" w:rsidRDefault="00B82E0A" w:rsidP="00A10495">
      <w:pPr>
        <w:pStyle w:val="af7"/>
        <w:rPr>
          <w:rFonts w:hint="eastAsia"/>
        </w:rPr>
      </w:pPr>
      <w:r w:rsidRPr="00CC2406">
        <w:t>制冷设备和系统的使用单位应满足以下要求</w:t>
      </w:r>
    </w:p>
    <w:p w14:paraId="28D55A41" w14:textId="31E6A5C5" w:rsidR="00BE690A" w:rsidRPr="00CC2406" w:rsidRDefault="005430FE" w:rsidP="00A10495">
      <w:pPr>
        <w:pStyle w:val="af7"/>
        <w:rPr>
          <w:rFonts w:hint="eastAsia"/>
        </w:rPr>
      </w:pPr>
      <w:r w:rsidRPr="00CC2406">
        <w:rPr>
          <w:rFonts w:hint="eastAsia"/>
        </w:rPr>
        <w:t>1</w:t>
      </w:r>
      <w:r w:rsidR="00B82E0A" w:rsidRPr="00CC2406">
        <w:t xml:space="preserve">　建立岗位安全责任制，责任落实到人</w:t>
      </w:r>
      <w:r w:rsidR="00B82E0A" w:rsidRPr="00CC2406">
        <w:rPr>
          <w:rFonts w:hint="eastAsia"/>
        </w:rPr>
        <w:t>；</w:t>
      </w:r>
    </w:p>
    <w:p w14:paraId="1BF42B42" w14:textId="52784EFD" w:rsidR="00BE690A" w:rsidRPr="00CC2406" w:rsidRDefault="005430FE" w:rsidP="00A10495">
      <w:pPr>
        <w:pStyle w:val="af7"/>
        <w:rPr>
          <w:rFonts w:hint="eastAsia"/>
        </w:rPr>
      </w:pPr>
      <w:r w:rsidRPr="00CC2406">
        <w:rPr>
          <w:rFonts w:hint="eastAsia"/>
        </w:rPr>
        <w:t>2</w:t>
      </w:r>
      <w:r w:rsidR="00B82E0A" w:rsidRPr="00CC2406">
        <w:t xml:space="preserve">　建立制冷剂安全处理管理体系要求，健全安全管理制度</w:t>
      </w:r>
      <w:r w:rsidR="00B82E0A" w:rsidRPr="00CC2406">
        <w:rPr>
          <w:rFonts w:hint="eastAsia"/>
        </w:rPr>
        <w:t>；</w:t>
      </w:r>
    </w:p>
    <w:p w14:paraId="012C4CEF" w14:textId="4CB108BA" w:rsidR="00BE690A" w:rsidRPr="00CC2406" w:rsidRDefault="005430FE" w:rsidP="00A10495">
      <w:pPr>
        <w:pStyle w:val="af7"/>
        <w:rPr>
          <w:rFonts w:hint="eastAsia"/>
        </w:rPr>
      </w:pPr>
      <w:r w:rsidRPr="00CC2406">
        <w:rPr>
          <w:rFonts w:hint="eastAsia"/>
        </w:rPr>
        <w:t>3</w:t>
      </w:r>
      <w:r w:rsidR="00B82E0A" w:rsidRPr="00CC2406">
        <w:t xml:space="preserve">　建立并实施安全设施、消防器材、储运机械、设备器具检查和维护制度，保证有效使用</w:t>
      </w:r>
      <w:r w:rsidR="00B82E0A" w:rsidRPr="00CC2406">
        <w:rPr>
          <w:rFonts w:hint="eastAsia"/>
        </w:rPr>
        <w:t>；</w:t>
      </w:r>
    </w:p>
    <w:p w14:paraId="1B902B04" w14:textId="683EF40E" w:rsidR="00BE690A" w:rsidRPr="00CC2406" w:rsidRDefault="005430FE" w:rsidP="00A10495">
      <w:pPr>
        <w:pStyle w:val="af7"/>
        <w:rPr>
          <w:rFonts w:hint="eastAsia"/>
        </w:rPr>
      </w:pPr>
      <w:r w:rsidRPr="00CC2406">
        <w:rPr>
          <w:rFonts w:hint="eastAsia"/>
        </w:rPr>
        <w:t>4</w:t>
      </w:r>
      <w:r w:rsidR="00B82E0A" w:rsidRPr="00CC2406">
        <w:t xml:space="preserve">　定期对存储制冷剂进行检查</w:t>
      </w:r>
      <w:r w:rsidR="00247FDB" w:rsidRPr="00CC2406">
        <w:rPr>
          <w:rFonts w:hint="eastAsia"/>
        </w:rPr>
        <w:t>。</w:t>
      </w:r>
      <w:r w:rsidR="00B82E0A" w:rsidRPr="00CC2406">
        <w:t>对于已发生的安全事故，开展有关事故报告、调查和分析。</w:t>
      </w:r>
    </w:p>
    <w:p w14:paraId="159EF433" w14:textId="48BF3E0C" w:rsidR="00BE690A" w:rsidRPr="00CC2406" w:rsidRDefault="00B82E0A" w:rsidP="0093784C">
      <w:pPr>
        <w:pStyle w:val="a6"/>
        <w:numPr>
          <w:ilvl w:val="3"/>
          <w:numId w:val="0"/>
        </w:numPr>
        <w:spacing w:before="156" w:after="156"/>
        <w:rPr>
          <w:rFonts w:ascii="黑体" w:eastAsia="黑体" w:hint="eastAsia"/>
          <w:color w:val="000000" w:themeColor="text1"/>
        </w:rPr>
      </w:pPr>
      <w:bookmarkStart w:id="29" w:name="_Toc7197"/>
      <w:r w:rsidRPr="00CC2406">
        <w:rPr>
          <w:rFonts w:ascii="黑体" w:eastAsia="黑体" w:hint="eastAsia"/>
          <w:color w:val="000000" w:themeColor="text1"/>
        </w:rPr>
        <w:t xml:space="preserve">5.4.2　</w:t>
      </w:r>
      <w:r w:rsidRPr="00CC2406">
        <w:rPr>
          <w:rFonts w:ascii="黑体" w:eastAsia="黑体" w:hAnsi="黑体" w:hint="eastAsia"/>
          <w:color w:val="000000" w:themeColor="text1"/>
        </w:rPr>
        <w:t>设备安全管理</w:t>
      </w:r>
      <w:bookmarkEnd w:id="29"/>
    </w:p>
    <w:p w14:paraId="0E0B0E40" w14:textId="0DF594A2" w:rsidR="00BE690A" w:rsidRPr="00CC2406" w:rsidRDefault="00B82E0A">
      <w:pPr>
        <w:pStyle w:val="a7"/>
        <w:numPr>
          <w:ilvl w:val="4"/>
          <w:numId w:val="0"/>
        </w:numPr>
        <w:spacing w:before="156" w:after="156"/>
        <w:rPr>
          <w:rFonts w:hint="eastAsia"/>
          <w:color w:val="000000" w:themeColor="text1"/>
        </w:rPr>
      </w:pPr>
      <w:r w:rsidRPr="00CC2406">
        <w:rPr>
          <w:rFonts w:ascii="黑体" w:eastAsia="黑体" w:cs="黑体" w:hint="eastAsia"/>
          <w:color w:val="000000" w:themeColor="text1"/>
        </w:rPr>
        <w:t>5</w:t>
      </w:r>
      <w:r w:rsidRPr="00CC2406">
        <w:rPr>
          <w:rFonts w:ascii="黑体" w:eastAsia="黑体" w:cs="黑体"/>
          <w:color w:val="000000" w:themeColor="text1"/>
        </w:rPr>
        <w:t>.</w:t>
      </w:r>
      <w:r w:rsidRPr="00CC2406">
        <w:rPr>
          <w:rFonts w:ascii="黑体" w:eastAsia="黑体" w:cs="黑体" w:hint="eastAsia"/>
          <w:color w:val="000000" w:themeColor="text1"/>
        </w:rPr>
        <w:t>4</w:t>
      </w:r>
      <w:r w:rsidRPr="00CC2406">
        <w:rPr>
          <w:rFonts w:ascii="黑体" w:eastAsia="黑体" w:cs="黑体"/>
          <w:color w:val="000000" w:themeColor="text1"/>
        </w:rPr>
        <w:t>.</w:t>
      </w:r>
      <w:r w:rsidRPr="00CC2406">
        <w:rPr>
          <w:rFonts w:ascii="黑体" w:eastAsia="黑体" w:cs="黑体" w:hint="eastAsia"/>
          <w:color w:val="000000" w:themeColor="text1"/>
        </w:rPr>
        <w:t>2</w:t>
      </w:r>
      <w:r w:rsidRPr="00CC2406">
        <w:rPr>
          <w:rFonts w:ascii="黑体" w:eastAsia="黑体" w:cs="黑体"/>
          <w:color w:val="000000" w:themeColor="text1"/>
        </w:rPr>
        <w:t xml:space="preserve">.1　</w:t>
      </w:r>
      <w:r w:rsidRPr="00CC2406">
        <w:rPr>
          <w:rFonts w:hint="eastAsia"/>
          <w:color w:val="000000" w:themeColor="text1"/>
        </w:rPr>
        <w:t>安全设施</w:t>
      </w:r>
    </w:p>
    <w:p w14:paraId="592E748B" w14:textId="77777777" w:rsidR="00BE690A" w:rsidRPr="00CC2406" w:rsidRDefault="00B82E0A">
      <w:pPr>
        <w:pStyle w:val="ae"/>
        <w:ind w:firstLineChars="200" w:firstLine="420"/>
        <w:rPr>
          <w:rFonts w:hAnsi="宋体" w:hint="eastAsia"/>
          <w:color w:val="000000" w:themeColor="text1"/>
        </w:rPr>
      </w:pPr>
      <w:r w:rsidRPr="00CC2406">
        <w:rPr>
          <w:rFonts w:hAnsi="宋体" w:hint="eastAsia"/>
          <w:color w:val="000000" w:themeColor="text1"/>
        </w:rPr>
        <w:t>制冷剂的使用单位应设置专门的安全设施，设施要求应符合国家现行标准《危险化学品经营企业安全技术基本要求》GB 18265的有关规定。</w:t>
      </w:r>
    </w:p>
    <w:p w14:paraId="6639DF09" w14:textId="239FBADD" w:rsidR="00BE690A" w:rsidRPr="00CC2406" w:rsidRDefault="00B82E0A">
      <w:pPr>
        <w:pStyle w:val="a7"/>
        <w:numPr>
          <w:ilvl w:val="4"/>
          <w:numId w:val="0"/>
        </w:numPr>
        <w:spacing w:before="156" w:after="156"/>
        <w:rPr>
          <w:rFonts w:hint="eastAsia"/>
          <w:color w:val="000000" w:themeColor="text1"/>
        </w:rPr>
      </w:pPr>
      <w:r w:rsidRPr="00CC2406">
        <w:rPr>
          <w:rFonts w:ascii="黑体" w:eastAsia="黑体" w:cs="黑体" w:hint="eastAsia"/>
          <w:color w:val="000000" w:themeColor="text1"/>
        </w:rPr>
        <w:t>5</w:t>
      </w:r>
      <w:r w:rsidRPr="00CC2406">
        <w:rPr>
          <w:rFonts w:ascii="黑体" w:eastAsia="黑体" w:cs="黑体"/>
          <w:color w:val="000000" w:themeColor="text1"/>
        </w:rPr>
        <w:t>.</w:t>
      </w:r>
      <w:r w:rsidRPr="00CC2406">
        <w:rPr>
          <w:rFonts w:ascii="黑体" w:eastAsia="黑体" w:cs="黑体" w:hint="eastAsia"/>
          <w:color w:val="000000" w:themeColor="text1"/>
        </w:rPr>
        <w:t>4</w:t>
      </w:r>
      <w:r w:rsidRPr="00CC2406">
        <w:rPr>
          <w:rFonts w:ascii="黑体" w:eastAsia="黑体" w:cs="黑体"/>
          <w:color w:val="000000" w:themeColor="text1"/>
        </w:rPr>
        <w:t>.</w:t>
      </w:r>
      <w:r w:rsidRPr="00CC2406">
        <w:rPr>
          <w:rFonts w:ascii="黑体" w:eastAsia="黑体" w:cs="黑体" w:hint="eastAsia"/>
          <w:color w:val="000000" w:themeColor="text1"/>
        </w:rPr>
        <w:t>2</w:t>
      </w:r>
      <w:r w:rsidRPr="00CC2406">
        <w:rPr>
          <w:rFonts w:ascii="黑体" w:eastAsia="黑体" w:cs="黑体"/>
          <w:color w:val="000000" w:themeColor="text1"/>
        </w:rPr>
        <w:t xml:space="preserve">.2　</w:t>
      </w:r>
      <w:r w:rsidRPr="00CC2406">
        <w:rPr>
          <w:rFonts w:hint="eastAsia"/>
          <w:color w:val="000000" w:themeColor="text1"/>
        </w:rPr>
        <w:t>检测设备</w:t>
      </w:r>
    </w:p>
    <w:p w14:paraId="552E3908" w14:textId="77777777" w:rsidR="00BE690A" w:rsidRPr="00CC2406" w:rsidRDefault="00B82E0A" w:rsidP="00A10495">
      <w:pPr>
        <w:pStyle w:val="af7"/>
        <w:rPr>
          <w:rFonts w:hint="eastAsia"/>
        </w:rPr>
      </w:pPr>
      <w:r w:rsidRPr="00CC2406">
        <w:t>制冷设备和系统的使用单位应定期对制冷剂泄漏检测仪进行检查，确保制冷剂泄漏检测仪正常运行。</w:t>
      </w:r>
    </w:p>
    <w:p w14:paraId="694EBCCC" w14:textId="7586DF5E" w:rsidR="00BE690A" w:rsidRPr="00CC2406" w:rsidRDefault="00B82E0A">
      <w:pPr>
        <w:pStyle w:val="a7"/>
        <w:numPr>
          <w:ilvl w:val="4"/>
          <w:numId w:val="0"/>
        </w:numPr>
        <w:spacing w:before="156" w:after="156"/>
        <w:rPr>
          <w:rFonts w:hint="eastAsia"/>
          <w:color w:val="000000" w:themeColor="text1"/>
        </w:rPr>
      </w:pPr>
      <w:r w:rsidRPr="00CC2406">
        <w:rPr>
          <w:rFonts w:ascii="黑体" w:eastAsia="黑体" w:cs="黑体" w:hint="eastAsia"/>
          <w:color w:val="000000" w:themeColor="text1"/>
        </w:rPr>
        <w:t>5</w:t>
      </w:r>
      <w:r w:rsidRPr="00CC2406">
        <w:rPr>
          <w:rFonts w:ascii="黑体" w:eastAsia="黑体" w:cs="黑体"/>
          <w:color w:val="000000" w:themeColor="text1"/>
        </w:rPr>
        <w:t>.</w:t>
      </w:r>
      <w:r w:rsidRPr="00CC2406">
        <w:rPr>
          <w:rFonts w:ascii="黑体" w:eastAsia="黑体" w:cs="黑体" w:hint="eastAsia"/>
          <w:color w:val="000000" w:themeColor="text1"/>
        </w:rPr>
        <w:t>4</w:t>
      </w:r>
      <w:r w:rsidRPr="00CC2406">
        <w:rPr>
          <w:rFonts w:ascii="黑体" w:eastAsia="黑体" w:cs="黑体"/>
          <w:color w:val="000000" w:themeColor="text1"/>
        </w:rPr>
        <w:t>.</w:t>
      </w:r>
      <w:r w:rsidRPr="00CC2406">
        <w:rPr>
          <w:rFonts w:ascii="黑体" w:eastAsia="黑体" w:cs="黑体" w:hint="eastAsia"/>
          <w:color w:val="000000" w:themeColor="text1"/>
        </w:rPr>
        <w:t>2</w:t>
      </w:r>
      <w:r w:rsidRPr="00CC2406">
        <w:rPr>
          <w:rFonts w:ascii="黑体" w:eastAsia="黑体" w:cs="黑体"/>
          <w:color w:val="000000" w:themeColor="text1"/>
        </w:rPr>
        <w:t xml:space="preserve">.3　</w:t>
      </w:r>
      <w:r w:rsidRPr="00CC2406">
        <w:rPr>
          <w:rFonts w:hint="eastAsia"/>
          <w:color w:val="000000" w:themeColor="text1"/>
        </w:rPr>
        <w:t>人员</w:t>
      </w:r>
    </w:p>
    <w:p w14:paraId="0CADD699" w14:textId="333B7E11" w:rsidR="00BE690A" w:rsidRPr="00CC2406" w:rsidRDefault="00B82E0A">
      <w:pPr>
        <w:pStyle w:val="af6"/>
        <w:rPr>
          <w:rFonts w:hint="eastAsia"/>
          <w:color w:val="000000" w:themeColor="text1"/>
        </w:rPr>
      </w:pPr>
      <w:r w:rsidRPr="00CC2406">
        <w:rPr>
          <w:rFonts w:hint="eastAsia"/>
          <w:color w:val="000000" w:themeColor="text1"/>
        </w:rPr>
        <w:t>制冷设备和系统的使用单位应设置安全设施及检测设备的管理人员，并要求相关人员熟练掌握安全设施与设备的操作方法</w:t>
      </w:r>
      <w:r w:rsidR="004F6594" w:rsidRPr="00CC2406">
        <w:rPr>
          <w:rFonts w:hint="eastAsia"/>
          <w:color w:val="000000" w:themeColor="text1"/>
        </w:rPr>
        <w:t>。</w:t>
      </w:r>
      <w:r w:rsidR="004F6594" w:rsidRPr="00CC2406">
        <w:rPr>
          <w:rFonts w:cs="Courier New" w:hint="eastAsia"/>
          <w:color w:val="000000" w:themeColor="text1"/>
          <w:szCs w:val="21"/>
        </w:rPr>
        <w:t>可参考附表</w:t>
      </w:r>
      <w:r w:rsidR="004F6594" w:rsidRPr="00CC2406">
        <w:rPr>
          <w:rFonts w:ascii="Times New Roman" w:hAnsi="Times New Roman"/>
          <w:color w:val="000000" w:themeColor="text1"/>
          <w:szCs w:val="21"/>
        </w:rPr>
        <w:t>C.1</w:t>
      </w:r>
      <w:r w:rsidR="004F6594" w:rsidRPr="00CC2406">
        <w:rPr>
          <w:rFonts w:cs="Courier New" w:hint="eastAsia"/>
          <w:color w:val="000000" w:themeColor="text1"/>
          <w:szCs w:val="21"/>
        </w:rPr>
        <w:t>的</w:t>
      </w:r>
      <w:bookmarkStart w:id="30" w:name="OLE_LINK9"/>
      <w:r w:rsidR="004F6594" w:rsidRPr="00CC2406">
        <w:rPr>
          <w:rFonts w:cs="Courier New" w:hint="eastAsia"/>
          <w:color w:val="000000" w:themeColor="text1"/>
          <w:szCs w:val="21"/>
        </w:rPr>
        <w:t>资质证明示例</w:t>
      </w:r>
      <w:bookmarkEnd w:id="30"/>
      <w:r w:rsidR="004F6594" w:rsidRPr="00CC2406">
        <w:rPr>
          <w:rFonts w:cs="Courier New" w:hint="eastAsia"/>
          <w:color w:val="000000" w:themeColor="text1"/>
          <w:szCs w:val="21"/>
        </w:rPr>
        <w:t>要求</w:t>
      </w:r>
      <w:r w:rsidR="004F6594" w:rsidRPr="00CC2406">
        <w:rPr>
          <w:rFonts w:hint="eastAsia"/>
          <w:color w:val="000000" w:themeColor="text1"/>
        </w:rPr>
        <w:t>。</w:t>
      </w:r>
    </w:p>
    <w:p w14:paraId="040E620F" w14:textId="319B3C04" w:rsidR="00BE690A" w:rsidRPr="00CC2406" w:rsidRDefault="00B82E0A">
      <w:pPr>
        <w:pStyle w:val="a6"/>
        <w:numPr>
          <w:ilvl w:val="3"/>
          <w:numId w:val="0"/>
        </w:numPr>
        <w:spacing w:before="156" w:after="156"/>
        <w:rPr>
          <w:rFonts w:hint="eastAsia"/>
          <w:color w:val="000000" w:themeColor="text1"/>
        </w:rPr>
      </w:pPr>
      <w:bookmarkStart w:id="31" w:name="_Toc6254"/>
      <w:r w:rsidRPr="00CC2406">
        <w:rPr>
          <w:rFonts w:ascii="黑体" w:eastAsia="黑体" w:hint="eastAsia"/>
          <w:color w:val="000000" w:themeColor="text1"/>
        </w:rPr>
        <w:t xml:space="preserve">5.4.3　</w:t>
      </w:r>
      <w:r w:rsidRPr="00CC2406">
        <w:rPr>
          <w:rFonts w:ascii="黑体" w:eastAsia="黑体" w:hAnsi="黑体" w:hint="eastAsia"/>
          <w:color w:val="000000" w:themeColor="text1"/>
        </w:rPr>
        <w:t>加强培训</w:t>
      </w:r>
      <w:bookmarkEnd w:id="31"/>
    </w:p>
    <w:p w14:paraId="36D48EF3" w14:textId="16C2C795" w:rsidR="00BE690A" w:rsidRPr="00CC2406" w:rsidRDefault="00B82E0A" w:rsidP="00A10495">
      <w:pPr>
        <w:pStyle w:val="af7"/>
        <w:rPr>
          <w:rFonts w:hint="eastAsia"/>
        </w:rPr>
      </w:pPr>
      <w:r w:rsidRPr="00CC2406">
        <w:t>制冷设备和系统的使用单位应要求制冷剂储存单位进行培训，包括</w:t>
      </w:r>
      <w:r w:rsidRPr="00CC2406">
        <w:rPr>
          <w:rFonts w:hint="eastAsia"/>
        </w:rPr>
        <w:t>但不限于</w:t>
      </w:r>
      <w:r w:rsidRPr="00CC2406">
        <w:t>消防安全培</w:t>
      </w:r>
      <w:r w:rsidRPr="00CC2406">
        <w:lastRenderedPageBreak/>
        <w:t>训、制冷剂化学特性培训</w:t>
      </w:r>
      <w:r w:rsidRPr="00CC2406">
        <w:rPr>
          <w:rFonts w:hint="eastAsia"/>
        </w:rPr>
        <w:t>等</w:t>
      </w:r>
      <w:r w:rsidRPr="00CC2406">
        <w:t>，</w:t>
      </w:r>
      <w:r w:rsidRPr="00CC2406">
        <w:rPr>
          <w:rFonts w:hint="eastAsia"/>
        </w:rPr>
        <w:t>并对培训进行记录和保存</w:t>
      </w:r>
      <w:r w:rsidRPr="00CC2406">
        <w:t>。</w:t>
      </w:r>
    </w:p>
    <w:p w14:paraId="137CCE48" w14:textId="58D9D3EA" w:rsidR="00BE690A" w:rsidRPr="00CC2406" w:rsidRDefault="00B82E0A">
      <w:pPr>
        <w:pStyle w:val="a5"/>
        <w:numPr>
          <w:ilvl w:val="2"/>
          <w:numId w:val="0"/>
        </w:numPr>
        <w:spacing w:before="156" w:after="156"/>
        <w:rPr>
          <w:rFonts w:hint="eastAsia"/>
          <w:color w:val="000000" w:themeColor="text1"/>
        </w:rPr>
      </w:pPr>
      <w:bookmarkStart w:id="32" w:name="_Toc10679"/>
      <w:r w:rsidRPr="00CC2406">
        <w:rPr>
          <w:rFonts w:hAnsi="Times New Roman" w:hint="eastAsia"/>
          <w:color w:val="000000" w:themeColor="text1"/>
          <w14:scene3d>
            <w14:camera w14:prst="orthographicFront"/>
            <w14:lightRig w14:rig="threePt" w14:dir="t">
              <w14:rot w14:lat="0" w14:lon="0" w14:rev="0"/>
            </w14:lightRig>
          </w14:scene3d>
        </w:rPr>
        <w:t>5.5　制冷剂</w:t>
      </w:r>
      <w:r w:rsidRPr="00CC2406">
        <w:rPr>
          <w:rFonts w:hint="eastAsia"/>
          <w:color w:val="000000" w:themeColor="text1"/>
        </w:rPr>
        <w:t>回收和再利用</w:t>
      </w:r>
      <w:bookmarkEnd w:id="32"/>
    </w:p>
    <w:p w14:paraId="36025701" w14:textId="20B17822" w:rsidR="00BE690A" w:rsidRPr="00CC2406" w:rsidRDefault="00B82E0A">
      <w:pPr>
        <w:pStyle w:val="a6"/>
        <w:numPr>
          <w:ilvl w:val="3"/>
          <w:numId w:val="0"/>
        </w:numPr>
        <w:spacing w:before="156" w:after="156"/>
        <w:rPr>
          <w:rFonts w:hint="eastAsia"/>
          <w:color w:val="000000" w:themeColor="text1"/>
        </w:rPr>
      </w:pPr>
      <w:bookmarkStart w:id="33" w:name="_Toc9243"/>
      <w:r w:rsidRPr="00CC2406">
        <w:rPr>
          <w:rFonts w:ascii="黑体" w:eastAsia="黑体" w:hint="eastAsia"/>
          <w:color w:val="000000" w:themeColor="text1"/>
        </w:rPr>
        <w:t>5.</w:t>
      </w:r>
      <w:r w:rsidR="001755B8" w:rsidRPr="00CC2406">
        <w:rPr>
          <w:rFonts w:ascii="黑体" w:eastAsia="黑体" w:hint="eastAsia"/>
          <w:color w:val="000000" w:themeColor="text1"/>
        </w:rPr>
        <w:t>5</w:t>
      </w:r>
      <w:r w:rsidRPr="00CC2406">
        <w:rPr>
          <w:rFonts w:ascii="黑体" w:eastAsia="黑体" w:hint="eastAsia"/>
          <w:color w:val="000000" w:themeColor="text1"/>
        </w:rPr>
        <w:t xml:space="preserve">.1　</w:t>
      </w:r>
      <w:r w:rsidRPr="00CC2406">
        <w:rPr>
          <w:rFonts w:hint="eastAsia"/>
          <w:color w:val="000000" w:themeColor="text1"/>
        </w:rPr>
        <w:t>制冷设备和系统的使用单位应建立和实施制冷设备和系统中制冷剂的回收和再利用制度及体系。</w:t>
      </w:r>
    </w:p>
    <w:p w14:paraId="12D099B5" w14:textId="1B457128"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t>5.</w:t>
      </w:r>
      <w:r w:rsidR="001755B8" w:rsidRPr="00CC2406">
        <w:rPr>
          <w:rFonts w:ascii="黑体" w:eastAsia="黑体" w:hint="eastAsia"/>
          <w:color w:val="000000" w:themeColor="text1"/>
        </w:rPr>
        <w:t>5</w:t>
      </w:r>
      <w:r w:rsidRPr="00CC2406">
        <w:rPr>
          <w:rFonts w:ascii="黑体" w:eastAsia="黑体" w:hint="eastAsia"/>
          <w:color w:val="000000" w:themeColor="text1"/>
        </w:rPr>
        <w:t xml:space="preserve">.2　</w:t>
      </w:r>
      <w:r w:rsidRPr="00CC2406">
        <w:rPr>
          <w:rFonts w:hint="eastAsia"/>
          <w:color w:val="000000" w:themeColor="text1"/>
        </w:rPr>
        <w:t>制冷设备和系统的使用单位应严格规范设备和系统内的制冷剂严禁直接向大气排放。</w:t>
      </w:r>
    </w:p>
    <w:p w14:paraId="67A56E26" w14:textId="5038EA36"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t>5.</w:t>
      </w:r>
      <w:r w:rsidR="001755B8" w:rsidRPr="00CC2406">
        <w:rPr>
          <w:rFonts w:ascii="黑体" w:eastAsia="黑体" w:hint="eastAsia"/>
          <w:color w:val="000000" w:themeColor="text1"/>
        </w:rPr>
        <w:t>5</w:t>
      </w:r>
      <w:r w:rsidRPr="00CC2406">
        <w:rPr>
          <w:rFonts w:ascii="黑体" w:eastAsia="黑体" w:hint="eastAsia"/>
          <w:color w:val="000000" w:themeColor="text1"/>
        </w:rPr>
        <w:t xml:space="preserve">.3　</w:t>
      </w:r>
      <w:r w:rsidRPr="00CC2406">
        <w:rPr>
          <w:rFonts w:hint="eastAsia"/>
          <w:color w:val="000000" w:themeColor="text1"/>
        </w:rPr>
        <w:t>制冷剂回收安全与技术要求</w:t>
      </w:r>
      <w:bookmarkEnd w:id="33"/>
    </w:p>
    <w:p w14:paraId="47669F8F" w14:textId="5D16375E" w:rsidR="00BE690A" w:rsidRPr="00CC2406" w:rsidRDefault="00B82E0A" w:rsidP="00A10495">
      <w:pPr>
        <w:pStyle w:val="af7"/>
        <w:rPr>
          <w:rFonts w:hint="eastAsia"/>
        </w:rPr>
      </w:pPr>
      <w:r w:rsidRPr="00CC2406">
        <w:rPr>
          <w:rFonts w:hint="eastAsia"/>
        </w:rPr>
        <w:t>1</w:t>
      </w:r>
      <w:bookmarkStart w:id="34" w:name="OLE_LINK7"/>
      <w:r w:rsidR="00F47207" w:rsidRPr="00CC2406">
        <w:t> </w:t>
      </w:r>
      <w:bookmarkEnd w:id="34"/>
      <w:r w:rsidRPr="00CC2406">
        <w:rPr>
          <w:rFonts w:hint="eastAsia"/>
        </w:rPr>
        <w:t>具有完善的制冷剂回收作业操作流程及安全管理要求；</w:t>
      </w:r>
    </w:p>
    <w:p w14:paraId="03D09A05" w14:textId="1482E3A6" w:rsidR="00BE690A" w:rsidRPr="00CC2406" w:rsidRDefault="00B82E0A" w:rsidP="00A10495">
      <w:pPr>
        <w:pStyle w:val="af7"/>
        <w:rPr>
          <w:rFonts w:hint="eastAsia"/>
        </w:rPr>
      </w:pPr>
      <w:r w:rsidRPr="00CC2406">
        <w:rPr>
          <w:rFonts w:hint="eastAsia"/>
        </w:rPr>
        <w:t>2</w:t>
      </w:r>
      <w:r w:rsidR="00F47207" w:rsidRPr="00CC2406">
        <w:t> </w:t>
      </w:r>
      <w:r w:rsidRPr="00CC2406">
        <w:rPr>
          <w:rFonts w:hint="eastAsia"/>
        </w:rPr>
        <w:t>由具有资质的回收单位进行操作，配备符合国家安全要求的回收设备，如被恰当标识了压力等级的回收制冷剂专用的钢瓶等。</w:t>
      </w:r>
    </w:p>
    <w:p w14:paraId="20024C2C" w14:textId="602771E8"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t>5.</w:t>
      </w:r>
      <w:r w:rsidR="001755B8" w:rsidRPr="00CC2406">
        <w:rPr>
          <w:rFonts w:ascii="黑体" w:eastAsia="黑体" w:hint="eastAsia"/>
          <w:color w:val="000000" w:themeColor="text1"/>
        </w:rPr>
        <w:t>5</w:t>
      </w:r>
      <w:r w:rsidRPr="00CC2406">
        <w:rPr>
          <w:rFonts w:ascii="黑体" w:eastAsia="黑体" w:hint="eastAsia"/>
          <w:color w:val="000000" w:themeColor="text1"/>
        </w:rPr>
        <w:t xml:space="preserve">.4　</w:t>
      </w:r>
      <w:r w:rsidRPr="00CC2406">
        <w:rPr>
          <w:rFonts w:hint="eastAsia"/>
          <w:color w:val="000000" w:themeColor="text1"/>
        </w:rPr>
        <w:t>制冷设备和系统的使用单位宜对回收的制冷剂进行循环再利用</w:t>
      </w:r>
    </w:p>
    <w:p w14:paraId="13310390" w14:textId="30795F64" w:rsidR="00BE690A" w:rsidRPr="00CC2406" w:rsidRDefault="00B82E0A">
      <w:pPr>
        <w:pStyle w:val="a6"/>
        <w:numPr>
          <w:ilvl w:val="3"/>
          <w:numId w:val="0"/>
        </w:numPr>
        <w:spacing w:before="156" w:after="156"/>
        <w:rPr>
          <w:rFonts w:hint="eastAsia"/>
          <w:color w:val="000000" w:themeColor="text1"/>
        </w:rPr>
      </w:pPr>
      <w:bookmarkStart w:id="35" w:name="_Toc3727"/>
      <w:r w:rsidRPr="00CC2406">
        <w:rPr>
          <w:rFonts w:ascii="黑体" w:eastAsia="黑体" w:hint="eastAsia"/>
          <w:color w:val="000000" w:themeColor="text1"/>
        </w:rPr>
        <w:t>5.</w:t>
      </w:r>
      <w:r w:rsidR="001755B8" w:rsidRPr="00CC2406">
        <w:rPr>
          <w:rFonts w:ascii="黑体" w:eastAsia="黑体" w:hint="eastAsia"/>
          <w:color w:val="000000" w:themeColor="text1"/>
        </w:rPr>
        <w:t>5</w:t>
      </w:r>
      <w:r w:rsidRPr="00CC2406">
        <w:rPr>
          <w:rFonts w:ascii="黑体" w:eastAsia="黑体" w:hint="eastAsia"/>
          <w:color w:val="000000" w:themeColor="text1"/>
        </w:rPr>
        <w:t xml:space="preserve">.5　</w:t>
      </w:r>
      <w:r w:rsidRPr="00CC2406">
        <w:rPr>
          <w:rFonts w:ascii="黑体" w:eastAsia="黑体" w:hAnsi="黑体" w:hint="eastAsia"/>
          <w:color w:val="000000" w:themeColor="text1"/>
        </w:rPr>
        <w:t>记录</w:t>
      </w:r>
      <w:bookmarkEnd w:id="35"/>
    </w:p>
    <w:p w14:paraId="5A625B0A" w14:textId="77777777" w:rsidR="00BE690A" w:rsidRPr="00CC2406" w:rsidRDefault="00B82E0A" w:rsidP="00A10495">
      <w:pPr>
        <w:pStyle w:val="af7"/>
        <w:rPr>
          <w:rFonts w:ascii="Times New Roman" w:hAnsi="Times New Roman" w:cstheme="minorBidi"/>
          <w:b/>
          <w:bCs/>
          <w:szCs w:val="32"/>
        </w:rPr>
      </w:pPr>
      <w:r w:rsidRPr="00CC2406">
        <w:t>制冷设备和系统的使用单位应在制冷系统的工作日志中记录制冷剂的回收和再使用的相关记录，可要求制冷剂回收单位提供的相关证明，并进行保存。</w:t>
      </w:r>
    </w:p>
    <w:p w14:paraId="0A4B8386" w14:textId="77777777" w:rsidR="00BE690A" w:rsidRPr="00CC2406" w:rsidRDefault="00BE690A">
      <w:pPr>
        <w:pStyle w:val="af6"/>
        <w:rPr>
          <w:rFonts w:hint="eastAsia"/>
          <w:color w:val="000000" w:themeColor="text1"/>
        </w:rPr>
      </w:pPr>
    </w:p>
    <w:p w14:paraId="0E016CF2" w14:textId="77777777" w:rsidR="00BE690A" w:rsidRPr="00CC2406" w:rsidRDefault="00BE690A" w:rsidP="00A10495">
      <w:pPr>
        <w:pStyle w:val="af7"/>
        <w:rPr>
          <w:rFonts w:hint="eastAsia"/>
        </w:rPr>
      </w:pPr>
    </w:p>
    <w:p w14:paraId="6DF7EF92" w14:textId="77777777" w:rsidR="00BE690A" w:rsidRPr="00CC2406" w:rsidRDefault="00BE690A">
      <w:pPr>
        <w:ind w:leftChars="200" w:left="420"/>
        <w:rPr>
          <w:color w:val="000000" w:themeColor="text1"/>
          <w:sz w:val="24"/>
        </w:rPr>
        <w:sectPr w:rsidR="00BE690A" w:rsidRPr="00CC2406">
          <w:footerReference w:type="default" r:id="rId18"/>
          <w:pgSz w:w="11906" w:h="16838"/>
          <w:pgMar w:top="1440" w:right="1800" w:bottom="1440" w:left="1800" w:header="851" w:footer="992" w:gutter="0"/>
          <w:pgNumType w:start="1"/>
          <w:cols w:space="425"/>
          <w:docGrid w:type="lines" w:linePitch="312"/>
        </w:sectPr>
      </w:pPr>
    </w:p>
    <w:p w14:paraId="5BAE9D89" w14:textId="77777777" w:rsidR="00BE690A" w:rsidRPr="00CC2406" w:rsidRDefault="00B82E0A">
      <w:pPr>
        <w:pStyle w:val="a3"/>
        <w:spacing w:after="156"/>
        <w:rPr>
          <w:rFonts w:hint="eastAsia"/>
          <w:color w:val="000000" w:themeColor="text1"/>
        </w:rPr>
      </w:pPr>
      <w:bookmarkStart w:id="36" w:name="_Toc27815"/>
      <w:r w:rsidRPr="00CC2406">
        <w:rPr>
          <w:rFonts w:ascii="Times New Roman"/>
          <w:color w:val="000000" w:themeColor="text1"/>
        </w:rPr>
        <w:lastRenderedPageBreak/>
        <w:br/>
      </w:r>
      <w:bookmarkStart w:id="37" w:name="_Toc188280330"/>
      <w:r w:rsidRPr="00CC2406">
        <w:rPr>
          <w:rFonts w:ascii="Times New Roman" w:hint="eastAsia"/>
          <w:color w:val="000000" w:themeColor="text1"/>
        </w:rPr>
        <w:t>（规范性）</w:t>
      </w:r>
      <w:r w:rsidRPr="00CC2406">
        <w:rPr>
          <w:rFonts w:ascii="Times New Roman"/>
          <w:color w:val="000000" w:themeColor="text1"/>
        </w:rPr>
        <w:br/>
      </w:r>
      <w:bookmarkEnd w:id="36"/>
      <w:r w:rsidRPr="00CC2406">
        <w:rPr>
          <w:rFonts w:ascii="Times New Roman" w:hint="eastAsia"/>
          <w:color w:val="000000" w:themeColor="text1"/>
        </w:rPr>
        <w:t>供应商要求</w:t>
      </w:r>
      <w:bookmarkEnd w:id="37"/>
    </w:p>
    <w:p w14:paraId="54DE8761" w14:textId="705141A9" w:rsidR="00BE690A" w:rsidRPr="00CC2406" w:rsidRDefault="00B82E0A">
      <w:pPr>
        <w:pStyle w:val="a1"/>
        <w:spacing w:before="156" w:after="156"/>
        <w:rPr>
          <w:rFonts w:hint="default"/>
          <w:color w:val="000000" w:themeColor="text1"/>
        </w:rPr>
      </w:pPr>
      <w:r w:rsidRPr="00CC2406">
        <w:rPr>
          <w:color w:val="000000" w:themeColor="text1"/>
        </w:rPr>
        <w:t>管理要求</w:t>
      </w:r>
    </w:p>
    <w:p w14:paraId="77FC82AE" w14:textId="4E0E7BB7" w:rsidR="00BE690A" w:rsidRPr="00CC2406" w:rsidRDefault="00B82E0A">
      <w:pPr>
        <w:pStyle w:val="a0"/>
        <w:numPr>
          <w:ilvl w:val="2"/>
          <w:numId w:val="0"/>
        </w:numPr>
        <w:spacing w:before="156" w:after="156"/>
        <w:rPr>
          <w:rFonts w:cs="宋体" w:hint="default"/>
          <w:color w:val="000000" w:themeColor="text1"/>
        </w:rPr>
      </w:pPr>
      <w:bookmarkStart w:id="38" w:name="_Toc8637"/>
      <w:r w:rsidRPr="00CC2406">
        <w:rPr>
          <w:rFonts w:cs="黑体"/>
          <w:color w:val="000000" w:themeColor="text1"/>
          <w:lang w:bidi="ar"/>
        </w:rPr>
        <w:t xml:space="preserve">A.1.1　</w:t>
      </w:r>
      <w:r w:rsidRPr="00CC2406">
        <w:rPr>
          <w:rFonts w:ascii="宋体" w:eastAsia="宋体" w:hAnsi="宋体" w:cs="宋体"/>
          <w:color w:val="000000" w:themeColor="text1"/>
        </w:rPr>
        <w:t>制冷剂运行维修服务商宜按法规政策要求做好制冷剂登记备案的准备工作，满足一下要求：</w:t>
      </w:r>
      <w:bookmarkEnd w:id="38"/>
    </w:p>
    <w:p w14:paraId="2D2E4360" w14:textId="77777777" w:rsidR="00BE690A" w:rsidRPr="00CC2406" w:rsidRDefault="00B82E0A" w:rsidP="00F47207">
      <w:pPr>
        <w:pStyle w:val="a6"/>
        <w:numPr>
          <w:ilvl w:val="3"/>
          <w:numId w:val="0"/>
        </w:numPr>
        <w:spacing w:before="156" w:after="156"/>
        <w:ind w:firstLineChars="200" w:firstLine="420"/>
        <w:rPr>
          <w:rFonts w:hint="eastAsia"/>
          <w:color w:val="000000" w:themeColor="text1"/>
        </w:rPr>
      </w:pPr>
      <w:r w:rsidRPr="00CC2406">
        <w:rPr>
          <w:color w:val="000000" w:themeColor="text1"/>
        </w:rPr>
        <w:t>1</w:t>
      </w:r>
      <w:r w:rsidRPr="00CC2406">
        <w:rPr>
          <w:rFonts w:cs="宋体"/>
          <w:color w:val="000000" w:themeColor="text1"/>
        </w:rPr>
        <w:t xml:space="preserve">　</w:t>
      </w:r>
      <w:r w:rsidRPr="00CC2406">
        <w:rPr>
          <w:rFonts w:hint="eastAsia"/>
          <w:color w:val="000000" w:themeColor="text1"/>
        </w:rPr>
        <w:t>供应</w:t>
      </w:r>
      <w:proofErr w:type="gramStart"/>
      <w:r w:rsidRPr="00CC2406">
        <w:rPr>
          <w:rFonts w:hint="eastAsia"/>
          <w:color w:val="000000" w:themeColor="text1"/>
        </w:rPr>
        <w:t>商按照</w:t>
      </w:r>
      <w:proofErr w:type="gramEnd"/>
      <w:r w:rsidRPr="00CC2406">
        <w:rPr>
          <w:rFonts w:hint="eastAsia"/>
          <w:color w:val="000000" w:themeColor="text1"/>
        </w:rPr>
        <w:t>规定进行制冷剂使用配额的申请和备案，并申请配额许可证。</w:t>
      </w:r>
    </w:p>
    <w:p w14:paraId="62DB7E95" w14:textId="77777777" w:rsidR="00BE690A" w:rsidRPr="00CC2406" w:rsidRDefault="00B82E0A" w:rsidP="00F47207">
      <w:pPr>
        <w:pStyle w:val="a6"/>
        <w:numPr>
          <w:ilvl w:val="3"/>
          <w:numId w:val="0"/>
        </w:numPr>
        <w:spacing w:before="156" w:after="156"/>
        <w:ind w:firstLineChars="200" w:firstLine="420"/>
        <w:rPr>
          <w:rFonts w:hint="eastAsia"/>
          <w:color w:val="000000" w:themeColor="text1"/>
        </w:rPr>
      </w:pPr>
      <w:r w:rsidRPr="00CC2406">
        <w:rPr>
          <w:rFonts w:hint="eastAsia"/>
          <w:color w:val="000000" w:themeColor="text1"/>
        </w:rPr>
        <w:t>2</w:t>
      </w:r>
      <w:r w:rsidRPr="00CC2406">
        <w:rPr>
          <w:rFonts w:cs="宋体"/>
          <w:color w:val="000000" w:themeColor="text1"/>
        </w:rPr>
        <w:t xml:space="preserve">　</w:t>
      </w:r>
      <w:r w:rsidRPr="00CC2406">
        <w:rPr>
          <w:rFonts w:hint="eastAsia"/>
          <w:color w:val="000000" w:themeColor="text1"/>
        </w:rPr>
        <w:t>供应商不使用超出使用配额许可证规定的制冷剂品种、用途、数量、期限使用臭氧层消耗物质。（除规定的不需要申领使用配额许可证的情形外，无使用配额许可证不得使用消耗臭氧层物质）。</w:t>
      </w:r>
    </w:p>
    <w:p w14:paraId="7B95CDE0" w14:textId="3D07FBBE" w:rsidR="007448A5" w:rsidRPr="00CC2406" w:rsidRDefault="00B82E0A" w:rsidP="007448A5">
      <w:pPr>
        <w:pStyle w:val="a6"/>
        <w:numPr>
          <w:ilvl w:val="0"/>
          <w:numId w:val="7"/>
        </w:numPr>
        <w:spacing w:before="156" w:after="156"/>
        <w:ind w:firstLine="420"/>
        <w:rPr>
          <w:rFonts w:hint="eastAsia"/>
          <w:color w:val="000000" w:themeColor="text1"/>
        </w:rPr>
      </w:pPr>
      <w:r w:rsidRPr="00CC2406">
        <w:rPr>
          <w:rFonts w:hint="eastAsia"/>
          <w:color w:val="000000" w:themeColor="text1"/>
        </w:rPr>
        <w:t>从事冷链制冷设备的维修、报废处理等经营活动的供应商，应按照国家法律法规的规定向所在地县级人民政府环境保护主管部门备案。专门从事制冷剂回收、再生利用或者销毁等经营活动的供应商，应当按照国家法律法规的规定向所在地省、自治区、直辖市人民政府环境保护主管部门备案。</w:t>
      </w:r>
    </w:p>
    <w:p w14:paraId="5F41FD64" w14:textId="5EBFAA59" w:rsidR="00BE690A" w:rsidRPr="00CC2406" w:rsidRDefault="004F5D85" w:rsidP="007448A5">
      <w:pPr>
        <w:pStyle w:val="a6"/>
        <w:numPr>
          <w:ilvl w:val="0"/>
          <w:numId w:val="7"/>
        </w:numPr>
        <w:spacing w:before="156" w:after="156"/>
        <w:ind w:firstLine="420"/>
        <w:rPr>
          <w:rFonts w:hint="eastAsia"/>
          <w:color w:val="000000" w:themeColor="text1"/>
        </w:rPr>
      </w:pPr>
      <w:r w:rsidRPr="00CC2406">
        <w:rPr>
          <w:rFonts w:hint="eastAsia"/>
          <w:color w:val="000000" w:themeColor="text1"/>
        </w:rPr>
        <w:t>制冷剂销售渠道</w:t>
      </w:r>
      <w:r w:rsidR="0007176D" w:rsidRPr="00CC2406">
        <w:rPr>
          <w:rFonts w:hint="eastAsia"/>
          <w:color w:val="000000" w:themeColor="text1"/>
        </w:rPr>
        <w:t>应是</w:t>
      </w:r>
      <w:r w:rsidRPr="00CC2406">
        <w:rPr>
          <w:rFonts w:hint="eastAsia"/>
          <w:color w:val="000000" w:themeColor="text1"/>
        </w:rPr>
        <w:t>由国家管理</w:t>
      </w:r>
      <w:r w:rsidR="0007176D" w:rsidRPr="00CC2406">
        <w:rPr>
          <w:rFonts w:hint="eastAsia"/>
          <w:color w:val="000000" w:themeColor="text1"/>
        </w:rPr>
        <w:t>部门</w:t>
      </w:r>
      <w:r w:rsidR="007448A5" w:rsidRPr="00CC2406">
        <w:rPr>
          <w:rFonts w:hint="eastAsia"/>
          <w:color w:val="000000" w:themeColor="text1"/>
        </w:rPr>
        <w:t>颁布</w:t>
      </w:r>
      <w:r w:rsidRPr="00CC2406">
        <w:rPr>
          <w:rFonts w:hint="eastAsia"/>
          <w:color w:val="000000" w:themeColor="text1"/>
        </w:rPr>
        <w:t>许可证</w:t>
      </w:r>
      <w:r w:rsidR="007448A5" w:rsidRPr="00CC2406">
        <w:rPr>
          <w:rFonts w:hint="eastAsia"/>
          <w:color w:val="000000" w:themeColor="text1"/>
        </w:rPr>
        <w:t>明</w:t>
      </w:r>
      <w:r w:rsidR="0007176D" w:rsidRPr="00CC2406">
        <w:rPr>
          <w:rFonts w:hint="eastAsia"/>
          <w:color w:val="000000" w:themeColor="text1"/>
        </w:rPr>
        <w:t>的合法渠道。</w:t>
      </w:r>
    </w:p>
    <w:p w14:paraId="01A2BD00" w14:textId="77777777" w:rsidR="00BE690A" w:rsidRPr="00CC2406" w:rsidRDefault="00B82E0A">
      <w:pPr>
        <w:pStyle w:val="a0"/>
        <w:numPr>
          <w:ilvl w:val="2"/>
          <w:numId w:val="0"/>
        </w:numPr>
        <w:spacing w:before="156" w:after="156"/>
        <w:rPr>
          <w:rFonts w:hint="default"/>
          <w:color w:val="000000" w:themeColor="text1"/>
        </w:rPr>
      </w:pPr>
      <w:bookmarkStart w:id="39" w:name="_Toc24488"/>
      <w:r w:rsidRPr="00CC2406">
        <w:rPr>
          <w:rFonts w:cs="黑体"/>
          <w:color w:val="000000" w:themeColor="text1"/>
          <w:lang w:bidi="ar"/>
        </w:rPr>
        <w:t xml:space="preserve">A.1.2　</w:t>
      </w:r>
      <w:r w:rsidRPr="00CC2406">
        <w:rPr>
          <w:color w:val="000000" w:themeColor="text1"/>
        </w:rPr>
        <w:t>记录</w:t>
      </w:r>
      <w:bookmarkEnd w:id="39"/>
    </w:p>
    <w:p w14:paraId="5B394A0B" w14:textId="77777777" w:rsidR="00BE690A" w:rsidRPr="00CC2406" w:rsidRDefault="00B82E0A">
      <w:pPr>
        <w:pStyle w:val="af6"/>
        <w:rPr>
          <w:rFonts w:hint="eastAsia"/>
          <w:color w:val="000000" w:themeColor="text1"/>
        </w:rPr>
      </w:pPr>
      <w:r w:rsidRPr="00CC2406">
        <w:rPr>
          <w:rFonts w:hint="eastAsia"/>
          <w:color w:val="000000" w:themeColor="text1"/>
        </w:rPr>
        <w:t>相关登记和备案信息记录应保存。</w:t>
      </w:r>
    </w:p>
    <w:p w14:paraId="3FDA65CF" w14:textId="77777777" w:rsidR="00BE690A" w:rsidRPr="00CC2406" w:rsidRDefault="00B82E0A">
      <w:pPr>
        <w:pStyle w:val="a1"/>
        <w:spacing w:before="156" w:after="156"/>
        <w:rPr>
          <w:rFonts w:hint="default"/>
          <w:color w:val="000000" w:themeColor="text1"/>
        </w:rPr>
      </w:pPr>
      <w:r w:rsidRPr="00CC2406">
        <w:rPr>
          <w:color w:val="000000" w:themeColor="text1"/>
        </w:rPr>
        <w:t>设备和系统安装</w:t>
      </w:r>
    </w:p>
    <w:p w14:paraId="742438CC" w14:textId="77777777" w:rsidR="00BE690A" w:rsidRPr="00CC2406" w:rsidRDefault="00B82E0A">
      <w:pPr>
        <w:pStyle w:val="a0"/>
        <w:numPr>
          <w:ilvl w:val="2"/>
          <w:numId w:val="0"/>
        </w:numPr>
        <w:spacing w:before="156" w:after="156"/>
        <w:rPr>
          <w:rFonts w:hint="default"/>
          <w:color w:val="000000" w:themeColor="text1"/>
        </w:rPr>
      </w:pPr>
      <w:r w:rsidRPr="00CC2406">
        <w:rPr>
          <w:rFonts w:cs="黑体"/>
          <w:color w:val="000000" w:themeColor="text1"/>
          <w:lang w:bidi="ar"/>
        </w:rPr>
        <w:t xml:space="preserve">A.2.1　</w:t>
      </w:r>
      <w:r w:rsidRPr="00CC2406">
        <w:rPr>
          <w:color w:val="000000" w:themeColor="text1"/>
        </w:rPr>
        <w:t>人员</w:t>
      </w:r>
    </w:p>
    <w:p w14:paraId="2CA3CDFE" w14:textId="77777777" w:rsidR="00BE690A" w:rsidRPr="00CC2406" w:rsidRDefault="00B82E0A">
      <w:pPr>
        <w:pStyle w:val="a"/>
        <w:widowControl/>
        <w:numPr>
          <w:ilvl w:val="3"/>
          <w:numId w:val="0"/>
        </w:numPr>
        <w:rPr>
          <w:rFonts w:hint="default"/>
          <w:color w:val="000000" w:themeColor="text1"/>
        </w:rPr>
      </w:pPr>
      <w:r w:rsidRPr="00CC2406">
        <w:rPr>
          <w:rFonts w:ascii="黑体" w:eastAsia="黑体" w:cs="黑体"/>
          <w:color w:val="000000" w:themeColor="text1"/>
          <w:lang w:bidi="ar"/>
        </w:rPr>
        <w:t xml:space="preserve">A.2.1.1　</w:t>
      </w:r>
      <w:r w:rsidRPr="00CC2406">
        <w:rPr>
          <w:color w:val="000000" w:themeColor="text1"/>
        </w:rPr>
        <w:t>制冷设备和系统的使用单位可要求设备和系统的安装单位对安装人员进行相关培训，并提供证明。</w:t>
      </w:r>
    </w:p>
    <w:p w14:paraId="232241B2" w14:textId="77777777" w:rsidR="00BE690A" w:rsidRPr="00CC2406" w:rsidRDefault="00B82E0A">
      <w:pPr>
        <w:pStyle w:val="a"/>
        <w:widowControl/>
        <w:numPr>
          <w:ilvl w:val="3"/>
          <w:numId w:val="0"/>
        </w:numPr>
        <w:rPr>
          <w:rFonts w:hint="default"/>
          <w:color w:val="000000" w:themeColor="text1"/>
        </w:rPr>
      </w:pPr>
      <w:r w:rsidRPr="00CC2406">
        <w:rPr>
          <w:rFonts w:ascii="黑体" w:eastAsia="黑体" w:cs="黑体"/>
          <w:color w:val="000000" w:themeColor="text1"/>
          <w:lang w:bidi="ar"/>
        </w:rPr>
        <w:t xml:space="preserve">A.2.1.2　</w:t>
      </w:r>
      <w:r w:rsidRPr="00CC2406">
        <w:rPr>
          <w:color w:val="000000" w:themeColor="text1"/>
        </w:rPr>
        <w:t>制冷设备和系统的安装人员应具有资质，并提供相应证明。</w:t>
      </w:r>
    </w:p>
    <w:p w14:paraId="1A2350AA" w14:textId="107D42B7" w:rsidR="00BA4DE9" w:rsidRPr="00CC2406" w:rsidRDefault="00BA4DE9" w:rsidP="00BA4DE9">
      <w:pPr>
        <w:pStyle w:val="a"/>
        <w:numPr>
          <w:ilvl w:val="3"/>
          <w:numId w:val="0"/>
        </w:numPr>
        <w:ind w:firstLineChars="200" w:firstLine="420"/>
        <w:rPr>
          <w:rFonts w:hint="default"/>
          <w:color w:val="000000" w:themeColor="text1"/>
        </w:rPr>
      </w:pPr>
      <w:r w:rsidRPr="00CC2406">
        <w:rPr>
          <w:color w:val="000000" w:themeColor="text1"/>
        </w:rPr>
        <w:t>根据工作内容，提供相应的职业资格证书或特种作业操作证。（参考见附表C.1，并不仅限于附表所列的职业类别证书）</w:t>
      </w:r>
    </w:p>
    <w:p w14:paraId="58EE7ABC" w14:textId="010B8219" w:rsidR="00BE690A" w:rsidRPr="00CC2406" w:rsidRDefault="00B82E0A">
      <w:pPr>
        <w:pStyle w:val="a"/>
        <w:widowControl/>
        <w:numPr>
          <w:ilvl w:val="3"/>
          <w:numId w:val="0"/>
        </w:numPr>
        <w:rPr>
          <w:rFonts w:hint="default"/>
          <w:color w:val="000000" w:themeColor="text1"/>
        </w:rPr>
      </w:pPr>
      <w:bookmarkStart w:id="40" w:name="_Toc8789"/>
      <w:r w:rsidRPr="00CC2406">
        <w:rPr>
          <w:rFonts w:ascii="黑体" w:eastAsia="黑体" w:cs="黑体"/>
          <w:color w:val="000000" w:themeColor="text1"/>
          <w:lang w:bidi="ar"/>
        </w:rPr>
        <w:t xml:space="preserve">A.2.1.3　</w:t>
      </w:r>
      <w:r w:rsidRPr="00CC2406">
        <w:rPr>
          <w:color w:val="000000" w:themeColor="text1"/>
        </w:rPr>
        <w:t>制冷剂防泄</w:t>
      </w:r>
      <w:r w:rsidR="0087333B" w:rsidRPr="00CC2406">
        <w:rPr>
          <w:color w:val="000000" w:themeColor="text1"/>
        </w:rPr>
        <w:t>漏</w:t>
      </w:r>
      <w:r w:rsidRPr="00CC2406">
        <w:rPr>
          <w:color w:val="000000" w:themeColor="text1"/>
        </w:rPr>
        <w:t>要求</w:t>
      </w:r>
      <w:bookmarkEnd w:id="40"/>
    </w:p>
    <w:p w14:paraId="5EA8BDD5" w14:textId="77777777" w:rsidR="00BA4DE9" w:rsidRPr="00CC2406" w:rsidRDefault="00BA4DE9" w:rsidP="00A10495">
      <w:pPr>
        <w:pStyle w:val="af7"/>
        <w:rPr>
          <w:rFonts w:hint="eastAsia"/>
        </w:rPr>
      </w:pPr>
      <w:r w:rsidRPr="00CC2406">
        <w:rPr>
          <w:rFonts w:hint="eastAsia"/>
        </w:rPr>
        <w:t>现场设备和系统的安装选用合适的材料耐压</w:t>
      </w:r>
    </w:p>
    <w:p w14:paraId="1FE0A075" w14:textId="77777777" w:rsidR="00F24493" w:rsidRDefault="00BA4DE9" w:rsidP="00F24493">
      <w:pPr>
        <w:pStyle w:val="af7"/>
        <w:rPr>
          <w:rFonts w:hint="eastAsia"/>
        </w:rPr>
      </w:pPr>
      <w:r w:rsidRPr="00CC2406">
        <w:rPr>
          <w:rFonts w:hint="eastAsia"/>
        </w:rPr>
        <w:t>1 管道应根据冷媒介质的不同要求选择合适的材料，其耐压性和耐腐蚀要与冷媒的特性相匹配。在安装之前，所有的管道和接头都应清洁。管道焊接填充金属应与被连接的材料类型相匹配。</w:t>
      </w:r>
    </w:p>
    <w:p w14:paraId="0BCF6729" w14:textId="53F60312" w:rsidR="00BA4DE9" w:rsidRPr="00CC2406" w:rsidRDefault="00BA4DE9" w:rsidP="00F24493">
      <w:pPr>
        <w:pStyle w:val="af7"/>
        <w:rPr>
          <w:rFonts w:hint="eastAsia"/>
        </w:rPr>
      </w:pPr>
      <w:r w:rsidRPr="00CC2406">
        <w:t>2 现场装配的系统应检查连接紧固性。</w:t>
      </w:r>
    </w:p>
    <w:p w14:paraId="34E4373B" w14:textId="77777777" w:rsidR="003D6DC7" w:rsidRPr="00CC2406" w:rsidRDefault="00B82E0A" w:rsidP="003D6DC7">
      <w:pPr>
        <w:pStyle w:val="a"/>
        <w:numPr>
          <w:ilvl w:val="3"/>
          <w:numId w:val="0"/>
        </w:numPr>
        <w:rPr>
          <w:rFonts w:hint="default"/>
          <w:color w:val="000000" w:themeColor="text1"/>
        </w:rPr>
      </w:pPr>
      <w:r w:rsidRPr="00CC2406">
        <w:rPr>
          <w:rFonts w:ascii="黑体" w:eastAsia="黑体" w:cs="黑体"/>
          <w:color w:val="000000" w:themeColor="text1"/>
          <w:lang w:bidi="ar"/>
        </w:rPr>
        <w:t xml:space="preserve">A.2.1.4　</w:t>
      </w:r>
      <w:r w:rsidR="003D6DC7" w:rsidRPr="00CC2406">
        <w:rPr>
          <w:color w:val="000000" w:themeColor="text1"/>
        </w:rPr>
        <w:t>制冷设备和系统的使用单位应要求安装单位对新安装设备和系统进行安全性试验并提供图片或视频记录资料。安全性试验可包括：</w:t>
      </w:r>
    </w:p>
    <w:p w14:paraId="76E707A5" w14:textId="075A7918" w:rsidR="003D6DC7" w:rsidRPr="00CC2406" w:rsidRDefault="003D6DC7" w:rsidP="003D6DC7">
      <w:pPr>
        <w:pStyle w:val="a"/>
        <w:numPr>
          <w:ilvl w:val="0"/>
          <w:numId w:val="15"/>
        </w:numPr>
        <w:ind w:leftChars="200" w:left="862" w:hanging="442"/>
        <w:rPr>
          <w:rFonts w:hint="default"/>
          <w:color w:val="000000" w:themeColor="text1"/>
        </w:rPr>
      </w:pPr>
      <w:r w:rsidRPr="00CC2406">
        <w:rPr>
          <w:color w:val="000000" w:themeColor="text1"/>
        </w:rPr>
        <w:t>制冷系统现场充注制冷剂前，系统应进行耐压试验；</w:t>
      </w:r>
    </w:p>
    <w:p w14:paraId="477CF17B" w14:textId="77777777" w:rsidR="006870CC" w:rsidRPr="00CC2406" w:rsidRDefault="003D6DC7" w:rsidP="006870CC">
      <w:pPr>
        <w:pStyle w:val="a"/>
        <w:numPr>
          <w:ilvl w:val="0"/>
          <w:numId w:val="15"/>
        </w:numPr>
        <w:ind w:leftChars="200" w:left="862" w:hanging="442"/>
        <w:rPr>
          <w:rFonts w:hint="default"/>
          <w:color w:val="000000" w:themeColor="text1"/>
        </w:rPr>
      </w:pPr>
      <w:r w:rsidRPr="00CC2406">
        <w:rPr>
          <w:color w:val="000000" w:themeColor="text1"/>
        </w:rPr>
        <w:t>然后制冷系统再进行气密性试验，充入干燥氮气保压不少于48</w:t>
      </w:r>
      <w:r w:rsidRPr="00CC2406">
        <w:rPr>
          <w:rFonts w:hint="default"/>
          <w:color w:val="000000" w:themeColor="text1"/>
        </w:rPr>
        <w:t> </w:t>
      </w:r>
      <w:r w:rsidRPr="00CC2406">
        <w:rPr>
          <w:color w:val="000000" w:themeColor="text1"/>
        </w:rPr>
        <w:t>h以确保系统的密封性；</w:t>
      </w:r>
    </w:p>
    <w:p w14:paraId="352097B4" w14:textId="2C90BBAF" w:rsidR="003D6DC7" w:rsidRPr="00CC2406" w:rsidRDefault="003D6DC7" w:rsidP="006870CC">
      <w:pPr>
        <w:pStyle w:val="a"/>
        <w:numPr>
          <w:ilvl w:val="0"/>
          <w:numId w:val="15"/>
        </w:numPr>
        <w:ind w:leftChars="200" w:left="862" w:hanging="442"/>
        <w:rPr>
          <w:rFonts w:hint="default"/>
          <w:color w:val="000000" w:themeColor="text1"/>
        </w:rPr>
      </w:pPr>
      <w:r w:rsidRPr="00CC2406">
        <w:rPr>
          <w:color w:val="000000" w:themeColor="text1"/>
        </w:rPr>
        <w:lastRenderedPageBreak/>
        <w:t>制冷系统进行气密性试验合格后，应进行抽真空操作，以去除系统内水蒸气和</w:t>
      </w:r>
      <w:proofErr w:type="gramStart"/>
      <w:r w:rsidRPr="00CC2406">
        <w:rPr>
          <w:color w:val="000000" w:themeColor="text1"/>
        </w:rPr>
        <w:t>不</w:t>
      </w:r>
      <w:proofErr w:type="gramEnd"/>
      <w:r w:rsidRPr="00CC2406">
        <w:rPr>
          <w:color w:val="000000" w:themeColor="text1"/>
        </w:rPr>
        <w:t>凝性气体，以确保系统防泄漏的要求。</w:t>
      </w:r>
    </w:p>
    <w:p w14:paraId="6AE557E1" w14:textId="77777777" w:rsidR="00BE690A" w:rsidRPr="00CC2406" w:rsidRDefault="00B82E0A">
      <w:pPr>
        <w:pStyle w:val="a"/>
        <w:widowControl/>
        <w:numPr>
          <w:ilvl w:val="3"/>
          <w:numId w:val="0"/>
        </w:numPr>
        <w:rPr>
          <w:rFonts w:hint="default"/>
          <w:color w:val="000000" w:themeColor="text1"/>
          <w:lang w:bidi="ar"/>
        </w:rPr>
      </w:pPr>
      <w:r w:rsidRPr="00CC2406">
        <w:rPr>
          <w:rFonts w:ascii="黑体" w:eastAsia="黑体" w:cs="黑体"/>
          <w:color w:val="000000" w:themeColor="text1"/>
          <w:lang w:bidi="ar"/>
        </w:rPr>
        <w:t xml:space="preserve">A.2.1.5　</w:t>
      </w:r>
      <w:r w:rsidRPr="00CC2406">
        <w:rPr>
          <w:color w:val="000000" w:themeColor="text1"/>
          <w:lang w:bidi="ar"/>
        </w:rPr>
        <w:t>现场充注</w:t>
      </w:r>
    </w:p>
    <w:p w14:paraId="7B69436D" w14:textId="77777777" w:rsidR="00BE690A" w:rsidRPr="00CC2406" w:rsidRDefault="00B82E0A">
      <w:pPr>
        <w:pStyle w:val="af6"/>
        <w:rPr>
          <w:rFonts w:hint="eastAsia"/>
          <w:color w:val="000000" w:themeColor="text1"/>
        </w:rPr>
      </w:pPr>
      <w:r w:rsidRPr="00CC2406">
        <w:rPr>
          <w:rFonts w:hint="eastAsia"/>
          <w:color w:val="000000" w:themeColor="text1"/>
        </w:rPr>
        <w:t>制冷设备和系统的使用单位应要求制冷剂充注单位按照设备和系统的制造商的说明文件进行制冷剂充注，并提供以下充注记录：</w:t>
      </w:r>
    </w:p>
    <w:p w14:paraId="104CB3FF" w14:textId="77777777" w:rsidR="00BE690A" w:rsidRPr="00CC2406" w:rsidRDefault="00B82E0A">
      <w:pPr>
        <w:pStyle w:val="af6"/>
        <w:numPr>
          <w:ilvl w:val="0"/>
          <w:numId w:val="8"/>
        </w:numPr>
        <w:ind w:firstLineChars="0"/>
        <w:rPr>
          <w:rFonts w:hint="eastAsia"/>
          <w:color w:val="000000" w:themeColor="text1"/>
        </w:rPr>
      </w:pPr>
      <w:r w:rsidRPr="00CC2406">
        <w:rPr>
          <w:rFonts w:hint="eastAsia"/>
          <w:color w:val="000000" w:themeColor="text1"/>
        </w:rPr>
        <w:t>安全性试验合格记录，；</w:t>
      </w:r>
    </w:p>
    <w:p w14:paraId="69A1F9CD" w14:textId="77777777" w:rsidR="00BE690A" w:rsidRPr="00CC2406" w:rsidRDefault="00B82E0A">
      <w:pPr>
        <w:pStyle w:val="af6"/>
        <w:numPr>
          <w:ilvl w:val="0"/>
          <w:numId w:val="8"/>
        </w:numPr>
        <w:ind w:firstLineChars="0"/>
        <w:rPr>
          <w:rFonts w:hint="eastAsia"/>
          <w:color w:val="000000" w:themeColor="text1"/>
        </w:rPr>
      </w:pPr>
      <w:r w:rsidRPr="00CC2406">
        <w:rPr>
          <w:rFonts w:hint="eastAsia"/>
          <w:color w:val="000000" w:themeColor="text1"/>
        </w:rPr>
        <w:t>充注后系统压力；</w:t>
      </w:r>
    </w:p>
    <w:p w14:paraId="05F92836" w14:textId="77777777" w:rsidR="00BE690A" w:rsidRPr="00CC2406" w:rsidRDefault="00B82E0A">
      <w:pPr>
        <w:pStyle w:val="af6"/>
        <w:numPr>
          <w:ilvl w:val="0"/>
          <w:numId w:val="8"/>
        </w:numPr>
        <w:ind w:firstLineChars="0"/>
        <w:rPr>
          <w:rFonts w:hint="eastAsia"/>
          <w:color w:val="000000" w:themeColor="text1"/>
        </w:rPr>
      </w:pPr>
      <w:r w:rsidRPr="00CC2406">
        <w:rPr>
          <w:rFonts w:hint="eastAsia"/>
          <w:color w:val="000000" w:themeColor="text1"/>
        </w:rPr>
        <w:t>使用配件。</w:t>
      </w:r>
    </w:p>
    <w:p w14:paraId="428840F6" w14:textId="77777777" w:rsidR="00BE690A" w:rsidRPr="00CC2406" w:rsidRDefault="00B82E0A">
      <w:pPr>
        <w:pStyle w:val="a0"/>
        <w:numPr>
          <w:ilvl w:val="2"/>
          <w:numId w:val="0"/>
        </w:numPr>
        <w:spacing w:before="156" w:after="156"/>
        <w:rPr>
          <w:rFonts w:hint="default"/>
          <w:color w:val="000000" w:themeColor="text1"/>
        </w:rPr>
      </w:pPr>
      <w:bookmarkStart w:id="41" w:name="_Toc28721"/>
      <w:r w:rsidRPr="00CC2406">
        <w:rPr>
          <w:rFonts w:cs="黑体"/>
          <w:color w:val="000000" w:themeColor="text1"/>
          <w:lang w:bidi="ar"/>
        </w:rPr>
        <w:t xml:space="preserve">A.2.2　</w:t>
      </w:r>
      <w:r w:rsidRPr="00CC2406">
        <w:rPr>
          <w:color w:val="000000" w:themeColor="text1"/>
        </w:rPr>
        <w:t>记录</w:t>
      </w:r>
      <w:bookmarkEnd w:id="41"/>
    </w:p>
    <w:p w14:paraId="0030F0B1" w14:textId="77777777" w:rsidR="00BE690A" w:rsidRPr="00CC2406" w:rsidRDefault="00B82E0A">
      <w:pPr>
        <w:pStyle w:val="af6"/>
        <w:rPr>
          <w:rFonts w:hint="eastAsia"/>
          <w:color w:val="000000" w:themeColor="text1"/>
        </w:rPr>
      </w:pPr>
      <w:r w:rsidRPr="00CC2406">
        <w:rPr>
          <w:rFonts w:hint="eastAsia"/>
          <w:color w:val="000000" w:themeColor="text1"/>
        </w:rPr>
        <w:t>设备和系统投入使用后，使用单位需要设立台账，登记制冷设备和系统制冷剂的种类与充注量，进行制冷剂充注记录和保存：</w:t>
      </w:r>
    </w:p>
    <w:p w14:paraId="708E692D" w14:textId="77777777" w:rsidR="00BE690A" w:rsidRPr="00CC2406" w:rsidRDefault="00B82E0A">
      <w:pPr>
        <w:pStyle w:val="af6"/>
        <w:rPr>
          <w:rFonts w:hint="eastAsia"/>
          <w:color w:val="000000" w:themeColor="text1"/>
        </w:rPr>
      </w:pPr>
      <w:r w:rsidRPr="00CC2406">
        <w:rPr>
          <w:rFonts w:hint="eastAsia"/>
          <w:color w:val="000000" w:themeColor="text1"/>
        </w:rPr>
        <w:t>1</w:t>
      </w:r>
      <w:r w:rsidRPr="00CC2406">
        <w:rPr>
          <w:rFonts w:cs="宋体" w:hint="eastAsia"/>
          <w:color w:val="000000" w:themeColor="text1"/>
        </w:rPr>
        <w:t xml:space="preserve">　</w:t>
      </w:r>
      <w:r w:rsidRPr="00CC2406">
        <w:rPr>
          <w:rFonts w:hint="eastAsia"/>
          <w:color w:val="000000" w:themeColor="text1"/>
        </w:rPr>
        <w:t>安装公司的名称和</w:t>
      </w:r>
      <w:proofErr w:type="gramStart"/>
      <w:r w:rsidRPr="00CC2406">
        <w:rPr>
          <w:rFonts w:hint="eastAsia"/>
          <w:color w:val="000000" w:themeColor="text1"/>
        </w:rPr>
        <w:t>客服</w:t>
      </w:r>
      <w:proofErr w:type="gramEnd"/>
      <w:r w:rsidRPr="00CC2406">
        <w:rPr>
          <w:rFonts w:hint="eastAsia"/>
          <w:color w:val="000000" w:themeColor="text1"/>
        </w:rPr>
        <w:t>电话；</w:t>
      </w:r>
    </w:p>
    <w:p w14:paraId="2265CA01" w14:textId="77777777" w:rsidR="00BE690A" w:rsidRPr="00CC2406" w:rsidRDefault="00B82E0A">
      <w:pPr>
        <w:pStyle w:val="af6"/>
        <w:rPr>
          <w:rFonts w:hint="eastAsia"/>
          <w:color w:val="000000" w:themeColor="text1"/>
        </w:rPr>
      </w:pPr>
      <w:r w:rsidRPr="00CC2406">
        <w:rPr>
          <w:rFonts w:hint="eastAsia"/>
          <w:color w:val="000000" w:themeColor="text1"/>
        </w:rPr>
        <w:t>2</w:t>
      </w:r>
      <w:r w:rsidRPr="00CC2406">
        <w:rPr>
          <w:rFonts w:cs="宋体" w:hint="eastAsia"/>
          <w:color w:val="000000" w:themeColor="text1"/>
        </w:rPr>
        <w:t xml:space="preserve">　</w:t>
      </w:r>
      <w:r w:rsidRPr="00CC2406">
        <w:rPr>
          <w:rFonts w:hint="eastAsia"/>
          <w:color w:val="000000" w:themeColor="text1"/>
        </w:rPr>
        <w:t>设备的标识（型号）；</w:t>
      </w:r>
    </w:p>
    <w:p w14:paraId="36034462" w14:textId="77777777" w:rsidR="00BE690A" w:rsidRPr="00CC2406" w:rsidRDefault="00B82E0A">
      <w:pPr>
        <w:pStyle w:val="af6"/>
        <w:rPr>
          <w:rFonts w:hint="eastAsia"/>
          <w:color w:val="000000" w:themeColor="text1"/>
        </w:rPr>
      </w:pPr>
      <w:r w:rsidRPr="00CC2406">
        <w:rPr>
          <w:rFonts w:hint="eastAsia"/>
          <w:color w:val="000000" w:themeColor="text1"/>
        </w:rPr>
        <w:t>3</w:t>
      </w:r>
      <w:r w:rsidRPr="00CC2406">
        <w:rPr>
          <w:rFonts w:cs="宋体" w:hint="eastAsia"/>
          <w:color w:val="000000" w:themeColor="text1"/>
        </w:rPr>
        <w:t xml:space="preserve">　</w:t>
      </w:r>
      <w:r w:rsidRPr="00CC2406">
        <w:rPr>
          <w:rFonts w:hint="eastAsia"/>
          <w:color w:val="000000" w:themeColor="text1"/>
        </w:rPr>
        <w:t>充注制冷剂的类型、充注日期和充注量；</w:t>
      </w:r>
    </w:p>
    <w:p w14:paraId="36632A09" w14:textId="77777777" w:rsidR="00BE690A" w:rsidRPr="00CC2406" w:rsidRDefault="00B82E0A">
      <w:pPr>
        <w:pStyle w:val="af6"/>
        <w:rPr>
          <w:rFonts w:hint="eastAsia"/>
          <w:color w:val="000000" w:themeColor="text1"/>
        </w:rPr>
      </w:pPr>
      <w:r w:rsidRPr="00CC2406">
        <w:rPr>
          <w:rFonts w:hint="eastAsia"/>
          <w:color w:val="000000" w:themeColor="text1"/>
        </w:rPr>
        <w:t>4</w:t>
      </w:r>
      <w:r w:rsidRPr="00CC2406">
        <w:rPr>
          <w:rFonts w:cs="宋体" w:hint="eastAsia"/>
          <w:color w:val="000000" w:themeColor="text1"/>
        </w:rPr>
        <w:t xml:space="preserve">　</w:t>
      </w:r>
      <w:r w:rsidRPr="00CC2406">
        <w:rPr>
          <w:rFonts w:hint="eastAsia"/>
          <w:color w:val="000000" w:themeColor="text1"/>
        </w:rPr>
        <w:t>泄漏率和确定泄漏率的方法。</w:t>
      </w:r>
    </w:p>
    <w:p w14:paraId="3EF80A62" w14:textId="77777777" w:rsidR="00BE690A" w:rsidRPr="00CC2406" w:rsidRDefault="00B82E0A">
      <w:pPr>
        <w:pStyle w:val="a1"/>
        <w:spacing w:before="156" w:after="156"/>
        <w:rPr>
          <w:rFonts w:hint="default"/>
          <w:color w:val="000000" w:themeColor="text1"/>
        </w:rPr>
      </w:pPr>
      <w:r w:rsidRPr="00CC2406">
        <w:rPr>
          <w:color w:val="000000" w:themeColor="text1"/>
        </w:rPr>
        <w:t>制冷剂存储</w:t>
      </w:r>
    </w:p>
    <w:p w14:paraId="4CB321D9" w14:textId="77777777" w:rsidR="00BE690A" w:rsidRPr="00CC2406" w:rsidRDefault="00B82E0A">
      <w:pPr>
        <w:pStyle w:val="a0"/>
        <w:numPr>
          <w:ilvl w:val="2"/>
          <w:numId w:val="0"/>
        </w:numPr>
        <w:spacing w:before="156" w:after="156"/>
        <w:rPr>
          <w:rFonts w:hint="default"/>
          <w:color w:val="000000" w:themeColor="text1"/>
        </w:rPr>
      </w:pPr>
      <w:r w:rsidRPr="00CC2406">
        <w:rPr>
          <w:rFonts w:cs="黑体"/>
          <w:color w:val="000000" w:themeColor="text1"/>
          <w:lang w:bidi="ar"/>
        </w:rPr>
        <w:t xml:space="preserve">A.3.1　</w:t>
      </w:r>
      <w:r w:rsidRPr="00CC2406">
        <w:rPr>
          <w:color w:val="000000" w:themeColor="text1"/>
        </w:rPr>
        <w:t>人员</w:t>
      </w:r>
    </w:p>
    <w:p w14:paraId="0F267048" w14:textId="77777777" w:rsidR="00BE690A" w:rsidRPr="00CC2406" w:rsidRDefault="00B82E0A">
      <w:pPr>
        <w:pStyle w:val="af6"/>
        <w:rPr>
          <w:rFonts w:hint="eastAsia"/>
          <w:color w:val="000000" w:themeColor="text1"/>
        </w:rPr>
      </w:pPr>
      <w:r w:rsidRPr="00CC2406">
        <w:rPr>
          <w:rFonts w:hint="eastAsia"/>
          <w:color w:val="000000" w:themeColor="text1"/>
        </w:rPr>
        <w:t>制冷剂</w:t>
      </w:r>
      <w:r w:rsidRPr="00CC2406">
        <w:rPr>
          <w:color w:val="000000" w:themeColor="text1"/>
        </w:rPr>
        <w:t>储存</w:t>
      </w:r>
      <w:r w:rsidRPr="00CC2406">
        <w:rPr>
          <w:rFonts w:hint="eastAsia"/>
          <w:color w:val="000000" w:themeColor="text1"/>
        </w:rPr>
        <w:t>单位的</w:t>
      </w:r>
      <w:r w:rsidRPr="00CC2406">
        <w:rPr>
          <w:color w:val="000000" w:themeColor="text1"/>
        </w:rPr>
        <w:t>管理人员</w:t>
      </w:r>
      <w:r w:rsidRPr="00CC2406">
        <w:rPr>
          <w:rFonts w:hint="eastAsia"/>
          <w:color w:val="000000" w:themeColor="text1"/>
        </w:rPr>
        <w:t>应</w:t>
      </w:r>
      <w:r w:rsidRPr="00CC2406">
        <w:rPr>
          <w:color w:val="000000" w:themeColor="text1"/>
        </w:rPr>
        <w:t>具备</w:t>
      </w:r>
      <w:r w:rsidRPr="00CC2406">
        <w:rPr>
          <w:rFonts w:hint="eastAsia"/>
          <w:color w:val="000000" w:themeColor="text1"/>
        </w:rPr>
        <w:t>以下资质：</w:t>
      </w:r>
    </w:p>
    <w:p w14:paraId="50AE2397" w14:textId="77777777" w:rsidR="00BE690A" w:rsidRPr="00CC2406" w:rsidRDefault="00B82E0A">
      <w:pPr>
        <w:pStyle w:val="af6"/>
        <w:numPr>
          <w:ilvl w:val="0"/>
          <w:numId w:val="9"/>
        </w:numPr>
        <w:ind w:firstLineChars="0"/>
        <w:rPr>
          <w:rFonts w:hint="eastAsia"/>
          <w:color w:val="000000" w:themeColor="text1"/>
        </w:rPr>
      </w:pPr>
      <w:r w:rsidRPr="00CC2406">
        <w:rPr>
          <w:rFonts w:cs="宋体" w:hint="eastAsia"/>
          <w:color w:val="000000" w:themeColor="text1"/>
        </w:rPr>
        <w:t>进行</w:t>
      </w:r>
      <w:r w:rsidRPr="00CC2406">
        <w:rPr>
          <w:color w:val="000000" w:themeColor="text1"/>
        </w:rPr>
        <w:t>消防</w:t>
      </w:r>
      <w:r w:rsidRPr="00CC2406">
        <w:rPr>
          <w:rFonts w:hint="eastAsia"/>
          <w:color w:val="000000" w:themeColor="text1"/>
        </w:rPr>
        <w:t>培训，并取得相关证明；</w:t>
      </w:r>
    </w:p>
    <w:p w14:paraId="439842DA" w14:textId="77777777" w:rsidR="00BE690A" w:rsidRPr="00CC2406" w:rsidRDefault="00B82E0A">
      <w:pPr>
        <w:pStyle w:val="af6"/>
        <w:numPr>
          <w:ilvl w:val="0"/>
          <w:numId w:val="9"/>
        </w:numPr>
        <w:ind w:firstLineChars="0"/>
        <w:rPr>
          <w:rFonts w:hint="eastAsia"/>
          <w:color w:val="000000" w:themeColor="text1"/>
        </w:rPr>
      </w:pPr>
      <w:r w:rsidRPr="00CC2406">
        <w:rPr>
          <w:color w:val="000000" w:themeColor="text1"/>
        </w:rPr>
        <w:t>有在危险品库工作的经验</w:t>
      </w:r>
      <w:r w:rsidRPr="00CC2406">
        <w:rPr>
          <w:rFonts w:hint="eastAsia"/>
          <w:color w:val="000000" w:themeColor="text1"/>
        </w:rPr>
        <w:t>；</w:t>
      </w:r>
    </w:p>
    <w:p w14:paraId="43498DB8" w14:textId="77777777" w:rsidR="00BE690A" w:rsidRPr="00CC2406" w:rsidRDefault="00B82E0A">
      <w:pPr>
        <w:pStyle w:val="af6"/>
        <w:numPr>
          <w:ilvl w:val="0"/>
          <w:numId w:val="9"/>
        </w:numPr>
        <w:ind w:firstLineChars="0"/>
        <w:rPr>
          <w:rFonts w:hint="eastAsia"/>
          <w:color w:val="000000" w:themeColor="text1"/>
        </w:rPr>
      </w:pPr>
      <w:r w:rsidRPr="00CC2406">
        <w:rPr>
          <w:color w:val="000000" w:themeColor="text1"/>
        </w:rPr>
        <w:t>熟悉各区域贮存的制冷剂种类和特性，贮存地点，事故的处理程序和方法。</w:t>
      </w:r>
    </w:p>
    <w:p w14:paraId="77CEB497" w14:textId="77777777" w:rsidR="00BE690A" w:rsidRPr="00CC2406" w:rsidRDefault="00B82E0A">
      <w:pPr>
        <w:pStyle w:val="a0"/>
        <w:numPr>
          <w:ilvl w:val="2"/>
          <w:numId w:val="0"/>
        </w:numPr>
        <w:spacing w:before="156" w:after="156"/>
        <w:rPr>
          <w:rFonts w:hint="default"/>
          <w:color w:val="000000" w:themeColor="text1"/>
        </w:rPr>
      </w:pPr>
      <w:r w:rsidRPr="00CC2406">
        <w:rPr>
          <w:rFonts w:cs="黑体"/>
          <w:color w:val="000000" w:themeColor="text1"/>
          <w:lang w:bidi="ar"/>
        </w:rPr>
        <w:t xml:space="preserve">A.3.2　</w:t>
      </w:r>
      <w:r w:rsidRPr="00CC2406">
        <w:rPr>
          <w:color w:val="000000" w:themeColor="text1"/>
        </w:rPr>
        <w:t>储存条件</w:t>
      </w:r>
    </w:p>
    <w:p w14:paraId="4FF30282" w14:textId="77777777" w:rsidR="00BE690A" w:rsidRPr="00CC2406" w:rsidRDefault="00B82E0A" w:rsidP="00A10495">
      <w:pPr>
        <w:pStyle w:val="af7"/>
        <w:rPr>
          <w:rFonts w:hint="eastAsia"/>
        </w:rPr>
      </w:pPr>
      <w:r w:rsidRPr="00CC2406">
        <w:t>制冷剂储存单位在储存制冷剂时应满足以下要求：</w:t>
      </w:r>
    </w:p>
    <w:p w14:paraId="38B42698" w14:textId="77777777" w:rsidR="00BE690A" w:rsidRPr="00CC2406" w:rsidRDefault="00B82E0A" w:rsidP="00A10495">
      <w:pPr>
        <w:pStyle w:val="af7"/>
        <w:rPr>
          <w:rFonts w:hint="eastAsia"/>
        </w:rPr>
      </w:pPr>
      <w:r w:rsidRPr="00CC2406">
        <w:t>1</w:t>
      </w:r>
      <w:r w:rsidRPr="00CC2406">
        <w:rPr>
          <w:rFonts w:cs="宋体"/>
        </w:rPr>
        <w:t xml:space="preserve">　</w:t>
      </w:r>
      <w:r w:rsidRPr="00CC2406">
        <w:t>不同制冷剂的存储应符合现行国家标准《危险化学品仓库储存通则》GB 15603的有关规定；</w:t>
      </w:r>
    </w:p>
    <w:p w14:paraId="7239683D" w14:textId="3DD2C18A" w:rsidR="00BE690A" w:rsidRPr="00CC2406" w:rsidRDefault="00B82E0A" w:rsidP="00A10495">
      <w:pPr>
        <w:pStyle w:val="af7"/>
        <w:rPr>
          <w:rFonts w:hint="eastAsia"/>
        </w:rPr>
      </w:pPr>
      <w:r w:rsidRPr="00CC2406">
        <w:t>2</w:t>
      </w:r>
      <w:r w:rsidRPr="00CC2406">
        <w:rPr>
          <w:rFonts w:cs="宋体"/>
        </w:rPr>
        <w:t xml:space="preserve">　</w:t>
      </w:r>
      <w:r w:rsidRPr="00CC2406">
        <w:t>制冷剂集中储存以压缩气体的方式置于气瓶，</w:t>
      </w:r>
      <w:r w:rsidR="00A76B2C" w:rsidRPr="00CC2406">
        <w:rPr>
          <w:rFonts w:hint="eastAsia"/>
        </w:rPr>
        <w:t>由销售单位</w:t>
      </w:r>
      <w:r w:rsidRPr="00CC2406">
        <w:t>储存在经公安部门批准设置的专用的阴凉场所内；</w:t>
      </w:r>
    </w:p>
    <w:p w14:paraId="1F60CFE4" w14:textId="77777777" w:rsidR="00BE690A" w:rsidRPr="00CC2406" w:rsidRDefault="00B82E0A" w:rsidP="00A10495">
      <w:pPr>
        <w:pStyle w:val="af7"/>
        <w:rPr>
          <w:rFonts w:hint="eastAsia"/>
        </w:rPr>
      </w:pPr>
      <w:r w:rsidRPr="00CC2406">
        <w:t>3</w:t>
      </w:r>
      <w:r w:rsidRPr="00CC2406">
        <w:rPr>
          <w:rFonts w:cs="宋体"/>
        </w:rPr>
        <w:t xml:space="preserve">　</w:t>
      </w:r>
      <w:r w:rsidRPr="00CC2406">
        <w:t>易燃易爆的制冷剂必须按规定存放，制冷剂钢瓶要远离火灾风险，免受太阳光直射，远离直接热源。室外储存的钢瓶要能承受天气的变化，避免太阳的辐射，并配有防火、禁烟、危险等警示标识；</w:t>
      </w:r>
    </w:p>
    <w:p w14:paraId="60142EAD" w14:textId="77777777" w:rsidR="00BE690A" w:rsidRPr="00CC2406" w:rsidRDefault="00B82E0A" w:rsidP="00A10495">
      <w:pPr>
        <w:pStyle w:val="af7"/>
        <w:rPr>
          <w:rFonts w:cs="宋体" w:hint="eastAsia"/>
        </w:rPr>
      </w:pPr>
      <w:r w:rsidRPr="00CC2406">
        <w:t>4</w:t>
      </w:r>
      <w:r w:rsidRPr="00CC2406">
        <w:rPr>
          <w:rFonts w:cs="宋体"/>
        </w:rPr>
        <w:t xml:space="preserve">　对制冷剂钢瓶进行检查，避免</w:t>
      </w:r>
      <w:r w:rsidRPr="00CC2406">
        <w:t>钢瓶及其上的阀门受到机械损坏；</w:t>
      </w:r>
    </w:p>
    <w:p w14:paraId="014F7C51" w14:textId="77777777" w:rsidR="00BE690A" w:rsidRPr="00CC2406" w:rsidRDefault="00B82E0A" w:rsidP="00A10495">
      <w:pPr>
        <w:pStyle w:val="af7"/>
        <w:rPr>
          <w:rFonts w:hint="eastAsia"/>
        </w:rPr>
      </w:pPr>
      <w:r w:rsidRPr="00CC2406">
        <w:t>5</w:t>
      </w:r>
      <w:r w:rsidRPr="00CC2406">
        <w:rPr>
          <w:rFonts w:cs="宋体"/>
        </w:rPr>
        <w:t xml:space="preserve">　</w:t>
      </w:r>
      <w:r w:rsidRPr="00CC2406">
        <w:t>将钢瓶有效地固定，防止其滑落；</w:t>
      </w:r>
    </w:p>
    <w:p w14:paraId="6160DE41" w14:textId="77777777" w:rsidR="00BE690A" w:rsidRPr="00CC2406" w:rsidRDefault="00B82E0A" w:rsidP="00A10495">
      <w:pPr>
        <w:pStyle w:val="af7"/>
        <w:rPr>
          <w:rFonts w:hint="eastAsia"/>
        </w:rPr>
      </w:pPr>
      <w:r w:rsidRPr="00CC2406">
        <w:t>6</w:t>
      </w:r>
      <w:r w:rsidRPr="00CC2406">
        <w:rPr>
          <w:rFonts w:cs="宋体"/>
        </w:rPr>
        <w:t xml:space="preserve">　</w:t>
      </w:r>
      <w:r w:rsidRPr="00CC2406">
        <w:t>当气瓶不在使用状态时，应关闭气瓶上</w:t>
      </w:r>
      <w:proofErr w:type="gramStart"/>
      <w:r w:rsidRPr="00CC2406">
        <w:t>的阀并加上</w:t>
      </w:r>
      <w:proofErr w:type="gramEnd"/>
      <w:r w:rsidRPr="00CC2406">
        <w:t>罩盖。当有要求时应更换密封垫。</w:t>
      </w:r>
    </w:p>
    <w:p w14:paraId="5C3B519C" w14:textId="77777777" w:rsidR="00BE690A" w:rsidRPr="00CC2406" w:rsidRDefault="00B82E0A" w:rsidP="00A10495">
      <w:pPr>
        <w:pStyle w:val="af7"/>
        <w:rPr>
          <w:rFonts w:hint="eastAsia"/>
        </w:rPr>
      </w:pPr>
      <w:r w:rsidRPr="00CC2406">
        <w:t>7</w:t>
      </w:r>
      <w:r w:rsidRPr="00CC2406">
        <w:rPr>
          <w:rFonts w:cs="宋体"/>
        </w:rPr>
        <w:t xml:space="preserve">　</w:t>
      </w:r>
      <w:r w:rsidRPr="00CC2406">
        <w:t>除制冷系统部件中的制冷剂外，制冷剂量不大于200kg的制冷剂钢瓶可贮放在专用的机房内；</w:t>
      </w:r>
    </w:p>
    <w:p w14:paraId="6AB6A57C" w14:textId="77777777" w:rsidR="00BE690A" w:rsidRPr="00CC2406" w:rsidRDefault="00B82E0A" w:rsidP="00A10495">
      <w:pPr>
        <w:pStyle w:val="af7"/>
        <w:rPr>
          <w:rFonts w:hint="eastAsia"/>
        </w:rPr>
      </w:pPr>
      <w:r w:rsidRPr="00CC2406">
        <w:t>8</w:t>
      </w:r>
      <w:r w:rsidRPr="00CC2406">
        <w:rPr>
          <w:rFonts w:cs="宋体"/>
        </w:rPr>
        <w:t xml:space="preserve">　</w:t>
      </w:r>
      <w:r w:rsidRPr="00CC2406">
        <w:t>制冷剂钢瓶存放在车内或放置在维修现场时，应远离热源、火源、辐射源及电器设备的地方。一次性制冷剂钢瓶不应重复使用，且不应随意抛弃；</w:t>
      </w:r>
    </w:p>
    <w:p w14:paraId="7BF781C0" w14:textId="77777777" w:rsidR="00BE690A" w:rsidRPr="00CC2406" w:rsidRDefault="00B82E0A" w:rsidP="00A10495">
      <w:pPr>
        <w:pStyle w:val="af7"/>
        <w:rPr>
          <w:rFonts w:hint="eastAsia"/>
        </w:rPr>
      </w:pPr>
      <w:r w:rsidRPr="00CC2406">
        <w:t>9</w:t>
      </w:r>
      <w:r w:rsidRPr="00CC2406">
        <w:rPr>
          <w:rFonts w:cs="宋体"/>
        </w:rPr>
        <w:t xml:space="preserve">　</w:t>
      </w:r>
      <w:r w:rsidRPr="00CC2406">
        <w:t>制冷剂钢瓶的运输应符合现行国家标准《</w:t>
      </w:r>
      <w:r w:rsidRPr="00CC2406">
        <w:rPr>
          <w:rFonts w:cs="Times New Roman"/>
          <w:szCs w:val="20"/>
        </w:rPr>
        <w:t>制冷系统及热泵 安全与环境要求</w:t>
      </w:r>
      <w:r w:rsidRPr="00CC2406">
        <w:t>》GB/T 9237的有关规定；</w:t>
      </w:r>
    </w:p>
    <w:p w14:paraId="61399EAE" w14:textId="77777777" w:rsidR="00BE690A" w:rsidRPr="00CC2406" w:rsidRDefault="00B82E0A" w:rsidP="00A10495">
      <w:pPr>
        <w:pStyle w:val="af7"/>
        <w:rPr>
          <w:rFonts w:hint="eastAsia"/>
        </w:rPr>
      </w:pPr>
      <w:r w:rsidRPr="00CC2406">
        <w:t>10</w:t>
      </w:r>
      <w:r w:rsidRPr="00CC2406">
        <w:rPr>
          <w:rFonts w:cs="宋体"/>
        </w:rPr>
        <w:t xml:space="preserve">　</w:t>
      </w:r>
      <w:r w:rsidRPr="00CC2406">
        <w:t>装回收制冷剂的钢瓶</w:t>
      </w:r>
      <w:proofErr w:type="gramStart"/>
      <w:r w:rsidRPr="00CC2406">
        <w:t>加专门</w:t>
      </w:r>
      <w:proofErr w:type="gramEnd"/>
      <w:r w:rsidRPr="00CC2406">
        <w:t>标识，例如，“HCFC-22—回收制冷剂—查验之前勿用”。</w:t>
      </w:r>
    </w:p>
    <w:p w14:paraId="7A8963D5" w14:textId="77777777" w:rsidR="00BE690A" w:rsidRPr="00CC2406" w:rsidRDefault="00B82E0A">
      <w:pPr>
        <w:pStyle w:val="a0"/>
        <w:numPr>
          <w:ilvl w:val="2"/>
          <w:numId w:val="0"/>
        </w:numPr>
        <w:spacing w:before="156" w:after="156"/>
        <w:rPr>
          <w:rFonts w:hint="default"/>
          <w:color w:val="000000" w:themeColor="text1"/>
        </w:rPr>
      </w:pPr>
      <w:r w:rsidRPr="00CC2406">
        <w:rPr>
          <w:rFonts w:cs="黑体"/>
          <w:color w:val="000000" w:themeColor="text1"/>
          <w:lang w:bidi="ar"/>
        </w:rPr>
        <w:lastRenderedPageBreak/>
        <w:t xml:space="preserve">A.3.3　</w:t>
      </w:r>
      <w:r w:rsidRPr="00CC2406">
        <w:rPr>
          <w:color w:val="000000" w:themeColor="text1"/>
        </w:rPr>
        <w:t>记录</w:t>
      </w:r>
    </w:p>
    <w:p w14:paraId="03C7CE6E" w14:textId="77777777" w:rsidR="00BE690A" w:rsidRPr="00CC2406" w:rsidRDefault="00B82E0A" w:rsidP="00A10495">
      <w:pPr>
        <w:pStyle w:val="af7"/>
        <w:rPr>
          <w:rFonts w:ascii="Times New Roman" w:hAnsi="Times New Roman" w:cstheme="minorBidi"/>
          <w:b/>
          <w:bCs/>
          <w:szCs w:val="32"/>
        </w:rPr>
      </w:pPr>
      <w:r w:rsidRPr="00CC2406">
        <w:t>制冷剂储存单位应建立制冷剂台</w:t>
      </w:r>
      <w:proofErr w:type="gramStart"/>
      <w:r w:rsidRPr="00CC2406">
        <w:t>账管理</w:t>
      </w:r>
      <w:proofErr w:type="gramEnd"/>
      <w:r w:rsidRPr="00CC2406">
        <w:t>模式，及时登记录制冷剂出入库、制冷系统使用制冷剂、回收和再利用制冷剂的种类和数量。</w:t>
      </w:r>
    </w:p>
    <w:p w14:paraId="234702BE" w14:textId="77777777" w:rsidR="00BE690A" w:rsidRPr="00CC2406" w:rsidRDefault="00B82E0A">
      <w:pPr>
        <w:pStyle w:val="a1"/>
        <w:spacing w:before="156" w:after="156"/>
        <w:rPr>
          <w:rFonts w:hint="default"/>
          <w:color w:val="000000" w:themeColor="text1"/>
        </w:rPr>
      </w:pPr>
      <w:bookmarkStart w:id="42" w:name="_Toc10086"/>
      <w:r w:rsidRPr="00CC2406">
        <w:rPr>
          <w:color w:val="000000" w:themeColor="text1"/>
        </w:rPr>
        <w:t>制冷剂回收</w:t>
      </w:r>
      <w:bookmarkEnd w:id="42"/>
    </w:p>
    <w:p w14:paraId="7640F003" w14:textId="77777777"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t xml:space="preserve">A.4.1　</w:t>
      </w:r>
      <w:r w:rsidRPr="00CC2406">
        <w:rPr>
          <w:rFonts w:hint="eastAsia"/>
          <w:color w:val="000000" w:themeColor="text1"/>
        </w:rPr>
        <w:t>制冷剂回收单位</w:t>
      </w:r>
      <w:r w:rsidRPr="00CC2406">
        <w:rPr>
          <w:rFonts w:cs="宋体" w:hint="eastAsia"/>
          <w:color w:val="000000" w:themeColor="text1"/>
        </w:rPr>
        <w:t>不应将设备和系统内的制冷剂直接向大气排放。</w:t>
      </w:r>
    </w:p>
    <w:p w14:paraId="34449DC0" w14:textId="77777777" w:rsidR="00BE690A" w:rsidRPr="00CC2406" w:rsidRDefault="00B82E0A">
      <w:pPr>
        <w:pStyle w:val="a6"/>
        <w:numPr>
          <w:ilvl w:val="3"/>
          <w:numId w:val="0"/>
        </w:numPr>
        <w:spacing w:before="156" w:after="156"/>
        <w:rPr>
          <w:rFonts w:cs="宋体" w:hint="eastAsia"/>
          <w:color w:val="000000" w:themeColor="text1"/>
        </w:rPr>
      </w:pPr>
      <w:r w:rsidRPr="00CC2406">
        <w:rPr>
          <w:rFonts w:ascii="黑体" w:eastAsia="黑体" w:hint="eastAsia"/>
          <w:color w:val="000000" w:themeColor="text1"/>
        </w:rPr>
        <w:t xml:space="preserve">A.4.2　</w:t>
      </w:r>
      <w:r w:rsidRPr="00CC2406">
        <w:rPr>
          <w:rFonts w:hint="eastAsia"/>
          <w:color w:val="000000" w:themeColor="text1"/>
        </w:rPr>
        <w:t>制冷剂回收单位应</w:t>
      </w:r>
      <w:r w:rsidRPr="00CC2406">
        <w:rPr>
          <w:rFonts w:cs="宋体" w:hint="eastAsia"/>
          <w:color w:val="000000" w:themeColor="text1"/>
        </w:rPr>
        <w:t>使用专用回收设备回收，制冷设备制冷剂回收安全应符合《家用和类似用途电器的安全从空调和制冷设备中回收制冷剂的器具的特殊要求》GB 4706.92的规定。制冷剂回收机应符合《制冷剂回收机》JB/T 12319的规定，制冷剂回收再循环处理设备应符合《制冷剂回收循环处理设备》JB/T 12844的规定。定期对回收设备进行检查，确保设备和仪器状况良好。</w:t>
      </w:r>
    </w:p>
    <w:p w14:paraId="47648F90" w14:textId="77777777"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t xml:space="preserve">A.4.3　</w:t>
      </w:r>
      <w:r w:rsidRPr="00CC2406">
        <w:rPr>
          <w:rFonts w:hint="eastAsia"/>
          <w:color w:val="000000" w:themeColor="text1"/>
        </w:rPr>
        <w:t>制冷剂回收单位根据制冷剂种类选择制冷剂回收装置，每个回收容器回收的制冷剂体积不应超过回收容器容量的80%，宜采用带有再生装置的回收设备。</w:t>
      </w:r>
    </w:p>
    <w:p w14:paraId="77E465B8" w14:textId="77777777"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t xml:space="preserve">A.4.4　</w:t>
      </w:r>
      <w:r w:rsidRPr="00CC2406">
        <w:rPr>
          <w:rFonts w:hint="eastAsia"/>
          <w:color w:val="000000" w:themeColor="text1"/>
        </w:rPr>
        <w:t>经制冷剂回收单位检测不可</w:t>
      </w:r>
      <w:r w:rsidRPr="00CC2406">
        <w:rPr>
          <w:rFonts w:cs="宋体" w:hint="eastAsia"/>
          <w:color w:val="000000" w:themeColor="text1"/>
        </w:rPr>
        <w:t>再循环利用的回收制冷剂，应由制冷剂回收单位送交持有认定资质的单位进行再生利用或无害化处理。</w:t>
      </w:r>
    </w:p>
    <w:p w14:paraId="101F3EF4" w14:textId="77777777" w:rsidR="00BE690A" w:rsidRPr="00CC2406" w:rsidRDefault="00B82E0A">
      <w:pPr>
        <w:pStyle w:val="a6"/>
        <w:numPr>
          <w:ilvl w:val="3"/>
          <w:numId w:val="0"/>
        </w:numPr>
        <w:spacing w:before="156" w:after="156"/>
        <w:rPr>
          <w:rFonts w:hint="eastAsia"/>
          <w:color w:val="000000" w:themeColor="text1"/>
        </w:rPr>
      </w:pPr>
      <w:r w:rsidRPr="00CC2406">
        <w:rPr>
          <w:rFonts w:ascii="黑体" w:eastAsia="黑体" w:hint="eastAsia"/>
          <w:color w:val="000000" w:themeColor="text1"/>
        </w:rPr>
        <w:t xml:space="preserve">A.4.5　</w:t>
      </w:r>
      <w:r w:rsidRPr="00CC2406">
        <w:rPr>
          <w:rFonts w:hint="eastAsia"/>
          <w:color w:val="000000" w:themeColor="text1"/>
        </w:rPr>
        <w:t>制冷剂回收单位在进行制冷剂回收时，不可在以下地点进行：</w:t>
      </w:r>
    </w:p>
    <w:p w14:paraId="19BEDAE7" w14:textId="77777777" w:rsidR="00BE690A" w:rsidRPr="00CC2406" w:rsidRDefault="00B82E0A" w:rsidP="00A10495">
      <w:pPr>
        <w:pStyle w:val="af7"/>
        <w:rPr>
          <w:rFonts w:hint="eastAsia"/>
        </w:rPr>
      </w:pPr>
      <w:r w:rsidRPr="00CC2406">
        <w:t>1</w:t>
      </w:r>
      <w:r w:rsidRPr="00CC2406">
        <w:rPr>
          <w:rFonts w:cs="宋体"/>
        </w:rPr>
        <w:t xml:space="preserve">　</w:t>
      </w:r>
      <w:r w:rsidRPr="00CC2406">
        <w:t>在液化石油气等易燃危险材料附近；</w:t>
      </w:r>
    </w:p>
    <w:p w14:paraId="49E0959A" w14:textId="77777777" w:rsidR="00BE690A" w:rsidRPr="00CC2406" w:rsidRDefault="00B82E0A" w:rsidP="00A10495">
      <w:pPr>
        <w:pStyle w:val="af7"/>
        <w:rPr>
          <w:rFonts w:hint="eastAsia"/>
        </w:rPr>
      </w:pPr>
      <w:r w:rsidRPr="00CC2406">
        <w:t>2</w:t>
      </w:r>
      <w:r w:rsidRPr="00CC2406">
        <w:rPr>
          <w:rFonts w:cs="宋体"/>
        </w:rPr>
        <w:t xml:space="preserve">　</w:t>
      </w:r>
      <w:r w:rsidRPr="00CC2406">
        <w:t>封闭机房等通风不良和通风不良的区域；</w:t>
      </w:r>
    </w:p>
    <w:p w14:paraId="47D80BF0" w14:textId="77777777" w:rsidR="00BE690A" w:rsidRPr="00CC2406" w:rsidRDefault="00B82E0A" w:rsidP="00A10495">
      <w:pPr>
        <w:pStyle w:val="af7"/>
        <w:rPr>
          <w:rFonts w:hint="eastAsia"/>
        </w:rPr>
      </w:pPr>
      <w:r w:rsidRPr="00CC2406">
        <w:t>3</w:t>
      </w:r>
      <w:r w:rsidRPr="00CC2406">
        <w:rPr>
          <w:rFonts w:cs="宋体"/>
        </w:rPr>
        <w:t xml:space="preserve">　</w:t>
      </w:r>
      <w:r w:rsidRPr="00CC2406">
        <w:t>地面坡度不平的地方或振动很大的地方；</w:t>
      </w:r>
    </w:p>
    <w:p w14:paraId="7ADB7562" w14:textId="503322DE" w:rsidR="00061182" w:rsidRPr="00CC2406" w:rsidRDefault="00B82E0A" w:rsidP="00061182">
      <w:pPr>
        <w:pStyle w:val="af7"/>
        <w:numPr>
          <w:ilvl w:val="0"/>
          <w:numId w:val="9"/>
        </w:numPr>
        <w:ind w:firstLineChars="0"/>
        <w:rPr>
          <w:rFonts w:hint="eastAsia"/>
        </w:rPr>
      </w:pPr>
      <w:r w:rsidRPr="00CC2406">
        <w:t>会被雨淋或水淋到的地方；</w:t>
      </w:r>
    </w:p>
    <w:p w14:paraId="57E5D5D8" w14:textId="1371411B" w:rsidR="00BE690A" w:rsidRPr="00CC2406" w:rsidRDefault="00B82E0A" w:rsidP="00061182">
      <w:pPr>
        <w:pStyle w:val="af7"/>
        <w:numPr>
          <w:ilvl w:val="0"/>
          <w:numId w:val="9"/>
        </w:numPr>
        <w:ind w:firstLineChars="0"/>
        <w:rPr>
          <w:rFonts w:hint="eastAsia"/>
        </w:rPr>
      </w:pPr>
      <w:r w:rsidRPr="00CC2406">
        <w:t>阳光直射或40℃以上的地方。</w:t>
      </w:r>
    </w:p>
    <w:p w14:paraId="68992CA1" w14:textId="77777777" w:rsidR="00BA4DE9" w:rsidRPr="00CC2406" w:rsidRDefault="00BA4DE9" w:rsidP="00A10495">
      <w:pPr>
        <w:pStyle w:val="af7"/>
        <w:rPr>
          <w:rFonts w:hint="eastAsia"/>
        </w:rPr>
      </w:pPr>
    </w:p>
    <w:p w14:paraId="1B3D50F5" w14:textId="77777777" w:rsidR="00BE690A" w:rsidRPr="00CC2406" w:rsidRDefault="00BE690A">
      <w:pPr>
        <w:pStyle w:val="af6"/>
        <w:rPr>
          <w:rFonts w:hint="eastAsia"/>
          <w:color w:val="000000" w:themeColor="text1"/>
        </w:rPr>
      </w:pPr>
    </w:p>
    <w:p w14:paraId="467C8C84" w14:textId="77777777" w:rsidR="00497D3A" w:rsidRPr="00CC2406" w:rsidRDefault="00497D3A">
      <w:pPr>
        <w:pStyle w:val="af6"/>
        <w:rPr>
          <w:rFonts w:hint="eastAsia"/>
          <w:color w:val="000000" w:themeColor="text1"/>
        </w:rPr>
        <w:sectPr w:rsidR="00497D3A" w:rsidRPr="00CC2406">
          <w:footerReference w:type="default" r:id="rId19"/>
          <w:pgSz w:w="11906" w:h="16838"/>
          <w:pgMar w:top="1440" w:right="1800" w:bottom="1440" w:left="1800" w:header="851" w:footer="992" w:gutter="0"/>
          <w:cols w:space="425"/>
          <w:docGrid w:type="lines" w:linePitch="312"/>
        </w:sectPr>
      </w:pPr>
    </w:p>
    <w:p w14:paraId="33278AC1" w14:textId="77777777" w:rsidR="00BE690A" w:rsidRDefault="00B82E0A">
      <w:pPr>
        <w:pStyle w:val="a3"/>
        <w:spacing w:after="156"/>
        <w:rPr>
          <w:rFonts w:ascii="Times New Roman" w:hint="eastAsia"/>
          <w:color w:val="000000" w:themeColor="text1"/>
        </w:rPr>
      </w:pPr>
      <w:r w:rsidRPr="00CC2406">
        <w:rPr>
          <w:rFonts w:ascii="Times New Roman"/>
          <w:color w:val="000000" w:themeColor="text1"/>
        </w:rPr>
        <w:lastRenderedPageBreak/>
        <w:br/>
      </w:r>
      <w:bookmarkStart w:id="43" w:name="_Toc188280331"/>
      <w:r w:rsidRPr="00CC2406">
        <w:rPr>
          <w:rFonts w:ascii="Times New Roman" w:hint="eastAsia"/>
          <w:color w:val="000000" w:themeColor="text1"/>
        </w:rPr>
        <w:t>（资料性）</w:t>
      </w:r>
      <w:r w:rsidRPr="00CC2406">
        <w:rPr>
          <w:rFonts w:ascii="Times New Roman"/>
          <w:color w:val="000000" w:themeColor="text1"/>
        </w:rPr>
        <w:br/>
      </w:r>
      <w:r w:rsidRPr="00CC2406">
        <w:rPr>
          <w:rFonts w:ascii="Times New Roman" w:hint="eastAsia"/>
          <w:color w:val="000000" w:themeColor="text1"/>
        </w:rPr>
        <w:t>制冷剂管理技术操作规范十不要</w:t>
      </w:r>
      <w:bookmarkEnd w:id="43"/>
    </w:p>
    <w:p w14:paraId="3513AEB4" w14:textId="77777777" w:rsidR="00A553F1" w:rsidRPr="00A553F1" w:rsidRDefault="00A553F1" w:rsidP="00A553F1">
      <w:pPr>
        <w:pStyle w:val="af6"/>
        <w:rPr>
          <w:rFonts w:hint="eastAsia"/>
        </w:rPr>
      </w:pPr>
    </w:p>
    <w:p w14:paraId="0F02F00C" w14:textId="4F21F2E7" w:rsidR="00BE690A" w:rsidRPr="00CC2406" w:rsidRDefault="00B82E0A">
      <w:pPr>
        <w:pStyle w:val="a0"/>
        <w:numPr>
          <w:ilvl w:val="2"/>
          <w:numId w:val="0"/>
        </w:numPr>
        <w:spacing w:before="156" w:after="156"/>
        <w:rPr>
          <w:rFonts w:hint="default"/>
          <w:color w:val="000000" w:themeColor="text1"/>
        </w:rPr>
      </w:pPr>
      <w:r w:rsidRPr="00CC2406">
        <w:rPr>
          <w:rFonts w:cs="黑体"/>
          <w:color w:val="000000" w:themeColor="text1"/>
          <w:lang w:bidi="ar"/>
        </w:rPr>
        <w:t xml:space="preserve">B.0.1　</w:t>
      </w:r>
      <w:r w:rsidRPr="00CC2406">
        <w:rPr>
          <w:rFonts w:ascii="宋体" w:eastAsia="宋体" w:hAnsi="宋体" w:cs="宋体"/>
          <w:color w:val="000000" w:themeColor="text1"/>
        </w:rPr>
        <w:t>禁止在不安全环境下工作</w:t>
      </w:r>
      <w:r w:rsidR="00A553F1">
        <w:rPr>
          <w:rFonts w:ascii="宋体" w:eastAsia="宋体" w:hAnsi="宋体" w:cs="宋体"/>
          <w:color w:val="000000" w:themeColor="text1"/>
        </w:rPr>
        <w:t>；</w:t>
      </w:r>
    </w:p>
    <w:p w14:paraId="7EBFBF57" w14:textId="5A23467C" w:rsidR="00BE690A" w:rsidRPr="00CC2406" w:rsidRDefault="00B82E0A">
      <w:pPr>
        <w:pStyle w:val="a0"/>
        <w:numPr>
          <w:ilvl w:val="2"/>
          <w:numId w:val="0"/>
        </w:numPr>
        <w:spacing w:before="156" w:after="156"/>
        <w:rPr>
          <w:rFonts w:hint="default"/>
          <w:color w:val="000000" w:themeColor="text1"/>
        </w:rPr>
      </w:pPr>
      <w:r w:rsidRPr="00CC2406">
        <w:rPr>
          <w:rFonts w:cs="黑体"/>
          <w:color w:val="000000" w:themeColor="text1"/>
          <w:lang w:bidi="ar"/>
        </w:rPr>
        <w:t xml:space="preserve">B.0.2　</w:t>
      </w:r>
      <w:r w:rsidRPr="00CC2406">
        <w:rPr>
          <w:rFonts w:ascii="宋体" w:eastAsia="宋体" w:hAnsi="宋体" w:cs="宋体"/>
          <w:color w:val="000000" w:themeColor="text1"/>
        </w:rPr>
        <w:t>不应修理或转换运行良好且无泄漏的</w:t>
      </w:r>
      <w:r w:rsidR="006620B3" w:rsidRPr="00CC2406">
        <w:rPr>
          <w:rFonts w:ascii="宋体" w:eastAsia="宋体" w:hAnsi="宋体" w:cs="宋体"/>
          <w:color w:val="000000" w:themeColor="text1"/>
        </w:rPr>
        <w:t>制冷</w:t>
      </w:r>
      <w:r w:rsidR="00C71E41" w:rsidRPr="00CC2406">
        <w:rPr>
          <w:rFonts w:ascii="宋体" w:eastAsia="宋体" w:hAnsi="宋体" w:cs="宋体"/>
          <w:color w:val="000000" w:themeColor="text1"/>
        </w:rPr>
        <w:t>或</w:t>
      </w:r>
      <w:r w:rsidR="006620B3" w:rsidRPr="00CC2406">
        <w:rPr>
          <w:rFonts w:ascii="宋体" w:eastAsia="宋体" w:hAnsi="宋体" w:cs="宋体"/>
          <w:color w:val="000000" w:themeColor="text1"/>
        </w:rPr>
        <w:t>空调</w:t>
      </w:r>
      <w:r w:rsidRPr="00CC2406">
        <w:rPr>
          <w:rFonts w:ascii="宋体" w:eastAsia="宋体" w:hAnsi="宋体" w:cs="宋体"/>
          <w:color w:val="000000" w:themeColor="text1"/>
        </w:rPr>
        <w:t>系统；</w:t>
      </w:r>
    </w:p>
    <w:p w14:paraId="1D1C7BA5" w14:textId="46C19CBE" w:rsidR="00BE690A" w:rsidRPr="00CC2406" w:rsidRDefault="00B82E0A">
      <w:pPr>
        <w:pStyle w:val="a0"/>
        <w:numPr>
          <w:ilvl w:val="2"/>
          <w:numId w:val="0"/>
        </w:numPr>
        <w:spacing w:before="156" w:after="156"/>
        <w:rPr>
          <w:rFonts w:cs="黑体" w:hint="default"/>
          <w:color w:val="000000" w:themeColor="text1"/>
          <w:lang w:bidi="ar"/>
        </w:rPr>
      </w:pPr>
      <w:r w:rsidRPr="00CC2406">
        <w:rPr>
          <w:rFonts w:cs="黑体"/>
          <w:color w:val="000000" w:themeColor="text1"/>
          <w:lang w:bidi="ar"/>
        </w:rPr>
        <w:t xml:space="preserve">B.0.3　</w:t>
      </w:r>
      <w:r w:rsidRPr="00CC2406">
        <w:rPr>
          <w:rFonts w:ascii="宋体" w:eastAsia="宋体" w:hAnsi="宋体" w:cs="宋体"/>
          <w:color w:val="000000" w:themeColor="text1"/>
        </w:rPr>
        <w:t>切勿将消耗臭氧层物质(ODS)或具有</w:t>
      </w:r>
      <w:proofErr w:type="gramStart"/>
      <w:r w:rsidRPr="00CC2406">
        <w:rPr>
          <w:rFonts w:ascii="宋体" w:eastAsia="宋体" w:hAnsi="宋体" w:cs="宋体"/>
          <w:color w:val="000000" w:themeColor="text1"/>
        </w:rPr>
        <w:t>高全球</w:t>
      </w:r>
      <w:proofErr w:type="gramEnd"/>
      <w:r w:rsidRPr="00CC2406">
        <w:rPr>
          <w:rFonts w:ascii="宋体" w:eastAsia="宋体" w:hAnsi="宋体" w:cs="宋体"/>
          <w:color w:val="000000" w:themeColor="text1"/>
        </w:rPr>
        <w:t>变暖潜</w:t>
      </w:r>
      <w:r w:rsidR="006620B3" w:rsidRPr="00CC2406">
        <w:rPr>
          <w:rFonts w:ascii="宋体" w:eastAsia="宋体" w:hAnsi="宋体" w:cs="宋体"/>
          <w:color w:val="000000" w:themeColor="text1"/>
        </w:rPr>
        <w:t>能</w:t>
      </w:r>
      <w:r w:rsidRPr="00CC2406">
        <w:rPr>
          <w:rFonts w:ascii="宋体" w:eastAsia="宋体" w:hAnsi="宋体" w:cs="宋体"/>
          <w:color w:val="000000" w:themeColor="text1"/>
        </w:rPr>
        <w:t>值(GWP)的制冷剂排放到大气中；</w:t>
      </w:r>
    </w:p>
    <w:p w14:paraId="68C03956" w14:textId="3A3197FC" w:rsidR="00BE690A" w:rsidRPr="00CC2406" w:rsidRDefault="00B82E0A">
      <w:pPr>
        <w:pStyle w:val="a0"/>
        <w:numPr>
          <w:ilvl w:val="2"/>
          <w:numId w:val="0"/>
        </w:numPr>
        <w:spacing w:before="156" w:after="156"/>
        <w:rPr>
          <w:rFonts w:cs="黑体" w:hint="default"/>
          <w:color w:val="000000" w:themeColor="text1"/>
          <w:lang w:bidi="ar"/>
        </w:rPr>
      </w:pPr>
      <w:r w:rsidRPr="00CC2406">
        <w:rPr>
          <w:rFonts w:cs="黑体"/>
          <w:color w:val="000000" w:themeColor="text1"/>
          <w:lang w:bidi="ar"/>
        </w:rPr>
        <w:t xml:space="preserve">B.0.4　</w:t>
      </w:r>
      <w:r w:rsidRPr="00CC2406">
        <w:rPr>
          <w:rFonts w:ascii="宋体" w:eastAsia="宋体" w:hAnsi="宋体" w:cs="宋体"/>
          <w:color w:val="000000" w:themeColor="text1"/>
        </w:rPr>
        <w:t>切勿将ODS或具有高GWP的制冷剂作为系统清洁溶剂</w:t>
      </w:r>
      <w:r w:rsidR="00A76B2C" w:rsidRPr="00CC2406">
        <w:rPr>
          <w:rFonts w:ascii="宋体" w:eastAsia="宋体" w:hAnsi="宋体" w:cs="宋体"/>
          <w:color w:val="000000" w:themeColor="text1"/>
        </w:rPr>
        <w:t>(</w:t>
      </w:r>
      <w:r w:rsidRPr="00CC2406">
        <w:rPr>
          <w:rFonts w:ascii="宋体" w:eastAsia="宋体" w:hAnsi="宋体" w:cs="宋体"/>
          <w:color w:val="000000" w:themeColor="text1"/>
        </w:rPr>
        <w:t>安全地位于闭环中的除外)或吹扫热交换器表面；</w:t>
      </w:r>
    </w:p>
    <w:p w14:paraId="316494A0" w14:textId="2641F554" w:rsidR="00BE690A" w:rsidRPr="00CC2406" w:rsidRDefault="00B82E0A">
      <w:pPr>
        <w:pStyle w:val="a0"/>
        <w:numPr>
          <w:ilvl w:val="2"/>
          <w:numId w:val="0"/>
        </w:numPr>
        <w:spacing w:before="156" w:after="156"/>
        <w:rPr>
          <w:rFonts w:cs="黑体" w:hint="default"/>
          <w:color w:val="000000" w:themeColor="text1"/>
          <w:lang w:bidi="ar"/>
        </w:rPr>
      </w:pPr>
      <w:r w:rsidRPr="00CC2406">
        <w:rPr>
          <w:rFonts w:cs="黑体"/>
          <w:color w:val="000000" w:themeColor="text1"/>
          <w:lang w:bidi="ar"/>
        </w:rPr>
        <w:t xml:space="preserve">B.0.5　</w:t>
      </w:r>
      <w:r w:rsidRPr="00CC2406">
        <w:rPr>
          <w:rFonts w:ascii="宋体" w:eastAsia="宋体" w:hAnsi="宋体" w:cs="宋体"/>
          <w:color w:val="000000" w:themeColor="text1"/>
        </w:rPr>
        <w:t>禁止</w:t>
      </w:r>
      <w:r w:rsidR="00C71E41" w:rsidRPr="00CC2406">
        <w:rPr>
          <w:rFonts w:ascii="宋体" w:eastAsia="宋体" w:hAnsi="宋体" w:cs="宋体"/>
          <w:color w:val="000000" w:themeColor="text1"/>
        </w:rPr>
        <w:t>使用</w:t>
      </w:r>
      <w:r w:rsidRPr="00CC2406">
        <w:rPr>
          <w:rFonts w:ascii="宋体" w:eastAsia="宋体" w:hAnsi="宋体" w:cs="宋体"/>
          <w:color w:val="000000" w:themeColor="text1"/>
        </w:rPr>
        <w:t>制冷剂</w:t>
      </w:r>
      <w:r w:rsidR="00C71E41" w:rsidRPr="00CC2406">
        <w:rPr>
          <w:rFonts w:ascii="宋体" w:eastAsia="宋体" w:hAnsi="宋体" w:cs="宋体"/>
          <w:color w:val="000000" w:themeColor="text1"/>
        </w:rPr>
        <w:t>验漏</w:t>
      </w:r>
      <w:r w:rsidRPr="00CC2406">
        <w:rPr>
          <w:rFonts w:ascii="宋体" w:eastAsia="宋体" w:hAnsi="宋体" w:cs="宋体"/>
          <w:color w:val="000000" w:themeColor="text1"/>
        </w:rPr>
        <w:t>，</w:t>
      </w:r>
      <w:r w:rsidR="00C71E41" w:rsidRPr="00CC2406">
        <w:rPr>
          <w:rFonts w:ascii="宋体" w:eastAsia="宋体" w:hAnsi="宋体" w:cs="宋体"/>
          <w:color w:val="000000" w:themeColor="text1"/>
        </w:rPr>
        <w:t>须</w:t>
      </w:r>
      <w:r w:rsidRPr="00CC2406">
        <w:rPr>
          <w:rFonts w:ascii="宋体" w:eastAsia="宋体" w:hAnsi="宋体" w:cs="宋体"/>
          <w:color w:val="000000" w:themeColor="text1"/>
        </w:rPr>
        <w:t>使用干燥氮气；</w:t>
      </w:r>
    </w:p>
    <w:p w14:paraId="7AA685AE" w14:textId="77777777" w:rsidR="00BE690A" w:rsidRPr="00CC2406" w:rsidRDefault="00B82E0A">
      <w:pPr>
        <w:pStyle w:val="a0"/>
        <w:numPr>
          <w:ilvl w:val="2"/>
          <w:numId w:val="0"/>
        </w:numPr>
        <w:spacing w:before="156" w:after="156"/>
        <w:rPr>
          <w:rFonts w:cs="黑体" w:hint="default"/>
          <w:color w:val="000000" w:themeColor="text1"/>
          <w:lang w:bidi="ar"/>
        </w:rPr>
      </w:pPr>
      <w:r w:rsidRPr="00CC2406">
        <w:rPr>
          <w:rFonts w:cs="黑体"/>
          <w:color w:val="000000" w:themeColor="text1"/>
          <w:lang w:bidi="ar"/>
        </w:rPr>
        <w:t xml:space="preserve">B.0.6　</w:t>
      </w:r>
      <w:r w:rsidRPr="00CC2406">
        <w:rPr>
          <w:rFonts w:ascii="宋体" w:eastAsia="宋体" w:hAnsi="宋体" w:cs="宋体"/>
          <w:color w:val="000000" w:themeColor="text1"/>
        </w:rPr>
        <w:t>在不知道实际充注量的情况下，禁止向制冷或空调系统内补充制冷剂；</w:t>
      </w:r>
    </w:p>
    <w:p w14:paraId="61634FF5" w14:textId="1BA27286" w:rsidR="00BE690A" w:rsidRPr="00CC2406" w:rsidRDefault="00B82E0A">
      <w:pPr>
        <w:pStyle w:val="a0"/>
        <w:numPr>
          <w:ilvl w:val="2"/>
          <w:numId w:val="0"/>
        </w:numPr>
        <w:spacing w:before="156" w:after="156"/>
        <w:rPr>
          <w:rFonts w:cs="黑体" w:hint="default"/>
          <w:color w:val="000000" w:themeColor="text1"/>
          <w:lang w:bidi="ar"/>
        </w:rPr>
      </w:pPr>
      <w:r w:rsidRPr="00CC2406">
        <w:rPr>
          <w:rFonts w:cs="黑体"/>
          <w:color w:val="000000" w:themeColor="text1"/>
          <w:lang w:bidi="ar"/>
        </w:rPr>
        <w:t xml:space="preserve">B.0.7　</w:t>
      </w:r>
      <w:r w:rsidRPr="00CC2406">
        <w:rPr>
          <w:rFonts w:ascii="宋体" w:eastAsia="宋体" w:hAnsi="宋体" w:cs="宋体"/>
          <w:color w:val="000000" w:themeColor="text1"/>
        </w:rPr>
        <w:t>切勿使用</w:t>
      </w:r>
      <w:r w:rsidR="00C71E41" w:rsidRPr="00CC2406">
        <w:rPr>
          <w:rFonts w:ascii="宋体" w:eastAsia="宋体" w:hAnsi="宋体" w:cs="宋体"/>
          <w:color w:val="000000" w:themeColor="text1"/>
        </w:rPr>
        <w:t>未</w:t>
      </w:r>
      <w:r w:rsidRPr="00CC2406">
        <w:rPr>
          <w:rFonts w:ascii="宋体" w:eastAsia="宋体" w:hAnsi="宋体" w:cs="宋体"/>
          <w:color w:val="000000" w:themeColor="text1"/>
        </w:rPr>
        <w:t>按照预期目的而设计、认证或标签</w:t>
      </w:r>
      <w:r w:rsidR="00C71E41" w:rsidRPr="00CC2406">
        <w:rPr>
          <w:rFonts w:ascii="宋体" w:eastAsia="宋体" w:hAnsi="宋体" w:cs="宋体"/>
          <w:color w:val="000000" w:themeColor="text1"/>
        </w:rPr>
        <w:t>清晰</w:t>
      </w:r>
      <w:r w:rsidRPr="00CC2406">
        <w:rPr>
          <w:rFonts w:ascii="宋体" w:eastAsia="宋体" w:hAnsi="宋体" w:cs="宋体"/>
          <w:color w:val="000000" w:themeColor="text1"/>
        </w:rPr>
        <w:t>的回收</w:t>
      </w:r>
      <w:r w:rsidR="00C71E41" w:rsidRPr="00CC2406">
        <w:rPr>
          <w:rFonts w:ascii="宋体" w:eastAsia="宋体" w:hAnsi="宋体" w:cs="宋体"/>
          <w:color w:val="000000" w:themeColor="text1"/>
        </w:rPr>
        <w:t>容器</w:t>
      </w:r>
      <w:r w:rsidRPr="00CC2406">
        <w:rPr>
          <w:rFonts w:ascii="宋体" w:eastAsia="宋体" w:hAnsi="宋体" w:cs="宋体"/>
          <w:color w:val="000000" w:themeColor="text1"/>
        </w:rPr>
        <w:t>(或任何其他</w:t>
      </w:r>
      <w:r w:rsidR="00C71E41" w:rsidRPr="00CC2406">
        <w:rPr>
          <w:rFonts w:ascii="宋体" w:eastAsia="宋体" w:hAnsi="宋体" w:cs="宋体"/>
          <w:color w:val="000000" w:themeColor="text1"/>
        </w:rPr>
        <w:t>容器</w:t>
      </w:r>
      <w:r w:rsidRPr="00CC2406">
        <w:rPr>
          <w:rFonts w:ascii="宋体" w:eastAsia="宋体" w:hAnsi="宋体" w:cs="宋体"/>
          <w:color w:val="000000" w:themeColor="text1"/>
        </w:rPr>
        <w:t>)</w:t>
      </w:r>
      <w:r w:rsidRPr="00CC2406">
        <w:rPr>
          <w:rFonts w:cs="黑体"/>
          <w:color w:val="000000" w:themeColor="text1"/>
          <w:lang w:bidi="ar"/>
        </w:rPr>
        <w:t>;</w:t>
      </w:r>
    </w:p>
    <w:p w14:paraId="39FF4BA3" w14:textId="77777777" w:rsidR="00BE690A" w:rsidRPr="00CC2406" w:rsidRDefault="00B82E0A">
      <w:pPr>
        <w:pStyle w:val="a0"/>
        <w:numPr>
          <w:ilvl w:val="2"/>
          <w:numId w:val="0"/>
        </w:numPr>
        <w:spacing w:before="156" w:after="156"/>
        <w:rPr>
          <w:rFonts w:cs="黑体" w:hint="default"/>
          <w:color w:val="000000" w:themeColor="text1"/>
          <w:lang w:bidi="ar"/>
        </w:rPr>
      </w:pPr>
      <w:r w:rsidRPr="00CC2406">
        <w:rPr>
          <w:rFonts w:cs="黑体"/>
          <w:color w:val="000000" w:themeColor="text1"/>
          <w:lang w:bidi="ar"/>
        </w:rPr>
        <w:t xml:space="preserve">B.0.8　</w:t>
      </w:r>
      <w:r w:rsidRPr="00CC2406">
        <w:rPr>
          <w:rFonts w:ascii="宋体" w:eastAsia="宋体" w:hAnsi="宋体" w:cs="宋体"/>
          <w:color w:val="000000" w:themeColor="text1"/>
        </w:rPr>
        <w:t>切勿在一个回收容器中混有不同种类的制冷剂；</w:t>
      </w:r>
    </w:p>
    <w:p w14:paraId="120579B2" w14:textId="41297160" w:rsidR="00BE690A" w:rsidRPr="00CC2406" w:rsidRDefault="00B82E0A">
      <w:pPr>
        <w:pStyle w:val="a0"/>
        <w:numPr>
          <w:ilvl w:val="2"/>
          <w:numId w:val="0"/>
        </w:numPr>
        <w:spacing w:before="156" w:after="156"/>
        <w:rPr>
          <w:rFonts w:cs="黑体" w:hint="default"/>
          <w:color w:val="000000" w:themeColor="text1"/>
          <w:lang w:bidi="ar"/>
        </w:rPr>
      </w:pPr>
      <w:r w:rsidRPr="00CC2406">
        <w:rPr>
          <w:rFonts w:cs="黑体"/>
          <w:color w:val="000000" w:themeColor="text1"/>
          <w:lang w:bidi="ar"/>
        </w:rPr>
        <w:t xml:space="preserve">B.0.9　</w:t>
      </w:r>
      <w:r w:rsidRPr="00CC2406">
        <w:rPr>
          <w:rFonts w:ascii="宋体" w:eastAsia="宋体" w:hAnsi="宋体" w:cs="宋体"/>
          <w:color w:val="000000" w:themeColor="text1"/>
        </w:rPr>
        <w:t>不得逆向改装设计使用低GWP制冷剂(如HC)的制冷和空调系统并同 HFC/HCFC/CFC一起使用；</w:t>
      </w:r>
    </w:p>
    <w:p w14:paraId="58B69C68" w14:textId="2FB9F48A" w:rsidR="00BC0CBB" w:rsidRPr="00CC2406" w:rsidRDefault="00B82E0A">
      <w:pPr>
        <w:pStyle w:val="a0"/>
        <w:numPr>
          <w:ilvl w:val="2"/>
          <w:numId w:val="0"/>
        </w:numPr>
        <w:spacing w:before="156" w:after="156"/>
        <w:rPr>
          <w:rFonts w:ascii="宋体" w:eastAsia="宋体" w:hAnsi="宋体" w:cs="宋体"/>
          <w:color w:val="000000" w:themeColor="text1"/>
        </w:rPr>
        <w:sectPr w:rsidR="00BC0CBB" w:rsidRPr="00CC2406">
          <w:pgSz w:w="11906" w:h="16838"/>
          <w:pgMar w:top="1440" w:right="1800" w:bottom="1440" w:left="1800" w:header="851" w:footer="992" w:gutter="0"/>
          <w:cols w:space="425"/>
          <w:docGrid w:type="lines" w:linePitch="312"/>
        </w:sectPr>
      </w:pPr>
      <w:r w:rsidRPr="00CC2406">
        <w:rPr>
          <w:rFonts w:cs="黑体"/>
          <w:color w:val="000000" w:themeColor="text1"/>
          <w:lang w:bidi="ar"/>
        </w:rPr>
        <w:t xml:space="preserve">B.0.10　</w:t>
      </w:r>
      <w:r w:rsidRPr="00CC2406">
        <w:rPr>
          <w:rFonts w:ascii="宋体" w:eastAsia="宋体" w:hAnsi="宋体" w:cs="宋体"/>
          <w:color w:val="000000" w:themeColor="text1"/>
        </w:rPr>
        <w:t>切勿尝试使用损坏或有缺陷的工具或设备，禁止使用超过必要长度的制冷剂输送胶管。</w:t>
      </w:r>
    </w:p>
    <w:p w14:paraId="45112470" w14:textId="76D6FFC5" w:rsidR="00BC0CBB" w:rsidRPr="00CC2406" w:rsidRDefault="00BC0CBB" w:rsidP="00BC0CBB">
      <w:pPr>
        <w:pStyle w:val="a3"/>
        <w:spacing w:after="156"/>
        <w:rPr>
          <w:rFonts w:ascii="Times New Roman" w:hint="eastAsia"/>
          <w:color w:val="000000" w:themeColor="text1"/>
        </w:rPr>
      </w:pPr>
      <w:r w:rsidRPr="00CC2406">
        <w:rPr>
          <w:rFonts w:ascii="Times New Roman"/>
          <w:color w:val="000000" w:themeColor="text1"/>
        </w:rPr>
        <w:lastRenderedPageBreak/>
        <w:br/>
      </w:r>
      <w:bookmarkStart w:id="44" w:name="_Toc188280332"/>
      <w:r w:rsidRPr="00CC2406">
        <w:rPr>
          <w:rFonts w:ascii="Times New Roman" w:hint="eastAsia"/>
          <w:color w:val="000000" w:themeColor="text1"/>
        </w:rPr>
        <w:t>（规范性）</w:t>
      </w:r>
      <w:r w:rsidRPr="00CC2406">
        <w:rPr>
          <w:rFonts w:ascii="Times New Roman"/>
          <w:color w:val="000000" w:themeColor="text1"/>
        </w:rPr>
        <w:br/>
      </w:r>
      <w:r w:rsidR="00756964" w:rsidRPr="00CC2406">
        <w:rPr>
          <w:rFonts w:ascii="Times New Roman" w:hint="eastAsia"/>
          <w:color w:val="000000" w:themeColor="text1"/>
        </w:rPr>
        <w:t>人员资质证书</w:t>
      </w:r>
      <w:bookmarkEnd w:id="44"/>
    </w:p>
    <w:p w14:paraId="022BE76F" w14:textId="1AF785F1" w:rsidR="00BE690A" w:rsidRPr="00CC2406" w:rsidRDefault="00756964" w:rsidP="00756964">
      <w:pPr>
        <w:pStyle w:val="a0"/>
        <w:numPr>
          <w:ilvl w:val="2"/>
          <w:numId w:val="0"/>
        </w:numPr>
        <w:spacing w:before="156" w:after="156"/>
        <w:jc w:val="center"/>
        <w:rPr>
          <w:rFonts w:ascii="Times New Roman" w:hint="default"/>
          <w:color w:val="000000" w:themeColor="text1"/>
        </w:rPr>
      </w:pPr>
      <w:r w:rsidRPr="00CC2406">
        <w:rPr>
          <w:rFonts w:hAnsi="黑体" w:cs="黑体"/>
          <w:color w:val="000000" w:themeColor="text1"/>
        </w:rPr>
        <w:t>表C.1</w:t>
      </w:r>
      <w:r w:rsidRPr="00CC2406">
        <w:rPr>
          <w:rFonts w:ascii="宋体" w:eastAsia="宋体" w:hAnsi="宋体" w:cs="宋体"/>
          <w:color w:val="000000" w:themeColor="text1"/>
        </w:rPr>
        <w:t xml:space="preserve">　</w:t>
      </w:r>
      <w:r w:rsidR="00FB5094" w:rsidRPr="00CC2406">
        <w:rPr>
          <w:rFonts w:ascii="Times New Roman"/>
          <w:color w:val="000000" w:themeColor="text1"/>
        </w:rPr>
        <w:t>人员资质</w:t>
      </w:r>
      <w:r w:rsidR="0022332E" w:rsidRPr="00CC2406">
        <w:rPr>
          <w:rFonts w:ascii="Times New Roman"/>
          <w:color w:val="000000" w:themeColor="text1"/>
        </w:rPr>
        <w:t>分类和示例</w:t>
      </w:r>
    </w:p>
    <w:tbl>
      <w:tblPr>
        <w:tblStyle w:val="af4"/>
        <w:tblW w:w="5000" w:type="pct"/>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627"/>
        <w:gridCol w:w="1232"/>
        <w:gridCol w:w="3291"/>
        <w:gridCol w:w="3126"/>
      </w:tblGrid>
      <w:tr w:rsidR="00CC2406" w:rsidRPr="00CC2406" w14:paraId="61387A15" w14:textId="77777777" w:rsidTr="00CF59CC">
        <w:trPr>
          <w:trHeight w:val="144"/>
        </w:trPr>
        <w:tc>
          <w:tcPr>
            <w:tcW w:w="380" w:type="pct"/>
            <w:vMerge w:val="restart"/>
            <w:tcBorders>
              <w:top w:val="single" w:sz="12" w:space="0" w:color="auto"/>
              <w:left w:val="single" w:sz="12" w:space="0" w:color="auto"/>
            </w:tcBorders>
            <w:vAlign w:val="center"/>
          </w:tcPr>
          <w:p w14:paraId="38704A2C" w14:textId="0106D479"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和发单位</w:t>
            </w:r>
          </w:p>
        </w:tc>
        <w:tc>
          <w:tcPr>
            <w:tcW w:w="745" w:type="pct"/>
            <w:vMerge w:val="restart"/>
            <w:tcBorders>
              <w:top w:val="single" w:sz="12" w:space="0" w:color="auto"/>
            </w:tcBorders>
            <w:vAlign w:val="center"/>
          </w:tcPr>
          <w:p w14:paraId="46DA4F2E" w14:textId="2694D7F3"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工种类别</w:t>
            </w:r>
          </w:p>
        </w:tc>
        <w:tc>
          <w:tcPr>
            <w:tcW w:w="3875" w:type="pct"/>
            <w:gridSpan w:val="2"/>
            <w:tcBorders>
              <w:top w:val="single" w:sz="12" w:space="0" w:color="auto"/>
              <w:bottom w:val="single" w:sz="8" w:space="0" w:color="auto"/>
              <w:right w:val="single" w:sz="12" w:space="0" w:color="auto"/>
            </w:tcBorders>
            <w:vAlign w:val="center"/>
          </w:tcPr>
          <w:p w14:paraId="401C5F58" w14:textId="571F32D5"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证书样版</w:t>
            </w:r>
          </w:p>
        </w:tc>
      </w:tr>
      <w:tr w:rsidR="00CC2406" w:rsidRPr="00CC2406" w14:paraId="5DD3DE1D" w14:textId="77777777" w:rsidTr="00CF59CC">
        <w:trPr>
          <w:trHeight w:val="143"/>
        </w:trPr>
        <w:tc>
          <w:tcPr>
            <w:tcW w:w="380" w:type="pct"/>
            <w:vMerge/>
            <w:tcBorders>
              <w:left w:val="single" w:sz="12" w:space="0" w:color="auto"/>
              <w:bottom w:val="single" w:sz="12" w:space="0" w:color="auto"/>
            </w:tcBorders>
            <w:vAlign w:val="center"/>
          </w:tcPr>
          <w:p w14:paraId="79935ACE" w14:textId="77777777" w:rsidR="00280F3E" w:rsidRPr="00CC2406" w:rsidRDefault="00280F3E" w:rsidP="00FB5094">
            <w:pPr>
              <w:jc w:val="center"/>
              <w:rPr>
                <w:rFonts w:ascii="Times New Roman" w:hAnsi="Times New Roman"/>
                <w:color w:val="000000" w:themeColor="text1"/>
                <w:sz w:val="18"/>
                <w:szCs w:val="18"/>
              </w:rPr>
            </w:pPr>
          </w:p>
        </w:tc>
        <w:tc>
          <w:tcPr>
            <w:tcW w:w="745" w:type="pct"/>
            <w:vMerge/>
            <w:tcBorders>
              <w:bottom w:val="single" w:sz="12" w:space="0" w:color="auto"/>
            </w:tcBorders>
            <w:vAlign w:val="center"/>
          </w:tcPr>
          <w:p w14:paraId="250F8C65" w14:textId="77777777" w:rsidR="00280F3E" w:rsidRPr="00CC2406" w:rsidRDefault="00280F3E" w:rsidP="00FB5094">
            <w:pPr>
              <w:jc w:val="center"/>
              <w:rPr>
                <w:rFonts w:ascii="Times New Roman" w:hAnsi="Times New Roman"/>
                <w:color w:val="000000" w:themeColor="text1"/>
                <w:sz w:val="18"/>
                <w:szCs w:val="18"/>
              </w:rPr>
            </w:pPr>
          </w:p>
        </w:tc>
        <w:tc>
          <w:tcPr>
            <w:tcW w:w="1989" w:type="pct"/>
            <w:tcBorders>
              <w:top w:val="single" w:sz="8" w:space="0" w:color="auto"/>
              <w:bottom w:val="single" w:sz="12" w:space="0" w:color="auto"/>
            </w:tcBorders>
            <w:vAlign w:val="center"/>
          </w:tcPr>
          <w:p w14:paraId="52223E06" w14:textId="5E0A5CFD"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卡片式（老版）</w:t>
            </w:r>
          </w:p>
        </w:tc>
        <w:tc>
          <w:tcPr>
            <w:tcW w:w="1886" w:type="pct"/>
            <w:tcBorders>
              <w:top w:val="single" w:sz="8" w:space="0" w:color="auto"/>
              <w:bottom w:val="single" w:sz="12" w:space="0" w:color="auto"/>
              <w:right w:val="single" w:sz="12" w:space="0" w:color="auto"/>
            </w:tcBorders>
            <w:vAlign w:val="center"/>
          </w:tcPr>
          <w:p w14:paraId="6089C665" w14:textId="4B4260BC"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电子证（新版）</w:t>
            </w:r>
          </w:p>
        </w:tc>
      </w:tr>
      <w:tr w:rsidR="00CC2406" w:rsidRPr="00CC2406" w14:paraId="0E0569A7" w14:textId="77777777" w:rsidTr="00CF59CC">
        <w:tc>
          <w:tcPr>
            <w:tcW w:w="380" w:type="pct"/>
            <w:vMerge w:val="restart"/>
            <w:tcBorders>
              <w:top w:val="single" w:sz="12" w:space="0" w:color="auto"/>
              <w:left w:val="single" w:sz="12" w:space="0" w:color="auto"/>
            </w:tcBorders>
            <w:vAlign w:val="center"/>
          </w:tcPr>
          <w:p w14:paraId="4EB04F38" w14:textId="288708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应急管理中心</w:t>
            </w:r>
          </w:p>
        </w:tc>
        <w:tc>
          <w:tcPr>
            <w:tcW w:w="745" w:type="pct"/>
            <w:tcBorders>
              <w:top w:val="single" w:sz="12" w:space="0" w:color="auto"/>
            </w:tcBorders>
            <w:vAlign w:val="center"/>
          </w:tcPr>
          <w:p w14:paraId="5CDBFE25" w14:textId="7591DBC0"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熔化焊接与热切割作业证（焊工证）</w:t>
            </w:r>
          </w:p>
        </w:tc>
        <w:tc>
          <w:tcPr>
            <w:tcW w:w="1989" w:type="pct"/>
            <w:tcBorders>
              <w:top w:val="single" w:sz="12" w:space="0" w:color="auto"/>
            </w:tcBorders>
            <w:vAlign w:val="center"/>
          </w:tcPr>
          <w:p w14:paraId="25F7437F"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76DA0CC7" wp14:editId="5F5875ED">
                  <wp:extent cx="1684866" cy="1080000"/>
                  <wp:effectExtent l="0" t="0" r="0" b="6350"/>
                  <wp:docPr id="13754611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1684866" cy="1080000"/>
                          </a:xfrm>
                          <a:prstGeom prst="rect">
                            <a:avLst/>
                          </a:prstGeom>
                          <a:noFill/>
                          <a:ln w="9525">
                            <a:noFill/>
                          </a:ln>
                        </pic:spPr>
                      </pic:pic>
                    </a:graphicData>
                  </a:graphic>
                </wp:inline>
              </w:drawing>
            </w:r>
          </w:p>
          <w:p w14:paraId="4EFE8F8B" w14:textId="06DA8272"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07CAFABA" wp14:editId="50FED53E">
                  <wp:extent cx="1675967" cy="1080000"/>
                  <wp:effectExtent l="0" t="0" r="635" b="6350"/>
                  <wp:docPr id="13413090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1675967" cy="1080000"/>
                          </a:xfrm>
                          <a:prstGeom prst="rect">
                            <a:avLst/>
                          </a:prstGeom>
                          <a:noFill/>
                          <a:ln w="9525">
                            <a:noFill/>
                          </a:ln>
                        </pic:spPr>
                      </pic:pic>
                    </a:graphicData>
                  </a:graphic>
                </wp:inline>
              </w:drawing>
            </w:r>
          </w:p>
        </w:tc>
        <w:tc>
          <w:tcPr>
            <w:tcW w:w="1886" w:type="pct"/>
            <w:tcBorders>
              <w:top w:val="single" w:sz="12" w:space="0" w:color="auto"/>
              <w:right w:val="single" w:sz="12" w:space="0" w:color="auto"/>
            </w:tcBorders>
            <w:vAlign w:val="center"/>
          </w:tcPr>
          <w:p w14:paraId="7EB1B35F" w14:textId="5EDD161A"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62A5C0F4" wp14:editId="2C82357E">
                  <wp:extent cx="1812869" cy="1260000"/>
                  <wp:effectExtent l="0" t="0" r="0" b="0"/>
                  <wp:docPr id="5926070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2"/>
                          <a:stretch>
                            <a:fillRect/>
                          </a:stretch>
                        </pic:blipFill>
                        <pic:spPr>
                          <a:xfrm>
                            <a:off x="0" y="0"/>
                            <a:ext cx="1812869" cy="1260000"/>
                          </a:xfrm>
                          <a:prstGeom prst="rect">
                            <a:avLst/>
                          </a:prstGeom>
                          <a:noFill/>
                          <a:ln w="9525">
                            <a:noFill/>
                          </a:ln>
                        </pic:spPr>
                      </pic:pic>
                    </a:graphicData>
                  </a:graphic>
                </wp:inline>
              </w:drawing>
            </w:r>
          </w:p>
        </w:tc>
      </w:tr>
      <w:tr w:rsidR="00CC2406" w:rsidRPr="00CC2406" w14:paraId="54409963" w14:textId="77777777" w:rsidTr="00CF59CC">
        <w:tc>
          <w:tcPr>
            <w:tcW w:w="380" w:type="pct"/>
            <w:vMerge/>
            <w:tcBorders>
              <w:left w:val="single" w:sz="12" w:space="0" w:color="auto"/>
            </w:tcBorders>
            <w:vAlign w:val="center"/>
          </w:tcPr>
          <w:p w14:paraId="00B2E31E" w14:textId="77777777" w:rsidR="00280F3E" w:rsidRPr="00CC2406" w:rsidRDefault="00280F3E" w:rsidP="00FB5094">
            <w:pPr>
              <w:jc w:val="center"/>
              <w:rPr>
                <w:rFonts w:ascii="Times New Roman" w:hAnsi="Times New Roman"/>
                <w:color w:val="000000" w:themeColor="text1"/>
                <w:sz w:val="18"/>
                <w:szCs w:val="18"/>
              </w:rPr>
            </w:pPr>
          </w:p>
        </w:tc>
        <w:tc>
          <w:tcPr>
            <w:tcW w:w="745" w:type="pct"/>
            <w:vAlign w:val="center"/>
          </w:tcPr>
          <w:p w14:paraId="69BFB942" w14:textId="3A327DEE"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低压电工作业证（电工证）</w:t>
            </w:r>
          </w:p>
        </w:tc>
        <w:tc>
          <w:tcPr>
            <w:tcW w:w="1989" w:type="pct"/>
            <w:vAlign w:val="center"/>
          </w:tcPr>
          <w:p w14:paraId="77E62883" w14:textId="77777777" w:rsidR="00280F3E" w:rsidRPr="00CC2406" w:rsidRDefault="00280F3E" w:rsidP="00FB5094">
            <w:pPr>
              <w:jc w:val="center"/>
              <w:rPr>
                <w:rFonts w:ascii="Times New Roman" w:hAnsi="Times New Roman"/>
                <w:noProof/>
                <w:color w:val="000000" w:themeColor="text1"/>
              </w:rPr>
            </w:pPr>
          </w:p>
          <w:p w14:paraId="73120C51" w14:textId="467CB012"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387B7A95" wp14:editId="3228375D">
                  <wp:extent cx="1707045" cy="1080000"/>
                  <wp:effectExtent l="0" t="0" r="7620" b="635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3"/>
                          <a:stretch>
                            <a:fillRect/>
                          </a:stretch>
                        </pic:blipFill>
                        <pic:spPr>
                          <a:xfrm>
                            <a:off x="0" y="0"/>
                            <a:ext cx="1707045" cy="1080000"/>
                          </a:xfrm>
                          <a:prstGeom prst="rect">
                            <a:avLst/>
                          </a:prstGeom>
                          <a:noFill/>
                          <a:ln w="9525">
                            <a:noFill/>
                          </a:ln>
                        </pic:spPr>
                      </pic:pic>
                    </a:graphicData>
                  </a:graphic>
                </wp:inline>
              </w:drawing>
            </w:r>
            <w:r w:rsidRPr="00CC2406">
              <w:rPr>
                <w:rFonts w:ascii="Times New Roman" w:hAnsi="Times New Roman"/>
                <w:noProof/>
                <w:color w:val="000000" w:themeColor="text1"/>
              </w:rPr>
              <w:drawing>
                <wp:inline distT="0" distB="0" distL="0" distR="0" wp14:anchorId="7F022A83" wp14:editId="5DED4FA4">
                  <wp:extent cx="1680199" cy="1152000"/>
                  <wp:effectExtent l="0" t="0" r="0"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1"/>
                          <a:stretch>
                            <a:fillRect/>
                          </a:stretch>
                        </pic:blipFill>
                        <pic:spPr>
                          <a:xfrm>
                            <a:off x="0" y="0"/>
                            <a:ext cx="1680199" cy="1152000"/>
                          </a:xfrm>
                          <a:prstGeom prst="rect">
                            <a:avLst/>
                          </a:prstGeom>
                          <a:noFill/>
                          <a:ln w="9525">
                            <a:noFill/>
                          </a:ln>
                        </pic:spPr>
                      </pic:pic>
                    </a:graphicData>
                  </a:graphic>
                </wp:inline>
              </w:drawing>
            </w:r>
          </w:p>
        </w:tc>
        <w:tc>
          <w:tcPr>
            <w:tcW w:w="1886" w:type="pct"/>
            <w:tcBorders>
              <w:right w:val="single" w:sz="12" w:space="0" w:color="auto"/>
            </w:tcBorders>
            <w:vAlign w:val="center"/>
          </w:tcPr>
          <w:p w14:paraId="7B32FE21" w14:textId="210F8D30"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6CA83CC8" wp14:editId="7E269131">
                  <wp:extent cx="1787357" cy="1260000"/>
                  <wp:effectExtent l="0" t="0" r="3810" b="0"/>
                  <wp:docPr id="22145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4"/>
                          <a:stretch>
                            <a:fillRect/>
                          </a:stretch>
                        </pic:blipFill>
                        <pic:spPr>
                          <a:xfrm>
                            <a:off x="0" y="0"/>
                            <a:ext cx="1787357" cy="1260000"/>
                          </a:xfrm>
                          <a:prstGeom prst="rect">
                            <a:avLst/>
                          </a:prstGeom>
                          <a:noFill/>
                          <a:ln w="9525">
                            <a:noFill/>
                          </a:ln>
                        </pic:spPr>
                      </pic:pic>
                    </a:graphicData>
                  </a:graphic>
                </wp:inline>
              </w:drawing>
            </w:r>
          </w:p>
        </w:tc>
      </w:tr>
      <w:tr w:rsidR="00CC2406" w:rsidRPr="00CC2406" w14:paraId="3AAB4C90" w14:textId="77777777" w:rsidTr="00CF59CC">
        <w:trPr>
          <w:trHeight w:val="5159"/>
        </w:trPr>
        <w:tc>
          <w:tcPr>
            <w:tcW w:w="380" w:type="pct"/>
            <w:vMerge/>
            <w:tcBorders>
              <w:left w:val="single" w:sz="12" w:space="0" w:color="auto"/>
            </w:tcBorders>
            <w:vAlign w:val="center"/>
          </w:tcPr>
          <w:p w14:paraId="4D494DCB" w14:textId="77777777" w:rsidR="00280F3E" w:rsidRPr="00CC2406" w:rsidRDefault="00280F3E" w:rsidP="00FB5094">
            <w:pPr>
              <w:jc w:val="center"/>
              <w:rPr>
                <w:rFonts w:ascii="Times New Roman" w:hAnsi="Times New Roman"/>
                <w:color w:val="000000" w:themeColor="text1"/>
                <w:sz w:val="18"/>
                <w:szCs w:val="18"/>
              </w:rPr>
            </w:pPr>
          </w:p>
        </w:tc>
        <w:tc>
          <w:tcPr>
            <w:tcW w:w="745" w:type="pct"/>
            <w:vAlign w:val="center"/>
          </w:tcPr>
          <w:p w14:paraId="103A54FE" w14:textId="77EBAA81"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制冷与空调设备安装修理</w:t>
            </w:r>
            <w:r w:rsidRPr="00CC2406">
              <w:rPr>
                <w:rFonts w:ascii="Times New Roman" w:hAnsi="Times New Roman" w:hint="eastAsia"/>
                <w:color w:val="000000" w:themeColor="text1"/>
                <w:sz w:val="18"/>
                <w:szCs w:val="18"/>
              </w:rPr>
              <w:t>/</w:t>
            </w:r>
            <w:r w:rsidRPr="00CC2406">
              <w:rPr>
                <w:rFonts w:ascii="Times New Roman" w:hAnsi="Times New Roman" w:hint="eastAsia"/>
                <w:color w:val="000000" w:themeColor="text1"/>
                <w:sz w:val="18"/>
                <w:szCs w:val="18"/>
              </w:rPr>
              <w:t>运行作业（制冷工）</w:t>
            </w:r>
          </w:p>
        </w:tc>
        <w:tc>
          <w:tcPr>
            <w:tcW w:w="1989" w:type="pct"/>
            <w:vAlign w:val="center"/>
          </w:tcPr>
          <w:p w14:paraId="32C6A961"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26D248E3" wp14:editId="039A29AC">
                  <wp:extent cx="1666635" cy="1080000"/>
                  <wp:effectExtent l="0" t="0" r="0" b="635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5"/>
                          <a:stretch>
                            <a:fillRect/>
                          </a:stretch>
                        </pic:blipFill>
                        <pic:spPr>
                          <a:xfrm>
                            <a:off x="0" y="0"/>
                            <a:ext cx="1666635" cy="1080000"/>
                          </a:xfrm>
                          <a:prstGeom prst="rect">
                            <a:avLst/>
                          </a:prstGeom>
                          <a:noFill/>
                          <a:ln w="9525">
                            <a:noFill/>
                          </a:ln>
                        </pic:spPr>
                      </pic:pic>
                    </a:graphicData>
                  </a:graphic>
                </wp:inline>
              </w:drawing>
            </w:r>
          </w:p>
          <w:p w14:paraId="08854BCC" w14:textId="3B0BC08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4CE5D28F" wp14:editId="33B64030">
                  <wp:extent cx="1680198" cy="1152000"/>
                  <wp:effectExtent l="0" t="0" r="0" b="0"/>
                  <wp:docPr id="314318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1"/>
                          <a:stretch>
                            <a:fillRect/>
                          </a:stretch>
                        </pic:blipFill>
                        <pic:spPr>
                          <a:xfrm>
                            <a:off x="0" y="0"/>
                            <a:ext cx="1680198" cy="1152000"/>
                          </a:xfrm>
                          <a:prstGeom prst="rect">
                            <a:avLst/>
                          </a:prstGeom>
                          <a:noFill/>
                          <a:ln w="9525">
                            <a:noFill/>
                          </a:ln>
                        </pic:spPr>
                      </pic:pic>
                    </a:graphicData>
                  </a:graphic>
                </wp:inline>
              </w:drawing>
            </w:r>
          </w:p>
        </w:tc>
        <w:tc>
          <w:tcPr>
            <w:tcW w:w="1886" w:type="pct"/>
            <w:tcBorders>
              <w:right w:val="single" w:sz="12" w:space="0" w:color="auto"/>
            </w:tcBorders>
            <w:vAlign w:val="center"/>
          </w:tcPr>
          <w:p w14:paraId="28DB4B7F" w14:textId="3E82F7A4"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41632113" wp14:editId="6432E20D">
                  <wp:extent cx="1771193" cy="1260000"/>
                  <wp:effectExtent l="0" t="0" r="635"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6"/>
                          <a:stretch>
                            <a:fillRect/>
                          </a:stretch>
                        </pic:blipFill>
                        <pic:spPr>
                          <a:xfrm>
                            <a:off x="0" y="0"/>
                            <a:ext cx="1771193" cy="1260000"/>
                          </a:xfrm>
                          <a:prstGeom prst="rect">
                            <a:avLst/>
                          </a:prstGeom>
                          <a:noFill/>
                          <a:ln w="9525">
                            <a:noFill/>
                          </a:ln>
                        </pic:spPr>
                      </pic:pic>
                    </a:graphicData>
                  </a:graphic>
                </wp:inline>
              </w:drawing>
            </w:r>
          </w:p>
        </w:tc>
      </w:tr>
      <w:tr w:rsidR="00CC2406" w:rsidRPr="00CC2406" w14:paraId="750D0D59" w14:textId="77777777" w:rsidTr="00CF59CC">
        <w:tc>
          <w:tcPr>
            <w:tcW w:w="380" w:type="pct"/>
            <w:vMerge/>
            <w:tcBorders>
              <w:left w:val="single" w:sz="12" w:space="0" w:color="auto"/>
            </w:tcBorders>
            <w:vAlign w:val="center"/>
          </w:tcPr>
          <w:p w14:paraId="58A512C4" w14:textId="77777777" w:rsidR="00280F3E" w:rsidRPr="00CC2406" w:rsidRDefault="00280F3E" w:rsidP="00FB5094">
            <w:pPr>
              <w:jc w:val="center"/>
              <w:rPr>
                <w:rFonts w:ascii="Times New Roman" w:hAnsi="Times New Roman"/>
                <w:color w:val="000000" w:themeColor="text1"/>
                <w:sz w:val="18"/>
                <w:szCs w:val="18"/>
              </w:rPr>
            </w:pPr>
          </w:p>
        </w:tc>
        <w:tc>
          <w:tcPr>
            <w:tcW w:w="745" w:type="pct"/>
            <w:vAlign w:val="center"/>
          </w:tcPr>
          <w:p w14:paraId="4FCDDCF7" w14:textId="48D1F0E6" w:rsidR="00280F3E" w:rsidRPr="00CC2406" w:rsidRDefault="00280F3E" w:rsidP="00FB5094">
            <w:pPr>
              <w:jc w:val="center"/>
              <w:rPr>
                <w:rFonts w:ascii="Times New Roman" w:hAnsi="Times New Roman"/>
                <w:color w:val="000000" w:themeColor="text1"/>
                <w:sz w:val="18"/>
                <w:szCs w:val="18"/>
              </w:rPr>
            </w:pPr>
            <w:proofErr w:type="gramStart"/>
            <w:r w:rsidRPr="00CC2406">
              <w:rPr>
                <w:rFonts w:ascii="Times New Roman" w:hAnsi="Times New Roman" w:hint="eastAsia"/>
                <w:color w:val="000000" w:themeColor="text1"/>
                <w:sz w:val="18"/>
                <w:szCs w:val="18"/>
              </w:rPr>
              <w:t>高处安拆作业</w:t>
            </w:r>
            <w:proofErr w:type="gramEnd"/>
          </w:p>
        </w:tc>
        <w:tc>
          <w:tcPr>
            <w:tcW w:w="1989" w:type="pct"/>
            <w:vAlign w:val="center"/>
          </w:tcPr>
          <w:p w14:paraId="2D2E247B"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16948B80" wp14:editId="424DA861">
                  <wp:extent cx="1642750" cy="1080000"/>
                  <wp:effectExtent l="0" t="0" r="0" b="635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7"/>
                          <a:stretch>
                            <a:fillRect/>
                          </a:stretch>
                        </pic:blipFill>
                        <pic:spPr>
                          <a:xfrm>
                            <a:off x="0" y="0"/>
                            <a:ext cx="1642750" cy="1080000"/>
                          </a:xfrm>
                          <a:prstGeom prst="rect">
                            <a:avLst/>
                          </a:prstGeom>
                          <a:noFill/>
                          <a:ln w="9525">
                            <a:noFill/>
                          </a:ln>
                        </pic:spPr>
                      </pic:pic>
                    </a:graphicData>
                  </a:graphic>
                </wp:inline>
              </w:drawing>
            </w:r>
          </w:p>
          <w:p w14:paraId="4621963F" w14:textId="74810720"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14FB5F13" wp14:editId="31F4EBB7">
                  <wp:extent cx="1563995" cy="1152000"/>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1"/>
                          <a:stretch>
                            <a:fillRect/>
                          </a:stretch>
                        </pic:blipFill>
                        <pic:spPr>
                          <a:xfrm>
                            <a:off x="0" y="0"/>
                            <a:ext cx="1563995" cy="1152000"/>
                          </a:xfrm>
                          <a:prstGeom prst="rect">
                            <a:avLst/>
                          </a:prstGeom>
                          <a:noFill/>
                          <a:ln w="9525">
                            <a:noFill/>
                          </a:ln>
                        </pic:spPr>
                      </pic:pic>
                    </a:graphicData>
                  </a:graphic>
                </wp:inline>
              </w:drawing>
            </w:r>
          </w:p>
        </w:tc>
        <w:tc>
          <w:tcPr>
            <w:tcW w:w="1886" w:type="pct"/>
            <w:tcBorders>
              <w:right w:val="single" w:sz="12" w:space="0" w:color="auto"/>
            </w:tcBorders>
            <w:vAlign w:val="center"/>
          </w:tcPr>
          <w:p w14:paraId="27A2E1EC" w14:textId="150AE7EB"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5E6FEE6C" wp14:editId="6B157B3F">
                  <wp:extent cx="1772104" cy="1260000"/>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28"/>
                          <a:stretch>
                            <a:fillRect/>
                          </a:stretch>
                        </pic:blipFill>
                        <pic:spPr>
                          <a:xfrm>
                            <a:off x="0" y="0"/>
                            <a:ext cx="1772104" cy="1260000"/>
                          </a:xfrm>
                          <a:prstGeom prst="rect">
                            <a:avLst/>
                          </a:prstGeom>
                          <a:noFill/>
                          <a:ln w="9525">
                            <a:noFill/>
                          </a:ln>
                        </pic:spPr>
                      </pic:pic>
                    </a:graphicData>
                  </a:graphic>
                </wp:inline>
              </w:drawing>
            </w:r>
          </w:p>
        </w:tc>
      </w:tr>
      <w:tr w:rsidR="00CC2406" w:rsidRPr="00CC2406" w14:paraId="4B9D7240" w14:textId="77777777" w:rsidTr="00CF59CC">
        <w:tc>
          <w:tcPr>
            <w:tcW w:w="380" w:type="pct"/>
            <w:vMerge w:val="restart"/>
            <w:tcBorders>
              <w:left w:val="single" w:sz="12" w:space="0" w:color="auto"/>
            </w:tcBorders>
            <w:vAlign w:val="center"/>
          </w:tcPr>
          <w:p w14:paraId="61E42DBC" w14:textId="5E486D3D"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市场监督管理局</w:t>
            </w:r>
          </w:p>
        </w:tc>
        <w:tc>
          <w:tcPr>
            <w:tcW w:w="745" w:type="pct"/>
            <w:vAlign w:val="center"/>
          </w:tcPr>
          <w:p w14:paraId="09BB73AB" w14:textId="60DC012D"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快开门</w:t>
            </w:r>
            <w:proofErr w:type="gramStart"/>
            <w:r w:rsidRPr="00CC2406">
              <w:rPr>
                <w:rFonts w:ascii="Times New Roman" w:hAnsi="Times New Roman" w:hint="eastAsia"/>
                <w:color w:val="000000" w:themeColor="text1"/>
                <w:sz w:val="18"/>
                <w:szCs w:val="18"/>
              </w:rPr>
              <w:t>式压力</w:t>
            </w:r>
            <w:proofErr w:type="gramEnd"/>
            <w:r w:rsidRPr="00CC2406">
              <w:rPr>
                <w:rFonts w:ascii="Times New Roman" w:hAnsi="Times New Roman" w:hint="eastAsia"/>
                <w:color w:val="000000" w:themeColor="text1"/>
                <w:sz w:val="18"/>
                <w:szCs w:val="18"/>
              </w:rPr>
              <w:t>容器操作证（</w:t>
            </w:r>
            <w:r w:rsidRPr="00CC2406">
              <w:rPr>
                <w:rFonts w:ascii="Times New Roman" w:hAnsi="Times New Roman" w:hint="eastAsia"/>
                <w:color w:val="000000" w:themeColor="text1"/>
                <w:sz w:val="18"/>
                <w:szCs w:val="18"/>
              </w:rPr>
              <w:t>R1</w:t>
            </w:r>
            <w:r w:rsidRPr="00CC2406">
              <w:rPr>
                <w:rFonts w:ascii="Times New Roman" w:hAnsi="Times New Roman" w:hint="eastAsia"/>
                <w:color w:val="000000" w:themeColor="text1"/>
                <w:sz w:val="18"/>
                <w:szCs w:val="18"/>
              </w:rPr>
              <w:t>）</w:t>
            </w:r>
          </w:p>
        </w:tc>
        <w:tc>
          <w:tcPr>
            <w:tcW w:w="1989" w:type="pct"/>
            <w:vAlign w:val="center"/>
          </w:tcPr>
          <w:p w14:paraId="0D2A70C8"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0734EA1F" wp14:editId="666AB1EE">
                  <wp:extent cx="1519996" cy="1080000"/>
                  <wp:effectExtent l="0" t="0" r="4445" b="635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9"/>
                          <a:stretch>
                            <a:fillRect/>
                          </a:stretch>
                        </pic:blipFill>
                        <pic:spPr>
                          <a:xfrm>
                            <a:off x="0" y="0"/>
                            <a:ext cx="1519996" cy="1080000"/>
                          </a:xfrm>
                          <a:prstGeom prst="rect">
                            <a:avLst/>
                          </a:prstGeom>
                          <a:noFill/>
                          <a:ln w="9525">
                            <a:noFill/>
                          </a:ln>
                        </pic:spPr>
                      </pic:pic>
                    </a:graphicData>
                  </a:graphic>
                </wp:inline>
              </w:drawing>
            </w:r>
          </w:p>
          <w:p w14:paraId="61A40599"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24F75956" wp14:editId="333AF1EF">
                  <wp:extent cx="1533456" cy="1152000"/>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30"/>
                          <a:stretch>
                            <a:fillRect/>
                          </a:stretch>
                        </pic:blipFill>
                        <pic:spPr>
                          <a:xfrm>
                            <a:off x="0" y="0"/>
                            <a:ext cx="1533456" cy="1152000"/>
                          </a:xfrm>
                          <a:prstGeom prst="rect">
                            <a:avLst/>
                          </a:prstGeom>
                          <a:noFill/>
                          <a:ln w="9525">
                            <a:noFill/>
                          </a:ln>
                        </pic:spPr>
                      </pic:pic>
                    </a:graphicData>
                  </a:graphic>
                </wp:inline>
              </w:drawing>
            </w:r>
          </w:p>
        </w:tc>
        <w:tc>
          <w:tcPr>
            <w:tcW w:w="1886" w:type="pct"/>
            <w:tcBorders>
              <w:right w:val="single" w:sz="12" w:space="0" w:color="auto"/>
            </w:tcBorders>
            <w:vAlign w:val="center"/>
          </w:tcPr>
          <w:p w14:paraId="77512FF3" w14:textId="63D0691D"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4D5D59EC" wp14:editId="22B408D5">
                  <wp:extent cx="1800687" cy="2232000"/>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31"/>
                          <a:stretch>
                            <a:fillRect/>
                          </a:stretch>
                        </pic:blipFill>
                        <pic:spPr>
                          <a:xfrm>
                            <a:off x="0" y="0"/>
                            <a:ext cx="1800687" cy="2232000"/>
                          </a:xfrm>
                          <a:prstGeom prst="rect">
                            <a:avLst/>
                          </a:prstGeom>
                          <a:noFill/>
                          <a:ln w="9525">
                            <a:noFill/>
                          </a:ln>
                        </pic:spPr>
                      </pic:pic>
                    </a:graphicData>
                  </a:graphic>
                </wp:inline>
              </w:drawing>
            </w:r>
          </w:p>
        </w:tc>
      </w:tr>
      <w:tr w:rsidR="00CC2406" w:rsidRPr="00CC2406" w14:paraId="0C3F677A" w14:textId="77777777" w:rsidTr="00CF59CC">
        <w:tc>
          <w:tcPr>
            <w:tcW w:w="380" w:type="pct"/>
            <w:vMerge/>
            <w:tcBorders>
              <w:left w:val="single" w:sz="12" w:space="0" w:color="auto"/>
            </w:tcBorders>
            <w:vAlign w:val="center"/>
          </w:tcPr>
          <w:p w14:paraId="79FBC3AF" w14:textId="77777777" w:rsidR="00280F3E" w:rsidRPr="00CC2406" w:rsidRDefault="00280F3E" w:rsidP="00FB5094">
            <w:pPr>
              <w:jc w:val="center"/>
              <w:rPr>
                <w:rFonts w:ascii="Times New Roman" w:hAnsi="Times New Roman"/>
                <w:color w:val="000000" w:themeColor="text1"/>
                <w:sz w:val="18"/>
                <w:szCs w:val="18"/>
              </w:rPr>
            </w:pPr>
          </w:p>
        </w:tc>
        <w:tc>
          <w:tcPr>
            <w:tcW w:w="745" w:type="pct"/>
            <w:vAlign w:val="center"/>
          </w:tcPr>
          <w:p w14:paraId="4A8F01DE" w14:textId="06E88C94"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起重作业（</w:t>
            </w:r>
            <w:r w:rsidRPr="00CC2406">
              <w:rPr>
                <w:rFonts w:ascii="Times New Roman" w:hAnsi="Times New Roman" w:hint="eastAsia"/>
                <w:color w:val="000000" w:themeColor="text1"/>
                <w:sz w:val="18"/>
                <w:szCs w:val="18"/>
              </w:rPr>
              <w:t>Q1</w:t>
            </w:r>
            <w:r w:rsidRPr="00CC2406">
              <w:rPr>
                <w:rFonts w:ascii="Times New Roman" w:hAnsi="Times New Roman" w:hint="eastAsia"/>
                <w:color w:val="000000" w:themeColor="text1"/>
                <w:sz w:val="18"/>
                <w:szCs w:val="18"/>
              </w:rPr>
              <w:t>）</w:t>
            </w:r>
          </w:p>
        </w:tc>
        <w:tc>
          <w:tcPr>
            <w:tcW w:w="1989" w:type="pct"/>
            <w:vAlign w:val="center"/>
          </w:tcPr>
          <w:p w14:paraId="6E8C8877"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7BB15A7A" wp14:editId="3E130EF6">
                  <wp:extent cx="1524343" cy="1080000"/>
                  <wp:effectExtent l="0" t="0" r="0" b="635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32"/>
                          <a:stretch>
                            <a:fillRect/>
                          </a:stretch>
                        </pic:blipFill>
                        <pic:spPr>
                          <a:xfrm>
                            <a:off x="0" y="0"/>
                            <a:ext cx="1524343" cy="1080000"/>
                          </a:xfrm>
                          <a:prstGeom prst="rect">
                            <a:avLst/>
                          </a:prstGeom>
                          <a:noFill/>
                          <a:ln w="9525">
                            <a:noFill/>
                          </a:ln>
                        </pic:spPr>
                      </pic:pic>
                    </a:graphicData>
                  </a:graphic>
                </wp:inline>
              </w:drawing>
            </w:r>
          </w:p>
          <w:p w14:paraId="05DC3EE3" w14:textId="1691C4D1"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71384C48" wp14:editId="33380B70">
                  <wp:extent cx="1494382" cy="1152000"/>
                  <wp:effectExtent l="0" t="0" r="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33"/>
                          <a:stretch>
                            <a:fillRect/>
                          </a:stretch>
                        </pic:blipFill>
                        <pic:spPr>
                          <a:xfrm>
                            <a:off x="0" y="0"/>
                            <a:ext cx="1494382" cy="1152000"/>
                          </a:xfrm>
                          <a:prstGeom prst="rect">
                            <a:avLst/>
                          </a:prstGeom>
                          <a:noFill/>
                          <a:ln w="9525">
                            <a:noFill/>
                          </a:ln>
                        </pic:spPr>
                      </pic:pic>
                    </a:graphicData>
                  </a:graphic>
                </wp:inline>
              </w:drawing>
            </w:r>
          </w:p>
        </w:tc>
        <w:tc>
          <w:tcPr>
            <w:tcW w:w="1886" w:type="pct"/>
            <w:tcBorders>
              <w:right w:val="single" w:sz="12" w:space="0" w:color="auto"/>
            </w:tcBorders>
            <w:vAlign w:val="center"/>
          </w:tcPr>
          <w:p w14:paraId="6B476DB3" w14:textId="62D44EB4" w:rsidR="00280F3E" w:rsidRPr="00CC2406" w:rsidRDefault="00280F3E" w:rsidP="00FB5094">
            <w:pPr>
              <w:jc w:val="center"/>
              <w:rPr>
                <w:rFonts w:ascii="Times New Roman" w:hAnsi="Times New Roman"/>
                <w:color w:val="000000" w:themeColor="text1"/>
                <w:sz w:val="18"/>
                <w:szCs w:val="18"/>
              </w:rPr>
            </w:pPr>
          </w:p>
        </w:tc>
      </w:tr>
      <w:tr w:rsidR="00CC2406" w:rsidRPr="00CC2406" w14:paraId="0D8B077B" w14:textId="77777777" w:rsidTr="00CF59CC">
        <w:tc>
          <w:tcPr>
            <w:tcW w:w="380" w:type="pct"/>
            <w:vMerge/>
            <w:tcBorders>
              <w:left w:val="single" w:sz="12" w:space="0" w:color="auto"/>
            </w:tcBorders>
            <w:vAlign w:val="center"/>
          </w:tcPr>
          <w:p w14:paraId="129B3B16" w14:textId="77777777" w:rsidR="00280F3E" w:rsidRPr="00CC2406" w:rsidRDefault="00280F3E" w:rsidP="00FB5094">
            <w:pPr>
              <w:jc w:val="center"/>
              <w:rPr>
                <w:rFonts w:ascii="Times New Roman" w:hAnsi="Times New Roman"/>
                <w:color w:val="000000" w:themeColor="text1"/>
                <w:sz w:val="18"/>
                <w:szCs w:val="18"/>
              </w:rPr>
            </w:pPr>
          </w:p>
        </w:tc>
        <w:tc>
          <w:tcPr>
            <w:tcW w:w="745" w:type="pct"/>
            <w:vAlign w:val="center"/>
          </w:tcPr>
          <w:p w14:paraId="68366A92" w14:textId="522C743C"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金属焊接操作（氩弧焊）</w:t>
            </w:r>
          </w:p>
        </w:tc>
        <w:tc>
          <w:tcPr>
            <w:tcW w:w="1989" w:type="pct"/>
            <w:vAlign w:val="center"/>
          </w:tcPr>
          <w:p w14:paraId="1F23D6A6"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5DF55E80" wp14:editId="17774F92">
                  <wp:extent cx="1508939" cy="1080000"/>
                  <wp:effectExtent l="0" t="0" r="0" b="635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34"/>
                          <a:stretch>
                            <a:fillRect/>
                          </a:stretch>
                        </pic:blipFill>
                        <pic:spPr>
                          <a:xfrm>
                            <a:off x="0" y="0"/>
                            <a:ext cx="1508939" cy="1080000"/>
                          </a:xfrm>
                          <a:prstGeom prst="rect">
                            <a:avLst/>
                          </a:prstGeom>
                          <a:noFill/>
                          <a:ln w="9525">
                            <a:noFill/>
                          </a:ln>
                        </pic:spPr>
                      </pic:pic>
                    </a:graphicData>
                  </a:graphic>
                </wp:inline>
              </w:drawing>
            </w:r>
          </w:p>
          <w:p w14:paraId="6A37340A" w14:textId="735CF25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4FC9DF20" wp14:editId="5E02F1FB">
                  <wp:extent cx="1443441" cy="1152000"/>
                  <wp:effectExtent l="0" t="0" r="4445" b="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pic:cNvPicPr>
                        </pic:nvPicPr>
                        <pic:blipFill>
                          <a:blip r:embed="rId35"/>
                          <a:stretch>
                            <a:fillRect/>
                          </a:stretch>
                        </pic:blipFill>
                        <pic:spPr>
                          <a:xfrm>
                            <a:off x="0" y="0"/>
                            <a:ext cx="1443441" cy="1152000"/>
                          </a:xfrm>
                          <a:prstGeom prst="rect">
                            <a:avLst/>
                          </a:prstGeom>
                          <a:noFill/>
                          <a:ln w="9525">
                            <a:noFill/>
                          </a:ln>
                        </pic:spPr>
                      </pic:pic>
                    </a:graphicData>
                  </a:graphic>
                </wp:inline>
              </w:drawing>
            </w:r>
          </w:p>
        </w:tc>
        <w:tc>
          <w:tcPr>
            <w:tcW w:w="1886" w:type="pct"/>
            <w:tcBorders>
              <w:right w:val="single" w:sz="12" w:space="0" w:color="auto"/>
            </w:tcBorders>
            <w:vAlign w:val="center"/>
          </w:tcPr>
          <w:p w14:paraId="0AA349FE" w14:textId="54D14CC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7C7B4CB3" wp14:editId="61C2F16A">
                  <wp:extent cx="1840483" cy="2232000"/>
                  <wp:effectExtent l="0" t="0" r="7620" b="0"/>
                  <wp:docPr id="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pic:cNvPicPr>
                            <a:picLocks noChangeAspect="1"/>
                          </pic:cNvPicPr>
                        </pic:nvPicPr>
                        <pic:blipFill>
                          <a:blip r:embed="rId36"/>
                          <a:stretch>
                            <a:fillRect/>
                          </a:stretch>
                        </pic:blipFill>
                        <pic:spPr>
                          <a:xfrm>
                            <a:off x="0" y="0"/>
                            <a:ext cx="1840483" cy="2232000"/>
                          </a:xfrm>
                          <a:prstGeom prst="rect">
                            <a:avLst/>
                          </a:prstGeom>
                          <a:noFill/>
                          <a:ln w="9525">
                            <a:noFill/>
                          </a:ln>
                        </pic:spPr>
                      </pic:pic>
                    </a:graphicData>
                  </a:graphic>
                </wp:inline>
              </w:drawing>
            </w:r>
          </w:p>
        </w:tc>
      </w:tr>
      <w:tr w:rsidR="00CC2406" w:rsidRPr="00CC2406" w14:paraId="3F4AE305" w14:textId="77777777" w:rsidTr="00CF59CC">
        <w:tc>
          <w:tcPr>
            <w:tcW w:w="380" w:type="pct"/>
            <w:vMerge w:val="restart"/>
            <w:tcBorders>
              <w:left w:val="single" w:sz="12" w:space="0" w:color="auto"/>
            </w:tcBorders>
            <w:vAlign w:val="center"/>
          </w:tcPr>
          <w:p w14:paraId="74CA84BD" w14:textId="6247D80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住房和城乡建设厅</w:t>
            </w:r>
          </w:p>
        </w:tc>
        <w:tc>
          <w:tcPr>
            <w:tcW w:w="745" w:type="pct"/>
            <w:vAlign w:val="center"/>
          </w:tcPr>
          <w:p w14:paraId="18534059" w14:textId="52ED9900"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安全管理</w:t>
            </w:r>
            <w:r w:rsidRPr="00CC2406">
              <w:rPr>
                <w:rFonts w:ascii="Times New Roman" w:hAnsi="Times New Roman" w:hint="eastAsia"/>
                <w:color w:val="000000" w:themeColor="text1"/>
                <w:sz w:val="18"/>
                <w:szCs w:val="18"/>
              </w:rPr>
              <w:t>A</w:t>
            </w:r>
            <w:r w:rsidRPr="00CC2406">
              <w:rPr>
                <w:rFonts w:ascii="Times New Roman" w:hAnsi="Times New Roman" w:hint="eastAsia"/>
                <w:color w:val="000000" w:themeColor="text1"/>
                <w:sz w:val="18"/>
                <w:szCs w:val="18"/>
              </w:rPr>
              <w:t xml:space="preserve">　　</w:t>
            </w:r>
            <w:proofErr w:type="gramStart"/>
            <w:r w:rsidRPr="00CC2406">
              <w:rPr>
                <w:rFonts w:ascii="Times New Roman" w:hAnsi="Times New Roman" w:hint="eastAsia"/>
                <w:color w:val="000000" w:themeColor="text1"/>
                <w:sz w:val="18"/>
                <w:szCs w:val="18"/>
              </w:rPr>
              <w:t xml:space="preserve">　</w:t>
            </w:r>
            <w:proofErr w:type="gramEnd"/>
          </w:p>
        </w:tc>
        <w:tc>
          <w:tcPr>
            <w:tcW w:w="3875" w:type="pct"/>
            <w:gridSpan w:val="2"/>
            <w:tcBorders>
              <w:right w:val="single" w:sz="12" w:space="0" w:color="auto"/>
            </w:tcBorders>
            <w:vAlign w:val="center"/>
          </w:tcPr>
          <w:p w14:paraId="4CD84935" w14:textId="0AACC93B"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4D7461A3" wp14:editId="044FD401">
                  <wp:extent cx="1508537" cy="2196000"/>
                  <wp:effectExtent l="0" t="0" r="0" b="0"/>
                  <wp:docPr id="2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pic:cNvPicPr>
                            <a:picLocks noChangeAspect="1"/>
                          </pic:cNvPicPr>
                        </pic:nvPicPr>
                        <pic:blipFill>
                          <a:blip r:embed="rId37"/>
                          <a:stretch>
                            <a:fillRect/>
                          </a:stretch>
                        </pic:blipFill>
                        <pic:spPr>
                          <a:xfrm>
                            <a:off x="0" y="0"/>
                            <a:ext cx="1508537" cy="2196000"/>
                          </a:xfrm>
                          <a:prstGeom prst="rect">
                            <a:avLst/>
                          </a:prstGeom>
                          <a:noFill/>
                          <a:ln w="9525">
                            <a:noFill/>
                          </a:ln>
                        </pic:spPr>
                      </pic:pic>
                    </a:graphicData>
                  </a:graphic>
                </wp:inline>
              </w:drawing>
            </w:r>
            <w:r w:rsidRPr="00CC2406">
              <w:rPr>
                <w:rFonts w:ascii="Times New Roman" w:hAnsi="Times New Roman" w:hint="eastAsia"/>
                <w:color w:val="000000" w:themeColor="text1"/>
                <w:sz w:val="18"/>
                <w:szCs w:val="18"/>
              </w:rPr>
              <w:t xml:space="preserve">     </w:t>
            </w:r>
          </w:p>
        </w:tc>
      </w:tr>
      <w:tr w:rsidR="00CC2406" w:rsidRPr="00CC2406" w14:paraId="6C1C8B4D" w14:textId="77777777" w:rsidTr="00CF59CC">
        <w:tc>
          <w:tcPr>
            <w:tcW w:w="380" w:type="pct"/>
            <w:vMerge/>
            <w:tcBorders>
              <w:left w:val="single" w:sz="12" w:space="0" w:color="auto"/>
            </w:tcBorders>
            <w:vAlign w:val="center"/>
          </w:tcPr>
          <w:p w14:paraId="12170E91" w14:textId="77777777" w:rsidR="00361477" w:rsidRPr="00CC2406" w:rsidRDefault="00361477" w:rsidP="00FB5094">
            <w:pPr>
              <w:jc w:val="center"/>
              <w:rPr>
                <w:rFonts w:ascii="Times New Roman" w:hAnsi="Times New Roman"/>
                <w:color w:val="000000" w:themeColor="text1"/>
                <w:sz w:val="18"/>
                <w:szCs w:val="18"/>
              </w:rPr>
            </w:pPr>
          </w:p>
        </w:tc>
        <w:tc>
          <w:tcPr>
            <w:tcW w:w="745" w:type="pct"/>
            <w:vAlign w:val="center"/>
          </w:tcPr>
          <w:p w14:paraId="19969829" w14:textId="00137330" w:rsidR="00361477" w:rsidRPr="00CC2406" w:rsidRDefault="00361477"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安全管理</w:t>
            </w:r>
            <w:r w:rsidRPr="00CC2406">
              <w:rPr>
                <w:rFonts w:ascii="Times New Roman" w:hAnsi="Times New Roman" w:hint="eastAsia"/>
                <w:color w:val="000000" w:themeColor="text1"/>
                <w:sz w:val="18"/>
                <w:szCs w:val="18"/>
              </w:rPr>
              <w:t>B</w:t>
            </w:r>
          </w:p>
        </w:tc>
        <w:tc>
          <w:tcPr>
            <w:tcW w:w="3875" w:type="pct"/>
            <w:gridSpan w:val="2"/>
            <w:tcBorders>
              <w:right w:val="single" w:sz="12" w:space="0" w:color="auto"/>
            </w:tcBorders>
            <w:vAlign w:val="center"/>
          </w:tcPr>
          <w:p w14:paraId="41581B4F" w14:textId="21B092C2" w:rsidR="00361477" w:rsidRPr="00CC2406" w:rsidRDefault="00361477" w:rsidP="00FB5094">
            <w:pPr>
              <w:jc w:val="center"/>
              <w:rPr>
                <w:rFonts w:ascii="Times New Roman" w:hAnsi="Times New Roman"/>
                <w:noProof/>
                <w:color w:val="000000" w:themeColor="text1"/>
              </w:rPr>
            </w:pPr>
            <w:r w:rsidRPr="00CC2406">
              <w:rPr>
                <w:rFonts w:ascii="Times New Roman" w:hAnsi="Times New Roman"/>
                <w:noProof/>
                <w:color w:val="000000" w:themeColor="text1"/>
              </w:rPr>
              <w:drawing>
                <wp:inline distT="0" distB="0" distL="0" distR="0" wp14:anchorId="0DFAEA68" wp14:editId="6DFF47A8">
                  <wp:extent cx="1410187" cy="2340000"/>
                  <wp:effectExtent l="0" t="0" r="0" b="3175"/>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38"/>
                          <a:stretch>
                            <a:fillRect/>
                          </a:stretch>
                        </pic:blipFill>
                        <pic:spPr>
                          <a:xfrm>
                            <a:off x="0" y="0"/>
                            <a:ext cx="1410187" cy="2340000"/>
                          </a:xfrm>
                          <a:prstGeom prst="rect">
                            <a:avLst/>
                          </a:prstGeom>
                          <a:noFill/>
                          <a:ln w="9525">
                            <a:noFill/>
                          </a:ln>
                        </pic:spPr>
                      </pic:pic>
                    </a:graphicData>
                  </a:graphic>
                </wp:inline>
              </w:drawing>
            </w:r>
          </w:p>
        </w:tc>
      </w:tr>
      <w:tr w:rsidR="00CC2406" w:rsidRPr="00CC2406" w14:paraId="2B593FF6" w14:textId="77777777" w:rsidTr="00CF59CC">
        <w:tc>
          <w:tcPr>
            <w:tcW w:w="380" w:type="pct"/>
            <w:vMerge/>
            <w:tcBorders>
              <w:left w:val="single" w:sz="12" w:space="0" w:color="auto"/>
            </w:tcBorders>
            <w:vAlign w:val="center"/>
          </w:tcPr>
          <w:p w14:paraId="2EA46DBD" w14:textId="77777777" w:rsidR="00280F3E" w:rsidRPr="00CC2406" w:rsidRDefault="00280F3E" w:rsidP="00FB5094">
            <w:pPr>
              <w:jc w:val="center"/>
              <w:rPr>
                <w:rFonts w:ascii="Times New Roman" w:hAnsi="Times New Roman"/>
                <w:color w:val="000000" w:themeColor="text1"/>
                <w:sz w:val="18"/>
                <w:szCs w:val="18"/>
              </w:rPr>
            </w:pPr>
          </w:p>
        </w:tc>
        <w:tc>
          <w:tcPr>
            <w:tcW w:w="745" w:type="pct"/>
            <w:vAlign w:val="center"/>
          </w:tcPr>
          <w:p w14:paraId="7512AE45" w14:textId="7FE9D502"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安全员</w:t>
            </w:r>
            <w:r w:rsidRPr="00CC2406">
              <w:rPr>
                <w:rFonts w:ascii="Times New Roman" w:hAnsi="Times New Roman" w:hint="eastAsia"/>
                <w:color w:val="000000" w:themeColor="text1"/>
                <w:sz w:val="18"/>
                <w:szCs w:val="18"/>
              </w:rPr>
              <w:t>C</w:t>
            </w:r>
            <w:r w:rsidRPr="00CC2406">
              <w:rPr>
                <w:rFonts w:ascii="Times New Roman" w:hAnsi="Times New Roman" w:hint="eastAsia"/>
                <w:color w:val="000000" w:themeColor="text1"/>
                <w:sz w:val="18"/>
                <w:szCs w:val="18"/>
              </w:rPr>
              <w:t>证</w:t>
            </w:r>
          </w:p>
        </w:tc>
        <w:tc>
          <w:tcPr>
            <w:tcW w:w="3875" w:type="pct"/>
            <w:gridSpan w:val="2"/>
            <w:tcBorders>
              <w:right w:val="single" w:sz="12" w:space="0" w:color="auto"/>
            </w:tcBorders>
            <w:vAlign w:val="center"/>
          </w:tcPr>
          <w:p w14:paraId="68B47943" w14:textId="3B37BB8A"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31BDAF38" wp14:editId="39A34F0A">
                  <wp:extent cx="1556138" cy="2160000"/>
                  <wp:effectExtent l="0" t="0" r="635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39"/>
                          <a:stretch>
                            <a:fillRect/>
                          </a:stretch>
                        </pic:blipFill>
                        <pic:spPr>
                          <a:xfrm>
                            <a:off x="0" y="0"/>
                            <a:ext cx="1556138" cy="2160000"/>
                          </a:xfrm>
                          <a:prstGeom prst="rect">
                            <a:avLst/>
                          </a:prstGeom>
                          <a:noFill/>
                          <a:ln w="9525">
                            <a:noFill/>
                          </a:ln>
                        </pic:spPr>
                      </pic:pic>
                    </a:graphicData>
                  </a:graphic>
                </wp:inline>
              </w:drawing>
            </w:r>
          </w:p>
        </w:tc>
      </w:tr>
      <w:tr w:rsidR="00CC2406" w:rsidRPr="00CC2406" w14:paraId="5802F50C" w14:textId="77777777" w:rsidTr="00CF59CC">
        <w:tc>
          <w:tcPr>
            <w:tcW w:w="380" w:type="pct"/>
            <w:vMerge/>
            <w:tcBorders>
              <w:left w:val="single" w:sz="12" w:space="0" w:color="auto"/>
            </w:tcBorders>
            <w:vAlign w:val="center"/>
          </w:tcPr>
          <w:p w14:paraId="1ED3E2F3" w14:textId="77777777" w:rsidR="00280F3E" w:rsidRPr="00CC2406" w:rsidRDefault="00280F3E" w:rsidP="00FB5094">
            <w:pPr>
              <w:jc w:val="center"/>
              <w:rPr>
                <w:rFonts w:ascii="Times New Roman" w:hAnsi="Times New Roman"/>
                <w:color w:val="000000" w:themeColor="text1"/>
                <w:sz w:val="18"/>
                <w:szCs w:val="18"/>
              </w:rPr>
            </w:pPr>
          </w:p>
        </w:tc>
        <w:tc>
          <w:tcPr>
            <w:tcW w:w="745" w:type="pct"/>
            <w:vAlign w:val="center"/>
          </w:tcPr>
          <w:p w14:paraId="41B645B1" w14:textId="41210FAE"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建筑施工特种作业操作证（电工证）</w:t>
            </w:r>
          </w:p>
        </w:tc>
        <w:tc>
          <w:tcPr>
            <w:tcW w:w="3875" w:type="pct"/>
            <w:gridSpan w:val="2"/>
            <w:tcBorders>
              <w:right w:val="single" w:sz="12" w:space="0" w:color="auto"/>
            </w:tcBorders>
            <w:vAlign w:val="center"/>
          </w:tcPr>
          <w:p w14:paraId="089C60BC" w14:textId="5828595E"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1EF944EA" wp14:editId="65C05BD1">
                  <wp:extent cx="1530610" cy="2232000"/>
                  <wp:effectExtent l="0" t="0" r="0" b="0"/>
                  <wp:docPr id="2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pic:cNvPicPr>
                            <a:picLocks noChangeAspect="1"/>
                          </pic:cNvPicPr>
                        </pic:nvPicPr>
                        <pic:blipFill>
                          <a:blip r:embed="rId40"/>
                          <a:stretch>
                            <a:fillRect/>
                          </a:stretch>
                        </pic:blipFill>
                        <pic:spPr>
                          <a:xfrm>
                            <a:off x="0" y="0"/>
                            <a:ext cx="1530610" cy="2232000"/>
                          </a:xfrm>
                          <a:prstGeom prst="rect">
                            <a:avLst/>
                          </a:prstGeom>
                          <a:noFill/>
                          <a:ln w="9525">
                            <a:noFill/>
                          </a:ln>
                        </pic:spPr>
                      </pic:pic>
                    </a:graphicData>
                  </a:graphic>
                </wp:inline>
              </w:drawing>
            </w:r>
          </w:p>
        </w:tc>
      </w:tr>
      <w:tr w:rsidR="00CC2406" w:rsidRPr="00CC2406" w14:paraId="127BA559" w14:textId="77777777" w:rsidTr="00CF59CC">
        <w:tc>
          <w:tcPr>
            <w:tcW w:w="380" w:type="pct"/>
            <w:vMerge/>
            <w:tcBorders>
              <w:left w:val="single" w:sz="12" w:space="0" w:color="auto"/>
            </w:tcBorders>
            <w:vAlign w:val="center"/>
          </w:tcPr>
          <w:p w14:paraId="3116C6BB" w14:textId="77777777" w:rsidR="00280F3E" w:rsidRPr="00CC2406" w:rsidRDefault="00280F3E" w:rsidP="00FB5094">
            <w:pPr>
              <w:jc w:val="center"/>
              <w:rPr>
                <w:rFonts w:ascii="Times New Roman" w:hAnsi="Times New Roman"/>
                <w:color w:val="000000" w:themeColor="text1"/>
                <w:sz w:val="18"/>
                <w:szCs w:val="18"/>
              </w:rPr>
            </w:pPr>
          </w:p>
        </w:tc>
        <w:tc>
          <w:tcPr>
            <w:tcW w:w="745" w:type="pct"/>
            <w:vAlign w:val="center"/>
          </w:tcPr>
          <w:p w14:paraId="51D2BFC3" w14:textId="5767BC5A"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建筑施工特种作业操作证（焊工证）</w:t>
            </w:r>
          </w:p>
        </w:tc>
        <w:tc>
          <w:tcPr>
            <w:tcW w:w="3875" w:type="pct"/>
            <w:gridSpan w:val="2"/>
            <w:tcBorders>
              <w:right w:val="single" w:sz="12" w:space="0" w:color="auto"/>
            </w:tcBorders>
            <w:vAlign w:val="center"/>
          </w:tcPr>
          <w:p w14:paraId="0D8DF1C9" w14:textId="11C6F0C2"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180EF5F4" wp14:editId="7DE4DE1E">
                  <wp:extent cx="1561245" cy="2232000"/>
                  <wp:effectExtent l="0" t="0" r="1270" b="0"/>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ChangeAspect="1"/>
                          </pic:cNvPicPr>
                        </pic:nvPicPr>
                        <pic:blipFill>
                          <a:blip r:embed="rId41"/>
                          <a:stretch>
                            <a:fillRect/>
                          </a:stretch>
                        </pic:blipFill>
                        <pic:spPr>
                          <a:xfrm>
                            <a:off x="0" y="0"/>
                            <a:ext cx="1561245" cy="2232000"/>
                          </a:xfrm>
                          <a:prstGeom prst="rect">
                            <a:avLst/>
                          </a:prstGeom>
                          <a:noFill/>
                          <a:ln w="9525">
                            <a:noFill/>
                          </a:ln>
                        </pic:spPr>
                      </pic:pic>
                    </a:graphicData>
                  </a:graphic>
                </wp:inline>
              </w:drawing>
            </w:r>
          </w:p>
        </w:tc>
      </w:tr>
      <w:tr w:rsidR="00CC2406" w:rsidRPr="00CC2406" w14:paraId="2FD88A1B" w14:textId="77777777" w:rsidTr="00CF59CC">
        <w:tc>
          <w:tcPr>
            <w:tcW w:w="380" w:type="pct"/>
            <w:vMerge w:val="restart"/>
            <w:tcBorders>
              <w:left w:val="single" w:sz="12" w:space="0" w:color="auto"/>
            </w:tcBorders>
            <w:vAlign w:val="center"/>
          </w:tcPr>
          <w:p w14:paraId="2DA31A25" w14:textId="1C63078E"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人力资源和社会保障厅</w:t>
            </w:r>
          </w:p>
        </w:tc>
        <w:tc>
          <w:tcPr>
            <w:tcW w:w="745" w:type="pct"/>
            <w:vAlign w:val="center"/>
          </w:tcPr>
          <w:p w14:paraId="652ECF7C" w14:textId="5D4A1280"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职业资格证（电工）</w:t>
            </w:r>
          </w:p>
        </w:tc>
        <w:tc>
          <w:tcPr>
            <w:tcW w:w="3875" w:type="pct"/>
            <w:gridSpan w:val="2"/>
            <w:tcBorders>
              <w:right w:val="single" w:sz="12" w:space="0" w:color="auto"/>
            </w:tcBorders>
            <w:vAlign w:val="center"/>
          </w:tcPr>
          <w:p w14:paraId="089DCC46"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3E087A66" wp14:editId="4B0479E2">
                  <wp:extent cx="2035926" cy="1440000"/>
                  <wp:effectExtent l="0" t="0" r="2540" b="8255"/>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42"/>
                          <a:stretch>
                            <a:fillRect/>
                          </a:stretch>
                        </pic:blipFill>
                        <pic:spPr>
                          <a:xfrm>
                            <a:off x="0" y="0"/>
                            <a:ext cx="2035926" cy="1440000"/>
                          </a:xfrm>
                          <a:prstGeom prst="rect">
                            <a:avLst/>
                          </a:prstGeom>
                          <a:noFill/>
                          <a:ln w="9525">
                            <a:noFill/>
                          </a:ln>
                        </pic:spPr>
                      </pic:pic>
                    </a:graphicData>
                  </a:graphic>
                </wp:inline>
              </w:drawing>
            </w:r>
          </w:p>
          <w:p w14:paraId="6BCAB395"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4B3C350D" wp14:editId="76C5FE66">
                  <wp:extent cx="1817572" cy="1440000"/>
                  <wp:effectExtent l="0" t="0" r="0" b="8255"/>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43"/>
                          <a:stretch>
                            <a:fillRect/>
                          </a:stretch>
                        </pic:blipFill>
                        <pic:spPr>
                          <a:xfrm>
                            <a:off x="0" y="0"/>
                            <a:ext cx="1817572" cy="1440000"/>
                          </a:xfrm>
                          <a:prstGeom prst="rect">
                            <a:avLst/>
                          </a:prstGeom>
                          <a:noFill/>
                          <a:ln w="9525">
                            <a:noFill/>
                          </a:ln>
                        </pic:spPr>
                      </pic:pic>
                    </a:graphicData>
                  </a:graphic>
                </wp:inline>
              </w:drawing>
            </w:r>
          </w:p>
          <w:p w14:paraId="16A8B7C7" w14:textId="2A4E0F31"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0FA9A6AB" wp14:editId="3C909CFE">
                  <wp:extent cx="1868889" cy="1440000"/>
                  <wp:effectExtent l="0" t="0" r="0" b="8255"/>
                  <wp:docPr id="33219897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44"/>
                          <a:stretch>
                            <a:fillRect/>
                          </a:stretch>
                        </pic:blipFill>
                        <pic:spPr>
                          <a:xfrm>
                            <a:off x="0" y="0"/>
                            <a:ext cx="1868889" cy="1440000"/>
                          </a:xfrm>
                          <a:prstGeom prst="rect">
                            <a:avLst/>
                          </a:prstGeom>
                          <a:noFill/>
                          <a:ln w="9525">
                            <a:noFill/>
                          </a:ln>
                        </pic:spPr>
                      </pic:pic>
                    </a:graphicData>
                  </a:graphic>
                </wp:inline>
              </w:drawing>
            </w:r>
          </w:p>
        </w:tc>
      </w:tr>
      <w:tr w:rsidR="009A27C3" w:rsidRPr="00CC2406" w14:paraId="199BE0C3" w14:textId="77777777" w:rsidTr="00CF59CC">
        <w:tc>
          <w:tcPr>
            <w:tcW w:w="380" w:type="pct"/>
            <w:vMerge/>
            <w:tcBorders>
              <w:left w:val="single" w:sz="12" w:space="0" w:color="auto"/>
              <w:bottom w:val="single" w:sz="12" w:space="0" w:color="auto"/>
            </w:tcBorders>
            <w:vAlign w:val="center"/>
          </w:tcPr>
          <w:p w14:paraId="53EC6CD2" w14:textId="77777777" w:rsidR="00280F3E" w:rsidRPr="00CC2406" w:rsidRDefault="00280F3E" w:rsidP="00FB5094">
            <w:pPr>
              <w:jc w:val="center"/>
              <w:rPr>
                <w:rFonts w:ascii="Times New Roman" w:hAnsi="Times New Roman"/>
                <w:color w:val="000000" w:themeColor="text1"/>
                <w:sz w:val="18"/>
                <w:szCs w:val="18"/>
              </w:rPr>
            </w:pPr>
          </w:p>
        </w:tc>
        <w:tc>
          <w:tcPr>
            <w:tcW w:w="745" w:type="pct"/>
            <w:tcBorders>
              <w:bottom w:val="single" w:sz="12" w:space="0" w:color="auto"/>
            </w:tcBorders>
            <w:vAlign w:val="center"/>
          </w:tcPr>
          <w:p w14:paraId="3017A1D6" w14:textId="521C0D9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hint="eastAsia"/>
                <w:color w:val="000000" w:themeColor="text1"/>
                <w:sz w:val="18"/>
                <w:szCs w:val="18"/>
              </w:rPr>
              <w:t>职业资格证（制冷工）</w:t>
            </w:r>
          </w:p>
        </w:tc>
        <w:tc>
          <w:tcPr>
            <w:tcW w:w="3875" w:type="pct"/>
            <w:gridSpan w:val="2"/>
            <w:tcBorders>
              <w:bottom w:val="single" w:sz="12" w:space="0" w:color="auto"/>
              <w:right w:val="single" w:sz="12" w:space="0" w:color="auto"/>
            </w:tcBorders>
            <w:vAlign w:val="center"/>
          </w:tcPr>
          <w:p w14:paraId="58DB7E50"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6AC10518" wp14:editId="1C1E36CA">
                  <wp:extent cx="2035924" cy="1440000"/>
                  <wp:effectExtent l="0" t="0" r="2540" b="825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42"/>
                          <a:stretch>
                            <a:fillRect/>
                          </a:stretch>
                        </pic:blipFill>
                        <pic:spPr>
                          <a:xfrm>
                            <a:off x="0" y="0"/>
                            <a:ext cx="2035924" cy="1440000"/>
                          </a:xfrm>
                          <a:prstGeom prst="rect">
                            <a:avLst/>
                          </a:prstGeom>
                          <a:noFill/>
                          <a:ln w="9525">
                            <a:noFill/>
                          </a:ln>
                        </pic:spPr>
                      </pic:pic>
                    </a:graphicData>
                  </a:graphic>
                </wp:inline>
              </w:drawing>
            </w:r>
          </w:p>
          <w:p w14:paraId="00C23A10" w14:textId="77777777"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lastRenderedPageBreak/>
              <w:drawing>
                <wp:inline distT="0" distB="0" distL="0" distR="0" wp14:anchorId="26AD4B74" wp14:editId="3B90635C">
                  <wp:extent cx="1874084" cy="1440000"/>
                  <wp:effectExtent l="0" t="0" r="0" b="8255"/>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43"/>
                          <a:stretch>
                            <a:fillRect/>
                          </a:stretch>
                        </pic:blipFill>
                        <pic:spPr>
                          <a:xfrm>
                            <a:off x="0" y="0"/>
                            <a:ext cx="1874084" cy="1440000"/>
                          </a:xfrm>
                          <a:prstGeom prst="rect">
                            <a:avLst/>
                          </a:prstGeom>
                          <a:noFill/>
                          <a:ln w="9525">
                            <a:noFill/>
                          </a:ln>
                        </pic:spPr>
                      </pic:pic>
                    </a:graphicData>
                  </a:graphic>
                </wp:inline>
              </w:drawing>
            </w:r>
          </w:p>
          <w:p w14:paraId="76374B07" w14:textId="7F6FAF3D" w:rsidR="00280F3E" w:rsidRPr="00CC2406" w:rsidRDefault="00280F3E" w:rsidP="00FB5094">
            <w:pPr>
              <w:jc w:val="center"/>
              <w:rPr>
                <w:rFonts w:ascii="Times New Roman" w:hAnsi="Times New Roman"/>
                <w:color w:val="000000" w:themeColor="text1"/>
                <w:sz w:val="18"/>
                <w:szCs w:val="18"/>
              </w:rPr>
            </w:pPr>
            <w:r w:rsidRPr="00CC2406">
              <w:rPr>
                <w:rFonts w:ascii="Times New Roman" w:hAnsi="Times New Roman"/>
                <w:noProof/>
                <w:color w:val="000000" w:themeColor="text1"/>
              </w:rPr>
              <w:drawing>
                <wp:inline distT="0" distB="0" distL="0" distR="0" wp14:anchorId="7AA2C48C" wp14:editId="0E39BC1B">
                  <wp:extent cx="1843229" cy="1440000"/>
                  <wp:effectExtent l="0" t="0" r="5080" b="8255"/>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45"/>
                          <a:stretch>
                            <a:fillRect/>
                          </a:stretch>
                        </pic:blipFill>
                        <pic:spPr>
                          <a:xfrm>
                            <a:off x="0" y="0"/>
                            <a:ext cx="1843229" cy="1440000"/>
                          </a:xfrm>
                          <a:prstGeom prst="rect">
                            <a:avLst/>
                          </a:prstGeom>
                          <a:noFill/>
                          <a:ln w="9525">
                            <a:noFill/>
                          </a:ln>
                        </pic:spPr>
                      </pic:pic>
                    </a:graphicData>
                  </a:graphic>
                </wp:inline>
              </w:drawing>
            </w:r>
          </w:p>
        </w:tc>
      </w:tr>
    </w:tbl>
    <w:p w14:paraId="43E567A2" w14:textId="77777777" w:rsidR="00FB5094" w:rsidRPr="00CC2406" w:rsidRDefault="00FB5094" w:rsidP="00FB5094">
      <w:pPr>
        <w:rPr>
          <w:color w:val="000000" w:themeColor="text1"/>
        </w:rPr>
      </w:pPr>
    </w:p>
    <w:p w14:paraId="771A4E18" w14:textId="3D329F79" w:rsidR="00FB5094" w:rsidRPr="00CC2406" w:rsidRDefault="00FB5094" w:rsidP="00FB5094">
      <w:pPr>
        <w:rPr>
          <w:color w:val="000000" w:themeColor="text1"/>
        </w:rPr>
        <w:sectPr w:rsidR="00FB5094" w:rsidRPr="00CC2406">
          <w:pgSz w:w="11906" w:h="16838"/>
          <w:pgMar w:top="1440" w:right="1800" w:bottom="1440" w:left="1800" w:header="851" w:footer="992" w:gutter="0"/>
          <w:cols w:space="425"/>
          <w:docGrid w:type="lines" w:linePitch="312"/>
        </w:sectPr>
      </w:pPr>
    </w:p>
    <w:p w14:paraId="4732E3E8" w14:textId="77777777" w:rsidR="00BE690A" w:rsidRPr="00CC2406" w:rsidRDefault="00B82E0A">
      <w:pPr>
        <w:pStyle w:val="a3"/>
        <w:spacing w:after="156"/>
        <w:rPr>
          <w:rFonts w:hint="eastAsia"/>
          <w:color w:val="000000" w:themeColor="text1"/>
        </w:rPr>
      </w:pPr>
      <w:bookmarkStart w:id="45" w:name="OLE_LINK3"/>
      <w:r w:rsidRPr="00CC2406">
        <w:rPr>
          <w:rFonts w:ascii="Times New Roman"/>
          <w:color w:val="000000" w:themeColor="text1"/>
        </w:rPr>
        <w:lastRenderedPageBreak/>
        <w:br/>
      </w:r>
      <w:bookmarkStart w:id="46" w:name="_Toc188280333"/>
      <w:r w:rsidRPr="00CC2406">
        <w:rPr>
          <w:rFonts w:ascii="Times New Roman" w:hint="eastAsia"/>
          <w:color w:val="000000" w:themeColor="text1"/>
        </w:rPr>
        <w:t>（规范性）</w:t>
      </w:r>
      <w:r w:rsidRPr="00CC2406">
        <w:rPr>
          <w:rFonts w:ascii="Times New Roman"/>
          <w:color w:val="000000" w:themeColor="text1"/>
        </w:rPr>
        <w:br/>
      </w:r>
      <w:r w:rsidRPr="00CC2406">
        <w:rPr>
          <w:rFonts w:ascii="Times New Roman" w:hint="eastAsia"/>
          <w:color w:val="000000" w:themeColor="text1"/>
        </w:rPr>
        <w:t>示例门店制冷剂使用统计汇总表</w:t>
      </w:r>
      <w:bookmarkEnd w:id="46"/>
    </w:p>
    <w:p w14:paraId="065E186C" w14:textId="53C30FC6" w:rsidR="00BE690A" w:rsidRPr="00CC2406" w:rsidRDefault="00B82E0A">
      <w:pPr>
        <w:pStyle w:val="a2"/>
        <w:numPr>
          <w:ilvl w:val="255"/>
          <w:numId w:val="0"/>
        </w:numPr>
        <w:spacing w:before="156" w:after="156"/>
        <w:ind w:left="420"/>
        <w:rPr>
          <w:rFonts w:ascii="Times New Roman"/>
          <w:color w:val="000000" w:themeColor="text1"/>
        </w:rPr>
      </w:pPr>
      <w:bookmarkStart w:id="47" w:name="OLE_LINK4"/>
      <w:bookmarkEnd w:id="45"/>
      <w:r w:rsidRPr="00CC2406">
        <w:rPr>
          <w:rFonts w:hAnsi="黑体" w:cs="黑体" w:hint="eastAsia"/>
          <w:color w:val="000000" w:themeColor="text1"/>
        </w:rPr>
        <w:t>表</w:t>
      </w:r>
      <w:r w:rsidR="00BC0CBB" w:rsidRPr="00CC2406">
        <w:rPr>
          <w:rFonts w:hAnsi="黑体" w:cs="黑体" w:hint="eastAsia"/>
          <w:color w:val="000000" w:themeColor="text1"/>
        </w:rPr>
        <w:t>D</w:t>
      </w:r>
      <w:r w:rsidRPr="00CC2406">
        <w:rPr>
          <w:rFonts w:hAnsi="黑体" w:cs="黑体" w:hint="eastAsia"/>
          <w:color w:val="000000" w:themeColor="text1"/>
        </w:rPr>
        <w:t>.1</w:t>
      </w:r>
      <w:r w:rsidRPr="00CC2406">
        <w:rPr>
          <w:rFonts w:ascii="宋体" w:eastAsia="宋体" w:hAnsi="宋体" w:cs="宋体" w:hint="eastAsia"/>
          <w:color w:val="000000" w:themeColor="text1"/>
        </w:rPr>
        <w:t xml:space="preserve">　</w:t>
      </w:r>
      <w:r w:rsidRPr="00CC2406">
        <w:rPr>
          <w:rFonts w:ascii="Times New Roman" w:hint="eastAsia"/>
          <w:color w:val="000000" w:themeColor="text1"/>
        </w:rPr>
        <w:t>示例门店制冷剂使用统计汇总表</w:t>
      </w:r>
      <w:bookmarkEnd w:id="47"/>
    </w:p>
    <w:tbl>
      <w:tblPr>
        <w:tblStyle w:val="af4"/>
        <w:tblW w:w="4997" w:type="pct"/>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304"/>
        <w:gridCol w:w="1098"/>
        <w:gridCol w:w="1127"/>
        <w:gridCol w:w="756"/>
        <w:gridCol w:w="993"/>
        <w:gridCol w:w="993"/>
      </w:tblGrid>
      <w:tr w:rsidR="00CC2406" w:rsidRPr="00CC2406" w14:paraId="5563F24E" w14:textId="77777777" w:rsidTr="003F555E">
        <w:trPr>
          <w:trHeight w:val="567"/>
        </w:trPr>
        <w:tc>
          <w:tcPr>
            <w:tcW w:w="1997" w:type="pct"/>
            <w:tcBorders>
              <w:bottom w:val="single" w:sz="4" w:space="0" w:color="auto"/>
            </w:tcBorders>
            <w:vAlign w:val="center"/>
          </w:tcPr>
          <w:p w14:paraId="62DB923E" w14:textId="77777777" w:rsidR="00BE690A" w:rsidRPr="00CC2406" w:rsidRDefault="00B82E0A">
            <w:pPr>
              <w:jc w:val="center"/>
              <w:rPr>
                <w:rFonts w:ascii="宋体" w:eastAsia="宋体" w:hAnsi="宋体" w:cs="宋体" w:hint="eastAsia"/>
                <w:color w:val="000000" w:themeColor="text1"/>
                <w:sz w:val="18"/>
                <w:szCs w:val="18"/>
              </w:rPr>
            </w:pPr>
            <w:bookmarkStart w:id="48" w:name="_Hlk188278828"/>
            <w:r w:rsidRPr="00CC2406">
              <w:rPr>
                <w:rFonts w:ascii="宋体" w:eastAsia="宋体" w:hAnsi="宋体" w:cs="宋体" w:hint="eastAsia"/>
                <w:color w:val="000000" w:themeColor="text1"/>
                <w:sz w:val="18"/>
                <w:szCs w:val="18"/>
              </w:rPr>
              <w:t>设备系统</w:t>
            </w:r>
          </w:p>
        </w:tc>
        <w:tc>
          <w:tcPr>
            <w:tcW w:w="664" w:type="pct"/>
            <w:tcBorders>
              <w:bottom w:val="single" w:sz="4" w:space="0" w:color="auto"/>
            </w:tcBorders>
            <w:vAlign w:val="center"/>
          </w:tcPr>
          <w:p w14:paraId="1C863868"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制冷系统</w:t>
            </w:r>
          </w:p>
        </w:tc>
        <w:tc>
          <w:tcPr>
            <w:tcW w:w="681" w:type="pct"/>
            <w:tcBorders>
              <w:bottom w:val="single" w:sz="4" w:space="0" w:color="auto"/>
            </w:tcBorders>
            <w:vAlign w:val="center"/>
          </w:tcPr>
          <w:p w14:paraId="642EA620"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制冷系统</w:t>
            </w:r>
          </w:p>
        </w:tc>
        <w:tc>
          <w:tcPr>
            <w:tcW w:w="457" w:type="pct"/>
            <w:tcBorders>
              <w:bottom w:val="single" w:sz="4" w:space="0" w:color="auto"/>
            </w:tcBorders>
            <w:vAlign w:val="center"/>
          </w:tcPr>
          <w:p w14:paraId="6CA80A3D"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w:t>
            </w:r>
          </w:p>
        </w:tc>
        <w:tc>
          <w:tcPr>
            <w:tcW w:w="600" w:type="pct"/>
            <w:vMerge w:val="restart"/>
            <w:tcBorders>
              <w:top w:val="single" w:sz="12" w:space="0" w:color="auto"/>
              <w:bottom w:val="single" w:sz="12" w:space="0" w:color="auto"/>
            </w:tcBorders>
            <w:vAlign w:val="center"/>
          </w:tcPr>
          <w:p w14:paraId="059DC697"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自携冷柜</w:t>
            </w:r>
          </w:p>
        </w:tc>
        <w:tc>
          <w:tcPr>
            <w:tcW w:w="600" w:type="pct"/>
            <w:vMerge w:val="restart"/>
            <w:tcBorders>
              <w:top w:val="single" w:sz="12" w:space="0" w:color="auto"/>
            </w:tcBorders>
            <w:vAlign w:val="center"/>
          </w:tcPr>
          <w:p w14:paraId="10D84F39"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冷库</w:t>
            </w:r>
          </w:p>
        </w:tc>
      </w:tr>
      <w:bookmarkEnd w:id="48"/>
      <w:tr w:rsidR="003F555E" w:rsidRPr="00CC2406" w14:paraId="3A47E963" w14:textId="77777777" w:rsidTr="003F555E">
        <w:trPr>
          <w:trHeight w:val="567"/>
        </w:trPr>
        <w:tc>
          <w:tcPr>
            <w:tcW w:w="1997" w:type="pct"/>
            <w:tcBorders>
              <w:top w:val="single" w:sz="4" w:space="0" w:color="auto"/>
              <w:bottom w:val="single" w:sz="12" w:space="0" w:color="auto"/>
            </w:tcBorders>
            <w:vAlign w:val="center"/>
          </w:tcPr>
          <w:p w14:paraId="765387CE" w14:textId="77777777" w:rsidR="003F555E" w:rsidRPr="00CC2406" w:rsidRDefault="003F555E" w:rsidP="003F555E">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名称</w:t>
            </w:r>
          </w:p>
        </w:tc>
        <w:tc>
          <w:tcPr>
            <w:tcW w:w="664" w:type="pct"/>
            <w:tcBorders>
              <w:top w:val="single" w:sz="4" w:space="0" w:color="auto"/>
              <w:bottom w:val="single" w:sz="12" w:space="0" w:color="auto"/>
            </w:tcBorders>
            <w:vAlign w:val="center"/>
          </w:tcPr>
          <w:p w14:paraId="7D8DD222" w14:textId="77777777" w:rsidR="003F555E" w:rsidRPr="00CC2406" w:rsidRDefault="003F555E" w:rsidP="003F555E">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1</w:t>
            </w:r>
          </w:p>
        </w:tc>
        <w:tc>
          <w:tcPr>
            <w:tcW w:w="681" w:type="pct"/>
            <w:tcBorders>
              <w:top w:val="single" w:sz="4" w:space="0" w:color="auto"/>
              <w:bottom w:val="single" w:sz="12" w:space="0" w:color="auto"/>
            </w:tcBorders>
            <w:vAlign w:val="center"/>
          </w:tcPr>
          <w:p w14:paraId="44C35C8F" w14:textId="77777777" w:rsidR="003F555E" w:rsidRPr="00CC2406" w:rsidRDefault="003F555E" w:rsidP="003F555E">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2</w:t>
            </w:r>
          </w:p>
        </w:tc>
        <w:tc>
          <w:tcPr>
            <w:tcW w:w="457" w:type="pct"/>
            <w:tcBorders>
              <w:top w:val="single" w:sz="4" w:space="0" w:color="auto"/>
              <w:bottom w:val="single" w:sz="12" w:space="0" w:color="auto"/>
            </w:tcBorders>
            <w:vAlign w:val="center"/>
          </w:tcPr>
          <w:p w14:paraId="15C2BDAF" w14:textId="5DB3A153" w:rsidR="003F555E" w:rsidRPr="00CC2406" w:rsidRDefault="003F555E" w:rsidP="003F555E">
            <w:pP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w:t>
            </w:r>
          </w:p>
        </w:tc>
        <w:tc>
          <w:tcPr>
            <w:tcW w:w="600" w:type="pct"/>
            <w:vMerge/>
            <w:tcBorders>
              <w:top w:val="single" w:sz="12" w:space="0" w:color="auto"/>
              <w:bottom w:val="single" w:sz="12" w:space="0" w:color="auto"/>
            </w:tcBorders>
          </w:tcPr>
          <w:p w14:paraId="6AF38CFB" w14:textId="77777777" w:rsidR="003F555E" w:rsidRPr="00CC2406" w:rsidRDefault="003F555E" w:rsidP="003F555E">
            <w:pPr>
              <w:rPr>
                <w:rFonts w:ascii="宋体" w:eastAsia="宋体" w:hAnsi="宋体" w:cs="宋体" w:hint="eastAsia"/>
                <w:color w:val="000000" w:themeColor="text1"/>
                <w:sz w:val="18"/>
                <w:szCs w:val="18"/>
              </w:rPr>
            </w:pPr>
          </w:p>
        </w:tc>
        <w:tc>
          <w:tcPr>
            <w:tcW w:w="600" w:type="pct"/>
            <w:vMerge/>
            <w:tcBorders>
              <w:bottom w:val="single" w:sz="12" w:space="0" w:color="auto"/>
            </w:tcBorders>
          </w:tcPr>
          <w:p w14:paraId="1C74720C" w14:textId="77777777" w:rsidR="003F555E" w:rsidRPr="00CC2406" w:rsidRDefault="003F555E" w:rsidP="003F555E">
            <w:pPr>
              <w:rPr>
                <w:rFonts w:ascii="宋体" w:eastAsia="宋体" w:hAnsi="宋体" w:cs="宋体" w:hint="eastAsia"/>
                <w:color w:val="000000" w:themeColor="text1"/>
                <w:sz w:val="18"/>
                <w:szCs w:val="18"/>
              </w:rPr>
            </w:pPr>
          </w:p>
        </w:tc>
      </w:tr>
      <w:tr w:rsidR="003F555E" w:rsidRPr="00CC2406" w14:paraId="48422FCA" w14:textId="77777777" w:rsidTr="003F555E">
        <w:trPr>
          <w:trHeight w:val="567"/>
        </w:trPr>
        <w:tc>
          <w:tcPr>
            <w:tcW w:w="1997" w:type="pct"/>
            <w:tcBorders>
              <w:top w:val="single" w:sz="12" w:space="0" w:color="auto"/>
            </w:tcBorders>
            <w:vAlign w:val="center"/>
          </w:tcPr>
          <w:p w14:paraId="73D14930" w14:textId="77777777" w:rsidR="003F555E" w:rsidRPr="00CC2406" w:rsidRDefault="003F555E" w:rsidP="003F555E">
            <w:pPr>
              <w:jc w:val="left"/>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制冷剂名称</w:t>
            </w:r>
          </w:p>
        </w:tc>
        <w:tc>
          <w:tcPr>
            <w:tcW w:w="664" w:type="pct"/>
            <w:tcBorders>
              <w:top w:val="single" w:sz="12" w:space="0" w:color="auto"/>
            </w:tcBorders>
          </w:tcPr>
          <w:p w14:paraId="3EF1A88E" w14:textId="77777777" w:rsidR="003F555E" w:rsidRPr="00CC2406" w:rsidRDefault="003F555E" w:rsidP="003F555E">
            <w:pPr>
              <w:rPr>
                <w:rFonts w:ascii="宋体" w:eastAsia="宋体" w:hAnsi="宋体" w:cs="宋体" w:hint="eastAsia"/>
                <w:color w:val="000000" w:themeColor="text1"/>
                <w:sz w:val="18"/>
                <w:szCs w:val="18"/>
              </w:rPr>
            </w:pPr>
          </w:p>
        </w:tc>
        <w:tc>
          <w:tcPr>
            <w:tcW w:w="681" w:type="pct"/>
            <w:tcBorders>
              <w:top w:val="single" w:sz="12" w:space="0" w:color="auto"/>
            </w:tcBorders>
          </w:tcPr>
          <w:p w14:paraId="57DC1BA3" w14:textId="77777777" w:rsidR="003F555E" w:rsidRPr="00CC2406" w:rsidRDefault="003F555E" w:rsidP="003F555E">
            <w:pPr>
              <w:rPr>
                <w:rFonts w:ascii="宋体" w:eastAsia="宋体" w:hAnsi="宋体" w:cs="宋体" w:hint="eastAsia"/>
                <w:color w:val="000000" w:themeColor="text1"/>
                <w:sz w:val="18"/>
                <w:szCs w:val="18"/>
              </w:rPr>
            </w:pPr>
          </w:p>
        </w:tc>
        <w:tc>
          <w:tcPr>
            <w:tcW w:w="457" w:type="pct"/>
            <w:tcBorders>
              <w:top w:val="single" w:sz="12" w:space="0" w:color="auto"/>
            </w:tcBorders>
          </w:tcPr>
          <w:p w14:paraId="321D2411"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Borders>
              <w:top w:val="single" w:sz="12" w:space="0" w:color="auto"/>
            </w:tcBorders>
          </w:tcPr>
          <w:p w14:paraId="22FD7093"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Borders>
              <w:top w:val="single" w:sz="12" w:space="0" w:color="auto"/>
            </w:tcBorders>
          </w:tcPr>
          <w:p w14:paraId="6FD48D6B" w14:textId="77777777" w:rsidR="003F555E" w:rsidRPr="00CC2406" w:rsidRDefault="003F555E" w:rsidP="003F555E">
            <w:pPr>
              <w:rPr>
                <w:rFonts w:ascii="宋体" w:eastAsia="宋体" w:hAnsi="宋体" w:cs="宋体" w:hint="eastAsia"/>
                <w:color w:val="000000" w:themeColor="text1"/>
                <w:sz w:val="18"/>
                <w:szCs w:val="18"/>
              </w:rPr>
            </w:pPr>
          </w:p>
        </w:tc>
      </w:tr>
      <w:tr w:rsidR="003F555E" w:rsidRPr="00CC2406" w14:paraId="3E6764E2" w14:textId="77777777" w:rsidTr="003F555E">
        <w:trPr>
          <w:trHeight w:val="567"/>
        </w:trPr>
        <w:tc>
          <w:tcPr>
            <w:tcW w:w="1997" w:type="pct"/>
            <w:vAlign w:val="center"/>
          </w:tcPr>
          <w:p w14:paraId="2E304435" w14:textId="77777777" w:rsidR="003F555E" w:rsidRPr="00CC2406" w:rsidRDefault="003F555E" w:rsidP="003F555E">
            <w:pPr>
              <w:jc w:val="left"/>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设备安装/制冷剂充注时间</w:t>
            </w:r>
          </w:p>
        </w:tc>
        <w:tc>
          <w:tcPr>
            <w:tcW w:w="664" w:type="pct"/>
          </w:tcPr>
          <w:p w14:paraId="0CB56758" w14:textId="77777777" w:rsidR="003F555E" w:rsidRPr="00CC2406" w:rsidRDefault="003F555E" w:rsidP="003F555E">
            <w:pPr>
              <w:rPr>
                <w:rFonts w:ascii="宋体" w:eastAsia="宋体" w:hAnsi="宋体" w:cs="宋体" w:hint="eastAsia"/>
                <w:color w:val="000000" w:themeColor="text1"/>
                <w:sz w:val="18"/>
                <w:szCs w:val="18"/>
              </w:rPr>
            </w:pPr>
          </w:p>
        </w:tc>
        <w:tc>
          <w:tcPr>
            <w:tcW w:w="681" w:type="pct"/>
          </w:tcPr>
          <w:p w14:paraId="264A5664" w14:textId="77777777" w:rsidR="003F555E" w:rsidRPr="00CC2406" w:rsidRDefault="003F555E" w:rsidP="003F555E">
            <w:pPr>
              <w:rPr>
                <w:rFonts w:ascii="宋体" w:eastAsia="宋体" w:hAnsi="宋体" w:cs="宋体" w:hint="eastAsia"/>
                <w:color w:val="000000" w:themeColor="text1"/>
                <w:sz w:val="18"/>
                <w:szCs w:val="18"/>
              </w:rPr>
            </w:pPr>
          </w:p>
        </w:tc>
        <w:tc>
          <w:tcPr>
            <w:tcW w:w="457" w:type="pct"/>
          </w:tcPr>
          <w:p w14:paraId="0CE0EF61"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2C4C26CB"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00790953" w14:textId="77777777" w:rsidR="003F555E" w:rsidRPr="00CC2406" w:rsidRDefault="003F555E" w:rsidP="003F555E">
            <w:pPr>
              <w:rPr>
                <w:rFonts w:ascii="宋体" w:eastAsia="宋体" w:hAnsi="宋体" w:cs="宋体" w:hint="eastAsia"/>
                <w:color w:val="000000" w:themeColor="text1"/>
                <w:sz w:val="18"/>
                <w:szCs w:val="18"/>
              </w:rPr>
            </w:pPr>
          </w:p>
        </w:tc>
      </w:tr>
      <w:tr w:rsidR="003F555E" w:rsidRPr="00CC2406" w14:paraId="73D07BEC" w14:textId="77777777" w:rsidTr="003F555E">
        <w:trPr>
          <w:trHeight w:val="567"/>
        </w:trPr>
        <w:tc>
          <w:tcPr>
            <w:tcW w:w="1997" w:type="pct"/>
            <w:vAlign w:val="center"/>
          </w:tcPr>
          <w:p w14:paraId="1F9600A1" w14:textId="77777777" w:rsidR="003F555E" w:rsidRPr="00CC2406" w:rsidRDefault="003F555E" w:rsidP="003F555E">
            <w:pPr>
              <w:jc w:val="left"/>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制冷剂初始充注量kg</w:t>
            </w:r>
          </w:p>
        </w:tc>
        <w:tc>
          <w:tcPr>
            <w:tcW w:w="664" w:type="pct"/>
          </w:tcPr>
          <w:p w14:paraId="58A2ED37" w14:textId="77777777" w:rsidR="003F555E" w:rsidRPr="00CC2406" w:rsidRDefault="003F555E" w:rsidP="003F555E">
            <w:pPr>
              <w:rPr>
                <w:rFonts w:ascii="宋体" w:eastAsia="宋体" w:hAnsi="宋体" w:cs="宋体" w:hint="eastAsia"/>
                <w:color w:val="000000" w:themeColor="text1"/>
                <w:sz w:val="18"/>
                <w:szCs w:val="18"/>
              </w:rPr>
            </w:pPr>
          </w:p>
        </w:tc>
        <w:tc>
          <w:tcPr>
            <w:tcW w:w="681" w:type="pct"/>
          </w:tcPr>
          <w:p w14:paraId="7D7330D1" w14:textId="77777777" w:rsidR="003F555E" w:rsidRPr="00CC2406" w:rsidRDefault="003F555E" w:rsidP="003F555E">
            <w:pPr>
              <w:rPr>
                <w:rFonts w:ascii="宋体" w:eastAsia="宋体" w:hAnsi="宋体" w:cs="宋体" w:hint="eastAsia"/>
                <w:color w:val="000000" w:themeColor="text1"/>
                <w:sz w:val="18"/>
                <w:szCs w:val="18"/>
              </w:rPr>
            </w:pPr>
          </w:p>
        </w:tc>
        <w:tc>
          <w:tcPr>
            <w:tcW w:w="457" w:type="pct"/>
          </w:tcPr>
          <w:p w14:paraId="4724B9F6"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66FEEBE8"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5CACFF71" w14:textId="77777777" w:rsidR="003F555E" w:rsidRPr="00CC2406" w:rsidRDefault="003F555E" w:rsidP="003F555E">
            <w:pPr>
              <w:rPr>
                <w:rFonts w:ascii="宋体" w:eastAsia="宋体" w:hAnsi="宋体" w:cs="宋体" w:hint="eastAsia"/>
                <w:color w:val="000000" w:themeColor="text1"/>
                <w:sz w:val="18"/>
                <w:szCs w:val="18"/>
              </w:rPr>
            </w:pPr>
          </w:p>
        </w:tc>
      </w:tr>
      <w:tr w:rsidR="003F555E" w:rsidRPr="00CC2406" w14:paraId="606EF0A7" w14:textId="77777777" w:rsidTr="003F555E">
        <w:trPr>
          <w:trHeight w:val="567"/>
        </w:trPr>
        <w:tc>
          <w:tcPr>
            <w:tcW w:w="1997" w:type="pct"/>
            <w:vAlign w:val="center"/>
          </w:tcPr>
          <w:p w14:paraId="202EFFD4" w14:textId="77064182" w:rsidR="003F555E" w:rsidRPr="00CC2406" w:rsidRDefault="003F555E" w:rsidP="003F555E">
            <w:pPr>
              <w:jc w:val="left"/>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第一次泄漏补充注量kg、充注日期</w:t>
            </w:r>
          </w:p>
        </w:tc>
        <w:tc>
          <w:tcPr>
            <w:tcW w:w="664" w:type="pct"/>
          </w:tcPr>
          <w:p w14:paraId="46191B7E" w14:textId="77777777" w:rsidR="003F555E" w:rsidRPr="00CC2406" w:rsidRDefault="003F555E" w:rsidP="003F555E">
            <w:pPr>
              <w:rPr>
                <w:rFonts w:ascii="宋体" w:eastAsia="宋体" w:hAnsi="宋体" w:cs="宋体" w:hint="eastAsia"/>
                <w:color w:val="000000" w:themeColor="text1"/>
                <w:sz w:val="18"/>
                <w:szCs w:val="18"/>
              </w:rPr>
            </w:pPr>
          </w:p>
        </w:tc>
        <w:tc>
          <w:tcPr>
            <w:tcW w:w="681" w:type="pct"/>
          </w:tcPr>
          <w:p w14:paraId="4C408272" w14:textId="77777777" w:rsidR="003F555E" w:rsidRPr="00CC2406" w:rsidRDefault="003F555E" w:rsidP="003F555E">
            <w:pPr>
              <w:rPr>
                <w:rFonts w:ascii="宋体" w:eastAsia="宋体" w:hAnsi="宋体" w:cs="宋体" w:hint="eastAsia"/>
                <w:color w:val="000000" w:themeColor="text1"/>
                <w:sz w:val="18"/>
                <w:szCs w:val="18"/>
              </w:rPr>
            </w:pPr>
          </w:p>
        </w:tc>
        <w:tc>
          <w:tcPr>
            <w:tcW w:w="457" w:type="pct"/>
          </w:tcPr>
          <w:p w14:paraId="61D928CD"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62FF350F"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73A37290" w14:textId="77777777" w:rsidR="003F555E" w:rsidRPr="00CC2406" w:rsidRDefault="003F555E" w:rsidP="003F555E">
            <w:pPr>
              <w:rPr>
                <w:rFonts w:ascii="宋体" w:eastAsia="宋体" w:hAnsi="宋体" w:cs="宋体" w:hint="eastAsia"/>
                <w:color w:val="000000" w:themeColor="text1"/>
                <w:sz w:val="18"/>
                <w:szCs w:val="18"/>
              </w:rPr>
            </w:pPr>
          </w:p>
        </w:tc>
      </w:tr>
      <w:tr w:rsidR="003F555E" w:rsidRPr="00CC2406" w14:paraId="216B53C5" w14:textId="77777777" w:rsidTr="003F555E">
        <w:trPr>
          <w:trHeight w:val="567"/>
        </w:trPr>
        <w:tc>
          <w:tcPr>
            <w:tcW w:w="1997" w:type="pct"/>
            <w:vAlign w:val="center"/>
          </w:tcPr>
          <w:p w14:paraId="1B1317B4" w14:textId="460C016D" w:rsidR="003F555E" w:rsidRPr="00CC2406" w:rsidRDefault="003F555E" w:rsidP="003F555E">
            <w:pPr>
              <w:jc w:val="left"/>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第二次泄漏补充注量kg、充注日期</w:t>
            </w:r>
          </w:p>
        </w:tc>
        <w:tc>
          <w:tcPr>
            <w:tcW w:w="664" w:type="pct"/>
          </w:tcPr>
          <w:p w14:paraId="4681107C" w14:textId="77777777" w:rsidR="003F555E" w:rsidRPr="00CC2406" w:rsidRDefault="003F555E" w:rsidP="003F555E">
            <w:pPr>
              <w:rPr>
                <w:rFonts w:ascii="宋体" w:eastAsia="宋体" w:hAnsi="宋体" w:cs="宋体" w:hint="eastAsia"/>
                <w:color w:val="000000" w:themeColor="text1"/>
                <w:sz w:val="18"/>
                <w:szCs w:val="18"/>
              </w:rPr>
            </w:pPr>
          </w:p>
        </w:tc>
        <w:tc>
          <w:tcPr>
            <w:tcW w:w="681" w:type="pct"/>
          </w:tcPr>
          <w:p w14:paraId="60623272" w14:textId="77777777" w:rsidR="003F555E" w:rsidRPr="00CC2406" w:rsidRDefault="003F555E" w:rsidP="003F555E">
            <w:pPr>
              <w:rPr>
                <w:rFonts w:ascii="宋体" w:eastAsia="宋体" w:hAnsi="宋体" w:cs="宋体" w:hint="eastAsia"/>
                <w:color w:val="000000" w:themeColor="text1"/>
                <w:sz w:val="18"/>
                <w:szCs w:val="18"/>
              </w:rPr>
            </w:pPr>
          </w:p>
        </w:tc>
        <w:tc>
          <w:tcPr>
            <w:tcW w:w="457" w:type="pct"/>
          </w:tcPr>
          <w:p w14:paraId="3236319B"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6419DA41"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4ED6CC60" w14:textId="77777777" w:rsidR="003F555E" w:rsidRPr="00CC2406" w:rsidRDefault="003F555E" w:rsidP="003F555E">
            <w:pPr>
              <w:rPr>
                <w:rFonts w:ascii="宋体" w:eastAsia="宋体" w:hAnsi="宋体" w:cs="宋体" w:hint="eastAsia"/>
                <w:color w:val="000000" w:themeColor="text1"/>
                <w:sz w:val="18"/>
                <w:szCs w:val="18"/>
              </w:rPr>
            </w:pPr>
          </w:p>
        </w:tc>
      </w:tr>
      <w:tr w:rsidR="003F555E" w:rsidRPr="00CC2406" w14:paraId="0894587F" w14:textId="77777777" w:rsidTr="003F555E">
        <w:trPr>
          <w:trHeight w:val="567"/>
        </w:trPr>
        <w:tc>
          <w:tcPr>
            <w:tcW w:w="1997" w:type="pct"/>
            <w:vAlign w:val="center"/>
          </w:tcPr>
          <w:p w14:paraId="2D797EB0" w14:textId="77777777" w:rsidR="003F555E" w:rsidRPr="00CC2406" w:rsidRDefault="003F555E" w:rsidP="003F555E">
            <w:pPr>
              <w:jc w:val="left"/>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w:t>
            </w:r>
          </w:p>
        </w:tc>
        <w:tc>
          <w:tcPr>
            <w:tcW w:w="664" w:type="pct"/>
          </w:tcPr>
          <w:p w14:paraId="28FE02C6" w14:textId="77777777" w:rsidR="003F555E" w:rsidRPr="00CC2406" w:rsidRDefault="003F555E" w:rsidP="003F555E">
            <w:pPr>
              <w:rPr>
                <w:rFonts w:ascii="宋体" w:eastAsia="宋体" w:hAnsi="宋体" w:cs="宋体" w:hint="eastAsia"/>
                <w:color w:val="000000" w:themeColor="text1"/>
                <w:sz w:val="18"/>
                <w:szCs w:val="18"/>
              </w:rPr>
            </w:pPr>
          </w:p>
        </w:tc>
        <w:tc>
          <w:tcPr>
            <w:tcW w:w="681" w:type="pct"/>
          </w:tcPr>
          <w:p w14:paraId="33BD41CB" w14:textId="77777777" w:rsidR="003F555E" w:rsidRPr="00CC2406" w:rsidRDefault="003F555E" w:rsidP="003F555E">
            <w:pPr>
              <w:rPr>
                <w:rFonts w:ascii="宋体" w:eastAsia="宋体" w:hAnsi="宋体" w:cs="宋体" w:hint="eastAsia"/>
                <w:color w:val="000000" w:themeColor="text1"/>
                <w:sz w:val="18"/>
                <w:szCs w:val="18"/>
              </w:rPr>
            </w:pPr>
          </w:p>
        </w:tc>
        <w:tc>
          <w:tcPr>
            <w:tcW w:w="457" w:type="pct"/>
          </w:tcPr>
          <w:p w14:paraId="7E91D6BE"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3BE83A99"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571CD7EC" w14:textId="77777777" w:rsidR="003F555E" w:rsidRPr="00CC2406" w:rsidRDefault="003F555E" w:rsidP="003F555E">
            <w:pPr>
              <w:rPr>
                <w:rFonts w:ascii="宋体" w:eastAsia="宋体" w:hAnsi="宋体" w:cs="宋体" w:hint="eastAsia"/>
                <w:color w:val="000000" w:themeColor="text1"/>
                <w:sz w:val="18"/>
                <w:szCs w:val="18"/>
              </w:rPr>
            </w:pPr>
          </w:p>
        </w:tc>
      </w:tr>
      <w:tr w:rsidR="003F555E" w:rsidRPr="00CC2406" w14:paraId="51ECAD64" w14:textId="77777777" w:rsidTr="003F555E">
        <w:trPr>
          <w:trHeight w:val="567"/>
        </w:trPr>
        <w:tc>
          <w:tcPr>
            <w:tcW w:w="1997" w:type="pct"/>
            <w:vAlign w:val="center"/>
          </w:tcPr>
          <w:p w14:paraId="3E13B8DC" w14:textId="559F8D56" w:rsidR="003F555E" w:rsidRPr="00CC2406" w:rsidRDefault="003F555E" w:rsidP="003F555E">
            <w:pPr>
              <w:jc w:val="left"/>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年度泄漏充注量kg</w:t>
            </w:r>
          </w:p>
        </w:tc>
        <w:tc>
          <w:tcPr>
            <w:tcW w:w="664" w:type="pct"/>
          </w:tcPr>
          <w:p w14:paraId="15A796A8" w14:textId="77777777" w:rsidR="003F555E" w:rsidRPr="00CC2406" w:rsidRDefault="003F555E" w:rsidP="003F555E">
            <w:pPr>
              <w:rPr>
                <w:rFonts w:ascii="宋体" w:eastAsia="宋体" w:hAnsi="宋体" w:cs="宋体" w:hint="eastAsia"/>
                <w:color w:val="000000" w:themeColor="text1"/>
                <w:sz w:val="18"/>
                <w:szCs w:val="18"/>
              </w:rPr>
            </w:pPr>
          </w:p>
        </w:tc>
        <w:tc>
          <w:tcPr>
            <w:tcW w:w="681" w:type="pct"/>
          </w:tcPr>
          <w:p w14:paraId="594B707D" w14:textId="77777777" w:rsidR="003F555E" w:rsidRPr="00CC2406" w:rsidRDefault="003F555E" w:rsidP="003F555E">
            <w:pPr>
              <w:rPr>
                <w:rFonts w:ascii="宋体" w:eastAsia="宋体" w:hAnsi="宋体" w:cs="宋体" w:hint="eastAsia"/>
                <w:color w:val="000000" w:themeColor="text1"/>
                <w:sz w:val="18"/>
                <w:szCs w:val="18"/>
              </w:rPr>
            </w:pPr>
          </w:p>
        </w:tc>
        <w:tc>
          <w:tcPr>
            <w:tcW w:w="457" w:type="pct"/>
          </w:tcPr>
          <w:p w14:paraId="3E2753DC"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05C900B5" w14:textId="77777777" w:rsidR="003F555E" w:rsidRPr="00CC2406" w:rsidRDefault="003F555E" w:rsidP="003F555E">
            <w:pPr>
              <w:rPr>
                <w:rFonts w:ascii="宋体" w:eastAsia="宋体" w:hAnsi="宋体" w:cs="宋体" w:hint="eastAsia"/>
                <w:color w:val="000000" w:themeColor="text1"/>
                <w:sz w:val="18"/>
                <w:szCs w:val="18"/>
              </w:rPr>
            </w:pPr>
          </w:p>
        </w:tc>
        <w:tc>
          <w:tcPr>
            <w:tcW w:w="600" w:type="pct"/>
          </w:tcPr>
          <w:p w14:paraId="0B2CD4CF" w14:textId="77777777" w:rsidR="003F555E" w:rsidRPr="00CC2406" w:rsidRDefault="003F555E" w:rsidP="003F555E">
            <w:pPr>
              <w:rPr>
                <w:rFonts w:ascii="宋体" w:eastAsia="宋体" w:hAnsi="宋体" w:cs="宋体" w:hint="eastAsia"/>
                <w:color w:val="000000" w:themeColor="text1"/>
                <w:sz w:val="18"/>
                <w:szCs w:val="18"/>
              </w:rPr>
            </w:pPr>
          </w:p>
        </w:tc>
      </w:tr>
    </w:tbl>
    <w:p w14:paraId="7FC4A4E6" w14:textId="77777777" w:rsidR="00BE690A" w:rsidRPr="00CC2406" w:rsidRDefault="00BE690A">
      <w:pPr>
        <w:rPr>
          <w:color w:val="000000" w:themeColor="text1"/>
          <w:sz w:val="24"/>
        </w:rPr>
        <w:sectPr w:rsidR="00BE690A" w:rsidRPr="00CC2406">
          <w:pgSz w:w="11906" w:h="16838"/>
          <w:pgMar w:top="1440" w:right="1800" w:bottom="1440" w:left="1800" w:header="851" w:footer="992" w:gutter="0"/>
          <w:cols w:space="425"/>
          <w:docGrid w:type="lines" w:linePitch="312"/>
        </w:sectPr>
      </w:pPr>
    </w:p>
    <w:p w14:paraId="35F70803" w14:textId="1576A6D8" w:rsidR="00BE690A" w:rsidRPr="00CC2406" w:rsidRDefault="00B82E0A">
      <w:pPr>
        <w:pStyle w:val="a3"/>
        <w:spacing w:after="156"/>
        <w:rPr>
          <w:rFonts w:ascii="Times New Roman" w:hint="eastAsia"/>
          <w:color w:val="000000" w:themeColor="text1"/>
        </w:rPr>
      </w:pPr>
      <w:bookmarkStart w:id="49" w:name="_Toc19786"/>
      <w:bookmarkStart w:id="50" w:name="_Toc14806"/>
      <w:bookmarkStart w:id="51" w:name="_Toc727"/>
      <w:bookmarkStart w:id="52" w:name="_Toc31137"/>
      <w:bookmarkStart w:id="53" w:name="_Toc27495"/>
      <w:bookmarkStart w:id="54" w:name="_Toc3385"/>
      <w:bookmarkStart w:id="55" w:name="_Toc22354"/>
      <w:bookmarkStart w:id="56" w:name="_Toc9113"/>
      <w:r w:rsidRPr="00CC2406">
        <w:rPr>
          <w:rFonts w:ascii="Times New Roman"/>
          <w:color w:val="000000" w:themeColor="text1"/>
        </w:rPr>
        <w:lastRenderedPageBreak/>
        <w:br/>
      </w:r>
      <w:bookmarkStart w:id="57" w:name="_Toc134609873"/>
      <w:bookmarkStart w:id="58" w:name="_Toc134610172"/>
      <w:bookmarkStart w:id="59" w:name="_Toc188280334"/>
      <w:r w:rsidRPr="00CC2406">
        <w:rPr>
          <w:rFonts w:ascii="Times New Roman" w:hint="eastAsia"/>
          <w:color w:val="000000" w:themeColor="text1"/>
        </w:rPr>
        <w:t>（规范性）</w:t>
      </w:r>
      <w:r w:rsidRPr="00CC2406">
        <w:rPr>
          <w:rFonts w:ascii="Times New Roman"/>
          <w:color w:val="000000" w:themeColor="text1"/>
        </w:rPr>
        <w:br/>
      </w:r>
      <w:bookmarkEnd w:id="49"/>
      <w:bookmarkEnd w:id="50"/>
      <w:bookmarkEnd w:id="51"/>
      <w:bookmarkEnd w:id="52"/>
      <w:bookmarkEnd w:id="53"/>
      <w:bookmarkEnd w:id="54"/>
      <w:bookmarkEnd w:id="55"/>
      <w:bookmarkEnd w:id="57"/>
      <w:bookmarkEnd w:id="58"/>
      <w:r w:rsidRPr="00CC2406">
        <w:rPr>
          <w:rFonts w:hint="eastAsia"/>
          <w:color w:val="000000" w:themeColor="text1"/>
        </w:rPr>
        <w:t>单次泄</w:t>
      </w:r>
      <w:r w:rsidR="0087333B" w:rsidRPr="00CC2406">
        <w:rPr>
          <w:rFonts w:hint="eastAsia"/>
          <w:color w:val="000000" w:themeColor="text1"/>
        </w:rPr>
        <w:t>漏</w:t>
      </w:r>
      <w:r w:rsidRPr="00CC2406">
        <w:rPr>
          <w:rFonts w:hint="eastAsia"/>
          <w:color w:val="000000" w:themeColor="text1"/>
        </w:rPr>
        <w:t>/维修添加登记表</w:t>
      </w:r>
      <w:bookmarkEnd w:id="56"/>
      <w:bookmarkEnd w:id="59"/>
    </w:p>
    <w:p w14:paraId="60FB29B0" w14:textId="03EB5AC7" w:rsidR="00BE690A" w:rsidRPr="00CC2406" w:rsidRDefault="00B82E0A">
      <w:pPr>
        <w:pStyle w:val="a2"/>
        <w:numPr>
          <w:ilvl w:val="255"/>
          <w:numId w:val="0"/>
        </w:numPr>
        <w:spacing w:before="156" w:after="156"/>
        <w:ind w:left="420"/>
        <w:rPr>
          <w:rFonts w:ascii="Times New Roman"/>
          <w:color w:val="000000" w:themeColor="text1"/>
        </w:rPr>
      </w:pPr>
      <w:r w:rsidRPr="00CC2406">
        <w:rPr>
          <w:rFonts w:hAnsi="黑体" w:cs="黑体" w:hint="eastAsia"/>
          <w:color w:val="000000" w:themeColor="text1"/>
        </w:rPr>
        <w:t>表</w:t>
      </w:r>
      <w:r w:rsidR="00BC0CBB" w:rsidRPr="00CC2406">
        <w:rPr>
          <w:rFonts w:hAnsi="黑体" w:cs="黑体" w:hint="eastAsia"/>
          <w:color w:val="000000" w:themeColor="text1"/>
        </w:rPr>
        <w:t>E</w:t>
      </w:r>
      <w:r w:rsidRPr="00CC2406">
        <w:rPr>
          <w:rFonts w:hAnsi="黑体" w:cs="黑体" w:hint="eastAsia"/>
          <w:color w:val="000000" w:themeColor="text1"/>
        </w:rPr>
        <w:t>.1</w:t>
      </w:r>
      <w:r w:rsidRPr="00CC2406">
        <w:rPr>
          <w:rFonts w:ascii="宋体" w:eastAsia="宋体" w:hAnsi="宋体" w:cs="宋体" w:hint="eastAsia"/>
          <w:color w:val="000000" w:themeColor="text1"/>
        </w:rPr>
        <w:t xml:space="preserve">　</w:t>
      </w:r>
      <w:r w:rsidRPr="00CC2406">
        <w:rPr>
          <w:rFonts w:hint="eastAsia"/>
          <w:color w:val="000000" w:themeColor="text1"/>
          <w:szCs w:val="21"/>
        </w:rPr>
        <w:t>单次泄</w:t>
      </w:r>
      <w:r w:rsidR="0087333B" w:rsidRPr="00CC2406">
        <w:rPr>
          <w:rFonts w:hint="eastAsia"/>
          <w:color w:val="000000" w:themeColor="text1"/>
          <w:szCs w:val="21"/>
        </w:rPr>
        <w:t>漏</w:t>
      </w:r>
      <w:r w:rsidRPr="00CC2406">
        <w:rPr>
          <w:rFonts w:hint="eastAsia"/>
          <w:color w:val="000000" w:themeColor="text1"/>
          <w:szCs w:val="21"/>
        </w:rPr>
        <w:t>/维修添加登记表</w:t>
      </w:r>
    </w:p>
    <w:tbl>
      <w:tblPr>
        <w:tblStyle w:val="af4"/>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360"/>
        <w:gridCol w:w="5916"/>
      </w:tblGrid>
      <w:tr w:rsidR="00CC2406" w:rsidRPr="00CC2406" w14:paraId="55E235D5" w14:textId="77777777">
        <w:trPr>
          <w:trHeight w:val="454"/>
        </w:trPr>
        <w:tc>
          <w:tcPr>
            <w:tcW w:w="3837" w:type="dxa"/>
            <w:vAlign w:val="center"/>
          </w:tcPr>
          <w:p w14:paraId="1E7B3389"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门店名称</w:t>
            </w:r>
          </w:p>
        </w:tc>
        <w:tc>
          <w:tcPr>
            <w:tcW w:w="10337" w:type="dxa"/>
            <w:vAlign w:val="center"/>
          </w:tcPr>
          <w:p w14:paraId="7774C623" w14:textId="77777777" w:rsidR="00BE690A" w:rsidRPr="00CC2406" w:rsidRDefault="00BE690A">
            <w:pPr>
              <w:jc w:val="center"/>
              <w:rPr>
                <w:rFonts w:ascii="宋体" w:eastAsia="宋体" w:hAnsi="宋体" w:cs="宋体" w:hint="eastAsia"/>
                <w:color w:val="000000" w:themeColor="text1"/>
                <w:sz w:val="18"/>
                <w:szCs w:val="18"/>
              </w:rPr>
            </w:pPr>
          </w:p>
        </w:tc>
      </w:tr>
      <w:tr w:rsidR="00CC2406" w:rsidRPr="00CC2406" w14:paraId="2566D01A" w14:textId="77777777">
        <w:trPr>
          <w:trHeight w:val="454"/>
        </w:trPr>
        <w:tc>
          <w:tcPr>
            <w:tcW w:w="3837" w:type="dxa"/>
            <w:vAlign w:val="center"/>
          </w:tcPr>
          <w:p w14:paraId="623815CD"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设备/系统名称</w:t>
            </w:r>
          </w:p>
        </w:tc>
        <w:tc>
          <w:tcPr>
            <w:tcW w:w="10337" w:type="dxa"/>
            <w:vAlign w:val="center"/>
          </w:tcPr>
          <w:p w14:paraId="1CA9491E"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制冷系统/独立冷柜/冷库</w:t>
            </w:r>
          </w:p>
        </w:tc>
      </w:tr>
      <w:tr w:rsidR="00CC2406" w:rsidRPr="00CC2406" w14:paraId="34F13377" w14:textId="77777777">
        <w:trPr>
          <w:trHeight w:val="454"/>
        </w:trPr>
        <w:tc>
          <w:tcPr>
            <w:tcW w:w="3837" w:type="dxa"/>
            <w:vAlign w:val="center"/>
          </w:tcPr>
          <w:p w14:paraId="744A44DE"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制冷剂名称</w:t>
            </w:r>
          </w:p>
        </w:tc>
        <w:tc>
          <w:tcPr>
            <w:tcW w:w="10337" w:type="dxa"/>
            <w:vAlign w:val="center"/>
          </w:tcPr>
          <w:p w14:paraId="6040E72B" w14:textId="77777777" w:rsidR="00BE690A" w:rsidRPr="00CC2406" w:rsidRDefault="00BE690A">
            <w:pPr>
              <w:jc w:val="center"/>
              <w:rPr>
                <w:rFonts w:ascii="宋体" w:eastAsia="宋体" w:hAnsi="宋体" w:cs="宋体" w:hint="eastAsia"/>
                <w:color w:val="000000" w:themeColor="text1"/>
                <w:sz w:val="18"/>
                <w:szCs w:val="18"/>
              </w:rPr>
            </w:pPr>
          </w:p>
        </w:tc>
      </w:tr>
      <w:tr w:rsidR="00CC2406" w:rsidRPr="00CC2406" w14:paraId="38C4F3CC" w14:textId="77777777">
        <w:trPr>
          <w:trHeight w:val="454"/>
        </w:trPr>
        <w:tc>
          <w:tcPr>
            <w:tcW w:w="3837" w:type="dxa"/>
            <w:vAlign w:val="center"/>
          </w:tcPr>
          <w:p w14:paraId="245023B7"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维修/添加供应商</w:t>
            </w:r>
          </w:p>
        </w:tc>
        <w:tc>
          <w:tcPr>
            <w:tcW w:w="10337" w:type="dxa"/>
            <w:vAlign w:val="center"/>
          </w:tcPr>
          <w:p w14:paraId="3176E1E6" w14:textId="77777777" w:rsidR="00BE690A" w:rsidRPr="00CC2406" w:rsidRDefault="00BE690A">
            <w:pPr>
              <w:jc w:val="center"/>
              <w:rPr>
                <w:rFonts w:ascii="宋体" w:eastAsia="宋体" w:hAnsi="宋体" w:cs="宋体" w:hint="eastAsia"/>
                <w:color w:val="000000" w:themeColor="text1"/>
                <w:sz w:val="18"/>
                <w:szCs w:val="18"/>
              </w:rPr>
            </w:pPr>
          </w:p>
        </w:tc>
      </w:tr>
      <w:tr w:rsidR="00CC2406" w:rsidRPr="00CC2406" w14:paraId="6BB133BD" w14:textId="77777777">
        <w:trPr>
          <w:trHeight w:val="454"/>
        </w:trPr>
        <w:tc>
          <w:tcPr>
            <w:tcW w:w="3837" w:type="dxa"/>
            <w:vAlign w:val="center"/>
          </w:tcPr>
          <w:p w14:paraId="76C99845"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制冷剂品牌</w:t>
            </w:r>
          </w:p>
        </w:tc>
        <w:tc>
          <w:tcPr>
            <w:tcW w:w="10337" w:type="dxa"/>
            <w:vAlign w:val="center"/>
          </w:tcPr>
          <w:p w14:paraId="2EE393FE" w14:textId="77777777" w:rsidR="00BE690A" w:rsidRPr="00CC2406" w:rsidRDefault="00BE690A">
            <w:pPr>
              <w:jc w:val="center"/>
              <w:rPr>
                <w:rFonts w:ascii="宋体" w:eastAsia="宋体" w:hAnsi="宋体" w:cs="宋体" w:hint="eastAsia"/>
                <w:color w:val="000000" w:themeColor="text1"/>
                <w:sz w:val="18"/>
                <w:szCs w:val="18"/>
              </w:rPr>
            </w:pPr>
          </w:p>
        </w:tc>
      </w:tr>
      <w:tr w:rsidR="00CC2406" w:rsidRPr="00CC2406" w14:paraId="2214696D" w14:textId="77777777">
        <w:trPr>
          <w:trHeight w:val="454"/>
        </w:trPr>
        <w:tc>
          <w:tcPr>
            <w:tcW w:w="3837" w:type="dxa"/>
            <w:vAlign w:val="center"/>
          </w:tcPr>
          <w:p w14:paraId="081AC9E8"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制冷剂添加时间</w:t>
            </w:r>
          </w:p>
        </w:tc>
        <w:tc>
          <w:tcPr>
            <w:tcW w:w="10337" w:type="dxa"/>
            <w:vAlign w:val="center"/>
          </w:tcPr>
          <w:p w14:paraId="06C080A8" w14:textId="77777777" w:rsidR="00BE690A" w:rsidRPr="00CC2406" w:rsidRDefault="00BE690A">
            <w:pPr>
              <w:jc w:val="center"/>
              <w:rPr>
                <w:rFonts w:ascii="宋体" w:eastAsia="宋体" w:hAnsi="宋体" w:cs="宋体" w:hint="eastAsia"/>
                <w:color w:val="000000" w:themeColor="text1"/>
                <w:sz w:val="18"/>
                <w:szCs w:val="18"/>
              </w:rPr>
            </w:pPr>
          </w:p>
        </w:tc>
      </w:tr>
      <w:tr w:rsidR="00CC2406" w:rsidRPr="00CC2406" w14:paraId="1797F645" w14:textId="77777777">
        <w:trPr>
          <w:trHeight w:val="510"/>
        </w:trPr>
        <w:tc>
          <w:tcPr>
            <w:tcW w:w="3837" w:type="dxa"/>
            <w:vAlign w:val="center"/>
          </w:tcPr>
          <w:p w14:paraId="041D3D83"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制冷剂本次添加量，kg</w:t>
            </w:r>
          </w:p>
        </w:tc>
        <w:tc>
          <w:tcPr>
            <w:tcW w:w="10337" w:type="dxa"/>
            <w:vAlign w:val="center"/>
          </w:tcPr>
          <w:p w14:paraId="70CD85EE" w14:textId="77777777" w:rsidR="00BE690A" w:rsidRPr="00CC2406" w:rsidRDefault="00BE690A">
            <w:pPr>
              <w:jc w:val="center"/>
              <w:rPr>
                <w:rFonts w:ascii="宋体" w:eastAsia="宋体" w:hAnsi="宋体" w:cs="宋体" w:hint="eastAsia"/>
                <w:color w:val="000000" w:themeColor="text1"/>
                <w:sz w:val="18"/>
                <w:szCs w:val="18"/>
              </w:rPr>
            </w:pPr>
          </w:p>
        </w:tc>
      </w:tr>
      <w:tr w:rsidR="00CC2406" w:rsidRPr="00CC2406" w14:paraId="6EAFD136" w14:textId="77777777">
        <w:trPr>
          <w:trHeight w:val="454"/>
        </w:trPr>
        <w:tc>
          <w:tcPr>
            <w:tcW w:w="3837" w:type="dxa"/>
            <w:vAlign w:val="center"/>
          </w:tcPr>
          <w:p w14:paraId="3BCF83D1" w14:textId="673B3539"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泄</w:t>
            </w:r>
            <w:r w:rsidR="00CF3400" w:rsidRPr="00CC2406">
              <w:rPr>
                <w:rFonts w:ascii="宋体" w:eastAsia="宋体" w:hAnsi="宋体" w:cs="宋体" w:hint="eastAsia"/>
                <w:color w:val="000000" w:themeColor="text1"/>
                <w:sz w:val="18"/>
                <w:szCs w:val="18"/>
              </w:rPr>
              <w:t>漏</w:t>
            </w:r>
            <w:r w:rsidRPr="00CC2406">
              <w:rPr>
                <w:rFonts w:ascii="宋体" w:eastAsia="宋体" w:hAnsi="宋体" w:cs="宋体" w:hint="eastAsia"/>
                <w:color w:val="000000" w:themeColor="text1"/>
                <w:sz w:val="18"/>
                <w:szCs w:val="18"/>
              </w:rPr>
              <w:t>添加原因描述</w:t>
            </w:r>
          </w:p>
        </w:tc>
        <w:tc>
          <w:tcPr>
            <w:tcW w:w="10337" w:type="dxa"/>
            <w:vAlign w:val="center"/>
          </w:tcPr>
          <w:p w14:paraId="2300BF18" w14:textId="77777777" w:rsidR="00BE690A" w:rsidRPr="00CC2406" w:rsidRDefault="00BE690A">
            <w:pPr>
              <w:jc w:val="center"/>
              <w:rPr>
                <w:rFonts w:ascii="宋体" w:eastAsia="宋体" w:hAnsi="宋体" w:cs="宋体" w:hint="eastAsia"/>
                <w:color w:val="000000" w:themeColor="text1"/>
                <w:sz w:val="18"/>
                <w:szCs w:val="18"/>
              </w:rPr>
            </w:pPr>
          </w:p>
        </w:tc>
      </w:tr>
      <w:tr w:rsidR="00CC2406" w:rsidRPr="00CC2406" w14:paraId="5806F3A2" w14:textId="77777777">
        <w:trPr>
          <w:trHeight w:val="454"/>
        </w:trPr>
        <w:tc>
          <w:tcPr>
            <w:tcW w:w="3837" w:type="dxa"/>
            <w:vAlign w:val="center"/>
          </w:tcPr>
          <w:p w14:paraId="69F9E81F"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操作人员签名</w:t>
            </w:r>
          </w:p>
        </w:tc>
        <w:tc>
          <w:tcPr>
            <w:tcW w:w="10337" w:type="dxa"/>
            <w:vAlign w:val="center"/>
          </w:tcPr>
          <w:p w14:paraId="334ACF7E" w14:textId="77777777" w:rsidR="00BE690A" w:rsidRPr="00CC2406" w:rsidRDefault="00BE690A">
            <w:pPr>
              <w:jc w:val="center"/>
              <w:rPr>
                <w:rFonts w:ascii="宋体" w:eastAsia="宋体" w:hAnsi="宋体" w:cs="宋体" w:hint="eastAsia"/>
                <w:color w:val="000000" w:themeColor="text1"/>
                <w:sz w:val="18"/>
                <w:szCs w:val="18"/>
              </w:rPr>
            </w:pPr>
          </w:p>
        </w:tc>
      </w:tr>
      <w:tr w:rsidR="00CC2406" w:rsidRPr="00CC2406" w14:paraId="5D1A8A40" w14:textId="77777777">
        <w:trPr>
          <w:trHeight w:val="454"/>
        </w:trPr>
        <w:tc>
          <w:tcPr>
            <w:tcW w:w="3837" w:type="dxa"/>
            <w:vAlign w:val="center"/>
          </w:tcPr>
          <w:p w14:paraId="1DBD660B"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管理人员签名</w:t>
            </w:r>
          </w:p>
        </w:tc>
        <w:tc>
          <w:tcPr>
            <w:tcW w:w="10337" w:type="dxa"/>
            <w:vAlign w:val="center"/>
          </w:tcPr>
          <w:p w14:paraId="060085D2" w14:textId="77777777" w:rsidR="00BE690A" w:rsidRPr="00CC2406" w:rsidRDefault="00BE690A">
            <w:pPr>
              <w:jc w:val="center"/>
              <w:rPr>
                <w:rFonts w:ascii="宋体" w:eastAsia="宋体" w:hAnsi="宋体" w:cs="宋体" w:hint="eastAsia"/>
                <w:color w:val="000000" w:themeColor="text1"/>
                <w:sz w:val="18"/>
                <w:szCs w:val="18"/>
              </w:rPr>
            </w:pPr>
          </w:p>
        </w:tc>
      </w:tr>
      <w:tr w:rsidR="00BE690A" w:rsidRPr="00CC2406" w14:paraId="305F2FED" w14:textId="77777777">
        <w:trPr>
          <w:trHeight w:val="454"/>
        </w:trPr>
        <w:tc>
          <w:tcPr>
            <w:tcW w:w="3837" w:type="dxa"/>
            <w:vAlign w:val="center"/>
          </w:tcPr>
          <w:p w14:paraId="5E36A598"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说明</w:t>
            </w:r>
          </w:p>
        </w:tc>
        <w:tc>
          <w:tcPr>
            <w:tcW w:w="10337" w:type="dxa"/>
            <w:vAlign w:val="center"/>
          </w:tcPr>
          <w:p w14:paraId="717BAB15" w14:textId="77777777" w:rsidR="00BE690A" w:rsidRPr="00CC2406" w:rsidRDefault="00B82E0A">
            <w:pPr>
              <w:jc w:val="center"/>
              <w:rPr>
                <w:rFonts w:ascii="宋体" w:eastAsia="宋体" w:hAnsi="宋体" w:cs="宋体" w:hint="eastAsia"/>
                <w:color w:val="000000" w:themeColor="text1"/>
                <w:sz w:val="18"/>
                <w:szCs w:val="18"/>
              </w:rPr>
            </w:pPr>
            <w:r w:rsidRPr="00CC2406">
              <w:rPr>
                <w:rFonts w:ascii="宋体" w:eastAsia="宋体" w:hAnsi="宋体" w:cs="宋体" w:hint="eastAsia"/>
                <w:color w:val="000000" w:themeColor="text1"/>
                <w:sz w:val="18"/>
                <w:szCs w:val="18"/>
              </w:rPr>
              <w:t>建议同时保留制冷剂的报价单或订单，作为统计核查资料</w:t>
            </w:r>
          </w:p>
        </w:tc>
      </w:tr>
    </w:tbl>
    <w:p w14:paraId="4EBE7522" w14:textId="77777777" w:rsidR="00BE690A" w:rsidRPr="00CC2406" w:rsidRDefault="00BE690A">
      <w:pPr>
        <w:rPr>
          <w:color w:val="000000" w:themeColor="text1"/>
        </w:rPr>
        <w:sectPr w:rsidR="00BE690A" w:rsidRPr="00CC2406">
          <w:pgSz w:w="11906" w:h="16838"/>
          <w:pgMar w:top="1440" w:right="1800" w:bottom="1440" w:left="1800" w:header="851" w:footer="992" w:gutter="0"/>
          <w:cols w:space="425"/>
          <w:docGrid w:type="lines" w:linePitch="312"/>
        </w:sectPr>
      </w:pPr>
    </w:p>
    <w:p w14:paraId="7BA0719D" w14:textId="77777777" w:rsidR="00BE690A" w:rsidRPr="00CC2406" w:rsidRDefault="00B82E0A">
      <w:pPr>
        <w:pStyle w:val="a3"/>
        <w:spacing w:after="156"/>
        <w:rPr>
          <w:rFonts w:ascii="Times New Roman" w:hint="eastAsia"/>
          <w:color w:val="000000" w:themeColor="text1"/>
        </w:rPr>
      </w:pPr>
      <w:r w:rsidRPr="00CC2406">
        <w:rPr>
          <w:rFonts w:ascii="Times New Roman"/>
          <w:color w:val="000000" w:themeColor="text1"/>
        </w:rPr>
        <w:lastRenderedPageBreak/>
        <w:br/>
      </w:r>
      <w:bookmarkStart w:id="60" w:name="_Toc188280335"/>
      <w:r w:rsidRPr="00CC2406">
        <w:rPr>
          <w:rFonts w:ascii="Times New Roman" w:hint="eastAsia"/>
          <w:color w:val="000000" w:themeColor="text1"/>
        </w:rPr>
        <w:t>（资料性）</w:t>
      </w:r>
      <w:r w:rsidRPr="00CC2406">
        <w:rPr>
          <w:rFonts w:ascii="Times New Roman"/>
          <w:color w:val="000000" w:themeColor="text1"/>
        </w:rPr>
        <w:br/>
      </w:r>
      <w:r w:rsidRPr="00CC2406">
        <w:rPr>
          <w:rFonts w:ascii="Times New Roman" w:hint="eastAsia"/>
          <w:color w:val="000000" w:themeColor="text1"/>
        </w:rPr>
        <w:t>超市冷链制冷系统常用制冷剂</w:t>
      </w:r>
      <w:bookmarkEnd w:id="60"/>
    </w:p>
    <w:p w14:paraId="55339330" w14:textId="05BC2785" w:rsidR="00BE690A" w:rsidRPr="00CC2406" w:rsidRDefault="00B82E0A">
      <w:pPr>
        <w:pStyle w:val="a2"/>
        <w:numPr>
          <w:ilvl w:val="255"/>
          <w:numId w:val="0"/>
        </w:numPr>
        <w:spacing w:before="156" w:after="156"/>
        <w:ind w:left="420"/>
        <w:rPr>
          <w:rFonts w:hAnsi="黑体" w:cs="黑体" w:hint="eastAsia"/>
          <w:color w:val="000000" w:themeColor="text1"/>
        </w:rPr>
      </w:pPr>
      <w:r w:rsidRPr="00CC2406">
        <w:rPr>
          <w:rFonts w:hAnsi="黑体" w:cs="黑体" w:hint="eastAsia"/>
          <w:color w:val="000000" w:themeColor="text1"/>
        </w:rPr>
        <w:t>表</w:t>
      </w:r>
      <w:r w:rsidR="00BC0CBB" w:rsidRPr="00CC2406">
        <w:rPr>
          <w:rFonts w:hAnsi="黑体" w:cs="黑体" w:hint="eastAsia"/>
          <w:color w:val="000000" w:themeColor="text1"/>
        </w:rPr>
        <w:t>F</w:t>
      </w:r>
      <w:r w:rsidRPr="00CC2406">
        <w:rPr>
          <w:rFonts w:hAnsi="黑体" w:cs="黑体" w:hint="eastAsia"/>
          <w:color w:val="000000" w:themeColor="text1"/>
        </w:rPr>
        <w:t>.1</w:t>
      </w:r>
      <w:r w:rsidRPr="00CC2406">
        <w:rPr>
          <w:rFonts w:ascii="宋体" w:eastAsia="宋体" w:hAnsi="宋体" w:cs="宋体" w:hint="eastAsia"/>
          <w:color w:val="000000" w:themeColor="text1"/>
        </w:rPr>
        <w:t xml:space="preserve">　</w:t>
      </w:r>
      <w:r w:rsidRPr="00CC2406">
        <w:rPr>
          <w:rFonts w:hAnsi="黑体" w:cs="黑体" w:hint="eastAsia"/>
          <w:color w:val="000000" w:themeColor="text1"/>
        </w:rPr>
        <w:t>超市冷链制冷设备和系统制冷剂替换方案</w:t>
      </w:r>
    </w:p>
    <w:tbl>
      <w:tblPr>
        <w:tblStyle w:val="af4"/>
        <w:tblW w:w="5037" w:type="pct"/>
        <w:tblLook w:val="04A0" w:firstRow="1" w:lastRow="0" w:firstColumn="1" w:lastColumn="0" w:noHBand="0" w:noVBand="1"/>
      </w:tblPr>
      <w:tblGrid>
        <w:gridCol w:w="885"/>
        <w:gridCol w:w="604"/>
        <w:gridCol w:w="842"/>
        <w:gridCol w:w="1417"/>
        <w:gridCol w:w="982"/>
        <w:gridCol w:w="979"/>
        <w:gridCol w:w="979"/>
        <w:gridCol w:w="1094"/>
        <w:gridCol w:w="3070"/>
        <w:gridCol w:w="3179"/>
      </w:tblGrid>
      <w:tr w:rsidR="00CC2406" w:rsidRPr="00CC2406" w14:paraId="05A65497" w14:textId="77777777" w:rsidTr="004926E1">
        <w:trPr>
          <w:trHeight w:val="453"/>
        </w:trPr>
        <w:tc>
          <w:tcPr>
            <w:tcW w:w="315" w:type="pct"/>
            <w:vMerge w:val="restart"/>
            <w:tcBorders>
              <w:top w:val="single" w:sz="12" w:space="0" w:color="auto"/>
              <w:left w:val="single" w:sz="12" w:space="0" w:color="auto"/>
            </w:tcBorders>
            <w:vAlign w:val="center"/>
          </w:tcPr>
          <w:p w14:paraId="36A27BB8"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当前制冷剂</w:t>
            </w:r>
          </w:p>
        </w:tc>
        <w:tc>
          <w:tcPr>
            <w:tcW w:w="215" w:type="pct"/>
            <w:vMerge w:val="restart"/>
            <w:tcBorders>
              <w:top w:val="single" w:sz="12" w:space="0" w:color="auto"/>
            </w:tcBorders>
            <w:vAlign w:val="center"/>
          </w:tcPr>
          <w:p w14:paraId="12710F2C"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类型</w:t>
            </w:r>
          </w:p>
        </w:tc>
        <w:tc>
          <w:tcPr>
            <w:tcW w:w="300" w:type="pct"/>
            <w:vMerge w:val="restart"/>
            <w:tcBorders>
              <w:top w:val="single" w:sz="12" w:space="0" w:color="auto"/>
            </w:tcBorders>
            <w:vAlign w:val="center"/>
          </w:tcPr>
          <w:p w14:paraId="165FCFD9"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适用应用工况</w:t>
            </w:r>
          </w:p>
        </w:tc>
        <w:tc>
          <w:tcPr>
            <w:tcW w:w="505" w:type="pct"/>
            <w:vMerge w:val="restart"/>
            <w:tcBorders>
              <w:top w:val="single" w:sz="12" w:space="0" w:color="auto"/>
            </w:tcBorders>
            <w:vAlign w:val="center"/>
          </w:tcPr>
          <w:p w14:paraId="74B56888"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适用场合</w:t>
            </w:r>
          </w:p>
        </w:tc>
        <w:tc>
          <w:tcPr>
            <w:tcW w:w="1438" w:type="pct"/>
            <w:gridSpan w:val="4"/>
            <w:tcBorders>
              <w:top w:val="single" w:sz="12" w:space="0" w:color="auto"/>
              <w:bottom w:val="single" w:sz="4" w:space="0" w:color="auto"/>
            </w:tcBorders>
            <w:vAlign w:val="center"/>
          </w:tcPr>
          <w:p w14:paraId="6E782C27"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更低</w:t>
            </w:r>
            <w:r w:rsidRPr="00CC2406">
              <w:rPr>
                <w:rFonts w:hint="eastAsia"/>
                <w:color w:val="000000" w:themeColor="text1"/>
                <w:sz w:val="18"/>
                <w:szCs w:val="18"/>
              </w:rPr>
              <w:t>GWP</w:t>
            </w:r>
            <w:r w:rsidRPr="00CC2406">
              <w:rPr>
                <w:rFonts w:hint="eastAsia"/>
                <w:color w:val="000000" w:themeColor="text1"/>
                <w:sz w:val="18"/>
                <w:szCs w:val="18"/>
              </w:rPr>
              <w:t>制冷剂替换选项</w:t>
            </w:r>
          </w:p>
        </w:tc>
        <w:tc>
          <w:tcPr>
            <w:tcW w:w="2227" w:type="pct"/>
            <w:gridSpan w:val="2"/>
            <w:tcBorders>
              <w:top w:val="single" w:sz="12" w:space="0" w:color="auto"/>
              <w:right w:val="single" w:sz="12" w:space="0" w:color="auto"/>
            </w:tcBorders>
            <w:vAlign w:val="center"/>
          </w:tcPr>
          <w:p w14:paraId="1342D306"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系统替换</w:t>
            </w:r>
          </w:p>
        </w:tc>
      </w:tr>
      <w:tr w:rsidR="00CC2406" w:rsidRPr="00CC2406" w14:paraId="2161E22F" w14:textId="77777777" w:rsidTr="004926E1">
        <w:trPr>
          <w:trHeight w:val="453"/>
        </w:trPr>
        <w:tc>
          <w:tcPr>
            <w:tcW w:w="315" w:type="pct"/>
            <w:vMerge/>
            <w:tcBorders>
              <w:left w:val="single" w:sz="12" w:space="0" w:color="auto"/>
              <w:bottom w:val="single" w:sz="12" w:space="0" w:color="auto"/>
            </w:tcBorders>
            <w:vAlign w:val="center"/>
          </w:tcPr>
          <w:p w14:paraId="5907DC4D" w14:textId="77777777" w:rsidR="00BE690A" w:rsidRPr="00CC2406" w:rsidRDefault="00BE690A">
            <w:pPr>
              <w:jc w:val="center"/>
              <w:rPr>
                <w:color w:val="000000" w:themeColor="text1"/>
                <w:sz w:val="18"/>
                <w:szCs w:val="18"/>
              </w:rPr>
            </w:pPr>
          </w:p>
        </w:tc>
        <w:tc>
          <w:tcPr>
            <w:tcW w:w="215" w:type="pct"/>
            <w:vMerge/>
            <w:tcBorders>
              <w:bottom w:val="single" w:sz="12" w:space="0" w:color="auto"/>
            </w:tcBorders>
            <w:vAlign w:val="center"/>
          </w:tcPr>
          <w:p w14:paraId="1D9B5FB3" w14:textId="77777777" w:rsidR="00BE690A" w:rsidRPr="00CC2406" w:rsidRDefault="00BE690A">
            <w:pPr>
              <w:jc w:val="center"/>
              <w:rPr>
                <w:color w:val="000000" w:themeColor="text1"/>
                <w:sz w:val="18"/>
                <w:szCs w:val="18"/>
              </w:rPr>
            </w:pPr>
          </w:p>
        </w:tc>
        <w:tc>
          <w:tcPr>
            <w:tcW w:w="300" w:type="pct"/>
            <w:vMerge/>
            <w:tcBorders>
              <w:bottom w:val="single" w:sz="12" w:space="0" w:color="auto"/>
            </w:tcBorders>
            <w:vAlign w:val="center"/>
          </w:tcPr>
          <w:p w14:paraId="6CB314D1" w14:textId="77777777" w:rsidR="00BE690A" w:rsidRPr="00CC2406" w:rsidRDefault="00BE690A">
            <w:pPr>
              <w:jc w:val="center"/>
              <w:rPr>
                <w:color w:val="000000" w:themeColor="text1"/>
                <w:sz w:val="18"/>
                <w:szCs w:val="18"/>
              </w:rPr>
            </w:pPr>
          </w:p>
        </w:tc>
        <w:tc>
          <w:tcPr>
            <w:tcW w:w="505" w:type="pct"/>
            <w:vMerge/>
            <w:tcBorders>
              <w:bottom w:val="single" w:sz="12" w:space="0" w:color="auto"/>
            </w:tcBorders>
            <w:vAlign w:val="center"/>
          </w:tcPr>
          <w:p w14:paraId="2D327802" w14:textId="77777777" w:rsidR="00BE690A" w:rsidRPr="00CC2406" w:rsidRDefault="00BE690A">
            <w:pPr>
              <w:jc w:val="center"/>
              <w:rPr>
                <w:color w:val="000000" w:themeColor="text1"/>
                <w:sz w:val="18"/>
                <w:szCs w:val="18"/>
              </w:rPr>
            </w:pPr>
          </w:p>
        </w:tc>
        <w:tc>
          <w:tcPr>
            <w:tcW w:w="350" w:type="pct"/>
            <w:tcBorders>
              <w:top w:val="single" w:sz="4" w:space="0" w:color="auto"/>
              <w:bottom w:val="single" w:sz="12" w:space="0" w:color="auto"/>
            </w:tcBorders>
            <w:vAlign w:val="center"/>
          </w:tcPr>
          <w:p w14:paraId="0432B5BA"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制冷剂</w:t>
            </w:r>
          </w:p>
        </w:tc>
        <w:tc>
          <w:tcPr>
            <w:tcW w:w="349" w:type="pct"/>
            <w:tcBorders>
              <w:top w:val="single" w:sz="4" w:space="0" w:color="auto"/>
              <w:bottom w:val="single" w:sz="12" w:space="0" w:color="auto"/>
            </w:tcBorders>
            <w:vAlign w:val="center"/>
          </w:tcPr>
          <w:p w14:paraId="2872619C"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类型</w:t>
            </w:r>
          </w:p>
        </w:tc>
        <w:tc>
          <w:tcPr>
            <w:tcW w:w="349" w:type="pct"/>
            <w:tcBorders>
              <w:top w:val="single" w:sz="4" w:space="0" w:color="auto"/>
              <w:bottom w:val="single" w:sz="12" w:space="0" w:color="auto"/>
            </w:tcBorders>
            <w:vAlign w:val="center"/>
          </w:tcPr>
          <w:p w14:paraId="47176AA0" w14:textId="4A006BEA" w:rsidR="00BE690A" w:rsidRPr="00CC2406" w:rsidRDefault="00B82E0A">
            <w:pPr>
              <w:jc w:val="center"/>
              <w:rPr>
                <w:color w:val="000000" w:themeColor="text1"/>
                <w:sz w:val="18"/>
                <w:szCs w:val="18"/>
              </w:rPr>
            </w:pPr>
            <w:r w:rsidRPr="00CC2406">
              <w:rPr>
                <w:rFonts w:hint="eastAsia"/>
                <w:color w:val="000000" w:themeColor="text1"/>
                <w:sz w:val="18"/>
                <w:szCs w:val="18"/>
              </w:rPr>
              <w:t>GWP</w:t>
            </w:r>
            <w:r w:rsidRPr="00CC2406">
              <w:rPr>
                <w:rFonts w:hint="eastAsia"/>
                <w:color w:val="000000" w:themeColor="text1"/>
                <w:sz w:val="18"/>
                <w:szCs w:val="18"/>
              </w:rPr>
              <w:t>值</w:t>
            </w:r>
            <w:r w:rsidRPr="00CC2406">
              <w:rPr>
                <w:color w:val="000000" w:themeColor="text1"/>
                <w:sz w:val="18"/>
                <w:szCs w:val="18"/>
                <w:vertAlign w:val="superscript"/>
              </w:rPr>
              <w:t>a</w:t>
            </w:r>
          </w:p>
        </w:tc>
        <w:tc>
          <w:tcPr>
            <w:tcW w:w="390" w:type="pct"/>
            <w:tcBorders>
              <w:top w:val="single" w:sz="4" w:space="0" w:color="auto"/>
              <w:bottom w:val="single" w:sz="12" w:space="0" w:color="auto"/>
            </w:tcBorders>
            <w:vAlign w:val="center"/>
          </w:tcPr>
          <w:p w14:paraId="68624481" w14:textId="0D38C79A" w:rsidR="00BE690A" w:rsidRPr="00CC2406" w:rsidRDefault="00B82E0A">
            <w:pPr>
              <w:jc w:val="center"/>
              <w:rPr>
                <w:color w:val="000000" w:themeColor="text1"/>
                <w:sz w:val="18"/>
                <w:szCs w:val="18"/>
              </w:rPr>
            </w:pPr>
            <w:r w:rsidRPr="00CC2406">
              <w:rPr>
                <w:rFonts w:hint="eastAsia"/>
                <w:color w:val="000000" w:themeColor="text1"/>
                <w:sz w:val="18"/>
                <w:szCs w:val="18"/>
              </w:rPr>
              <w:t>安全等级</w:t>
            </w:r>
            <w:r w:rsidRPr="00CC2406">
              <w:rPr>
                <w:rFonts w:hint="eastAsia"/>
                <w:color w:val="000000" w:themeColor="text1"/>
                <w:sz w:val="18"/>
                <w:szCs w:val="18"/>
                <w:vertAlign w:val="superscript"/>
              </w:rPr>
              <w:t>b</w:t>
            </w:r>
          </w:p>
        </w:tc>
        <w:tc>
          <w:tcPr>
            <w:tcW w:w="1094" w:type="pct"/>
            <w:tcBorders>
              <w:bottom w:val="single" w:sz="12" w:space="0" w:color="auto"/>
            </w:tcBorders>
            <w:vAlign w:val="center"/>
          </w:tcPr>
          <w:p w14:paraId="1CEAF48A"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优势</w:t>
            </w:r>
          </w:p>
        </w:tc>
        <w:tc>
          <w:tcPr>
            <w:tcW w:w="1133" w:type="pct"/>
            <w:tcBorders>
              <w:bottom w:val="single" w:sz="12" w:space="0" w:color="auto"/>
              <w:right w:val="single" w:sz="12" w:space="0" w:color="auto"/>
            </w:tcBorders>
            <w:vAlign w:val="center"/>
          </w:tcPr>
          <w:p w14:paraId="7CB40648"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劣势</w:t>
            </w:r>
          </w:p>
        </w:tc>
      </w:tr>
      <w:tr w:rsidR="00CC2406" w:rsidRPr="00CC2406" w14:paraId="52C430CC" w14:textId="77777777" w:rsidTr="004926E1">
        <w:tc>
          <w:tcPr>
            <w:tcW w:w="315" w:type="pct"/>
            <w:vMerge w:val="restart"/>
            <w:tcBorders>
              <w:left w:val="single" w:sz="12" w:space="0" w:color="auto"/>
            </w:tcBorders>
            <w:vAlign w:val="center"/>
          </w:tcPr>
          <w:p w14:paraId="5FB693A3"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R22</w:t>
            </w:r>
          </w:p>
        </w:tc>
        <w:tc>
          <w:tcPr>
            <w:tcW w:w="215" w:type="pct"/>
            <w:vMerge w:val="restart"/>
            <w:vAlign w:val="center"/>
          </w:tcPr>
          <w:p w14:paraId="7A4AB565"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HCFC</w:t>
            </w:r>
          </w:p>
        </w:tc>
        <w:tc>
          <w:tcPr>
            <w:tcW w:w="300" w:type="pct"/>
            <w:vMerge w:val="restart"/>
            <w:vAlign w:val="center"/>
          </w:tcPr>
          <w:p w14:paraId="1F1DD416"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低温制冷系统、中温制冷系统</w:t>
            </w:r>
          </w:p>
        </w:tc>
        <w:tc>
          <w:tcPr>
            <w:tcW w:w="505" w:type="pct"/>
            <w:vMerge w:val="restart"/>
            <w:vAlign w:val="center"/>
          </w:tcPr>
          <w:p w14:paraId="565E1526"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常规</w:t>
            </w:r>
            <w:r w:rsidRPr="00CC2406">
              <w:rPr>
                <w:rFonts w:hint="eastAsia"/>
                <w:color w:val="000000" w:themeColor="text1"/>
                <w:sz w:val="18"/>
                <w:szCs w:val="18"/>
              </w:rPr>
              <w:t xml:space="preserve"> DX</w:t>
            </w:r>
            <w:r w:rsidRPr="00CC2406">
              <w:rPr>
                <w:rFonts w:hint="eastAsia"/>
                <w:color w:val="000000" w:themeColor="text1"/>
                <w:sz w:val="18"/>
                <w:szCs w:val="18"/>
              </w:rPr>
              <w:t>制冷系统、整体式自携柜、分体式自携柜、饮料柜</w:t>
            </w:r>
          </w:p>
        </w:tc>
        <w:tc>
          <w:tcPr>
            <w:tcW w:w="350" w:type="pct"/>
            <w:vAlign w:val="center"/>
          </w:tcPr>
          <w:p w14:paraId="725E45BE" w14:textId="564E1F62" w:rsidR="00BE690A" w:rsidRPr="00CC2406" w:rsidRDefault="00B82E0A">
            <w:pPr>
              <w:jc w:val="center"/>
              <w:rPr>
                <w:color w:val="000000" w:themeColor="text1"/>
                <w:sz w:val="18"/>
                <w:szCs w:val="18"/>
              </w:rPr>
            </w:pPr>
            <w:r w:rsidRPr="00CC2406">
              <w:rPr>
                <w:rFonts w:hint="eastAsia"/>
                <w:color w:val="000000" w:themeColor="text1"/>
                <w:sz w:val="18"/>
                <w:szCs w:val="18"/>
              </w:rPr>
              <w:t>R448A</w:t>
            </w:r>
          </w:p>
        </w:tc>
        <w:tc>
          <w:tcPr>
            <w:tcW w:w="349" w:type="pct"/>
            <w:vAlign w:val="center"/>
          </w:tcPr>
          <w:p w14:paraId="25A67C4B"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HFO</w:t>
            </w:r>
          </w:p>
        </w:tc>
        <w:tc>
          <w:tcPr>
            <w:tcW w:w="349" w:type="pct"/>
            <w:vAlign w:val="center"/>
          </w:tcPr>
          <w:p w14:paraId="7EFAFCDE" w14:textId="2113F353" w:rsidR="00BE690A" w:rsidRPr="00CC2406" w:rsidRDefault="00077A07">
            <w:pPr>
              <w:jc w:val="center"/>
              <w:rPr>
                <w:color w:val="000000" w:themeColor="text1"/>
                <w:sz w:val="18"/>
                <w:szCs w:val="18"/>
              </w:rPr>
            </w:pPr>
            <w:r w:rsidRPr="00CC2406">
              <w:rPr>
                <w:rFonts w:hint="eastAsia"/>
                <w:color w:val="000000" w:themeColor="text1"/>
                <w:sz w:val="18"/>
                <w:szCs w:val="18"/>
              </w:rPr>
              <w:t>1387</w:t>
            </w:r>
          </w:p>
        </w:tc>
        <w:tc>
          <w:tcPr>
            <w:tcW w:w="390" w:type="pct"/>
            <w:vAlign w:val="center"/>
          </w:tcPr>
          <w:p w14:paraId="7DC3D69E"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A1</w:t>
            </w:r>
          </w:p>
        </w:tc>
        <w:tc>
          <w:tcPr>
            <w:tcW w:w="1094" w:type="pct"/>
            <w:vAlign w:val="center"/>
          </w:tcPr>
          <w:p w14:paraId="5D0D62E8" w14:textId="543B566C"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属于新一代环保氢氟烯烃制冷剂，没有被列入需削减计划当中</w:t>
            </w:r>
          </w:p>
          <w:p w14:paraId="659853B1" w14:textId="036F408F"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系统能效有提升，利于节能</w:t>
            </w:r>
          </w:p>
          <w:p w14:paraId="1FCF9F58" w14:textId="5E0C60D3" w:rsidR="00BE690A" w:rsidRPr="00CC2406" w:rsidRDefault="00B82E0A" w:rsidP="00BC0CBB">
            <w:pPr>
              <w:rPr>
                <w:color w:val="000000" w:themeColor="text1"/>
                <w:sz w:val="18"/>
                <w:szCs w:val="18"/>
              </w:rPr>
            </w:pPr>
            <w:r w:rsidRPr="00CC2406">
              <w:rPr>
                <w:color w:val="000000" w:themeColor="text1"/>
                <w:sz w:val="18"/>
                <w:szCs w:val="18"/>
              </w:rPr>
              <w:t>3.</w:t>
            </w:r>
            <w:r w:rsidRPr="00CC2406">
              <w:rPr>
                <w:rFonts w:hint="eastAsia"/>
                <w:color w:val="000000" w:themeColor="text1"/>
                <w:sz w:val="18"/>
                <w:szCs w:val="18"/>
              </w:rPr>
              <w:t>可直接改造替换，系统改造方便，易于更换</w:t>
            </w:r>
          </w:p>
        </w:tc>
        <w:tc>
          <w:tcPr>
            <w:tcW w:w="1133" w:type="pct"/>
            <w:tcBorders>
              <w:right w:val="single" w:sz="12" w:space="0" w:color="auto"/>
            </w:tcBorders>
            <w:vAlign w:val="center"/>
          </w:tcPr>
          <w:p w14:paraId="7B20B7F9" w14:textId="309A3555"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当前没有大规模商用，供货周期相对长，价格相对偏高</w:t>
            </w:r>
          </w:p>
          <w:p w14:paraId="313ED6D3" w14:textId="360766F7" w:rsidR="00BE690A" w:rsidRPr="00CC2406" w:rsidRDefault="00B82E0A" w:rsidP="00BC0CBB">
            <w:pPr>
              <w:rPr>
                <w:color w:val="000000" w:themeColor="text1"/>
                <w:sz w:val="18"/>
                <w:szCs w:val="18"/>
              </w:rPr>
            </w:pPr>
            <w:r w:rsidRPr="00CC2406">
              <w:rPr>
                <w:color w:val="000000" w:themeColor="text1"/>
                <w:sz w:val="18"/>
                <w:szCs w:val="18"/>
              </w:rPr>
              <w:t>2.</w:t>
            </w:r>
            <w:r w:rsidR="00E330A8">
              <w:rPr>
                <w:rFonts w:hint="eastAsia"/>
                <w:color w:val="000000" w:themeColor="text1"/>
                <w:sz w:val="18"/>
                <w:szCs w:val="18"/>
              </w:rPr>
              <w:t>由</w:t>
            </w:r>
            <w:r w:rsidRPr="00CC2406">
              <w:rPr>
                <w:color w:val="000000" w:themeColor="text1"/>
                <w:sz w:val="18"/>
                <w:szCs w:val="18"/>
              </w:rPr>
              <w:t>5</w:t>
            </w:r>
            <w:r w:rsidRPr="00CC2406">
              <w:rPr>
                <w:rFonts w:hint="eastAsia"/>
                <w:color w:val="000000" w:themeColor="text1"/>
                <w:sz w:val="18"/>
                <w:szCs w:val="18"/>
              </w:rPr>
              <w:t>种组份组成，存在温度滑移，对系统稳定运行和换热存在影响</w:t>
            </w:r>
          </w:p>
        </w:tc>
      </w:tr>
      <w:tr w:rsidR="00CC2406" w:rsidRPr="00CC2406" w14:paraId="197A47F4" w14:textId="77777777" w:rsidTr="004926E1">
        <w:tc>
          <w:tcPr>
            <w:tcW w:w="315" w:type="pct"/>
            <w:vMerge/>
            <w:tcBorders>
              <w:left w:val="single" w:sz="12" w:space="0" w:color="auto"/>
            </w:tcBorders>
            <w:vAlign w:val="center"/>
          </w:tcPr>
          <w:p w14:paraId="4B90DB46" w14:textId="77777777" w:rsidR="00BE690A" w:rsidRPr="00CC2406" w:rsidRDefault="00BE690A">
            <w:pPr>
              <w:jc w:val="center"/>
              <w:rPr>
                <w:color w:val="000000" w:themeColor="text1"/>
                <w:sz w:val="18"/>
                <w:szCs w:val="18"/>
              </w:rPr>
            </w:pPr>
          </w:p>
        </w:tc>
        <w:tc>
          <w:tcPr>
            <w:tcW w:w="215" w:type="pct"/>
            <w:vMerge/>
            <w:vAlign w:val="center"/>
          </w:tcPr>
          <w:p w14:paraId="0F38EC1E" w14:textId="77777777" w:rsidR="00BE690A" w:rsidRPr="00CC2406" w:rsidRDefault="00BE690A">
            <w:pPr>
              <w:jc w:val="center"/>
              <w:rPr>
                <w:color w:val="000000" w:themeColor="text1"/>
                <w:sz w:val="18"/>
                <w:szCs w:val="18"/>
              </w:rPr>
            </w:pPr>
          </w:p>
        </w:tc>
        <w:tc>
          <w:tcPr>
            <w:tcW w:w="300" w:type="pct"/>
            <w:vMerge/>
            <w:vAlign w:val="center"/>
          </w:tcPr>
          <w:p w14:paraId="15C6ECA7" w14:textId="77777777" w:rsidR="00BE690A" w:rsidRPr="00CC2406" w:rsidRDefault="00BE690A">
            <w:pPr>
              <w:jc w:val="center"/>
              <w:rPr>
                <w:color w:val="000000" w:themeColor="text1"/>
                <w:sz w:val="18"/>
                <w:szCs w:val="18"/>
              </w:rPr>
            </w:pPr>
          </w:p>
        </w:tc>
        <w:tc>
          <w:tcPr>
            <w:tcW w:w="505" w:type="pct"/>
            <w:vMerge/>
            <w:vAlign w:val="center"/>
          </w:tcPr>
          <w:p w14:paraId="0B718D86" w14:textId="77777777" w:rsidR="00BE690A" w:rsidRPr="00CC2406" w:rsidRDefault="00BE690A">
            <w:pPr>
              <w:jc w:val="center"/>
              <w:rPr>
                <w:color w:val="000000" w:themeColor="text1"/>
                <w:sz w:val="18"/>
                <w:szCs w:val="18"/>
              </w:rPr>
            </w:pPr>
          </w:p>
        </w:tc>
        <w:tc>
          <w:tcPr>
            <w:tcW w:w="350" w:type="pct"/>
            <w:vAlign w:val="center"/>
          </w:tcPr>
          <w:p w14:paraId="1E4F12C4"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R449A</w:t>
            </w:r>
          </w:p>
        </w:tc>
        <w:tc>
          <w:tcPr>
            <w:tcW w:w="349" w:type="pct"/>
            <w:vAlign w:val="center"/>
          </w:tcPr>
          <w:p w14:paraId="5A8FAECF"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HFO</w:t>
            </w:r>
          </w:p>
        </w:tc>
        <w:tc>
          <w:tcPr>
            <w:tcW w:w="349" w:type="pct"/>
            <w:vAlign w:val="center"/>
          </w:tcPr>
          <w:p w14:paraId="55323196" w14:textId="573A1C90" w:rsidR="00BE690A" w:rsidRPr="00CC2406" w:rsidRDefault="00077A07">
            <w:pPr>
              <w:jc w:val="center"/>
              <w:rPr>
                <w:color w:val="000000" w:themeColor="text1"/>
                <w:sz w:val="18"/>
                <w:szCs w:val="18"/>
              </w:rPr>
            </w:pPr>
            <w:r w:rsidRPr="00CC2406">
              <w:rPr>
                <w:rFonts w:hint="eastAsia"/>
                <w:color w:val="000000" w:themeColor="text1"/>
                <w:sz w:val="18"/>
                <w:szCs w:val="18"/>
              </w:rPr>
              <w:t>1397</w:t>
            </w:r>
          </w:p>
        </w:tc>
        <w:tc>
          <w:tcPr>
            <w:tcW w:w="390" w:type="pct"/>
            <w:vAlign w:val="center"/>
          </w:tcPr>
          <w:p w14:paraId="01A52109"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A1</w:t>
            </w:r>
          </w:p>
        </w:tc>
        <w:tc>
          <w:tcPr>
            <w:tcW w:w="1094" w:type="pct"/>
            <w:vAlign w:val="center"/>
          </w:tcPr>
          <w:p w14:paraId="36F10C12" w14:textId="1BEB654E"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属于新一代环保氢氟烯烃制冷剂，没有被列入需削减计划当中</w:t>
            </w:r>
          </w:p>
          <w:p w14:paraId="5868D20D" w14:textId="472475A5"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系统能效有提升，利于节能</w:t>
            </w:r>
          </w:p>
          <w:p w14:paraId="484F14EA" w14:textId="5CC2153B" w:rsidR="00BE690A" w:rsidRPr="00CC2406" w:rsidRDefault="00B82E0A" w:rsidP="00BC0CBB">
            <w:pPr>
              <w:rPr>
                <w:color w:val="000000" w:themeColor="text1"/>
                <w:sz w:val="18"/>
                <w:szCs w:val="18"/>
              </w:rPr>
            </w:pPr>
            <w:r w:rsidRPr="00CC2406">
              <w:rPr>
                <w:color w:val="000000" w:themeColor="text1"/>
                <w:sz w:val="18"/>
                <w:szCs w:val="18"/>
              </w:rPr>
              <w:t>3.</w:t>
            </w:r>
            <w:r w:rsidRPr="00CC2406">
              <w:rPr>
                <w:rFonts w:hint="eastAsia"/>
                <w:color w:val="000000" w:themeColor="text1"/>
                <w:sz w:val="18"/>
                <w:szCs w:val="18"/>
              </w:rPr>
              <w:t>可直接改造替换，系统改造方便，易于更换</w:t>
            </w:r>
          </w:p>
        </w:tc>
        <w:tc>
          <w:tcPr>
            <w:tcW w:w="1133" w:type="pct"/>
            <w:tcBorders>
              <w:right w:val="single" w:sz="12" w:space="0" w:color="auto"/>
            </w:tcBorders>
            <w:vAlign w:val="center"/>
          </w:tcPr>
          <w:p w14:paraId="1CE226D5" w14:textId="3E950B03"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当前没有大规模商用，供货周期相对长，价格相对偏高</w:t>
            </w:r>
          </w:p>
          <w:p w14:paraId="2AF87A58" w14:textId="76D43C91"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由</w:t>
            </w:r>
            <w:r w:rsidRPr="00CC2406">
              <w:rPr>
                <w:color w:val="000000" w:themeColor="text1"/>
                <w:sz w:val="18"/>
                <w:szCs w:val="18"/>
              </w:rPr>
              <w:t xml:space="preserve"> 4 </w:t>
            </w:r>
            <w:r w:rsidRPr="00CC2406">
              <w:rPr>
                <w:rFonts w:hint="eastAsia"/>
                <w:color w:val="000000" w:themeColor="text1"/>
                <w:sz w:val="18"/>
                <w:szCs w:val="18"/>
              </w:rPr>
              <w:t>种组份组成，存在温度滑移，对系统稳定运行和换热存在影响。影响会比</w:t>
            </w:r>
            <w:r w:rsidRPr="00CC2406">
              <w:rPr>
                <w:color w:val="000000" w:themeColor="text1"/>
                <w:sz w:val="18"/>
                <w:szCs w:val="18"/>
              </w:rPr>
              <w:t xml:space="preserve"> R-448A </w:t>
            </w:r>
            <w:r w:rsidRPr="00CC2406">
              <w:rPr>
                <w:rFonts w:hint="eastAsia"/>
                <w:color w:val="000000" w:themeColor="text1"/>
                <w:sz w:val="18"/>
                <w:szCs w:val="18"/>
              </w:rPr>
              <w:t>小，因为组份和温度滑移会比</w:t>
            </w:r>
            <w:r w:rsidRPr="00CC2406">
              <w:rPr>
                <w:color w:val="000000" w:themeColor="text1"/>
                <w:sz w:val="18"/>
                <w:szCs w:val="18"/>
              </w:rPr>
              <w:t xml:space="preserve"> R-448A </w:t>
            </w:r>
            <w:r w:rsidRPr="00CC2406">
              <w:rPr>
                <w:rFonts w:hint="eastAsia"/>
                <w:color w:val="000000" w:themeColor="text1"/>
                <w:sz w:val="18"/>
                <w:szCs w:val="18"/>
              </w:rPr>
              <w:t>小</w:t>
            </w:r>
          </w:p>
        </w:tc>
      </w:tr>
      <w:tr w:rsidR="00CC2406" w:rsidRPr="00CC2406" w14:paraId="779FDB4F" w14:textId="77777777" w:rsidTr="004926E1">
        <w:tc>
          <w:tcPr>
            <w:tcW w:w="315" w:type="pct"/>
            <w:vMerge/>
            <w:tcBorders>
              <w:left w:val="single" w:sz="12" w:space="0" w:color="auto"/>
            </w:tcBorders>
            <w:vAlign w:val="center"/>
          </w:tcPr>
          <w:p w14:paraId="03272825" w14:textId="77777777" w:rsidR="00BE690A" w:rsidRPr="00CC2406" w:rsidRDefault="00BE690A">
            <w:pPr>
              <w:jc w:val="center"/>
              <w:rPr>
                <w:color w:val="000000" w:themeColor="text1"/>
                <w:sz w:val="18"/>
                <w:szCs w:val="18"/>
              </w:rPr>
            </w:pPr>
          </w:p>
        </w:tc>
        <w:tc>
          <w:tcPr>
            <w:tcW w:w="215" w:type="pct"/>
            <w:vMerge/>
            <w:vAlign w:val="center"/>
          </w:tcPr>
          <w:p w14:paraId="103BD861" w14:textId="77777777" w:rsidR="00BE690A" w:rsidRPr="00CC2406" w:rsidRDefault="00BE690A">
            <w:pPr>
              <w:jc w:val="center"/>
              <w:rPr>
                <w:color w:val="000000" w:themeColor="text1"/>
                <w:sz w:val="18"/>
                <w:szCs w:val="18"/>
              </w:rPr>
            </w:pPr>
          </w:p>
        </w:tc>
        <w:tc>
          <w:tcPr>
            <w:tcW w:w="300" w:type="pct"/>
            <w:vMerge/>
            <w:vAlign w:val="center"/>
          </w:tcPr>
          <w:p w14:paraId="62E8B8E9" w14:textId="77777777" w:rsidR="00BE690A" w:rsidRPr="00CC2406" w:rsidRDefault="00BE690A">
            <w:pPr>
              <w:jc w:val="center"/>
              <w:rPr>
                <w:color w:val="000000" w:themeColor="text1"/>
                <w:sz w:val="18"/>
                <w:szCs w:val="18"/>
              </w:rPr>
            </w:pPr>
          </w:p>
        </w:tc>
        <w:tc>
          <w:tcPr>
            <w:tcW w:w="505" w:type="pct"/>
            <w:vMerge/>
            <w:vAlign w:val="center"/>
          </w:tcPr>
          <w:p w14:paraId="150AB1EA" w14:textId="77777777" w:rsidR="00BE690A" w:rsidRPr="00CC2406" w:rsidRDefault="00BE690A">
            <w:pPr>
              <w:jc w:val="center"/>
              <w:rPr>
                <w:color w:val="000000" w:themeColor="text1"/>
                <w:sz w:val="18"/>
                <w:szCs w:val="18"/>
              </w:rPr>
            </w:pPr>
          </w:p>
        </w:tc>
        <w:tc>
          <w:tcPr>
            <w:tcW w:w="350" w:type="pct"/>
            <w:vAlign w:val="center"/>
          </w:tcPr>
          <w:p w14:paraId="56582DBB"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R744</w:t>
            </w:r>
            <w:r w:rsidRPr="00CC2406">
              <w:rPr>
                <w:rFonts w:hint="eastAsia"/>
                <w:color w:val="000000" w:themeColor="text1"/>
                <w:sz w:val="18"/>
                <w:szCs w:val="18"/>
              </w:rPr>
              <w:t>（</w:t>
            </w:r>
            <w:r w:rsidRPr="00CC2406">
              <w:rPr>
                <w:rFonts w:hint="eastAsia"/>
                <w:color w:val="000000" w:themeColor="text1"/>
                <w:sz w:val="18"/>
                <w:szCs w:val="18"/>
              </w:rPr>
              <w:t>CO</w:t>
            </w:r>
            <w:r w:rsidRPr="00CC2406">
              <w:rPr>
                <w:rFonts w:hint="eastAsia"/>
                <w:color w:val="000000" w:themeColor="text1"/>
                <w:sz w:val="18"/>
                <w:szCs w:val="18"/>
                <w:vertAlign w:val="subscript"/>
              </w:rPr>
              <w:t>2</w:t>
            </w:r>
            <w:r w:rsidRPr="00CC2406">
              <w:rPr>
                <w:rFonts w:hint="eastAsia"/>
                <w:color w:val="000000" w:themeColor="text1"/>
                <w:sz w:val="18"/>
                <w:szCs w:val="18"/>
              </w:rPr>
              <w:t>）</w:t>
            </w:r>
          </w:p>
        </w:tc>
        <w:tc>
          <w:tcPr>
            <w:tcW w:w="349" w:type="pct"/>
            <w:vAlign w:val="center"/>
          </w:tcPr>
          <w:p w14:paraId="0FDF42F7"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自然工质</w:t>
            </w:r>
          </w:p>
        </w:tc>
        <w:tc>
          <w:tcPr>
            <w:tcW w:w="349" w:type="pct"/>
            <w:vAlign w:val="center"/>
          </w:tcPr>
          <w:p w14:paraId="0318C404"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1</w:t>
            </w:r>
          </w:p>
        </w:tc>
        <w:tc>
          <w:tcPr>
            <w:tcW w:w="390" w:type="pct"/>
            <w:vAlign w:val="center"/>
          </w:tcPr>
          <w:p w14:paraId="68248F76" w14:textId="77777777" w:rsidR="00BE690A" w:rsidRPr="00CC2406" w:rsidRDefault="00B82E0A">
            <w:pPr>
              <w:jc w:val="center"/>
              <w:rPr>
                <w:color w:val="000000" w:themeColor="text1"/>
                <w:sz w:val="18"/>
                <w:szCs w:val="18"/>
                <w:highlight w:val="yellow"/>
              </w:rPr>
            </w:pPr>
            <w:r w:rsidRPr="00CC2406">
              <w:rPr>
                <w:rFonts w:hint="eastAsia"/>
                <w:color w:val="000000" w:themeColor="text1"/>
                <w:sz w:val="18"/>
                <w:szCs w:val="18"/>
              </w:rPr>
              <w:t>A1</w:t>
            </w:r>
          </w:p>
        </w:tc>
        <w:tc>
          <w:tcPr>
            <w:tcW w:w="1094" w:type="pct"/>
            <w:vAlign w:val="center"/>
          </w:tcPr>
          <w:p w14:paraId="5DA0A30B" w14:textId="77777777" w:rsidR="00BE690A" w:rsidRPr="00CC2406" w:rsidRDefault="00B82E0A" w:rsidP="00BC0CBB">
            <w:pPr>
              <w:rPr>
                <w:color w:val="000000" w:themeColor="text1"/>
                <w:sz w:val="18"/>
                <w:szCs w:val="18"/>
              </w:rPr>
            </w:pPr>
            <w:r w:rsidRPr="00CC2406">
              <w:rPr>
                <w:rFonts w:hint="eastAsia"/>
                <w:color w:val="000000" w:themeColor="text1"/>
                <w:sz w:val="18"/>
                <w:szCs w:val="18"/>
              </w:rPr>
              <w:t>属于环保冷媒，对环境影响小</w:t>
            </w:r>
          </w:p>
        </w:tc>
        <w:tc>
          <w:tcPr>
            <w:tcW w:w="1133" w:type="pct"/>
            <w:tcBorders>
              <w:right w:val="single" w:sz="12" w:space="0" w:color="auto"/>
            </w:tcBorders>
            <w:vAlign w:val="center"/>
          </w:tcPr>
          <w:p w14:paraId="769BD388" w14:textId="1CB54D8E"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系统运行压力高，改造步骤复杂及成本高</w:t>
            </w:r>
          </w:p>
          <w:p w14:paraId="530EEFE2" w14:textId="726D013F"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由于系统运行压力高，存在潜在人身安全隐患</w:t>
            </w:r>
          </w:p>
          <w:p w14:paraId="7F158518" w14:textId="5AD5C4B9" w:rsidR="00BE690A" w:rsidRPr="00CC2406" w:rsidRDefault="00B82E0A" w:rsidP="00BC0CBB">
            <w:pPr>
              <w:rPr>
                <w:color w:val="000000" w:themeColor="text1"/>
                <w:sz w:val="18"/>
                <w:szCs w:val="18"/>
              </w:rPr>
            </w:pPr>
            <w:r w:rsidRPr="00CC2406">
              <w:rPr>
                <w:color w:val="000000" w:themeColor="text1"/>
                <w:sz w:val="18"/>
                <w:szCs w:val="18"/>
              </w:rPr>
              <w:t>3.</w:t>
            </w:r>
            <w:r w:rsidRPr="00CC2406">
              <w:rPr>
                <w:rFonts w:hint="eastAsia"/>
                <w:color w:val="000000" w:themeColor="text1"/>
                <w:sz w:val="18"/>
                <w:szCs w:val="18"/>
              </w:rPr>
              <w:t>系统运行维护复杂，相关人员需经过</w:t>
            </w:r>
            <w:r w:rsidRPr="00CC2406">
              <w:rPr>
                <w:rFonts w:hint="eastAsia"/>
                <w:color w:val="000000" w:themeColor="text1"/>
                <w:sz w:val="18"/>
                <w:szCs w:val="18"/>
              </w:rPr>
              <w:lastRenderedPageBreak/>
              <w:t>专门的培训及经验积累</w:t>
            </w:r>
          </w:p>
        </w:tc>
      </w:tr>
      <w:tr w:rsidR="00CC2406" w:rsidRPr="00CC2406" w14:paraId="22FC2B80" w14:textId="77777777" w:rsidTr="004926E1">
        <w:tc>
          <w:tcPr>
            <w:tcW w:w="315" w:type="pct"/>
            <w:vMerge/>
            <w:tcBorders>
              <w:left w:val="single" w:sz="12" w:space="0" w:color="auto"/>
            </w:tcBorders>
            <w:vAlign w:val="center"/>
          </w:tcPr>
          <w:p w14:paraId="4AAD4DA0" w14:textId="77777777" w:rsidR="00BE690A" w:rsidRPr="00CC2406" w:rsidRDefault="00BE690A">
            <w:pPr>
              <w:jc w:val="center"/>
              <w:rPr>
                <w:color w:val="000000" w:themeColor="text1"/>
                <w:sz w:val="18"/>
                <w:szCs w:val="18"/>
              </w:rPr>
            </w:pPr>
          </w:p>
        </w:tc>
        <w:tc>
          <w:tcPr>
            <w:tcW w:w="215" w:type="pct"/>
            <w:vMerge/>
            <w:vAlign w:val="center"/>
          </w:tcPr>
          <w:p w14:paraId="7587CA90" w14:textId="77777777" w:rsidR="00BE690A" w:rsidRPr="00CC2406" w:rsidRDefault="00BE690A">
            <w:pPr>
              <w:jc w:val="center"/>
              <w:rPr>
                <w:color w:val="000000" w:themeColor="text1"/>
                <w:sz w:val="18"/>
                <w:szCs w:val="18"/>
              </w:rPr>
            </w:pPr>
          </w:p>
        </w:tc>
        <w:tc>
          <w:tcPr>
            <w:tcW w:w="300" w:type="pct"/>
            <w:vMerge/>
            <w:vAlign w:val="center"/>
          </w:tcPr>
          <w:p w14:paraId="7572F58A" w14:textId="77777777" w:rsidR="00BE690A" w:rsidRPr="00CC2406" w:rsidRDefault="00BE690A">
            <w:pPr>
              <w:jc w:val="center"/>
              <w:rPr>
                <w:color w:val="000000" w:themeColor="text1"/>
                <w:sz w:val="18"/>
                <w:szCs w:val="18"/>
              </w:rPr>
            </w:pPr>
          </w:p>
        </w:tc>
        <w:tc>
          <w:tcPr>
            <w:tcW w:w="505" w:type="pct"/>
            <w:vMerge/>
            <w:vAlign w:val="center"/>
          </w:tcPr>
          <w:p w14:paraId="56429974" w14:textId="77777777" w:rsidR="00BE690A" w:rsidRPr="00CC2406" w:rsidRDefault="00BE690A">
            <w:pPr>
              <w:jc w:val="center"/>
              <w:rPr>
                <w:color w:val="000000" w:themeColor="text1"/>
                <w:sz w:val="18"/>
                <w:szCs w:val="18"/>
              </w:rPr>
            </w:pPr>
          </w:p>
        </w:tc>
        <w:tc>
          <w:tcPr>
            <w:tcW w:w="350" w:type="pct"/>
            <w:vAlign w:val="center"/>
          </w:tcPr>
          <w:p w14:paraId="5405EDC0"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R290</w:t>
            </w:r>
          </w:p>
        </w:tc>
        <w:tc>
          <w:tcPr>
            <w:tcW w:w="349" w:type="pct"/>
            <w:vAlign w:val="center"/>
          </w:tcPr>
          <w:p w14:paraId="027ECD33"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自然工质</w:t>
            </w:r>
          </w:p>
        </w:tc>
        <w:tc>
          <w:tcPr>
            <w:tcW w:w="349" w:type="pct"/>
            <w:vAlign w:val="center"/>
          </w:tcPr>
          <w:p w14:paraId="5592C6F6" w14:textId="62E7E9FC" w:rsidR="00BE690A" w:rsidRPr="00CC2406" w:rsidRDefault="00077A07">
            <w:pPr>
              <w:jc w:val="center"/>
              <w:rPr>
                <w:color w:val="000000" w:themeColor="text1"/>
                <w:sz w:val="18"/>
                <w:szCs w:val="18"/>
              </w:rPr>
            </w:pPr>
            <w:r w:rsidRPr="00CC2406">
              <w:rPr>
                <w:rFonts w:hint="eastAsia"/>
                <w:color w:val="000000" w:themeColor="text1"/>
                <w:sz w:val="18"/>
                <w:szCs w:val="18"/>
              </w:rPr>
              <w:t>3</w:t>
            </w:r>
          </w:p>
        </w:tc>
        <w:tc>
          <w:tcPr>
            <w:tcW w:w="390" w:type="pct"/>
            <w:vAlign w:val="center"/>
          </w:tcPr>
          <w:p w14:paraId="7AE7B65D" w14:textId="77777777" w:rsidR="00BE690A" w:rsidRPr="00CC2406" w:rsidRDefault="00B82E0A">
            <w:pPr>
              <w:jc w:val="center"/>
              <w:rPr>
                <w:color w:val="000000" w:themeColor="text1"/>
                <w:sz w:val="18"/>
                <w:szCs w:val="18"/>
                <w:highlight w:val="yellow"/>
              </w:rPr>
            </w:pPr>
            <w:r w:rsidRPr="00CC2406">
              <w:rPr>
                <w:rFonts w:hint="eastAsia"/>
                <w:color w:val="000000" w:themeColor="text1"/>
                <w:sz w:val="18"/>
                <w:szCs w:val="18"/>
              </w:rPr>
              <w:t>A3</w:t>
            </w:r>
          </w:p>
        </w:tc>
        <w:tc>
          <w:tcPr>
            <w:tcW w:w="1094" w:type="pct"/>
            <w:vAlign w:val="center"/>
          </w:tcPr>
          <w:p w14:paraId="264C0D51" w14:textId="77777777" w:rsidR="00BE690A" w:rsidRPr="00CC2406" w:rsidRDefault="00B82E0A" w:rsidP="00BC0CBB">
            <w:pPr>
              <w:rPr>
                <w:color w:val="000000" w:themeColor="text1"/>
                <w:sz w:val="18"/>
                <w:szCs w:val="18"/>
              </w:rPr>
            </w:pPr>
            <w:r w:rsidRPr="00CC2406">
              <w:rPr>
                <w:rFonts w:hint="eastAsia"/>
                <w:color w:val="000000" w:themeColor="text1"/>
                <w:sz w:val="18"/>
                <w:szCs w:val="18"/>
              </w:rPr>
              <w:t>属于环保冷媒，对环境影响小</w:t>
            </w:r>
          </w:p>
        </w:tc>
        <w:tc>
          <w:tcPr>
            <w:tcW w:w="1133" w:type="pct"/>
            <w:tcBorders>
              <w:right w:val="single" w:sz="12" w:space="0" w:color="auto"/>
            </w:tcBorders>
            <w:vAlign w:val="center"/>
          </w:tcPr>
          <w:p w14:paraId="1699A7BC" w14:textId="688A7477" w:rsidR="005F5FBA" w:rsidRPr="005F5FBA" w:rsidRDefault="005F5FBA" w:rsidP="005F5FBA">
            <w:pPr>
              <w:rPr>
                <w:color w:val="000000" w:themeColor="text1"/>
                <w:sz w:val="18"/>
                <w:szCs w:val="18"/>
              </w:rPr>
            </w:pPr>
            <w:r w:rsidRPr="005F5FBA">
              <w:rPr>
                <w:rFonts w:hint="eastAsia"/>
                <w:color w:val="000000" w:themeColor="text1"/>
                <w:sz w:val="18"/>
                <w:szCs w:val="18"/>
              </w:rPr>
              <w:t>1.</w:t>
            </w:r>
            <w:r w:rsidR="00B82E0A" w:rsidRPr="005F5FBA">
              <w:rPr>
                <w:rFonts w:hint="eastAsia"/>
                <w:color w:val="000000" w:themeColor="text1"/>
                <w:sz w:val="18"/>
                <w:szCs w:val="18"/>
              </w:rPr>
              <w:t>为可燃制冷剂，存在安全隐患</w:t>
            </w:r>
          </w:p>
          <w:p w14:paraId="0E2E583F" w14:textId="727454A3" w:rsidR="00BE690A" w:rsidRPr="005F5FBA" w:rsidRDefault="005F5FBA" w:rsidP="005F5FBA">
            <w:r>
              <w:rPr>
                <w:rFonts w:hint="eastAsia"/>
                <w:color w:val="000000" w:themeColor="text1"/>
                <w:sz w:val="18"/>
                <w:szCs w:val="18"/>
              </w:rPr>
              <w:t>2.</w:t>
            </w:r>
            <w:r w:rsidR="00B82E0A" w:rsidRPr="005F5FBA">
              <w:rPr>
                <w:rFonts w:hint="eastAsia"/>
                <w:color w:val="000000" w:themeColor="text1"/>
                <w:sz w:val="18"/>
                <w:szCs w:val="18"/>
              </w:rPr>
              <w:t>系统充注量有限制，不能应用大型制冷系统</w:t>
            </w:r>
          </w:p>
        </w:tc>
      </w:tr>
      <w:tr w:rsidR="00CC2406" w:rsidRPr="00CC2406" w14:paraId="3B40F601" w14:textId="77777777" w:rsidTr="004926E1">
        <w:tc>
          <w:tcPr>
            <w:tcW w:w="315" w:type="pct"/>
            <w:vMerge/>
            <w:tcBorders>
              <w:left w:val="single" w:sz="12" w:space="0" w:color="auto"/>
            </w:tcBorders>
            <w:vAlign w:val="center"/>
          </w:tcPr>
          <w:p w14:paraId="65B4A241" w14:textId="77777777" w:rsidR="0034005C" w:rsidRPr="00CC2406" w:rsidRDefault="0034005C" w:rsidP="0034005C">
            <w:pPr>
              <w:jc w:val="center"/>
              <w:rPr>
                <w:color w:val="000000" w:themeColor="text1"/>
                <w:sz w:val="18"/>
                <w:szCs w:val="18"/>
              </w:rPr>
            </w:pPr>
          </w:p>
        </w:tc>
        <w:tc>
          <w:tcPr>
            <w:tcW w:w="215" w:type="pct"/>
            <w:vMerge/>
            <w:vAlign w:val="center"/>
          </w:tcPr>
          <w:p w14:paraId="5DC173EC" w14:textId="77777777" w:rsidR="0034005C" w:rsidRPr="00CC2406" w:rsidRDefault="0034005C" w:rsidP="0034005C">
            <w:pPr>
              <w:jc w:val="center"/>
              <w:rPr>
                <w:color w:val="000000" w:themeColor="text1"/>
                <w:sz w:val="18"/>
                <w:szCs w:val="18"/>
              </w:rPr>
            </w:pPr>
          </w:p>
        </w:tc>
        <w:tc>
          <w:tcPr>
            <w:tcW w:w="300" w:type="pct"/>
            <w:vMerge/>
            <w:vAlign w:val="center"/>
          </w:tcPr>
          <w:p w14:paraId="61891C8B" w14:textId="77777777" w:rsidR="0034005C" w:rsidRPr="00CC2406" w:rsidRDefault="0034005C" w:rsidP="0034005C">
            <w:pPr>
              <w:jc w:val="center"/>
              <w:rPr>
                <w:color w:val="000000" w:themeColor="text1"/>
                <w:sz w:val="18"/>
                <w:szCs w:val="18"/>
              </w:rPr>
            </w:pPr>
          </w:p>
        </w:tc>
        <w:tc>
          <w:tcPr>
            <w:tcW w:w="505" w:type="pct"/>
            <w:vMerge/>
            <w:vAlign w:val="center"/>
          </w:tcPr>
          <w:p w14:paraId="6418EB58" w14:textId="77777777" w:rsidR="0034005C" w:rsidRPr="00CC2406" w:rsidRDefault="0034005C" w:rsidP="0034005C">
            <w:pPr>
              <w:jc w:val="center"/>
              <w:rPr>
                <w:color w:val="000000" w:themeColor="text1"/>
                <w:sz w:val="18"/>
                <w:szCs w:val="18"/>
              </w:rPr>
            </w:pPr>
          </w:p>
        </w:tc>
        <w:tc>
          <w:tcPr>
            <w:tcW w:w="350" w:type="pct"/>
            <w:vAlign w:val="center"/>
          </w:tcPr>
          <w:p w14:paraId="2B09698F" w14:textId="5108BB85" w:rsidR="0034005C" w:rsidRPr="00CC2406" w:rsidRDefault="0034005C" w:rsidP="0034005C">
            <w:pPr>
              <w:jc w:val="center"/>
              <w:rPr>
                <w:b/>
                <w:bCs/>
                <w:color w:val="000000" w:themeColor="text1"/>
                <w:sz w:val="18"/>
                <w:szCs w:val="18"/>
              </w:rPr>
            </w:pPr>
            <w:r w:rsidRPr="00CC2406">
              <w:rPr>
                <w:rFonts w:hint="eastAsia"/>
                <w:color w:val="000000" w:themeColor="text1"/>
                <w:sz w:val="18"/>
                <w:szCs w:val="18"/>
              </w:rPr>
              <w:t>R404A</w:t>
            </w:r>
          </w:p>
        </w:tc>
        <w:tc>
          <w:tcPr>
            <w:tcW w:w="349" w:type="pct"/>
            <w:vAlign w:val="center"/>
          </w:tcPr>
          <w:p w14:paraId="23235D94" w14:textId="2E6F9C3B" w:rsidR="0034005C" w:rsidRPr="00CC2406" w:rsidRDefault="0034005C" w:rsidP="0034005C">
            <w:pPr>
              <w:jc w:val="center"/>
              <w:rPr>
                <w:strike/>
                <w:color w:val="000000" w:themeColor="text1"/>
                <w:sz w:val="18"/>
                <w:szCs w:val="18"/>
              </w:rPr>
            </w:pPr>
            <w:r w:rsidRPr="00CC2406">
              <w:rPr>
                <w:rFonts w:hint="eastAsia"/>
                <w:color w:val="000000" w:themeColor="text1"/>
                <w:sz w:val="18"/>
                <w:szCs w:val="18"/>
              </w:rPr>
              <w:t>HFC</w:t>
            </w:r>
          </w:p>
        </w:tc>
        <w:tc>
          <w:tcPr>
            <w:tcW w:w="349" w:type="pct"/>
            <w:vAlign w:val="center"/>
          </w:tcPr>
          <w:p w14:paraId="1EC9CD4F" w14:textId="70CA63B1" w:rsidR="0034005C" w:rsidRPr="00CC2406" w:rsidRDefault="0034005C" w:rsidP="0034005C">
            <w:pPr>
              <w:jc w:val="center"/>
              <w:rPr>
                <w:strike/>
                <w:color w:val="000000" w:themeColor="text1"/>
                <w:sz w:val="18"/>
                <w:szCs w:val="18"/>
              </w:rPr>
            </w:pPr>
            <w:r w:rsidRPr="00CC2406">
              <w:rPr>
                <w:rFonts w:hint="eastAsia"/>
                <w:color w:val="000000" w:themeColor="text1"/>
                <w:sz w:val="18"/>
                <w:szCs w:val="18"/>
              </w:rPr>
              <w:t>3922</w:t>
            </w:r>
          </w:p>
        </w:tc>
        <w:tc>
          <w:tcPr>
            <w:tcW w:w="390" w:type="pct"/>
            <w:vAlign w:val="center"/>
          </w:tcPr>
          <w:p w14:paraId="3ED621AC" w14:textId="68AA8802" w:rsidR="0034005C" w:rsidRPr="00CC2406" w:rsidRDefault="0034005C" w:rsidP="0034005C">
            <w:pPr>
              <w:jc w:val="center"/>
              <w:rPr>
                <w:strike/>
                <w:color w:val="000000" w:themeColor="text1"/>
                <w:sz w:val="18"/>
                <w:szCs w:val="18"/>
              </w:rPr>
            </w:pPr>
            <w:r w:rsidRPr="00CC2406">
              <w:rPr>
                <w:rFonts w:hint="eastAsia"/>
                <w:color w:val="000000" w:themeColor="text1"/>
                <w:sz w:val="18"/>
                <w:szCs w:val="18"/>
              </w:rPr>
              <w:t>A1</w:t>
            </w:r>
          </w:p>
        </w:tc>
        <w:tc>
          <w:tcPr>
            <w:tcW w:w="1094" w:type="pct"/>
            <w:vAlign w:val="center"/>
          </w:tcPr>
          <w:p w14:paraId="000EFBBA" w14:textId="55977A80" w:rsidR="002E7586" w:rsidRPr="002E7586" w:rsidRDefault="002E7586" w:rsidP="002E7586">
            <w:pPr>
              <w:tabs>
                <w:tab w:val="num" w:pos="720"/>
              </w:tabs>
              <w:rPr>
                <w:color w:val="000000" w:themeColor="text1"/>
                <w:sz w:val="18"/>
                <w:szCs w:val="18"/>
              </w:rPr>
            </w:pPr>
            <w:r w:rsidRPr="00CC2406">
              <w:rPr>
                <w:rFonts w:hint="eastAsia"/>
                <w:color w:val="000000" w:themeColor="text1"/>
                <w:sz w:val="18"/>
                <w:szCs w:val="18"/>
              </w:rPr>
              <w:t>1.</w:t>
            </w:r>
            <w:r w:rsidRPr="002E7586">
              <w:rPr>
                <w:color w:val="000000" w:themeColor="text1"/>
                <w:sz w:val="18"/>
                <w:szCs w:val="18"/>
              </w:rPr>
              <w:t>对于老旧的</w:t>
            </w:r>
            <w:r w:rsidRPr="002E7586">
              <w:rPr>
                <w:color w:val="000000" w:themeColor="text1"/>
                <w:sz w:val="18"/>
                <w:szCs w:val="18"/>
              </w:rPr>
              <w:t>R22</w:t>
            </w:r>
            <w:r w:rsidRPr="002E7586">
              <w:rPr>
                <w:color w:val="000000" w:themeColor="text1"/>
                <w:sz w:val="18"/>
                <w:szCs w:val="18"/>
              </w:rPr>
              <w:t>系统，我们采用简单替换方案，以实现零臭氧消耗潜能值（</w:t>
            </w:r>
            <w:r w:rsidRPr="002E7586">
              <w:rPr>
                <w:color w:val="000000" w:themeColor="text1"/>
                <w:sz w:val="18"/>
                <w:szCs w:val="18"/>
              </w:rPr>
              <w:t>ODP</w:t>
            </w:r>
            <w:r w:rsidRPr="002E7586">
              <w:rPr>
                <w:color w:val="000000" w:themeColor="text1"/>
                <w:sz w:val="18"/>
                <w:szCs w:val="18"/>
              </w:rPr>
              <w:t>）。</w:t>
            </w:r>
          </w:p>
          <w:p w14:paraId="37D69262" w14:textId="5DF6C426" w:rsidR="0034005C" w:rsidRPr="00CC2406" w:rsidRDefault="002E7586" w:rsidP="002E7586">
            <w:pPr>
              <w:tabs>
                <w:tab w:val="num" w:pos="720"/>
              </w:tabs>
              <w:rPr>
                <w:color w:val="000000" w:themeColor="text1"/>
                <w:sz w:val="18"/>
                <w:szCs w:val="18"/>
              </w:rPr>
            </w:pPr>
            <w:r w:rsidRPr="00CC2406">
              <w:rPr>
                <w:rFonts w:hint="eastAsia"/>
                <w:color w:val="000000" w:themeColor="text1"/>
                <w:sz w:val="18"/>
                <w:szCs w:val="18"/>
              </w:rPr>
              <w:t>2.</w:t>
            </w:r>
            <w:r w:rsidRPr="002E7586">
              <w:rPr>
                <w:color w:val="000000" w:themeColor="text1"/>
                <w:sz w:val="18"/>
                <w:szCs w:val="18"/>
              </w:rPr>
              <w:t>市场上</w:t>
            </w:r>
            <w:r w:rsidRPr="002E7586">
              <w:rPr>
                <w:color w:val="000000" w:themeColor="text1"/>
                <w:sz w:val="18"/>
                <w:szCs w:val="18"/>
              </w:rPr>
              <w:t>R404A</w:t>
            </w:r>
            <w:r w:rsidRPr="002E7586">
              <w:rPr>
                <w:color w:val="000000" w:themeColor="text1"/>
                <w:sz w:val="18"/>
                <w:szCs w:val="18"/>
              </w:rPr>
              <w:t>制冷设备的选择丰富多样，并且相关设备在未来还可以进一步转型升级，切换到具有更低全球变暖潜能值（</w:t>
            </w:r>
            <w:r w:rsidRPr="002E7586">
              <w:rPr>
                <w:color w:val="000000" w:themeColor="text1"/>
                <w:sz w:val="18"/>
                <w:szCs w:val="18"/>
              </w:rPr>
              <w:t>GWP</w:t>
            </w:r>
            <w:r w:rsidRPr="002E7586">
              <w:rPr>
                <w:color w:val="000000" w:themeColor="text1"/>
                <w:sz w:val="18"/>
                <w:szCs w:val="18"/>
              </w:rPr>
              <w:t>）的制冷剂，如</w:t>
            </w:r>
            <w:r w:rsidRPr="002E7586">
              <w:rPr>
                <w:color w:val="000000" w:themeColor="text1"/>
                <w:sz w:val="18"/>
                <w:szCs w:val="18"/>
              </w:rPr>
              <w:t>R448A</w:t>
            </w:r>
            <w:r w:rsidRPr="002E7586">
              <w:rPr>
                <w:color w:val="000000" w:themeColor="text1"/>
                <w:sz w:val="18"/>
                <w:szCs w:val="18"/>
              </w:rPr>
              <w:t>或</w:t>
            </w:r>
            <w:r w:rsidRPr="002E7586">
              <w:rPr>
                <w:color w:val="000000" w:themeColor="text1"/>
                <w:sz w:val="18"/>
                <w:szCs w:val="18"/>
              </w:rPr>
              <w:t>R449A</w:t>
            </w:r>
            <w:r w:rsidRPr="002E7586">
              <w:rPr>
                <w:color w:val="000000" w:themeColor="text1"/>
                <w:sz w:val="18"/>
                <w:szCs w:val="18"/>
              </w:rPr>
              <w:t>。</w:t>
            </w:r>
          </w:p>
        </w:tc>
        <w:tc>
          <w:tcPr>
            <w:tcW w:w="1133" w:type="pct"/>
            <w:tcBorders>
              <w:right w:val="single" w:sz="12" w:space="0" w:color="auto"/>
            </w:tcBorders>
            <w:vAlign w:val="center"/>
          </w:tcPr>
          <w:p w14:paraId="3DBA9DB5" w14:textId="08197868" w:rsidR="0034005C" w:rsidRPr="00CC2406" w:rsidRDefault="00404F6A" w:rsidP="0034005C">
            <w:pPr>
              <w:rPr>
                <w:color w:val="000000" w:themeColor="text1"/>
                <w:sz w:val="18"/>
                <w:szCs w:val="18"/>
              </w:rPr>
            </w:pPr>
            <w:r w:rsidRPr="00CC2406">
              <w:rPr>
                <w:color w:val="000000" w:themeColor="text1"/>
                <w:sz w:val="18"/>
                <w:szCs w:val="18"/>
              </w:rPr>
              <w:t>由于</w:t>
            </w:r>
            <w:r w:rsidRPr="00CC2406">
              <w:rPr>
                <w:color w:val="000000" w:themeColor="text1"/>
                <w:sz w:val="18"/>
                <w:szCs w:val="18"/>
              </w:rPr>
              <w:t>GWP</w:t>
            </w:r>
            <w:r w:rsidRPr="00CC2406">
              <w:rPr>
                <w:color w:val="000000" w:themeColor="text1"/>
                <w:sz w:val="18"/>
                <w:szCs w:val="18"/>
              </w:rPr>
              <w:t>（全球变暖潜能值）较高，该产品已被纳入未来的淘汰削减计划，预计在国内将逐步被淘汰</w:t>
            </w:r>
          </w:p>
        </w:tc>
      </w:tr>
      <w:tr w:rsidR="00CC2406" w:rsidRPr="00CC2406" w14:paraId="44B23114" w14:textId="77777777" w:rsidTr="004926E1">
        <w:tc>
          <w:tcPr>
            <w:tcW w:w="315" w:type="pct"/>
            <w:vMerge w:val="restart"/>
            <w:tcBorders>
              <w:left w:val="single" w:sz="12" w:space="0" w:color="auto"/>
            </w:tcBorders>
            <w:vAlign w:val="center"/>
          </w:tcPr>
          <w:p w14:paraId="4B2B8C82"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R404A</w:t>
            </w:r>
          </w:p>
        </w:tc>
        <w:tc>
          <w:tcPr>
            <w:tcW w:w="215" w:type="pct"/>
            <w:vMerge w:val="restart"/>
            <w:vAlign w:val="center"/>
          </w:tcPr>
          <w:p w14:paraId="60BA22AD"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HFC</w:t>
            </w:r>
          </w:p>
        </w:tc>
        <w:tc>
          <w:tcPr>
            <w:tcW w:w="300" w:type="pct"/>
            <w:vMerge w:val="restart"/>
            <w:vAlign w:val="center"/>
          </w:tcPr>
          <w:p w14:paraId="5FD143AD"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低温制冷系统、中温制冷系统</w:t>
            </w:r>
          </w:p>
        </w:tc>
        <w:tc>
          <w:tcPr>
            <w:tcW w:w="505" w:type="pct"/>
            <w:vMerge w:val="restart"/>
            <w:vAlign w:val="center"/>
          </w:tcPr>
          <w:p w14:paraId="7A1E3536"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常规</w:t>
            </w:r>
            <w:r w:rsidRPr="00CC2406">
              <w:rPr>
                <w:rFonts w:hint="eastAsia"/>
                <w:color w:val="000000" w:themeColor="text1"/>
                <w:sz w:val="18"/>
                <w:szCs w:val="18"/>
              </w:rPr>
              <w:t xml:space="preserve"> DX</w:t>
            </w:r>
            <w:r w:rsidRPr="00CC2406">
              <w:rPr>
                <w:rFonts w:hint="eastAsia"/>
                <w:color w:val="000000" w:themeColor="text1"/>
                <w:sz w:val="18"/>
                <w:szCs w:val="18"/>
              </w:rPr>
              <w:t>制冷系统、整体式自携柜、分体式自携柜、饮料柜</w:t>
            </w:r>
          </w:p>
        </w:tc>
        <w:tc>
          <w:tcPr>
            <w:tcW w:w="350" w:type="pct"/>
            <w:vAlign w:val="center"/>
          </w:tcPr>
          <w:p w14:paraId="73EC5200"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R407F</w:t>
            </w:r>
          </w:p>
        </w:tc>
        <w:tc>
          <w:tcPr>
            <w:tcW w:w="349" w:type="pct"/>
            <w:vAlign w:val="center"/>
          </w:tcPr>
          <w:p w14:paraId="4C12ADBB"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HFC</w:t>
            </w:r>
          </w:p>
        </w:tc>
        <w:tc>
          <w:tcPr>
            <w:tcW w:w="349" w:type="pct"/>
            <w:vAlign w:val="center"/>
          </w:tcPr>
          <w:p w14:paraId="039FAFC9" w14:textId="61873C57" w:rsidR="00BE690A" w:rsidRPr="00CC2406" w:rsidRDefault="00077A07">
            <w:pPr>
              <w:jc w:val="center"/>
              <w:rPr>
                <w:color w:val="000000" w:themeColor="text1"/>
                <w:sz w:val="18"/>
                <w:szCs w:val="18"/>
              </w:rPr>
            </w:pPr>
            <w:r w:rsidRPr="00CC2406">
              <w:rPr>
                <w:rFonts w:hint="eastAsia"/>
                <w:color w:val="000000" w:themeColor="text1"/>
                <w:sz w:val="18"/>
                <w:szCs w:val="18"/>
              </w:rPr>
              <w:t>1825</w:t>
            </w:r>
          </w:p>
        </w:tc>
        <w:tc>
          <w:tcPr>
            <w:tcW w:w="390" w:type="pct"/>
            <w:vAlign w:val="center"/>
          </w:tcPr>
          <w:p w14:paraId="2027651F" w14:textId="77777777" w:rsidR="00BE690A" w:rsidRPr="00CC2406" w:rsidRDefault="00B82E0A">
            <w:pPr>
              <w:jc w:val="center"/>
              <w:rPr>
                <w:color w:val="000000" w:themeColor="text1"/>
                <w:sz w:val="18"/>
                <w:szCs w:val="18"/>
                <w:highlight w:val="yellow"/>
              </w:rPr>
            </w:pPr>
            <w:r w:rsidRPr="00CC2406">
              <w:rPr>
                <w:rFonts w:hint="eastAsia"/>
                <w:color w:val="000000" w:themeColor="text1"/>
                <w:sz w:val="18"/>
                <w:szCs w:val="18"/>
              </w:rPr>
              <w:t>A1</w:t>
            </w:r>
          </w:p>
        </w:tc>
        <w:tc>
          <w:tcPr>
            <w:tcW w:w="1094" w:type="pct"/>
            <w:vAlign w:val="center"/>
          </w:tcPr>
          <w:p w14:paraId="225F2B75" w14:textId="6206A5F3"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系统能效有提升，利于节能</w:t>
            </w:r>
          </w:p>
          <w:p w14:paraId="3812EF23" w14:textId="34193B7C"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系统改造方便，易于更换</w:t>
            </w:r>
          </w:p>
          <w:p w14:paraId="496CDE11" w14:textId="470BE694" w:rsidR="00BE690A" w:rsidRPr="00CC2406" w:rsidRDefault="00B82E0A" w:rsidP="00BC0CBB">
            <w:pPr>
              <w:rPr>
                <w:color w:val="000000" w:themeColor="text1"/>
                <w:sz w:val="18"/>
                <w:szCs w:val="18"/>
              </w:rPr>
            </w:pPr>
            <w:r w:rsidRPr="00CC2406">
              <w:rPr>
                <w:color w:val="000000" w:themeColor="text1"/>
                <w:sz w:val="18"/>
                <w:szCs w:val="18"/>
              </w:rPr>
              <w:t>3.</w:t>
            </w:r>
            <w:r w:rsidRPr="00CC2406">
              <w:rPr>
                <w:rFonts w:hint="eastAsia"/>
                <w:color w:val="000000" w:themeColor="text1"/>
                <w:sz w:val="18"/>
                <w:szCs w:val="18"/>
              </w:rPr>
              <w:t>易于运营维护，人员通常通过简易培训，就可以执行后续运营、维护</w:t>
            </w:r>
          </w:p>
        </w:tc>
        <w:tc>
          <w:tcPr>
            <w:tcW w:w="1133" w:type="pct"/>
            <w:tcBorders>
              <w:right w:val="single" w:sz="12" w:space="0" w:color="auto"/>
            </w:tcBorders>
            <w:vAlign w:val="center"/>
          </w:tcPr>
          <w:p w14:paraId="70900F89" w14:textId="77777777" w:rsidR="00BE690A" w:rsidRPr="00CC2406" w:rsidRDefault="00B82E0A" w:rsidP="00BC0CBB">
            <w:pPr>
              <w:rPr>
                <w:color w:val="000000" w:themeColor="text1"/>
                <w:sz w:val="18"/>
                <w:szCs w:val="18"/>
              </w:rPr>
            </w:pPr>
            <w:r w:rsidRPr="00CC2406">
              <w:rPr>
                <w:color w:val="000000" w:themeColor="text1"/>
                <w:sz w:val="18"/>
                <w:szCs w:val="18"/>
              </w:rPr>
              <w:t xml:space="preserve">1.GWP </w:t>
            </w:r>
            <w:r w:rsidRPr="00CC2406">
              <w:rPr>
                <w:rFonts w:hint="eastAsia"/>
                <w:color w:val="000000" w:themeColor="text1"/>
                <w:sz w:val="18"/>
                <w:szCs w:val="18"/>
              </w:rPr>
              <w:t>值高，在未来淘汰削减计划中，未来国内会逐步淘汰</w:t>
            </w:r>
          </w:p>
          <w:p w14:paraId="61B0E10C" w14:textId="4737C343"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运行排气温度高，容易使冷冻油谈话，使压缩机发生故障，降低制冷系统可靠性</w:t>
            </w:r>
          </w:p>
          <w:p w14:paraId="59B660F3" w14:textId="414AB470" w:rsidR="00BE690A" w:rsidRPr="00CC2406" w:rsidRDefault="00B82E0A" w:rsidP="00BC0CBB">
            <w:pPr>
              <w:rPr>
                <w:color w:val="000000" w:themeColor="text1"/>
                <w:sz w:val="18"/>
                <w:szCs w:val="18"/>
              </w:rPr>
            </w:pPr>
            <w:r w:rsidRPr="00CC2406">
              <w:rPr>
                <w:color w:val="000000" w:themeColor="text1"/>
                <w:sz w:val="18"/>
                <w:szCs w:val="18"/>
              </w:rPr>
              <w:t>3.</w:t>
            </w:r>
            <w:r w:rsidRPr="00CC2406">
              <w:rPr>
                <w:rFonts w:hint="eastAsia"/>
                <w:color w:val="000000" w:themeColor="text1"/>
                <w:sz w:val="18"/>
                <w:szCs w:val="18"/>
              </w:rPr>
              <w:t>供货周期长，影响维修服务效率</w:t>
            </w:r>
          </w:p>
        </w:tc>
      </w:tr>
      <w:tr w:rsidR="00CC2406" w:rsidRPr="00CC2406" w14:paraId="66D7AE58" w14:textId="77777777" w:rsidTr="004926E1">
        <w:tc>
          <w:tcPr>
            <w:tcW w:w="315" w:type="pct"/>
            <w:vMerge/>
            <w:tcBorders>
              <w:left w:val="single" w:sz="12" w:space="0" w:color="auto"/>
            </w:tcBorders>
            <w:vAlign w:val="center"/>
          </w:tcPr>
          <w:p w14:paraId="0311AE33" w14:textId="77777777" w:rsidR="00BE690A" w:rsidRPr="00CC2406" w:rsidRDefault="00BE690A">
            <w:pPr>
              <w:jc w:val="center"/>
              <w:rPr>
                <w:color w:val="000000" w:themeColor="text1"/>
                <w:sz w:val="18"/>
                <w:szCs w:val="18"/>
              </w:rPr>
            </w:pPr>
          </w:p>
        </w:tc>
        <w:tc>
          <w:tcPr>
            <w:tcW w:w="215" w:type="pct"/>
            <w:vMerge/>
            <w:vAlign w:val="center"/>
          </w:tcPr>
          <w:p w14:paraId="58549D83" w14:textId="77777777" w:rsidR="00BE690A" w:rsidRPr="00CC2406" w:rsidRDefault="00BE690A">
            <w:pPr>
              <w:jc w:val="center"/>
              <w:rPr>
                <w:color w:val="000000" w:themeColor="text1"/>
                <w:sz w:val="18"/>
                <w:szCs w:val="18"/>
              </w:rPr>
            </w:pPr>
          </w:p>
        </w:tc>
        <w:tc>
          <w:tcPr>
            <w:tcW w:w="300" w:type="pct"/>
            <w:vMerge/>
            <w:vAlign w:val="center"/>
          </w:tcPr>
          <w:p w14:paraId="412B9344" w14:textId="77777777" w:rsidR="00BE690A" w:rsidRPr="00CC2406" w:rsidRDefault="00BE690A">
            <w:pPr>
              <w:jc w:val="center"/>
              <w:rPr>
                <w:color w:val="000000" w:themeColor="text1"/>
                <w:sz w:val="18"/>
                <w:szCs w:val="18"/>
              </w:rPr>
            </w:pPr>
          </w:p>
        </w:tc>
        <w:tc>
          <w:tcPr>
            <w:tcW w:w="505" w:type="pct"/>
            <w:vMerge/>
            <w:vAlign w:val="center"/>
          </w:tcPr>
          <w:p w14:paraId="3FBD7F08" w14:textId="77777777" w:rsidR="00BE690A" w:rsidRPr="00CC2406" w:rsidRDefault="00BE690A">
            <w:pPr>
              <w:jc w:val="center"/>
              <w:rPr>
                <w:color w:val="000000" w:themeColor="text1"/>
                <w:sz w:val="18"/>
                <w:szCs w:val="18"/>
              </w:rPr>
            </w:pPr>
          </w:p>
        </w:tc>
        <w:tc>
          <w:tcPr>
            <w:tcW w:w="350" w:type="pct"/>
            <w:vAlign w:val="center"/>
          </w:tcPr>
          <w:p w14:paraId="63BF1BE3"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R448A</w:t>
            </w:r>
          </w:p>
        </w:tc>
        <w:tc>
          <w:tcPr>
            <w:tcW w:w="349" w:type="pct"/>
            <w:vAlign w:val="center"/>
          </w:tcPr>
          <w:p w14:paraId="359DC655"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HFO</w:t>
            </w:r>
          </w:p>
        </w:tc>
        <w:tc>
          <w:tcPr>
            <w:tcW w:w="349" w:type="pct"/>
            <w:vAlign w:val="center"/>
          </w:tcPr>
          <w:p w14:paraId="00CE6FD1" w14:textId="7D8E4D98" w:rsidR="00BE690A" w:rsidRPr="00CC2406" w:rsidRDefault="00077A07">
            <w:pPr>
              <w:jc w:val="center"/>
              <w:rPr>
                <w:color w:val="000000" w:themeColor="text1"/>
                <w:sz w:val="18"/>
                <w:szCs w:val="18"/>
              </w:rPr>
            </w:pPr>
            <w:r w:rsidRPr="00CC2406">
              <w:rPr>
                <w:rFonts w:hint="eastAsia"/>
                <w:color w:val="000000" w:themeColor="text1"/>
                <w:sz w:val="18"/>
                <w:szCs w:val="18"/>
              </w:rPr>
              <w:t>1387</w:t>
            </w:r>
          </w:p>
        </w:tc>
        <w:tc>
          <w:tcPr>
            <w:tcW w:w="390" w:type="pct"/>
            <w:vAlign w:val="center"/>
          </w:tcPr>
          <w:p w14:paraId="0AA45C9A"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A1</w:t>
            </w:r>
          </w:p>
        </w:tc>
        <w:tc>
          <w:tcPr>
            <w:tcW w:w="1094" w:type="pct"/>
            <w:vAlign w:val="center"/>
          </w:tcPr>
          <w:p w14:paraId="5E8131D9" w14:textId="2E999023"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属于新一代环保氢氟烯烃制冷剂，没有被列入需削减计划当中</w:t>
            </w:r>
          </w:p>
          <w:p w14:paraId="1D623620" w14:textId="69F8F105"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系统能效有提升，利于节能</w:t>
            </w:r>
          </w:p>
          <w:p w14:paraId="5BC33527" w14:textId="0E433FD6" w:rsidR="00BE690A" w:rsidRPr="00CC2406" w:rsidRDefault="00B82E0A" w:rsidP="00BC0CBB">
            <w:pPr>
              <w:rPr>
                <w:color w:val="000000" w:themeColor="text1"/>
                <w:sz w:val="18"/>
                <w:szCs w:val="18"/>
              </w:rPr>
            </w:pPr>
            <w:r w:rsidRPr="00CC2406">
              <w:rPr>
                <w:color w:val="000000" w:themeColor="text1"/>
                <w:sz w:val="18"/>
                <w:szCs w:val="18"/>
              </w:rPr>
              <w:t>3.</w:t>
            </w:r>
            <w:r w:rsidRPr="00CC2406">
              <w:rPr>
                <w:rFonts w:hint="eastAsia"/>
                <w:color w:val="000000" w:themeColor="text1"/>
                <w:sz w:val="18"/>
                <w:szCs w:val="18"/>
              </w:rPr>
              <w:t>可直接改造替换，系统改造方便，易于更换</w:t>
            </w:r>
          </w:p>
        </w:tc>
        <w:tc>
          <w:tcPr>
            <w:tcW w:w="1133" w:type="pct"/>
            <w:tcBorders>
              <w:right w:val="single" w:sz="12" w:space="0" w:color="auto"/>
            </w:tcBorders>
            <w:vAlign w:val="center"/>
          </w:tcPr>
          <w:p w14:paraId="6ADAF69A" w14:textId="44F4A140"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当前没有大规模商用，供货周期相对长，价格相对偏高</w:t>
            </w:r>
          </w:p>
          <w:p w14:paraId="6D335F30" w14:textId="77DAEA0A"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由</w:t>
            </w:r>
            <w:r w:rsidRPr="00CC2406">
              <w:rPr>
                <w:color w:val="000000" w:themeColor="text1"/>
                <w:sz w:val="18"/>
                <w:szCs w:val="18"/>
              </w:rPr>
              <w:t xml:space="preserve"> 5 </w:t>
            </w:r>
            <w:r w:rsidRPr="00CC2406">
              <w:rPr>
                <w:rFonts w:hint="eastAsia"/>
                <w:color w:val="000000" w:themeColor="text1"/>
                <w:sz w:val="18"/>
                <w:szCs w:val="18"/>
              </w:rPr>
              <w:t>种组份组成，存在温度滑移，对系统稳定运行和换热存在影响</w:t>
            </w:r>
          </w:p>
        </w:tc>
      </w:tr>
      <w:tr w:rsidR="00CC2406" w:rsidRPr="00CC2406" w14:paraId="012B6279" w14:textId="77777777" w:rsidTr="004926E1">
        <w:tc>
          <w:tcPr>
            <w:tcW w:w="315" w:type="pct"/>
            <w:vMerge/>
            <w:tcBorders>
              <w:left w:val="single" w:sz="12" w:space="0" w:color="auto"/>
            </w:tcBorders>
            <w:vAlign w:val="center"/>
          </w:tcPr>
          <w:p w14:paraId="7B48542F" w14:textId="77777777" w:rsidR="00BE690A" w:rsidRPr="00CC2406" w:rsidRDefault="00BE690A">
            <w:pPr>
              <w:jc w:val="center"/>
              <w:rPr>
                <w:color w:val="000000" w:themeColor="text1"/>
                <w:sz w:val="18"/>
                <w:szCs w:val="18"/>
              </w:rPr>
            </w:pPr>
          </w:p>
        </w:tc>
        <w:tc>
          <w:tcPr>
            <w:tcW w:w="215" w:type="pct"/>
            <w:vMerge/>
            <w:vAlign w:val="center"/>
          </w:tcPr>
          <w:p w14:paraId="20D296B2" w14:textId="77777777" w:rsidR="00BE690A" w:rsidRPr="00CC2406" w:rsidRDefault="00BE690A">
            <w:pPr>
              <w:jc w:val="center"/>
              <w:rPr>
                <w:color w:val="000000" w:themeColor="text1"/>
                <w:sz w:val="18"/>
                <w:szCs w:val="18"/>
              </w:rPr>
            </w:pPr>
          </w:p>
        </w:tc>
        <w:tc>
          <w:tcPr>
            <w:tcW w:w="300" w:type="pct"/>
            <w:vMerge/>
            <w:vAlign w:val="center"/>
          </w:tcPr>
          <w:p w14:paraId="49EBFBD0" w14:textId="77777777" w:rsidR="00BE690A" w:rsidRPr="00CC2406" w:rsidRDefault="00BE690A">
            <w:pPr>
              <w:jc w:val="center"/>
              <w:rPr>
                <w:color w:val="000000" w:themeColor="text1"/>
                <w:sz w:val="18"/>
                <w:szCs w:val="18"/>
              </w:rPr>
            </w:pPr>
          </w:p>
        </w:tc>
        <w:tc>
          <w:tcPr>
            <w:tcW w:w="505" w:type="pct"/>
            <w:vMerge/>
            <w:vAlign w:val="center"/>
          </w:tcPr>
          <w:p w14:paraId="7D282989" w14:textId="77777777" w:rsidR="00BE690A" w:rsidRPr="00CC2406" w:rsidRDefault="00BE690A">
            <w:pPr>
              <w:jc w:val="center"/>
              <w:rPr>
                <w:color w:val="000000" w:themeColor="text1"/>
                <w:sz w:val="18"/>
                <w:szCs w:val="18"/>
              </w:rPr>
            </w:pPr>
          </w:p>
        </w:tc>
        <w:tc>
          <w:tcPr>
            <w:tcW w:w="350" w:type="pct"/>
            <w:vAlign w:val="center"/>
          </w:tcPr>
          <w:p w14:paraId="08CE57D9"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R449A</w:t>
            </w:r>
          </w:p>
        </w:tc>
        <w:tc>
          <w:tcPr>
            <w:tcW w:w="349" w:type="pct"/>
            <w:vAlign w:val="center"/>
          </w:tcPr>
          <w:p w14:paraId="6F0CC2AC"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HFO</w:t>
            </w:r>
          </w:p>
        </w:tc>
        <w:tc>
          <w:tcPr>
            <w:tcW w:w="349" w:type="pct"/>
            <w:vAlign w:val="center"/>
          </w:tcPr>
          <w:p w14:paraId="57952C15" w14:textId="4B7C6B40" w:rsidR="00BE690A" w:rsidRPr="00CC2406" w:rsidRDefault="00077A07">
            <w:pPr>
              <w:jc w:val="center"/>
              <w:rPr>
                <w:color w:val="000000" w:themeColor="text1"/>
                <w:sz w:val="18"/>
                <w:szCs w:val="18"/>
              </w:rPr>
            </w:pPr>
            <w:r w:rsidRPr="00CC2406">
              <w:rPr>
                <w:rFonts w:hint="eastAsia"/>
                <w:color w:val="000000" w:themeColor="text1"/>
                <w:sz w:val="18"/>
                <w:szCs w:val="18"/>
              </w:rPr>
              <w:t>1397</w:t>
            </w:r>
          </w:p>
        </w:tc>
        <w:tc>
          <w:tcPr>
            <w:tcW w:w="390" w:type="pct"/>
            <w:vAlign w:val="center"/>
          </w:tcPr>
          <w:p w14:paraId="10C8F52D"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A1</w:t>
            </w:r>
          </w:p>
        </w:tc>
        <w:tc>
          <w:tcPr>
            <w:tcW w:w="1094" w:type="pct"/>
            <w:vAlign w:val="center"/>
          </w:tcPr>
          <w:p w14:paraId="08728722" w14:textId="24518103"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属于新一代环保氢氟烯烃制冷剂，没有被列入需削减计划当中</w:t>
            </w:r>
          </w:p>
          <w:p w14:paraId="2CB6D747" w14:textId="65CF21D6"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系统能效有提升，利于节能</w:t>
            </w:r>
          </w:p>
          <w:p w14:paraId="7D6D93E8" w14:textId="7EF32759" w:rsidR="00BE690A" w:rsidRPr="00CC2406" w:rsidRDefault="00B82E0A" w:rsidP="00BC0CBB">
            <w:pPr>
              <w:rPr>
                <w:color w:val="000000" w:themeColor="text1"/>
                <w:sz w:val="18"/>
                <w:szCs w:val="18"/>
              </w:rPr>
            </w:pPr>
            <w:r w:rsidRPr="00CC2406">
              <w:rPr>
                <w:color w:val="000000" w:themeColor="text1"/>
                <w:sz w:val="18"/>
                <w:szCs w:val="18"/>
              </w:rPr>
              <w:lastRenderedPageBreak/>
              <w:t>3.</w:t>
            </w:r>
            <w:r w:rsidRPr="00CC2406">
              <w:rPr>
                <w:rFonts w:hint="eastAsia"/>
                <w:color w:val="000000" w:themeColor="text1"/>
                <w:sz w:val="18"/>
                <w:szCs w:val="18"/>
              </w:rPr>
              <w:t>可直接改造替换，系统改造方便，易于更换</w:t>
            </w:r>
          </w:p>
        </w:tc>
        <w:tc>
          <w:tcPr>
            <w:tcW w:w="1133" w:type="pct"/>
            <w:tcBorders>
              <w:right w:val="single" w:sz="12" w:space="0" w:color="auto"/>
            </w:tcBorders>
            <w:vAlign w:val="center"/>
          </w:tcPr>
          <w:p w14:paraId="6FD038AB" w14:textId="5651EF19" w:rsidR="00BE690A" w:rsidRPr="00CC2406" w:rsidRDefault="00B82E0A" w:rsidP="00BC0CBB">
            <w:pPr>
              <w:rPr>
                <w:color w:val="000000" w:themeColor="text1"/>
                <w:sz w:val="18"/>
                <w:szCs w:val="18"/>
              </w:rPr>
            </w:pPr>
            <w:r w:rsidRPr="00CC2406">
              <w:rPr>
                <w:color w:val="000000" w:themeColor="text1"/>
                <w:sz w:val="18"/>
                <w:szCs w:val="18"/>
              </w:rPr>
              <w:lastRenderedPageBreak/>
              <w:t>1.</w:t>
            </w:r>
            <w:r w:rsidRPr="00CC2406">
              <w:rPr>
                <w:rFonts w:hint="eastAsia"/>
                <w:color w:val="000000" w:themeColor="text1"/>
                <w:sz w:val="18"/>
                <w:szCs w:val="18"/>
              </w:rPr>
              <w:t>当前没有大规模商用，供货周期相对长，价格相对偏高</w:t>
            </w:r>
          </w:p>
          <w:p w14:paraId="221AEF09" w14:textId="204E828D"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由</w:t>
            </w:r>
            <w:r w:rsidRPr="00CC2406">
              <w:rPr>
                <w:color w:val="000000" w:themeColor="text1"/>
                <w:sz w:val="18"/>
                <w:szCs w:val="18"/>
              </w:rPr>
              <w:t xml:space="preserve"> 4 </w:t>
            </w:r>
            <w:r w:rsidRPr="00CC2406">
              <w:rPr>
                <w:rFonts w:hint="eastAsia"/>
                <w:color w:val="000000" w:themeColor="text1"/>
                <w:sz w:val="18"/>
                <w:szCs w:val="18"/>
              </w:rPr>
              <w:t>种组份组成，存在温度滑移，对</w:t>
            </w:r>
            <w:r w:rsidRPr="00CC2406">
              <w:rPr>
                <w:rFonts w:hint="eastAsia"/>
                <w:color w:val="000000" w:themeColor="text1"/>
                <w:sz w:val="18"/>
                <w:szCs w:val="18"/>
              </w:rPr>
              <w:lastRenderedPageBreak/>
              <w:t>系统稳定运行和换热存在影响。影响会比</w:t>
            </w:r>
            <w:r w:rsidRPr="00CC2406">
              <w:rPr>
                <w:color w:val="000000" w:themeColor="text1"/>
                <w:sz w:val="18"/>
                <w:szCs w:val="18"/>
              </w:rPr>
              <w:t xml:space="preserve"> R-448A </w:t>
            </w:r>
            <w:r w:rsidRPr="00CC2406">
              <w:rPr>
                <w:rFonts w:hint="eastAsia"/>
                <w:color w:val="000000" w:themeColor="text1"/>
                <w:sz w:val="18"/>
                <w:szCs w:val="18"/>
              </w:rPr>
              <w:t>小，</w:t>
            </w:r>
          </w:p>
          <w:p w14:paraId="7E50E9EF" w14:textId="77777777" w:rsidR="00BE690A" w:rsidRPr="00CC2406" w:rsidRDefault="00B82E0A" w:rsidP="00BC0CBB">
            <w:pPr>
              <w:rPr>
                <w:color w:val="000000" w:themeColor="text1"/>
                <w:sz w:val="18"/>
                <w:szCs w:val="18"/>
              </w:rPr>
            </w:pPr>
            <w:r w:rsidRPr="00CC2406">
              <w:rPr>
                <w:rFonts w:hint="eastAsia"/>
                <w:color w:val="000000" w:themeColor="text1"/>
                <w:sz w:val="18"/>
                <w:szCs w:val="18"/>
              </w:rPr>
              <w:t>因为组份和温度滑移会比</w:t>
            </w:r>
            <w:r w:rsidRPr="00CC2406">
              <w:rPr>
                <w:color w:val="000000" w:themeColor="text1"/>
                <w:sz w:val="18"/>
                <w:szCs w:val="18"/>
              </w:rPr>
              <w:t xml:space="preserve"> R-448A </w:t>
            </w:r>
            <w:r w:rsidRPr="00CC2406">
              <w:rPr>
                <w:rFonts w:hint="eastAsia"/>
                <w:color w:val="000000" w:themeColor="text1"/>
                <w:sz w:val="18"/>
                <w:szCs w:val="18"/>
              </w:rPr>
              <w:t>小</w:t>
            </w:r>
          </w:p>
        </w:tc>
      </w:tr>
      <w:tr w:rsidR="00CC2406" w:rsidRPr="00CC2406" w14:paraId="388448A8" w14:textId="77777777" w:rsidTr="004926E1">
        <w:trPr>
          <w:trHeight w:val="295"/>
        </w:trPr>
        <w:tc>
          <w:tcPr>
            <w:tcW w:w="315" w:type="pct"/>
            <w:vMerge/>
            <w:tcBorders>
              <w:left w:val="single" w:sz="12" w:space="0" w:color="auto"/>
            </w:tcBorders>
            <w:vAlign w:val="center"/>
          </w:tcPr>
          <w:p w14:paraId="786D7E1E" w14:textId="77777777" w:rsidR="00BE690A" w:rsidRPr="00CC2406" w:rsidRDefault="00BE690A">
            <w:pPr>
              <w:jc w:val="center"/>
              <w:rPr>
                <w:color w:val="000000" w:themeColor="text1"/>
                <w:sz w:val="18"/>
                <w:szCs w:val="18"/>
              </w:rPr>
            </w:pPr>
          </w:p>
        </w:tc>
        <w:tc>
          <w:tcPr>
            <w:tcW w:w="215" w:type="pct"/>
            <w:vMerge/>
            <w:vAlign w:val="center"/>
          </w:tcPr>
          <w:p w14:paraId="1B8C2DA7" w14:textId="77777777" w:rsidR="00BE690A" w:rsidRPr="00CC2406" w:rsidRDefault="00BE690A">
            <w:pPr>
              <w:jc w:val="center"/>
              <w:rPr>
                <w:color w:val="000000" w:themeColor="text1"/>
                <w:sz w:val="18"/>
                <w:szCs w:val="18"/>
              </w:rPr>
            </w:pPr>
          </w:p>
        </w:tc>
        <w:tc>
          <w:tcPr>
            <w:tcW w:w="300" w:type="pct"/>
            <w:vMerge/>
            <w:vAlign w:val="center"/>
          </w:tcPr>
          <w:p w14:paraId="6BC01C22" w14:textId="77777777" w:rsidR="00BE690A" w:rsidRPr="00CC2406" w:rsidRDefault="00BE690A">
            <w:pPr>
              <w:jc w:val="center"/>
              <w:rPr>
                <w:color w:val="000000" w:themeColor="text1"/>
                <w:sz w:val="18"/>
                <w:szCs w:val="18"/>
              </w:rPr>
            </w:pPr>
          </w:p>
        </w:tc>
        <w:tc>
          <w:tcPr>
            <w:tcW w:w="505" w:type="pct"/>
            <w:vMerge/>
            <w:vAlign w:val="center"/>
          </w:tcPr>
          <w:p w14:paraId="44043498" w14:textId="77777777" w:rsidR="00BE690A" w:rsidRPr="00CC2406" w:rsidRDefault="00BE690A">
            <w:pPr>
              <w:jc w:val="center"/>
              <w:rPr>
                <w:color w:val="000000" w:themeColor="text1"/>
                <w:sz w:val="18"/>
                <w:szCs w:val="18"/>
              </w:rPr>
            </w:pPr>
          </w:p>
        </w:tc>
        <w:tc>
          <w:tcPr>
            <w:tcW w:w="350" w:type="pct"/>
            <w:vAlign w:val="center"/>
          </w:tcPr>
          <w:p w14:paraId="706288F4"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R744</w:t>
            </w:r>
            <w:r w:rsidRPr="00CC2406">
              <w:rPr>
                <w:rFonts w:hint="eastAsia"/>
                <w:color w:val="000000" w:themeColor="text1"/>
                <w:sz w:val="18"/>
                <w:szCs w:val="18"/>
              </w:rPr>
              <w:t>（</w:t>
            </w:r>
            <w:r w:rsidRPr="00CC2406">
              <w:rPr>
                <w:rFonts w:hint="eastAsia"/>
                <w:color w:val="000000" w:themeColor="text1"/>
                <w:sz w:val="18"/>
                <w:szCs w:val="18"/>
              </w:rPr>
              <w:t>CO</w:t>
            </w:r>
            <w:r w:rsidRPr="00CC2406">
              <w:rPr>
                <w:rFonts w:hint="eastAsia"/>
                <w:color w:val="000000" w:themeColor="text1"/>
                <w:sz w:val="18"/>
                <w:szCs w:val="18"/>
                <w:vertAlign w:val="subscript"/>
              </w:rPr>
              <w:t>2</w:t>
            </w:r>
            <w:r w:rsidRPr="00CC2406">
              <w:rPr>
                <w:rFonts w:hint="eastAsia"/>
                <w:color w:val="000000" w:themeColor="text1"/>
                <w:sz w:val="18"/>
                <w:szCs w:val="18"/>
              </w:rPr>
              <w:t>）</w:t>
            </w:r>
          </w:p>
        </w:tc>
        <w:tc>
          <w:tcPr>
            <w:tcW w:w="349" w:type="pct"/>
            <w:vAlign w:val="center"/>
          </w:tcPr>
          <w:p w14:paraId="0F2CDB66"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自然工质</w:t>
            </w:r>
          </w:p>
        </w:tc>
        <w:tc>
          <w:tcPr>
            <w:tcW w:w="349" w:type="pct"/>
            <w:vAlign w:val="center"/>
          </w:tcPr>
          <w:p w14:paraId="46E99B1E"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1</w:t>
            </w:r>
          </w:p>
        </w:tc>
        <w:tc>
          <w:tcPr>
            <w:tcW w:w="390" w:type="pct"/>
            <w:vAlign w:val="center"/>
          </w:tcPr>
          <w:p w14:paraId="0AF0972F" w14:textId="77777777" w:rsidR="00BE690A" w:rsidRPr="00CC2406" w:rsidRDefault="00B82E0A">
            <w:pPr>
              <w:jc w:val="center"/>
              <w:rPr>
                <w:color w:val="000000" w:themeColor="text1"/>
                <w:sz w:val="18"/>
                <w:szCs w:val="18"/>
                <w:highlight w:val="yellow"/>
              </w:rPr>
            </w:pPr>
            <w:r w:rsidRPr="00CC2406">
              <w:rPr>
                <w:rFonts w:hint="eastAsia"/>
                <w:color w:val="000000" w:themeColor="text1"/>
                <w:sz w:val="18"/>
                <w:szCs w:val="18"/>
              </w:rPr>
              <w:t>A1</w:t>
            </w:r>
          </w:p>
        </w:tc>
        <w:tc>
          <w:tcPr>
            <w:tcW w:w="1094" w:type="pct"/>
            <w:vAlign w:val="center"/>
          </w:tcPr>
          <w:p w14:paraId="4AE48BEA" w14:textId="77777777" w:rsidR="00BE690A" w:rsidRPr="00CC2406" w:rsidRDefault="00B82E0A" w:rsidP="00BC0CBB">
            <w:pPr>
              <w:rPr>
                <w:color w:val="000000" w:themeColor="text1"/>
                <w:sz w:val="18"/>
                <w:szCs w:val="18"/>
              </w:rPr>
            </w:pPr>
            <w:r w:rsidRPr="00CC2406">
              <w:rPr>
                <w:rFonts w:hint="eastAsia"/>
                <w:color w:val="000000" w:themeColor="text1"/>
                <w:sz w:val="18"/>
                <w:szCs w:val="18"/>
              </w:rPr>
              <w:t>属于环保冷媒，对环境影响小</w:t>
            </w:r>
          </w:p>
        </w:tc>
        <w:tc>
          <w:tcPr>
            <w:tcW w:w="1133" w:type="pct"/>
            <w:tcBorders>
              <w:right w:val="single" w:sz="12" w:space="0" w:color="auto"/>
            </w:tcBorders>
            <w:vAlign w:val="center"/>
          </w:tcPr>
          <w:p w14:paraId="3CD85F6F" w14:textId="51397026" w:rsidR="00BE690A" w:rsidRPr="00CC2406" w:rsidRDefault="00B82E0A" w:rsidP="00BC0CBB">
            <w:pPr>
              <w:rPr>
                <w:color w:val="000000" w:themeColor="text1"/>
                <w:sz w:val="18"/>
                <w:szCs w:val="18"/>
              </w:rPr>
            </w:pPr>
            <w:r w:rsidRPr="00CC2406">
              <w:rPr>
                <w:color w:val="000000" w:themeColor="text1"/>
                <w:sz w:val="18"/>
                <w:szCs w:val="18"/>
              </w:rPr>
              <w:t>1.</w:t>
            </w:r>
            <w:r w:rsidRPr="00CC2406">
              <w:rPr>
                <w:rFonts w:hint="eastAsia"/>
                <w:color w:val="000000" w:themeColor="text1"/>
                <w:sz w:val="18"/>
                <w:szCs w:val="18"/>
              </w:rPr>
              <w:t>系统运行压力高，改造步骤复杂及成本高</w:t>
            </w:r>
          </w:p>
          <w:p w14:paraId="53D1ED7B" w14:textId="23905486" w:rsidR="00BE690A" w:rsidRPr="00CC2406" w:rsidRDefault="00B82E0A" w:rsidP="00BC0CBB">
            <w:pPr>
              <w:rPr>
                <w:color w:val="000000" w:themeColor="text1"/>
                <w:sz w:val="18"/>
                <w:szCs w:val="18"/>
              </w:rPr>
            </w:pPr>
            <w:r w:rsidRPr="00CC2406">
              <w:rPr>
                <w:color w:val="000000" w:themeColor="text1"/>
                <w:sz w:val="18"/>
                <w:szCs w:val="18"/>
              </w:rPr>
              <w:t>2.</w:t>
            </w:r>
            <w:r w:rsidRPr="00CC2406">
              <w:rPr>
                <w:rFonts w:hint="eastAsia"/>
                <w:color w:val="000000" w:themeColor="text1"/>
                <w:sz w:val="18"/>
                <w:szCs w:val="18"/>
              </w:rPr>
              <w:t>由于系统运行压力高，存在潜在人身安全隐患</w:t>
            </w:r>
          </w:p>
          <w:p w14:paraId="37905E74" w14:textId="73074FAD" w:rsidR="00BE690A" w:rsidRPr="00CC2406" w:rsidRDefault="00B82E0A" w:rsidP="00BC0CBB">
            <w:pPr>
              <w:rPr>
                <w:color w:val="000000" w:themeColor="text1"/>
                <w:sz w:val="18"/>
                <w:szCs w:val="18"/>
              </w:rPr>
            </w:pPr>
            <w:r w:rsidRPr="00CC2406">
              <w:rPr>
                <w:color w:val="000000" w:themeColor="text1"/>
                <w:sz w:val="18"/>
                <w:szCs w:val="18"/>
              </w:rPr>
              <w:t>3.</w:t>
            </w:r>
            <w:r w:rsidRPr="00CC2406">
              <w:rPr>
                <w:rFonts w:hint="eastAsia"/>
                <w:color w:val="000000" w:themeColor="text1"/>
                <w:sz w:val="18"/>
                <w:szCs w:val="18"/>
              </w:rPr>
              <w:t>系统运行维护复杂，相关人员需经过专门的培训及经验积累</w:t>
            </w:r>
          </w:p>
        </w:tc>
      </w:tr>
      <w:tr w:rsidR="00CC2406" w:rsidRPr="00CC2406" w14:paraId="57776701" w14:textId="77777777" w:rsidTr="004926E1">
        <w:tc>
          <w:tcPr>
            <w:tcW w:w="315" w:type="pct"/>
            <w:vMerge/>
            <w:tcBorders>
              <w:left w:val="single" w:sz="12" w:space="0" w:color="auto"/>
            </w:tcBorders>
            <w:vAlign w:val="center"/>
          </w:tcPr>
          <w:p w14:paraId="45E41791" w14:textId="77777777" w:rsidR="00BE690A" w:rsidRPr="00CC2406" w:rsidRDefault="00BE690A">
            <w:pPr>
              <w:jc w:val="center"/>
              <w:rPr>
                <w:color w:val="000000" w:themeColor="text1"/>
                <w:sz w:val="18"/>
                <w:szCs w:val="18"/>
              </w:rPr>
            </w:pPr>
          </w:p>
        </w:tc>
        <w:tc>
          <w:tcPr>
            <w:tcW w:w="215" w:type="pct"/>
            <w:vMerge/>
            <w:vAlign w:val="center"/>
          </w:tcPr>
          <w:p w14:paraId="5A68FAE7" w14:textId="77777777" w:rsidR="00BE690A" w:rsidRPr="00CC2406" w:rsidRDefault="00BE690A">
            <w:pPr>
              <w:jc w:val="center"/>
              <w:rPr>
                <w:color w:val="000000" w:themeColor="text1"/>
                <w:sz w:val="18"/>
                <w:szCs w:val="18"/>
              </w:rPr>
            </w:pPr>
          </w:p>
        </w:tc>
        <w:tc>
          <w:tcPr>
            <w:tcW w:w="300" w:type="pct"/>
            <w:vMerge/>
            <w:vAlign w:val="center"/>
          </w:tcPr>
          <w:p w14:paraId="086E58F9" w14:textId="77777777" w:rsidR="00BE690A" w:rsidRPr="00CC2406" w:rsidRDefault="00BE690A">
            <w:pPr>
              <w:jc w:val="center"/>
              <w:rPr>
                <w:color w:val="000000" w:themeColor="text1"/>
                <w:sz w:val="18"/>
                <w:szCs w:val="18"/>
              </w:rPr>
            </w:pPr>
          </w:p>
        </w:tc>
        <w:tc>
          <w:tcPr>
            <w:tcW w:w="505" w:type="pct"/>
            <w:vMerge/>
            <w:vAlign w:val="center"/>
          </w:tcPr>
          <w:p w14:paraId="0C57EEE6" w14:textId="77777777" w:rsidR="00BE690A" w:rsidRPr="00CC2406" w:rsidRDefault="00BE690A">
            <w:pPr>
              <w:jc w:val="center"/>
              <w:rPr>
                <w:color w:val="000000" w:themeColor="text1"/>
                <w:sz w:val="18"/>
                <w:szCs w:val="18"/>
              </w:rPr>
            </w:pPr>
          </w:p>
        </w:tc>
        <w:tc>
          <w:tcPr>
            <w:tcW w:w="350" w:type="pct"/>
            <w:vAlign w:val="center"/>
          </w:tcPr>
          <w:p w14:paraId="2474A800"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R290</w:t>
            </w:r>
          </w:p>
        </w:tc>
        <w:tc>
          <w:tcPr>
            <w:tcW w:w="349" w:type="pct"/>
            <w:vAlign w:val="center"/>
          </w:tcPr>
          <w:p w14:paraId="2A5DD58D" w14:textId="77777777" w:rsidR="00BE690A" w:rsidRPr="00CC2406" w:rsidRDefault="00B82E0A">
            <w:pPr>
              <w:jc w:val="center"/>
              <w:rPr>
                <w:color w:val="000000" w:themeColor="text1"/>
                <w:sz w:val="18"/>
                <w:szCs w:val="18"/>
              </w:rPr>
            </w:pPr>
            <w:r w:rsidRPr="00CC2406">
              <w:rPr>
                <w:rFonts w:hint="eastAsia"/>
                <w:color w:val="000000" w:themeColor="text1"/>
                <w:sz w:val="18"/>
                <w:szCs w:val="18"/>
              </w:rPr>
              <w:t>自然工质</w:t>
            </w:r>
          </w:p>
        </w:tc>
        <w:tc>
          <w:tcPr>
            <w:tcW w:w="349" w:type="pct"/>
            <w:vAlign w:val="center"/>
          </w:tcPr>
          <w:p w14:paraId="6CD65BFC" w14:textId="636C2785" w:rsidR="00BE690A" w:rsidRPr="00CC2406" w:rsidRDefault="00077A07">
            <w:pPr>
              <w:jc w:val="center"/>
              <w:rPr>
                <w:color w:val="000000" w:themeColor="text1"/>
                <w:sz w:val="18"/>
                <w:szCs w:val="18"/>
              </w:rPr>
            </w:pPr>
            <w:r w:rsidRPr="00CC2406">
              <w:rPr>
                <w:rFonts w:hint="eastAsia"/>
                <w:color w:val="000000" w:themeColor="text1"/>
                <w:sz w:val="18"/>
                <w:szCs w:val="18"/>
              </w:rPr>
              <w:t>3</w:t>
            </w:r>
          </w:p>
        </w:tc>
        <w:tc>
          <w:tcPr>
            <w:tcW w:w="390" w:type="pct"/>
            <w:vAlign w:val="center"/>
          </w:tcPr>
          <w:p w14:paraId="7693C39C" w14:textId="77777777" w:rsidR="00BE690A" w:rsidRPr="00CC2406" w:rsidRDefault="00B82E0A">
            <w:pPr>
              <w:jc w:val="center"/>
              <w:rPr>
                <w:color w:val="000000" w:themeColor="text1"/>
                <w:sz w:val="18"/>
                <w:szCs w:val="18"/>
                <w:highlight w:val="yellow"/>
              </w:rPr>
            </w:pPr>
            <w:r w:rsidRPr="00CC2406">
              <w:rPr>
                <w:rFonts w:hint="eastAsia"/>
                <w:color w:val="000000" w:themeColor="text1"/>
                <w:sz w:val="18"/>
                <w:szCs w:val="18"/>
              </w:rPr>
              <w:t>A3</w:t>
            </w:r>
          </w:p>
        </w:tc>
        <w:tc>
          <w:tcPr>
            <w:tcW w:w="1094" w:type="pct"/>
            <w:vAlign w:val="center"/>
          </w:tcPr>
          <w:p w14:paraId="1DC43B9F" w14:textId="77777777" w:rsidR="00BE690A" w:rsidRPr="00CC2406" w:rsidRDefault="00B82E0A" w:rsidP="00BC0CBB">
            <w:pPr>
              <w:rPr>
                <w:color w:val="000000" w:themeColor="text1"/>
                <w:sz w:val="18"/>
                <w:szCs w:val="18"/>
              </w:rPr>
            </w:pPr>
            <w:r w:rsidRPr="00CC2406">
              <w:rPr>
                <w:rFonts w:hint="eastAsia"/>
                <w:color w:val="000000" w:themeColor="text1"/>
                <w:sz w:val="18"/>
                <w:szCs w:val="18"/>
              </w:rPr>
              <w:t>属于环保冷媒，对环境影响小</w:t>
            </w:r>
          </w:p>
        </w:tc>
        <w:tc>
          <w:tcPr>
            <w:tcW w:w="1133" w:type="pct"/>
            <w:tcBorders>
              <w:right w:val="single" w:sz="12" w:space="0" w:color="auto"/>
            </w:tcBorders>
            <w:vAlign w:val="center"/>
          </w:tcPr>
          <w:p w14:paraId="0C3017A9" w14:textId="77777777" w:rsidR="00BE690A" w:rsidRPr="00CC2406" w:rsidRDefault="00B82E0A" w:rsidP="00BC0CBB">
            <w:pPr>
              <w:numPr>
                <w:ilvl w:val="0"/>
                <w:numId w:val="12"/>
              </w:numPr>
              <w:rPr>
                <w:color w:val="000000" w:themeColor="text1"/>
                <w:sz w:val="18"/>
                <w:szCs w:val="18"/>
              </w:rPr>
            </w:pPr>
            <w:r w:rsidRPr="00CC2406">
              <w:rPr>
                <w:rFonts w:hint="eastAsia"/>
                <w:color w:val="000000" w:themeColor="text1"/>
                <w:sz w:val="18"/>
                <w:szCs w:val="18"/>
              </w:rPr>
              <w:t>为可燃冷媒，存在安全隐患</w:t>
            </w:r>
            <w:r w:rsidRPr="00CC2406">
              <w:rPr>
                <w:rFonts w:hint="eastAsia"/>
                <w:color w:val="000000" w:themeColor="text1"/>
                <w:sz w:val="18"/>
                <w:szCs w:val="18"/>
              </w:rPr>
              <w:t xml:space="preserve"> </w:t>
            </w:r>
          </w:p>
          <w:p w14:paraId="2C085A27" w14:textId="77777777" w:rsidR="00BE690A" w:rsidRPr="00CC2406" w:rsidRDefault="00B82E0A" w:rsidP="00BC0CBB">
            <w:pPr>
              <w:numPr>
                <w:ilvl w:val="0"/>
                <w:numId w:val="12"/>
              </w:numPr>
              <w:rPr>
                <w:color w:val="000000" w:themeColor="text1"/>
                <w:sz w:val="18"/>
                <w:szCs w:val="18"/>
              </w:rPr>
            </w:pPr>
            <w:r w:rsidRPr="00CC2406">
              <w:rPr>
                <w:rFonts w:hint="eastAsia"/>
                <w:color w:val="000000" w:themeColor="text1"/>
                <w:sz w:val="18"/>
                <w:szCs w:val="18"/>
              </w:rPr>
              <w:t>系统充注量有限制，不能应用大型制冷系统</w:t>
            </w:r>
          </w:p>
        </w:tc>
      </w:tr>
      <w:tr w:rsidR="00BE690A" w:rsidRPr="00CC2406" w14:paraId="4BC5C1E5" w14:textId="77777777" w:rsidTr="00BC0CBB">
        <w:tc>
          <w:tcPr>
            <w:tcW w:w="5000" w:type="pct"/>
            <w:gridSpan w:val="10"/>
            <w:tcBorders>
              <w:left w:val="single" w:sz="12" w:space="0" w:color="auto"/>
              <w:bottom w:val="single" w:sz="12" w:space="0" w:color="auto"/>
              <w:right w:val="single" w:sz="12" w:space="0" w:color="auto"/>
            </w:tcBorders>
            <w:vAlign w:val="center"/>
          </w:tcPr>
          <w:p w14:paraId="6AF4195E" w14:textId="1508D1A6" w:rsidR="00BE690A" w:rsidRPr="00CC2406" w:rsidRDefault="00B82E0A" w:rsidP="00BC0CBB">
            <w:pPr>
              <w:rPr>
                <w:color w:val="000000" w:themeColor="text1"/>
                <w:sz w:val="18"/>
                <w:szCs w:val="18"/>
              </w:rPr>
            </w:pPr>
            <w:r w:rsidRPr="00CC2406">
              <w:rPr>
                <w:rFonts w:hint="eastAsia"/>
                <w:color w:val="000000" w:themeColor="text1"/>
                <w:sz w:val="18"/>
                <w:szCs w:val="18"/>
              </w:rPr>
              <w:t>a.</w:t>
            </w:r>
            <w:r w:rsidRPr="00CC2406">
              <w:rPr>
                <w:rFonts w:hint="eastAsia"/>
                <w:color w:val="000000" w:themeColor="text1"/>
                <w:sz w:val="18"/>
                <w:szCs w:val="18"/>
              </w:rPr>
              <w:t>数据</w:t>
            </w:r>
            <w:r w:rsidR="00077A07" w:rsidRPr="00CC2406">
              <w:rPr>
                <w:rFonts w:hint="eastAsia"/>
                <w:color w:val="000000" w:themeColor="text1"/>
                <w:sz w:val="18"/>
                <w:szCs w:val="18"/>
              </w:rPr>
              <w:t>来源</w:t>
            </w:r>
            <w:r w:rsidR="00077A07" w:rsidRPr="00CC2406">
              <w:rPr>
                <w:rFonts w:hint="eastAsia"/>
                <w:color w:val="000000" w:themeColor="text1"/>
                <w:sz w:val="18"/>
                <w:szCs w:val="18"/>
              </w:rPr>
              <w:t>IPCC AR4</w:t>
            </w:r>
            <w:r w:rsidR="00077A07" w:rsidRPr="00CC2406">
              <w:rPr>
                <w:color w:val="000000" w:themeColor="text1"/>
                <w:sz w:val="18"/>
                <w:szCs w:val="18"/>
              </w:rPr>
              <w:t> </w:t>
            </w:r>
            <w:r w:rsidR="00077A07" w:rsidRPr="00CC2406">
              <w:rPr>
                <w:rFonts w:hint="eastAsia"/>
                <w:color w:val="000000" w:themeColor="text1"/>
                <w:sz w:val="18"/>
                <w:szCs w:val="18"/>
              </w:rPr>
              <w:t>100</w:t>
            </w:r>
            <w:r w:rsidR="00077A07" w:rsidRPr="00CC2406">
              <w:rPr>
                <w:rFonts w:hint="eastAsia"/>
                <w:color w:val="000000" w:themeColor="text1"/>
                <w:sz w:val="18"/>
                <w:szCs w:val="18"/>
              </w:rPr>
              <w:t>年</w:t>
            </w:r>
          </w:p>
          <w:p w14:paraId="317E0D02" w14:textId="3D05A4DA" w:rsidR="00BE690A" w:rsidRPr="00CC2406" w:rsidRDefault="00B82E0A" w:rsidP="00BC0CBB">
            <w:pPr>
              <w:rPr>
                <w:color w:val="000000" w:themeColor="text1"/>
                <w:sz w:val="18"/>
                <w:szCs w:val="18"/>
              </w:rPr>
            </w:pPr>
            <w:r w:rsidRPr="00CC2406">
              <w:rPr>
                <w:rFonts w:hint="eastAsia"/>
                <w:color w:val="000000" w:themeColor="text1"/>
                <w:sz w:val="18"/>
                <w:szCs w:val="18"/>
              </w:rPr>
              <w:t>b.</w:t>
            </w:r>
            <w:r w:rsidRPr="00CC2406">
              <w:rPr>
                <w:rFonts w:hint="eastAsia"/>
                <w:color w:val="000000" w:themeColor="text1"/>
                <w:sz w:val="18"/>
                <w:szCs w:val="18"/>
              </w:rPr>
              <w:t>数据来源于</w:t>
            </w:r>
            <w:r w:rsidRPr="00CC2406">
              <w:rPr>
                <w:rFonts w:hint="eastAsia"/>
                <w:color w:val="000000" w:themeColor="text1"/>
                <w:sz w:val="18"/>
                <w:szCs w:val="18"/>
              </w:rPr>
              <w:t xml:space="preserve">GB/T </w:t>
            </w:r>
            <w:r w:rsidR="00077A07" w:rsidRPr="00CC2406">
              <w:rPr>
                <w:rFonts w:hint="eastAsia"/>
                <w:color w:val="000000" w:themeColor="text1"/>
                <w:sz w:val="18"/>
                <w:szCs w:val="18"/>
              </w:rPr>
              <w:t>7</w:t>
            </w:r>
            <w:r w:rsidRPr="00CC2406">
              <w:rPr>
                <w:rFonts w:hint="eastAsia"/>
                <w:color w:val="000000" w:themeColor="text1"/>
                <w:sz w:val="18"/>
                <w:szCs w:val="18"/>
              </w:rPr>
              <w:t>778-2017</w:t>
            </w:r>
            <w:r w:rsidRPr="00CC2406">
              <w:rPr>
                <w:rFonts w:hint="eastAsia"/>
                <w:color w:val="000000" w:themeColor="text1"/>
                <w:sz w:val="18"/>
                <w:szCs w:val="18"/>
              </w:rPr>
              <w:t>《制冷剂编号方法和安全性分类》。</w:t>
            </w:r>
          </w:p>
        </w:tc>
      </w:tr>
    </w:tbl>
    <w:p w14:paraId="7CAC428F" w14:textId="77777777" w:rsidR="00BE690A" w:rsidRPr="00CC2406" w:rsidRDefault="00BE690A">
      <w:pPr>
        <w:rPr>
          <w:color w:val="000000" w:themeColor="text1"/>
        </w:rPr>
        <w:sectPr w:rsidR="00BE690A" w:rsidRPr="00CC2406">
          <w:pgSz w:w="16838" w:h="11906" w:orient="landscape"/>
          <w:pgMar w:top="1800" w:right="1440" w:bottom="1800" w:left="1440" w:header="851" w:footer="992" w:gutter="0"/>
          <w:cols w:space="425"/>
          <w:docGrid w:type="lines" w:linePitch="312"/>
        </w:sectPr>
      </w:pPr>
    </w:p>
    <w:p w14:paraId="77825604" w14:textId="77777777" w:rsidR="00BE690A" w:rsidRPr="00CC2406" w:rsidRDefault="00B82E0A">
      <w:pPr>
        <w:jc w:val="center"/>
        <w:outlineLvl w:val="0"/>
        <w:rPr>
          <w:rFonts w:ascii="黑体" w:eastAsia="黑体" w:hAnsi="黑体" w:cs="黑体" w:hint="eastAsia"/>
          <w:color w:val="000000" w:themeColor="text1"/>
          <w:sz w:val="24"/>
        </w:rPr>
      </w:pPr>
      <w:bookmarkStart w:id="61" w:name="_Toc188280336"/>
      <w:r w:rsidRPr="00CC2406">
        <w:rPr>
          <w:rFonts w:ascii="黑体" w:eastAsia="黑体" w:hAnsi="黑体" w:cs="黑体" w:hint="eastAsia"/>
          <w:color w:val="000000" w:themeColor="text1"/>
          <w:spacing w:val="80"/>
          <w:kern w:val="0"/>
          <w:sz w:val="24"/>
          <w:fitText w:val="1440" w:id="1625839548"/>
        </w:rPr>
        <w:lastRenderedPageBreak/>
        <w:t>参考文</w:t>
      </w:r>
      <w:r w:rsidRPr="00CC2406">
        <w:rPr>
          <w:rFonts w:ascii="黑体" w:eastAsia="黑体" w:hAnsi="黑体" w:cs="黑体" w:hint="eastAsia"/>
          <w:color w:val="000000" w:themeColor="text1"/>
          <w:kern w:val="0"/>
          <w:sz w:val="24"/>
          <w:fitText w:val="1440" w:id="1625839548"/>
        </w:rPr>
        <w:t>献</w:t>
      </w:r>
      <w:bookmarkEnd w:id="61"/>
    </w:p>
    <w:p w14:paraId="5E2AD136" w14:textId="77777777" w:rsidR="00BE690A" w:rsidRPr="00CC2406" w:rsidRDefault="00BE690A">
      <w:pPr>
        <w:rPr>
          <w:color w:val="000000" w:themeColor="text1"/>
        </w:rPr>
      </w:pPr>
    </w:p>
    <w:p w14:paraId="2BA8E4E7" w14:textId="77777777" w:rsidR="00BE690A" w:rsidRPr="00CC2406" w:rsidRDefault="00B82E0A">
      <w:pPr>
        <w:pStyle w:val="af6"/>
        <w:rPr>
          <w:rFonts w:hint="eastAsia"/>
          <w:color w:val="000000" w:themeColor="text1"/>
        </w:rPr>
      </w:pPr>
      <w:r w:rsidRPr="00CC2406">
        <w:rPr>
          <w:rFonts w:hint="eastAsia"/>
          <w:color w:val="000000" w:themeColor="text1"/>
        </w:rPr>
        <w:t>[1]　T/CRAAS 1009—2022　制冷空调设备及系统制冷剂管理规范</w:t>
      </w:r>
    </w:p>
    <w:p w14:paraId="0962350F" w14:textId="77777777" w:rsidR="00BE690A" w:rsidRPr="00CC2406" w:rsidRDefault="00B82E0A">
      <w:pPr>
        <w:pStyle w:val="af6"/>
        <w:rPr>
          <w:rFonts w:hint="eastAsia"/>
          <w:color w:val="000000" w:themeColor="text1"/>
        </w:rPr>
      </w:pPr>
      <w:r w:rsidRPr="00CC2406">
        <w:rPr>
          <w:rFonts w:hint="eastAsia"/>
          <w:color w:val="000000" w:themeColor="text1"/>
        </w:rPr>
        <w:t>[2]　消耗臭氧层物质管理条例　此文件以电子格式文件形式存放于网页（WEB）上（https://www.gov.cn/gongbao/content/2019/content_5468898.htm）</w:t>
      </w:r>
    </w:p>
    <w:p w14:paraId="179A2A56" w14:textId="77777777" w:rsidR="00BE690A" w:rsidRPr="00CC2406" w:rsidRDefault="00B82E0A">
      <w:pPr>
        <w:pStyle w:val="af6"/>
        <w:rPr>
          <w:rFonts w:hint="eastAsia"/>
          <w:color w:val="000000" w:themeColor="text1"/>
        </w:rPr>
      </w:pPr>
      <w:r w:rsidRPr="00CC2406">
        <w:rPr>
          <w:rFonts w:hint="eastAsia"/>
          <w:color w:val="000000" w:themeColor="text1"/>
        </w:rPr>
        <w:t>[3]　2019超市制冷剂管理与技术操作实施指南文件</w:t>
      </w:r>
    </w:p>
    <w:p w14:paraId="1056ED54" w14:textId="77777777" w:rsidR="00BE690A" w:rsidRPr="00CC2406" w:rsidRDefault="00B82E0A" w:rsidP="00BC0CBB">
      <w:pPr>
        <w:pStyle w:val="af6"/>
        <w:numPr>
          <w:ilvl w:val="0"/>
          <w:numId w:val="14"/>
        </w:numPr>
        <w:rPr>
          <w:rFonts w:hint="eastAsia"/>
          <w:color w:val="000000" w:themeColor="text1"/>
        </w:rPr>
      </w:pPr>
      <w:r w:rsidRPr="00CC2406">
        <w:rPr>
          <w:rFonts w:hint="eastAsia"/>
          <w:color w:val="000000" w:themeColor="text1"/>
        </w:rPr>
        <w:t>GB/T 7778　制冷剂编号方法和安全性分类</w:t>
      </w:r>
    </w:p>
    <w:p w14:paraId="71DB58F3" w14:textId="77777777" w:rsidR="00BE690A" w:rsidRPr="00CC2406" w:rsidRDefault="00B82E0A" w:rsidP="00BC0CBB">
      <w:pPr>
        <w:pStyle w:val="af6"/>
        <w:numPr>
          <w:ilvl w:val="0"/>
          <w:numId w:val="14"/>
        </w:numPr>
        <w:rPr>
          <w:rFonts w:hint="eastAsia"/>
          <w:color w:val="000000" w:themeColor="text1"/>
        </w:rPr>
      </w:pPr>
      <w:r w:rsidRPr="00CC2406">
        <w:rPr>
          <w:rFonts w:hint="eastAsia"/>
          <w:color w:val="000000" w:themeColor="text1"/>
        </w:rPr>
        <w:t>2018年超市绿色应用冷</w:t>
      </w:r>
      <w:proofErr w:type="gramStart"/>
      <w:r w:rsidRPr="00CC2406">
        <w:rPr>
          <w:rFonts w:hint="eastAsia"/>
          <w:color w:val="000000" w:themeColor="text1"/>
        </w:rPr>
        <w:t>链技术</w:t>
      </w:r>
      <w:proofErr w:type="gramEnd"/>
      <w:r w:rsidRPr="00CC2406">
        <w:rPr>
          <w:rFonts w:hint="eastAsia"/>
          <w:color w:val="000000" w:themeColor="text1"/>
        </w:rPr>
        <w:t>实施手册</w:t>
      </w:r>
    </w:p>
    <w:sectPr w:rsidR="00BE690A" w:rsidRPr="00CC240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ADEDCC" w14:textId="77777777" w:rsidR="00C66B3E" w:rsidRDefault="00C66B3E">
      <w:pPr>
        <w:spacing w:before="120" w:after="120"/>
      </w:pPr>
      <w:r>
        <w:separator/>
      </w:r>
    </w:p>
    <w:p w14:paraId="7FA486F1" w14:textId="77777777" w:rsidR="004926E1" w:rsidRDefault="004926E1">
      <w:pPr>
        <w:spacing w:before="120" w:after="120"/>
      </w:pPr>
    </w:p>
    <w:p w14:paraId="0492F91E" w14:textId="77777777" w:rsidR="004926E1" w:rsidRDefault="004926E1" w:rsidP="007617DA">
      <w:pPr>
        <w:spacing w:before="120" w:after="120"/>
      </w:pPr>
    </w:p>
    <w:p w14:paraId="46B22951" w14:textId="77777777" w:rsidR="004926E1" w:rsidRDefault="004926E1" w:rsidP="007617DA">
      <w:pPr>
        <w:spacing w:before="120" w:after="120"/>
      </w:pPr>
    </w:p>
    <w:p w14:paraId="53D6D6FA" w14:textId="77777777" w:rsidR="004926E1" w:rsidRDefault="004926E1" w:rsidP="007617DA"/>
    <w:p w14:paraId="64EDE254" w14:textId="77777777" w:rsidR="004926E1" w:rsidRDefault="004926E1" w:rsidP="007617DA"/>
    <w:p w14:paraId="4885F082" w14:textId="77777777" w:rsidR="004926E1" w:rsidRDefault="004926E1" w:rsidP="007617DA"/>
    <w:p w14:paraId="54DB5B90" w14:textId="77777777" w:rsidR="004926E1" w:rsidRDefault="004926E1" w:rsidP="00437EDA"/>
    <w:p w14:paraId="19125FDB" w14:textId="77777777" w:rsidR="004926E1" w:rsidRDefault="004926E1" w:rsidP="00437EDA"/>
  </w:endnote>
  <w:endnote w:type="continuationSeparator" w:id="0">
    <w:p w14:paraId="24EBAC46" w14:textId="77777777" w:rsidR="00C66B3E" w:rsidRDefault="00C66B3E">
      <w:pPr>
        <w:spacing w:before="120" w:after="120"/>
      </w:pPr>
      <w:r>
        <w:continuationSeparator/>
      </w:r>
    </w:p>
    <w:p w14:paraId="45C6A429" w14:textId="77777777" w:rsidR="004926E1" w:rsidRDefault="004926E1">
      <w:pPr>
        <w:spacing w:before="120" w:after="120"/>
      </w:pPr>
    </w:p>
    <w:p w14:paraId="4CD3BF35" w14:textId="77777777" w:rsidR="004926E1" w:rsidRDefault="004926E1" w:rsidP="007617DA">
      <w:pPr>
        <w:spacing w:before="120" w:after="120"/>
      </w:pPr>
    </w:p>
    <w:p w14:paraId="03AEC049" w14:textId="77777777" w:rsidR="004926E1" w:rsidRDefault="004926E1" w:rsidP="007617DA">
      <w:pPr>
        <w:spacing w:before="120" w:after="120"/>
      </w:pPr>
    </w:p>
    <w:p w14:paraId="5A287EC2" w14:textId="77777777" w:rsidR="004926E1" w:rsidRDefault="004926E1" w:rsidP="007617DA"/>
    <w:p w14:paraId="45A609BA" w14:textId="77777777" w:rsidR="004926E1" w:rsidRDefault="004926E1" w:rsidP="007617DA"/>
    <w:p w14:paraId="38937F12" w14:textId="77777777" w:rsidR="004926E1" w:rsidRDefault="004926E1" w:rsidP="007617DA"/>
    <w:p w14:paraId="75321DC8" w14:textId="77777777" w:rsidR="004926E1" w:rsidRDefault="004926E1" w:rsidP="00437EDA"/>
    <w:p w14:paraId="18DB02BB" w14:textId="77777777" w:rsidR="004926E1" w:rsidRDefault="004926E1" w:rsidP="00437ED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方正小标宋简体">
    <w:altName w:val="微软雅黑"/>
    <w:charset w:val="86"/>
    <w:family w:val="script"/>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ff4"/>
      </w:rPr>
      <w:id w:val="1400177078"/>
    </w:sdtPr>
    <w:sdtEndPr>
      <w:rPr>
        <w:rStyle w:val="aff4"/>
      </w:rPr>
    </w:sdtEndPr>
    <w:sdtContent>
      <w:p w14:paraId="189A16E9" w14:textId="77777777" w:rsidR="00894738" w:rsidRDefault="00894738">
        <w:pPr>
          <w:pStyle w:val="af"/>
          <w:framePr w:wrap="auto" w:vAnchor="text" w:hAnchor="margin" w:xAlign="center" w:y="1"/>
          <w:ind w:firstLine="360"/>
          <w:rPr>
            <w:rStyle w:val="aff4"/>
          </w:rPr>
        </w:pPr>
        <w:r>
          <w:rPr>
            <w:rStyle w:val="aff4"/>
          </w:rPr>
          <w:fldChar w:fldCharType="begin"/>
        </w:r>
        <w:r>
          <w:rPr>
            <w:rStyle w:val="aff4"/>
          </w:rPr>
          <w:instrText xml:space="preserve"> PAGE </w:instrText>
        </w:r>
        <w:r>
          <w:rPr>
            <w:rStyle w:val="aff4"/>
          </w:rPr>
          <w:fldChar w:fldCharType="end"/>
        </w:r>
      </w:p>
    </w:sdtContent>
  </w:sdt>
  <w:p w14:paraId="6A6DB3DF" w14:textId="77777777" w:rsidR="00894738" w:rsidRDefault="00894738">
    <w:pPr>
      <w:pStyle w:val="af"/>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ff4"/>
      </w:rPr>
      <w:id w:val="-359126086"/>
    </w:sdtPr>
    <w:sdtEndPr>
      <w:rPr>
        <w:rStyle w:val="aff4"/>
      </w:rPr>
    </w:sdtEndPr>
    <w:sdtContent>
      <w:p w14:paraId="7579238D" w14:textId="77777777" w:rsidR="00894738" w:rsidRDefault="00894738">
        <w:pPr>
          <w:pStyle w:val="af"/>
          <w:framePr w:wrap="auto" w:vAnchor="text" w:hAnchor="margin" w:xAlign="center" w:y="1"/>
          <w:ind w:firstLine="360"/>
          <w:rPr>
            <w:rStyle w:val="aff4"/>
          </w:rPr>
        </w:pPr>
        <w:r>
          <w:rPr>
            <w:rStyle w:val="aff4"/>
          </w:rPr>
          <w:fldChar w:fldCharType="begin"/>
        </w:r>
        <w:r>
          <w:rPr>
            <w:rStyle w:val="aff4"/>
          </w:rPr>
          <w:instrText xml:space="preserve"> PAGE </w:instrText>
        </w:r>
        <w:r>
          <w:rPr>
            <w:rStyle w:val="aff4"/>
          </w:rPr>
          <w:fldChar w:fldCharType="separate"/>
        </w:r>
        <w:r>
          <w:rPr>
            <w:rStyle w:val="aff4"/>
          </w:rPr>
          <w:t>3</w:t>
        </w:r>
        <w:r>
          <w:rPr>
            <w:rStyle w:val="aff4"/>
          </w:rPr>
          <w:fldChar w:fldCharType="end"/>
        </w:r>
      </w:p>
    </w:sdtContent>
  </w:sdt>
  <w:p w14:paraId="4355D07C" w14:textId="77777777" w:rsidR="00894738" w:rsidRDefault="00894738">
    <w:pPr>
      <w:pStyle w:val="af"/>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48134" w14:textId="77777777" w:rsidR="00894738" w:rsidRDefault="00894738">
    <w:pPr>
      <w:pStyle w:val="af"/>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E444E" w14:textId="77777777" w:rsidR="005D1C9A" w:rsidRDefault="005D1C9A">
    <w:pPr>
      <w:pStyle w:val="af"/>
      <w:ind w:firstLine="420"/>
      <w:jc w:val="center"/>
      <w:rPr>
        <w:sz w:val="21"/>
        <w:szCs w:val="21"/>
      </w:rPr>
    </w:pPr>
    <w:r>
      <w:rPr>
        <w:noProof/>
        <w:sz w:val="21"/>
      </w:rPr>
      <mc:AlternateContent>
        <mc:Choice Requires="wps">
          <w:drawing>
            <wp:anchor distT="0" distB="0" distL="114300" distR="114300" simplePos="0" relativeHeight="251661312" behindDoc="0" locked="0" layoutInCell="1" allowOverlap="1" wp14:anchorId="4646DE35" wp14:editId="27C777D7">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0E0226" w14:textId="7916C03A" w:rsidR="005D1C9A" w:rsidRDefault="005D1C9A">
                          <w:pPr>
                            <w:pStyle w:val="af"/>
                          </w:pPr>
                          <w:r>
                            <w:fldChar w:fldCharType="begin"/>
                          </w:r>
                          <w:r>
                            <w:instrText xml:space="preserve"> PAGE  \* MERGEFORMAT </w:instrText>
                          </w:r>
                          <w:r>
                            <w:fldChar w:fldCharType="separate"/>
                          </w:r>
                          <w:r w:rsidR="00C71E41">
                            <w:rPr>
                              <w:noProof/>
                            </w:rP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646DE35" id="_x0000_t202" coordsize="21600,21600" o:spt="202" path="m,l,21600r21600,l21600,xe">
              <v:stroke joinstyle="miter"/>
              <v:path gradientshapeok="t" o:connecttype="rect"/>
            </v:shapetype>
            <v:shape id="文本框 4" o:spid="_x0000_s1026"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70E0226" w14:textId="7916C03A" w:rsidR="005D1C9A" w:rsidRDefault="005D1C9A">
                    <w:pPr>
                      <w:pStyle w:val="af"/>
                    </w:pPr>
                    <w:r>
                      <w:fldChar w:fldCharType="begin"/>
                    </w:r>
                    <w:r>
                      <w:instrText xml:space="preserve"> PAGE  \* MERGEFORMAT </w:instrText>
                    </w:r>
                    <w:r>
                      <w:fldChar w:fldCharType="separate"/>
                    </w:r>
                    <w:r w:rsidR="00C71E41">
                      <w:rPr>
                        <w:noProof/>
                      </w:rPr>
                      <w:t>I</w:t>
                    </w:r>
                    <w: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982D4" w14:textId="77777777" w:rsidR="005D1C9A" w:rsidRDefault="005D1C9A" w:rsidP="00BC5D5C">
    <w:pPr>
      <w:pStyle w:val="af"/>
      <w:ind w:firstLine="420"/>
      <w:rPr>
        <w:sz w:val="21"/>
        <w:szCs w:val="21"/>
      </w:rPr>
    </w:pPr>
    <w:r>
      <w:rPr>
        <w:noProof/>
        <w:sz w:val="21"/>
      </w:rPr>
      <mc:AlternateContent>
        <mc:Choice Requires="wps">
          <w:drawing>
            <wp:anchor distT="0" distB="0" distL="114300" distR="114300" simplePos="0" relativeHeight="251662336" behindDoc="0" locked="0" layoutInCell="1" allowOverlap="1" wp14:anchorId="2A4D2BC1" wp14:editId="6D944AE0">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787A07" w14:textId="05180114" w:rsidR="005D1C9A" w:rsidRDefault="005D1C9A">
                          <w:pPr>
                            <w:pStyle w:val="af"/>
                          </w:pPr>
                          <w:r>
                            <w:fldChar w:fldCharType="begin"/>
                          </w:r>
                          <w:r>
                            <w:instrText xml:space="preserve"> PAGE  \* MERGEFORMAT </w:instrText>
                          </w:r>
                          <w:r>
                            <w:fldChar w:fldCharType="separate"/>
                          </w:r>
                          <w:r w:rsidR="00C71E41">
                            <w:rPr>
                              <w:noProof/>
                            </w:rPr>
                            <w:t>III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A4D2BC1" id="_x0000_t202" coordsize="21600,21600" o:spt="202" path="m,l,21600r21600,l21600,xe">
              <v:stroke joinstyle="miter"/>
              <v:path gradientshapeok="t" o:connecttype="rect"/>
            </v:shapetype>
            <v:shape id="文本框 7" o:spid="_x0000_s1027"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0A787A07" w14:textId="05180114" w:rsidR="005D1C9A" w:rsidRDefault="005D1C9A">
                    <w:pPr>
                      <w:pStyle w:val="af"/>
                    </w:pPr>
                    <w:r>
                      <w:fldChar w:fldCharType="begin"/>
                    </w:r>
                    <w:r>
                      <w:instrText xml:space="preserve"> PAGE  \* MERGEFORMAT </w:instrText>
                    </w:r>
                    <w:r>
                      <w:fldChar w:fldCharType="separate"/>
                    </w:r>
                    <w:r w:rsidR="00C71E41">
                      <w:rPr>
                        <w:noProof/>
                      </w:rPr>
                      <w:t>III</w:t>
                    </w:r>
                    <w: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CE729" w14:textId="77777777" w:rsidR="005D1C9A" w:rsidRDefault="005D1C9A">
    <w:pPr>
      <w:pStyle w:val="af"/>
      <w:ind w:firstLine="420"/>
      <w:jc w:val="center"/>
      <w:rPr>
        <w:sz w:val="21"/>
        <w:szCs w:val="21"/>
      </w:rPr>
    </w:pPr>
    <w:r>
      <w:rPr>
        <w:noProof/>
        <w:sz w:val="21"/>
      </w:rPr>
      <mc:AlternateContent>
        <mc:Choice Requires="wps">
          <w:drawing>
            <wp:anchor distT="0" distB="0" distL="114300" distR="114300" simplePos="0" relativeHeight="251664384" behindDoc="0" locked="0" layoutInCell="1" allowOverlap="1" wp14:anchorId="6D096351" wp14:editId="1C3402A7">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53283D2" w14:textId="6B470C0B" w:rsidR="005D1C9A" w:rsidRDefault="005D1C9A">
                          <w:pPr>
                            <w:pStyle w:val="af"/>
                          </w:pPr>
                          <w:r>
                            <w:fldChar w:fldCharType="begin"/>
                          </w:r>
                          <w:r>
                            <w:instrText xml:space="preserve"> PAGE  \* MERGEFORMAT </w:instrText>
                          </w:r>
                          <w:r>
                            <w:fldChar w:fldCharType="separate"/>
                          </w:r>
                          <w:r w:rsidR="00C71E41">
                            <w:rPr>
                              <w:noProof/>
                            </w:rPr>
                            <w:t>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D096351" id="_x0000_t202" coordsize="21600,21600" o:spt="202" path="m,l,21600r21600,l21600,xe">
              <v:stroke joinstyle="miter"/>
              <v:path gradientshapeok="t" o:connecttype="rect"/>
            </v:shapetype>
            <v:shape id="文本框 3" o:spid="_x0000_s1028" type="#_x0000_t202" style="position:absolute;left:0;text-align:left;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p w14:paraId="353283D2" w14:textId="6B470C0B" w:rsidR="005D1C9A" w:rsidRDefault="005D1C9A">
                    <w:pPr>
                      <w:pStyle w:val="af"/>
                    </w:pPr>
                    <w:r>
                      <w:fldChar w:fldCharType="begin"/>
                    </w:r>
                    <w:r>
                      <w:instrText xml:space="preserve"> PAGE  \* MERGEFORMAT </w:instrText>
                    </w:r>
                    <w:r>
                      <w:fldChar w:fldCharType="separate"/>
                    </w:r>
                    <w:r w:rsidR="00C71E41">
                      <w:rPr>
                        <w:noProof/>
                      </w:rPr>
                      <w:t>4</w:t>
                    </w:r>
                    <w: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B47C6" w14:textId="77777777" w:rsidR="005D1C9A" w:rsidRDefault="005D1C9A" w:rsidP="003B24D0">
    <w:pPr>
      <w:pStyle w:val="af"/>
      <w:ind w:firstLine="420"/>
      <w:rPr>
        <w:sz w:val="21"/>
        <w:szCs w:val="21"/>
      </w:rPr>
    </w:pPr>
    <w:r>
      <w:rPr>
        <w:noProof/>
        <w:sz w:val="21"/>
      </w:rPr>
      <mc:AlternateContent>
        <mc:Choice Requires="wps">
          <w:drawing>
            <wp:anchor distT="0" distB="0" distL="114300" distR="114300" simplePos="0" relativeHeight="251659264" behindDoc="0" locked="0" layoutInCell="1" allowOverlap="1" wp14:anchorId="12568D9F" wp14:editId="1C1FA1EA">
              <wp:simplePos x="0" y="0"/>
              <wp:positionH relativeFrom="margin">
                <wp:posOffset>2543175</wp:posOffset>
              </wp:positionH>
              <wp:positionV relativeFrom="paragraph">
                <wp:posOffset>-12700</wp:posOffset>
              </wp:positionV>
              <wp:extent cx="342900" cy="1828800"/>
              <wp:effectExtent l="0" t="0" r="0" b="6350"/>
              <wp:wrapNone/>
              <wp:docPr id="1" name="文本框 1"/>
              <wp:cNvGraphicFramePr/>
              <a:graphic xmlns:a="http://schemas.openxmlformats.org/drawingml/2006/main">
                <a:graphicData uri="http://schemas.microsoft.com/office/word/2010/wordprocessingShape">
                  <wps:wsp>
                    <wps:cNvSpPr txBox="1"/>
                    <wps:spPr>
                      <a:xfrm>
                        <a:off x="0" y="0"/>
                        <a:ext cx="3429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65BFD1" w14:textId="56B1CB60" w:rsidR="005D1C9A" w:rsidRDefault="005D1C9A">
                          <w:pPr>
                            <w:pStyle w:val="af"/>
                          </w:pPr>
                          <w:r>
                            <w:fldChar w:fldCharType="begin"/>
                          </w:r>
                          <w:r>
                            <w:instrText xml:space="preserve"> PAGE  \* MERGEFORMAT </w:instrText>
                          </w:r>
                          <w:r>
                            <w:fldChar w:fldCharType="separate"/>
                          </w:r>
                          <w:r w:rsidR="00C71E41">
                            <w:rPr>
                              <w:noProof/>
                            </w:rPr>
                            <w:t>9</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14:sizeRelH relativeFrom="margin">
                <wp14:pctWidth>0</wp14:pctWidth>
              </wp14:sizeRelH>
            </wp:anchor>
          </w:drawing>
        </mc:Choice>
        <mc:Fallback>
          <w:pict>
            <v:shapetype w14:anchorId="12568D9F" id="_x0000_t202" coordsize="21600,21600" o:spt="202" path="m,l,21600r21600,l21600,xe">
              <v:stroke joinstyle="miter"/>
              <v:path gradientshapeok="t" o:connecttype="rect"/>
            </v:shapetype>
            <v:shape id="文本框 1" o:spid="_x0000_s1029" type="#_x0000_t202" style="position:absolute;left:0;text-align:left;margin-left:200.25pt;margin-top:-1pt;width:27pt;height:2in;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" filled="f" stroked="f" strokeweight=".5pt">
              <v:textbox style="mso-fit-shape-to-text:t" inset="0,0,0,0">
                <w:txbxContent>
                  <w:p w14:paraId="5C65BFD1" w14:textId="56B1CB60" w:rsidR="005D1C9A" w:rsidRDefault="005D1C9A">
                    <w:pPr>
                      <w:pStyle w:val="af"/>
                    </w:pPr>
                    <w:r>
                      <w:fldChar w:fldCharType="begin"/>
                    </w:r>
                    <w:r>
                      <w:instrText xml:space="preserve"> PAGE  \* MERGEFORMAT </w:instrText>
                    </w:r>
                    <w:r>
                      <w:fldChar w:fldCharType="separate"/>
                    </w:r>
                    <w:r w:rsidR="00C71E41">
                      <w:rPr>
                        <w:noProof/>
                      </w:rPr>
                      <w:t>9</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8E3375" w14:textId="77777777" w:rsidR="00C66B3E" w:rsidRDefault="00C66B3E">
      <w:pPr>
        <w:spacing w:before="120" w:after="120"/>
      </w:pPr>
      <w:r>
        <w:separator/>
      </w:r>
    </w:p>
    <w:p w14:paraId="31F16ED1" w14:textId="77777777" w:rsidR="004926E1" w:rsidRDefault="004926E1">
      <w:pPr>
        <w:spacing w:before="120" w:after="120"/>
      </w:pPr>
    </w:p>
    <w:p w14:paraId="6DA1D258" w14:textId="77777777" w:rsidR="004926E1" w:rsidRDefault="004926E1" w:rsidP="007617DA">
      <w:pPr>
        <w:spacing w:before="120" w:after="120"/>
      </w:pPr>
    </w:p>
    <w:p w14:paraId="73B904C8" w14:textId="77777777" w:rsidR="004926E1" w:rsidRDefault="004926E1" w:rsidP="007617DA">
      <w:pPr>
        <w:spacing w:before="120" w:after="120"/>
      </w:pPr>
    </w:p>
    <w:p w14:paraId="5E951A15" w14:textId="77777777" w:rsidR="004926E1" w:rsidRDefault="004926E1" w:rsidP="007617DA"/>
    <w:p w14:paraId="7641BF42" w14:textId="77777777" w:rsidR="004926E1" w:rsidRDefault="004926E1" w:rsidP="007617DA"/>
    <w:p w14:paraId="6980FC89" w14:textId="77777777" w:rsidR="004926E1" w:rsidRDefault="004926E1" w:rsidP="007617DA"/>
    <w:p w14:paraId="46B2275A" w14:textId="77777777" w:rsidR="004926E1" w:rsidRDefault="004926E1" w:rsidP="00437EDA"/>
    <w:p w14:paraId="4A0C5155" w14:textId="77777777" w:rsidR="004926E1" w:rsidRDefault="004926E1" w:rsidP="00437EDA"/>
  </w:footnote>
  <w:footnote w:type="continuationSeparator" w:id="0">
    <w:p w14:paraId="512D01FC" w14:textId="77777777" w:rsidR="00C66B3E" w:rsidRDefault="00C66B3E">
      <w:pPr>
        <w:spacing w:before="120" w:after="120"/>
      </w:pPr>
      <w:r>
        <w:continuationSeparator/>
      </w:r>
    </w:p>
    <w:p w14:paraId="148E97B7" w14:textId="77777777" w:rsidR="004926E1" w:rsidRDefault="004926E1">
      <w:pPr>
        <w:spacing w:before="120" w:after="120"/>
      </w:pPr>
    </w:p>
    <w:p w14:paraId="775CF476" w14:textId="77777777" w:rsidR="004926E1" w:rsidRDefault="004926E1" w:rsidP="007617DA">
      <w:pPr>
        <w:spacing w:before="120" w:after="120"/>
      </w:pPr>
    </w:p>
    <w:p w14:paraId="48170040" w14:textId="77777777" w:rsidR="004926E1" w:rsidRDefault="004926E1" w:rsidP="007617DA">
      <w:pPr>
        <w:spacing w:before="120" w:after="120"/>
      </w:pPr>
    </w:p>
    <w:p w14:paraId="5BDF476D" w14:textId="77777777" w:rsidR="004926E1" w:rsidRDefault="004926E1" w:rsidP="007617DA"/>
    <w:p w14:paraId="5195DE8D" w14:textId="77777777" w:rsidR="004926E1" w:rsidRDefault="004926E1" w:rsidP="007617DA"/>
    <w:p w14:paraId="51CC961E" w14:textId="77777777" w:rsidR="004926E1" w:rsidRDefault="004926E1" w:rsidP="007617DA"/>
    <w:p w14:paraId="3DCDC1CB" w14:textId="77777777" w:rsidR="004926E1" w:rsidRDefault="004926E1" w:rsidP="00437EDA"/>
    <w:p w14:paraId="31A2B78F" w14:textId="77777777" w:rsidR="004926E1" w:rsidRDefault="004926E1" w:rsidP="00437ED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157BF" w14:textId="77777777" w:rsidR="00894738" w:rsidRDefault="00894738">
    <w:pPr>
      <w:pStyle w:val="af1"/>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A6FC7" w14:textId="17BB8B08" w:rsidR="00894738" w:rsidRDefault="00894738">
    <w:pPr>
      <w:pStyle w:val="af1"/>
      <w:pBdr>
        <w:bottom w:val="none" w:sz="0" w:space="0" w:color="auto"/>
      </w:pBdr>
      <w:ind w:firstLine="361"/>
      <w:jc w:val="right"/>
    </w:pPr>
    <w:r>
      <w:rPr>
        <w:rFonts w:eastAsia="黑体" w:cs="Times New Roman"/>
        <w:b/>
        <w:color w:val="000000" w:themeColor="text1"/>
      </w:rPr>
      <w:t>T/</w:t>
    </w:r>
    <w:r>
      <w:rPr>
        <w:rFonts w:eastAsia="黑体" w:cs="Times New Roman" w:hint="eastAsia"/>
        <w:b/>
        <w:color w:val="000000" w:themeColor="text1"/>
      </w:rPr>
      <w:t>CCFAGS</w:t>
    </w:r>
    <w:r>
      <w:rPr>
        <w:rFonts w:eastAsia="黑体" w:cs="Times New Roman"/>
        <w:b/>
        <w:color w:val="000000" w:themeColor="text1"/>
      </w:rPr>
      <w:t xml:space="preserve"> 0XX—202</w:t>
    </w:r>
    <w:r w:rsidR="004926E1">
      <w:rPr>
        <w:rFonts w:eastAsia="黑体" w:cs="Times New Roman" w:hint="eastAsia"/>
        <w:b/>
        <w:color w:val="000000" w:themeColor="text1"/>
      </w:rPr>
      <w:t>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1FAEC" w14:textId="77777777" w:rsidR="00894738" w:rsidRDefault="00894738">
    <w:pPr>
      <w:pStyle w:val="af1"/>
      <w:pBdr>
        <w:bottom w:val="none" w:sz="0" w:space="0" w:color="auto"/>
      </w:pBdr>
      <w:ind w:firstLine="360"/>
      <w:jc w:val="right"/>
    </w:pPr>
  </w:p>
  <w:p w14:paraId="4673D220" w14:textId="77777777" w:rsidR="00894738" w:rsidRDefault="00894738">
    <w:pPr>
      <w:pStyle w:val="af1"/>
      <w:pBdr>
        <w:bottom w:val="none" w:sz="0" w:space="0" w:color="auto"/>
      </w:pBdr>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B96547" w14:textId="79F59B6A" w:rsidR="005D1C9A" w:rsidRPr="00E70C9E" w:rsidRDefault="00E70C9E">
    <w:pPr>
      <w:pStyle w:val="af1"/>
      <w:pBdr>
        <w:bottom w:val="none" w:sz="0" w:space="1" w:color="auto"/>
      </w:pBdr>
      <w:ind w:firstLine="360"/>
      <w:rPr>
        <w:bCs/>
      </w:rPr>
    </w:pPr>
    <w:r>
      <w:rPr>
        <w:rFonts w:hint="eastAsia"/>
      </w:rPr>
      <w:t xml:space="preserve">                                                                   </w:t>
    </w:r>
    <w:r w:rsidRPr="00E70C9E">
      <w:rPr>
        <w:rFonts w:hint="eastAsia"/>
        <w:bCs/>
      </w:rPr>
      <w:t xml:space="preserve"> </w:t>
    </w:r>
    <w:r w:rsidRPr="00E70C9E">
      <w:rPr>
        <w:rFonts w:eastAsia="黑体" w:cs="Times New Roman"/>
        <w:bCs/>
        <w:color w:val="000000" w:themeColor="text1"/>
      </w:rPr>
      <w:t>T/</w:t>
    </w:r>
    <w:r w:rsidRPr="00E70C9E">
      <w:rPr>
        <w:rFonts w:eastAsia="黑体" w:cs="Times New Roman" w:hint="eastAsia"/>
        <w:bCs/>
        <w:color w:val="000000" w:themeColor="text1"/>
      </w:rPr>
      <w:t>CCFAGS</w:t>
    </w:r>
    <w:r w:rsidRPr="00E70C9E">
      <w:rPr>
        <w:rFonts w:eastAsia="黑体" w:cs="Times New Roman"/>
        <w:bCs/>
        <w:color w:val="000000" w:themeColor="text1"/>
      </w:rPr>
      <w:t xml:space="preserve"> 0XX—202</w:t>
    </w:r>
    <w:r w:rsidRPr="00E70C9E">
      <w:rPr>
        <w:rFonts w:eastAsia="黑体" w:cs="Times New Roman" w:hint="eastAsia"/>
        <w:bCs/>
        <w:color w:val="000000" w:themeColor="text1"/>
      </w:rPr>
      <w:t>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61EDFED"/>
    <w:multiLevelType w:val="singleLevel"/>
    <w:tmpl w:val="961EDFED"/>
    <w:lvl w:ilvl="0">
      <w:start w:val="1"/>
      <w:numFmt w:val="decimal"/>
      <w:suff w:val="nothing"/>
      <w:lvlText w:val="%1　"/>
      <w:lvlJc w:val="left"/>
    </w:lvl>
  </w:abstractNum>
  <w:abstractNum w:abstractNumId="1" w15:restartNumberingAfterBreak="0">
    <w:nsid w:val="A298DA98"/>
    <w:multiLevelType w:val="multilevel"/>
    <w:tmpl w:val="A298DA98"/>
    <w:lvl w:ilvl="0">
      <w:start w:val="1"/>
      <w:numFmt w:val="upperLetter"/>
      <w:suff w:val="nothing"/>
      <w:lvlText w:val="附录%1"/>
      <w:lvlJc w:val="left"/>
      <w:pPr>
        <w:ind w:left="0" w:firstLine="0"/>
      </w:pPr>
      <w:rPr>
        <w:spacing w:val="100"/>
      </w:r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pStyle w:val="a"/>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BA041ADC"/>
    <w:multiLevelType w:val="singleLevel"/>
    <w:tmpl w:val="BA041ADC"/>
    <w:lvl w:ilvl="0">
      <w:start w:val="1"/>
      <w:numFmt w:val="decimal"/>
      <w:suff w:val="nothing"/>
      <w:lvlText w:val="%1　"/>
      <w:lvlJc w:val="left"/>
    </w:lvl>
  </w:abstractNum>
  <w:abstractNum w:abstractNumId="3" w15:restartNumberingAfterBreak="0">
    <w:nsid w:val="C48AB55E"/>
    <w:multiLevelType w:val="multilevel"/>
    <w:tmpl w:val="C48AB55E"/>
    <w:lvl w:ilvl="0">
      <w:start w:val="1"/>
      <w:numFmt w:val="upperLetter"/>
      <w:suff w:val="nothing"/>
      <w:lvlText w:val="附录%1"/>
      <w:lvlJc w:val="left"/>
      <w:pPr>
        <w:ind w:left="0" w:firstLine="0"/>
      </w:pPr>
      <w:rPr>
        <w:spacing w:val="100"/>
      </w:r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pStyle w:val="a0"/>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4" w15:restartNumberingAfterBreak="0">
    <w:nsid w:val="C79EC7B0"/>
    <w:multiLevelType w:val="singleLevel"/>
    <w:tmpl w:val="C79EC7B0"/>
    <w:lvl w:ilvl="0">
      <w:start w:val="2"/>
      <w:numFmt w:val="decimal"/>
      <w:suff w:val="nothing"/>
      <w:lvlText w:val="（%1）"/>
      <w:lvlJc w:val="left"/>
    </w:lvl>
  </w:abstractNum>
  <w:abstractNum w:abstractNumId="5" w15:restartNumberingAfterBreak="0">
    <w:nsid w:val="CF74C260"/>
    <w:multiLevelType w:val="singleLevel"/>
    <w:tmpl w:val="CF74C260"/>
    <w:lvl w:ilvl="0">
      <w:start w:val="1"/>
      <w:numFmt w:val="decimal"/>
      <w:suff w:val="space"/>
      <w:lvlText w:val="%1."/>
      <w:lvlJc w:val="left"/>
    </w:lvl>
  </w:abstractNum>
  <w:abstractNum w:abstractNumId="6" w15:restartNumberingAfterBreak="0">
    <w:nsid w:val="FB2B7E92"/>
    <w:multiLevelType w:val="singleLevel"/>
    <w:tmpl w:val="FB2B7E92"/>
    <w:lvl w:ilvl="0">
      <w:start w:val="4"/>
      <w:numFmt w:val="decimal"/>
      <w:suff w:val="nothing"/>
      <w:lvlText w:val="[%1]　"/>
      <w:lvlJc w:val="left"/>
    </w:lvl>
  </w:abstractNum>
  <w:abstractNum w:abstractNumId="7" w15:restartNumberingAfterBreak="0">
    <w:nsid w:val="05D72D02"/>
    <w:multiLevelType w:val="singleLevel"/>
    <w:tmpl w:val="05D72D02"/>
    <w:lvl w:ilvl="0">
      <w:start w:val="1"/>
      <w:numFmt w:val="decimal"/>
      <w:suff w:val="space"/>
      <w:lvlText w:val="%1."/>
      <w:lvlJc w:val="left"/>
    </w:lvl>
  </w:abstractNum>
  <w:abstractNum w:abstractNumId="8" w15:restartNumberingAfterBreak="0">
    <w:nsid w:val="159F993D"/>
    <w:multiLevelType w:val="singleLevel"/>
    <w:tmpl w:val="159F993D"/>
    <w:lvl w:ilvl="0">
      <w:start w:val="1"/>
      <w:numFmt w:val="decimal"/>
      <w:suff w:val="space"/>
      <w:lvlText w:val="%1."/>
      <w:lvlJc w:val="left"/>
    </w:lvl>
  </w:abstractNum>
  <w:abstractNum w:abstractNumId="9" w15:restartNumberingAfterBreak="0">
    <w:nsid w:val="1BD29422"/>
    <w:multiLevelType w:val="multilevel"/>
    <w:tmpl w:val="1BD29422"/>
    <w:lvl w:ilvl="0">
      <w:start w:val="1"/>
      <w:numFmt w:val="upperLetter"/>
      <w:suff w:val="nothing"/>
      <w:lvlText w:val="附录%1"/>
      <w:lvlJc w:val="left"/>
      <w:pPr>
        <w:ind w:left="0" w:firstLine="0"/>
      </w:pPr>
      <w:rPr>
        <w:spacing w:val="100"/>
      </w:rPr>
    </w:lvl>
    <w:lvl w:ilvl="1">
      <w:start w:val="1"/>
      <w:numFmt w:val="decimal"/>
      <w:pStyle w:val="a1"/>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0" w15:restartNumberingAfterBreak="0">
    <w:nsid w:val="2C4E8675"/>
    <w:multiLevelType w:val="singleLevel"/>
    <w:tmpl w:val="2C4E8675"/>
    <w:lvl w:ilvl="0">
      <w:start w:val="1"/>
      <w:numFmt w:val="decimal"/>
      <w:suff w:val="space"/>
      <w:lvlText w:val="%1."/>
      <w:lvlJc w:val="left"/>
    </w:lvl>
  </w:abstractNum>
  <w:abstractNum w:abstractNumId="11" w15:restartNumberingAfterBreak="0">
    <w:nsid w:val="30444F65"/>
    <w:multiLevelType w:val="hybridMultilevel"/>
    <w:tmpl w:val="B1C2ED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A6D2D0D"/>
    <w:multiLevelType w:val="multilevel"/>
    <w:tmpl w:val="FB2A2F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58C58B9"/>
    <w:multiLevelType w:val="hybridMultilevel"/>
    <w:tmpl w:val="AD4CA77C"/>
    <w:lvl w:ilvl="0" w:tplc="98C2C7E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4E89455E"/>
    <w:multiLevelType w:val="singleLevel"/>
    <w:tmpl w:val="4E89455E"/>
    <w:lvl w:ilvl="0">
      <w:start w:val="1"/>
      <w:numFmt w:val="decimal"/>
      <w:suff w:val="nothing"/>
      <w:lvlText w:val="%1　"/>
      <w:lvlJc w:val="left"/>
    </w:lvl>
  </w:abstractNum>
  <w:abstractNum w:abstractNumId="15" w15:restartNumberingAfterBreak="0">
    <w:nsid w:val="5603797C"/>
    <w:multiLevelType w:val="multilevel"/>
    <w:tmpl w:val="5603797C"/>
    <w:lvl w:ilvl="0">
      <w:start w:val="1"/>
      <w:numFmt w:val="upperLetter"/>
      <w:suff w:val="space"/>
      <w:lvlText w:val="%1"/>
      <w:lvlJc w:val="left"/>
      <w:pPr>
        <w:ind w:left="425" w:hanging="425"/>
      </w:pPr>
      <w:rPr>
        <w:rFonts w:hint="eastAsia"/>
      </w:rPr>
    </w:lvl>
    <w:lvl w:ilvl="1">
      <w:start w:val="1"/>
      <w:numFmt w:val="decimal"/>
      <w:pStyle w:val="a2"/>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6" w15:restartNumberingAfterBreak="0">
    <w:nsid w:val="643763E8"/>
    <w:multiLevelType w:val="hybridMultilevel"/>
    <w:tmpl w:val="1B3C4D2E"/>
    <w:lvl w:ilvl="0" w:tplc="6854C030">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657D3FBC"/>
    <w:multiLevelType w:val="multilevel"/>
    <w:tmpl w:val="657D3FBC"/>
    <w:lvl w:ilvl="0">
      <w:start w:val="1"/>
      <w:numFmt w:val="upperLetter"/>
      <w:pStyle w:val="a3"/>
      <w:suff w:val="nothing"/>
      <w:lvlText w:val="附录%1"/>
      <w:lvlJc w:val="left"/>
      <w:pPr>
        <w:ind w:left="0" w:firstLine="0"/>
      </w:pPr>
      <w:rPr>
        <w:rFonts w:ascii="黑体" w:eastAsia="黑体" w:hAnsi="黑体" w:cs="黑体" w:hint="default"/>
        <w:spacing w:val="100"/>
      </w:rPr>
    </w:lvl>
    <w:lvl w:ilvl="1">
      <w:start w:val="1"/>
      <w:numFmt w:val="decimal"/>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int="eastAsia"/>
        <w:b w:val="0"/>
        <w:i w:val="0"/>
        <w:sz w:val="21"/>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8"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4"/>
      <w:suff w:val="nothing"/>
      <w:lvlText w:val="%1%2　"/>
      <w:lvlJc w:val="left"/>
      <w:pPr>
        <w:ind w:left="283"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6"/>
      <w:suff w:val="nothing"/>
      <w:lvlText w:val="%1%2.%3.%4　"/>
      <w:lvlJc w:val="left"/>
      <w:pPr>
        <w:ind w:left="0"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Ansi="黑体" w:cs="黑体" w:hint="default"/>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757290725">
    <w:abstractNumId w:val="18"/>
  </w:num>
  <w:num w:numId="2" w16cid:durableId="584992173">
    <w:abstractNumId w:val="17"/>
  </w:num>
  <w:num w:numId="3" w16cid:durableId="1475098469">
    <w:abstractNumId w:val="15"/>
  </w:num>
  <w:num w:numId="4" w16cid:durableId="1836678945">
    <w:abstractNumId w:val="9"/>
  </w:num>
  <w:num w:numId="5" w16cid:durableId="1786541200">
    <w:abstractNumId w:val="3"/>
  </w:num>
  <w:num w:numId="6" w16cid:durableId="262805537">
    <w:abstractNumId w:val="1"/>
  </w:num>
  <w:num w:numId="7" w16cid:durableId="1347368044">
    <w:abstractNumId w:val="14"/>
  </w:num>
  <w:num w:numId="8" w16cid:durableId="595867449">
    <w:abstractNumId w:val="2"/>
  </w:num>
  <w:num w:numId="9" w16cid:durableId="1602756074">
    <w:abstractNumId w:val="0"/>
  </w:num>
  <w:num w:numId="10" w16cid:durableId="779641377">
    <w:abstractNumId w:val="8"/>
  </w:num>
  <w:num w:numId="11" w16cid:durableId="993485357">
    <w:abstractNumId w:val="10"/>
  </w:num>
  <w:num w:numId="12" w16cid:durableId="970599380">
    <w:abstractNumId w:val="7"/>
  </w:num>
  <w:num w:numId="13" w16cid:durableId="755203059">
    <w:abstractNumId w:val="5"/>
  </w:num>
  <w:num w:numId="14" w16cid:durableId="1413234178">
    <w:abstractNumId w:val="6"/>
  </w:num>
  <w:num w:numId="15" w16cid:durableId="1398671043">
    <w:abstractNumId w:val="16"/>
  </w:num>
  <w:num w:numId="16" w16cid:durableId="1993102104">
    <w:abstractNumId w:val="18"/>
  </w:num>
  <w:num w:numId="17" w16cid:durableId="1940675611">
    <w:abstractNumId w:val="18"/>
  </w:num>
  <w:num w:numId="18" w16cid:durableId="1497304409">
    <w:abstractNumId w:val="18"/>
  </w:num>
  <w:num w:numId="19" w16cid:durableId="1106802530">
    <w:abstractNumId w:val="11"/>
  </w:num>
  <w:num w:numId="20" w16cid:durableId="169298920">
    <w:abstractNumId w:val="12"/>
  </w:num>
  <w:num w:numId="21" w16cid:durableId="957377097">
    <w:abstractNumId w:val="13"/>
  </w:num>
  <w:num w:numId="22" w16cid:durableId="156513720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proofState w:spelling="clean" w:grammar="clean"/>
  <w:revisionView w:inkAnnotations="0"/>
  <w:defaultTabStop w:val="420"/>
  <w:drawingGridVerticalSpacing w:val="156"/>
  <w:displayHorizontalDrawingGridEvery w:val="0"/>
  <w:displayVerticalDrawingGridEvery w:val="2"/>
  <w:characterSpacingControl w:val="compressPunctuation"/>
  <w:hdrShapeDefaults>
    <o:shapedefaults v:ext="edit" spidmax="26625" fillcolor="white">
      <v:fill color="white"/>
    </o:shapedefaults>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I1N2Y1MDcyOWQ2ODQxODQyNjRmZDRhMzVkOGFiYjMifQ=="/>
    <w:docVar w:name="KSO_WPS_MARK_KEY" w:val="40aba7d4-785e-4a91-9a99-31f46f09607e"/>
  </w:docVars>
  <w:rsids>
    <w:rsidRoot w:val="146064F3"/>
    <w:rsid w:val="000006D6"/>
    <w:rsid w:val="00005D83"/>
    <w:rsid w:val="00061182"/>
    <w:rsid w:val="00066A5F"/>
    <w:rsid w:val="0007176D"/>
    <w:rsid w:val="00073D1D"/>
    <w:rsid w:val="00077A07"/>
    <w:rsid w:val="0008510D"/>
    <w:rsid w:val="000A128E"/>
    <w:rsid w:val="000A6575"/>
    <w:rsid w:val="000B128B"/>
    <w:rsid w:val="000B435B"/>
    <w:rsid w:val="000B5B44"/>
    <w:rsid w:val="000D0C48"/>
    <w:rsid w:val="000D4579"/>
    <w:rsid w:val="000F27F3"/>
    <w:rsid w:val="000F2852"/>
    <w:rsid w:val="000F3763"/>
    <w:rsid w:val="0010670D"/>
    <w:rsid w:val="00122174"/>
    <w:rsid w:val="001428C7"/>
    <w:rsid w:val="00164C80"/>
    <w:rsid w:val="001737DB"/>
    <w:rsid w:val="001755B8"/>
    <w:rsid w:val="00183B39"/>
    <w:rsid w:val="00186B6E"/>
    <w:rsid w:val="001A3C95"/>
    <w:rsid w:val="001E6701"/>
    <w:rsid w:val="001F1E2C"/>
    <w:rsid w:val="0022332E"/>
    <w:rsid w:val="002302F5"/>
    <w:rsid w:val="00244326"/>
    <w:rsid w:val="00247FDB"/>
    <w:rsid w:val="00280F3E"/>
    <w:rsid w:val="002B718C"/>
    <w:rsid w:val="002C79F8"/>
    <w:rsid w:val="002E7586"/>
    <w:rsid w:val="0031000C"/>
    <w:rsid w:val="00322702"/>
    <w:rsid w:val="003278C9"/>
    <w:rsid w:val="0034005C"/>
    <w:rsid w:val="00340BD7"/>
    <w:rsid w:val="00340FD3"/>
    <w:rsid w:val="00351B66"/>
    <w:rsid w:val="00360D7A"/>
    <w:rsid w:val="00361477"/>
    <w:rsid w:val="00376740"/>
    <w:rsid w:val="00381FF5"/>
    <w:rsid w:val="00393281"/>
    <w:rsid w:val="003A0615"/>
    <w:rsid w:val="003B24D0"/>
    <w:rsid w:val="003C16C0"/>
    <w:rsid w:val="003D6DC7"/>
    <w:rsid w:val="003F555E"/>
    <w:rsid w:val="003F595C"/>
    <w:rsid w:val="00404F6A"/>
    <w:rsid w:val="00411B16"/>
    <w:rsid w:val="004145EF"/>
    <w:rsid w:val="00437EDA"/>
    <w:rsid w:val="00444B96"/>
    <w:rsid w:val="004512E0"/>
    <w:rsid w:val="00452BB9"/>
    <w:rsid w:val="00460AA4"/>
    <w:rsid w:val="00461664"/>
    <w:rsid w:val="00484E6D"/>
    <w:rsid w:val="00486C9D"/>
    <w:rsid w:val="00491FB5"/>
    <w:rsid w:val="004926E1"/>
    <w:rsid w:val="00497D3A"/>
    <w:rsid w:val="004D2B08"/>
    <w:rsid w:val="004D30D6"/>
    <w:rsid w:val="004D39B3"/>
    <w:rsid w:val="004E4E50"/>
    <w:rsid w:val="004F4F1D"/>
    <w:rsid w:val="004F5D85"/>
    <w:rsid w:val="004F6594"/>
    <w:rsid w:val="004F7AC5"/>
    <w:rsid w:val="00534DBC"/>
    <w:rsid w:val="005430FE"/>
    <w:rsid w:val="00544264"/>
    <w:rsid w:val="005506E4"/>
    <w:rsid w:val="005555A8"/>
    <w:rsid w:val="005574FC"/>
    <w:rsid w:val="00560D4D"/>
    <w:rsid w:val="00564B62"/>
    <w:rsid w:val="00573C20"/>
    <w:rsid w:val="00575047"/>
    <w:rsid w:val="00594E47"/>
    <w:rsid w:val="005C189C"/>
    <w:rsid w:val="005D0C39"/>
    <w:rsid w:val="005D1C9A"/>
    <w:rsid w:val="005F5FBA"/>
    <w:rsid w:val="006142A6"/>
    <w:rsid w:val="00655387"/>
    <w:rsid w:val="006620B3"/>
    <w:rsid w:val="0066359E"/>
    <w:rsid w:val="006870CC"/>
    <w:rsid w:val="006C02CA"/>
    <w:rsid w:val="007066A3"/>
    <w:rsid w:val="00717ECF"/>
    <w:rsid w:val="0073387D"/>
    <w:rsid w:val="007448A5"/>
    <w:rsid w:val="0074733A"/>
    <w:rsid w:val="007479D3"/>
    <w:rsid w:val="00756964"/>
    <w:rsid w:val="007617DA"/>
    <w:rsid w:val="00777211"/>
    <w:rsid w:val="007A1375"/>
    <w:rsid w:val="007B7320"/>
    <w:rsid w:val="00806DF5"/>
    <w:rsid w:val="00815906"/>
    <w:rsid w:val="00827989"/>
    <w:rsid w:val="00847EA0"/>
    <w:rsid w:val="00860B81"/>
    <w:rsid w:val="00865671"/>
    <w:rsid w:val="00870670"/>
    <w:rsid w:val="008708EF"/>
    <w:rsid w:val="00871B90"/>
    <w:rsid w:val="008730BF"/>
    <w:rsid w:val="0087333B"/>
    <w:rsid w:val="008861E3"/>
    <w:rsid w:val="0089162E"/>
    <w:rsid w:val="00894738"/>
    <w:rsid w:val="008B0B41"/>
    <w:rsid w:val="008C7B82"/>
    <w:rsid w:val="008E23B0"/>
    <w:rsid w:val="008F1F83"/>
    <w:rsid w:val="0093784C"/>
    <w:rsid w:val="009464F5"/>
    <w:rsid w:val="0094768F"/>
    <w:rsid w:val="00952AAE"/>
    <w:rsid w:val="00966F26"/>
    <w:rsid w:val="009716D8"/>
    <w:rsid w:val="00985C95"/>
    <w:rsid w:val="00987417"/>
    <w:rsid w:val="00993D53"/>
    <w:rsid w:val="009962EA"/>
    <w:rsid w:val="009A27C3"/>
    <w:rsid w:val="009A33CF"/>
    <w:rsid w:val="009A686D"/>
    <w:rsid w:val="009B4EB2"/>
    <w:rsid w:val="009B5315"/>
    <w:rsid w:val="009C17F8"/>
    <w:rsid w:val="009F71CF"/>
    <w:rsid w:val="00A01A9D"/>
    <w:rsid w:val="00A0783C"/>
    <w:rsid w:val="00A10495"/>
    <w:rsid w:val="00A338D9"/>
    <w:rsid w:val="00A553F1"/>
    <w:rsid w:val="00A64FE5"/>
    <w:rsid w:val="00A76B2C"/>
    <w:rsid w:val="00A77C3C"/>
    <w:rsid w:val="00A91BAA"/>
    <w:rsid w:val="00AB2698"/>
    <w:rsid w:val="00AB58BF"/>
    <w:rsid w:val="00AC4F5D"/>
    <w:rsid w:val="00AD7F4A"/>
    <w:rsid w:val="00AE2F89"/>
    <w:rsid w:val="00AE5635"/>
    <w:rsid w:val="00AF6CAC"/>
    <w:rsid w:val="00B06FBA"/>
    <w:rsid w:val="00B17DA0"/>
    <w:rsid w:val="00B21480"/>
    <w:rsid w:val="00B42461"/>
    <w:rsid w:val="00B65510"/>
    <w:rsid w:val="00B717CD"/>
    <w:rsid w:val="00B74229"/>
    <w:rsid w:val="00B77FA8"/>
    <w:rsid w:val="00B82E0A"/>
    <w:rsid w:val="00BA4DE9"/>
    <w:rsid w:val="00BC0CBB"/>
    <w:rsid w:val="00BC5D5C"/>
    <w:rsid w:val="00BD31A8"/>
    <w:rsid w:val="00BE690A"/>
    <w:rsid w:val="00C04303"/>
    <w:rsid w:val="00C05AC7"/>
    <w:rsid w:val="00C13140"/>
    <w:rsid w:val="00C3190F"/>
    <w:rsid w:val="00C52C00"/>
    <w:rsid w:val="00C5321B"/>
    <w:rsid w:val="00C66B3E"/>
    <w:rsid w:val="00C71E41"/>
    <w:rsid w:val="00C92BD8"/>
    <w:rsid w:val="00C97B0E"/>
    <w:rsid w:val="00CC2406"/>
    <w:rsid w:val="00CC5479"/>
    <w:rsid w:val="00CE23A4"/>
    <w:rsid w:val="00CE7E9A"/>
    <w:rsid w:val="00CF3400"/>
    <w:rsid w:val="00CF3C78"/>
    <w:rsid w:val="00CF59CC"/>
    <w:rsid w:val="00D16CB4"/>
    <w:rsid w:val="00D223D6"/>
    <w:rsid w:val="00D23012"/>
    <w:rsid w:val="00D34953"/>
    <w:rsid w:val="00D91A98"/>
    <w:rsid w:val="00D928C2"/>
    <w:rsid w:val="00DB25CC"/>
    <w:rsid w:val="00DC277A"/>
    <w:rsid w:val="00DD1139"/>
    <w:rsid w:val="00DE09BF"/>
    <w:rsid w:val="00E330A8"/>
    <w:rsid w:val="00E45F92"/>
    <w:rsid w:val="00E53157"/>
    <w:rsid w:val="00E70C9E"/>
    <w:rsid w:val="00E863E3"/>
    <w:rsid w:val="00EC40E7"/>
    <w:rsid w:val="00F018B9"/>
    <w:rsid w:val="00F1571C"/>
    <w:rsid w:val="00F24493"/>
    <w:rsid w:val="00F27B46"/>
    <w:rsid w:val="00F45BF1"/>
    <w:rsid w:val="00F47207"/>
    <w:rsid w:val="00F534A9"/>
    <w:rsid w:val="00F60D3F"/>
    <w:rsid w:val="00F67DC9"/>
    <w:rsid w:val="00FB5094"/>
    <w:rsid w:val="00FC0A49"/>
    <w:rsid w:val="00FC5180"/>
    <w:rsid w:val="00FD5F8D"/>
    <w:rsid w:val="00FE4DDB"/>
    <w:rsid w:val="02217CCD"/>
    <w:rsid w:val="0260371C"/>
    <w:rsid w:val="027D124D"/>
    <w:rsid w:val="02C94BE6"/>
    <w:rsid w:val="02FE7E91"/>
    <w:rsid w:val="03324FAE"/>
    <w:rsid w:val="039142CC"/>
    <w:rsid w:val="04483A5E"/>
    <w:rsid w:val="054F4DD0"/>
    <w:rsid w:val="05BE5B43"/>
    <w:rsid w:val="06B412A9"/>
    <w:rsid w:val="09395806"/>
    <w:rsid w:val="098F7F23"/>
    <w:rsid w:val="09EF216B"/>
    <w:rsid w:val="0B4A164F"/>
    <w:rsid w:val="0B8359C4"/>
    <w:rsid w:val="0B9E5001"/>
    <w:rsid w:val="0BEF678A"/>
    <w:rsid w:val="0C0B585A"/>
    <w:rsid w:val="0C6F615C"/>
    <w:rsid w:val="0C8205FA"/>
    <w:rsid w:val="0CAD2379"/>
    <w:rsid w:val="0DC12675"/>
    <w:rsid w:val="0DDD1424"/>
    <w:rsid w:val="0E373DEC"/>
    <w:rsid w:val="0EDD1838"/>
    <w:rsid w:val="0F1D7D7F"/>
    <w:rsid w:val="0FDA17CC"/>
    <w:rsid w:val="11254AAD"/>
    <w:rsid w:val="11AA6BE1"/>
    <w:rsid w:val="120F3EAF"/>
    <w:rsid w:val="120F6395"/>
    <w:rsid w:val="122B377E"/>
    <w:rsid w:val="12D500E2"/>
    <w:rsid w:val="12EE223D"/>
    <w:rsid w:val="131E2317"/>
    <w:rsid w:val="13A36737"/>
    <w:rsid w:val="13BD3710"/>
    <w:rsid w:val="146064F3"/>
    <w:rsid w:val="15954AA5"/>
    <w:rsid w:val="15B67B30"/>
    <w:rsid w:val="1650484C"/>
    <w:rsid w:val="16526560"/>
    <w:rsid w:val="1689448D"/>
    <w:rsid w:val="16C21480"/>
    <w:rsid w:val="16D40DE1"/>
    <w:rsid w:val="17822E75"/>
    <w:rsid w:val="184E2D57"/>
    <w:rsid w:val="18911E09"/>
    <w:rsid w:val="18C923A9"/>
    <w:rsid w:val="1A691E95"/>
    <w:rsid w:val="1AD87231"/>
    <w:rsid w:val="1B6B3C20"/>
    <w:rsid w:val="1B9B76EE"/>
    <w:rsid w:val="1C667E62"/>
    <w:rsid w:val="1D0E3A46"/>
    <w:rsid w:val="1D787EB6"/>
    <w:rsid w:val="1E37428D"/>
    <w:rsid w:val="1E5E28C9"/>
    <w:rsid w:val="1E8E46F2"/>
    <w:rsid w:val="20EB11DA"/>
    <w:rsid w:val="212F4921"/>
    <w:rsid w:val="21582E98"/>
    <w:rsid w:val="219534F7"/>
    <w:rsid w:val="223E5BEA"/>
    <w:rsid w:val="23A423C5"/>
    <w:rsid w:val="23DA5DE6"/>
    <w:rsid w:val="23F129F9"/>
    <w:rsid w:val="2400142A"/>
    <w:rsid w:val="24604431"/>
    <w:rsid w:val="2467660B"/>
    <w:rsid w:val="25302162"/>
    <w:rsid w:val="256847A3"/>
    <w:rsid w:val="25917A3E"/>
    <w:rsid w:val="259E3EC8"/>
    <w:rsid w:val="25C834E2"/>
    <w:rsid w:val="26206082"/>
    <w:rsid w:val="26613ECA"/>
    <w:rsid w:val="26726838"/>
    <w:rsid w:val="268362C1"/>
    <w:rsid w:val="26905214"/>
    <w:rsid w:val="27D85841"/>
    <w:rsid w:val="285E3BDE"/>
    <w:rsid w:val="2924505A"/>
    <w:rsid w:val="295D104C"/>
    <w:rsid w:val="297F2F96"/>
    <w:rsid w:val="29AC58EC"/>
    <w:rsid w:val="29B80858"/>
    <w:rsid w:val="2A1510E3"/>
    <w:rsid w:val="2AF3529F"/>
    <w:rsid w:val="2B9A0DE7"/>
    <w:rsid w:val="2C7843EE"/>
    <w:rsid w:val="2CAA45D4"/>
    <w:rsid w:val="2CBA768D"/>
    <w:rsid w:val="2CE858BD"/>
    <w:rsid w:val="2D0A14EA"/>
    <w:rsid w:val="2EAC26B2"/>
    <w:rsid w:val="30052AD8"/>
    <w:rsid w:val="306C415A"/>
    <w:rsid w:val="30981567"/>
    <w:rsid w:val="31112342"/>
    <w:rsid w:val="32211223"/>
    <w:rsid w:val="32765469"/>
    <w:rsid w:val="328155E6"/>
    <w:rsid w:val="33E22F9A"/>
    <w:rsid w:val="341B6C94"/>
    <w:rsid w:val="341C6043"/>
    <w:rsid w:val="34313801"/>
    <w:rsid w:val="3468391C"/>
    <w:rsid w:val="350847F3"/>
    <w:rsid w:val="358B420C"/>
    <w:rsid w:val="359B0290"/>
    <w:rsid w:val="35E70E75"/>
    <w:rsid w:val="35EE5A12"/>
    <w:rsid w:val="365D6B2F"/>
    <w:rsid w:val="36CC1E7A"/>
    <w:rsid w:val="36CD465F"/>
    <w:rsid w:val="37AA10B7"/>
    <w:rsid w:val="380351A7"/>
    <w:rsid w:val="3966733C"/>
    <w:rsid w:val="39843F81"/>
    <w:rsid w:val="39F00D67"/>
    <w:rsid w:val="3A1C7997"/>
    <w:rsid w:val="3B345F14"/>
    <w:rsid w:val="3B4A4C7B"/>
    <w:rsid w:val="3BFC0983"/>
    <w:rsid w:val="3C1A48A7"/>
    <w:rsid w:val="3C1B0EE5"/>
    <w:rsid w:val="3CA65B36"/>
    <w:rsid w:val="3CFD4BC8"/>
    <w:rsid w:val="3D4D134E"/>
    <w:rsid w:val="3D5D2EC8"/>
    <w:rsid w:val="3FF32713"/>
    <w:rsid w:val="40381A73"/>
    <w:rsid w:val="404843AC"/>
    <w:rsid w:val="40B8178D"/>
    <w:rsid w:val="40BC5B33"/>
    <w:rsid w:val="40D14838"/>
    <w:rsid w:val="41362B83"/>
    <w:rsid w:val="41381711"/>
    <w:rsid w:val="41FC33B4"/>
    <w:rsid w:val="42BF022A"/>
    <w:rsid w:val="42F02AD9"/>
    <w:rsid w:val="439F3943"/>
    <w:rsid w:val="43CC70A2"/>
    <w:rsid w:val="4434611F"/>
    <w:rsid w:val="446A6309"/>
    <w:rsid w:val="44953938"/>
    <w:rsid w:val="450E7246"/>
    <w:rsid w:val="458A049C"/>
    <w:rsid w:val="45DC49C5"/>
    <w:rsid w:val="460A5462"/>
    <w:rsid w:val="46200266"/>
    <w:rsid w:val="46207062"/>
    <w:rsid w:val="471A0A39"/>
    <w:rsid w:val="47AB7721"/>
    <w:rsid w:val="47B414C0"/>
    <w:rsid w:val="481728B6"/>
    <w:rsid w:val="487361F9"/>
    <w:rsid w:val="48960539"/>
    <w:rsid w:val="4A655B5A"/>
    <w:rsid w:val="4BC721A9"/>
    <w:rsid w:val="4C4D1FC0"/>
    <w:rsid w:val="4C981846"/>
    <w:rsid w:val="4D3504A5"/>
    <w:rsid w:val="4E9F78C2"/>
    <w:rsid w:val="501A628F"/>
    <w:rsid w:val="501A73E7"/>
    <w:rsid w:val="519A411D"/>
    <w:rsid w:val="523F3135"/>
    <w:rsid w:val="530155EE"/>
    <w:rsid w:val="540E24C3"/>
    <w:rsid w:val="54B746A4"/>
    <w:rsid w:val="54CC7A98"/>
    <w:rsid w:val="55050666"/>
    <w:rsid w:val="55381E64"/>
    <w:rsid w:val="55410F72"/>
    <w:rsid w:val="55A81C39"/>
    <w:rsid w:val="574372EB"/>
    <w:rsid w:val="58354DBE"/>
    <w:rsid w:val="586C4558"/>
    <w:rsid w:val="58763B82"/>
    <w:rsid w:val="58A12453"/>
    <w:rsid w:val="591F1682"/>
    <w:rsid w:val="595E20F3"/>
    <w:rsid w:val="59EB3D45"/>
    <w:rsid w:val="5A80232B"/>
    <w:rsid w:val="5A9B3D87"/>
    <w:rsid w:val="5B1222F4"/>
    <w:rsid w:val="5BC44BA1"/>
    <w:rsid w:val="5BEB7485"/>
    <w:rsid w:val="5D011A75"/>
    <w:rsid w:val="5D4337F3"/>
    <w:rsid w:val="5DFB3B0C"/>
    <w:rsid w:val="5E9F11E3"/>
    <w:rsid w:val="5ED14BDC"/>
    <w:rsid w:val="5F053010"/>
    <w:rsid w:val="5F19752F"/>
    <w:rsid w:val="5F946326"/>
    <w:rsid w:val="5F9F45C4"/>
    <w:rsid w:val="5FF0009B"/>
    <w:rsid w:val="60C20A78"/>
    <w:rsid w:val="61694591"/>
    <w:rsid w:val="61CF7201"/>
    <w:rsid w:val="6273044F"/>
    <w:rsid w:val="62B90F9B"/>
    <w:rsid w:val="63655E7A"/>
    <w:rsid w:val="64247DFF"/>
    <w:rsid w:val="64414395"/>
    <w:rsid w:val="64F15C1C"/>
    <w:rsid w:val="664D62D6"/>
    <w:rsid w:val="66B6356E"/>
    <w:rsid w:val="674C6101"/>
    <w:rsid w:val="67550F41"/>
    <w:rsid w:val="68645FE7"/>
    <w:rsid w:val="686C2E08"/>
    <w:rsid w:val="68B928F0"/>
    <w:rsid w:val="690F61B6"/>
    <w:rsid w:val="6949691B"/>
    <w:rsid w:val="695A0175"/>
    <w:rsid w:val="699214D7"/>
    <w:rsid w:val="69A17C70"/>
    <w:rsid w:val="6A096CD3"/>
    <w:rsid w:val="6AB875E3"/>
    <w:rsid w:val="6AE93350"/>
    <w:rsid w:val="6BAD15D7"/>
    <w:rsid w:val="6C84299F"/>
    <w:rsid w:val="6CDE3762"/>
    <w:rsid w:val="6CF50B68"/>
    <w:rsid w:val="6DBC648D"/>
    <w:rsid w:val="6DC20A4A"/>
    <w:rsid w:val="6DC70AC9"/>
    <w:rsid w:val="6E146DCC"/>
    <w:rsid w:val="6EEF0882"/>
    <w:rsid w:val="6EF169B0"/>
    <w:rsid w:val="6F940FDB"/>
    <w:rsid w:val="6F997ED1"/>
    <w:rsid w:val="6FB72056"/>
    <w:rsid w:val="6FC0720B"/>
    <w:rsid w:val="700346D4"/>
    <w:rsid w:val="70356447"/>
    <w:rsid w:val="709E58A5"/>
    <w:rsid w:val="712B6906"/>
    <w:rsid w:val="71CF58C1"/>
    <w:rsid w:val="71F92EA9"/>
    <w:rsid w:val="7272399B"/>
    <w:rsid w:val="727B3A56"/>
    <w:rsid w:val="7316157F"/>
    <w:rsid w:val="73CE15B3"/>
    <w:rsid w:val="73CF3BF9"/>
    <w:rsid w:val="757F36C5"/>
    <w:rsid w:val="776112D4"/>
    <w:rsid w:val="77786CF4"/>
    <w:rsid w:val="77A816A2"/>
    <w:rsid w:val="78B01B86"/>
    <w:rsid w:val="78D213BC"/>
    <w:rsid w:val="7A0B3471"/>
    <w:rsid w:val="7A6262C3"/>
    <w:rsid w:val="7A9E283F"/>
    <w:rsid w:val="7AB94F83"/>
    <w:rsid w:val="7B1B79EC"/>
    <w:rsid w:val="7B2368A0"/>
    <w:rsid w:val="7C481815"/>
    <w:rsid w:val="7C8F3DFF"/>
    <w:rsid w:val="7D583743"/>
    <w:rsid w:val="7DCE45AE"/>
    <w:rsid w:val="7E1D025A"/>
    <w:rsid w:val="7E1E2925"/>
    <w:rsid w:val="7EAE47C9"/>
    <w:rsid w:val="7FDA5C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fillcolor="white">
      <v:fill color="white"/>
    </o:shapedefaults>
    <o:shapelayout v:ext="edit">
      <o:idmap v:ext="edit" data="1"/>
    </o:shapelayout>
  </w:shapeDefaults>
  <w:decimalSymbol w:val="."/>
  <w:listSeparator w:val=","/>
  <w14:docId w14:val="165D03E5"/>
  <w15:docId w15:val="{4870E973-10B7-4FC0-AE03-28CC7E22F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header" w:unhideWhenUsed="1" w:qFormat="1"/>
    <w:lsdException w:name="footer" w:unhideWhenUsed="1" w:qFormat="1"/>
    <w:lsdException w:name="caption" w:semiHidden="1" w:unhideWhenUsed="1" w:qFormat="1"/>
    <w:lsdException w:name="page number" w:qFormat="1"/>
    <w:lsdException w:name="Title" w:qFormat="1"/>
    <w:lsdException w:name="Default Paragraph Font" w:semiHidden="1" w:uiPriority="1" w:unhideWhenUsed="1"/>
    <w:lsdException w:name="Subtitle" w:qFormat="1"/>
    <w:lsdException w:name="Hyperlink" w:uiPriority="99"/>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unhideWhenUsed="1"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8">
    <w:name w:val="Normal"/>
    <w:autoRedefine/>
    <w:qFormat/>
    <w:pPr>
      <w:widowControl w:val="0"/>
      <w:jc w:val="both"/>
    </w:pPr>
    <w:rPr>
      <w:rFonts w:asciiTheme="minorHAnsi" w:eastAsiaTheme="minorEastAsia" w:hAnsiTheme="minorHAnsi" w:cstheme="minorBidi"/>
      <w:kern w:val="2"/>
      <w:sz w:val="21"/>
      <w:szCs w:val="24"/>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annotation text"/>
    <w:basedOn w:val="a8"/>
    <w:link w:val="ad"/>
    <w:pPr>
      <w:jc w:val="left"/>
    </w:pPr>
  </w:style>
  <w:style w:type="paragraph" w:styleId="TOC3">
    <w:name w:val="toc 3"/>
    <w:basedOn w:val="a8"/>
    <w:next w:val="a8"/>
    <w:autoRedefine/>
    <w:uiPriority w:val="39"/>
    <w:qFormat/>
    <w:pPr>
      <w:tabs>
        <w:tab w:val="right" w:leader="dot" w:pos="8303"/>
      </w:tabs>
      <w:ind w:leftChars="237" w:left="960" w:hangingChars="163" w:hanging="391"/>
    </w:pPr>
  </w:style>
  <w:style w:type="paragraph" w:styleId="ae">
    <w:name w:val="Plain Text"/>
    <w:basedOn w:val="a8"/>
    <w:autoRedefine/>
    <w:qFormat/>
    <w:rPr>
      <w:rFonts w:ascii="宋体" w:hAnsi="Courier New" w:cs="Courier New"/>
      <w:szCs w:val="21"/>
    </w:rPr>
  </w:style>
  <w:style w:type="paragraph" w:styleId="af">
    <w:name w:val="footer"/>
    <w:basedOn w:val="a8"/>
    <w:link w:val="af0"/>
    <w:autoRedefine/>
    <w:unhideWhenUsed/>
    <w:qFormat/>
    <w:pPr>
      <w:tabs>
        <w:tab w:val="center" w:pos="4153"/>
        <w:tab w:val="right" w:pos="8306"/>
      </w:tabs>
      <w:snapToGrid w:val="0"/>
      <w:jc w:val="left"/>
    </w:pPr>
    <w:rPr>
      <w:sz w:val="18"/>
      <w:szCs w:val="18"/>
    </w:rPr>
  </w:style>
  <w:style w:type="paragraph" w:styleId="af1">
    <w:name w:val="header"/>
    <w:basedOn w:val="a8"/>
    <w:link w:val="af2"/>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8"/>
    <w:next w:val="a8"/>
    <w:autoRedefine/>
    <w:uiPriority w:val="39"/>
    <w:qFormat/>
    <w:rPr>
      <w:rFonts w:ascii="Times New Roman" w:hAnsi="Times New Roman"/>
    </w:rPr>
  </w:style>
  <w:style w:type="paragraph" w:styleId="TOC2">
    <w:name w:val="toc 2"/>
    <w:basedOn w:val="a8"/>
    <w:next w:val="a8"/>
    <w:autoRedefine/>
    <w:uiPriority w:val="39"/>
    <w:qFormat/>
    <w:pPr>
      <w:ind w:leftChars="200" w:left="420"/>
    </w:pPr>
    <w:rPr>
      <w:rFonts w:ascii="Times New Roman" w:hAnsi="Times New Roman"/>
    </w:rPr>
  </w:style>
  <w:style w:type="paragraph" w:styleId="af3">
    <w:name w:val="Normal (Web)"/>
    <w:basedOn w:val="a8"/>
    <w:uiPriority w:val="99"/>
    <w:unhideWhenUsed/>
    <w:qFormat/>
    <w:pPr>
      <w:widowControl/>
      <w:spacing w:before="100" w:beforeAutospacing="1" w:after="100" w:afterAutospacing="1"/>
      <w:jc w:val="left"/>
    </w:pPr>
    <w:rPr>
      <w:rFonts w:ascii="宋体" w:eastAsia="宋体" w:hAnsi="宋体" w:cs="宋体"/>
      <w:kern w:val="0"/>
      <w:sz w:val="24"/>
    </w:rPr>
  </w:style>
  <w:style w:type="table" w:styleId="af4">
    <w:name w:val="Table Grid"/>
    <w:basedOn w:val="aa"/>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Strong"/>
    <w:basedOn w:val="a9"/>
    <w:uiPriority w:val="22"/>
    <w:qFormat/>
    <w:rPr>
      <w:b/>
      <w:bCs/>
    </w:rPr>
  </w:style>
  <w:style w:type="paragraph" w:customStyle="1" w:styleId="a4">
    <w:name w:val="标准文件_章标题"/>
    <w:next w:val="af6"/>
    <w:autoRedefine/>
    <w:qFormat/>
    <w:pPr>
      <w:numPr>
        <w:ilvl w:val="1"/>
        <w:numId w:val="1"/>
      </w:numPr>
      <w:spacing w:beforeLines="100" w:before="100" w:afterLines="100" w:after="100"/>
      <w:ind w:left="0"/>
      <w:jc w:val="both"/>
      <w:outlineLvl w:val="0"/>
    </w:pPr>
    <w:rPr>
      <w:rFonts w:ascii="黑体" w:eastAsia="黑体" w:hAnsi="黑体"/>
      <w:sz w:val="21"/>
    </w:rPr>
  </w:style>
  <w:style w:type="paragraph" w:customStyle="1" w:styleId="af6">
    <w:name w:val="标准文件_段"/>
    <w:autoRedefine/>
    <w:qFormat/>
    <w:pPr>
      <w:autoSpaceDE w:val="0"/>
      <w:autoSpaceDN w:val="0"/>
      <w:ind w:firstLineChars="200" w:firstLine="420"/>
      <w:jc w:val="both"/>
    </w:pPr>
    <w:rPr>
      <w:rFonts w:ascii="宋体" w:hAnsi="宋体"/>
      <w:sz w:val="21"/>
    </w:rPr>
  </w:style>
  <w:style w:type="paragraph" w:customStyle="1" w:styleId="af7">
    <w:name w:val="段"/>
    <w:basedOn w:val="a8"/>
    <w:link w:val="Char"/>
    <w:autoRedefine/>
    <w:qFormat/>
    <w:rsid w:val="00A10495"/>
    <w:pPr>
      <w:ind w:firstLineChars="200" w:firstLine="420"/>
    </w:pPr>
    <w:rPr>
      <w:rFonts w:ascii="宋体" w:eastAsia="宋体" w:hAnsi="宋体" w:cs="Courier New"/>
      <w:color w:val="000000" w:themeColor="text1"/>
      <w:szCs w:val="21"/>
    </w:rPr>
  </w:style>
  <w:style w:type="paragraph" w:customStyle="1" w:styleId="a5">
    <w:name w:val="标准文件_一级条标题"/>
    <w:basedOn w:val="a4"/>
    <w:next w:val="af6"/>
    <w:link w:val="Char0"/>
    <w:autoRedefine/>
    <w:qFormat/>
    <w:pPr>
      <w:numPr>
        <w:ilvl w:val="2"/>
      </w:numPr>
      <w:spacing w:beforeLines="50" w:before="50" w:afterLines="50" w:after="50"/>
      <w:outlineLvl w:val="1"/>
    </w:pPr>
  </w:style>
  <w:style w:type="paragraph" w:customStyle="1" w:styleId="a6">
    <w:name w:val="标准文件_二级条标题"/>
    <w:next w:val="af6"/>
    <w:link w:val="Char1"/>
    <w:autoRedefine/>
    <w:qFormat/>
    <w:pPr>
      <w:widowControl w:val="0"/>
      <w:numPr>
        <w:ilvl w:val="3"/>
        <w:numId w:val="1"/>
      </w:numPr>
      <w:spacing w:beforeLines="50" w:before="50" w:afterLines="50" w:after="50"/>
      <w:jc w:val="both"/>
      <w:outlineLvl w:val="2"/>
    </w:pPr>
    <w:rPr>
      <w:rFonts w:ascii="宋体" w:hAnsi="宋体"/>
      <w:sz w:val="21"/>
    </w:rPr>
  </w:style>
  <w:style w:type="paragraph" w:customStyle="1" w:styleId="a7">
    <w:name w:val="标准文件_三级条标题"/>
    <w:basedOn w:val="a6"/>
    <w:next w:val="af6"/>
    <w:link w:val="Char2"/>
    <w:autoRedefine/>
    <w:qFormat/>
    <w:pPr>
      <w:widowControl/>
      <w:numPr>
        <w:ilvl w:val="4"/>
      </w:numPr>
      <w:outlineLvl w:val="3"/>
    </w:pPr>
    <w:rPr>
      <w:rFonts w:hAnsi="黑体"/>
    </w:rPr>
  </w:style>
  <w:style w:type="paragraph" w:customStyle="1" w:styleId="a3">
    <w:name w:val="标准文件_附录标识"/>
    <w:next w:val="af6"/>
    <w:autoRedefine/>
    <w:qFormat/>
    <w:pPr>
      <w:numPr>
        <w:numId w:val="2"/>
      </w:numPr>
      <w:shd w:val="clear" w:color="FFFFFF" w:fill="FFFFFF"/>
      <w:tabs>
        <w:tab w:val="left" w:pos="6406"/>
      </w:tabs>
      <w:spacing w:before="560" w:afterLines="50" w:after="50"/>
      <w:jc w:val="center"/>
      <w:outlineLvl w:val="0"/>
    </w:pPr>
    <w:rPr>
      <w:rFonts w:ascii="黑体" w:eastAsia="黑体" w:hAnsi="黑体" w:cs="黑体"/>
      <w:sz w:val="21"/>
      <w:szCs w:val="21"/>
    </w:rPr>
  </w:style>
  <w:style w:type="paragraph" w:customStyle="1" w:styleId="a2">
    <w:name w:val="标准文件_附录表标题"/>
    <w:next w:val="af6"/>
    <w:autoRedefine/>
    <w:qFormat/>
    <w:pPr>
      <w:numPr>
        <w:ilvl w:val="1"/>
        <w:numId w:val="3"/>
      </w:numPr>
      <w:adjustRightInd w:val="0"/>
      <w:snapToGrid w:val="0"/>
      <w:spacing w:beforeLines="50" w:before="50" w:afterLines="50" w:after="50"/>
      <w:ind w:firstLine="420"/>
      <w:jc w:val="center"/>
      <w:textAlignment w:val="baseline"/>
    </w:pPr>
    <w:rPr>
      <w:rFonts w:ascii="黑体" w:eastAsia="黑体" w:hAnsi="Times New Roman"/>
      <w:kern w:val="21"/>
      <w:sz w:val="21"/>
    </w:rPr>
  </w:style>
  <w:style w:type="paragraph" w:customStyle="1" w:styleId="af8">
    <w:name w:val="其他发布日期"/>
    <w:basedOn w:val="af9"/>
    <w:autoRedefine/>
    <w:qFormat/>
    <w:pPr>
      <w:framePr w:w="3997" w:h="471" w:hRule="exact" w:hSpace="0" w:vSpace="181" w:wrap="around" w:vAnchor="page" w:hAnchor="page" w:x="1419" w:y="14097"/>
    </w:pPr>
  </w:style>
  <w:style w:type="paragraph" w:customStyle="1" w:styleId="af9">
    <w:name w:val="发布日期"/>
    <w:autoRedefine/>
    <w:qFormat/>
    <w:pPr>
      <w:framePr w:w="4000" w:h="473" w:hRule="exact" w:hSpace="180" w:vSpace="180" w:wrap="around" w:hAnchor="margin" w:y="13511" w:anchorLock="1"/>
    </w:pPr>
    <w:rPr>
      <w:rFonts w:ascii="Times New Roman" w:eastAsia="黑体" w:hAnsi="Times New Roman"/>
      <w:sz w:val="28"/>
    </w:rPr>
  </w:style>
  <w:style w:type="paragraph" w:customStyle="1" w:styleId="afa">
    <w:name w:val="其他实施日期"/>
    <w:basedOn w:val="afb"/>
    <w:autoRedefine/>
    <w:qFormat/>
    <w:pPr>
      <w:framePr w:w="3997" w:h="471" w:hRule="exact" w:vSpace="181" w:wrap="around" w:vAnchor="page" w:hAnchor="page" w:x="7089" w:y="14097"/>
    </w:pPr>
  </w:style>
  <w:style w:type="paragraph" w:customStyle="1" w:styleId="afb">
    <w:name w:val="实施日期"/>
    <w:basedOn w:val="af9"/>
    <w:autoRedefine/>
    <w:qFormat/>
    <w:pPr>
      <w:framePr w:hSpace="0" w:wrap="around" w:xAlign="right"/>
      <w:jc w:val="right"/>
    </w:pPr>
  </w:style>
  <w:style w:type="character" w:customStyle="1" w:styleId="Char1">
    <w:name w:val="标准文件_二级条标题 Char"/>
    <w:link w:val="a6"/>
    <w:autoRedefine/>
    <w:qFormat/>
    <w:rPr>
      <w:rFonts w:ascii="宋体" w:eastAsia="宋体" w:hAnsi="宋体" w:cs="Times New Roman"/>
      <w:sz w:val="21"/>
      <w:lang w:val="en-US" w:eastAsia="zh-CN" w:bidi="ar-SA"/>
    </w:rPr>
  </w:style>
  <w:style w:type="character" w:customStyle="1" w:styleId="Char0">
    <w:name w:val="标准文件_一级条标题 Char"/>
    <w:link w:val="a5"/>
    <w:autoRedefine/>
    <w:qFormat/>
  </w:style>
  <w:style w:type="character" w:customStyle="1" w:styleId="Char2">
    <w:name w:val="标准文件_三级条标题 Char"/>
    <w:link w:val="a7"/>
    <w:qFormat/>
    <w:rPr>
      <w:rFonts w:hAnsi="黑体"/>
    </w:rPr>
  </w:style>
  <w:style w:type="paragraph" w:customStyle="1" w:styleId="1">
    <w:name w:val="修订1"/>
    <w:hidden/>
    <w:uiPriority w:val="99"/>
    <w:unhideWhenUsed/>
    <w:qFormat/>
    <w:rPr>
      <w:rFonts w:asciiTheme="minorHAnsi" w:eastAsiaTheme="minorEastAsia" w:hAnsiTheme="minorHAnsi" w:cstheme="minorBidi"/>
      <w:kern w:val="2"/>
      <w:sz w:val="21"/>
      <w:szCs w:val="24"/>
    </w:rPr>
  </w:style>
  <w:style w:type="character" w:customStyle="1" w:styleId="Char">
    <w:name w:val="段 Char"/>
    <w:link w:val="af7"/>
    <w:qFormat/>
    <w:locked/>
    <w:rsid w:val="00A10495"/>
    <w:rPr>
      <w:rFonts w:ascii="宋体" w:hAnsi="宋体" w:cs="Courier New"/>
      <w:color w:val="000000" w:themeColor="text1"/>
      <w:kern w:val="2"/>
      <w:sz w:val="21"/>
      <w:szCs w:val="21"/>
    </w:rPr>
  </w:style>
  <w:style w:type="paragraph" w:customStyle="1" w:styleId="a1">
    <w:name w:val="标准文件_附录一级条标题"/>
    <w:basedOn w:val="a8"/>
    <w:next w:val="a8"/>
    <w:qFormat/>
    <w:pPr>
      <w:numPr>
        <w:ilvl w:val="1"/>
        <w:numId w:val="4"/>
      </w:numPr>
      <w:spacing w:beforeLines="50" w:before="50" w:afterLines="50" w:after="50"/>
      <w:outlineLvl w:val="2"/>
    </w:pPr>
    <w:rPr>
      <w:rFonts w:ascii="黑体" w:eastAsia="黑体" w:hAnsi="Times New Roman" w:cs="Times New Roman" w:hint="eastAsia"/>
      <w:kern w:val="21"/>
      <w:szCs w:val="20"/>
    </w:rPr>
  </w:style>
  <w:style w:type="paragraph" w:customStyle="1" w:styleId="a0">
    <w:name w:val="标准文件_附录二级条标题"/>
    <w:next w:val="a8"/>
    <w:qFormat/>
    <w:pPr>
      <w:numPr>
        <w:ilvl w:val="2"/>
        <w:numId w:val="5"/>
      </w:numPr>
      <w:wordWrap w:val="0"/>
      <w:overflowPunct w:val="0"/>
      <w:autoSpaceDE w:val="0"/>
      <w:autoSpaceDN w:val="0"/>
      <w:spacing w:beforeLines="50" w:before="50" w:afterLines="50" w:after="50"/>
      <w:jc w:val="both"/>
      <w:outlineLvl w:val="3"/>
    </w:pPr>
    <w:rPr>
      <w:rFonts w:ascii="黑体" w:eastAsia="黑体" w:hAnsi="Times New Roman" w:hint="eastAsia"/>
      <w:kern w:val="21"/>
      <w:sz w:val="21"/>
    </w:rPr>
  </w:style>
  <w:style w:type="paragraph" w:customStyle="1" w:styleId="a">
    <w:name w:val="标准文件_附录三级无标题"/>
    <w:qFormat/>
    <w:pPr>
      <w:widowControl w:val="0"/>
      <w:numPr>
        <w:ilvl w:val="3"/>
        <w:numId w:val="6"/>
      </w:numPr>
      <w:spacing w:line="276" w:lineRule="auto"/>
      <w:jc w:val="both"/>
    </w:pPr>
    <w:rPr>
      <w:rFonts w:ascii="宋体" w:hAnsi="Times New Roman" w:hint="eastAsia"/>
      <w:kern w:val="21"/>
      <w:sz w:val="21"/>
    </w:rPr>
  </w:style>
  <w:style w:type="paragraph" w:customStyle="1" w:styleId="2">
    <w:name w:val="修订2"/>
    <w:hidden/>
    <w:uiPriority w:val="99"/>
    <w:unhideWhenUsed/>
    <w:rPr>
      <w:rFonts w:asciiTheme="minorHAnsi" w:eastAsiaTheme="minorEastAsia" w:hAnsiTheme="minorHAnsi" w:cstheme="minorBidi"/>
      <w:kern w:val="2"/>
      <w:sz w:val="21"/>
      <w:szCs w:val="24"/>
    </w:rPr>
  </w:style>
  <w:style w:type="character" w:styleId="afc">
    <w:name w:val="annotation reference"/>
    <w:basedOn w:val="a9"/>
    <w:rPr>
      <w:sz w:val="21"/>
      <w:szCs w:val="21"/>
    </w:rPr>
  </w:style>
  <w:style w:type="paragraph" w:styleId="afd">
    <w:name w:val="Revision"/>
    <w:hidden/>
    <w:uiPriority w:val="99"/>
    <w:unhideWhenUsed/>
    <w:rsid w:val="00340FD3"/>
    <w:rPr>
      <w:rFonts w:asciiTheme="minorHAnsi" w:eastAsiaTheme="minorEastAsia" w:hAnsiTheme="minorHAnsi" w:cstheme="minorBidi"/>
      <w:kern w:val="2"/>
      <w:sz w:val="21"/>
      <w:szCs w:val="24"/>
    </w:rPr>
  </w:style>
  <w:style w:type="paragraph" w:styleId="afe">
    <w:name w:val="List Paragraph"/>
    <w:basedOn w:val="a8"/>
    <w:uiPriority w:val="99"/>
    <w:unhideWhenUsed/>
    <w:rsid w:val="00BA4DE9"/>
    <w:pPr>
      <w:ind w:firstLineChars="200" w:firstLine="420"/>
    </w:pPr>
  </w:style>
  <w:style w:type="character" w:styleId="aff">
    <w:name w:val="Hyperlink"/>
    <w:basedOn w:val="a9"/>
    <w:uiPriority w:val="99"/>
    <w:unhideWhenUsed/>
    <w:rsid w:val="00073D1D"/>
    <w:rPr>
      <w:color w:val="0026E5" w:themeColor="hyperlink"/>
      <w:u w:val="single"/>
    </w:rPr>
  </w:style>
  <w:style w:type="paragraph" w:styleId="aff0">
    <w:name w:val="annotation subject"/>
    <w:basedOn w:val="ac"/>
    <w:next w:val="ac"/>
    <w:link w:val="aff1"/>
    <w:rsid w:val="00066A5F"/>
    <w:rPr>
      <w:b/>
      <w:bCs/>
    </w:rPr>
  </w:style>
  <w:style w:type="character" w:customStyle="1" w:styleId="ad">
    <w:name w:val="批注文字 字符"/>
    <w:basedOn w:val="a9"/>
    <w:link w:val="ac"/>
    <w:rsid w:val="00066A5F"/>
    <w:rPr>
      <w:rFonts w:asciiTheme="minorHAnsi" w:eastAsiaTheme="minorEastAsia" w:hAnsiTheme="minorHAnsi" w:cstheme="minorBidi"/>
      <w:kern w:val="2"/>
      <w:sz w:val="21"/>
      <w:szCs w:val="24"/>
    </w:rPr>
  </w:style>
  <w:style w:type="character" w:customStyle="1" w:styleId="aff1">
    <w:name w:val="批注主题 字符"/>
    <w:basedOn w:val="ad"/>
    <w:link w:val="aff0"/>
    <w:rsid w:val="00066A5F"/>
    <w:rPr>
      <w:rFonts w:asciiTheme="minorHAnsi" w:eastAsiaTheme="minorEastAsia" w:hAnsiTheme="minorHAnsi" w:cstheme="minorBidi"/>
      <w:b/>
      <w:bCs/>
      <w:kern w:val="2"/>
      <w:sz w:val="21"/>
      <w:szCs w:val="24"/>
    </w:rPr>
  </w:style>
  <w:style w:type="paragraph" w:styleId="aff2">
    <w:name w:val="Balloon Text"/>
    <w:basedOn w:val="a8"/>
    <w:link w:val="aff3"/>
    <w:rsid w:val="005D1C9A"/>
    <w:rPr>
      <w:sz w:val="18"/>
      <w:szCs w:val="18"/>
    </w:rPr>
  </w:style>
  <w:style w:type="character" w:customStyle="1" w:styleId="aff3">
    <w:name w:val="批注框文本 字符"/>
    <w:basedOn w:val="a9"/>
    <w:link w:val="aff2"/>
    <w:rsid w:val="005D1C9A"/>
    <w:rPr>
      <w:rFonts w:asciiTheme="minorHAnsi" w:eastAsiaTheme="minorEastAsia" w:hAnsiTheme="minorHAnsi" w:cstheme="minorBidi"/>
      <w:kern w:val="2"/>
      <w:sz w:val="18"/>
      <w:szCs w:val="18"/>
    </w:rPr>
  </w:style>
  <w:style w:type="character" w:styleId="aff4">
    <w:name w:val="page number"/>
    <w:basedOn w:val="a9"/>
    <w:autoRedefine/>
    <w:qFormat/>
    <w:rsid w:val="00894738"/>
  </w:style>
  <w:style w:type="character" w:customStyle="1" w:styleId="af2">
    <w:name w:val="页眉 字符"/>
    <w:basedOn w:val="a9"/>
    <w:link w:val="af1"/>
    <w:autoRedefine/>
    <w:qFormat/>
    <w:rsid w:val="00894738"/>
    <w:rPr>
      <w:rFonts w:asciiTheme="minorHAnsi" w:eastAsiaTheme="minorEastAsia" w:hAnsiTheme="minorHAnsi" w:cstheme="minorBidi"/>
      <w:kern w:val="2"/>
      <w:sz w:val="18"/>
      <w:szCs w:val="18"/>
    </w:rPr>
  </w:style>
  <w:style w:type="character" w:customStyle="1" w:styleId="af0">
    <w:name w:val="页脚 字符"/>
    <w:basedOn w:val="a9"/>
    <w:link w:val="af"/>
    <w:autoRedefine/>
    <w:qFormat/>
    <w:rsid w:val="00894738"/>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46835">
      <w:bodyDiv w:val="1"/>
      <w:marLeft w:val="0"/>
      <w:marRight w:val="0"/>
      <w:marTop w:val="0"/>
      <w:marBottom w:val="0"/>
      <w:divBdr>
        <w:top w:val="none" w:sz="0" w:space="0" w:color="auto"/>
        <w:left w:val="none" w:sz="0" w:space="0" w:color="auto"/>
        <w:bottom w:val="none" w:sz="0" w:space="0" w:color="auto"/>
        <w:right w:val="none" w:sz="0" w:space="0" w:color="auto"/>
      </w:divBdr>
    </w:div>
    <w:div w:id="146019839">
      <w:bodyDiv w:val="1"/>
      <w:marLeft w:val="0"/>
      <w:marRight w:val="0"/>
      <w:marTop w:val="0"/>
      <w:marBottom w:val="0"/>
      <w:divBdr>
        <w:top w:val="none" w:sz="0" w:space="0" w:color="auto"/>
        <w:left w:val="none" w:sz="0" w:space="0" w:color="auto"/>
        <w:bottom w:val="none" w:sz="0" w:space="0" w:color="auto"/>
        <w:right w:val="none" w:sz="0" w:space="0" w:color="auto"/>
      </w:divBdr>
    </w:div>
    <w:div w:id="164446228">
      <w:bodyDiv w:val="1"/>
      <w:marLeft w:val="0"/>
      <w:marRight w:val="0"/>
      <w:marTop w:val="0"/>
      <w:marBottom w:val="0"/>
      <w:divBdr>
        <w:top w:val="none" w:sz="0" w:space="0" w:color="auto"/>
        <w:left w:val="none" w:sz="0" w:space="0" w:color="auto"/>
        <w:bottom w:val="none" w:sz="0" w:space="0" w:color="auto"/>
        <w:right w:val="none" w:sz="0" w:space="0" w:color="auto"/>
      </w:divBdr>
    </w:div>
    <w:div w:id="230847523">
      <w:bodyDiv w:val="1"/>
      <w:marLeft w:val="0"/>
      <w:marRight w:val="0"/>
      <w:marTop w:val="0"/>
      <w:marBottom w:val="0"/>
      <w:divBdr>
        <w:top w:val="none" w:sz="0" w:space="0" w:color="auto"/>
        <w:left w:val="none" w:sz="0" w:space="0" w:color="auto"/>
        <w:bottom w:val="none" w:sz="0" w:space="0" w:color="auto"/>
        <w:right w:val="none" w:sz="0" w:space="0" w:color="auto"/>
      </w:divBdr>
    </w:div>
    <w:div w:id="587155908">
      <w:bodyDiv w:val="1"/>
      <w:marLeft w:val="0"/>
      <w:marRight w:val="0"/>
      <w:marTop w:val="0"/>
      <w:marBottom w:val="0"/>
      <w:divBdr>
        <w:top w:val="none" w:sz="0" w:space="0" w:color="auto"/>
        <w:left w:val="none" w:sz="0" w:space="0" w:color="auto"/>
        <w:bottom w:val="none" w:sz="0" w:space="0" w:color="auto"/>
        <w:right w:val="none" w:sz="0" w:space="0" w:color="auto"/>
      </w:divBdr>
    </w:div>
    <w:div w:id="718211064">
      <w:bodyDiv w:val="1"/>
      <w:marLeft w:val="0"/>
      <w:marRight w:val="0"/>
      <w:marTop w:val="0"/>
      <w:marBottom w:val="0"/>
      <w:divBdr>
        <w:top w:val="none" w:sz="0" w:space="0" w:color="auto"/>
        <w:left w:val="none" w:sz="0" w:space="0" w:color="auto"/>
        <w:bottom w:val="none" w:sz="0" w:space="0" w:color="auto"/>
        <w:right w:val="none" w:sz="0" w:space="0" w:color="auto"/>
      </w:divBdr>
    </w:div>
    <w:div w:id="782044265">
      <w:bodyDiv w:val="1"/>
      <w:marLeft w:val="0"/>
      <w:marRight w:val="0"/>
      <w:marTop w:val="0"/>
      <w:marBottom w:val="0"/>
      <w:divBdr>
        <w:top w:val="none" w:sz="0" w:space="0" w:color="auto"/>
        <w:left w:val="none" w:sz="0" w:space="0" w:color="auto"/>
        <w:bottom w:val="none" w:sz="0" w:space="0" w:color="auto"/>
        <w:right w:val="none" w:sz="0" w:space="0" w:color="auto"/>
      </w:divBdr>
    </w:div>
    <w:div w:id="833450509">
      <w:bodyDiv w:val="1"/>
      <w:marLeft w:val="0"/>
      <w:marRight w:val="0"/>
      <w:marTop w:val="0"/>
      <w:marBottom w:val="0"/>
      <w:divBdr>
        <w:top w:val="none" w:sz="0" w:space="0" w:color="auto"/>
        <w:left w:val="none" w:sz="0" w:space="0" w:color="auto"/>
        <w:bottom w:val="none" w:sz="0" w:space="0" w:color="auto"/>
        <w:right w:val="none" w:sz="0" w:space="0" w:color="auto"/>
      </w:divBdr>
    </w:div>
    <w:div w:id="925386919">
      <w:bodyDiv w:val="1"/>
      <w:marLeft w:val="0"/>
      <w:marRight w:val="0"/>
      <w:marTop w:val="0"/>
      <w:marBottom w:val="0"/>
      <w:divBdr>
        <w:top w:val="none" w:sz="0" w:space="0" w:color="auto"/>
        <w:left w:val="none" w:sz="0" w:space="0" w:color="auto"/>
        <w:bottom w:val="none" w:sz="0" w:space="0" w:color="auto"/>
        <w:right w:val="none" w:sz="0" w:space="0" w:color="auto"/>
      </w:divBdr>
    </w:div>
    <w:div w:id="1054618761">
      <w:bodyDiv w:val="1"/>
      <w:marLeft w:val="0"/>
      <w:marRight w:val="0"/>
      <w:marTop w:val="0"/>
      <w:marBottom w:val="0"/>
      <w:divBdr>
        <w:top w:val="none" w:sz="0" w:space="0" w:color="auto"/>
        <w:left w:val="none" w:sz="0" w:space="0" w:color="auto"/>
        <w:bottom w:val="none" w:sz="0" w:space="0" w:color="auto"/>
        <w:right w:val="none" w:sz="0" w:space="0" w:color="auto"/>
      </w:divBdr>
    </w:div>
    <w:div w:id="1058212402">
      <w:bodyDiv w:val="1"/>
      <w:marLeft w:val="0"/>
      <w:marRight w:val="0"/>
      <w:marTop w:val="0"/>
      <w:marBottom w:val="0"/>
      <w:divBdr>
        <w:top w:val="none" w:sz="0" w:space="0" w:color="auto"/>
        <w:left w:val="none" w:sz="0" w:space="0" w:color="auto"/>
        <w:bottom w:val="none" w:sz="0" w:space="0" w:color="auto"/>
        <w:right w:val="none" w:sz="0" w:space="0" w:color="auto"/>
      </w:divBdr>
    </w:div>
    <w:div w:id="1108963724">
      <w:bodyDiv w:val="1"/>
      <w:marLeft w:val="0"/>
      <w:marRight w:val="0"/>
      <w:marTop w:val="0"/>
      <w:marBottom w:val="0"/>
      <w:divBdr>
        <w:top w:val="none" w:sz="0" w:space="0" w:color="auto"/>
        <w:left w:val="none" w:sz="0" w:space="0" w:color="auto"/>
        <w:bottom w:val="none" w:sz="0" w:space="0" w:color="auto"/>
        <w:right w:val="none" w:sz="0" w:space="0" w:color="auto"/>
      </w:divBdr>
    </w:div>
    <w:div w:id="1380472021">
      <w:bodyDiv w:val="1"/>
      <w:marLeft w:val="0"/>
      <w:marRight w:val="0"/>
      <w:marTop w:val="0"/>
      <w:marBottom w:val="0"/>
      <w:divBdr>
        <w:top w:val="none" w:sz="0" w:space="0" w:color="auto"/>
        <w:left w:val="none" w:sz="0" w:space="0" w:color="auto"/>
        <w:bottom w:val="none" w:sz="0" w:space="0" w:color="auto"/>
        <w:right w:val="none" w:sz="0" w:space="0" w:color="auto"/>
      </w:divBdr>
    </w:div>
    <w:div w:id="1504006479">
      <w:bodyDiv w:val="1"/>
      <w:marLeft w:val="0"/>
      <w:marRight w:val="0"/>
      <w:marTop w:val="0"/>
      <w:marBottom w:val="0"/>
      <w:divBdr>
        <w:top w:val="none" w:sz="0" w:space="0" w:color="auto"/>
        <w:left w:val="none" w:sz="0" w:space="0" w:color="auto"/>
        <w:bottom w:val="none" w:sz="0" w:space="0" w:color="auto"/>
        <w:right w:val="none" w:sz="0" w:space="0" w:color="auto"/>
      </w:divBdr>
    </w:div>
    <w:div w:id="15917394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6.xml"/><Relationship Id="rId26" Type="http://schemas.openxmlformats.org/officeDocument/2006/relationships/image" Target="media/image7.png"/><Relationship Id="rId39" Type="http://schemas.openxmlformats.org/officeDocument/2006/relationships/image" Target="media/image20.png"/><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glossaryDocument" Target="glossary/document.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10" Type="http://schemas.openxmlformats.org/officeDocument/2006/relationships/header" Target="header2.xml"/><Relationship Id="rId19" Type="http://schemas.openxmlformats.org/officeDocument/2006/relationships/footer" Target="footer7.xml"/><Relationship Id="rId31" Type="http://schemas.openxmlformats.org/officeDocument/2006/relationships/image" Target="media/image12.png"/><Relationship Id="rId44" Type="http://schemas.openxmlformats.org/officeDocument/2006/relationships/image" Target="media/image25.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fontTable" Target="fontTable.xml"/><Relationship Id="rId20" Type="http://schemas.openxmlformats.org/officeDocument/2006/relationships/image" Target="media/image1.png"/><Relationship Id="rId41" Type="http://schemas.openxmlformats.org/officeDocument/2006/relationships/image" Target="media/image2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66a0b1d-2cf3-44e8-9751-f5a998fda1d8}"/>
        <w:category>
          <w:name w:val="常规"/>
          <w:gallery w:val="placeholder"/>
        </w:category>
        <w:types>
          <w:type w:val="bbPlcHdr"/>
        </w:types>
        <w:behaviors>
          <w:behavior w:val="content"/>
        </w:behaviors>
        <w:guid w:val="{766A0B1D-2CF3-44E8-9751-F5A998FDA1D8}"/>
      </w:docPartPr>
      <w:docPartBody>
        <w:p w:rsidR="00F04BD0" w:rsidRDefault="00597F5E">
          <w:pPr>
            <w:pStyle w:val="7B18E12619C740869214C04D1DFD58EC"/>
            <w:rPr>
              <w:rFonts w:hint="eastAsia"/>
            </w:rPr>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方正小标宋简体">
    <w:altName w:val="微软雅黑"/>
    <w:charset w:val="86"/>
    <w:family w:val="script"/>
    <w:pitch w:val="default"/>
    <w:sig w:usb0="00000000" w:usb1="00000000" w:usb2="00000000" w:usb3="00000000" w:csb0="00040000"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oNotDisplayPageBoundaries/>
  <w:bordersDoNotSurroundHeader/>
  <w:bordersDoNotSurroundFooter/>
  <w:revisionView w:inkAnnotations="0"/>
  <w:defaultTabStop w:val="4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4CEA"/>
    <w:rsid w:val="00084CEA"/>
    <w:rsid w:val="000B5B44"/>
    <w:rsid w:val="00183B39"/>
    <w:rsid w:val="00204885"/>
    <w:rsid w:val="002F26FE"/>
    <w:rsid w:val="003278C9"/>
    <w:rsid w:val="00393281"/>
    <w:rsid w:val="003A0474"/>
    <w:rsid w:val="003C16C0"/>
    <w:rsid w:val="004C3DAB"/>
    <w:rsid w:val="004D2B08"/>
    <w:rsid w:val="004F3801"/>
    <w:rsid w:val="004F4F1D"/>
    <w:rsid w:val="00534DBC"/>
    <w:rsid w:val="00597F5E"/>
    <w:rsid w:val="005D600F"/>
    <w:rsid w:val="006142A6"/>
    <w:rsid w:val="006C02CA"/>
    <w:rsid w:val="0077734E"/>
    <w:rsid w:val="007F0C96"/>
    <w:rsid w:val="00806DF5"/>
    <w:rsid w:val="00870670"/>
    <w:rsid w:val="0089162E"/>
    <w:rsid w:val="008C7B82"/>
    <w:rsid w:val="008E0510"/>
    <w:rsid w:val="008F1F83"/>
    <w:rsid w:val="009072D8"/>
    <w:rsid w:val="009451B6"/>
    <w:rsid w:val="0094768F"/>
    <w:rsid w:val="00985C95"/>
    <w:rsid w:val="009B4EB2"/>
    <w:rsid w:val="009B5315"/>
    <w:rsid w:val="009C2425"/>
    <w:rsid w:val="00A0783C"/>
    <w:rsid w:val="00AD1D6F"/>
    <w:rsid w:val="00AF6CAC"/>
    <w:rsid w:val="00B17DA0"/>
    <w:rsid w:val="00C0304A"/>
    <w:rsid w:val="00C728B9"/>
    <w:rsid w:val="00CB446B"/>
    <w:rsid w:val="00CE23A4"/>
    <w:rsid w:val="00D03B8C"/>
    <w:rsid w:val="00D91A98"/>
    <w:rsid w:val="00DB67AC"/>
    <w:rsid w:val="00DF5A46"/>
    <w:rsid w:val="00DF6EC2"/>
    <w:rsid w:val="00ED16D6"/>
    <w:rsid w:val="00EF2D5B"/>
    <w:rsid w:val="00F04BD0"/>
    <w:rsid w:val="00F271F0"/>
    <w:rsid w:val="00F52503"/>
    <w:rsid w:val="00F60D3F"/>
    <w:rsid w:val="00FC5180"/>
    <w:rsid w:val="00FD5F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7B18E12619C740869214C04D1DFD58EC">
    <w:name w:val="7B18E12619C740869214C04D1DFD58EC"/>
    <w:qFormat/>
    <w:pPr>
      <w:widowControl w:val="0"/>
      <w:jc w:val="both"/>
    </w:pPr>
    <w:rPr>
      <w:kern w:val="2"/>
      <w:sz w:val="21"/>
      <w:szCs w:val="22"/>
    </w:rPr>
  </w:style>
  <w:style w:type="character" w:styleId="a3">
    <w:name w:val="Placeholder Text"/>
    <w:basedOn w:val="a0"/>
    <w:uiPriority w:val="99"/>
    <w:semiHidden/>
    <w:qFormat/>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930928F-290F-41BA-ACAF-71A309E99039}">
  <ds:schemaRefs>
    <ds:schemaRef ds:uri="http://schemas.openxmlformats.org/officeDocument/2006/bibliography"/>
  </ds:schemaRefs>
</ds:datastoreItem>
</file>

<file path=docMetadata/LabelInfo.xml><?xml version="1.0" encoding="utf-8"?>
<clbl:labelList xmlns:clbl="http://schemas.microsoft.com/office/2020/mipLabelMetadata">
  <clbl:label id="{b44ae497-40df-4094-93f7-434fdc68f94d}" enabled="1" method="Standard" siteId="{49d8b68c-4994-4077-9e38-e112c21fd0e3}" contentBits="0" removed="0"/>
</clbl:labelList>
</file>

<file path=docProps/app.xml><?xml version="1.0" encoding="utf-8"?>
<Properties xmlns="http://schemas.openxmlformats.org/officeDocument/2006/extended-properties" xmlns:vt="http://schemas.openxmlformats.org/officeDocument/2006/docPropsVTypes">
  <Template>Normal.dotm</Template>
  <TotalTime>449</TotalTime>
  <Pages>24</Pages>
  <Words>8035</Words>
  <Characters>2720</Characters>
  <Application>Microsoft Office Word</Application>
  <DocSecurity>0</DocSecurity>
  <Lines>22</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韩晓婉</dc:creator>
  <cp:lastModifiedBy>邱 阳</cp:lastModifiedBy>
  <cp:revision>66</cp:revision>
  <dcterms:created xsi:type="dcterms:W3CDTF">2025-02-06T01:48:00Z</dcterms:created>
  <dcterms:modified xsi:type="dcterms:W3CDTF">2025-02-24T10:53:00Z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B02BB6EE2AFD419FA8CEEEEDDD9039D3_13</vt:lpwstr>
  </property>
</Properties>
</file>