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宋体" w:hAnsi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bookmarkStart w:id="0" w:name="SectionMark0"/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80000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00pt;height:0pt;width:482pt;z-index:251668480;mso-width-relative:page;mso-height-relative:page;" filled="f" stroked="t" coordsize="21600,21600" o:gfxdata="UEsFBgAAAAAAAAAAAAAAAAAAAAAAAFBLAwQKAAAAAACHTuJAAAAAAAAAAAAAAAAABAAAAGRycy9Q&#10;SwMEFAAAAAgAh07iQMsS+VjSAAAACgEAAA8AAABkcnMvZG93bnJldi54bWxNT9FKw0AQfBf6D8cK&#10;voi9q8TSxlwKFQRfrYXSt21umwRzeyF3Terfuz6Ivs3ODLMzxebqOzXSENvAFhZzA4q4Cq7l2sL+&#10;4/VhBSomZIddYLLwRRE25eymwNyFid9p3KVaSQjHHC00KfW51rFqyGOch55YtHMYPCY5h1q7AScJ&#10;951+NGapPbYsHxrs6aWh6nN38Ramw5uujut745/GfdJnk22ND9be3S7MM6hE1/Rnhp/6Uh1K6XQK&#10;F3ZRdRZkSBI2M0aQ6OtlJuD0S+my0P8nlN9QSwMEFAAAAAgAh07iQIv8e5rfAQAAnAMAAA4AAABk&#10;cnMvZTJvRG9jLnhtbK1TS44TMRDdI3EHy3vSnYCGqJXOLCYMGwSRgANUbHe3Jf9UdtLJJbgAEjtY&#10;sWTPbRiOQdnJZJhhgxBZVGxX+VW959eLy701bKcwau9aPp3UnCknvNSub/n7d9dP5pzFBE6C8U61&#10;/KAiv1w+frQYQ6NmfvBGKmQE4mIzhpYPKYWmqqIYlIU48UE5SnYeLSTaYl9JhJHQralmdX1RjR5l&#10;QC9UjHS6Oib5suB3nRLpTddFlZhpOc2WSsQSNzlWywU0PUIYtDiNAf8whQXtqOkZagUJ2Bb1H1BW&#10;C/TRd2kivK1812mhCgdiM60fsHk7QFCFC4kTw1mm+P9gxevdGpmW9HZPOXNg6Y1uPn778eHzz++f&#10;KN58/cIoQzKNITZUfeXWeNrFsMbMed+hzf/Ehu2LtIeztGqfmKDDi+ls+qymFxC3ueruYsCYXipv&#10;WV603GiXWUMDu1cxUTMqvS3Jx8axkeadPS94QK7pDCSCtoF4RNeXy9EbLa+1MflKxH5zZZDtgHww&#10;r+k3z5wI+F5Z7rKCOBzrSurokEGBfOEkS4dAAjmyMs8zWCU5M4qcn1cECE0Cbf6mklobRxNkWY9C&#10;5tXGywO9xzag7geSIuFWlUFzkixQRj7ZNXvs930Bu/uol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yxL5WNIAAAAKAQAADwAAAAAAAAABACAAAAA4AAAAZHJzL2Rvd25yZXYueG1sUEsBAhQAFAAA&#10;AAgAh07iQIv8e5rfAQAAnAMAAA4AAAAAAAAAAQAgAAAANwEAAGRycy9lMm9Eb2MueG1sUEsFBgAA&#10;AAAGAAYAWQEAAIg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80000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79pt;height:0pt;width:482pt;z-index:251667456;mso-width-relative:page;mso-height-relative:page;" filled="f" stroked="t" coordsize="21600,21600" o:gfxdata="UEsFBgAAAAAAAAAAAAAAAAAAAAAAAFBLAwQKAAAAAACHTuJAAAAAAAAAAAAAAAAABAAAAGRycy9Q&#10;SwMEFAAAAAgAh07iQE/Eor7UAAAACAEAAA8AAABkcnMvZG93bnJldi54bWxNj0FLw0AQhe9C/8My&#10;ghexu9W2tDGbQgXBq7VQeptmp0kwOxuy26T+e0cQ9PZm3vDme/nm6ls1UB+bwBZmUwOKuAyu4crC&#10;/uP1YQUqJmSHbWCy8EURNsXkJsfMhZHfadilSkkIxwwt1Cl1mdaxrMljnIaOWLxz6D0mGftKux5H&#10;CfetfjRmqT02LB9q7OilpvJzd/EWxsObLo/re+MXwz7ps5lvjQ/W3t3OzDOoRNf0dww/+IIOhTCd&#10;woVdVK0FKZIsPC1WIsReL+ciTr8bXeT6f4HiG1BLAwQUAAAACACHTuJAE9jcod8BAACcAwAADgAA&#10;AGRycy9lMm9Eb2MueG1srVNLjhMxEN0jcQfLe9KdaDRErXRmMWHYIIgEHKBiu7st+aeyk04uwQWQ&#10;2MGKJXtuw3AMyk4mAzMbhMiiYrvKr+o9v15c7a1hO4VRe9fy6aTmTDnhpXZ9y9+/u3k25ywmcBKM&#10;d6rlBxX51fLpk8UYGjXzgzdSISMQF5sxtHxIKTRVFcWgLMSJD8pRsvNoIdEW+0oijIRuTTWr68tq&#10;9CgDeqFipNPVMcmXBb/rlEhvui6qxEzLabZUIpa4ybFaLqDpEcKgxWkM+IcpLGhHTc9QK0jAtqgf&#10;QVkt0EffpYnwtvJdp4UqHIjNtH7A5u0AQRUuJE4MZ5ni/4MVr3drZFrS211w5sDSG91+/Pbjw+ef&#10;3z9RvP36hVGGZBpDbKj62q3xtIthjZnzvkOb/4kN2xdpD2dp1T4xQYeX09n0oqYXEHe56v5iwJhe&#10;Km9ZXrTcaJdZQwO7VzFRMyq9K8nHxrGR5p09L3hArukMJIK2gXhE15fL0Rstb7Qx+UrEfnNtkO2A&#10;fDCv6TfPnAj4j7LcZQVxONaV1NEhgwL5wkmWDoEEcmRlnmewSnJmFDk/rwgQmgTa/E0ltTaOJsiy&#10;HoXMq42XB3qPbUDdDyRFwq0qg+YkWaCMfLJr9tjv+wJ2/1E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BPxKK+1AAAAAgBAAAPAAAAAAAAAAEAIAAAADgAAABkcnMvZG93bnJldi54bWxQSwECFAAU&#10;AAAACACHTuJAE9jcod8BAACcAwAADgAAAAAAAAABACAAAAA5AQAAZHJzL2Uyb0RvYy54bWxQSwUG&#10;AAAAAAYABgBZAQAAigUAAAAA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0" r="13970" b="1778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6"/>
                            </w:pPr>
                            <w:r>
                              <w:rPr>
                                <w:rFonts w:hint="eastAsia"/>
                              </w:rPr>
                              <w:t>河北省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市场监督管理</w:t>
                            </w:r>
                            <w:r>
                              <w:rPr>
                                <w:rFonts w:hint="eastAsia"/>
                              </w:rPr>
                              <w:t>局</w:t>
                            </w:r>
                            <w:r>
                              <w:rPr>
                                <w:rStyle w:val="17"/>
                                <w:rFonts w:hint="eastAsia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FBgAAAAAAAAAAAAAAAAAAAAAAAFBLAwQKAAAAAACHTuJAAAAAAAAAAAAAAAAABAAAAGRycy9Q&#10;SwMEFAAAAAgAh07iQIlWBuvYAAAACgEAAA8AAABkcnMvZG93bnJldi54bWxNj8FOwzAQRO9I/IO1&#10;SFwQddJGEQ1xKtHCDQ4tVc9uvCQR8Tqynab9e7YnetyZ0ey8cnW2vTihD50jBeksAYFUO9NRo2D/&#10;/fH8AiJETUb3jlDBBQOsqvu7UhfGTbTF0y42gksoFFpBG+NQSBnqFq0OMzcgsffjvNWRT99I4/XE&#10;5baX8yTJpdUd8YdWD7husf7djVZBvvHjtKX102b//qm/hmZ+eLsclHp8SJNXEBHP8T8M1/k8HSre&#10;dHQjmSB6BQwSWc0WWQaC/WW+YJTjVVqmOciqlLcI1R9QSwMEFAAAAAgAh07iQP01mba2AQAAVQMA&#10;AA4AAABkcnMvZTJvRG9jLnhtbK1TTa7TMBDeI3EHy3vqNpUqFDV9EjwVISFAenAAx7ETS/7T2G3S&#10;C8ANWLFhz7l6DsZu0/eAHaILdzwz/vx93zjbu8kacpQQtXcNXS2WlEgnfKdd39DPn/YvXlISE3cd&#10;N97Jhp5kpHe758+2Y6hl5QdvOgkEQVysx9DQIaVQMxbFIC2PCx+kw6LyYHnCLfSsAz4iujWsWi43&#10;bPTQBfBCxojZ+0uR7gq+UlKkD0pFmYhpKHJLZYWytnlluy2ve+Bh0OJKg/8DC8u1w0tvUPc8cXIA&#10;/ReU1QJ89CothLfMK6WFLBpQzWr5h5qHgQdZtKA5Mdxsiv8PVrw/fgSiO5xdRYnjFmd0/vb1/P3n&#10;+ccXgjk0aAyxxr6HgJ1peuWnhiY4yLkUMZ+lTwps/kdRBFvQ7dPNYTklIjC5WaHMNZYE1tabdVWV&#10;EbDH0wFieiO9JTloKOAEi7H8+C4mJIOtc0u+LHqju702pmygb18bIEeO096XXyaJR35rMy43O5+P&#10;Xco5w7LMi5Ycpamdrtpb351Qunnr0Pj8iOYA5qCdg0MA3Q/IezaooOLsCovrO8uP4+m+3P34Nex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IlWBuvYAAAACgEAAA8AAAAAAAAAAQAgAAAAOAAAAGRy&#10;cy9kb3ducmV2LnhtbFBLAQIUABQAAAAIAIdO4kD9NZm2tgEAAFUDAAAOAAAAAAAAAAEAIAAAAD0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6"/>
                      </w:pPr>
                      <w:r>
                        <w:rPr>
                          <w:rFonts w:hint="eastAsia"/>
                        </w:rPr>
                        <w:t>河北省</w:t>
                      </w:r>
                      <w:r>
                        <w:rPr>
                          <w:rFonts w:hint="eastAsia"/>
                          <w:lang w:eastAsia="zh-CN"/>
                        </w:rPr>
                        <w:t>市场监督管理</w:t>
                      </w:r>
                      <w:r>
                        <w:rPr>
                          <w:rFonts w:hint="eastAsia"/>
                        </w:rPr>
                        <w:t>局</w:t>
                      </w:r>
                      <w:r>
                        <w:rPr>
                          <w:rStyle w:val="17"/>
                          <w:rFonts w:hint="eastAsia"/>
                        </w:rPr>
                        <w:t xml:space="preserve"> 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1143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黑体"/>
                              </w:rPr>
                            </w:pPr>
                            <w:r>
                              <w:rPr>
                                <w:rFonts w:hint="eastAsia" w:ascii="黑体"/>
                              </w:rPr>
                              <w:t>××××-××-××实施</w:t>
                            </w:r>
                          </w:p>
                          <w:p/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FBgAAAAAAAAAAAAAAAAAAAAAAAFBLAwQKAAAAAACHTuJAAAAAAAAAAAAAAAAABAAAAGRycy9Q&#10;SwMEFAAAAAgAh07iQEL9qtfaAAAADQEAAA8AAABkcnMvZG93bnJldi54bWxNj81OwzAQhO9IvIO1&#10;SFwQdfpDSEOcSrRwg0NL1bMbL0lEvI5sp2nfnu0Jjjszmv2mWJ1tJ07oQ+tIwXSSgECqnGmpVrD/&#10;en/MQISoyejOESq4YIBVeXtT6Ny4kbZ42sVacAmFXCtoYuxzKUPVoNVh4nok9r6dtzry6WtpvB65&#10;3HZyliSptLol/tDoHtcNVj+7wSpIN34Yt7R+2OzfPvRnX88Or5eDUvd30+QFRMRz/AvDFZ/RoWSm&#10;oxvIBNFxx+KJ0SMb80WWguDIMp2zdLxKy+cMZFnI/yvKX1BLAwQUAAAACACHTuJAtRXXfbcBAABV&#10;AwAADgAAAGRycy9lMm9Eb2MueG1srVNLjhMxEN0jzR0s74k7GTSCVjojwSgjpBEgDRzA7ba7Lfmn&#10;spPuXABuwIoNe86Vc1B20hk+O0QWTrmq/PzeK/f6drKG7CVE7V1Dl4uKEumE77TrG/rp4/b5S0pi&#10;4q7jxjvZ0IOM9HZz9Ww9hlqu/OBNJ4EgiIv1GBo6pBRqxqIYpOVx4YN0WFQeLE+4hZ51wEdEt4at&#10;quqGjR66AF7IGDF7dyrSTcFXSor0XqkoEzENRW6prFDWNq9ss+Z1DzwMWpxp8H9gYbl2eOkF6o4n&#10;Tnag/4KyWoCPXqWF8JZ5pbSQRQOqWVZ/qHkceJBFC5oTw8Wm+P9gxbv9ByC6w9ktKXHc4oyOX78c&#10;v/04fv9MMIcGjSHW2PcYsDNNr/3U0AQ7OZci5rP0SYHN/yiKYAu6fbg4LKdEBCZR5KvrCksCa9fL&#10;1YtVGQF7Oh0gpnvpLclBQwEnWIzl+4eYkAy2zi35suiN7rbamLKBvn1jgOw5TntbfpkkHvmtzbjc&#10;7Hw+dirnDMsyT1pylKZ2OmtvfXdA6eatQ+PzI5oDmIN2DnYBdD8g79mggoqzKyzO7yw/jl/35e6n&#10;r2Hz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EL9qtfaAAAADQEAAA8AAAAAAAAAAQAgAAAAOAAA&#10;AGRycy9kb3ducmV2LnhtbFBLAQIUABQAAAAIAIdO4kC1Fdd9twEAAFUDAAAOAAAAAAAAAAEAIAAA&#10;AD8BAABkcnMvZTJvRG9jLnhtbFBLBQYAAAAABgAGAFkBAABo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8"/>
                        <w:numPr>
                          <w:ilvl w:val="0"/>
                          <w:numId w:val="0"/>
                        </w:numPr>
                        <w:rPr>
                          <w:rFonts w:hint="eastAsia" w:ascii="黑体"/>
                        </w:rPr>
                      </w:pPr>
                      <w:r>
                        <w:rPr>
                          <w:rFonts w:hint="eastAsia" w:ascii="黑体"/>
                        </w:rPr>
                        <w:t>××××-××-××实施</w:t>
                      </w: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××××-××-××发布</w:t>
                            </w: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FBgAAAAAAAAAAAAAAAAAAAAAAAFBLAwQKAAAAAACHTuJAAAAAAAAAAAAAAAAABAAAAGRycy9Q&#10;SwMEFAAAAAgAh07iQF82yojYAAAACgEAAA8AAABkcnMvZG93bnJldi54bWxNj8FOwzAQRO9I/IO1&#10;SFwQddKiEEKcSrRwg0NL1fM2NklEvI5sp2n/nu2JHvfNaHamXJ5sL47Gh86RgnSWgDBUO91Ro2D3&#10;/fGYgwgRSWPvyCg4mwDL6vamxEK7iTbmuI2N4BAKBSpoYxwKKUPdGoth5gZDrP04bzHy6RupPU4c&#10;bns5T5JMWuyIP7Q4mFVr6t/taBVkaz9OG1o9rHfvn/g1NPP923mv1P1dmryCiOYU/81wqc/VoeJO&#10;BzeSDqJXwEMi08VTnoFgfZHmjA4X9PKcg6xKeT2h+gNQSwMEFAAAAAgAh07iQBpmkUu2AQAAVQMA&#10;AA4AAABkcnMvZTJvRG9jLnhtbK1TzY7TMBC+I+07WL5Tp120gqjpSrDqCmkFSAsP4Dh2Ysl/GrtN&#10;+gLwBpy4cOe5+hyM3abLzw2RgzOeGX8z3zf2+nayhuwlRO1dQ5eLihLphO+06xv66eP2+UtKYuKu&#10;48Y72dCDjPR2c/VsPYZarvzgTSeBIIiL9RgaOqQUasaiGKTlceGDdBhUHixPuIWedcBHRLeGrarq&#10;ho0eugBeyBjRe3cK0k3BV0qK9F6pKBMxDcXeUlmhrG1e2WbN6x54GLQ4t8H/oQvLtcOiF6g7njjZ&#10;gf4LymoBPnqVFsJb5pXSQhYOyGZZ/cHmceBBFi4oTgwXmeL/gxXv9h+A6A5nh/I4bnFGx69fjt9+&#10;HL9/JuhDgcYQa8x7DJiZptd+amiCnZxDEf2Z+qTA5j+SIpiCcIeLwnJKRKATSb66rjAkMHa9XL1Y&#10;lQrs6XSAmO6ltyQbDQWcYBGW7x9iwmYwdU7JxaI3uttqY8oG+vaNAbLnOO1t+XKTeOS3NONysvP5&#10;2CmcPSzTPHHJVpra6cy99d0BqZu3DoXPl2g2YDba2dgF0P2Afc8CFVScXenifM/y5fh1X2o/vYb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F82yojYAAAACgEAAA8AAAAAAAAAAQAgAAAAOAAAAGRy&#10;cy9kb3ducmV2LnhtbFBLAQIUABQAAAAIAIdO4kAaZpFLtgEAAFUDAAAOAAAAAAAAAAEAIAAAAD0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××××-××-××发布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0" r="1270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4"/>
                              <w:rPr>
                                <w:rFonts w:hint="eastAsia" w:ascii="黑体" w:hAns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52"/>
                                <w:szCs w:val="52"/>
                              </w:rPr>
                              <w:t>奶牛泌乳</w:t>
                            </w:r>
                            <w:r>
                              <w:rPr>
                                <w:rFonts w:hint="eastAsia" w:ascii="黑体" w:hAnsi="黑体" w:eastAsia="黑体"/>
                                <w:sz w:val="52"/>
                                <w:szCs w:val="52"/>
                                <w:lang w:eastAsia="zh-Hans"/>
                              </w:rPr>
                              <w:t>初</w:t>
                            </w:r>
                            <w:r>
                              <w:rPr>
                                <w:rFonts w:hint="eastAsia" w:ascii="黑体" w:hAnsi="黑体" w:eastAsia="黑体"/>
                                <w:sz w:val="52"/>
                                <w:szCs w:val="52"/>
                              </w:rPr>
                              <w:t>期监护管理技术规范</w:t>
                            </w:r>
                          </w:p>
                          <w:p>
                            <w:pPr>
                              <w:pStyle w:val="14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网上征求意见</w:t>
                            </w:r>
                            <w:r>
                              <w:rPr>
                                <w:rFonts w:hint="eastAsia"/>
                              </w:rPr>
                              <w:t>稿）</w:t>
                            </w:r>
                          </w:p>
                          <w:p>
                            <w:pPr>
                              <w:pStyle w:val="2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1"/>
                            </w:pP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FBgAAAAAAAAAAAAAAAAAAAAAAAFBLAwQKAAAAAACHTuJAAAAAAAAAAAAAAAAABAAAAGRycy9Q&#10;SwMEFAAAAAgAh07iQFRXn3HYAAAACQEAAA8AAABkcnMvZG93bnJldi54bWxNj8FOwzAQRO9I/IO1&#10;SFwQtRtoS0OcSrRwg0NL1fM2NklEvI5sp2n/nuUEx50Zzb4pVmfXiZMNsfWkYTpRICxV3rRUa9h/&#10;vt0/gYgJyWDnyWq42Air8vqqwNz4kbb2tEu14BKKOWpoUupzKWPVWIdx4ntL7H354DDxGWppAo5c&#10;7jqZKTWXDlviDw32dt3Y6ns3OA3zTRjGLa3vNvvXd/zo6+zwcjlofXszVc8gkj2nvzD84jM6lMx0&#10;9AOZKDoNPCRpmC2yGQi2l4+KlSPnHtRyAbIs5P8F5Q9QSwMEFAAAAAgAh07iQOVMN+G5AQAAVAMA&#10;AA4AAABkcnMvZTJvRG9jLnhtbK1TS27bMBDdF8gdCO5jyUZrxILlAGngokDRFkh7AIoiJQL8YUhb&#10;8gXaG3TVTfc9l8/RIW05bbML4gU9nHl8nPeGWt+ORpO9gKCcrel8VlIiLHetsl1Nv37ZXt9QEiKz&#10;LdPOipoeRKC3m6tX68FXYuF6p1sBBElsqAZf0z5GXxVF4L0wLMycFxaL0oFhEbfQFS2wAdmNLhZl&#10;uSwGB60Hx0UImL0/Fekm80spePwkZRCR6JpibzGvkNcmrcVmzaoOmO8VP7fBntGFYcripReqexYZ&#10;2YF6QmUUBxecjDPuTOGkVFxkDahmXv6n5qFnXmQtaE7wF5vCy9Hyj/vPQFRb0xUllhkc0fHH9+PP&#10;38df38gq2TP4UCHqwSMujndurGmEnZhKAfNJ+CjBpH+URBCCXh8u/ooxEo7JN6vlqiyxxLH2enkz&#10;XyzyBIrH4x5CfCecISmoKeAAs69s/yFE7AahEyTdFpxW7VZpnTfQNW81kD3DYW/zL3WJR/6BaZvA&#10;1qVjp3LKFEnnSUyK4tiMZ/GNaw+oXb+36Ht6Q1MAU9BMwc6D6nrse3Ios+LochfnZ5bext/7fPfj&#10;x7D5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FRXn3HYAAAACQEAAA8AAAAAAAAAAQAgAAAAOAAA&#10;AGRycy9kb3ducmV2LnhtbFBLAQIUABQAAAAIAIdO4kDlTDfhuQEAAFQDAAAOAAAAAAAAAAEAIAAA&#10;AD0BAABkcnMvZTJvRG9jLnhtbFBLBQYAAAAABgAGAFkBAABo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4"/>
                        <w:rPr>
                          <w:rFonts w:hint="eastAsia" w:ascii="黑体" w:hAns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hAnsi="黑体" w:eastAsia="黑体"/>
                          <w:sz w:val="52"/>
                          <w:szCs w:val="52"/>
                        </w:rPr>
                        <w:t>奶牛泌乳</w:t>
                      </w:r>
                      <w:r>
                        <w:rPr>
                          <w:rFonts w:hint="eastAsia" w:ascii="黑体" w:hAnsi="黑体" w:eastAsia="黑体"/>
                          <w:sz w:val="52"/>
                          <w:szCs w:val="52"/>
                          <w:lang w:eastAsia="zh-Hans"/>
                        </w:rPr>
                        <w:t>初</w:t>
                      </w:r>
                      <w:r>
                        <w:rPr>
                          <w:rFonts w:hint="eastAsia" w:ascii="黑体" w:hAnsi="黑体" w:eastAsia="黑体"/>
                          <w:sz w:val="52"/>
                          <w:szCs w:val="52"/>
                        </w:rPr>
                        <w:t>期监护管理技术规范</w:t>
                      </w:r>
                    </w:p>
                    <w:p>
                      <w:pPr>
                        <w:pStyle w:val="14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  <w:lang w:eastAsia="zh-CN"/>
                        </w:rPr>
                        <w:t>网上征求意见</w:t>
                      </w:r>
                      <w:r>
                        <w:rPr>
                          <w:rFonts w:hint="eastAsia"/>
                        </w:rPr>
                        <w:t>稿）</w:t>
                      </w:r>
                    </w:p>
                    <w:p>
                      <w:pPr>
                        <w:pStyle w:val="20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0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Start w:id="11" w:name="_GoBack"/>
      <w:bookmarkEnd w:id="11"/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7620" b="1587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2"/>
                              <w:wordWrap w:val="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t>DB</w:t>
                            </w:r>
                            <w:r>
                              <w:rPr>
                                <w:rFonts w:eastAsia="黑体"/>
                              </w:rPr>
                              <w:t>13</w:t>
                            </w:r>
                            <w:r>
                              <w:t>/T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××××-</w:t>
                            </w:r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FBgAAAAAAAAAAAAAAAAAAAAAAAFBLAwQKAAAAAACHTuJAAAAAAAAAAAAAAAAABAAAAGRycy9Q&#10;SwMEFAAAAAgAh07iQAUBpPvYAAAACAEAAA8AAABkcnMvZG93bnJldi54bWxNj8FOwzAQRO9I/IO1&#10;SFwQteOK0IZsKtHCDQ4tVc9ubJKIeB3ZTtP+PeZEj6tZzbxXrs62ZyfjQ+cIIZsJYIZqpztqEPZf&#10;748LYCEq0qp3ZBAuJsCqur0pVaHdRFtz2sWGpRIKhUJoYxwKzkPdGqvCzA2GUvbtvFUxnb7h2qsp&#10;ldueSyFyblVHaaFVg1m3pv7ZjRYh3/hx2tL6YbN/+1CfQyMPr5cD4v1dJl6ARXOO/8/wh5/QoUpM&#10;RzeSDqxHSCIRQUrxDCzFy2yeTI4I86dcAq9Kfi1Q/QJQSwMEFAAAAAgAh07iQFY8kw+0AQAAUwMA&#10;AA4AAABkcnMvZTJvRG9jLnhtbK1Ty67TMBDdI/EPlvfUuYVbVVHTK8FVERICpAsf4Dh2Yskvjd0m&#10;/QH4A1Zs2PNd/Q7GbtPLY4fIwhnPnBzPOeNs7iZryEFC1N419GZRUSKd8J12fUM/fdw9W1MSE3cd&#10;N97Jhh5lpHfbp082Y6jl0g/edBIIkrhYj6GhQ0qhZiyKQVoeFz5Ih0XlwfKEW+hZB3xEdmvYsqpW&#10;bPTQBfBCxojZ+3ORbgu/UlKk90pFmYhpKPaWygplbfPKthte98DDoMWlDf4PXViuHR56pbrniZM9&#10;6L+orBbgo1dpIbxlXiktZNGAam6qP9Q8DDzIogXNieFqU/x/tOLd4QMQ3TUUB+W4xRGdvn45fftx&#10;+v6ZrLM9Y4g1oh4C4tL00k8NTbCXcyliPgufFNj8RkkEIej18eqvnBIRmLxdV8vVcywJrK1X1Yvl&#10;baZhj18HiOm19JbkoKGA8yu28sPbmM7QGZIPi97obqeNKRvo21cGyIHjrHflubD/BjMug53Pn50Z&#10;c4ZlmWctOUpTO120t747onTzxqHt+QrNAcxBOwf7ALofsO/ZoMKKkysaL7csX41f9+Xsx39h+x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AFAaT72AAAAAgBAAAPAAAAAAAAAAEAIAAAADgAAABkcnMv&#10;ZG93bnJldi54bWxQSwECFAAUAAAACACHTuJAVjyTD7QBAABTAwAADgAAAAAAAAABACAAAAA9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wordWrap w:val="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t>DB</w:t>
                      </w:r>
                      <w:r>
                        <w:rPr>
                          <w:rFonts w:eastAsia="黑体"/>
                        </w:rPr>
                        <w:t>13</w:t>
                      </w:r>
                      <w:r>
                        <w:t>/T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</w:rPr>
                        <w:t>××××-</w:t>
                      </w:r>
                      <w:r>
                        <w:rPr>
                          <w:rFonts w:hint="eastAsia"/>
                        </w:rPr>
                        <w:t>202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2743200</wp:posOffset>
                </wp:positionH>
                <wp:positionV relativeFrom="margin">
                  <wp:posOffset>0</wp:posOffset>
                </wp:positionV>
                <wp:extent cx="3429000" cy="792480"/>
                <wp:effectExtent l="0" t="0" r="0" b="76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3429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3"/>
                            </w:pPr>
                            <w:r>
                              <w:t>DB</w:t>
                            </w:r>
                            <w:r>
                              <w:rPr>
                                <w:rFonts w:hint="eastAsia"/>
                              </w:rPr>
                              <w:t>13</w:t>
                            </w: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0pt;height:62.4pt;width:270pt;mso-position-horizontal-relative:margin;mso-position-vertical-relative:margin;z-index:251661312;mso-width-relative:page;mso-height-relative:page;" fillcolor="#FFFFFF" filled="t" stroked="f" coordsize="21600,21600" o:gfxdata="UEsFBgAAAAAAAAAAAAAAAAAAAAAAAFBLAwQKAAAAAACHTuJAAAAAAAAAAAAAAAAABAAAAGRycy9Q&#10;SwMEFAAAAAgAh07iQF326FHXAAAACAEAAA8AAABkcnMvZG93bnJldi54bWxNj0FPwkAQhe8m/ofN&#10;mHgxsqUSxNotiaA3PYCE89Ad28bubNPdUvj3Die5TPLyXt58L1+eXKuO1IfGs4HpJAFFXHrbcGVg&#10;9/3xuAAVIrLF1jMZOFOAZXF7k2Nm/cgbOm5jpaSEQ4YG6hi7TOtQ1uQwTHxHLN6P7x1GkX2lbY+j&#10;lLtWp0ky1w4blg81drSqqfzdDs7AfN0P44ZXD+vd+yd+dVW6fzvvjbm/myavoCKd4n8YLviCDoUw&#10;HfzANqjWwOwplS3RgFyxX54v8iC5dLYAXeT6ekDxB1BLAwQUAAAACACHTuJADXU5nrcBAABTAwAA&#10;DgAAAGRycy9lMm9Eb2MueG1srVNLjhMxEN0jcQfLe+KeMCIzrXRGglEQEgKkgQO43Xa3Jf9UdtKd&#10;C8ANWLFhz7lyDspOOsNnh8jCKVc9P9d75V7fTdaQvYSovWvo1aKiRDrhO+36hn76uH12Q0lM3HXc&#10;eCcbepCR3m2ePlmPoZZLP3jTSSBI4mI9hoYOKYWasSgGaXlc+CAdFpUHyxNuoWcd8BHZrWHLqnrB&#10;Rg9dAC9kjJi9PxXppvArJUV6r1SUiZiGYm+prFDWNq9ss+Z1DzwMWpzb4P/QheXa4aUXqnueONmB&#10;/ovKagE+epUWwlvmldJCFg2o5qr6Q83DwIMsWtCcGC42xf9HK97tPwDRXUNXlDhucUTHr1+O334c&#10;v38mq2zPGGKNqIeAuDS99FNDE+zkXIqYz8InBTb/oySCEPT6cPFXTokITD6/Xt5WFZYE1la3y+ub&#10;MgD2eDpATK+ltyQHDQWcX7GV79/GhM0gdIbky6I3uttqY8oG+vaVAbLnOOtt+eUm8chvMOMy2Pl8&#10;7FTOGZZlnrTkKE3tdNbe+u6A0s0bh7bnJzQHMAftHOwC6H7AvmeDCitOrnRxfmX5afy6L3c/fgub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F326FHXAAAACAEAAA8AAAAAAAAAAQAgAAAAOAAAAGRy&#10;cy9kb3ducmV2LnhtbFBLAQIUABQAAAAIAIdO4kANdTmetwEAAFMDAAAOAAAAAAAAAAEAIAAAADw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3"/>
                      </w:pPr>
                      <w:r>
                        <w:t>DB</w:t>
                      </w:r>
                      <w:r>
                        <w:rPr>
                          <w:rFonts w:hint="eastAsia"/>
                        </w:rPr>
                        <w:t>13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13970" b="88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4"/>
                            </w:pPr>
                            <w:r>
                              <w:rPr>
                                <w:rFonts w:hint="eastAsia"/>
                              </w:rPr>
                              <w:t>河北省地方标准</w:t>
                            </w:r>
                          </w:p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FBgAAAAAAAAAAAAAAAAAAAAAAAFBLAwQKAAAAAACHTuJAAAAAAAAAAAAAAAAABAAAAGRycy9Q&#10;SwMEFAAAAAgAh07iQEYORwXXAAAACAEAAA8AAABkcnMvZG93bnJldi54bWxNj8FOwzAMhu9IvENk&#10;JC6IJQui2krTSWxwg8PGtHPWmLaicaomXbe3x5zY0f6t399XrM6+EyccYhvIwHymQCBVwbVUG9h/&#10;vT8uQMRkydkuEBq4YIRVeXtT2NyFibZ42qVacAnF3BpoUupzKWPVoLdxFnokzr7D4G3icailG+zE&#10;5b6TWqlMetsSf2hsj+sGq5/d6A1km2GctrR+2OzfPuxnX+vD6+VgzP3dXL2ASHhO/8fwh8/oUDLT&#10;MYzkougMsEji7fNSg+B4mT2xydGA1moBsizktUD5C1BLAwQUAAAACACHTuJA9yJa5rUBAABTAwAA&#10;DgAAAGRycy9lMm9Eb2MueG1srVNLjhMxEN0jcQfLe+L0jNSCVjojwSgICQHSwAHcbrvbkn8qO+nO&#10;BeAGrNiw51w5B2UnneGzQ2ThlKuen+u9cm/uZmvIQULU3rW0Wq0pkU74XruhpZ8+7p49pyQm7npu&#10;vJMtPcpI77ZPn2ym0MgbP3rTSyBI4mIzhZaOKYWGsShGaXlc+SAdFpUHyxNuYWA98AnZrWE363XN&#10;Jg99AC9kjJi9PxfptvArJUV6r1SUiZiWYm+prFDWLq9su+HNADyMWlza4P/QheXa4aVXqnueONmD&#10;/ovKagE+epVWwlvmldJCFg2oplr/oeZh5EEWLWhODFeb4v+jFe8OH4DovqU1JY5bHNHp65fTtx+n&#10;759Jne2ZQmwQ9RAQl+aXfm5pgr1cShHzWfiswOZ/lEQQgl4fr/7KORGBybpCkbdYEli7fVFVdRkA&#10;ezwdIKbX0luSg5YCzq/Yyg9vY8JmELpA8mXRG93vtDFlA0P3ygA5cJz1rvxyk3jkN5hxGex8PnYu&#10;5wzLMs9acpTmbr5o73x/ROnmjUPb8xNaAliCbgn2AfQwYt+LQYUVJ1e6uLyy/DR+3Ze7H7+F7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BGDkcF1wAAAAgBAAAPAAAAAAAAAAEAIAAAADgAAABkcnMv&#10;ZG93bnJldi54bWxQSwECFAAUAAAACACHTuJA9yJa5rUBAABTAwAADgAAAAAAAAABACAAAAA8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4"/>
                      </w:pPr>
                      <w:r>
                        <w:rPr>
                          <w:rFonts w:hint="eastAsia"/>
                        </w:rPr>
                        <w:t>河北省地方标准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12700" b="889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5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5"/>
                            </w:pPr>
                          </w:p>
                          <w:p>
                            <w:pPr>
                              <w:pStyle w:val="25"/>
                            </w:pPr>
                          </w:p>
                          <w:p/>
                        </w:txbxContent>
                      </wps:txbx>
                      <wps:bodyPr lIns="0" tIns="0" rIns="0" bIns="0"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FBgAAAAAAAAAAAAAAAAAAAAAAAFBLAwQKAAAAAACHTuJAAAAAAAAAAAAAAAAABAAAAGRycy9Q&#10;SwMEFAAAAAgAh07iQMXsy+DTAAAABQEAAA8AAABkcnMvZG93bnJldi54bWxNj0FLw0AQhe+C/2EZ&#10;wYvY3VYJErMp2OpND62l52l2TILZ2ZDdNO2/d/RiLwOP93jzvWJ58p060hDbwBbmMwOKuAqu5drC&#10;7vPt/glUTMgOu8Bk4UwRluX1VYG5CxNv6LhNtZISjjlaaFLqc61j1ZDHOAs9sXhfYfCYRA61dgNO&#10;Uu47vTAm0x5blg8N9rRqqPrejt5Cth7GacOru/Xu9R0/+nqxfznvrb29mZtnUIlO6T8Mv/iCDqUw&#10;HcLILqrOggxJf1e8R2NEHiRkHjLQZaEv6csfUEsDBBQAAAAIAIdO4kDi3XWotgEAAFMDAAAOAAAA&#10;ZHJzL2Uyb0RvYy54bWytU02u0zAQ3iNxB8t76ryKlqeo6ZPgqQgJAdKDAziOnVjyn8Zuk14AbsCK&#10;DXvO1XMwdps+fnYIL5zxzOfxfN9MNneTNeQgIWrvGnqzqCiRTvhOu76hnz7unt1SEhN3HTfeyYYe&#10;ZaR326dPNmOo5dIP3nQSCCZxsR5DQ4eUQs1YFIO0PC58kA6DyoPlCY/Qsw74iNmtYcuqWrPRQxfA&#10;Cxkjeu/PQbot+ZWSIr1XKspETEOxtlR2KHubd7bd8LoHHgYtLmXwf6jCcu3w0Wuqe5442YP+K5XV&#10;Anz0Ki2Et8wrpYUsHJDNTfUHm4eBB1m4oDgxXGWK/y+teHf4AER3DV1R4rjFFp2+fjl9+3H6/pms&#10;sjxjiDWiHgLi0vTSTw1NsJdzKKI/E58U2PxFSgQhqPXxqq+cEhHoXK6eV7goERhbr17crksD2OPt&#10;ADG9lt6SbDQUsH9FVn54GxMWg9AZkh+L3uhup40pB+jbVwbIgWOvd2XlIvHKbzDjMtj5fO0czh6W&#10;aZ65ZCtN7XTh3vruiNTNG4ey5xGaDZiNdjb2AXQ/YN2zQCUrdq5UcZmyPBq/nsvbj//C9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WAAAA&#10;ZHJzL1BLAQIUABQAAAAIAIdO4kDF7Mvg0wAAAAUBAAAPAAAAAAAAAAEAIAAAADgAAABkcnMvZG93&#10;bnJldi54bWxQSwECFAAUAAAACACHTuJA4t11qLYBAABTAwAADgAAAAAAAAABACAAAAA4AQAAZHJz&#10;L2Uyb0RvYy54bWxQSwUGAAAAAAYABgBZAQAAY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5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5"/>
                      </w:pPr>
                    </w:p>
                    <w:p>
                      <w:pPr>
                        <w:pStyle w:val="25"/>
                      </w:pPr>
                    </w:p>
                    <w:p/>
                  </w:txbxContent>
                </v:textbox>
                <w10:anchorlock/>
              </v:shape>
            </w:pict>
          </mc:Fallback>
        </mc:AlternateContent>
      </w:r>
    </w:p>
    <w:bookmarkEnd w:id="0"/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240"/>
        <w:textAlignment w:val="auto"/>
        <w:rPr>
          <w:rFonts w:hint="eastAsia" w:ascii="黑体" w:hAnsi="黑体" w:eastAsia="黑体" w:cs="黑体"/>
        </w:rPr>
      </w:pPr>
      <w:bookmarkStart w:id="1" w:name="SectionMark2"/>
      <w:r>
        <w:rPr>
          <w:rFonts w:hint="eastAsia" w:ascii="黑体" w:hAnsi="黑体" w:eastAsia="黑体" w:cs="黑体"/>
        </w:rPr>
        <w:t>前    言</w:t>
      </w:r>
    </w:p>
    <w:p>
      <w:pPr>
        <w:pStyle w:val="13"/>
        <w:tabs>
          <w:tab w:val="center" w:pos="4201"/>
          <w:tab w:val="right" w:leader="dot" w:pos="9298"/>
        </w:tabs>
        <w:ind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本文件按照GB/T 1.1—2020《标准化工作导则</w:t>
      </w:r>
      <w:r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rFonts w:hint="eastAsia"/>
          <w:color w:val="000000"/>
          <w:szCs w:val="21"/>
        </w:rPr>
        <w:t xml:space="preserve"> 第1部分：标准化文件的结构和起草规则》的规定起草。</w:t>
      </w:r>
    </w:p>
    <w:p>
      <w:pPr>
        <w:pStyle w:val="13"/>
        <w:spacing w:line="360" w:lineRule="exact"/>
        <w:ind w:firstLine="420"/>
        <w:rPr>
          <w:rFonts w:hint="eastAsia" w:hAnsi="宋体"/>
        </w:rPr>
      </w:pPr>
      <w:r>
        <w:rPr>
          <w:rFonts w:hAnsi="宋体"/>
        </w:rPr>
        <w:t>本</w:t>
      </w:r>
      <w:r>
        <w:rPr>
          <w:rFonts w:hint="eastAsia" w:hAnsi="宋体"/>
        </w:rPr>
        <w:t>文件</w:t>
      </w:r>
      <w:r>
        <w:rPr>
          <w:rFonts w:hAnsi="宋体"/>
        </w:rPr>
        <w:t>由河北</w:t>
      </w:r>
      <w:r>
        <w:rPr>
          <w:rFonts w:hint="eastAsia" w:hAnsi="宋体"/>
        </w:rPr>
        <w:t>省农业农村厅提出。</w:t>
      </w:r>
    </w:p>
    <w:p>
      <w:pPr>
        <w:pStyle w:val="13"/>
        <w:spacing w:line="360" w:lineRule="exact"/>
        <w:ind w:firstLine="420"/>
        <w:rPr>
          <w:rFonts w:hint="eastAsia" w:hAnsi="宋体" w:eastAsia="宋体"/>
          <w:lang w:eastAsia="zh-CN"/>
        </w:rPr>
      </w:pPr>
      <w:r>
        <w:rPr>
          <w:rFonts w:hAnsi="宋体"/>
        </w:rPr>
        <w:t>本</w:t>
      </w:r>
      <w:r>
        <w:rPr>
          <w:rFonts w:hint="eastAsia" w:hAnsi="宋体"/>
        </w:rPr>
        <w:t>文件</w:t>
      </w:r>
      <w:r>
        <w:rPr>
          <w:rFonts w:hAnsi="宋体"/>
        </w:rPr>
        <w:t>起草单位：</w:t>
      </w:r>
      <w:r>
        <w:rPr>
          <w:rFonts w:hint="eastAsia" w:hAnsi="宋体"/>
        </w:rPr>
        <w:t>廊坊市畜牧站、</w:t>
      </w:r>
      <w:r>
        <w:rPr>
          <w:rFonts w:hint="eastAsia" w:ascii="宋体" w:hAnsi="宋体" w:eastAsia="宋体"/>
        </w:rPr>
        <w:t>廊坊市</w:t>
      </w:r>
      <w:r>
        <w:rPr>
          <w:rFonts w:hint="eastAsia" w:ascii="宋体" w:hAnsi="宋体" w:eastAsia="宋体"/>
          <w:lang w:eastAsia="zh-Hans"/>
        </w:rPr>
        <w:t>阿斯根农牧发展</w:t>
      </w:r>
      <w:r>
        <w:rPr>
          <w:rFonts w:hint="eastAsia" w:ascii="宋体" w:hAnsi="宋体" w:eastAsia="宋体"/>
        </w:rPr>
        <w:t>有限公司</w:t>
      </w:r>
      <w:r>
        <w:rPr>
          <w:rFonts w:hint="eastAsia" w:hAnsi="宋体"/>
          <w:lang w:eastAsia="zh-CN"/>
        </w:rPr>
        <w:t>。</w:t>
      </w:r>
    </w:p>
    <w:p>
      <w:pPr>
        <w:pStyle w:val="13"/>
        <w:spacing w:line="360" w:lineRule="exact"/>
        <w:ind w:firstLine="420"/>
        <w:rPr>
          <w:rFonts w:hint="eastAsia" w:hAnsi="宋体" w:eastAsia="宋体"/>
          <w:color w:val="auto"/>
          <w:lang w:val="en-US" w:eastAsia="zh-CN"/>
        </w:rPr>
      </w:pPr>
      <w:r>
        <w:rPr>
          <w:rFonts w:hAnsi="宋体"/>
        </w:rPr>
        <w:t>本</w:t>
      </w:r>
      <w:r>
        <w:rPr>
          <w:rFonts w:hint="eastAsia" w:hAnsi="宋体"/>
        </w:rPr>
        <w:t>文件</w:t>
      </w:r>
      <w:r>
        <w:rPr>
          <w:rFonts w:hAnsi="宋体"/>
        </w:rPr>
        <w:t>主要起草</w:t>
      </w:r>
      <w:r>
        <w:rPr>
          <w:rFonts w:hint="eastAsia" w:hAnsi="宋体"/>
          <w:lang w:eastAsia="zh-CN"/>
        </w:rPr>
        <w:t>人：</w:t>
      </w:r>
      <w:r>
        <w:rPr>
          <w:rFonts w:hint="eastAsia" w:ascii="宋体" w:hAnsi="宋体" w:eastAsia="宋体"/>
          <w:lang w:eastAsia="zh-CN"/>
        </w:rPr>
        <w:t>温书典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侯立军</w:t>
      </w:r>
      <w:r>
        <w:rPr>
          <w:rFonts w:hint="eastAsia" w:hAnsi="宋体"/>
          <w:color w:val="auto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郭敏莉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杨靖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付新成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明涛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张红霞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刘敏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梁朝宾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苏佳杰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鲍俊杰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董建伟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张俊华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szCs w:val="21"/>
        </w:rPr>
        <w:t>郭军艾</w:t>
      </w:r>
      <w:r>
        <w:rPr>
          <w:rFonts w:hint="eastAsia" w:ascii="宋体" w:hAnsi="宋体" w:cs="宋体"/>
          <w:color w:val="000000"/>
          <w:szCs w:val="21"/>
          <w:lang w:eastAsia="zh-CN"/>
        </w:rPr>
        <w:t>、</w:t>
      </w:r>
      <w:r>
        <w:rPr>
          <w:rFonts w:hint="eastAsia" w:hAnsi="宋体"/>
          <w:lang w:eastAsia="zh-CN"/>
        </w:rPr>
        <w:t>张艳玲</w:t>
      </w:r>
      <w:r>
        <w:rPr>
          <w:rFonts w:hint="eastAsia" w:hAnsi="宋体"/>
          <w:color w:val="auto"/>
          <w:lang w:eastAsia="zh-CN"/>
        </w:rPr>
        <w:t>。</w:t>
      </w:r>
    </w:p>
    <w:p>
      <w:pPr>
        <w:pStyle w:val="13"/>
        <w:spacing w:line="360" w:lineRule="exact"/>
        <w:ind w:firstLine="420"/>
        <w:rPr>
          <w:rFonts w:hint="eastAsia" w:hAnsi="宋体" w:eastAsia="宋体"/>
          <w:color w:val="auto"/>
          <w:lang w:val="en-US" w:eastAsia="zh-CN"/>
        </w:rPr>
        <w:sectPr>
          <w:headerReference r:id="rId9" w:type="default"/>
          <w:footerReference r:id="rId10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</w:p>
    <w:bookmarkEnd w:id="1"/>
    <w:p>
      <w:pPr>
        <w:pStyle w:val="14"/>
        <w:rPr>
          <w:rFonts w:hint="eastAsia" w:ascii="黑体" w:hAnsi="黑体" w:eastAsia="黑体" w:cs="黑体"/>
          <w:bCs/>
          <w:sz w:val="32"/>
          <w:szCs w:val="32"/>
        </w:rPr>
      </w:pPr>
      <w:bookmarkStart w:id="2" w:name="SectionMark4"/>
      <w:r>
        <w:rPr>
          <w:rFonts w:hint="eastAsia" w:ascii="黑体" w:hAnsi="黑体" w:eastAsia="黑体" w:cs="黑体"/>
          <w:bCs/>
          <w:sz w:val="32"/>
          <w:szCs w:val="32"/>
        </w:rPr>
        <w:t>奶牛泌乳</w:t>
      </w:r>
      <w:r>
        <w:rPr>
          <w:rFonts w:hint="eastAsia" w:ascii="黑体" w:hAnsi="黑体" w:eastAsia="黑体" w:cs="黑体"/>
          <w:bCs/>
          <w:sz w:val="32"/>
          <w:szCs w:val="32"/>
          <w:lang w:eastAsia="zh-Hans"/>
        </w:rPr>
        <w:t>初</w:t>
      </w:r>
      <w:r>
        <w:rPr>
          <w:rFonts w:hint="eastAsia" w:ascii="黑体" w:hAnsi="黑体" w:eastAsia="黑体" w:cs="黑体"/>
          <w:bCs/>
          <w:sz w:val="32"/>
          <w:szCs w:val="32"/>
        </w:rPr>
        <w:t>期监护管理技术规范</w:t>
      </w:r>
    </w:p>
    <w:p>
      <w:pPr>
        <w:pStyle w:val="14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1</w:t>
      </w:r>
      <w:r>
        <w:rPr>
          <w:rFonts w:hint="eastAsia" w:ascii="黑体" w:hAnsi="黑体" w:eastAsia="黑体"/>
          <w:lang w:val="en-US" w:eastAsia="zh-CN"/>
        </w:rPr>
        <w:t xml:space="preserve">  范围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hint="eastAsia" w:ascii="黑体" w:hAnsi="黑体" w:eastAsia="黑体"/>
          <w:lang w:val="en-GB" w:eastAsia="zh-CN"/>
        </w:rPr>
      </w:pPr>
    </w:p>
    <w:p>
      <w:pPr>
        <w:ind w:firstLine="420" w:firstLineChars="20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本规范规定了奶牛泌乳</w:t>
      </w:r>
      <w:r>
        <w:rPr>
          <w:rFonts w:hint="eastAsia" w:ascii="宋体" w:hAnsi="宋体" w:cs="宋体"/>
          <w:lang w:eastAsia="zh-Hans"/>
        </w:rPr>
        <w:t>初</w:t>
      </w:r>
      <w:r>
        <w:rPr>
          <w:rFonts w:hint="eastAsia" w:ascii="宋体" w:hAnsi="宋体" w:cs="宋体"/>
        </w:rPr>
        <w:t>期监护管理的术语和定义、环境和舒适度管理、饲料与营养、健康监测、牛只分类管理、转群、</w:t>
      </w:r>
      <w:r>
        <w:rPr>
          <w:rFonts w:hint="eastAsia" w:ascii="宋体" w:hAnsi="宋体" w:cs="宋体"/>
          <w:lang w:eastAsia="zh-Hans"/>
        </w:rPr>
        <w:t>监测护理记录</w:t>
      </w:r>
      <w:r>
        <w:rPr>
          <w:rFonts w:hint="eastAsia" w:ascii="宋体" w:hAnsi="宋体" w:cs="宋体"/>
        </w:rPr>
        <w:t>、免疫接种和疫病防控、废弃物处理、值班巡查。</w:t>
      </w:r>
    </w:p>
    <w:p>
      <w:pPr>
        <w:ind w:firstLine="420" w:firstLineChars="20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本标准适用于河北省规模奶牛场。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cs="宋体"/>
          <w:szCs w:val="21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2</w:t>
      </w:r>
      <w:r>
        <w:rPr>
          <w:rFonts w:hint="eastAsia" w:ascii="黑体" w:hAnsi="黑体" w:eastAsia="黑体"/>
          <w:lang w:val="en-US" w:eastAsia="zh-CN"/>
        </w:rPr>
        <w:t xml:space="preserve">  规范性引用文件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CN"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Ansi="宋体"/>
        </w:rPr>
      </w:pPr>
      <w:r>
        <w:rPr>
          <w:rFonts w:hAnsi="宋体"/>
        </w:rPr>
        <w:t>下列文件</w:t>
      </w:r>
      <w:r>
        <w:rPr>
          <w:rFonts w:hint="eastAsia" w:hAnsi="宋体"/>
        </w:rPr>
        <w:t>中的内容通过文中的规范性引用而构成本文</w:t>
      </w:r>
      <w:r>
        <w:rPr>
          <w:rFonts w:hAnsi="宋体"/>
        </w:rPr>
        <w:t>件必不可少的</w:t>
      </w:r>
      <w:r>
        <w:rPr>
          <w:rFonts w:hint="eastAsia" w:hAnsi="宋体"/>
        </w:rPr>
        <w:t>条款</w:t>
      </w:r>
      <w:r>
        <w:rPr>
          <w:rFonts w:hAnsi="宋体"/>
        </w:rPr>
        <w:t>。</w:t>
      </w:r>
      <w:r>
        <w:rPr>
          <w:rFonts w:hint="eastAsia" w:hAnsi="宋体"/>
        </w:rPr>
        <w:t>其中，</w:t>
      </w:r>
      <w:r>
        <w:rPr>
          <w:rFonts w:hAnsi="宋体"/>
        </w:rPr>
        <w:t>注日期的引用文件，仅</w:t>
      </w:r>
      <w:r>
        <w:rPr>
          <w:rFonts w:hint="eastAsia" w:hAnsi="宋体"/>
        </w:rPr>
        <w:t>该</w:t>
      </w:r>
      <w:r>
        <w:rPr>
          <w:rFonts w:hAnsi="宋体"/>
        </w:rPr>
        <w:t>日期</w:t>
      </w:r>
      <w:r>
        <w:rPr>
          <w:rFonts w:hint="eastAsia" w:hAnsi="宋体"/>
        </w:rPr>
        <w:t>对应</w:t>
      </w:r>
      <w:r>
        <w:rPr>
          <w:rFonts w:hAnsi="宋体"/>
        </w:rPr>
        <w:t>的版本适用于本文件</w:t>
      </w:r>
      <w:r>
        <w:rPr>
          <w:rFonts w:hint="eastAsia" w:hAnsi="宋体"/>
        </w:rPr>
        <w:t>；</w:t>
      </w:r>
      <w:r>
        <w:rPr>
          <w:rFonts w:hAnsi="宋体"/>
        </w:rPr>
        <w:t>不注日期的引用文件，其最新版本（包括所有的修改单）适用于本文件。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GB  13078</w:t>
      </w:r>
      <w:r>
        <w:rPr>
          <w:rFonts w:hint="eastAsia" w:ascii="宋体" w:hAnsi="宋体" w:eastAsia="宋体"/>
          <w:lang w:val="en-US" w:eastAsia="zh-CN"/>
        </w:rPr>
        <w:t>-2017</w:t>
      </w:r>
      <w:r>
        <w:rPr>
          <w:rFonts w:hint="eastAsia" w:ascii="宋体" w:hAnsi="宋体" w:eastAsia="宋体"/>
        </w:rPr>
        <w:t xml:space="preserve"> 饲料卫生标准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GB  16568</w:t>
      </w:r>
      <w:r>
        <w:rPr>
          <w:rFonts w:hint="eastAsia" w:ascii="宋体" w:hAnsi="宋体" w:eastAsia="宋体"/>
          <w:lang w:val="en-US" w:eastAsia="zh-CN"/>
        </w:rPr>
        <w:t>-2006</w:t>
      </w:r>
      <w:r>
        <w:rPr>
          <w:rFonts w:hint="eastAsia" w:ascii="宋体" w:hAnsi="宋体" w:eastAsia="宋体"/>
        </w:rPr>
        <w:t xml:space="preserve">  奶牛场卫生规范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GB  18596</w:t>
      </w:r>
      <w:r>
        <w:rPr>
          <w:rFonts w:hint="eastAsia" w:ascii="宋体" w:hAnsi="宋体" w:eastAsia="宋体"/>
          <w:lang w:val="en-US" w:eastAsia="zh-CN"/>
        </w:rPr>
        <w:t>-2003</w:t>
      </w:r>
      <w:r>
        <w:rPr>
          <w:rFonts w:hint="eastAsia" w:ascii="宋体" w:hAnsi="宋体" w:eastAsia="宋体"/>
        </w:rPr>
        <w:t xml:space="preserve">  畜禽养殖业污染物排放标准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NY/T  14</w:t>
      </w:r>
      <w:r>
        <w:rPr>
          <w:rFonts w:hint="eastAsia" w:ascii="宋体" w:hAnsi="宋体" w:eastAsia="宋体"/>
          <w:lang w:val="en-US" w:eastAsia="zh-CN"/>
        </w:rPr>
        <w:t>-2021</w:t>
      </w:r>
      <w:r>
        <w:rPr>
          <w:rFonts w:hint="eastAsia" w:ascii="宋体" w:hAnsi="宋体" w:eastAsia="宋体"/>
        </w:rPr>
        <w:t xml:space="preserve"> 高产奶牛饲养管理规范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NY/T  34</w:t>
      </w:r>
      <w:r>
        <w:rPr>
          <w:rFonts w:hint="eastAsia" w:ascii="宋体" w:hAnsi="宋体" w:eastAsia="宋体"/>
          <w:lang w:val="en-US" w:eastAsia="zh-CN"/>
        </w:rPr>
        <w:t>-2004</w:t>
      </w:r>
      <w:r>
        <w:rPr>
          <w:rFonts w:hint="eastAsia" w:ascii="宋体" w:hAnsi="宋体" w:eastAsia="宋体"/>
        </w:rPr>
        <w:t xml:space="preserve"> 奶牛饲养标准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NY/T  388</w:t>
      </w:r>
      <w:r>
        <w:rPr>
          <w:rFonts w:hint="eastAsia" w:ascii="宋体" w:hAnsi="宋体" w:eastAsia="宋体"/>
          <w:lang w:val="en-US" w:eastAsia="zh-CN"/>
        </w:rPr>
        <w:t>-1999</w:t>
      </w:r>
      <w:r>
        <w:rPr>
          <w:rFonts w:hint="eastAsia" w:ascii="宋体" w:hAnsi="宋体" w:eastAsia="宋体"/>
        </w:rPr>
        <w:t xml:space="preserve"> 畜禽场环境质量标准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  5032</w:t>
      </w:r>
      <w:r>
        <w:rPr>
          <w:rFonts w:hint="eastAsia" w:ascii="宋体" w:hAnsi="宋体" w:eastAsia="宋体"/>
          <w:lang w:val="en-US" w:eastAsia="zh-CN"/>
        </w:rPr>
        <w:t>-2006</w:t>
      </w:r>
      <w:r>
        <w:rPr>
          <w:rFonts w:hint="eastAsia" w:ascii="宋体" w:hAnsi="宋体" w:eastAsia="宋体"/>
        </w:rPr>
        <w:t xml:space="preserve"> 无公害食品 畜禽饲料和饲料添加剂</w:t>
      </w:r>
      <w:r>
        <w:rPr>
          <w:rFonts w:hint="eastAsia" w:ascii="宋体" w:hAnsi="宋体" w:eastAsia="宋体"/>
          <w:lang w:eastAsia="zh-CN"/>
        </w:rPr>
        <w:t>使</w:t>
      </w:r>
      <w:r>
        <w:rPr>
          <w:rFonts w:hint="eastAsia" w:ascii="宋体" w:hAnsi="宋体" w:eastAsia="宋体"/>
        </w:rPr>
        <w:t>用准则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  5047</w:t>
      </w:r>
      <w:r>
        <w:rPr>
          <w:rFonts w:hint="eastAsia" w:ascii="宋体" w:hAnsi="宋体" w:eastAsia="宋体"/>
          <w:lang w:val="en-US" w:eastAsia="zh-CN"/>
        </w:rPr>
        <w:t>-2001</w:t>
      </w:r>
      <w:r>
        <w:rPr>
          <w:rFonts w:hint="eastAsia" w:ascii="宋体" w:hAnsi="宋体" w:eastAsia="宋体"/>
        </w:rPr>
        <w:t xml:space="preserve"> 无公害食品 奶牛饲养兽医防疫准则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NY/T  5049</w:t>
      </w:r>
      <w:r>
        <w:rPr>
          <w:rFonts w:hint="eastAsia" w:ascii="宋体" w:hAnsi="宋体" w:eastAsia="宋体"/>
          <w:lang w:val="en-US" w:eastAsia="zh-CN"/>
        </w:rPr>
        <w:t>-2001</w:t>
      </w:r>
      <w:r>
        <w:rPr>
          <w:rFonts w:hint="eastAsia" w:ascii="宋体" w:hAnsi="宋体" w:eastAsia="宋体"/>
        </w:rPr>
        <w:t xml:space="preserve"> 无公害食品 奶牛饲养管理准则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病死畜禽和病害畜禽产品无害化处理管理办法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int="default" w:hAnsi="宋体" w:cs="宋体"/>
          <w:bCs/>
          <w:highlight w:val="none"/>
          <w:lang w:val="en-US" w:eastAsia="zh-CN"/>
        </w:rPr>
      </w:pPr>
    </w:p>
    <w:p>
      <w:pPr>
        <w:pStyle w:val="13"/>
        <w:ind w:firstLine="0" w:firstLineChars="0"/>
        <w:jc w:val="left"/>
        <w:rPr>
          <w:rFonts w:hint="eastAsia" w:ascii="黑体" w:hAnsi="黑体" w:eastAsia="黑体"/>
          <w:lang w:val="en-US" w:eastAsia="zh-CN"/>
        </w:rPr>
      </w:pPr>
      <w:r>
        <w:rPr>
          <w:rFonts w:hint="eastAsia" w:ascii="Times New Roman" w:eastAsia="黑体"/>
        </w:rPr>
        <w:t>3</w:t>
      </w:r>
      <w:r>
        <w:rPr>
          <w:rFonts w:hint="eastAsia" w:ascii="黑体" w:hAnsi="黑体" w:eastAsia="黑体"/>
        </w:rPr>
        <w:t xml:space="preserve">  术语和定义     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  <w:lang w:val="en-US" w:eastAsia="zh-CN"/>
        </w:rPr>
        <w:t xml:space="preserve">  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3.1 </w:t>
      </w:r>
      <w:bookmarkStart w:id="3" w:name="_Hlk185323320"/>
      <w:r>
        <w:rPr>
          <w:rFonts w:hint="eastAsia" w:ascii="Times New Roman" w:eastAsia="黑体"/>
        </w:rPr>
        <w:t>奶牛泌乳初期</w:t>
      </w:r>
      <w:bookmarkEnd w:id="3"/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hint="eastAsia" w:ascii="宋体" w:hAnsi="宋体"/>
        </w:rPr>
      </w:pPr>
    </w:p>
    <w:p>
      <w:pPr>
        <w:widowControl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奶牛泌乳初期一般</w:t>
      </w:r>
      <w:r>
        <w:rPr>
          <w:rFonts w:hint="eastAsia"/>
        </w:rPr>
        <w:t>指分娩后至21天</w:t>
      </w:r>
      <w:r>
        <w:rPr>
          <w:rFonts w:hint="eastAsia" w:ascii="宋体" w:hAnsi="宋体"/>
        </w:rPr>
        <w:t>，通常也称为奶牛的围产后期</w:t>
      </w:r>
      <w:r>
        <w:rPr>
          <w:rFonts w:hint="eastAsia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default" w:ascii="Times New Roman" w:eastAsia="黑体"/>
          <w:lang w:val="en-US" w:eastAsia="zh-CN"/>
        </w:rPr>
      </w:pPr>
      <w:r>
        <w:rPr>
          <w:rFonts w:hint="eastAsia" w:ascii="Times New Roman" w:eastAsia="黑体"/>
          <w:lang w:val="en-US" w:eastAsia="zh-CN"/>
        </w:rPr>
        <w:t xml:space="preserve">3.2 </w:t>
      </w:r>
      <w:bookmarkStart w:id="4" w:name="OLE_LINK15"/>
      <w:r>
        <w:rPr>
          <w:rFonts w:hint="eastAsia" w:ascii="Times New Roman" w:eastAsia="黑体"/>
          <w:lang w:eastAsia="zh-Hans"/>
        </w:rPr>
        <w:t>待过抗新产牛舍</w:t>
      </w:r>
      <w:bookmarkEnd w:id="4"/>
    </w:p>
    <w:p>
      <w:pPr>
        <w:pStyle w:val="13"/>
        <w:spacing w:before="156" w:beforeLines="50" w:after="156" w:afterLines="50"/>
        <w:ind w:firstLine="420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专门用于饲养</w:t>
      </w:r>
      <w:r>
        <w:rPr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产犊过程中</w:t>
      </w:r>
      <w:r>
        <w:rPr>
          <w:rFonts w:hint="eastAsia" w:ascii="宋体" w:hAnsi="宋体" w:eastAsia="宋体" w:cs="宋体"/>
          <w:lang w:val="en-US" w:eastAsia="zh-CN"/>
        </w:rPr>
        <w:t>用</w:t>
      </w:r>
      <w:r>
        <w:rPr>
          <w:rFonts w:hint="default" w:ascii="宋体" w:hAnsi="宋体" w:eastAsia="宋体" w:cs="宋体"/>
          <w:lang w:val="en-US" w:eastAsia="zh-CN"/>
        </w:rPr>
        <w:t>抗生素治疗的新产牛牛舍</w: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default" w:ascii="宋体" w:hAnsi="宋体" w:eastAsia="宋体" w:cs="宋体"/>
          <w:lang w:val="en-US" w:eastAsia="zh-CN"/>
        </w:rPr>
        <w:t>通常与普通牛舍分开，以避免交叉感染和药物残留问题。</w:t>
      </w:r>
    </w:p>
    <w:p>
      <w:pPr>
        <w:pStyle w:val="13"/>
        <w:ind w:firstLine="0" w:firstLineChars="0"/>
        <w:jc w:val="left"/>
        <w:rPr>
          <w:rFonts w:hint="eastAsia" w:ascii="黑体" w:hAnsi="黑体" w:eastAsia="黑体"/>
        </w:rPr>
      </w:pPr>
      <w:r>
        <w:rPr>
          <w:rFonts w:hint="eastAsia" w:ascii="Times New Roman" w:eastAsia="黑体"/>
        </w:rPr>
        <w:t>4</w:t>
      </w:r>
      <w:r>
        <w:rPr>
          <w:rFonts w:hint="eastAsia" w:ascii="黑体" w:hAnsi="黑体" w:eastAsia="黑体"/>
        </w:rPr>
        <w:t xml:space="preserve">  环境和舒适度管理</w:t>
      </w:r>
    </w:p>
    <w:p>
      <w:pPr>
        <w:pStyle w:val="13"/>
        <w:spacing w:before="156" w:beforeLines="50" w:after="156" w:afterLines="50" w:line="360" w:lineRule="exact"/>
        <w:ind w:firstLine="420"/>
        <w:rPr>
          <w:rFonts w:hint="eastAsia" w:hAnsi="宋体"/>
        </w:rPr>
      </w:pPr>
      <w:r>
        <w:rPr>
          <w:rFonts w:hint="eastAsia" w:hAnsi="宋体"/>
        </w:rPr>
        <w:t>奶牛饲养环境应符合NY/T388的要求。</w:t>
      </w:r>
    </w:p>
    <w:p>
      <w:pPr>
        <w:pStyle w:val="13"/>
        <w:spacing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4.1  </w:t>
      </w:r>
      <w:r>
        <w:rPr>
          <w:rFonts w:hint="eastAsia" w:ascii="Times New Roman" w:eastAsia="黑体"/>
          <w:lang w:eastAsia="zh-Hans"/>
        </w:rPr>
        <w:t>产犊区域</w:t>
      </w:r>
      <w:r>
        <w:rPr>
          <w:rFonts w:hint="eastAsia" w:ascii="Times New Roman" w:eastAsia="黑体"/>
        </w:rPr>
        <w:t>建设</w:t>
      </w:r>
    </w:p>
    <w:p>
      <w:pPr>
        <w:pStyle w:val="13"/>
        <w:tabs>
          <w:tab w:val="left" w:pos="6943"/>
        </w:tabs>
        <w:spacing w:before="156" w:beforeLines="50" w:after="156" w:afterLines="50"/>
        <w:ind w:firstLine="0" w:firstLineChars="0"/>
        <w:jc w:val="left"/>
        <w:rPr>
          <w:rFonts w:hint="eastAsia" w:hAnsi="宋体" w:eastAsia="宋体"/>
          <w:lang w:eastAsia="zh-CN"/>
        </w:rPr>
      </w:pPr>
      <w:r>
        <w:rPr>
          <w:rFonts w:hint="eastAsia" w:ascii="Times New Roman" w:eastAsia="黑体"/>
        </w:rPr>
        <w:t xml:space="preserve">4.1.1 </w:t>
      </w:r>
      <w:r>
        <w:rPr>
          <w:rFonts w:hint="eastAsia" w:hAnsi="宋体"/>
          <w:lang w:eastAsia="zh-Hans"/>
        </w:rPr>
        <w:t>冬天应防寒保暖，夏天</w:t>
      </w:r>
      <w:r>
        <w:rPr>
          <w:rFonts w:hint="eastAsia" w:hAnsi="宋体"/>
        </w:rPr>
        <w:t>应</w:t>
      </w:r>
      <w:r>
        <w:rPr>
          <w:rFonts w:hint="eastAsia" w:hAnsi="宋体"/>
          <w:lang w:eastAsia="zh-Hans"/>
        </w:rPr>
        <w:t>防暑降温。</w:t>
      </w:r>
      <w:r>
        <w:rPr>
          <w:rFonts w:hint="eastAsia" w:hAnsi="宋体"/>
          <w:lang w:eastAsia="zh-CN"/>
        </w:rPr>
        <w:tab/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FF0000"/>
          <w:u w:val="single"/>
          <w:lang w:eastAsia="zh-Hans"/>
        </w:rPr>
      </w:pPr>
      <w:r>
        <w:rPr>
          <w:rFonts w:hint="eastAsia" w:ascii="Times New Roman" w:eastAsia="黑体"/>
        </w:rPr>
        <w:t xml:space="preserve">4.1.2 </w:t>
      </w:r>
      <w:r>
        <w:rPr>
          <w:rFonts w:hint="eastAsia" w:hAnsi="宋体"/>
          <w:lang w:eastAsia="zh-Hans"/>
        </w:rPr>
        <w:t>位置靠近围产牛舍</w:t>
      </w:r>
      <w:r>
        <w:rPr>
          <w:rFonts w:hint="eastAsia" w:hAnsi="宋体"/>
          <w:color w:val="auto"/>
          <w:u w:val="none"/>
          <w:lang w:eastAsia="zh-Hans"/>
        </w:rPr>
        <w:t>与</w:t>
      </w:r>
      <w:bookmarkStart w:id="5" w:name="OLE_LINK4"/>
      <w:r>
        <w:rPr>
          <w:rFonts w:hint="eastAsia" w:hAnsi="宋体"/>
          <w:color w:val="auto"/>
          <w:u w:val="none"/>
          <w:lang w:eastAsia="zh-Hans"/>
        </w:rPr>
        <w:t>待</w:t>
      </w:r>
      <w:bookmarkStart w:id="6" w:name="OLE_LINK3"/>
      <w:r>
        <w:rPr>
          <w:rFonts w:hint="eastAsia" w:hAnsi="宋体"/>
          <w:color w:val="auto"/>
          <w:u w:val="none"/>
          <w:lang w:eastAsia="zh-Hans"/>
        </w:rPr>
        <w:t>过抗新产牛舍</w:t>
      </w:r>
      <w:bookmarkEnd w:id="5"/>
      <w:bookmarkEnd w:id="6"/>
      <w:r>
        <w:rPr>
          <w:rFonts w:hint="eastAsia" w:hAnsi="宋体"/>
          <w:color w:val="auto"/>
          <w:u w:val="none"/>
          <w:lang w:eastAsia="zh-Hans"/>
        </w:rPr>
        <w:t>，</w:t>
      </w:r>
      <w:r>
        <w:rPr>
          <w:rFonts w:hint="eastAsia" w:hAnsi="宋体"/>
          <w:color w:val="auto"/>
          <w:u w:val="none"/>
          <w:lang w:eastAsia="zh-CN"/>
        </w:rPr>
        <w:t>距离</w:t>
      </w:r>
      <w:r>
        <w:rPr>
          <w:rFonts w:hint="eastAsia" w:hAnsi="宋体"/>
          <w:color w:val="auto"/>
          <w:u w:val="none"/>
          <w:lang w:val="en-US" w:eastAsia="zh-CN"/>
        </w:rPr>
        <w:t>50m左右，</w:t>
      </w:r>
      <w:r>
        <w:rPr>
          <w:rFonts w:hint="eastAsia" w:ascii="Times New Roman"/>
          <w:color w:val="auto"/>
          <w:kern w:val="2"/>
          <w:szCs w:val="24"/>
          <w:u w:val="none"/>
        </w:rPr>
        <w:t>面积根据牛场基础母牛数量和实际生产需要而定，最小面积应同时容纳两头牛只分娩</w:t>
      </w:r>
      <w:r>
        <w:rPr>
          <w:rFonts w:hint="eastAsia" w:hAnsi="宋体"/>
          <w:color w:val="auto"/>
          <w:u w:val="none"/>
          <w:lang w:eastAsia="zh-Hans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4.1.3 </w:t>
      </w:r>
      <w:r>
        <w:rPr>
          <w:rFonts w:hint="eastAsia" w:hAnsi="宋体"/>
        </w:rPr>
        <w:t>条件好的牛场可使用</w:t>
      </w:r>
      <w:r>
        <w:rPr>
          <w:rFonts w:hint="eastAsia" w:hAnsi="宋体"/>
          <w:lang w:eastAsia="zh-Hans"/>
        </w:rPr>
        <w:t>发酵卧床或运动场</w:t>
      </w:r>
      <w:r>
        <w:rPr>
          <w:rFonts w:hint="eastAsia" w:hAnsi="宋体"/>
        </w:rPr>
        <w:t>进行</w:t>
      </w:r>
      <w:r>
        <w:rPr>
          <w:rFonts w:hint="eastAsia" w:hAnsi="宋体"/>
          <w:lang w:eastAsia="zh-Hans"/>
        </w:rPr>
        <w:t>产犊</w:t>
      </w:r>
      <w:r>
        <w:rPr>
          <w:rFonts w:hint="eastAsia" w:hAnsi="宋体"/>
        </w:rPr>
        <w:t>，</w:t>
      </w:r>
      <w:r>
        <w:rPr>
          <w:rFonts w:hint="eastAsia" w:hAnsi="宋体"/>
          <w:lang w:eastAsia="zh-Hans"/>
        </w:rPr>
        <w:t>产犊区域</w:t>
      </w:r>
      <w:r>
        <w:rPr>
          <w:rFonts w:hint="eastAsia" w:hAnsi="宋体"/>
        </w:rPr>
        <w:t>应</w:t>
      </w:r>
      <w:r>
        <w:rPr>
          <w:rFonts w:hint="eastAsia" w:hAnsi="宋体"/>
          <w:lang w:eastAsia="zh-Hans"/>
        </w:rPr>
        <w:t>有不低于15</w:t>
      </w:r>
      <w:r>
        <w:rPr>
          <w:rFonts w:hint="eastAsia" w:hAnsi="宋体"/>
        </w:rPr>
        <w:t>cm</w:t>
      </w:r>
      <w:r>
        <w:rPr>
          <w:rFonts w:hint="eastAsia" w:hAnsi="宋体"/>
          <w:lang w:eastAsia="zh-Hans"/>
        </w:rPr>
        <w:t>的垫料。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auto"/>
        </w:rPr>
      </w:pPr>
      <w:r>
        <w:rPr>
          <w:rFonts w:hint="eastAsia" w:ascii="Times New Roman" w:eastAsia="黑体"/>
        </w:rPr>
        <w:t xml:space="preserve">4.2  </w:t>
      </w:r>
      <w:r>
        <w:rPr>
          <w:rFonts w:hint="eastAsia" w:ascii="Times New Roman" w:eastAsia="黑体"/>
          <w:lang w:eastAsia="zh-Hans"/>
        </w:rPr>
        <w:t>产栏</w:t>
      </w:r>
      <w:r>
        <w:rPr>
          <w:rFonts w:hint="eastAsia" w:ascii="Times New Roman" w:eastAsia="黑体"/>
        </w:rPr>
        <w:t>建</w:t>
      </w:r>
      <w:r>
        <w:rPr>
          <w:rFonts w:hint="eastAsia" w:ascii="Times New Roman" w:eastAsia="黑体"/>
          <w:color w:val="auto"/>
        </w:rPr>
        <w:t>设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4.2.1 </w:t>
      </w:r>
      <w:r>
        <w:rPr>
          <w:rFonts w:hint="eastAsia" w:asciiTheme="minorEastAsia" w:hAnsiTheme="minorEastAsia" w:eastAsiaTheme="minorEastAsia"/>
        </w:rPr>
        <w:t>密度要求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auto"/>
          <w:u w:val="single"/>
          <w:lang w:eastAsia="zh-Hans"/>
        </w:rPr>
      </w:pPr>
      <w:r>
        <w:rPr>
          <w:rFonts w:hint="eastAsia" w:hAnsi="宋体"/>
          <w:color w:val="auto"/>
          <w:lang w:eastAsia="zh-Hans"/>
        </w:rPr>
        <w:t>牛</w:t>
      </w:r>
      <w:r>
        <w:rPr>
          <w:rFonts w:hint="eastAsia" w:hAnsi="宋体"/>
          <w:color w:val="auto"/>
          <w:lang w:eastAsia="zh-CN"/>
        </w:rPr>
        <w:t>只数量</w:t>
      </w:r>
      <w:r>
        <w:rPr>
          <w:rFonts w:hint="eastAsia" w:hAnsi="宋体"/>
          <w:color w:val="auto"/>
          <w:lang w:eastAsia="zh-Hans"/>
        </w:rPr>
        <w:t>不得超过颈夹数量的80%，</w:t>
      </w:r>
      <w:r>
        <w:rPr>
          <w:rFonts w:hint="eastAsia" w:hAnsi="宋体"/>
          <w:color w:val="auto"/>
        </w:rPr>
        <w:t>宜</w:t>
      </w:r>
      <w:r>
        <w:rPr>
          <w:rFonts w:hint="eastAsia" w:hAnsi="宋体"/>
          <w:color w:val="auto"/>
          <w:lang w:eastAsia="zh-Hans"/>
        </w:rPr>
        <w:t>一牛一栏。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4.2.2 </w:t>
      </w:r>
      <w:r>
        <w:rPr>
          <w:rFonts w:hint="eastAsia" w:asciiTheme="minorEastAsia" w:hAnsiTheme="minorEastAsia" w:eastAsiaTheme="minorEastAsia"/>
        </w:rPr>
        <w:t>水源要求</w:t>
      </w:r>
    </w:p>
    <w:p>
      <w:pPr>
        <w:pStyle w:val="13"/>
        <w:spacing w:before="156" w:beforeLines="50" w:after="156" w:afterLines="50"/>
        <w:ind w:firstLine="0" w:firstLineChars="0"/>
        <w:jc w:val="left"/>
      </w:pPr>
      <w:r>
        <w:rPr>
          <w:rFonts w:hint="eastAsia"/>
        </w:rPr>
        <w:t>应有热水源，要求水温≥80℃，水量≥50L。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4.3  </w:t>
      </w:r>
      <w:r>
        <w:rPr>
          <w:rFonts w:hint="eastAsia" w:ascii="Times New Roman" w:eastAsia="黑体"/>
          <w:lang w:eastAsia="zh-Hans"/>
        </w:rPr>
        <w:t>药品及器具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>4.3.1 药品</w:t>
      </w:r>
    </w:p>
    <w:p>
      <w:pPr>
        <w:pStyle w:val="13"/>
        <w:spacing w:line="360" w:lineRule="exact"/>
        <w:ind w:firstLine="420"/>
        <w:rPr>
          <w:rFonts w:hint="eastAsia" w:hAnsi="宋体"/>
        </w:rPr>
      </w:pPr>
      <w:r>
        <w:rPr>
          <w:rFonts w:hint="eastAsia" w:hAnsi="宋体"/>
        </w:rPr>
        <w:t>应</w:t>
      </w:r>
      <w:r>
        <w:rPr>
          <w:rFonts w:hint="eastAsia" w:hAnsi="宋体"/>
          <w:lang w:eastAsia="zh-Hans"/>
        </w:rPr>
        <w:t>配备营养补液、解热镇痛药品、抗生素、消毒液、</w:t>
      </w:r>
      <w:bookmarkStart w:id="7" w:name="OLE_LINK5"/>
      <w:r>
        <w:rPr>
          <w:rFonts w:hint="eastAsia" w:hAnsi="宋体"/>
          <w:lang w:eastAsia="zh-Hans"/>
        </w:rPr>
        <w:t>石蜡油</w:t>
      </w:r>
      <w:bookmarkEnd w:id="7"/>
      <w:r>
        <w:rPr>
          <w:rFonts w:hint="eastAsia" w:hAnsi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>4.3.2 器具</w:t>
      </w:r>
    </w:p>
    <w:p>
      <w:pPr>
        <w:pStyle w:val="13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  <w:lang w:eastAsia="zh-Hans"/>
        </w:rPr>
        <w:t>注射器、强力补液器、体温计、听诊器、输液器等。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hAnsi="宋体" w:cs="宋体"/>
        </w:rPr>
      </w:pP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auto"/>
        </w:rPr>
      </w:pPr>
      <w:r>
        <w:rPr>
          <w:rFonts w:hint="eastAsia" w:ascii="Times New Roman" w:eastAsia="黑体"/>
          <w:color w:val="auto"/>
        </w:rPr>
        <w:t>5  饲料与营养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奶牛泌乳初期日粮营养需按照 </w:t>
      </w:r>
      <w:bookmarkStart w:id="8" w:name="OLE_LINK6"/>
      <w:r>
        <w:rPr>
          <w:rFonts w:hint="eastAsia" w:ascii="宋体" w:hAnsi="宋体" w:eastAsia="宋体" w:cs="宋体"/>
          <w:lang w:val="en-US" w:eastAsia="zh-CN"/>
        </w:rPr>
        <w:t>NY/T 14</w:t>
      </w:r>
      <w:bookmarkEnd w:id="8"/>
      <w:r>
        <w:rPr>
          <w:rFonts w:hint="eastAsia" w:ascii="宋体" w:hAnsi="宋体" w:eastAsia="宋体" w:cs="宋体"/>
          <w:lang w:val="en-US" w:eastAsia="zh-CN"/>
        </w:rPr>
        <w:t>和</w:t>
      </w:r>
      <w:bookmarkStart w:id="9" w:name="OLE_LINK9"/>
      <w:r>
        <w:rPr>
          <w:rFonts w:hint="eastAsia" w:ascii="宋体" w:hAnsi="宋体" w:eastAsia="宋体" w:cs="宋体"/>
          <w:lang w:val="en-US" w:eastAsia="zh-CN"/>
        </w:rPr>
        <w:t>NY/T 34</w:t>
      </w:r>
      <w:bookmarkEnd w:id="9"/>
      <w:r>
        <w:rPr>
          <w:rFonts w:hint="eastAsia" w:ascii="宋体" w:hAnsi="宋体" w:eastAsia="宋体" w:cs="宋体"/>
          <w:lang w:val="en-US" w:eastAsia="zh-CN"/>
        </w:rPr>
        <w:t>规定，畜禽饲料和饲料添加剂适用GB 13078和NY 5032</w:t>
      </w:r>
      <w:r>
        <w:rPr>
          <w:rFonts w:hint="eastAsia" w:ascii="宋体" w:hAnsi="宋体" w:eastAsia="宋体"/>
          <w:lang w:val="en-US" w:eastAsia="zh-CN"/>
        </w:rPr>
        <w:t>，日粮泌乳净能7.20MJ/kg～7.50MJ/kg。饲料中保证足量优质饲草，增加精饲料，补充麸皮。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日粮各营养成分需要量见下表。</w:t>
      </w:r>
    </w:p>
    <w:tbl>
      <w:tblPr>
        <w:tblStyle w:val="8"/>
        <w:tblW w:w="0" w:type="auto"/>
        <w:tblInd w:w="18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9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  <w:vertAlign w:val="baseline"/>
                <w:lang w:eastAsia="zh-CN"/>
              </w:rPr>
              <w:t>营养成分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  <w:vertAlign w:val="baseline"/>
                <w:lang w:eastAsia="zh-CN"/>
              </w:rPr>
              <w:t>需要量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粗蛋白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17%～19%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过瘤胃蛋白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占粗蛋白的35%～40%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过瘤胃脂肪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1.5～2.0%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中性洗涤纤维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28%～32%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酸性洗涤纤维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hAnsi="宋体" w:cs="宋体"/>
              </w:rPr>
              <w:t>19%～21%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钙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0.90%～1.00%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磷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0.35%～0.50%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9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镁</w:t>
            </w:r>
          </w:p>
        </w:tc>
        <w:tc>
          <w:tcPr>
            <w:tcW w:w="3776" w:type="dxa"/>
            <w:vAlign w:val="center"/>
          </w:tcPr>
          <w:p>
            <w:pPr>
              <w:pStyle w:val="13"/>
              <w:widowControl w:val="0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0.30%～0.45%</w:t>
            </w:r>
          </w:p>
        </w:tc>
      </w:tr>
    </w:tbl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用于补充营养成分的少量或者微量物质，包括饲料级氨基酸、维生素、矿物质微量元素、酶制剂、非蛋白氮等称之为营养性添加剂。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exact"/>
        <w:ind w:firstLine="42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/>
          <w:lang w:val="en-US" w:eastAsia="zh-CN"/>
        </w:rPr>
        <w:t>奶牛泌乳初</w:t>
      </w:r>
      <w:r>
        <w:rPr>
          <w:rFonts w:hint="eastAsia" w:ascii="宋体" w:hAnsi="宋体" w:eastAsia="宋体" w:cs="宋体"/>
        </w:rPr>
        <w:t>期也要注重维生素、微量元素等营养物质的添加。奶牛营养强化剂能很好起到满足奶牛的营养需要的作用，并能提高机体免疫力, 降低产后疾病的发生率。</w:t>
      </w:r>
    </w:p>
    <w:p>
      <w:pPr>
        <w:pStyle w:val="13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>6  健康监测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</w:rPr>
        <w:t>奶牛生产后</w:t>
      </w:r>
      <w:r>
        <w:rPr>
          <w:rFonts w:hint="eastAsia" w:hAnsi="宋体" w:cs="宋体"/>
          <w:lang w:eastAsia="zh-Hans"/>
        </w:rPr>
        <w:t>进行牛体标识，左侧尻部为产犊日期，左侧背部为产犊难易度评分，右侧尻部为体温监测标识，右侧背部为疾病名称</w:t>
      </w:r>
      <w:r>
        <w:rPr>
          <w:rFonts w:hint="eastAsia" w:hAnsi="宋体" w:cs="宋体"/>
        </w:rPr>
        <w:t>。</w:t>
      </w:r>
      <w:r>
        <w:rPr>
          <w:rFonts w:hint="eastAsia" w:hAnsi="宋体" w:cs="宋体"/>
          <w:lang w:eastAsia="zh-Hans"/>
        </w:rPr>
        <w:t>连续7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进行产后监控</w:t>
      </w:r>
      <w:r>
        <w:rPr>
          <w:rFonts w:hint="eastAsia" w:hAnsi="宋体" w:cs="宋体"/>
        </w:rPr>
        <w:t>，发现有牛只站立不稳、双眸无神、</w:t>
      </w:r>
      <w:r>
        <w:rPr>
          <w:rFonts w:hint="eastAsia" w:hAnsi="宋体" w:cs="宋体"/>
          <w:lang w:eastAsia="zh-Hans"/>
        </w:rPr>
        <w:t>采食</w:t>
      </w:r>
      <w:r>
        <w:rPr>
          <w:rFonts w:hint="eastAsia" w:hAnsi="宋体" w:cs="宋体"/>
        </w:rPr>
        <w:t>不佳、虚弱到躺卧不起时，从</w:t>
      </w:r>
      <w:r>
        <w:rPr>
          <w:rFonts w:hint="eastAsia" w:hAnsi="宋体" w:cs="宋体"/>
          <w:lang w:eastAsia="zh-Hans"/>
        </w:rPr>
        <w:t>检测体温、呼吸、心律、瘤胃蠕动、乳房</w:t>
      </w:r>
      <w:r>
        <w:rPr>
          <w:rFonts w:hint="eastAsia" w:hAnsi="宋体" w:cs="宋体"/>
        </w:rPr>
        <w:t>充盈度、粪便几方面</w:t>
      </w:r>
      <w:r>
        <w:rPr>
          <w:rFonts w:hint="eastAsia" w:hAnsi="宋体" w:cs="宋体"/>
          <w:lang w:eastAsia="zh-Hans"/>
        </w:rPr>
        <w:t>排查酮病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eastAsia="zh-Hans"/>
        </w:rPr>
        <w:t>变位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eastAsia="zh-Hans"/>
        </w:rPr>
        <w:t>子宫炎等疾病。胎衣不下标记RP、产后瘫痪标记MF、真胃左方变位标记LDA、真胃右方扭转标记RDA、子宫炎标记MET、 产道拉伤标记CI、无名高热标记F。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 </w:t>
      </w:r>
      <w:r>
        <w:rPr>
          <w:rFonts w:hint="eastAsia" w:ascii="Times New Roman" w:eastAsia="黑体"/>
          <w:lang w:eastAsia="zh-Hans"/>
        </w:rPr>
        <w:t>采食</w:t>
      </w:r>
    </w:p>
    <w:p>
      <w:pPr>
        <w:pStyle w:val="2"/>
        <w:ind w:left="0" w:leftChars="0" w:firstLineChars="200"/>
      </w:pPr>
      <w:r>
        <w:rPr>
          <w:rFonts w:hint="eastAsia"/>
        </w:rPr>
        <w:t>奶牛的采食行为包括采食和反刍两个过程。奶牛习惯自由采食，当饲料适口性好、精粗搭配适当时，表现为采食积极，迅速吞咽且咀嚼不充分，趴卧休息或站立时通过反刍进行再咀嚼。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6.2 </w:t>
      </w:r>
      <w:r>
        <w:rPr>
          <w:rFonts w:hint="eastAsia" w:ascii="Times New Roman" w:eastAsia="黑体"/>
          <w:lang w:eastAsia="zh-Hans"/>
        </w:rPr>
        <w:t>体温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  <w:lang w:eastAsia="zh-Hans"/>
        </w:rPr>
        <w:t>随时检测奶牛产后的体温数据并如实记录。奶牛的正常体温范围在38.0℃～39.3℃。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6.3 </w:t>
      </w:r>
      <w:r>
        <w:rPr>
          <w:rFonts w:hint="eastAsia" w:ascii="Times New Roman" w:eastAsia="黑体"/>
          <w:lang w:eastAsia="zh-Hans"/>
        </w:rPr>
        <w:t>呼吸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观察奶牛胸腹壁起伏动作和鼻翼开张动作，正常呼吸次数10～30次/min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6.4 </w:t>
      </w:r>
      <w:r>
        <w:rPr>
          <w:rFonts w:hint="eastAsia" w:ascii="Times New Roman" w:eastAsia="黑体"/>
          <w:lang w:eastAsia="zh-Hans"/>
        </w:rPr>
        <w:t>心律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心脏位于肩端线下1/2部的第3～5肋骨处。于</w:t>
      </w:r>
      <w:r>
        <w:rPr>
          <w:rFonts w:hint="eastAsia" w:asciiTheme="minorEastAsia" w:hAnsiTheme="minorEastAsia" w:eastAsiaTheme="minorEastAsia"/>
        </w:rPr>
        <w:t>左侧胸壁的前下方，肘关节内侧第3～5肋间</w:t>
      </w:r>
      <w:r>
        <w:rPr>
          <w:rFonts w:hint="eastAsia" w:hAnsi="宋体" w:cs="宋体"/>
        </w:rPr>
        <w:t>测量心率指标。</w:t>
      </w:r>
      <w:r>
        <w:rPr>
          <w:rFonts w:hint="eastAsia" w:hAnsi="宋体" w:cs="宋体"/>
          <w:lang w:eastAsia="zh-Hans"/>
        </w:rPr>
        <w:t>正常成母牛心率为60～80次/min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6.5 </w:t>
      </w:r>
      <w:r>
        <w:rPr>
          <w:rFonts w:hint="eastAsia" w:ascii="Times New Roman" w:eastAsia="黑体"/>
          <w:lang w:eastAsia="zh-Hans"/>
        </w:rPr>
        <w:t>牛耳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健康牛只牛耳直立，灵活转动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6.6 </w:t>
      </w:r>
      <w:r>
        <w:rPr>
          <w:rFonts w:hint="eastAsia" w:ascii="Times New Roman" w:eastAsia="黑体"/>
          <w:lang w:eastAsia="zh-Hans"/>
        </w:rPr>
        <w:t>鼻镜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鼻镜潮湿，无异常分泌物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>6.7 眼睛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双眸有神，</w:t>
      </w:r>
      <w:r>
        <w:rPr>
          <w:rFonts w:hint="eastAsia" w:hAnsi="宋体" w:cs="宋体"/>
          <w:lang w:eastAsia="zh-Hans"/>
        </w:rPr>
        <w:t>无警觉或呆傻状态，眼窝无下陷，不脱水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6.8 </w:t>
      </w:r>
      <w:r>
        <w:rPr>
          <w:rFonts w:hint="eastAsia" w:ascii="Times New Roman" w:eastAsia="黑体"/>
          <w:lang w:eastAsia="zh-Hans"/>
        </w:rPr>
        <w:t>肢蹄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后视四肢垂直于地面，肢蹄无变形和蹄病症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6.9 </w:t>
      </w:r>
      <w:r>
        <w:rPr>
          <w:rFonts w:hint="eastAsia" w:ascii="Times New Roman" w:eastAsia="黑体"/>
          <w:lang w:eastAsia="zh-Hans"/>
        </w:rPr>
        <w:t>乳房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color w:val="auto"/>
          <w:u w:val="none"/>
        </w:rPr>
      </w:pPr>
      <w:r>
        <w:rPr>
          <w:rFonts w:hint="eastAsia" w:hAnsi="宋体" w:cs="宋体"/>
          <w:color w:val="auto"/>
          <w:u w:val="none"/>
          <w:lang w:eastAsia="zh-Hans"/>
        </w:rPr>
        <w:t>观察乳房充盈度，观察前三把奶是否</w:t>
      </w:r>
      <w:r>
        <w:rPr>
          <w:rFonts w:hint="eastAsia" w:hAnsi="宋体" w:cs="宋体"/>
          <w:color w:val="auto"/>
          <w:u w:val="none"/>
        </w:rPr>
        <w:t>有凝块、絮状物或水样</w:t>
      </w:r>
      <w:r>
        <w:rPr>
          <w:rFonts w:hint="eastAsia" w:hAnsi="宋体" w:cs="宋体"/>
          <w:color w:val="auto"/>
          <w:u w:val="none"/>
          <w:lang w:eastAsia="zh-Hans"/>
        </w:rPr>
        <w:t>，</w:t>
      </w:r>
      <w:r>
        <w:rPr>
          <w:rFonts w:hint="eastAsia" w:hAnsi="宋体" w:cs="宋体"/>
          <w:color w:val="auto"/>
          <w:u w:val="none"/>
        </w:rPr>
        <w:t>正常牛只可上机挤奶，</w:t>
      </w:r>
      <w:r>
        <w:rPr>
          <w:rFonts w:hint="eastAsia" w:hAnsi="宋体" w:cs="宋体"/>
          <w:color w:val="auto"/>
          <w:u w:val="none"/>
          <w:lang w:eastAsia="zh-Hans"/>
        </w:rPr>
        <w:t>异常牛只</w:t>
      </w:r>
      <w:r>
        <w:rPr>
          <w:rFonts w:hint="eastAsia" w:hAnsi="宋体" w:cs="宋体"/>
          <w:color w:val="auto"/>
          <w:u w:val="none"/>
        </w:rPr>
        <w:t>单独挤奶。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6.10 </w:t>
      </w:r>
      <w:r>
        <w:rPr>
          <w:rFonts w:hint="eastAsia" w:ascii="Times New Roman" w:eastAsia="黑体"/>
          <w:lang w:eastAsia="zh-Hans"/>
        </w:rPr>
        <w:t>瘤胃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6.10.1 </w:t>
      </w:r>
      <w:r>
        <w:rPr>
          <w:rFonts w:hint="eastAsia" w:ascii="Times New Roman" w:eastAsia="黑体"/>
          <w:lang w:eastAsia="zh-Hans"/>
        </w:rPr>
        <w:t>视诊</w:t>
      </w:r>
      <w:r>
        <w:rPr>
          <w:rFonts w:hint="eastAsia" w:ascii="Times New Roman" w:eastAsia="黑体"/>
        </w:rPr>
        <w:t xml:space="preserve"> </w:t>
      </w:r>
    </w:p>
    <w:p>
      <w:pPr>
        <w:pStyle w:val="13"/>
        <w:spacing w:before="156" w:beforeLines="50" w:after="156" w:afterLines="50"/>
        <w:ind w:firstLine="420"/>
        <w:jc w:val="left"/>
        <w:rPr>
          <w:rFonts w:ascii="Times New Roman" w:eastAsia="黑体"/>
        </w:rPr>
      </w:pPr>
      <w:r>
        <w:rPr>
          <w:rFonts w:hint="eastAsia" w:hAnsi="宋体" w:cs="宋体"/>
        </w:rPr>
        <w:t>观察</w:t>
      </w:r>
      <w:r>
        <w:rPr>
          <w:rFonts w:hint="eastAsia" w:hAnsi="宋体" w:cs="宋体"/>
          <w:lang w:eastAsia="zh-Hans"/>
        </w:rPr>
        <w:t>左肷窝或腹肋部判断瘤胃的充盈状态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6.10.2 </w:t>
      </w:r>
      <w:r>
        <w:rPr>
          <w:rFonts w:hint="eastAsia" w:ascii="Times New Roman" w:eastAsia="黑体"/>
          <w:lang w:eastAsia="zh-Hans"/>
        </w:rPr>
        <w:t>触诊</w:t>
      </w:r>
    </w:p>
    <w:p>
      <w:pPr>
        <w:pStyle w:val="13"/>
        <w:spacing w:before="156" w:beforeLines="50" w:after="156" w:afterLines="50"/>
        <w:ind w:firstLine="420"/>
        <w:jc w:val="left"/>
        <w:rPr>
          <w:rFonts w:ascii="Times New Roman" w:eastAsia="黑体"/>
        </w:rPr>
      </w:pPr>
      <w:r>
        <w:rPr>
          <w:rFonts w:hint="eastAsia" w:hAnsi="宋体" w:cs="宋体"/>
          <w:lang w:eastAsia="zh-Hans"/>
        </w:rPr>
        <w:t>右手握拳或手掌触压左肷部，感知其内容物性状，蠕动强弱及频率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6.10.3 </w:t>
      </w:r>
      <w:r>
        <w:rPr>
          <w:rFonts w:hint="eastAsia" w:ascii="Times New Roman" w:eastAsia="黑体"/>
          <w:lang w:eastAsia="zh-Hans"/>
        </w:rPr>
        <w:t>叩诊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健康牛上部为鼓音，向下则由鼓音逐渐变为半浊音，下部完全浊音</w:t>
      </w:r>
      <w:r>
        <w:rPr>
          <w:rFonts w:hint="eastAsia" w:hAnsi="宋体" w:cs="宋体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6.10.4 </w:t>
      </w:r>
      <w:r>
        <w:rPr>
          <w:rFonts w:hint="eastAsia" w:ascii="Times New Roman" w:eastAsia="黑体"/>
          <w:lang w:eastAsia="zh-Hans"/>
        </w:rPr>
        <w:t>听诊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  <w:lang w:eastAsia="zh-Hans"/>
        </w:rPr>
        <w:t>健康牛瘤胃蠕动音呈类似远处打雷音，随着每次瘤胃蠕动过程，由弱到强，又由强到弱直至消失。食后2h瘤胃蠕动旺盛，4～6h后逐渐减弱。蠕动次数为1～3次/min。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auto"/>
        </w:rPr>
      </w:pPr>
      <w:r>
        <w:rPr>
          <w:rFonts w:hint="eastAsia" w:ascii="Times New Roman" w:eastAsia="黑体"/>
          <w:color w:val="auto"/>
        </w:rPr>
        <w:t>6.11 粪便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color w:val="auto"/>
        </w:rPr>
      </w:pPr>
      <w:r>
        <w:rPr>
          <w:rFonts w:hint="eastAsia" w:hAnsi="宋体" w:cs="宋体"/>
          <w:color w:val="auto"/>
        </w:rPr>
        <w:t>根据粪便粘稠度、形状、高度等进行判定，健康奶牛的粪便呈黄褐色，</w:t>
      </w:r>
      <w:r>
        <w:rPr>
          <w:rFonts w:hint="eastAsia" w:hAnsi="宋体" w:cs="宋体"/>
          <w:color w:val="auto"/>
          <w:lang w:eastAsia="zh-Hans"/>
        </w:rPr>
        <w:t>干湿度均匀，落地后呈圆盘状，厚度4～5cm，可见4～6同心圆</w:t>
      </w:r>
      <w:r>
        <w:rPr>
          <w:rFonts w:hint="eastAsia" w:hAnsi="宋体" w:cs="宋体"/>
          <w:color w:val="auto"/>
        </w:rPr>
        <w:t>，呈一团奶油或麦片粥样。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>6.12 产道、胎衣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</w:rPr>
        <w:t>若子宫颈口或产道出现撕裂，应缝合止血，产后4h内完成；若产道黏膜出现轻度撕裂，应涂抹碘甘油。观察胎衣排出时间与程度，胎衣排出时间正常为4～6h，产后12h胎衣仍未排出时，行剥离术或保守疗法。胎衣剥落后，检查胎膜是否完整，如发现有部分绒毛膜或尿膜仍留在子宫内未排出，及时向子宫内投药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6.13 </w:t>
      </w:r>
      <w:r>
        <w:rPr>
          <w:rFonts w:hint="eastAsia" w:ascii="Times New Roman" w:eastAsia="黑体"/>
          <w:lang w:eastAsia="zh-Hans"/>
        </w:rPr>
        <w:t>酮病检测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color w:val="auto"/>
          <w:u w:val="none"/>
          <w:lang w:eastAsia="zh-Hans"/>
        </w:rPr>
      </w:pPr>
      <w:r>
        <w:rPr>
          <w:rFonts w:hint="eastAsia" w:hAnsi="宋体" w:cs="宋体"/>
          <w:color w:val="auto"/>
          <w:u w:val="none"/>
          <w:lang w:eastAsia="zh-Hans"/>
        </w:rPr>
        <w:t>对体况＜2.75分</w:t>
      </w:r>
      <w:r>
        <w:rPr>
          <w:rFonts w:hint="eastAsia" w:hAnsi="宋体" w:cs="宋体"/>
          <w:color w:val="auto"/>
          <w:u w:val="none"/>
        </w:rPr>
        <w:t>或</w:t>
      </w:r>
      <w:r>
        <w:rPr>
          <w:rFonts w:hint="eastAsia" w:hAnsi="宋体" w:cs="宋体"/>
          <w:color w:val="auto"/>
          <w:u w:val="none"/>
          <w:lang w:eastAsia="zh-Hans"/>
        </w:rPr>
        <w:t>＞4分</w:t>
      </w:r>
      <w:r>
        <w:rPr>
          <w:rFonts w:hint="eastAsia" w:hAnsi="宋体" w:cs="宋体"/>
          <w:color w:val="auto"/>
          <w:u w:val="none"/>
        </w:rPr>
        <w:t>，</w:t>
      </w:r>
      <w:r>
        <w:rPr>
          <w:rFonts w:hint="eastAsia" w:hAnsi="宋体" w:cs="宋体"/>
          <w:color w:val="auto"/>
          <w:u w:val="none"/>
          <w:lang w:eastAsia="zh-Hans"/>
        </w:rPr>
        <w:t>食欲不佳的牛只可检测血酮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</w:rPr>
        <w:t>产后</w:t>
      </w:r>
      <w:r>
        <w:rPr>
          <w:rFonts w:hint="eastAsia" w:hAnsi="宋体" w:cs="宋体"/>
          <w:lang w:eastAsia="zh-Hans"/>
        </w:rPr>
        <w:t>7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、15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、21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开展三次酮病检测 (检测比例：</w:t>
      </w:r>
      <w:r>
        <w:rPr>
          <w:rFonts w:hint="eastAsia" w:hAnsi="宋体" w:cs="宋体"/>
        </w:rPr>
        <w:t>产后</w:t>
      </w:r>
      <w:r>
        <w:rPr>
          <w:rFonts w:hint="eastAsia" w:hAnsi="宋体" w:cs="宋体"/>
          <w:lang w:eastAsia="zh-Hans"/>
        </w:rPr>
        <w:t>牛头数≤12头，全部检测；12</w:t>
      </w:r>
      <w:r>
        <w:rPr>
          <w:rFonts w:hint="eastAsia" w:hAnsi="宋体" w:cs="宋体"/>
        </w:rPr>
        <w:t>～</w:t>
      </w:r>
      <w:r>
        <w:rPr>
          <w:rFonts w:hint="eastAsia" w:hAnsi="宋体" w:cs="宋体"/>
          <w:lang w:eastAsia="zh-Hans"/>
        </w:rPr>
        <w:t>50头，至少检测12头；≥50头，抽检25%) 。如检出临床酮病及亚临床酮病＞15%，</w:t>
      </w:r>
      <w:r>
        <w:rPr>
          <w:rFonts w:hint="eastAsia" w:hAnsi="宋体" w:cs="宋体"/>
        </w:rPr>
        <w:t>应用</w:t>
      </w:r>
      <w:r>
        <w:rPr>
          <w:rFonts w:hint="eastAsia" w:hAnsi="宋体" w:cs="宋体"/>
          <w:lang w:eastAsia="zh-Hans"/>
        </w:rPr>
        <w:t>丙二醇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eastAsia="zh-Hans"/>
        </w:rPr>
        <w:t>葡萄糖进行干预。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Hans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ascii="Times New Roman" w:eastAsia="黑体"/>
        </w:rPr>
      </w:pPr>
      <w:r>
        <w:rPr>
          <w:rFonts w:hint="eastAsia" w:ascii="Times New Roman" w:eastAsia="黑体"/>
        </w:rPr>
        <w:t>7  牛只分类管理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hint="eastAsia" w:ascii="黑体" w:hAnsi="黑体" w:eastAsia="黑体"/>
          <w:lang w:val="en-US" w:eastAsia="zh-Hans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="156" w:afterLines="50"/>
        <w:ind w:firstLine="0" w:firstLineChars="0"/>
        <w:jc w:val="left"/>
        <w:textAlignment w:val="auto"/>
        <w:rPr>
          <w:rFonts w:ascii="Times New Roman" w:eastAsia="黑体"/>
        </w:rPr>
      </w:pPr>
      <w:r>
        <w:rPr>
          <w:rFonts w:hint="eastAsia" w:ascii="Times New Roman" w:eastAsia="黑体"/>
        </w:rPr>
        <w:t>7.1 正常牛只管理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</w:rPr>
      </w:pPr>
      <w:r>
        <w:rPr>
          <w:rFonts w:hint="eastAsia" w:ascii="Times New Roman" w:eastAsia="黑体"/>
        </w:rPr>
        <w:t>7</w:t>
      </w:r>
      <w:r>
        <w:rPr>
          <w:rFonts w:hint="eastAsia" w:ascii="Times New Roman" w:eastAsia="黑体"/>
          <w:lang w:eastAsia="zh-Hans"/>
        </w:rPr>
        <w:t>.1.1</w:t>
      </w:r>
      <w:r>
        <w:rPr>
          <w:rFonts w:hint="eastAsia" w:ascii="Times New Roman" w:eastAsia="黑体"/>
        </w:rPr>
        <w:t xml:space="preserve"> </w:t>
      </w:r>
      <w:r>
        <w:rPr>
          <w:rFonts w:hint="eastAsia" w:hAnsi="宋体" w:cs="宋体"/>
        </w:rPr>
        <w:t xml:space="preserve">分娩后驱使母牛立即站立，及时补充钙丸制剂，12～18h内补充第二粒钙丸制剂(用量和用法根据所用钙丸制剂实际情况而定)，同时喂少量优质、柔软干草。 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</w:rPr>
      </w:pPr>
      <w:r>
        <w:rPr>
          <w:rFonts w:hint="eastAsia" w:ascii="Times New Roman" w:eastAsia="黑体"/>
        </w:rPr>
        <w:t>7</w:t>
      </w:r>
      <w:r>
        <w:rPr>
          <w:rFonts w:hint="eastAsia" w:ascii="Times New Roman" w:eastAsia="黑体"/>
          <w:lang w:eastAsia="zh-Hans"/>
        </w:rPr>
        <w:t>.1.2</w:t>
      </w:r>
      <w:r>
        <w:rPr>
          <w:rFonts w:hint="eastAsia" w:ascii="Times New Roman" w:eastAsia="黑体"/>
        </w:rPr>
        <w:t xml:space="preserve"> </w:t>
      </w:r>
      <w:r>
        <w:rPr>
          <w:rFonts w:hint="eastAsia" w:hAnsi="宋体" w:cs="宋体"/>
        </w:rPr>
        <w:t>产后30min后可挤奶。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7.1.2.1 </w:t>
      </w:r>
      <w:r>
        <w:rPr>
          <w:rFonts w:hint="eastAsia" w:hAnsi="宋体" w:cs="宋体"/>
        </w:rPr>
        <w:t>每次挤奶时应热敷按摩5～10 min，初乳一次挤干净。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</w:rPr>
        <w:t xml:space="preserve">7.1.2.2 </w:t>
      </w:r>
      <w:r>
        <w:rPr>
          <w:rFonts w:hint="eastAsia" w:hAnsi="宋体" w:cs="宋体"/>
        </w:rPr>
        <w:t xml:space="preserve">产后3d抗生素检测合格可进入挤奶厅挤奶。 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</w:rPr>
      </w:pPr>
      <w:r>
        <w:rPr>
          <w:rFonts w:hint="eastAsia" w:ascii="Times New Roman" w:eastAsia="黑体"/>
        </w:rPr>
        <w:t>7</w:t>
      </w:r>
      <w:r>
        <w:rPr>
          <w:rFonts w:hint="eastAsia" w:ascii="Times New Roman" w:eastAsia="黑体"/>
          <w:lang w:eastAsia="zh-Hans"/>
        </w:rPr>
        <w:t xml:space="preserve">.1.3 </w:t>
      </w:r>
      <w:r>
        <w:rPr>
          <w:rFonts w:hint="eastAsia" w:hAnsi="宋体" w:cs="宋体"/>
        </w:rPr>
        <w:t>保证充足、卫生的饮水。每头牛水槽位平均10～20 cm，15 %的奶牛能同时饮水。冬季饮水温度以13～17℃为宜，夏季饮水温度应控制在25～35℃，</w:t>
      </w:r>
      <w:r>
        <w:rPr>
          <w:rFonts w:hint="eastAsia" w:hAnsi="宋体" w:cs="宋体"/>
          <w:lang w:eastAsia="zh-Hans"/>
        </w:rPr>
        <w:t>夏季每天、冬季</w:t>
      </w:r>
      <w:r>
        <w:rPr>
          <w:rFonts w:hint="eastAsia" w:hAnsi="宋体" w:cs="宋体"/>
        </w:rPr>
        <w:t xml:space="preserve">每周至少清洗消毒一次。 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</w:rPr>
      </w:pPr>
      <w:r>
        <w:rPr>
          <w:rFonts w:hint="eastAsia" w:ascii="Times New Roman" w:eastAsia="黑体"/>
        </w:rPr>
        <w:t>7</w:t>
      </w:r>
      <w:r>
        <w:rPr>
          <w:rFonts w:hint="eastAsia" w:ascii="Times New Roman" w:eastAsia="黑体"/>
          <w:lang w:eastAsia="zh-Hans"/>
        </w:rPr>
        <w:t>.1.4</w:t>
      </w:r>
      <w:r>
        <w:rPr>
          <w:rFonts w:hint="eastAsia" w:ascii="Times New Roman" w:eastAsia="黑体"/>
        </w:rPr>
        <w:t xml:space="preserve"> </w:t>
      </w:r>
      <w:r>
        <w:rPr>
          <w:rFonts w:hint="eastAsia" w:hAnsi="宋体" w:cs="宋体"/>
        </w:rPr>
        <w:t>奶牛体况评分保持2.75～3.25分为宜。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7.2 </w:t>
      </w:r>
      <w:r>
        <w:rPr>
          <w:rFonts w:hint="eastAsia" w:ascii="Times New Roman" w:eastAsia="黑体"/>
          <w:lang w:eastAsia="zh-Hans"/>
        </w:rPr>
        <w:t>异常</w:t>
      </w:r>
      <w:r>
        <w:rPr>
          <w:rFonts w:hint="eastAsia" w:ascii="Times New Roman" w:eastAsia="黑体"/>
        </w:rPr>
        <w:t>牛只管理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</w:rPr>
        <w:t>异常牛只</w:t>
      </w:r>
      <w:r>
        <w:rPr>
          <w:rFonts w:hint="eastAsia" w:hAnsi="宋体" w:cs="宋体"/>
          <w:lang w:eastAsia="zh-Hans"/>
        </w:rPr>
        <w:t>每</w:t>
      </w:r>
      <w:r>
        <w:rPr>
          <w:rFonts w:hint="eastAsia" w:hAnsi="宋体" w:cs="宋体"/>
        </w:rPr>
        <w:t>日</w:t>
      </w:r>
      <w:r>
        <w:rPr>
          <w:rFonts w:hint="eastAsia" w:hAnsi="宋体" w:cs="宋体"/>
          <w:lang w:eastAsia="zh-Hans"/>
        </w:rPr>
        <w:t>监测体温，尻部涂条状标识，体温正常涂蓝色，体温异常涂红色。出现体温升高，食欲下降</w:t>
      </w:r>
      <w:r>
        <w:rPr>
          <w:rFonts w:hint="eastAsia" w:hAnsi="宋体" w:cs="宋体"/>
        </w:rPr>
        <w:t>、乳房炎</w:t>
      </w:r>
      <w:r>
        <w:rPr>
          <w:rFonts w:hint="eastAsia" w:hAnsi="宋体" w:cs="宋体"/>
          <w:lang w:eastAsia="zh-Hans"/>
        </w:rPr>
        <w:t>的牛只</w:t>
      </w:r>
      <w:r>
        <w:rPr>
          <w:rFonts w:hint="eastAsia" w:hAnsi="宋体" w:cs="宋体"/>
        </w:rPr>
        <w:t>应</w:t>
      </w:r>
      <w:r>
        <w:rPr>
          <w:rFonts w:hint="eastAsia" w:hAnsi="宋体" w:cs="宋体"/>
          <w:lang w:eastAsia="zh-Hans"/>
        </w:rPr>
        <w:t>转入病牛舍隔离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eastAsia="zh-Hans"/>
        </w:rPr>
        <w:t>治疗。用药牛只不得留在新产牛舍。待过双倍休药期后，采集奶样进行抗生素检测，检测合格且健康的牛只</w:t>
      </w:r>
      <w:r>
        <w:rPr>
          <w:rFonts w:hint="eastAsia" w:hAnsi="宋体" w:cs="宋体"/>
        </w:rPr>
        <w:t>，</w:t>
      </w:r>
      <w:r>
        <w:rPr>
          <w:rFonts w:hint="eastAsia" w:hAnsi="宋体" w:cs="宋体"/>
          <w:lang w:eastAsia="zh-Hans"/>
        </w:rPr>
        <w:t>兽医核对抗生素检测单，检测结果合格后，转至0～7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的新产牛舍，填写转群单，录入转群记录。弃奶期及休药期按照</w:t>
      </w:r>
      <w:r>
        <w:rPr>
          <w:rFonts w:hint="eastAsia" w:hAnsi="宋体" w:cs="宋体"/>
        </w:rPr>
        <w:t>《</w:t>
      </w:r>
      <w:r>
        <w:rPr>
          <w:rFonts w:hint="eastAsia" w:hAnsi="宋体" w:cs="宋体"/>
          <w:lang w:eastAsia="zh-Hans"/>
        </w:rPr>
        <w:t>国家</w:t>
      </w:r>
      <w:r>
        <w:rPr>
          <w:rFonts w:hint="eastAsia" w:hAnsi="宋体" w:cs="宋体"/>
        </w:rPr>
        <w:t>兽药管理条例》</w:t>
      </w:r>
      <w:r>
        <w:rPr>
          <w:rFonts w:hint="eastAsia" w:hAnsi="宋体" w:cs="宋体"/>
          <w:lang w:eastAsia="zh-Hans"/>
        </w:rPr>
        <w:t>规定严格执行。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</w:rPr>
        <w:t xml:space="preserve">7.3 </w:t>
      </w:r>
      <w:bookmarkStart w:id="10" w:name="OLE_LINK18"/>
      <w:r>
        <w:rPr>
          <w:rFonts w:hint="eastAsia" w:ascii="Times New Roman" w:eastAsia="黑体"/>
          <w:lang w:eastAsia="zh-Hans"/>
        </w:rPr>
        <w:t>高危牛管理</w:t>
      </w:r>
      <w:bookmarkEnd w:id="10"/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color w:val="auto"/>
          <w:u w:val="none"/>
        </w:rPr>
      </w:pPr>
      <w:r>
        <w:rPr>
          <w:rFonts w:hint="eastAsia" w:hAnsi="宋体" w:cs="宋体"/>
          <w:lang w:eastAsia="zh-Hans"/>
        </w:rPr>
        <w:t>高危牛</w:t>
      </w:r>
      <w:r>
        <w:rPr>
          <w:rFonts w:hint="eastAsia" w:hAnsi="宋体" w:cs="宋体"/>
        </w:rPr>
        <w:t>治疗</w:t>
      </w:r>
      <w:r>
        <w:rPr>
          <w:rFonts w:hint="eastAsia" w:hAnsi="宋体" w:cs="宋体"/>
          <w:lang w:eastAsia="zh-Hans"/>
        </w:rPr>
        <w:t>前收集初乳，避免因应激影响泌乳，收集完初乳将母牛立即</w:t>
      </w:r>
      <w:r>
        <w:rPr>
          <w:rFonts w:hint="eastAsia" w:hAnsi="宋体" w:cs="宋体"/>
          <w:color w:val="auto"/>
          <w:u w:val="none"/>
          <w:lang w:eastAsia="zh-Hans"/>
        </w:rPr>
        <w:t>转入待过抗新产牛舍</w:t>
      </w:r>
      <w:r>
        <w:rPr>
          <w:rFonts w:hint="eastAsia" w:hAnsi="宋体" w:cs="宋体"/>
          <w:color w:val="auto"/>
          <w:u w:val="none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color w:val="auto"/>
          <w:u w:val="none"/>
          <w:lang w:eastAsia="zh-Hans"/>
        </w:rPr>
      </w:pPr>
      <w:r>
        <w:rPr>
          <w:rFonts w:hint="eastAsia" w:ascii="Times New Roman" w:eastAsia="黑体"/>
          <w:color w:val="auto"/>
          <w:u w:val="none"/>
          <w:lang w:eastAsia="zh-Hans"/>
        </w:rPr>
        <w:t>7.</w:t>
      </w:r>
      <w:r>
        <w:rPr>
          <w:rFonts w:hint="eastAsia" w:ascii="Times New Roman" w:eastAsia="黑体"/>
          <w:color w:val="auto"/>
          <w:u w:val="none"/>
        </w:rPr>
        <w:t>3</w:t>
      </w:r>
      <w:r>
        <w:rPr>
          <w:rFonts w:hint="eastAsia" w:ascii="Times New Roman" w:eastAsia="黑体"/>
          <w:color w:val="auto"/>
          <w:u w:val="none"/>
          <w:lang w:eastAsia="zh-Hans"/>
        </w:rPr>
        <w:t xml:space="preserve">.1 </w:t>
      </w:r>
      <w:r>
        <w:rPr>
          <w:rFonts w:hint="eastAsia" w:hAnsi="宋体" w:cs="宋体"/>
          <w:color w:val="auto"/>
          <w:u w:val="none"/>
          <w:lang w:eastAsia="zh-Hans"/>
        </w:rPr>
        <w:t>早产、流产、难产、双胎、助产过度、分娩损伤、胎衣不下</w:t>
      </w:r>
      <w:r>
        <w:rPr>
          <w:rFonts w:hint="eastAsia" w:hAnsi="宋体" w:cs="宋体"/>
          <w:color w:val="auto"/>
          <w:u w:val="none"/>
        </w:rPr>
        <w:t>的</w:t>
      </w:r>
      <w:r>
        <w:rPr>
          <w:rFonts w:hint="eastAsia" w:hAnsi="宋体" w:cs="宋体"/>
          <w:color w:val="auto"/>
          <w:u w:val="none"/>
          <w:lang w:eastAsia="zh-Hans"/>
        </w:rPr>
        <w:t>，产后</w:t>
      </w:r>
      <w:r>
        <w:rPr>
          <w:rFonts w:hint="eastAsia" w:hAnsi="宋体" w:cs="宋体"/>
          <w:color w:val="auto"/>
          <w:u w:val="none"/>
        </w:rPr>
        <w:t>应</w:t>
      </w:r>
      <w:r>
        <w:rPr>
          <w:rFonts w:hint="eastAsia" w:hAnsi="宋体" w:cs="宋体"/>
          <w:color w:val="auto"/>
          <w:u w:val="none"/>
          <w:lang w:eastAsia="zh-Hans"/>
        </w:rPr>
        <w:t>肌肉注射抗生素。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  <w:color w:val="auto"/>
          <w:u w:val="none"/>
          <w:lang w:eastAsia="zh-Hans"/>
        </w:rPr>
      </w:pPr>
      <w:r>
        <w:rPr>
          <w:rFonts w:hint="eastAsia" w:ascii="Times New Roman" w:eastAsia="黑体"/>
          <w:color w:val="auto"/>
          <w:u w:val="none"/>
          <w:lang w:eastAsia="zh-Hans"/>
        </w:rPr>
        <w:t>7.</w:t>
      </w:r>
      <w:r>
        <w:rPr>
          <w:rFonts w:hint="eastAsia" w:ascii="Times New Roman" w:eastAsia="黑体"/>
          <w:color w:val="auto"/>
          <w:u w:val="none"/>
        </w:rPr>
        <w:t>3</w:t>
      </w:r>
      <w:r>
        <w:rPr>
          <w:rFonts w:hint="eastAsia" w:ascii="Times New Roman" w:eastAsia="黑体"/>
          <w:color w:val="auto"/>
          <w:u w:val="none"/>
          <w:lang w:eastAsia="zh-Hans"/>
        </w:rPr>
        <w:t xml:space="preserve">.2 </w:t>
      </w:r>
      <w:r>
        <w:rPr>
          <w:rFonts w:hint="eastAsia" w:hAnsi="宋体" w:cs="宋体"/>
          <w:color w:val="auto"/>
          <w:u w:val="none"/>
          <w:lang w:eastAsia="zh-Hans"/>
        </w:rPr>
        <w:t>产后立即灌服丙酸钙</w:t>
      </w:r>
      <w:r>
        <w:rPr>
          <w:rFonts w:hint="eastAsia" w:hAnsi="宋体" w:cs="宋体"/>
          <w:color w:val="auto"/>
          <w:u w:val="none"/>
        </w:rPr>
        <w:t>、</w:t>
      </w:r>
      <w:r>
        <w:rPr>
          <w:rFonts w:hint="eastAsia" w:hAnsi="宋体" w:cs="宋体"/>
          <w:color w:val="auto"/>
          <w:u w:val="none"/>
          <w:lang w:eastAsia="zh-Hans"/>
        </w:rPr>
        <w:t>硫酸镁</w:t>
      </w:r>
      <w:r>
        <w:rPr>
          <w:rFonts w:hint="eastAsia" w:hAnsi="宋体" w:cs="宋体"/>
          <w:color w:val="auto"/>
          <w:u w:val="none"/>
        </w:rPr>
        <w:t>、</w:t>
      </w:r>
      <w:r>
        <w:rPr>
          <w:rFonts w:hint="eastAsia" w:hAnsi="宋体" w:cs="宋体"/>
          <w:color w:val="auto"/>
          <w:u w:val="none"/>
          <w:lang w:eastAsia="zh-Hans"/>
        </w:rPr>
        <w:t>氯化钾</w:t>
      </w:r>
      <w:r>
        <w:rPr>
          <w:rFonts w:hint="eastAsia" w:hAnsi="宋体" w:cs="宋体"/>
          <w:color w:val="auto"/>
          <w:u w:val="none"/>
        </w:rPr>
        <w:t>、</w:t>
      </w:r>
      <w:r>
        <w:rPr>
          <w:rFonts w:hint="eastAsia" w:hAnsi="宋体" w:cs="宋体"/>
          <w:color w:val="auto"/>
          <w:u w:val="none"/>
          <w:lang w:eastAsia="zh-Hans"/>
        </w:rPr>
        <w:t>钙粒</w:t>
      </w:r>
      <w:r>
        <w:rPr>
          <w:rFonts w:hint="eastAsia" w:hAnsi="宋体" w:cs="宋体"/>
          <w:color w:val="auto"/>
          <w:u w:val="none"/>
        </w:rPr>
        <w:t>、</w:t>
      </w:r>
      <w:r>
        <w:rPr>
          <w:rFonts w:hint="eastAsia" w:hAnsi="宋体" w:cs="宋体"/>
          <w:color w:val="auto"/>
          <w:u w:val="none"/>
          <w:lang w:eastAsia="zh-Hans"/>
        </w:rPr>
        <w:t>食盐</w:t>
      </w:r>
      <w:r>
        <w:rPr>
          <w:rFonts w:hint="eastAsia" w:hAnsi="宋体" w:cs="宋体"/>
          <w:color w:val="auto"/>
          <w:u w:val="none"/>
        </w:rPr>
        <w:t>等</w:t>
      </w:r>
      <w:r>
        <w:rPr>
          <w:rFonts w:hint="eastAsia" w:hAnsi="宋体" w:cs="宋体"/>
          <w:color w:val="auto"/>
          <w:u w:val="none"/>
          <w:lang w:eastAsia="zh-Hans"/>
        </w:rPr>
        <w:t>营养补包</w:t>
      </w:r>
      <w:r>
        <w:rPr>
          <w:rFonts w:hint="eastAsia" w:hAnsi="宋体" w:cs="宋体"/>
          <w:color w:val="auto"/>
          <w:u w:val="none"/>
        </w:rPr>
        <w:t>，温水送服</w:t>
      </w:r>
      <w:r>
        <w:rPr>
          <w:rFonts w:hint="eastAsia" w:hAnsi="宋体" w:cs="宋体"/>
          <w:color w:val="auto"/>
          <w:u w:val="none"/>
          <w:lang w:eastAsia="zh-Hans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  <w:color w:val="auto"/>
          <w:u w:val="none"/>
        </w:rPr>
      </w:pPr>
      <w:r>
        <w:rPr>
          <w:rFonts w:hint="eastAsia" w:ascii="Times New Roman" w:eastAsia="黑体"/>
          <w:color w:val="auto"/>
          <w:u w:val="none"/>
          <w:lang w:eastAsia="zh-Hans"/>
        </w:rPr>
        <w:t>7.</w:t>
      </w:r>
      <w:r>
        <w:rPr>
          <w:rFonts w:hint="eastAsia" w:ascii="Times New Roman" w:eastAsia="黑体"/>
          <w:color w:val="auto"/>
          <w:u w:val="none"/>
        </w:rPr>
        <w:t>3</w:t>
      </w:r>
      <w:r>
        <w:rPr>
          <w:rFonts w:hint="eastAsia" w:ascii="Times New Roman" w:eastAsia="黑体"/>
          <w:color w:val="auto"/>
          <w:u w:val="none"/>
          <w:lang w:eastAsia="zh-Hans"/>
        </w:rPr>
        <w:t xml:space="preserve">.3 </w:t>
      </w:r>
      <w:r>
        <w:rPr>
          <w:rFonts w:hint="eastAsia" w:hAnsi="宋体" w:cs="宋体"/>
          <w:color w:val="auto"/>
          <w:u w:val="none"/>
          <w:lang w:eastAsia="zh-Hans"/>
        </w:rPr>
        <w:t>产后护理时，牛上夹后采用0.1%新洁尔灭消毒液</w:t>
      </w:r>
      <w:r>
        <w:rPr>
          <w:rFonts w:hint="eastAsia" w:hAnsi="宋体" w:cs="宋体"/>
          <w:color w:val="auto"/>
          <w:u w:val="none"/>
        </w:rPr>
        <w:t>消毒</w:t>
      </w:r>
      <w:r>
        <w:rPr>
          <w:rFonts w:hint="eastAsia" w:hAnsi="宋体" w:cs="宋体"/>
          <w:color w:val="auto"/>
          <w:u w:val="none"/>
          <w:lang w:eastAsia="zh-Hans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</w:rPr>
      </w:pPr>
      <w:r>
        <w:rPr>
          <w:rFonts w:hint="eastAsia" w:ascii="Times New Roman" w:eastAsia="黑体"/>
          <w:lang w:eastAsia="zh-Hans"/>
        </w:rPr>
        <w:t>7.</w:t>
      </w:r>
      <w:r>
        <w:rPr>
          <w:rFonts w:hint="eastAsia" w:ascii="Times New Roman" w:eastAsia="黑体"/>
        </w:rPr>
        <w:t xml:space="preserve">4 </w:t>
      </w:r>
      <w:r>
        <w:rPr>
          <w:rFonts w:hint="eastAsia" w:ascii="Times New Roman" w:eastAsia="黑体"/>
          <w:lang w:eastAsia="zh-Hans"/>
        </w:rPr>
        <w:t>流产牛只管</w:t>
      </w:r>
      <w:r>
        <w:rPr>
          <w:rFonts w:hint="eastAsia" w:ascii="Times New Roman" w:eastAsia="黑体"/>
        </w:rPr>
        <w:t>理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  <w:lang w:eastAsia="zh-Hans"/>
        </w:rPr>
      </w:pPr>
      <w:r>
        <w:rPr>
          <w:rFonts w:hint="eastAsia" w:ascii="Times New Roman" w:eastAsia="黑体"/>
          <w:lang w:eastAsia="zh-Hans"/>
        </w:rPr>
        <w:t xml:space="preserve"> </w:t>
      </w:r>
      <w:r>
        <w:rPr>
          <w:rFonts w:hint="eastAsia" w:ascii="Times New Roman" w:eastAsia="黑体"/>
        </w:rPr>
        <w:t xml:space="preserve">  </w:t>
      </w:r>
      <w:r>
        <w:rPr>
          <w:rFonts w:hint="eastAsia" w:hAnsi="宋体" w:cs="宋体"/>
          <w:lang w:eastAsia="zh-Hans"/>
        </w:rPr>
        <w:t>对早产或死胎的母牛必须进行产后护理。每天进行发情观察</w:t>
      </w:r>
      <w:r>
        <w:rPr>
          <w:rFonts w:hint="eastAsia" w:hAnsi="宋体" w:cs="宋体"/>
        </w:rPr>
        <w:t>，</w:t>
      </w:r>
      <w:r>
        <w:rPr>
          <w:rFonts w:hint="eastAsia" w:hAnsi="宋体" w:cs="宋体"/>
          <w:lang w:eastAsia="zh-Hans"/>
        </w:rPr>
        <w:t xml:space="preserve">对流产牛做详细记录，并对怀孕天数＞90 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流产的牛只按照新产牛护理方式进行护理。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hAnsi="宋体" w:cs="宋体"/>
          <w:lang w:eastAsia="zh-Hans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0" w:firstLineChars="0"/>
        <w:jc w:val="left"/>
        <w:textAlignment w:val="auto"/>
        <w:rPr>
          <w:rFonts w:ascii="Times New Roman" w:eastAsia="黑体"/>
        </w:rPr>
      </w:pPr>
      <w:r>
        <w:rPr>
          <w:rFonts w:hint="eastAsia" w:ascii="Times New Roman" w:eastAsia="黑体"/>
          <w:lang w:eastAsia="zh-Hans"/>
        </w:rPr>
        <w:t xml:space="preserve">8 </w:t>
      </w:r>
      <w:r>
        <w:rPr>
          <w:rFonts w:hint="eastAsia" w:ascii="Times New Roman" w:eastAsia="黑体"/>
        </w:rPr>
        <w:t xml:space="preserve"> 转群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  <w:lang w:eastAsia="zh-Hans"/>
        </w:rPr>
        <w:t>8.1</w:t>
      </w:r>
      <w:r>
        <w:rPr>
          <w:rFonts w:hint="eastAsia" w:ascii="Times New Roman" w:eastAsia="黑体"/>
        </w:rPr>
        <w:t xml:space="preserve"> </w:t>
      </w:r>
      <w:r>
        <w:rPr>
          <w:rFonts w:hint="eastAsia" w:hAnsi="宋体" w:cs="宋体"/>
          <w:lang w:eastAsia="zh-Hans"/>
        </w:rPr>
        <w:t>体温正常、奶量上升、保健检查无异常，抗生素检测呈阴性，转入</w:t>
      </w:r>
      <w:r>
        <w:rPr>
          <w:rFonts w:hint="eastAsia" w:hAnsi="宋体" w:cs="宋体"/>
        </w:rPr>
        <w:t>泌乳初期正常</w:t>
      </w:r>
      <w:r>
        <w:rPr>
          <w:rFonts w:hint="eastAsia" w:hAnsi="宋体" w:cs="宋体"/>
          <w:lang w:eastAsia="zh-Hans"/>
        </w:rPr>
        <w:t>牛群。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hAnsi="宋体" w:cs="宋体"/>
          <w:lang w:eastAsia="zh-Hans"/>
        </w:rPr>
      </w:pPr>
      <w:r>
        <w:rPr>
          <w:rFonts w:hint="eastAsia" w:ascii="Times New Roman" w:eastAsia="黑体"/>
          <w:lang w:eastAsia="zh-Hans"/>
        </w:rPr>
        <w:t xml:space="preserve">8.2 </w:t>
      </w:r>
      <w:r>
        <w:rPr>
          <w:rFonts w:hint="eastAsia" w:hAnsi="宋体" w:cs="宋体"/>
          <w:lang w:eastAsia="zh-Hans"/>
        </w:rPr>
        <w:t>对产后21～30</w:t>
      </w:r>
      <w:r>
        <w:rPr>
          <w:rFonts w:hint="eastAsia" w:hAnsi="宋体" w:cs="宋体"/>
        </w:rPr>
        <w:t>d</w:t>
      </w:r>
      <w:r>
        <w:rPr>
          <w:rFonts w:hint="eastAsia" w:hAnsi="宋体" w:cs="宋体"/>
          <w:lang w:eastAsia="zh-Hans"/>
        </w:rPr>
        <w:t>需要转出的牛</w:t>
      </w:r>
      <w:r>
        <w:rPr>
          <w:rFonts w:hint="eastAsia" w:hAnsi="宋体" w:cs="宋体"/>
        </w:rPr>
        <w:t>只</w:t>
      </w:r>
      <w:r>
        <w:rPr>
          <w:rFonts w:hint="eastAsia" w:hAnsi="宋体" w:cs="宋体"/>
          <w:lang w:eastAsia="zh-Hans"/>
        </w:rPr>
        <w:t>全面体检，确保健康后转入高产牛群。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ascii="宋体" w:hAnsi="宋体" w:eastAsia="宋体" w:cs="宋体"/>
          <w:lang w:eastAsia="zh-Hans"/>
        </w:rPr>
      </w:pPr>
      <w:r>
        <w:rPr>
          <w:rFonts w:hint="eastAsia" w:ascii="Times New Roman" w:eastAsia="黑体"/>
          <w:lang w:eastAsia="zh-Hans"/>
        </w:rPr>
        <w:t xml:space="preserve">8.3 </w:t>
      </w:r>
      <w:r>
        <w:rPr>
          <w:rFonts w:hint="eastAsia" w:ascii="宋体" w:hAnsi="宋体" w:eastAsia="宋体" w:cs="宋体"/>
          <w:lang w:eastAsia="zh-Hans"/>
        </w:rPr>
        <w:t>严禁将泌乳初期牛和病牛、乳房炎牛混在一起饲养</w:t>
      </w:r>
      <w:r>
        <w:rPr>
          <w:rFonts w:hint="eastAsia" w:hAnsi="宋体" w:cs="宋体"/>
          <w:lang w:eastAsia="zh-CN"/>
        </w:rPr>
        <w:t>和挤奶</w:t>
      </w:r>
      <w:r>
        <w:rPr>
          <w:rFonts w:hint="eastAsia" w:ascii="宋体" w:hAnsi="宋体" w:eastAsia="宋体" w:cs="宋体"/>
          <w:lang w:eastAsia="zh-Hans"/>
        </w:rPr>
        <w:t>。</w:t>
      </w: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ascii="Times New Roman" w:eastAsia="黑体"/>
          <w:lang w:eastAsia="zh-Hans"/>
        </w:rPr>
      </w:pPr>
    </w:p>
    <w:p>
      <w:pPr>
        <w:pStyle w:val="13"/>
        <w:spacing w:before="156" w:beforeLines="50" w:after="156" w:afterLines="50"/>
        <w:ind w:firstLine="0" w:firstLineChars="0"/>
        <w:jc w:val="left"/>
        <w:rPr>
          <w:rFonts w:hint="eastAsia" w:ascii="Times New Roman" w:eastAsia="黑体"/>
          <w:lang w:eastAsia="zh-Hans"/>
        </w:rPr>
      </w:pPr>
      <w:r>
        <w:rPr>
          <w:rFonts w:hint="eastAsia" w:ascii="Times New Roman" w:eastAsia="黑体"/>
          <w:lang w:eastAsia="zh-Hans"/>
        </w:rPr>
        <w:t>9  监测护理记录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ascii="Times New Roman" w:eastAsia="黑体"/>
          <w:lang w:eastAsia="zh-Hans"/>
        </w:rPr>
      </w:pP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  <w:lang w:eastAsia="zh-Hans"/>
        </w:rPr>
        <w:t>每日填写观察、护理、治疗、转群记录，并及时录入系统。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hAnsi="宋体" w:cs="宋体"/>
          <w:lang w:eastAsia="zh-Hans"/>
        </w:rPr>
      </w:pPr>
    </w:p>
    <w:p>
      <w:pPr>
        <w:pStyle w:val="13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  <w:lang w:eastAsia="zh-Hans"/>
        </w:rPr>
        <w:t>10  免疫接种和疫病防控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ascii="Times New Roman" w:eastAsia="黑体"/>
          <w:lang w:eastAsia="zh-Hans"/>
        </w:rPr>
      </w:pP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</w:rPr>
      </w:pPr>
      <w:r>
        <w:rPr>
          <w:rFonts w:hint="eastAsia" w:hAnsi="宋体" w:cs="宋体"/>
          <w:lang w:eastAsia="zh-Hans"/>
        </w:rPr>
        <w:t>按照NY 5047的规定执行</w:t>
      </w:r>
      <w:r>
        <w:rPr>
          <w:rFonts w:hint="eastAsia" w:hAnsi="宋体" w:cs="宋体"/>
        </w:rPr>
        <w:t>。</w:t>
      </w:r>
    </w:p>
    <w:p>
      <w:pPr>
        <w:pStyle w:val="13"/>
        <w:ind w:firstLine="420"/>
        <w:jc w:val="left"/>
        <w:rPr>
          <w:rFonts w:hint="eastAsia" w:hAnsi="宋体" w:cs="宋体"/>
          <w:lang w:eastAsia="zh-Hans"/>
        </w:rPr>
      </w:pPr>
    </w:p>
    <w:p>
      <w:pPr>
        <w:pStyle w:val="13"/>
        <w:ind w:firstLine="0" w:firstLineChars="0"/>
        <w:jc w:val="left"/>
        <w:rPr>
          <w:rFonts w:ascii="Times New Roman" w:eastAsia="黑体"/>
          <w:lang w:eastAsia="zh-Hans"/>
        </w:rPr>
      </w:pPr>
      <w:r>
        <w:rPr>
          <w:rFonts w:hint="eastAsia" w:ascii="Times New Roman" w:eastAsia="黑体"/>
          <w:lang w:eastAsia="zh-Hans"/>
        </w:rPr>
        <w:t>11  废弃物处理</w:t>
      </w:r>
    </w:p>
    <w:p>
      <w:pPr>
        <w:pStyle w:val="13"/>
        <w:ind w:firstLine="420"/>
        <w:jc w:val="left"/>
        <w:rPr>
          <w:rFonts w:hint="eastAsia" w:hAnsi="宋体" w:cs="宋体"/>
          <w:lang w:eastAsia="zh-Hans"/>
        </w:rPr>
      </w:pP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  <w:lang w:eastAsia="zh-Hans"/>
        </w:rPr>
        <w:t>病死牛按照</w:t>
      </w:r>
      <w:r>
        <w:rPr>
          <w:rFonts w:hint="eastAsia" w:hAnsi="宋体" w:cs="宋体"/>
        </w:rPr>
        <w:t>《病死畜禽和病害畜禽产品无害化处理管理办法》</w:t>
      </w:r>
      <w:r>
        <w:rPr>
          <w:rFonts w:hint="eastAsia" w:hAnsi="宋体" w:cs="宋体"/>
          <w:lang w:eastAsia="zh-Hans"/>
        </w:rPr>
        <w:t>的要求进行无害化处理。</w:t>
      </w:r>
    </w:p>
    <w:p>
      <w:pPr>
        <w:pStyle w:val="13"/>
        <w:spacing w:before="156" w:beforeLines="50" w:after="156" w:afterLines="50"/>
        <w:ind w:firstLine="420"/>
        <w:jc w:val="left"/>
        <w:rPr>
          <w:rFonts w:hint="eastAsia" w:hAnsi="宋体" w:cs="宋体"/>
          <w:lang w:eastAsia="zh-Hans"/>
        </w:rPr>
      </w:pPr>
      <w:r>
        <w:rPr>
          <w:rFonts w:hint="eastAsia" w:hAnsi="宋体" w:cs="宋体"/>
        </w:rPr>
        <w:t>进行无害化处理后的</w:t>
      </w:r>
      <w:r>
        <w:rPr>
          <w:rFonts w:hint="eastAsia" w:hAnsi="宋体" w:cs="宋体"/>
          <w:lang w:eastAsia="zh-Hans"/>
        </w:rPr>
        <w:t>废弃物，排放</w:t>
      </w:r>
      <w:r>
        <w:rPr>
          <w:rFonts w:hint="eastAsia" w:hAnsi="宋体" w:cs="宋体"/>
        </w:rPr>
        <w:t>标准应</w:t>
      </w:r>
      <w:r>
        <w:rPr>
          <w:rFonts w:hint="eastAsia" w:hAnsi="宋体" w:cs="宋体"/>
          <w:lang w:eastAsia="zh-Hans"/>
        </w:rPr>
        <w:t>符合GB 18596</w:t>
      </w:r>
      <w:r>
        <w:rPr>
          <w:rFonts w:hint="eastAsia" w:hAnsi="宋体" w:cs="宋体"/>
        </w:rPr>
        <w:t>的</w:t>
      </w:r>
      <w:r>
        <w:rPr>
          <w:rFonts w:hint="eastAsia" w:hAnsi="宋体" w:cs="宋体"/>
          <w:lang w:eastAsia="zh-Hans"/>
        </w:rPr>
        <w:t>规定</w:t>
      </w:r>
      <w:r>
        <w:rPr>
          <w:rFonts w:hint="eastAsia" w:hAnsi="宋体" w:cs="宋体"/>
        </w:rPr>
        <w:t>。</w:t>
      </w:r>
    </w:p>
    <w:p>
      <w:pPr>
        <w:pStyle w:val="2"/>
        <w:ind w:left="0" w:leftChars="0" w:firstLine="0"/>
        <w:rPr>
          <w:rFonts w:hint="eastAsia" w:ascii="宋体" w:hAnsi="宋体" w:cs="宋体"/>
          <w:sz w:val="28"/>
          <w:szCs w:val="28"/>
        </w:rPr>
      </w:pPr>
      <w:r>
        <w:rPr>
          <w:rFonts w:hint="eastAsia" w:ascii="Times New Roman" w:hAnsi="Times New Roman" w:eastAsia="黑体"/>
          <w:lang w:eastAsia="zh-Hans"/>
        </w:rPr>
        <w:t>12  值班巡查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hAnsi="宋体" w:cs="宋体"/>
          <w:lang w:eastAsia="zh-Hans"/>
        </w:rPr>
      </w:pPr>
    </w:p>
    <w:p>
      <w:pPr>
        <w:pStyle w:val="13"/>
        <w:spacing w:before="156" w:beforeLines="50" w:after="156" w:afterLines="50"/>
        <w:ind w:firstLine="420"/>
        <w:jc w:val="left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hAnsi="宋体" w:cs="宋体"/>
          <w:lang w:eastAsia="zh-Hans"/>
        </w:rPr>
        <w:t>配备专职人员每天至少巡</w:t>
      </w:r>
      <w:r>
        <w:rPr>
          <w:rFonts w:hint="eastAsia" w:hAnsi="宋体" w:cs="宋体"/>
        </w:rPr>
        <w:t>舍</w:t>
      </w:r>
      <w:r>
        <w:rPr>
          <w:rFonts w:hint="eastAsia" w:hAnsi="宋体" w:cs="宋体"/>
          <w:lang w:eastAsia="zh-Hans"/>
        </w:rPr>
        <w:t>2次以上，细心观察奶牛状态，</w:t>
      </w:r>
      <w:r>
        <w:rPr>
          <w:rFonts w:hint="eastAsia" w:hAnsi="宋体" w:cs="宋体"/>
        </w:rPr>
        <w:t>及时</w:t>
      </w:r>
      <w:r>
        <w:rPr>
          <w:rFonts w:hint="eastAsia" w:hAnsi="宋体" w:cs="宋体"/>
          <w:lang w:eastAsia="zh-Hans"/>
        </w:rPr>
        <w:t>发现、处理问题。</w:t>
      </w:r>
      <w:bookmarkEnd w:id="2"/>
    </w:p>
    <w:sectPr>
      <w:headerReference r:id="rId11" w:type="default"/>
      <w:footerReference r:id="rId12" w:type="default"/>
      <w:pgSz w:w="11907" w:h="16839"/>
      <w:pgMar w:top="1418" w:right="1134" w:bottom="1134" w:left="1383" w:header="1418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rPr>
        <w:rStyle w:val="1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8"/>
                          </w:pP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PAGE 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1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4Oo3+0AQAAUgMAAA4AAABkcnMv&#10;ZTJvRG9jLnhtbK1TzW4TMRC+I/EOlu/Em1RC0SpOBaqKkBBFKjyA47WzlvynsZPdvAB9A05cuPNc&#10;eQ7GTjZt6Q1x8Y5nZr/5vpnx6np0luwVJBM8p/NZQ4nyMnTGbzn99vX2zZKSlIXvhA1ecXpQiV6v&#10;X79aDbFVi9AH2ykgCOJTO0RO+5xjy1iSvXIizUJUHoM6gBMZr7BlHYgB0Z1li6Z5y4YAXYQgVUro&#10;vTkF6bria61kvtM6qUwsp8gt1xPquSknW69EuwUReyPPNMQ/sHDCeCx6gboRWZAdmBdQzkgIKeg8&#10;k8GxoLWRqmpANfPmLzX3vYiqasHmpHhpU/p/sPLz/gsQ03F6RYkXDkd0/PFw/Pn7+Os7uSrtGWJq&#10;Mes+Yl4e34eR0ww7NYUS+ovwUYMrX5REMAV7fbj0V42ZSHTOl4vlssGQxNh0wRLs8fcIKX9QwZFi&#10;cAo4wNpXsf+U8il1SinVfLg11tYhWv/MgZjFwwr9E8di5XEznjVtQndASQPOnlOPy0mJ/ei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rg6jf7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8"/>
                    </w:pP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PAGE 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1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FFqO20AQAAUgMAAA4AAABkcnMv&#10;ZTJvRG9jLnhtbK1TzW4TMRC+I/EOlu/Em6hC0SpOBaqKkBBFKjyA47WzlvynsZPdvAB9A05cuPNc&#10;eQ7GTjZt6Q1x8Y5nZr/5vpnx6np0luwVJBM8p/NZQ4nyMnTGbzn99vX2zZKSlIXvhA1ecXpQiV6v&#10;X79aDbFVi9AH2ykgCOJTO0RO+5xjy1iSvXIizUJUHoM6gBMZr7BlHYgB0Z1li6Z5y4YAXYQgVUro&#10;vTkF6bria61kvtM6qUwsp8gt1xPquSknW69EuwUReyPPNMQ/sHDCeCx6gboRWZAdmBdQzkgIKeg8&#10;k8GxoLWRqmpANfPmLzX3vYiqasHmpHhpU/p/sPLz/gsQ03F6RYkXDkd0/PFw/Pn7+Os7uSrtGWJq&#10;Mes+Yl4e34eR0ww7NYUS+ovwUYMrX5REMAV7fbj0V42ZSHTOl4vlssGQxNh0wRLs8fcIKX9QwZFi&#10;cAo4wNpXsf+U8il1SinVfLg11tYhWv/MgZjFwwr9E8di5XEznjVtQndASQPOnlOPy0mJ/ei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YUWo7b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jc w:val="center"/>
      <w:rPr>
        <w:rStyle w:val="1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rPr>
        <w:rStyle w:val="1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8"/>
                          </w:pP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PAGE 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6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8"/>
                    </w:pP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PAGE 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6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DB13/T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rPr>
        <w:rFonts w:hint="eastAsia"/>
      </w:rPr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rPr>
        <w:rFonts w:hint="eastAsia" w:eastAsia="黑体"/>
        <w:lang w:eastAsia="zh-CN"/>
      </w:rPr>
    </w:pPr>
    <w:r>
      <w:t>DB</w:t>
    </w:r>
    <w:r>
      <w:rPr>
        <w:rFonts w:eastAsia="黑体"/>
      </w:rPr>
      <w:t>13</w:t>
    </w:r>
    <w:r>
      <w:t>/T</w:t>
    </w:r>
    <w:r>
      <w:rPr>
        <w:rFonts w:hint="eastAsia"/>
      </w:rPr>
      <w:t xml:space="preserve"> </w:t>
    </w:r>
    <w:r>
      <w:rPr>
        <w:rFonts w:hint="eastAsia" w:ascii="宋体" w:hAnsi="宋体"/>
        <w:lang w:val="en-GB"/>
      </w:rPr>
      <w:t>××××</w:t>
    </w:r>
    <w:r>
      <w:t>—</w:t>
    </w:r>
    <w:r>
      <w:rPr>
        <w:rFonts w:hint="eastAsia" w:eastAsia="黑体"/>
        <w:lang w:val="en-GB"/>
      </w:rPr>
      <w:t>20</w:t>
    </w:r>
    <w:r>
      <w:rPr>
        <w:rFonts w:hint="eastAsia" w:eastAsia="黑体"/>
      </w:rPr>
      <w:t>2</w:t>
    </w:r>
    <w:r>
      <w:rPr>
        <w:rFonts w:hint="eastAsia" w:eastAsia="黑体"/>
        <w:lang w:val="en-US" w:eastAsia="zh-CN"/>
      </w:rPr>
      <w:t>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rPr>
        <w:rFonts w:hint="eastAsia" w:eastAsia="黑体"/>
        <w:lang w:eastAsia="zh-CN"/>
      </w:rPr>
    </w:pPr>
    <w:r>
      <w:t>DB</w:t>
    </w:r>
    <w:r>
      <w:rPr>
        <w:rFonts w:eastAsia="黑体"/>
      </w:rPr>
      <w:t>13</w:t>
    </w:r>
    <w:r>
      <w:t>/T</w:t>
    </w:r>
    <w:r>
      <w:rPr>
        <w:rFonts w:hint="eastAsia"/>
      </w:rPr>
      <w:t xml:space="preserve"> </w:t>
    </w:r>
    <w:r>
      <w:rPr>
        <w:rFonts w:hint="eastAsia" w:ascii="宋体" w:hAnsi="宋体"/>
        <w:lang w:val="en-GB"/>
      </w:rPr>
      <w:t>××××</w:t>
    </w:r>
    <w:r>
      <w:t>—</w:t>
    </w:r>
    <w:r>
      <w:rPr>
        <w:rFonts w:hint="eastAsia" w:eastAsia="黑体"/>
        <w:lang w:val="en-GB"/>
      </w:rPr>
      <w:t>20</w:t>
    </w:r>
    <w:r>
      <w:rPr>
        <w:rFonts w:hint="eastAsia" w:eastAsia="黑体"/>
      </w:rPr>
      <w:t>2</w:t>
    </w:r>
    <w:r>
      <w:rPr>
        <w:rFonts w:hint="eastAsia" w:eastAsia="黑体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E3F65"/>
    <w:multiLevelType w:val="multilevel"/>
    <w:tmpl w:val="7F8E3F65"/>
    <w:lvl w:ilvl="0" w:tentative="0">
      <w:start w:val="1"/>
      <w:numFmt w:val="none"/>
      <w:pStyle w:val="12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5"/>
      <w:numFmt w:val="decimal"/>
      <w:pStyle w:val="15"/>
      <w:suff w:val="nothing"/>
      <w:lvlText w:val="%1%2　"/>
      <w:lvlJc w:val="left"/>
      <w:pPr>
        <w:ind w:left="14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5"/>
      <w:numFmt w:val="none"/>
      <w:lvlRestart w:val="1"/>
      <w:suff w:val="nothing"/>
      <w:lvlText w:val="6.5　"/>
      <w:lvlJc w:val="left"/>
      <w:pPr>
        <w:ind w:left="54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Restart w:val="2"/>
      <w:suff w:val="nothing"/>
      <w:lvlText w:val="%4%16.7.1　"/>
      <w:lvlJc w:val="left"/>
      <w:pPr>
        <w:ind w:left="36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%2.%3.%4.%5　"/>
      <w:lvlJc w:val="left"/>
      <w:pPr>
        <w:ind w:left="72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yMTFkNmE3ZjRhN2FlZTAyMzY1ZDliMTgxMzQ1NTAifQ=="/>
  </w:docVars>
  <w:rsids>
    <w:rsidRoot w:val="5F5F6963"/>
    <w:rsid w:val="013E4434"/>
    <w:rsid w:val="022867D7"/>
    <w:rsid w:val="02DA4630"/>
    <w:rsid w:val="03E5775A"/>
    <w:rsid w:val="049008C2"/>
    <w:rsid w:val="04B050E7"/>
    <w:rsid w:val="04DA2309"/>
    <w:rsid w:val="052A41B3"/>
    <w:rsid w:val="05580E5A"/>
    <w:rsid w:val="058D7738"/>
    <w:rsid w:val="05B770D0"/>
    <w:rsid w:val="05FF44A6"/>
    <w:rsid w:val="068568E7"/>
    <w:rsid w:val="06B62CBE"/>
    <w:rsid w:val="07566AB5"/>
    <w:rsid w:val="07753A73"/>
    <w:rsid w:val="078B414B"/>
    <w:rsid w:val="0882554E"/>
    <w:rsid w:val="08BA22D8"/>
    <w:rsid w:val="08D94086"/>
    <w:rsid w:val="092108C3"/>
    <w:rsid w:val="09E11662"/>
    <w:rsid w:val="0A3D6FF2"/>
    <w:rsid w:val="0A760AE0"/>
    <w:rsid w:val="0A997772"/>
    <w:rsid w:val="0B204BAA"/>
    <w:rsid w:val="0BA019BC"/>
    <w:rsid w:val="0C1B5A9E"/>
    <w:rsid w:val="0C277A63"/>
    <w:rsid w:val="0C436B74"/>
    <w:rsid w:val="0C49550E"/>
    <w:rsid w:val="0D0E7E2F"/>
    <w:rsid w:val="0D6847C8"/>
    <w:rsid w:val="0DA90E87"/>
    <w:rsid w:val="0DBD4AE6"/>
    <w:rsid w:val="0DC61A39"/>
    <w:rsid w:val="0E032C8D"/>
    <w:rsid w:val="0EA6455C"/>
    <w:rsid w:val="0EDB12B6"/>
    <w:rsid w:val="0F1B0723"/>
    <w:rsid w:val="105A27E6"/>
    <w:rsid w:val="10784330"/>
    <w:rsid w:val="10C1688D"/>
    <w:rsid w:val="10F845FF"/>
    <w:rsid w:val="11080D41"/>
    <w:rsid w:val="11834FC5"/>
    <w:rsid w:val="12CC5F08"/>
    <w:rsid w:val="130D0774"/>
    <w:rsid w:val="132B1764"/>
    <w:rsid w:val="13AF1C0F"/>
    <w:rsid w:val="14B50353"/>
    <w:rsid w:val="154B0B31"/>
    <w:rsid w:val="156A1844"/>
    <w:rsid w:val="15720785"/>
    <w:rsid w:val="16041CDA"/>
    <w:rsid w:val="16AD19E8"/>
    <w:rsid w:val="16DF6C6B"/>
    <w:rsid w:val="174F2A9F"/>
    <w:rsid w:val="17955784"/>
    <w:rsid w:val="17D770FF"/>
    <w:rsid w:val="1807337A"/>
    <w:rsid w:val="18622A59"/>
    <w:rsid w:val="195720DF"/>
    <w:rsid w:val="1A632B1C"/>
    <w:rsid w:val="1A6F6245"/>
    <w:rsid w:val="1ADF640D"/>
    <w:rsid w:val="1AFC15AD"/>
    <w:rsid w:val="1B1F6C2C"/>
    <w:rsid w:val="1B3143F3"/>
    <w:rsid w:val="1B730F35"/>
    <w:rsid w:val="1BC97334"/>
    <w:rsid w:val="1D3E21EE"/>
    <w:rsid w:val="1D505B51"/>
    <w:rsid w:val="1DA94338"/>
    <w:rsid w:val="1DB15D19"/>
    <w:rsid w:val="1DED1548"/>
    <w:rsid w:val="1EB906D3"/>
    <w:rsid w:val="1EC73863"/>
    <w:rsid w:val="1F007A90"/>
    <w:rsid w:val="1FEC15D6"/>
    <w:rsid w:val="1FEC6D25"/>
    <w:rsid w:val="20051575"/>
    <w:rsid w:val="200B13BD"/>
    <w:rsid w:val="202331F2"/>
    <w:rsid w:val="208A2D9A"/>
    <w:rsid w:val="20A614F4"/>
    <w:rsid w:val="213C22DB"/>
    <w:rsid w:val="217E28FF"/>
    <w:rsid w:val="21FF008C"/>
    <w:rsid w:val="22647B56"/>
    <w:rsid w:val="22F627E4"/>
    <w:rsid w:val="23225D6E"/>
    <w:rsid w:val="233007D7"/>
    <w:rsid w:val="23360FB7"/>
    <w:rsid w:val="233716C8"/>
    <w:rsid w:val="245C664B"/>
    <w:rsid w:val="24702181"/>
    <w:rsid w:val="247656B7"/>
    <w:rsid w:val="24B3426D"/>
    <w:rsid w:val="24EA3DC3"/>
    <w:rsid w:val="25262C95"/>
    <w:rsid w:val="259C15A8"/>
    <w:rsid w:val="25A93CC2"/>
    <w:rsid w:val="25AB42CF"/>
    <w:rsid w:val="25B859B1"/>
    <w:rsid w:val="25D84772"/>
    <w:rsid w:val="27B506FD"/>
    <w:rsid w:val="28425D42"/>
    <w:rsid w:val="28B85920"/>
    <w:rsid w:val="29781366"/>
    <w:rsid w:val="29BC137D"/>
    <w:rsid w:val="29E13573"/>
    <w:rsid w:val="29F05520"/>
    <w:rsid w:val="29FE714D"/>
    <w:rsid w:val="2A337FFE"/>
    <w:rsid w:val="2A506E02"/>
    <w:rsid w:val="2A754104"/>
    <w:rsid w:val="2B4429C1"/>
    <w:rsid w:val="2B5D6709"/>
    <w:rsid w:val="2B6A1B3B"/>
    <w:rsid w:val="2B98639C"/>
    <w:rsid w:val="2BAE2033"/>
    <w:rsid w:val="2BD83FFC"/>
    <w:rsid w:val="2C021D4A"/>
    <w:rsid w:val="2C16019B"/>
    <w:rsid w:val="2CCB22A2"/>
    <w:rsid w:val="2D1F449C"/>
    <w:rsid w:val="2D947FAC"/>
    <w:rsid w:val="2E001437"/>
    <w:rsid w:val="2E396D30"/>
    <w:rsid w:val="2E5073D1"/>
    <w:rsid w:val="2E6E34F6"/>
    <w:rsid w:val="2E864820"/>
    <w:rsid w:val="2ED00512"/>
    <w:rsid w:val="2FAD6F89"/>
    <w:rsid w:val="309E3961"/>
    <w:rsid w:val="310866AF"/>
    <w:rsid w:val="311E37B6"/>
    <w:rsid w:val="318E3F4C"/>
    <w:rsid w:val="32D25543"/>
    <w:rsid w:val="33020049"/>
    <w:rsid w:val="33A41B10"/>
    <w:rsid w:val="33B92719"/>
    <w:rsid w:val="341405DB"/>
    <w:rsid w:val="34DF325D"/>
    <w:rsid w:val="35C661CB"/>
    <w:rsid w:val="35C84A2E"/>
    <w:rsid w:val="35D73F34"/>
    <w:rsid w:val="35E13004"/>
    <w:rsid w:val="362D65AD"/>
    <w:rsid w:val="36EA70E7"/>
    <w:rsid w:val="37066F17"/>
    <w:rsid w:val="372354D2"/>
    <w:rsid w:val="37272E3F"/>
    <w:rsid w:val="379C29D4"/>
    <w:rsid w:val="37DF4F62"/>
    <w:rsid w:val="37FA7077"/>
    <w:rsid w:val="37FED398"/>
    <w:rsid w:val="383003E6"/>
    <w:rsid w:val="38593326"/>
    <w:rsid w:val="39744449"/>
    <w:rsid w:val="39BA4298"/>
    <w:rsid w:val="39D74B9D"/>
    <w:rsid w:val="3B003A18"/>
    <w:rsid w:val="3C025A83"/>
    <w:rsid w:val="3C504A40"/>
    <w:rsid w:val="3C7D6DB8"/>
    <w:rsid w:val="3CCB0BE1"/>
    <w:rsid w:val="3E177744"/>
    <w:rsid w:val="3E2129B9"/>
    <w:rsid w:val="3F293E3A"/>
    <w:rsid w:val="3F68632A"/>
    <w:rsid w:val="3F78396A"/>
    <w:rsid w:val="3F7A7E3B"/>
    <w:rsid w:val="3F7C51C5"/>
    <w:rsid w:val="3FFFC0E8"/>
    <w:rsid w:val="40243DA9"/>
    <w:rsid w:val="40403DC9"/>
    <w:rsid w:val="407801AF"/>
    <w:rsid w:val="40786313"/>
    <w:rsid w:val="411E0B85"/>
    <w:rsid w:val="419A5679"/>
    <w:rsid w:val="41C80230"/>
    <w:rsid w:val="42211D8E"/>
    <w:rsid w:val="42AC141B"/>
    <w:rsid w:val="430E697C"/>
    <w:rsid w:val="43863B8D"/>
    <w:rsid w:val="43CB6B13"/>
    <w:rsid w:val="43D12BC1"/>
    <w:rsid w:val="44822DD6"/>
    <w:rsid w:val="44B26298"/>
    <w:rsid w:val="466C77C0"/>
    <w:rsid w:val="4677696F"/>
    <w:rsid w:val="46C23F02"/>
    <w:rsid w:val="47290367"/>
    <w:rsid w:val="479221A7"/>
    <w:rsid w:val="47DF7B38"/>
    <w:rsid w:val="47F82148"/>
    <w:rsid w:val="48184648"/>
    <w:rsid w:val="491968FC"/>
    <w:rsid w:val="49970D05"/>
    <w:rsid w:val="4A7162AD"/>
    <w:rsid w:val="4AE1327F"/>
    <w:rsid w:val="4B8C5FA9"/>
    <w:rsid w:val="4BB91516"/>
    <w:rsid w:val="4C6F4F95"/>
    <w:rsid w:val="4CE90CC5"/>
    <w:rsid w:val="4D55049C"/>
    <w:rsid w:val="4DBC3CE3"/>
    <w:rsid w:val="4E941C4A"/>
    <w:rsid w:val="4F4A7160"/>
    <w:rsid w:val="4F5D467F"/>
    <w:rsid w:val="504C32D6"/>
    <w:rsid w:val="50E91C87"/>
    <w:rsid w:val="5107692F"/>
    <w:rsid w:val="51D221F5"/>
    <w:rsid w:val="521F6FCC"/>
    <w:rsid w:val="5276199A"/>
    <w:rsid w:val="52762B8B"/>
    <w:rsid w:val="527D361A"/>
    <w:rsid w:val="527F471B"/>
    <w:rsid w:val="52BB40D8"/>
    <w:rsid w:val="5333606C"/>
    <w:rsid w:val="53C968E8"/>
    <w:rsid w:val="53D02B84"/>
    <w:rsid w:val="53DA3887"/>
    <w:rsid w:val="5459601C"/>
    <w:rsid w:val="54FA35B5"/>
    <w:rsid w:val="55521EB1"/>
    <w:rsid w:val="557530C3"/>
    <w:rsid w:val="55FD758F"/>
    <w:rsid w:val="56415898"/>
    <w:rsid w:val="566F0083"/>
    <w:rsid w:val="56E85B49"/>
    <w:rsid w:val="56E91134"/>
    <w:rsid w:val="56F03203"/>
    <w:rsid w:val="575D27FE"/>
    <w:rsid w:val="58586CFE"/>
    <w:rsid w:val="58E04ED5"/>
    <w:rsid w:val="59C06909"/>
    <w:rsid w:val="59CC52AE"/>
    <w:rsid w:val="5AE605F2"/>
    <w:rsid w:val="5C11581F"/>
    <w:rsid w:val="5C3B1BA2"/>
    <w:rsid w:val="5C6A2743"/>
    <w:rsid w:val="5C7D20F2"/>
    <w:rsid w:val="5D280A3C"/>
    <w:rsid w:val="5D2F6E08"/>
    <w:rsid w:val="5DB06C95"/>
    <w:rsid w:val="5DB45F7F"/>
    <w:rsid w:val="5DFED180"/>
    <w:rsid w:val="5F5F6963"/>
    <w:rsid w:val="5FFBD025"/>
    <w:rsid w:val="602F4BB8"/>
    <w:rsid w:val="608A66C7"/>
    <w:rsid w:val="60F5289E"/>
    <w:rsid w:val="617E07BE"/>
    <w:rsid w:val="618B1EF3"/>
    <w:rsid w:val="62107209"/>
    <w:rsid w:val="622C5484"/>
    <w:rsid w:val="623D401A"/>
    <w:rsid w:val="62434B2B"/>
    <w:rsid w:val="626F711E"/>
    <w:rsid w:val="62A61D82"/>
    <w:rsid w:val="62B463B4"/>
    <w:rsid w:val="62BC6DE6"/>
    <w:rsid w:val="62D84CC4"/>
    <w:rsid w:val="63BC2837"/>
    <w:rsid w:val="64A27438"/>
    <w:rsid w:val="652505CF"/>
    <w:rsid w:val="65FA049F"/>
    <w:rsid w:val="66285F62"/>
    <w:rsid w:val="664A32B8"/>
    <w:rsid w:val="668B60F0"/>
    <w:rsid w:val="66A93763"/>
    <w:rsid w:val="66F365FD"/>
    <w:rsid w:val="683C5CF5"/>
    <w:rsid w:val="68E71A42"/>
    <w:rsid w:val="6A0054E6"/>
    <w:rsid w:val="6B106FC5"/>
    <w:rsid w:val="6B2D5DC9"/>
    <w:rsid w:val="6BD4293E"/>
    <w:rsid w:val="6C1A47F2"/>
    <w:rsid w:val="6D260D22"/>
    <w:rsid w:val="6DD333D1"/>
    <w:rsid w:val="6E1E085D"/>
    <w:rsid w:val="6F1E43A6"/>
    <w:rsid w:val="6F5406C8"/>
    <w:rsid w:val="6F5A4D44"/>
    <w:rsid w:val="6F8B2FC1"/>
    <w:rsid w:val="704C6CF1"/>
    <w:rsid w:val="705B0CE2"/>
    <w:rsid w:val="70843905"/>
    <w:rsid w:val="70C361CB"/>
    <w:rsid w:val="70F058CE"/>
    <w:rsid w:val="725F651B"/>
    <w:rsid w:val="728A2261"/>
    <w:rsid w:val="72B6696E"/>
    <w:rsid w:val="72EE0295"/>
    <w:rsid w:val="73060BE2"/>
    <w:rsid w:val="73107E21"/>
    <w:rsid w:val="73504D4A"/>
    <w:rsid w:val="744A1799"/>
    <w:rsid w:val="74884070"/>
    <w:rsid w:val="74DD0860"/>
    <w:rsid w:val="74E120FE"/>
    <w:rsid w:val="74E27C24"/>
    <w:rsid w:val="74E3644B"/>
    <w:rsid w:val="761E4C8C"/>
    <w:rsid w:val="76790114"/>
    <w:rsid w:val="769C26E4"/>
    <w:rsid w:val="7717756C"/>
    <w:rsid w:val="772D382F"/>
    <w:rsid w:val="777059BB"/>
    <w:rsid w:val="77AC273C"/>
    <w:rsid w:val="77AF74B1"/>
    <w:rsid w:val="77BFB031"/>
    <w:rsid w:val="77DF2D80"/>
    <w:rsid w:val="793970D4"/>
    <w:rsid w:val="79894D1B"/>
    <w:rsid w:val="79AC0800"/>
    <w:rsid w:val="7A5D60E6"/>
    <w:rsid w:val="7A7203ED"/>
    <w:rsid w:val="7A9F7954"/>
    <w:rsid w:val="7AB300EA"/>
    <w:rsid w:val="7AB83FD9"/>
    <w:rsid w:val="7B4AFF12"/>
    <w:rsid w:val="7B5F68B6"/>
    <w:rsid w:val="7BA3043B"/>
    <w:rsid w:val="7BA96A75"/>
    <w:rsid w:val="7BF90619"/>
    <w:rsid w:val="7BFC488E"/>
    <w:rsid w:val="7D3B2518"/>
    <w:rsid w:val="7D6D1A96"/>
    <w:rsid w:val="7DCE2183"/>
    <w:rsid w:val="7DD345AE"/>
    <w:rsid w:val="7DEF1DBB"/>
    <w:rsid w:val="7E141CA9"/>
    <w:rsid w:val="7E415EE8"/>
    <w:rsid w:val="7EFE29AA"/>
    <w:rsid w:val="7F191225"/>
    <w:rsid w:val="7F663BAF"/>
    <w:rsid w:val="7F7F9C85"/>
    <w:rsid w:val="7F8F1462"/>
    <w:rsid w:val="7FCC6956"/>
    <w:rsid w:val="B52E3E84"/>
    <w:rsid w:val="B6DCAE28"/>
    <w:rsid w:val="BB7EFD53"/>
    <w:rsid w:val="EDFB2729"/>
    <w:rsid w:val="EFF9042A"/>
    <w:rsid w:val="F4F41B25"/>
    <w:rsid w:val="F61B2260"/>
    <w:rsid w:val="FE7FB45D"/>
    <w:rsid w:val="FFB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0"/>
      <w:ind w:firstLine="42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6">
    <w:name w:val="header"/>
    <w:basedOn w:val="1"/>
    <w:qFormat/>
    <w:uiPriority w:val="0"/>
    <w:pPr>
      <w:numPr>
        <w:ilvl w:val="6"/>
        <w:numId w:val="1"/>
      </w:num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ascii="Times New Roman" w:hAnsi="Times New Roman" w:eastAsia="宋体"/>
      <w:sz w:val="18"/>
    </w:rPr>
  </w:style>
  <w:style w:type="paragraph" w:customStyle="1" w:styleId="11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">
    <w:name w:val="章标题"/>
    <w:next w:val="13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character" w:customStyle="1" w:styleId="17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8">
    <w:name w:val="实施日期"/>
    <w:basedOn w:val="19"/>
    <w:qFormat/>
    <w:uiPriority w:val="0"/>
    <w:pPr>
      <w:framePr w:hSpace="0" w:xAlign="right"/>
      <w:numPr>
        <w:ilvl w:val="4"/>
        <w:numId w:val="1"/>
      </w:numPr>
      <w:jc w:val="right"/>
    </w:pPr>
  </w:style>
  <w:style w:type="paragraph" w:customStyle="1" w:styleId="19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0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21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2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24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5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6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8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3081</Words>
  <Characters>3550</Characters>
  <Lines>0</Lines>
  <Paragraphs>0</Paragraphs>
  <TotalTime>21</TotalTime>
  <ScaleCrop>false</ScaleCrop>
  <LinksUpToDate>false</LinksUpToDate>
  <CharactersWithSpaces>3712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2022-10-21T15:47:00Z</dcterms:created>
  <dc:creator>Administrator</dc:creator>
  <cp:lastModifiedBy>guest</cp:lastModifiedBy>
  <cp:lastPrinted>2023-08-21T02:28:00Z</cp:lastPrinted>
  <dcterms:modified xsi:type="dcterms:W3CDTF">2025-02-19T16:07:22Z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B2C586B980A14E2DBA9A5B64DAA7EAF4</vt:lpwstr>
  </property>
</Properties>
</file>