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3238F3" w14:paraId="57612088" w14:textId="77777777" w:rsidTr="007B7453">
        <w:tc>
          <w:tcPr>
            <w:tcW w:w="509" w:type="dxa"/>
          </w:tcPr>
          <w:p w14:paraId="24CA1801" w14:textId="77777777" w:rsidR="00672BFD" w:rsidRPr="003238F3"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b/>
                <w:bCs/>
                <w:sz w:val="21"/>
                <w:szCs w:val="21"/>
              </w:rPr>
            </w:pPr>
            <w:r w:rsidRPr="003238F3">
              <w:rPr>
                <w:rFonts w:ascii="Times New Roman" w:eastAsia="黑体" w:hAnsi="Times New Roman"/>
                <w:b/>
                <w:bCs/>
                <w:sz w:val="21"/>
                <w:szCs w:val="21"/>
              </w:rPr>
              <w:t>ICS</w:t>
            </w:r>
            <w:r w:rsidRPr="003238F3">
              <w:rPr>
                <w:rFonts w:ascii="黑体" w:eastAsia="黑体" w:hAnsi="黑体"/>
                <w:b/>
                <w:bCs/>
                <w:sz w:val="21"/>
                <w:szCs w:val="21"/>
              </w:rPr>
              <w:t xml:space="preserve"> </w:t>
            </w:r>
            <w:r w:rsidR="006A25E5" w:rsidRPr="003238F3">
              <w:rPr>
                <w:rFonts w:ascii="黑体" w:eastAsia="黑体" w:hAnsi="黑体"/>
                <w:b/>
                <w:bCs/>
                <w:sz w:val="21"/>
                <w:szCs w:val="21"/>
              </w:rPr>
              <w:t xml:space="preserve"> </w:t>
            </w:r>
          </w:p>
        </w:tc>
        <w:tc>
          <w:tcPr>
            <w:tcW w:w="8855" w:type="dxa"/>
          </w:tcPr>
          <w:p w14:paraId="78079EB9" w14:textId="77777777" w:rsidR="00672BFD" w:rsidRPr="003238F3"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b/>
                <w:bCs/>
                <w:sz w:val="21"/>
                <w:szCs w:val="21"/>
              </w:rPr>
            </w:pPr>
            <w:r w:rsidRPr="003238F3">
              <w:rPr>
                <w:rFonts w:ascii="黑体" w:eastAsia="黑体" w:hAnsi="黑体"/>
                <w:b/>
                <w:bCs/>
                <w:sz w:val="21"/>
                <w:szCs w:val="21"/>
              </w:rPr>
              <w:fldChar w:fldCharType="begin">
                <w:ffData>
                  <w:name w:val="ICS"/>
                  <w:enabled/>
                  <w:calcOnExit w:val="0"/>
                  <w:textInput>
                    <w:default w:val="点击此处添加ICS号"/>
                  </w:textInput>
                </w:ffData>
              </w:fldChar>
            </w:r>
            <w:bookmarkStart w:id="0" w:name="ICS"/>
            <w:r w:rsidRPr="003238F3">
              <w:rPr>
                <w:rFonts w:ascii="黑体" w:eastAsia="黑体" w:hAnsi="黑体"/>
                <w:b/>
                <w:bCs/>
                <w:sz w:val="21"/>
                <w:szCs w:val="21"/>
              </w:rPr>
              <w:instrText xml:space="preserve"> FORMTEXT </w:instrText>
            </w:r>
            <w:r w:rsidRPr="003238F3">
              <w:rPr>
                <w:rFonts w:ascii="黑体" w:eastAsia="黑体" w:hAnsi="黑体"/>
                <w:b/>
                <w:bCs/>
                <w:sz w:val="21"/>
                <w:szCs w:val="21"/>
              </w:rPr>
            </w:r>
            <w:r w:rsidRPr="003238F3">
              <w:rPr>
                <w:rFonts w:ascii="黑体" w:eastAsia="黑体" w:hAnsi="黑体"/>
                <w:b/>
                <w:bCs/>
                <w:sz w:val="21"/>
                <w:szCs w:val="21"/>
              </w:rPr>
              <w:fldChar w:fldCharType="separate"/>
            </w:r>
            <w:r w:rsidR="002771AC" w:rsidRPr="003238F3">
              <w:rPr>
                <w:rFonts w:ascii="黑体" w:eastAsia="黑体" w:hAnsi="黑体"/>
                <w:b/>
                <w:bCs/>
                <w:sz w:val="21"/>
                <w:szCs w:val="21"/>
              </w:rPr>
              <w:t xml:space="preserve"> </w:t>
            </w:r>
            <w:r w:rsidRPr="003238F3">
              <w:rPr>
                <w:rFonts w:ascii="黑体" w:eastAsia="黑体" w:hAnsi="黑体"/>
                <w:b/>
                <w:bCs/>
                <w:sz w:val="21"/>
                <w:szCs w:val="21"/>
              </w:rPr>
              <w:fldChar w:fldCharType="end"/>
            </w:r>
            <w:bookmarkEnd w:id="0"/>
          </w:p>
        </w:tc>
      </w:tr>
      <w:tr w:rsidR="007B7453" w:rsidRPr="003238F3" w14:paraId="492D6779" w14:textId="77777777" w:rsidTr="007B7453">
        <w:tc>
          <w:tcPr>
            <w:tcW w:w="509" w:type="dxa"/>
          </w:tcPr>
          <w:p w14:paraId="4429EF07" w14:textId="77777777" w:rsidR="00672BFD" w:rsidRPr="003238F3"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b/>
                <w:bCs/>
                <w:sz w:val="21"/>
                <w:szCs w:val="21"/>
              </w:rPr>
            </w:pPr>
            <w:r w:rsidRPr="003238F3">
              <w:rPr>
                <w:rFonts w:ascii="Times New Roman" w:eastAsia="黑体" w:hAnsi="Times New Roman"/>
                <w:b/>
                <w:bCs/>
                <w:sz w:val="21"/>
                <w:szCs w:val="21"/>
              </w:rPr>
              <w:t>CCS</w:t>
            </w:r>
            <w:r w:rsidR="0024666E" w:rsidRPr="003238F3">
              <w:rPr>
                <w:rFonts w:ascii="Times New Roman" w:eastAsia="黑体" w:hAnsi="Times New Roman"/>
                <w:b/>
                <w:bCs/>
                <w:sz w:val="21"/>
                <w:szCs w:val="21"/>
              </w:rPr>
              <w:t xml:space="preserve"> </w:t>
            </w:r>
            <w:r w:rsidRPr="003238F3">
              <w:rPr>
                <w:rFonts w:ascii="黑体" w:eastAsia="黑体" w:hAnsi="黑体"/>
                <w:b/>
                <w:bCs/>
                <w:sz w:val="21"/>
                <w:szCs w:val="21"/>
              </w:rPr>
              <w:t xml:space="preserve"> </w:t>
            </w:r>
          </w:p>
        </w:tc>
        <w:tc>
          <w:tcPr>
            <w:tcW w:w="8855" w:type="dxa"/>
          </w:tcPr>
          <w:p w14:paraId="17C3AF6B" w14:textId="77777777" w:rsidR="00FB231D" w:rsidRPr="003238F3"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b/>
                <w:bCs/>
                <w:sz w:val="21"/>
                <w:szCs w:val="21"/>
              </w:rPr>
            </w:pPr>
            <w:r w:rsidRPr="003238F3">
              <w:rPr>
                <w:rFonts w:ascii="黑体" w:eastAsia="黑体" w:hAnsi="黑体"/>
                <w:b/>
                <w:bCs/>
                <w:sz w:val="21"/>
                <w:szCs w:val="21"/>
              </w:rPr>
              <w:fldChar w:fldCharType="begin">
                <w:ffData>
                  <w:name w:val="CSDN"/>
                  <w:enabled/>
                  <w:calcOnExit w:val="0"/>
                  <w:textInput>
                    <w:default w:val="点击此处添加CCS号"/>
                  </w:textInput>
                </w:ffData>
              </w:fldChar>
            </w:r>
            <w:bookmarkStart w:id="1" w:name="CSDN"/>
            <w:r w:rsidRPr="003238F3">
              <w:rPr>
                <w:rFonts w:ascii="黑体" w:eastAsia="黑体" w:hAnsi="黑体"/>
                <w:b/>
                <w:bCs/>
                <w:sz w:val="21"/>
                <w:szCs w:val="21"/>
              </w:rPr>
              <w:instrText xml:space="preserve"> FORMTEXT </w:instrText>
            </w:r>
            <w:r w:rsidRPr="003238F3">
              <w:rPr>
                <w:rFonts w:ascii="黑体" w:eastAsia="黑体" w:hAnsi="黑体"/>
                <w:b/>
                <w:bCs/>
                <w:sz w:val="21"/>
                <w:szCs w:val="21"/>
              </w:rPr>
            </w:r>
            <w:r w:rsidRPr="003238F3">
              <w:rPr>
                <w:rFonts w:ascii="黑体" w:eastAsia="黑体" w:hAnsi="黑体"/>
                <w:b/>
                <w:bCs/>
                <w:sz w:val="21"/>
                <w:szCs w:val="21"/>
              </w:rPr>
              <w:fldChar w:fldCharType="separate"/>
            </w:r>
            <w:r w:rsidR="007C1E8B" w:rsidRPr="003238F3">
              <w:rPr>
                <w:rFonts w:ascii="黑体" w:eastAsia="黑体" w:hAnsi="黑体"/>
                <w:b/>
                <w:bCs/>
                <w:sz w:val="21"/>
                <w:szCs w:val="21"/>
              </w:rPr>
              <w:t>点击此处添加CCS号</w:t>
            </w:r>
            <w:r w:rsidRPr="003238F3">
              <w:rPr>
                <w:rFonts w:ascii="黑体" w:eastAsia="黑体" w:hAnsi="黑体"/>
                <w:b/>
                <w:bCs/>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RPr="003238F3" w14:paraId="62F4BF8B" w14:textId="77777777" w:rsidTr="00DF5F11">
        <w:tc>
          <w:tcPr>
            <w:tcW w:w="6407" w:type="dxa"/>
          </w:tcPr>
          <w:p w14:paraId="6DE7715C" w14:textId="5E8CEA81" w:rsidR="001446C2" w:rsidRPr="003238F3" w:rsidRDefault="001446C2" w:rsidP="00DF5F11">
            <w:pPr>
              <w:pStyle w:val="affff5"/>
              <w:framePr w:w="0" w:hRule="auto" w:wrap="auto" w:hAnchor="text" w:xAlign="left" w:yAlign="inline" w:anchorLock="0"/>
              <w:rPr>
                <w:rFonts w:ascii="宋体" w:hAnsi="宋体"/>
                <w:bCs/>
                <w:sz w:val="28"/>
                <w:szCs w:val="28"/>
              </w:rPr>
            </w:pPr>
            <w:bookmarkStart w:id="2" w:name="_Hlk26473981"/>
            <w:r w:rsidRPr="003238F3">
              <w:rPr>
                <w:bCs/>
                <w:noProof/>
              </w:rPr>
              <w:drawing>
                <wp:inline distT="0" distB="0" distL="0" distR="0" wp14:anchorId="4F56A34C" wp14:editId="49C375F2">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3238F3">
              <w:rPr>
                <w:bCs/>
                <w:sz w:val="21"/>
                <w:szCs w:val="21"/>
              </w:rPr>
              <w:t xml:space="preserve"> </w:t>
            </w:r>
            <w:r w:rsidR="00D560D8" w:rsidRPr="003238F3">
              <w:rPr>
                <w:bCs/>
              </w:rPr>
              <w:fldChar w:fldCharType="begin">
                <w:ffData>
                  <w:name w:val="c1"/>
                  <w:enabled/>
                  <w:calcOnExit w:val="0"/>
                  <w:textInput>
                    <w:default w:val="43"/>
                    <w:maxLength w:val="8"/>
                  </w:textInput>
                </w:ffData>
              </w:fldChar>
            </w:r>
            <w:bookmarkStart w:id="3" w:name="c1"/>
            <w:r w:rsidR="00D560D8" w:rsidRPr="003238F3">
              <w:rPr>
                <w:bCs/>
              </w:rPr>
              <w:instrText xml:space="preserve"> FORMTEXT </w:instrText>
            </w:r>
            <w:r w:rsidR="00D560D8" w:rsidRPr="003238F3">
              <w:rPr>
                <w:bCs/>
              </w:rPr>
            </w:r>
            <w:r w:rsidR="00D560D8" w:rsidRPr="003238F3">
              <w:rPr>
                <w:bCs/>
              </w:rPr>
              <w:fldChar w:fldCharType="separate"/>
            </w:r>
            <w:r w:rsidR="00D560D8" w:rsidRPr="003238F3">
              <w:rPr>
                <w:bCs/>
                <w:noProof/>
              </w:rPr>
              <w:t>43</w:t>
            </w:r>
            <w:r w:rsidR="00D560D8" w:rsidRPr="003238F3">
              <w:rPr>
                <w:bCs/>
              </w:rPr>
              <w:fldChar w:fldCharType="end"/>
            </w:r>
            <w:bookmarkEnd w:id="3"/>
          </w:p>
        </w:tc>
      </w:tr>
    </w:tbl>
    <w:p w14:paraId="626531B4" w14:textId="7D663292" w:rsidR="0000040A" w:rsidRPr="003238F3" w:rsidRDefault="00E1431E" w:rsidP="000107E0">
      <w:pPr>
        <w:pStyle w:val="affff6"/>
        <w:framePr w:w="9639" w:h="624" w:hRule="exact" w:hSpace="181" w:vSpace="181" w:wrap="around" w:hAnchor="page" w:x="1305" w:y="2269"/>
        <w:rPr>
          <w:rFonts w:ascii="黑体" w:eastAsia="黑体" w:hAnsi="黑体"/>
          <w:w w:val="100"/>
          <w:sz w:val="48"/>
          <w:szCs w:val="48"/>
        </w:rPr>
      </w:pPr>
      <w:r w:rsidRPr="003238F3">
        <w:rPr>
          <w:rFonts w:ascii="黑体" w:eastAsia="黑体"/>
          <w:w w:val="100"/>
          <w:sz w:val="48"/>
        </w:rPr>
        <w:fldChar w:fldCharType="begin">
          <w:ffData>
            <w:name w:val="c2"/>
            <w:enabled/>
            <w:calcOnExit w:val="0"/>
            <w:textInput>
              <w:default w:val="湖南省"/>
            </w:textInput>
          </w:ffData>
        </w:fldChar>
      </w:r>
      <w:bookmarkStart w:id="4" w:name="c2"/>
      <w:r w:rsidRPr="003238F3">
        <w:rPr>
          <w:rFonts w:ascii="黑体" w:eastAsia="黑体"/>
          <w:w w:val="100"/>
          <w:sz w:val="48"/>
        </w:rPr>
        <w:instrText xml:space="preserve"> FORMTEXT </w:instrText>
      </w:r>
      <w:r w:rsidRPr="003238F3">
        <w:rPr>
          <w:rFonts w:ascii="黑体" w:eastAsia="黑体"/>
          <w:w w:val="100"/>
          <w:sz w:val="48"/>
        </w:rPr>
      </w:r>
      <w:r w:rsidRPr="003238F3">
        <w:rPr>
          <w:rFonts w:ascii="黑体" w:eastAsia="黑体"/>
          <w:w w:val="100"/>
          <w:sz w:val="48"/>
        </w:rPr>
        <w:fldChar w:fldCharType="separate"/>
      </w:r>
      <w:r w:rsidRPr="003238F3">
        <w:rPr>
          <w:rFonts w:ascii="黑体" w:eastAsia="黑体" w:hint="eastAsia"/>
          <w:noProof/>
          <w:w w:val="100"/>
          <w:sz w:val="48"/>
        </w:rPr>
        <w:t>湖南省</w:t>
      </w:r>
      <w:r w:rsidRPr="003238F3">
        <w:rPr>
          <w:rFonts w:ascii="黑体" w:eastAsia="黑体"/>
          <w:w w:val="100"/>
          <w:sz w:val="48"/>
        </w:rPr>
        <w:fldChar w:fldCharType="end"/>
      </w:r>
      <w:bookmarkEnd w:id="4"/>
      <w:r w:rsidR="00B77EC8" w:rsidRPr="003238F3">
        <w:rPr>
          <w:rFonts w:ascii="黑体" w:eastAsia="黑体" w:hAnsi="黑体" w:hint="eastAsia"/>
          <w:w w:val="100"/>
          <w:sz w:val="48"/>
          <w:szCs w:val="48"/>
        </w:rPr>
        <w:t>地方</w:t>
      </w:r>
      <w:r w:rsidR="007B7453" w:rsidRPr="003238F3">
        <w:rPr>
          <w:rFonts w:ascii="黑体" w:eastAsia="黑体" w:hAnsi="黑体" w:hint="eastAsia"/>
          <w:w w:val="100"/>
          <w:sz w:val="48"/>
          <w:szCs w:val="48"/>
        </w:rPr>
        <w:t>标准</w:t>
      </w:r>
    </w:p>
    <w:bookmarkEnd w:id="2"/>
    <w:p w14:paraId="5F30AA0B" w14:textId="5065D999" w:rsidR="00AA456B" w:rsidRPr="003238F3" w:rsidRDefault="00634D9E" w:rsidP="00A952D7">
      <w:pPr>
        <w:pStyle w:val="affffffffff3"/>
        <w:framePr w:wrap="auto"/>
        <w:rPr>
          <w:b/>
          <w:lang w:val="fr-FR"/>
        </w:rPr>
      </w:pPr>
      <w:r w:rsidRPr="003238F3">
        <w:rPr>
          <w:b/>
          <w:lang w:val="fr-FR"/>
        </w:rPr>
        <w:t>DB</w:t>
      </w:r>
      <w:r w:rsidRPr="003238F3">
        <w:rPr>
          <w:b/>
          <w:sz w:val="15"/>
          <w:szCs w:val="15"/>
          <w:lang w:val="fr-FR"/>
        </w:rPr>
        <w:t xml:space="preserve"> </w:t>
      </w:r>
      <w:r w:rsidR="00E1431E" w:rsidRPr="003238F3">
        <w:rPr>
          <w:b/>
        </w:rPr>
        <w:fldChar w:fldCharType="begin">
          <w:ffData>
            <w:name w:val="文字1"/>
            <w:enabled/>
            <w:calcOnExit w:val="0"/>
            <w:textInput>
              <w:default w:val="43/T"/>
            </w:textInput>
          </w:ffData>
        </w:fldChar>
      </w:r>
      <w:bookmarkStart w:id="5" w:name="文字1"/>
      <w:r w:rsidR="00E1431E" w:rsidRPr="003238F3">
        <w:rPr>
          <w:b/>
        </w:rPr>
        <w:instrText xml:space="preserve"> FORMTEXT </w:instrText>
      </w:r>
      <w:r w:rsidR="00E1431E" w:rsidRPr="003238F3">
        <w:rPr>
          <w:b/>
        </w:rPr>
      </w:r>
      <w:r w:rsidR="00E1431E" w:rsidRPr="003238F3">
        <w:rPr>
          <w:b/>
        </w:rPr>
        <w:fldChar w:fldCharType="separate"/>
      </w:r>
      <w:r w:rsidR="00E1431E" w:rsidRPr="003238F3">
        <w:rPr>
          <w:b/>
        </w:rPr>
        <w:t>43/T</w:t>
      </w:r>
      <w:r w:rsidR="00E1431E" w:rsidRPr="003238F3">
        <w:rPr>
          <w:b/>
        </w:rPr>
        <w:fldChar w:fldCharType="end"/>
      </w:r>
      <w:bookmarkEnd w:id="5"/>
      <w:r w:rsidRPr="003238F3">
        <w:rPr>
          <w:b/>
          <w:lang w:val="fr-FR"/>
        </w:rPr>
        <w:t xml:space="preserve"> </w:t>
      </w:r>
      <w:r w:rsidR="006E23EA" w:rsidRPr="003238F3">
        <w:rPr>
          <w:b/>
        </w:rPr>
        <w:fldChar w:fldCharType="begin">
          <w:ffData>
            <w:name w:val="NSTD_CODE_F"/>
            <w:enabled/>
            <w:calcOnExit w:val="0"/>
            <w:textInput>
              <w:default w:val="XXXX"/>
            </w:textInput>
          </w:ffData>
        </w:fldChar>
      </w:r>
      <w:bookmarkStart w:id="6" w:name="NSTD_CODE_F"/>
      <w:r w:rsidR="006E23EA" w:rsidRPr="003238F3">
        <w:rPr>
          <w:b/>
          <w:lang w:val="fr-FR"/>
        </w:rPr>
        <w:instrText xml:space="preserve"> FORMTEXT </w:instrText>
      </w:r>
      <w:r w:rsidR="006E23EA" w:rsidRPr="003238F3">
        <w:rPr>
          <w:b/>
        </w:rPr>
      </w:r>
      <w:r w:rsidR="006E23EA" w:rsidRPr="003238F3">
        <w:rPr>
          <w:b/>
        </w:rPr>
        <w:fldChar w:fldCharType="separate"/>
      </w:r>
      <w:r w:rsidR="006E23EA" w:rsidRPr="003238F3">
        <w:rPr>
          <w:b/>
          <w:lang w:val="fr-FR"/>
        </w:rPr>
        <w:t>XXXX</w:t>
      </w:r>
      <w:r w:rsidR="006E23EA" w:rsidRPr="003238F3">
        <w:rPr>
          <w:b/>
        </w:rPr>
        <w:fldChar w:fldCharType="end"/>
      </w:r>
      <w:bookmarkEnd w:id="6"/>
      <w:r w:rsidR="004644A6" w:rsidRPr="003238F3">
        <w:rPr>
          <w:rFonts w:hAnsi="黑体"/>
          <w:b/>
          <w:lang w:val="fr-FR"/>
        </w:rPr>
        <w:t>—</w:t>
      </w:r>
      <w:r w:rsidR="005F2A7E">
        <w:rPr>
          <w:b/>
        </w:rPr>
        <w:fldChar w:fldCharType="begin">
          <w:ffData>
            <w:name w:val="NSTD_CODE_B"/>
            <w:enabled/>
            <w:calcOnExit w:val="0"/>
            <w:textInput>
              <w:default w:val="2025"/>
            </w:textInput>
          </w:ffData>
        </w:fldChar>
      </w:r>
      <w:bookmarkStart w:id="7" w:name="NSTD_CODE_B"/>
      <w:r w:rsidR="005F2A7E">
        <w:rPr>
          <w:b/>
        </w:rPr>
        <w:instrText xml:space="preserve"> FORMTEXT </w:instrText>
      </w:r>
      <w:r w:rsidR="005F2A7E">
        <w:rPr>
          <w:b/>
        </w:rPr>
      </w:r>
      <w:r w:rsidR="005F2A7E">
        <w:rPr>
          <w:b/>
        </w:rPr>
        <w:fldChar w:fldCharType="separate"/>
      </w:r>
      <w:r w:rsidR="005F2A7E">
        <w:rPr>
          <w:b/>
        </w:rPr>
        <w:t>2025</w:t>
      </w:r>
      <w:r w:rsidR="005F2A7E">
        <w:rPr>
          <w:b/>
        </w:rPr>
        <w:fldChar w:fldCharType="end"/>
      </w:r>
      <w:bookmarkEnd w:id="7"/>
    </w:p>
    <w:p w14:paraId="1A5B19E1" w14:textId="77777777" w:rsidR="008F70BD" w:rsidRPr="003238F3" w:rsidRDefault="007439EB" w:rsidP="007B7453">
      <w:pPr>
        <w:spacing w:line="240" w:lineRule="auto"/>
        <w:rPr>
          <w:rFonts w:ascii="黑体" w:eastAsia="黑体" w:hAnsi="黑体"/>
          <w:b/>
          <w:bCs/>
          <w:kern w:val="0"/>
          <w:sz w:val="10"/>
          <w:szCs w:val="10"/>
        </w:rPr>
      </w:pPr>
      <w:r w:rsidRPr="003238F3">
        <w:rPr>
          <w:rFonts w:ascii="黑体" w:eastAsia="黑体" w:hAnsi="黑体"/>
          <w:b/>
          <w:bCs/>
          <w:noProof/>
          <w:kern w:val="0"/>
          <w:sz w:val="10"/>
          <w:szCs w:val="10"/>
        </w:rPr>
        <mc:AlternateContent>
          <mc:Choice Requires="wps">
            <w:drawing>
              <wp:anchor distT="0" distB="0" distL="114300" distR="114300" simplePos="0" relativeHeight="251660288" behindDoc="0" locked="0" layoutInCell="1" allowOverlap="0" wp14:anchorId="6A90AEDC" wp14:editId="4B9127F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663A8D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33FC7F51" w14:textId="77777777" w:rsidR="006816A4" w:rsidRPr="003238F3" w:rsidRDefault="006816A4" w:rsidP="0036429C">
      <w:pPr>
        <w:pStyle w:val="affff6"/>
        <w:framePr w:w="9639" w:h="6976" w:hRule="exact" w:hSpace="0" w:vSpace="0" w:wrap="around" w:hAnchor="page" w:y="6408"/>
        <w:jc w:val="center"/>
        <w:rPr>
          <w:rFonts w:ascii="黑体" w:eastAsia="黑体" w:hAnsi="黑体"/>
          <w:w w:val="100"/>
        </w:rPr>
      </w:pPr>
    </w:p>
    <w:p w14:paraId="78AD1133" w14:textId="4AC7A6BD" w:rsidR="006816A4" w:rsidRPr="003238F3" w:rsidRDefault="00233986" w:rsidP="00463B77">
      <w:pPr>
        <w:pStyle w:val="affffffffff5"/>
        <w:framePr w:h="6974" w:hRule="exact" w:wrap="around" w:x="1419" w:anchorLock="1"/>
        <w:rPr>
          <w:b/>
        </w:rPr>
      </w:pPr>
      <w:r w:rsidRPr="003238F3">
        <w:rPr>
          <w:b/>
        </w:rPr>
        <w:fldChar w:fldCharType="begin">
          <w:ffData>
            <w:name w:val="CSTD_NAME"/>
            <w:enabled/>
            <w:calcOnExit w:val="0"/>
            <w:textInput>
              <w:default w:val="干散货码头环保隐患整治技术规程"/>
            </w:textInput>
          </w:ffData>
        </w:fldChar>
      </w:r>
      <w:bookmarkStart w:id="8" w:name="CSTD_NAME"/>
      <w:r w:rsidRPr="003238F3">
        <w:rPr>
          <w:b/>
        </w:rPr>
        <w:instrText xml:space="preserve"> FORMTEXT </w:instrText>
      </w:r>
      <w:r w:rsidRPr="003238F3">
        <w:rPr>
          <w:b/>
        </w:rPr>
      </w:r>
      <w:r w:rsidRPr="003238F3">
        <w:rPr>
          <w:b/>
        </w:rPr>
        <w:fldChar w:fldCharType="separate"/>
      </w:r>
      <w:r w:rsidRPr="003238F3">
        <w:rPr>
          <w:b/>
        </w:rPr>
        <w:t>干散货码头环保隐患整治技术规程</w:t>
      </w:r>
      <w:r w:rsidRPr="003238F3">
        <w:rPr>
          <w:b/>
        </w:rPr>
        <w:fldChar w:fldCharType="end"/>
      </w:r>
      <w:bookmarkEnd w:id="8"/>
    </w:p>
    <w:p w14:paraId="2279DC5F" w14:textId="77777777" w:rsidR="00815419" w:rsidRPr="003238F3" w:rsidRDefault="00815419" w:rsidP="00324EDD">
      <w:pPr>
        <w:framePr w:w="9639" w:h="6974" w:hRule="exact" w:wrap="around" w:vAnchor="page" w:hAnchor="page" w:x="1419" w:y="6408" w:anchorLock="1"/>
        <w:ind w:left="-1418"/>
        <w:rPr>
          <w:b/>
          <w:bCs/>
        </w:rPr>
      </w:pPr>
    </w:p>
    <w:p w14:paraId="11CF4B1F" w14:textId="77777777" w:rsidR="00233986" w:rsidRPr="003238F3" w:rsidRDefault="00233986" w:rsidP="00463B77">
      <w:pPr>
        <w:pStyle w:val="afffffff5"/>
        <w:framePr w:w="9639" w:h="6974" w:hRule="exact" w:wrap="around" w:vAnchor="page" w:hAnchor="page" w:x="1419" w:y="6408" w:anchorLock="1"/>
        <w:textAlignment w:val="bottom"/>
        <w:rPr>
          <w:rFonts w:ascii="黑体" w:eastAsia="黑体" w:hAnsi="黑体"/>
          <w:b/>
          <w:bCs/>
          <w:noProof/>
          <w:szCs w:val="28"/>
        </w:rPr>
      </w:pPr>
    </w:p>
    <w:p w14:paraId="3F51ACCB" w14:textId="54927640" w:rsidR="00233986" w:rsidRPr="003238F3" w:rsidRDefault="00233986" w:rsidP="00463B77">
      <w:pPr>
        <w:pStyle w:val="afffffff5"/>
        <w:framePr w:w="9639" w:h="6974" w:hRule="exact" w:wrap="around" w:vAnchor="page" w:hAnchor="page" w:x="1419" w:y="6408" w:anchorLock="1"/>
        <w:textAlignment w:val="bottom"/>
        <w:rPr>
          <w:rFonts w:ascii="黑体" w:eastAsia="黑体" w:hAnsi="黑体"/>
          <w:b/>
          <w:bCs/>
          <w:noProof/>
          <w:szCs w:val="28"/>
        </w:rPr>
      </w:pPr>
      <w:r w:rsidRPr="003238F3">
        <w:rPr>
          <w:rFonts w:ascii="黑体" w:eastAsia="黑体" w:hAnsi="黑体"/>
          <w:b/>
          <w:bCs/>
          <w:noProof/>
          <w:szCs w:val="28"/>
        </w:rPr>
        <w:t>Technical regulations for remediation of environmental hazards in dry bulk cargo terminals</w:t>
      </w:r>
    </w:p>
    <w:p w14:paraId="23E7E40C" w14:textId="77777777" w:rsidR="00815419" w:rsidRPr="003238F3" w:rsidRDefault="00815419" w:rsidP="00324EDD">
      <w:pPr>
        <w:framePr w:w="9639" w:h="6974" w:hRule="exact" w:wrap="around" w:vAnchor="page" w:hAnchor="page" w:x="1419" w:y="6408" w:anchorLock="1"/>
        <w:spacing w:line="760" w:lineRule="exact"/>
        <w:ind w:left="-1418"/>
        <w:rPr>
          <w:b/>
          <w:bCs/>
        </w:rPr>
      </w:pPr>
    </w:p>
    <w:p w14:paraId="122452F0" w14:textId="77777777" w:rsidR="00B87131" w:rsidRPr="003238F3" w:rsidRDefault="00B87131" w:rsidP="00463B77">
      <w:pPr>
        <w:pStyle w:val="afffffff5"/>
        <w:framePr w:w="9639" w:h="6974" w:hRule="exact" w:wrap="around" w:vAnchor="page" w:hAnchor="page" w:x="1419" w:y="6408" w:anchorLock="1"/>
        <w:textAlignment w:val="bottom"/>
        <w:rPr>
          <w:rFonts w:eastAsia="黑体"/>
          <w:b/>
          <w:bCs/>
          <w:noProof/>
          <w:szCs w:val="28"/>
        </w:rPr>
      </w:pPr>
    </w:p>
    <w:p w14:paraId="168E8BF8" w14:textId="43199615" w:rsidR="00CA7AFD" w:rsidRPr="005F2A7E" w:rsidRDefault="002A48E5" w:rsidP="00463B77">
      <w:pPr>
        <w:pStyle w:val="afffffff5"/>
        <w:framePr w:w="9639" w:h="6974" w:hRule="exact" w:wrap="around" w:vAnchor="page" w:hAnchor="page" w:x="1419" w:y="6408" w:anchorLock="1"/>
        <w:spacing w:before="440" w:after="160"/>
        <w:textAlignment w:val="bottom"/>
        <w:rPr>
          <w:b/>
          <w:bCs/>
          <w:noProof/>
          <w:sz w:val="24"/>
          <w:szCs w:val="28"/>
        </w:rPr>
      </w:pPr>
      <w:r>
        <w:rPr>
          <w:rFonts w:hint="eastAsia"/>
          <w:b/>
          <w:bCs/>
          <w:noProof/>
          <w:sz w:val="24"/>
          <w:szCs w:val="28"/>
        </w:rPr>
        <w:t>（送审稿）</w:t>
      </w:r>
    </w:p>
    <w:p w14:paraId="759C6735" w14:textId="4C094AFC" w:rsidR="0036429C" w:rsidRPr="003238F3" w:rsidRDefault="005F2A7E" w:rsidP="00463B77">
      <w:pPr>
        <w:pStyle w:val="afffffff5"/>
        <w:framePr w:w="9639" w:h="6974" w:hRule="exact" w:wrap="around" w:vAnchor="page" w:hAnchor="page" w:x="1419" w:y="6408" w:anchorLock="1"/>
        <w:spacing w:before="180" w:line="240" w:lineRule="atLeast"/>
        <w:textAlignment w:val="bottom"/>
        <w:rPr>
          <w:b/>
          <w:bCs/>
          <w:noProof/>
          <w:sz w:val="21"/>
          <w:szCs w:val="28"/>
        </w:rPr>
      </w:pPr>
      <w:r>
        <w:rPr>
          <w:b/>
          <w:bCs/>
          <w:noProof/>
          <w:sz w:val="21"/>
          <w:szCs w:val="28"/>
        </w:rPr>
        <w:fldChar w:fldCharType="begin">
          <w:ffData>
            <w:name w:val="CMPLSH_DATE"/>
            <w:enabled/>
            <w:calcOnExit w:val="0"/>
            <w:textInput>
              <w:type w:val="date"/>
              <w:default w:val="（本草案完成时间：2025年1月）"/>
            </w:textInput>
          </w:ffData>
        </w:fldChar>
      </w:r>
      <w:bookmarkStart w:id="9" w:name="CMPLSH_DATE"/>
      <w:r>
        <w:rPr>
          <w:b/>
          <w:bCs/>
          <w:noProof/>
          <w:sz w:val="21"/>
          <w:szCs w:val="28"/>
        </w:rPr>
        <w:instrText xml:space="preserve"> FORMTEXT </w:instrText>
      </w:r>
      <w:r>
        <w:rPr>
          <w:b/>
          <w:bCs/>
          <w:noProof/>
          <w:sz w:val="21"/>
          <w:szCs w:val="28"/>
        </w:rPr>
      </w:r>
      <w:r>
        <w:rPr>
          <w:b/>
          <w:bCs/>
          <w:noProof/>
          <w:sz w:val="21"/>
          <w:szCs w:val="28"/>
        </w:rPr>
        <w:fldChar w:fldCharType="separate"/>
      </w:r>
      <w:r>
        <w:rPr>
          <w:rFonts w:hint="eastAsia"/>
          <w:b/>
          <w:bCs/>
          <w:noProof/>
          <w:sz w:val="21"/>
          <w:szCs w:val="28"/>
        </w:rPr>
        <w:t>（本草案完成时间：</w:t>
      </w:r>
      <w:r>
        <w:rPr>
          <w:rFonts w:hint="eastAsia"/>
          <w:b/>
          <w:bCs/>
          <w:noProof/>
          <w:sz w:val="21"/>
          <w:szCs w:val="28"/>
        </w:rPr>
        <w:t>2025</w:t>
      </w:r>
      <w:r>
        <w:rPr>
          <w:rFonts w:hint="eastAsia"/>
          <w:b/>
          <w:bCs/>
          <w:noProof/>
          <w:sz w:val="21"/>
          <w:szCs w:val="28"/>
        </w:rPr>
        <w:t>年</w:t>
      </w:r>
      <w:r>
        <w:rPr>
          <w:rFonts w:hint="eastAsia"/>
          <w:b/>
          <w:bCs/>
          <w:noProof/>
          <w:sz w:val="21"/>
          <w:szCs w:val="28"/>
        </w:rPr>
        <w:t>1</w:t>
      </w:r>
      <w:r>
        <w:rPr>
          <w:rFonts w:hint="eastAsia"/>
          <w:b/>
          <w:bCs/>
          <w:noProof/>
          <w:sz w:val="21"/>
          <w:szCs w:val="28"/>
        </w:rPr>
        <w:t>月）</w:t>
      </w:r>
      <w:r>
        <w:rPr>
          <w:b/>
          <w:bCs/>
          <w:noProof/>
          <w:sz w:val="21"/>
          <w:szCs w:val="28"/>
        </w:rPr>
        <w:fldChar w:fldCharType="end"/>
      </w:r>
      <w:bookmarkEnd w:id="9"/>
    </w:p>
    <w:p w14:paraId="33EDC1FB" w14:textId="52D4D6D2" w:rsidR="00CD50A1" w:rsidRPr="003238F3" w:rsidRDefault="005F2A7E" w:rsidP="00EE7869">
      <w:pPr>
        <w:pStyle w:val="affffffffff1"/>
        <w:framePr w:wrap="around" w:y="14176"/>
        <w:rPr>
          <w:b/>
          <w:bCs/>
        </w:rPr>
      </w:pPr>
      <w:r>
        <w:rPr>
          <w:rFonts w:ascii="黑体"/>
          <w:b/>
          <w:bCs/>
        </w:rPr>
        <w:fldChar w:fldCharType="begin">
          <w:ffData>
            <w:name w:val="PLSH_DATE_Y"/>
            <w:enabled/>
            <w:calcOnExit w:val="0"/>
            <w:textInput>
              <w:default w:val="2025"/>
              <w:maxLength w:val="4"/>
            </w:textInput>
          </w:ffData>
        </w:fldChar>
      </w:r>
      <w:bookmarkStart w:id="10" w:name="PLSH_DATE_Y"/>
      <w:r>
        <w:rPr>
          <w:rFonts w:ascii="黑体"/>
          <w:b/>
          <w:bCs/>
        </w:rPr>
        <w:instrText xml:space="preserve"> FORMTEXT </w:instrText>
      </w:r>
      <w:r>
        <w:rPr>
          <w:rFonts w:ascii="黑体"/>
          <w:b/>
          <w:bCs/>
        </w:rPr>
      </w:r>
      <w:r>
        <w:rPr>
          <w:rFonts w:ascii="黑体"/>
          <w:b/>
          <w:bCs/>
        </w:rPr>
        <w:fldChar w:fldCharType="separate"/>
      </w:r>
      <w:r>
        <w:rPr>
          <w:rFonts w:ascii="黑体"/>
          <w:b/>
          <w:bCs/>
          <w:noProof/>
        </w:rPr>
        <w:t>2025</w:t>
      </w:r>
      <w:r>
        <w:rPr>
          <w:rFonts w:ascii="黑体"/>
          <w:b/>
          <w:bCs/>
        </w:rPr>
        <w:fldChar w:fldCharType="end"/>
      </w:r>
      <w:bookmarkEnd w:id="10"/>
      <w:r w:rsidR="00CD50A1" w:rsidRPr="003238F3">
        <w:rPr>
          <w:b/>
          <w:bCs/>
        </w:rPr>
        <w:t xml:space="preserve"> </w:t>
      </w:r>
      <w:r w:rsidR="00CD50A1" w:rsidRPr="003238F3">
        <w:rPr>
          <w:rFonts w:ascii="黑体"/>
          <w:b/>
          <w:bCs/>
        </w:rPr>
        <w:t>-</w:t>
      </w:r>
      <w:r w:rsidR="00CD50A1" w:rsidRPr="003238F3">
        <w:rPr>
          <w:b/>
          <w:bCs/>
        </w:rPr>
        <w:t xml:space="preserve"> </w:t>
      </w:r>
      <w:r w:rsidR="00087A77" w:rsidRPr="003238F3">
        <w:rPr>
          <w:rFonts w:ascii="黑体"/>
          <w:b/>
          <w:bCs/>
        </w:rPr>
        <w:fldChar w:fldCharType="begin">
          <w:ffData>
            <w:name w:val="PLSH_DATE_M"/>
            <w:enabled/>
            <w:calcOnExit w:val="0"/>
            <w:textInput>
              <w:default w:val="XX"/>
              <w:maxLength w:val="2"/>
            </w:textInput>
          </w:ffData>
        </w:fldChar>
      </w:r>
      <w:bookmarkStart w:id="11" w:name="PLSH_DATE_M"/>
      <w:r w:rsidR="00087A77" w:rsidRPr="003238F3">
        <w:rPr>
          <w:rFonts w:ascii="黑体"/>
          <w:b/>
          <w:bCs/>
        </w:rPr>
        <w:instrText xml:space="preserve"> FORMTEXT </w:instrText>
      </w:r>
      <w:r w:rsidR="00087A77" w:rsidRPr="003238F3">
        <w:rPr>
          <w:rFonts w:ascii="黑体"/>
          <w:b/>
          <w:bCs/>
        </w:rPr>
      </w:r>
      <w:r w:rsidR="00087A77" w:rsidRPr="003238F3">
        <w:rPr>
          <w:rFonts w:ascii="黑体"/>
          <w:b/>
          <w:bCs/>
        </w:rPr>
        <w:fldChar w:fldCharType="separate"/>
      </w:r>
      <w:r w:rsidR="00087A77" w:rsidRPr="003238F3">
        <w:rPr>
          <w:rFonts w:ascii="黑体"/>
          <w:b/>
          <w:bCs/>
          <w:noProof/>
        </w:rPr>
        <w:t>XX</w:t>
      </w:r>
      <w:r w:rsidR="00087A77" w:rsidRPr="003238F3">
        <w:rPr>
          <w:rFonts w:ascii="黑体"/>
          <w:b/>
          <w:bCs/>
        </w:rPr>
        <w:fldChar w:fldCharType="end"/>
      </w:r>
      <w:bookmarkEnd w:id="11"/>
      <w:r w:rsidR="00CD50A1" w:rsidRPr="003238F3">
        <w:rPr>
          <w:b/>
          <w:bCs/>
        </w:rPr>
        <w:t xml:space="preserve"> </w:t>
      </w:r>
      <w:r w:rsidR="00CD50A1" w:rsidRPr="003238F3">
        <w:rPr>
          <w:rFonts w:ascii="黑体"/>
          <w:b/>
          <w:bCs/>
        </w:rPr>
        <w:t>-</w:t>
      </w:r>
      <w:r w:rsidR="00CD50A1" w:rsidRPr="003238F3">
        <w:rPr>
          <w:b/>
          <w:bCs/>
        </w:rPr>
        <w:t xml:space="preserve"> </w:t>
      </w:r>
      <w:r w:rsidR="00087A77" w:rsidRPr="003238F3">
        <w:rPr>
          <w:rFonts w:ascii="黑体"/>
          <w:b/>
          <w:bCs/>
        </w:rPr>
        <w:fldChar w:fldCharType="begin">
          <w:ffData>
            <w:name w:val="PLSH_DATE_D"/>
            <w:enabled/>
            <w:calcOnExit w:val="0"/>
            <w:textInput>
              <w:default w:val="XX"/>
              <w:maxLength w:val="2"/>
            </w:textInput>
          </w:ffData>
        </w:fldChar>
      </w:r>
      <w:bookmarkStart w:id="12" w:name="PLSH_DATE_D"/>
      <w:r w:rsidR="00087A77" w:rsidRPr="003238F3">
        <w:rPr>
          <w:rFonts w:ascii="黑体"/>
          <w:b/>
          <w:bCs/>
        </w:rPr>
        <w:instrText xml:space="preserve"> FORMTEXT </w:instrText>
      </w:r>
      <w:r w:rsidR="00087A77" w:rsidRPr="003238F3">
        <w:rPr>
          <w:rFonts w:ascii="黑体"/>
          <w:b/>
          <w:bCs/>
        </w:rPr>
      </w:r>
      <w:r w:rsidR="00087A77" w:rsidRPr="003238F3">
        <w:rPr>
          <w:rFonts w:ascii="黑体"/>
          <w:b/>
          <w:bCs/>
        </w:rPr>
        <w:fldChar w:fldCharType="separate"/>
      </w:r>
      <w:r w:rsidR="00087A77" w:rsidRPr="003238F3">
        <w:rPr>
          <w:rFonts w:ascii="黑体"/>
          <w:b/>
          <w:bCs/>
          <w:noProof/>
        </w:rPr>
        <w:t>XX</w:t>
      </w:r>
      <w:r w:rsidR="00087A77" w:rsidRPr="003238F3">
        <w:rPr>
          <w:rFonts w:ascii="黑体"/>
          <w:b/>
          <w:bCs/>
        </w:rPr>
        <w:fldChar w:fldCharType="end"/>
      </w:r>
      <w:bookmarkEnd w:id="12"/>
      <w:r w:rsidR="00CD50A1" w:rsidRPr="003238F3">
        <w:rPr>
          <w:rFonts w:hint="eastAsia"/>
          <w:b/>
          <w:bCs/>
        </w:rPr>
        <w:t>发布</w:t>
      </w:r>
    </w:p>
    <w:p w14:paraId="4337973F" w14:textId="6A6163F6" w:rsidR="00CD50A1" w:rsidRPr="003238F3" w:rsidRDefault="005F2A7E" w:rsidP="00EE7869">
      <w:pPr>
        <w:pStyle w:val="affffffffff2"/>
        <w:framePr w:wrap="around" w:y="14176"/>
        <w:rPr>
          <w:b/>
          <w:bCs/>
        </w:rPr>
      </w:pPr>
      <w:r>
        <w:rPr>
          <w:rFonts w:ascii="黑体"/>
          <w:b/>
          <w:bCs/>
        </w:rPr>
        <w:fldChar w:fldCharType="begin">
          <w:ffData>
            <w:name w:val="CROT_DATE_Y"/>
            <w:enabled/>
            <w:calcOnExit w:val="0"/>
            <w:textInput>
              <w:default w:val="2025"/>
              <w:maxLength w:val="4"/>
            </w:textInput>
          </w:ffData>
        </w:fldChar>
      </w:r>
      <w:bookmarkStart w:id="13" w:name="CROT_DATE_Y"/>
      <w:r>
        <w:rPr>
          <w:rFonts w:ascii="黑体"/>
          <w:b/>
          <w:bCs/>
        </w:rPr>
        <w:instrText xml:space="preserve"> FORMTEXT </w:instrText>
      </w:r>
      <w:r>
        <w:rPr>
          <w:rFonts w:ascii="黑体"/>
          <w:b/>
          <w:bCs/>
        </w:rPr>
      </w:r>
      <w:r>
        <w:rPr>
          <w:rFonts w:ascii="黑体"/>
          <w:b/>
          <w:bCs/>
        </w:rPr>
        <w:fldChar w:fldCharType="separate"/>
      </w:r>
      <w:r>
        <w:rPr>
          <w:rFonts w:ascii="黑体"/>
          <w:b/>
          <w:bCs/>
          <w:noProof/>
        </w:rPr>
        <w:t>2025</w:t>
      </w:r>
      <w:r>
        <w:rPr>
          <w:rFonts w:ascii="黑体"/>
          <w:b/>
          <w:bCs/>
        </w:rPr>
        <w:fldChar w:fldCharType="end"/>
      </w:r>
      <w:bookmarkEnd w:id="13"/>
      <w:r w:rsidR="00CD50A1" w:rsidRPr="003238F3">
        <w:rPr>
          <w:b/>
          <w:bCs/>
        </w:rPr>
        <w:t xml:space="preserve"> </w:t>
      </w:r>
      <w:r w:rsidR="00CD50A1" w:rsidRPr="003238F3">
        <w:rPr>
          <w:rFonts w:ascii="黑体"/>
          <w:b/>
          <w:bCs/>
        </w:rPr>
        <w:t>-</w:t>
      </w:r>
      <w:r w:rsidR="00CD50A1" w:rsidRPr="003238F3">
        <w:rPr>
          <w:b/>
          <w:bCs/>
        </w:rPr>
        <w:t xml:space="preserve"> </w:t>
      </w:r>
      <w:r w:rsidR="00087A77" w:rsidRPr="003238F3">
        <w:rPr>
          <w:rFonts w:ascii="黑体"/>
          <w:b/>
          <w:bCs/>
        </w:rPr>
        <w:fldChar w:fldCharType="begin">
          <w:ffData>
            <w:name w:val="CROT_DATE_M"/>
            <w:enabled/>
            <w:calcOnExit w:val="0"/>
            <w:textInput>
              <w:default w:val="XX"/>
              <w:maxLength w:val="2"/>
            </w:textInput>
          </w:ffData>
        </w:fldChar>
      </w:r>
      <w:bookmarkStart w:id="14" w:name="CROT_DATE_M"/>
      <w:r w:rsidR="00087A77" w:rsidRPr="003238F3">
        <w:rPr>
          <w:rFonts w:ascii="黑体"/>
          <w:b/>
          <w:bCs/>
        </w:rPr>
        <w:instrText xml:space="preserve"> FORMTEXT </w:instrText>
      </w:r>
      <w:r w:rsidR="00087A77" w:rsidRPr="003238F3">
        <w:rPr>
          <w:rFonts w:ascii="黑体"/>
          <w:b/>
          <w:bCs/>
        </w:rPr>
      </w:r>
      <w:r w:rsidR="00087A77" w:rsidRPr="003238F3">
        <w:rPr>
          <w:rFonts w:ascii="黑体"/>
          <w:b/>
          <w:bCs/>
        </w:rPr>
        <w:fldChar w:fldCharType="separate"/>
      </w:r>
      <w:r w:rsidR="00087A77" w:rsidRPr="003238F3">
        <w:rPr>
          <w:rFonts w:ascii="黑体"/>
          <w:b/>
          <w:bCs/>
          <w:noProof/>
        </w:rPr>
        <w:t>XX</w:t>
      </w:r>
      <w:r w:rsidR="00087A77" w:rsidRPr="003238F3">
        <w:rPr>
          <w:rFonts w:ascii="黑体"/>
          <w:b/>
          <w:bCs/>
        </w:rPr>
        <w:fldChar w:fldCharType="end"/>
      </w:r>
      <w:bookmarkEnd w:id="14"/>
      <w:r w:rsidR="00CD50A1" w:rsidRPr="003238F3">
        <w:rPr>
          <w:b/>
          <w:bCs/>
        </w:rPr>
        <w:t xml:space="preserve"> </w:t>
      </w:r>
      <w:r w:rsidR="00CD50A1" w:rsidRPr="003238F3">
        <w:rPr>
          <w:rFonts w:ascii="黑体"/>
          <w:b/>
          <w:bCs/>
        </w:rPr>
        <w:t>-</w:t>
      </w:r>
      <w:r w:rsidR="00CD50A1" w:rsidRPr="003238F3">
        <w:rPr>
          <w:b/>
          <w:bCs/>
        </w:rPr>
        <w:t xml:space="preserve"> </w:t>
      </w:r>
      <w:r w:rsidR="00087A77" w:rsidRPr="003238F3">
        <w:rPr>
          <w:rFonts w:ascii="黑体"/>
          <w:b/>
          <w:bCs/>
        </w:rPr>
        <w:fldChar w:fldCharType="begin">
          <w:ffData>
            <w:name w:val="CROT_DATE_D"/>
            <w:enabled/>
            <w:calcOnExit w:val="0"/>
            <w:textInput>
              <w:default w:val="XX"/>
              <w:maxLength w:val="2"/>
            </w:textInput>
          </w:ffData>
        </w:fldChar>
      </w:r>
      <w:bookmarkStart w:id="15" w:name="CROT_DATE_D"/>
      <w:r w:rsidR="00087A77" w:rsidRPr="003238F3">
        <w:rPr>
          <w:rFonts w:ascii="黑体"/>
          <w:b/>
          <w:bCs/>
        </w:rPr>
        <w:instrText xml:space="preserve"> FORMTEXT </w:instrText>
      </w:r>
      <w:r w:rsidR="00087A77" w:rsidRPr="003238F3">
        <w:rPr>
          <w:rFonts w:ascii="黑体"/>
          <w:b/>
          <w:bCs/>
        </w:rPr>
      </w:r>
      <w:r w:rsidR="00087A77" w:rsidRPr="003238F3">
        <w:rPr>
          <w:rFonts w:ascii="黑体"/>
          <w:b/>
          <w:bCs/>
        </w:rPr>
        <w:fldChar w:fldCharType="separate"/>
      </w:r>
      <w:r w:rsidR="00087A77" w:rsidRPr="003238F3">
        <w:rPr>
          <w:rFonts w:ascii="黑体"/>
          <w:b/>
          <w:bCs/>
          <w:noProof/>
        </w:rPr>
        <w:t>XX</w:t>
      </w:r>
      <w:r w:rsidR="00087A77" w:rsidRPr="003238F3">
        <w:rPr>
          <w:rFonts w:ascii="黑体"/>
          <w:b/>
          <w:bCs/>
        </w:rPr>
        <w:fldChar w:fldCharType="end"/>
      </w:r>
      <w:bookmarkEnd w:id="15"/>
      <w:r w:rsidR="00CD50A1" w:rsidRPr="003238F3">
        <w:rPr>
          <w:rFonts w:hint="eastAsia"/>
          <w:b/>
          <w:bCs/>
        </w:rPr>
        <w:t>实施</w:t>
      </w:r>
    </w:p>
    <w:p w14:paraId="46B2164A" w14:textId="16C93F76" w:rsidR="007B7453" w:rsidRPr="003238F3" w:rsidRDefault="005B3EBE" w:rsidP="00A4006C">
      <w:pPr>
        <w:pStyle w:val="affffffff5"/>
        <w:framePr w:h="584" w:hRule="exact" w:hSpace="181" w:vSpace="181" w:wrap="around" w:y="15027"/>
        <w:rPr>
          <w:rFonts w:hAnsi="黑体"/>
          <w:b/>
          <w:bCs/>
        </w:rPr>
      </w:pPr>
      <w:r w:rsidRPr="003238F3">
        <w:rPr>
          <w:rFonts w:hAnsi="黑体"/>
          <w:b/>
          <w:bCs/>
          <w:w w:val="100"/>
          <w:sz w:val="28"/>
        </w:rPr>
        <w:fldChar w:fldCharType="begin">
          <w:ffData>
            <w:name w:val="fm"/>
            <w:enabled/>
            <w:calcOnExit w:val="0"/>
            <w:textInput>
              <w:default w:val="湖南省市场监督管理局"/>
            </w:textInput>
          </w:ffData>
        </w:fldChar>
      </w:r>
      <w:bookmarkStart w:id="16" w:name="fm"/>
      <w:r w:rsidRPr="003238F3">
        <w:rPr>
          <w:rFonts w:hAnsi="黑体"/>
          <w:b/>
          <w:bCs/>
          <w:w w:val="100"/>
          <w:sz w:val="28"/>
        </w:rPr>
        <w:instrText xml:space="preserve"> FORMTEXT </w:instrText>
      </w:r>
      <w:r w:rsidRPr="003238F3">
        <w:rPr>
          <w:rFonts w:hAnsi="黑体"/>
          <w:b/>
          <w:bCs/>
          <w:w w:val="100"/>
          <w:sz w:val="28"/>
        </w:rPr>
      </w:r>
      <w:r w:rsidRPr="003238F3">
        <w:rPr>
          <w:rFonts w:hAnsi="黑体"/>
          <w:b/>
          <w:bCs/>
          <w:w w:val="100"/>
          <w:sz w:val="28"/>
        </w:rPr>
        <w:fldChar w:fldCharType="separate"/>
      </w:r>
      <w:r w:rsidRPr="003238F3">
        <w:rPr>
          <w:rFonts w:hAnsi="黑体"/>
          <w:b/>
          <w:bCs/>
          <w:noProof/>
          <w:w w:val="100"/>
          <w:sz w:val="28"/>
        </w:rPr>
        <w:t>湖南省市场监督管理局</w:t>
      </w:r>
      <w:r w:rsidRPr="003238F3">
        <w:rPr>
          <w:rFonts w:hAnsi="黑体"/>
          <w:b/>
          <w:bCs/>
          <w:w w:val="100"/>
          <w:sz w:val="28"/>
        </w:rPr>
        <w:fldChar w:fldCharType="end"/>
      </w:r>
      <w:bookmarkEnd w:id="16"/>
      <w:r w:rsidR="00196EF5" w:rsidRPr="003238F3">
        <w:rPr>
          <w:rFonts w:ascii="Times New Roman"/>
          <w:b/>
          <w:bCs/>
          <w:w w:val="100"/>
          <w:sz w:val="28"/>
        </w:rPr>
        <w:t> </w:t>
      </w:r>
      <w:r w:rsidR="00196EF5" w:rsidRPr="003238F3">
        <w:rPr>
          <w:rFonts w:ascii="Times New Roman"/>
          <w:b/>
          <w:bCs/>
          <w:w w:val="100"/>
          <w:sz w:val="28"/>
        </w:rPr>
        <w:t> </w:t>
      </w:r>
      <w:r w:rsidR="007B7453" w:rsidRPr="003238F3">
        <w:rPr>
          <w:rStyle w:val="afffffffffffa"/>
          <w:rFonts w:hAnsi="黑体" w:hint="eastAsia"/>
          <w:b/>
          <w:bCs/>
          <w:position w:val="0"/>
        </w:rPr>
        <w:t>发</w:t>
      </w:r>
      <w:r w:rsidR="007B7453" w:rsidRPr="003238F3">
        <w:rPr>
          <w:rStyle w:val="afffffffffffa"/>
          <w:rFonts w:hAnsi="黑体" w:hint="eastAsia"/>
          <w:b/>
          <w:bCs/>
          <w:spacing w:val="0"/>
          <w:position w:val="0"/>
        </w:rPr>
        <w:t>布</w:t>
      </w:r>
    </w:p>
    <w:p w14:paraId="390DFCE2" w14:textId="77777777" w:rsidR="00A02BAE" w:rsidRPr="003238F3" w:rsidRDefault="006A37B9" w:rsidP="00A02BAE">
      <w:pPr>
        <w:rPr>
          <w:rFonts w:ascii="宋体" w:hAnsi="宋体"/>
          <w:b/>
          <w:bCs/>
          <w:sz w:val="28"/>
          <w:szCs w:val="28"/>
        </w:rPr>
        <w:sectPr w:rsidR="00A02BAE" w:rsidRPr="003238F3"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sidRPr="003238F3">
        <w:rPr>
          <w:rFonts w:ascii="宋体" w:hAnsi="宋体" w:hint="eastAsia"/>
          <w:b/>
          <w:bCs/>
          <w:noProof/>
          <w:sz w:val="28"/>
          <w:szCs w:val="28"/>
        </w:rPr>
        <mc:AlternateContent>
          <mc:Choice Requires="wps">
            <w:drawing>
              <wp:anchor distT="0" distB="0" distL="114300" distR="114300" simplePos="0" relativeHeight="251663360" behindDoc="0" locked="1" layoutInCell="1" allowOverlap="1" wp14:anchorId="1AB79DE7" wp14:editId="113178F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4CF0490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178BAB34" w14:textId="77777777" w:rsidR="00400029" w:rsidRPr="003238F3" w:rsidRDefault="00400029" w:rsidP="00400029">
      <w:pPr>
        <w:pStyle w:val="affffff2"/>
        <w:spacing w:after="468"/>
        <w:rPr>
          <w:b/>
          <w:bCs/>
        </w:rPr>
      </w:pPr>
      <w:bookmarkStart w:id="17" w:name="BookMark1"/>
      <w:bookmarkStart w:id="18" w:name="_Toc181176325"/>
      <w:bookmarkStart w:id="19" w:name="_Toc181177227"/>
      <w:bookmarkStart w:id="20" w:name="_Toc181177286"/>
      <w:r w:rsidRPr="003238F3">
        <w:rPr>
          <w:rFonts w:hint="eastAsia"/>
          <w:b/>
          <w:bCs/>
          <w:spacing w:val="320"/>
        </w:rPr>
        <w:lastRenderedPageBreak/>
        <w:t>目</w:t>
      </w:r>
      <w:r w:rsidRPr="003238F3">
        <w:rPr>
          <w:rFonts w:hint="eastAsia"/>
          <w:b/>
          <w:bCs/>
        </w:rPr>
        <w:t>次</w:t>
      </w:r>
    </w:p>
    <w:p w14:paraId="76D5C389" w14:textId="1177BECE" w:rsidR="00400029" w:rsidRPr="003238F3" w:rsidRDefault="00400029">
      <w:pPr>
        <w:pStyle w:val="11"/>
        <w:tabs>
          <w:tab w:val="right" w:leader="dot" w:pos="9344"/>
        </w:tabs>
        <w:rPr>
          <w:rFonts w:asciiTheme="minorHAnsi" w:eastAsiaTheme="minorEastAsia" w:hAnsiTheme="minorHAnsi" w:cstheme="minorBidi"/>
          <w:b/>
          <w:bCs/>
          <w:noProof/>
          <w:szCs w:val="22"/>
        </w:rPr>
      </w:pPr>
      <w:r w:rsidRPr="003238F3">
        <w:rPr>
          <w:b/>
          <w:bCs/>
        </w:rPr>
        <w:fldChar w:fldCharType="begin"/>
      </w:r>
      <w:r w:rsidRPr="003238F3">
        <w:rPr>
          <w:b/>
          <w:bCs/>
        </w:rPr>
        <w:instrText xml:space="preserve"> TOC \o "1-1" \h \t "标准文件_一级条标题,2,标准文件_附录一级条标题,2," </w:instrText>
      </w:r>
      <w:r w:rsidRPr="003238F3">
        <w:rPr>
          <w:b/>
          <w:bCs/>
        </w:rPr>
        <w:fldChar w:fldCharType="separate"/>
      </w:r>
      <w:hyperlink w:anchor="_Toc181177299" w:history="1">
        <w:r w:rsidRPr="003238F3">
          <w:rPr>
            <w:rStyle w:val="affffffe"/>
            <w:b/>
            <w:bCs/>
            <w:noProof/>
          </w:rPr>
          <w:t>前言</w:t>
        </w:r>
        <w:r w:rsidRPr="003238F3">
          <w:rPr>
            <w:b/>
            <w:bCs/>
            <w:noProof/>
          </w:rPr>
          <w:tab/>
        </w:r>
        <w:r w:rsidRPr="003238F3">
          <w:rPr>
            <w:b/>
            <w:bCs/>
            <w:noProof/>
          </w:rPr>
          <w:fldChar w:fldCharType="begin"/>
        </w:r>
        <w:r w:rsidRPr="003238F3">
          <w:rPr>
            <w:b/>
            <w:bCs/>
            <w:noProof/>
          </w:rPr>
          <w:instrText xml:space="preserve"> PAGEREF _Toc181177299 \h </w:instrText>
        </w:r>
        <w:r w:rsidRPr="003238F3">
          <w:rPr>
            <w:b/>
            <w:bCs/>
            <w:noProof/>
          </w:rPr>
        </w:r>
        <w:r w:rsidRPr="003238F3">
          <w:rPr>
            <w:b/>
            <w:bCs/>
            <w:noProof/>
          </w:rPr>
          <w:fldChar w:fldCharType="separate"/>
        </w:r>
        <w:r w:rsidR="009A004E" w:rsidRPr="003238F3">
          <w:rPr>
            <w:b/>
            <w:bCs/>
            <w:noProof/>
          </w:rPr>
          <w:t>II</w:t>
        </w:r>
        <w:r w:rsidRPr="003238F3">
          <w:rPr>
            <w:b/>
            <w:bCs/>
            <w:noProof/>
          </w:rPr>
          <w:fldChar w:fldCharType="end"/>
        </w:r>
      </w:hyperlink>
    </w:p>
    <w:p w14:paraId="01BB5875" w14:textId="030BEC1F"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0" w:history="1">
        <w:r w:rsidR="00400029" w:rsidRPr="003238F3">
          <w:rPr>
            <w:rStyle w:val="affffffe"/>
            <w:b/>
            <w:bCs/>
            <w:noProof/>
          </w:rPr>
          <w:t>1  范围</w:t>
        </w:r>
        <w:r w:rsidR="00400029" w:rsidRPr="003238F3">
          <w:rPr>
            <w:b/>
            <w:bCs/>
            <w:noProof/>
          </w:rPr>
          <w:tab/>
        </w:r>
        <w:r w:rsidR="00400029" w:rsidRPr="003238F3">
          <w:rPr>
            <w:b/>
            <w:bCs/>
            <w:noProof/>
          </w:rPr>
          <w:fldChar w:fldCharType="begin"/>
        </w:r>
        <w:r w:rsidR="00400029" w:rsidRPr="003238F3">
          <w:rPr>
            <w:b/>
            <w:bCs/>
            <w:noProof/>
          </w:rPr>
          <w:instrText xml:space="preserve"> PAGEREF _Toc181177300 \h </w:instrText>
        </w:r>
        <w:r w:rsidR="00400029" w:rsidRPr="003238F3">
          <w:rPr>
            <w:b/>
            <w:bCs/>
            <w:noProof/>
          </w:rPr>
        </w:r>
        <w:r w:rsidR="00400029" w:rsidRPr="003238F3">
          <w:rPr>
            <w:b/>
            <w:bCs/>
            <w:noProof/>
          </w:rPr>
          <w:fldChar w:fldCharType="separate"/>
        </w:r>
        <w:r w:rsidR="009A004E" w:rsidRPr="003238F3">
          <w:rPr>
            <w:b/>
            <w:bCs/>
            <w:noProof/>
          </w:rPr>
          <w:t>1</w:t>
        </w:r>
        <w:r w:rsidR="00400029" w:rsidRPr="003238F3">
          <w:rPr>
            <w:b/>
            <w:bCs/>
            <w:noProof/>
          </w:rPr>
          <w:fldChar w:fldCharType="end"/>
        </w:r>
      </w:hyperlink>
    </w:p>
    <w:p w14:paraId="0B3D3362" w14:textId="4A8E57C8"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1" w:history="1">
        <w:r w:rsidR="00400029" w:rsidRPr="003238F3">
          <w:rPr>
            <w:rStyle w:val="affffffe"/>
            <w:b/>
            <w:bCs/>
            <w:noProof/>
          </w:rPr>
          <w:t>2  规范性引用文件</w:t>
        </w:r>
        <w:r w:rsidR="00400029" w:rsidRPr="003238F3">
          <w:rPr>
            <w:b/>
            <w:bCs/>
            <w:noProof/>
          </w:rPr>
          <w:tab/>
        </w:r>
        <w:r w:rsidR="00400029" w:rsidRPr="003238F3">
          <w:rPr>
            <w:b/>
            <w:bCs/>
            <w:noProof/>
          </w:rPr>
          <w:fldChar w:fldCharType="begin"/>
        </w:r>
        <w:r w:rsidR="00400029" w:rsidRPr="003238F3">
          <w:rPr>
            <w:b/>
            <w:bCs/>
            <w:noProof/>
          </w:rPr>
          <w:instrText xml:space="preserve"> PAGEREF _Toc181177301 \h </w:instrText>
        </w:r>
        <w:r w:rsidR="00400029" w:rsidRPr="003238F3">
          <w:rPr>
            <w:b/>
            <w:bCs/>
            <w:noProof/>
          </w:rPr>
        </w:r>
        <w:r w:rsidR="00400029" w:rsidRPr="003238F3">
          <w:rPr>
            <w:b/>
            <w:bCs/>
            <w:noProof/>
          </w:rPr>
          <w:fldChar w:fldCharType="separate"/>
        </w:r>
        <w:r w:rsidR="009A004E" w:rsidRPr="003238F3">
          <w:rPr>
            <w:b/>
            <w:bCs/>
            <w:noProof/>
          </w:rPr>
          <w:t>1</w:t>
        </w:r>
        <w:r w:rsidR="00400029" w:rsidRPr="003238F3">
          <w:rPr>
            <w:b/>
            <w:bCs/>
            <w:noProof/>
          </w:rPr>
          <w:fldChar w:fldCharType="end"/>
        </w:r>
      </w:hyperlink>
    </w:p>
    <w:p w14:paraId="45E8F6E4" w14:textId="5CEBBD69"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2" w:history="1">
        <w:r w:rsidR="00400029" w:rsidRPr="003238F3">
          <w:rPr>
            <w:rStyle w:val="affffffe"/>
            <w:b/>
            <w:bCs/>
            <w:noProof/>
          </w:rPr>
          <w:t>3  术语和定义</w:t>
        </w:r>
        <w:r w:rsidR="00400029" w:rsidRPr="003238F3">
          <w:rPr>
            <w:b/>
            <w:bCs/>
            <w:noProof/>
          </w:rPr>
          <w:tab/>
        </w:r>
        <w:r w:rsidR="00400029" w:rsidRPr="003238F3">
          <w:rPr>
            <w:b/>
            <w:bCs/>
            <w:noProof/>
          </w:rPr>
          <w:fldChar w:fldCharType="begin"/>
        </w:r>
        <w:r w:rsidR="00400029" w:rsidRPr="003238F3">
          <w:rPr>
            <w:b/>
            <w:bCs/>
            <w:noProof/>
          </w:rPr>
          <w:instrText xml:space="preserve"> PAGEREF _Toc181177302 \h </w:instrText>
        </w:r>
        <w:r w:rsidR="00400029" w:rsidRPr="003238F3">
          <w:rPr>
            <w:b/>
            <w:bCs/>
            <w:noProof/>
          </w:rPr>
        </w:r>
        <w:r w:rsidR="00400029" w:rsidRPr="003238F3">
          <w:rPr>
            <w:b/>
            <w:bCs/>
            <w:noProof/>
          </w:rPr>
          <w:fldChar w:fldCharType="separate"/>
        </w:r>
        <w:r w:rsidR="009A004E" w:rsidRPr="003238F3">
          <w:rPr>
            <w:b/>
            <w:bCs/>
            <w:noProof/>
          </w:rPr>
          <w:t>1</w:t>
        </w:r>
        <w:r w:rsidR="00400029" w:rsidRPr="003238F3">
          <w:rPr>
            <w:b/>
            <w:bCs/>
            <w:noProof/>
          </w:rPr>
          <w:fldChar w:fldCharType="end"/>
        </w:r>
      </w:hyperlink>
    </w:p>
    <w:p w14:paraId="155473D2" w14:textId="39E7E674"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3" w:history="1">
        <w:r w:rsidR="00400029" w:rsidRPr="003238F3">
          <w:rPr>
            <w:rStyle w:val="affffffe"/>
            <w:b/>
            <w:bCs/>
            <w:noProof/>
          </w:rPr>
          <w:t>4  总体要求</w:t>
        </w:r>
        <w:r w:rsidR="00400029" w:rsidRPr="003238F3">
          <w:rPr>
            <w:b/>
            <w:bCs/>
            <w:noProof/>
          </w:rPr>
          <w:tab/>
        </w:r>
        <w:r w:rsidR="00400029" w:rsidRPr="003238F3">
          <w:rPr>
            <w:b/>
            <w:bCs/>
            <w:noProof/>
          </w:rPr>
          <w:fldChar w:fldCharType="begin"/>
        </w:r>
        <w:r w:rsidR="00400029" w:rsidRPr="003238F3">
          <w:rPr>
            <w:b/>
            <w:bCs/>
            <w:noProof/>
          </w:rPr>
          <w:instrText xml:space="preserve"> PAGEREF _Toc181177303 \h </w:instrText>
        </w:r>
        <w:r w:rsidR="00400029" w:rsidRPr="003238F3">
          <w:rPr>
            <w:b/>
            <w:bCs/>
            <w:noProof/>
          </w:rPr>
        </w:r>
        <w:r w:rsidR="00400029" w:rsidRPr="003238F3">
          <w:rPr>
            <w:b/>
            <w:bCs/>
            <w:noProof/>
          </w:rPr>
          <w:fldChar w:fldCharType="separate"/>
        </w:r>
        <w:r w:rsidR="009A004E" w:rsidRPr="003238F3">
          <w:rPr>
            <w:b/>
            <w:bCs/>
            <w:noProof/>
          </w:rPr>
          <w:t>2</w:t>
        </w:r>
        <w:r w:rsidR="00400029" w:rsidRPr="003238F3">
          <w:rPr>
            <w:b/>
            <w:bCs/>
            <w:noProof/>
          </w:rPr>
          <w:fldChar w:fldCharType="end"/>
        </w:r>
      </w:hyperlink>
    </w:p>
    <w:p w14:paraId="63EBF22A" w14:textId="38BD2940"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4" w:history="1">
        <w:r w:rsidR="00400029" w:rsidRPr="003238F3">
          <w:rPr>
            <w:rStyle w:val="affffffe"/>
            <w:b/>
            <w:bCs/>
            <w:noProof/>
          </w:rPr>
          <w:t>5  粉尘控制</w:t>
        </w:r>
        <w:r w:rsidR="00400029" w:rsidRPr="003238F3">
          <w:rPr>
            <w:b/>
            <w:bCs/>
            <w:noProof/>
          </w:rPr>
          <w:tab/>
        </w:r>
        <w:r w:rsidR="00400029" w:rsidRPr="003238F3">
          <w:rPr>
            <w:b/>
            <w:bCs/>
            <w:noProof/>
          </w:rPr>
          <w:fldChar w:fldCharType="begin"/>
        </w:r>
        <w:r w:rsidR="00400029" w:rsidRPr="003238F3">
          <w:rPr>
            <w:b/>
            <w:bCs/>
            <w:noProof/>
          </w:rPr>
          <w:instrText xml:space="preserve"> PAGEREF _Toc181177304 \h </w:instrText>
        </w:r>
        <w:r w:rsidR="00400029" w:rsidRPr="003238F3">
          <w:rPr>
            <w:b/>
            <w:bCs/>
            <w:noProof/>
          </w:rPr>
        </w:r>
        <w:r w:rsidR="00400029" w:rsidRPr="003238F3">
          <w:rPr>
            <w:b/>
            <w:bCs/>
            <w:noProof/>
          </w:rPr>
          <w:fldChar w:fldCharType="separate"/>
        </w:r>
        <w:r w:rsidR="009A004E" w:rsidRPr="003238F3">
          <w:rPr>
            <w:b/>
            <w:bCs/>
            <w:noProof/>
          </w:rPr>
          <w:t>2</w:t>
        </w:r>
        <w:r w:rsidR="00400029" w:rsidRPr="003238F3">
          <w:rPr>
            <w:b/>
            <w:bCs/>
            <w:noProof/>
          </w:rPr>
          <w:fldChar w:fldCharType="end"/>
        </w:r>
      </w:hyperlink>
    </w:p>
    <w:p w14:paraId="6DB61BE8" w14:textId="12CFF622"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5" w:history="1">
        <w:r w:rsidR="00400029" w:rsidRPr="003238F3">
          <w:rPr>
            <w:rStyle w:val="affffffe"/>
            <w:b/>
            <w:bCs/>
            <w:noProof/>
          </w:rPr>
          <w:t>6  污废水收集、处理与排放</w:t>
        </w:r>
        <w:r w:rsidR="00400029" w:rsidRPr="003238F3">
          <w:rPr>
            <w:b/>
            <w:bCs/>
            <w:noProof/>
          </w:rPr>
          <w:tab/>
        </w:r>
        <w:r w:rsidR="00400029" w:rsidRPr="003238F3">
          <w:rPr>
            <w:b/>
            <w:bCs/>
            <w:noProof/>
          </w:rPr>
          <w:fldChar w:fldCharType="begin"/>
        </w:r>
        <w:r w:rsidR="00400029" w:rsidRPr="003238F3">
          <w:rPr>
            <w:b/>
            <w:bCs/>
            <w:noProof/>
          </w:rPr>
          <w:instrText xml:space="preserve"> PAGEREF _Toc181177305 \h </w:instrText>
        </w:r>
        <w:r w:rsidR="00400029" w:rsidRPr="003238F3">
          <w:rPr>
            <w:b/>
            <w:bCs/>
            <w:noProof/>
          </w:rPr>
        </w:r>
        <w:r w:rsidR="00400029" w:rsidRPr="003238F3">
          <w:rPr>
            <w:b/>
            <w:bCs/>
            <w:noProof/>
          </w:rPr>
          <w:fldChar w:fldCharType="separate"/>
        </w:r>
        <w:r w:rsidR="009A004E" w:rsidRPr="003238F3">
          <w:rPr>
            <w:b/>
            <w:bCs/>
            <w:noProof/>
          </w:rPr>
          <w:t>4</w:t>
        </w:r>
        <w:r w:rsidR="00400029" w:rsidRPr="003238F3">
          <w:rPr>
            <w:b/>
            <w:bCs/>
            <w:noProof/>
          </w:rPr>
          <w:fldChar w:fldCharType="end"/>
        </w:r>
      </w:hyperlink>
    </w:p>
    <w:p w14:paraId="7E598DA3" w14:textId="6D46B4B4"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6" w:history="1">
        <w:r w:rsidR="00400029" w:rsidRPr="003238F3">
          <w:rPr>
            <w:rStyle w:val="affffffe"/>
            <w:b/>
            <w:bCs/>
            <w:noProof/>
          </w:rPr>
          <w:t>7  废料处置</w:t>
        </w:r>
        <w:r w:rsidR="00400029" w:rsidRPr="003238F3">
          <w:rPr>
            <w:b/>
            <w:bCs/>
            <w:noProof/>
          </w:rPr>
          <w:tab/>
        </w:r>
        <w:r w:rsidR="00400029" w:rsidRPr="003238F3">
          <w:rPr>
            <w:b/>
            <w:bCs/>
            <w:noProof/>
          </w:rPr>
          <w:fldChar w:fldCharType="begin"/>
        </w:r>
        <w:r w:rsidR="00400029" w:rsidRPr="003238F3">
          <w:rPr>
            <w:b/>
            <w:bCs/>
            <w:noProof/>
          </w:rPr>
          <w:instrText xml:space="preserve"> PAGEREF _Toc181177306 \h </w:instrText>
        </w:r>
        <w:r w:rsidR="00400029" w:rsidRPr="003238F3">
          <w:rPr>
            <w:b/>
            <w:bCs/>
            <w:noProof/>
          </w:rPr>
        </w:r>
        <w:r w:rsidR="00400029" w:rsidRPr="003238F3">
          <w:rPr>
            <w:b/>
            <w:bCs/>
            <w:noProof/>
          </w:rPr>
          <w:fldChar w:fldCharType="separate"/>
        </w:r>
        <w:r w:rsidR="009A004E" w:rsidRPr="003238F3">
          <w:rPr>
            <w:b/>
            <w:bCs/>
            <w:noProof/>
          </w:rPr>
          <w:t>4</w:t>
        </w:r>
        <w:r w:rsidR="00400029" w:rsidRPr="003238F3">
          <w:rPr>
            <w:b/>
            <w:bCs/>
            <w:noProof/>
          </w:rPr>
          <w:fldChar w:fldCharType="end"/>
        </w:r>
      </w:hyperlink>
    </w:p>
    <w:p w14:paraId="4C9B97E1" w14:textId="2E5A97C4"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7" w:history="1">
        <w:r w:rsidR="00400029" w:rsidRPr="003238F3">
          <w:rPr>
            <w:rStyle w:val="affffffe"/>
            <w:b/>
            <w:bCs/>
            <w:noProof/>
          </w:rPr>
          <w:t>8  船舶污染物处置</w:t>
        </w:r>
        <w:r w:rsidR="00400029" w:rsidRPr="003238F3">
          <w:rPr>
            <w:b/>
            <w:bCs/>
            <w:noProof/>
          </w:rPr>
          <w:tab/>
        </w:r>
        <w:r w:rsidR="00400029" w:rsidRPr="003238F3">
          <w:rPr>
            <w:b/>
            <w:bCs/>
            <w:noProof/>
          </w:rPr>
          <w:fldChar w:fldCharType="begin"/>
        </w:r>
        <w:r w:rsidR="00400029" w:rsidRPr="003238F3">
          <w:rPr>
            <w:b/>
            <w:bCs/>
            <w:noProof/>
          </w:rPr>
          <w:instrText xml:space="preserve"> PAGEREF _Toc181177307 \h </w:instrText>
        </w:r>
        <w:r w:rsidR="00400029" w:rsidRPr="003238F3">
          <w:rPr>
            <w:b/>
            <w:bCs/>
            <w:noProof/>
          </w:rPr>
        </w:r>
        <w:r w:rsidR="00400029" w:rsidRPr="003238F3">
          <w:rPr>
            <w:b/>
            <w:bCs/>
            <w:noProof/>
          </w:rPr>
          <w:fldChar w:fldCharType="separate"/>
        </w:r>
        <w:r w:rsidR="009A004E" w:rsidRPr="003238F3">
          <w:rPr>
            <w:b/>
            <w:bCs/>
            <w:noProof/>
          </w:rPr>
          <w:t>4</w:t>
        </w:r>
        <w:r w:rsidR="00400029" w:rsidRPr="003238F3">
          <w:rPr>
            <w:b/>
            <w:bCs/>
            <w:noProof/>
          </w:rPr>
          <w:fldChar w:fldCharType="end"/>
        </w:r>
      </w:hyperlink>
    </w:p>
    <w:p w14:paraId="081E81B6" w14:textId="2CA4E51C"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8" w:history="1">
        <w:r w:rsidR="00400029" w:rsidRPr="003238F3">
          <w:rPr>
            <w:rStyle w:val="affffffe"/>
            <w:b/>
            <w:bCs/>
            <w:noProof/>
          </w:rPr>
          <w:t>9  船舶岸基供电</w:t>
        </w:r>
        <w:r w:rsidR="00400029" w:rsidRPr="003238F3">
          <w:rPr>
            <w:b/>
            <w:bCs/>
            <w:noProof/>
          </w:rPr>
          <w:tab/>
        </w:r>
        <w:r w:rsidR="00400029" w:rsidRPr="003238F3">
          <w:rPr>
            <w:b/>
            <w:bCs/>
            <w:noProof/>
          </w:rPr>
          <w:fldChar w:fldCharType="begin"/>
        </w:r>
        <w:r w:rsidR="00400029" w:rsidRPr="003238F3">
          <w:rPr>
            <w:b/>
            <w:bCs/>
            <w:noProof/>
          </w:rPr>
          <w:instrText xml:space="preserve"> PAGEREF _Toc181177308 \h </w:instrText>
        </w:r>
        <w:r w:rsidR="00400029" w:rsidRPr="003238F3">
          <w:rPr>
            <w:b/>
            <w:bCs/>
            <w:noProof/>
          </w:rPr>
        </w:r>
        <w:r w:rsidR="00400029" w:rsidRPr="003238F3">
          <w:rPr>
            <w:b/>
            <w:bCs/>
            <w:noProof/>
          </w:rPr>
          <w:fldChar w:fldCharType="separate"/>
        </w:r>
        <w:r w:rsidR="009A004E" w:rsidRPr="003238F3">
          <w:rPr>
            <w:b/>
            <w:bCs/>
            <w:noProof/>
          </w:rPr>
          <w:t>5</w:t>
        </w:r>
        <w:r w:rsidR="00400029" w:rsidRPr="003238F3">
          <w:rPr>
            <w:b/>
            <w:bCs/>
            <w:noProof/>
          </w:rPr>
          <w:fldChar w:fldCharType="end"/>
        </w:r>
      </w:hyperlink>
    </w:p>
    <w:p w14:paraId="1562D6F8" w14:textId="1C955904"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09" w:history="1">
        <w:r w:rsidR="00400029" w:rsidRPr="003238F3">
          <w:rPr>
            <w:rStyle w:val="affffffe"/>
            <w:b/>
            <w:bCs/>
            <w:noProof/>
          </w:rPr>
          <w:t>10  其他</w:t>
        </w:r>
        <w:r w:rsidR="00400029" w:rsidRPr="003238F3">
          <w:rPr>
            <w:b/>
            <w:bCs/>
            <w:noProof/>
          </w:rPr>
          <w:tab/>
        </w:r>
        <w:r w:rsidR="00400029" w:rsidRPr="003238F3">
          <w:rPr>
            <w:b/>
            <w:bCs/>
            <w:noProof/>
          </w:rPr>
          <w:fldChar w:fldCharType="begin"/>
        </w:r>
        <w:r w:rsidR="00400029" w:rsidRPr="003238F3">
          <w:rPr>
            <w:b/>
            <w:bCs/>
            <w:noProof/>
          </w:rPr>
          <w:instrText xml:space="preserve"> PAGEREF _Toc181177309 \h </w:instrText>
        </w:r>
        <w:r w:rsidR="00400029" w:rsidRPr="003238F3">
          <w:rPr>
            <w:b/>
            <w:bCs/>
            <w:noProof/>
          </w:rPr>
        </w:r>
        <w:r w:rsidR="00400029" w:rsidRPr="003238F3">
          <w:rPr>
            <w:b/>
            <w:bCs/>
            <w:noProof/>
          </w:rPr>
          <w:fldChar w:fldCharType="separate"/>
        </w:r>
        <w:r w:rsidR="009A004E" w:rsidRPr="003238F3">
          <w:rPr>
            <w:b/>
            <w:bCs/>
            <w:noProof/>
          </w:rPr>
          <w:t>5</w:t>
        </w:r>
        <w:r w:rsidR="00400029" w:rsidRPr="003238F3">
          <w:rPr>
            <w:b/>
            <w:bCs/>
            <w:noProof/>
          </w:rPr>
          <w:fldChar w:fldCharType="end"/>
        </w:r>
      </w:hyperlink>
    </w:p>
    <w:p w14:paraId="0BDDB63F" w14:textId="05308306" w:rsidR="00400029" w:rsidRPr="003238F3" w:rsidRDefault="00763251">
      <w:pPr>
        <w:pStyle w:val="24"/>
        <w:rPr>
          <w:rFonts w:asciiTheme="minorHAnsi" w:eastAsiaTheme="minorEastAsia" w:hAnsiTheme="minorHAnsi" w:cstheme="minorBidi"/>
          <w:b/>
          <w:bCs/>
          <w:noProof/>
          <w:szCs w:val="22"/>
        </w:rPr>
      </w:pPr>
      <w:hyperlink w:anchor="_Toc181177310" w:history="1">
        <w:r w:rsidR="00400029" w:rsidRPr="003238F3">
          <w:rPr>
            <w:rStyle w:val="affffffe"/>
            <w:b/>
            <w:bCs/>
            <w:noProof/>
            <w14:scene3d>
              <w14:camera w14:prst="orthographicFront"/>
              <w14:lightRig w14:rig="threePt" w14:dir="t">
                <w14:rot w14:lat="0" w14:lon="0" w14:rev="0"/>
              </w14:lightRig>
            </w14:scene3d>
          </w:rPr>
          <w:t xml:space="preserve">10.1 </w:t>
        </w:r>
        <w:r w:rsidR="00400029" w:rsidRPr="003238F3">
          <w:rPr>
            <w:rStyle w:val="affffffe"/>
            <w:b/>
            <w:bCs/>
            <w:noProof/>
          </w:rPr>
          <w:t xml:space="preserve"> 噪声控制</w:t>
        </w:r>
        <w:r w:rsidR="00400029" w:rsidRPr="003238F3">
          <w:rPr>
            <w:b/>
            <w:bCs/>
            <w:noProof/>
          </w:rPr>
          <w:tab/>
        </w:r>
        <w:r w:rsidR="00400029" w:rsidRPr="003238F3">
          <w:rPr>
            <w:b/>
            <w:bCs/>
            <w:noProof/>
          </w:rPr>
          <w:fldChar w:fldCharType="begin"/>
        </w:r>
        <w:r w:rsidR="00400029" w:rsidRPr="003238F3">
          <w:rPr>
            <w:b/>
            <w:bCs/>
            <w:noProof/>
          </w:rPr>
          <w:instrText xml:space="preserve"> PAGEREF _Toc181177310 \h </w:instrText>
        </w:r>
        <w:r w:rsidR="00400029" w:rsidRPr="003238F3">
          <w:rPr>
            <w:b/>
            <w:bCs/>
            <w:noProof/>
          </w:rPr>
        </w:r>
        <w:r w:rsidR="00400029" w:rsidRPr="003238F3">
          <w:rPr>
            <w:b/>
            <w:bCs/>
            <w:noProof/>
          </w:rPr>
          <w:fldChar w:fldCharType="separate"/>
        </w:r>
        <w:r w:rsidR="009A004E" w:rsidRPr="003238F3">
          <w:rPr>
            <w:b/>
            <w:bCs/>
            <w:noProof/>
          </w:rPr>
          <w:t>5</w:t>
        </w:r>
        <w:r w:rsidR="00400029" w:rsidRPr="003238F3">
          <w:rPr>
            <w:b/>
            <w:bCs/>
            <w:noProof/>
          </w:rPr>
          <w:fldChar w:fldCharType="end"/>
        </w:r>
      </w:hyperlink>
    </w:p>
    <w:p w14:paraId="53A553AC" w14:textId="1269E7ED" w:rsidR="00400029" w:rsidRPr="003238F3" w:rsidRDefault="00763251">
      <w:pPr>
        <w:pStyle w:val="24"/>
        <w:rPr>
          <w:rFonts w:asciiTheme="minorHAnsi" w:eastAsiaTheme="minorEastAsia" w:hAnsiTheme="minorHAnsi" w:cstheme="minorBidi"/>
          <w:b/>
          <w:bCs/>
          <w:noProof/>
          <w:szCs w:val="22"/>
        </w:rPr>
      </w:pPr>
      <w:hyperlink w:anchor="_Toc181177311" w:history="1">
        <w:r w:rsidR="00400029" w:rsidRPr="003238F3">
          <w:rPr>
            <w:rStyle w:val="affffffe"/>
            <w:b/>
            <w:bCs/>
            <w:noProof/>
            <w14:scene3d>
              <w14:camera w14:prst="orthographicFront"/>
              <w14:lightRig w14:rig="threePt" w14:dir="t">
                <w14:rot w14:lat="0" w14:lon="0" w14:rev="0"/>
              </w14:lightRig>
            </w14:scene3d>
          </w:rPr>
          <w:t xml:space="preserve">10.2 </w:t>
        </w:r>
        <w:r w:rsidR="00400029" w:rsidRPr="003238F3">
          <w:rPr>
            <w:rStyle w:val="affffffe"/>
            <w:b/>
            <w:bCs/>
            <w:noProof/>
          </w:rPr>
          <w:t xml:space="preserve"> 视频监控</w:t>
        </w:r>
        <w:r w:rsidR="00400029" w:rsidRPr="003238F3">
          <w:rPr>
            <w:b/>
            <w:bCs/>
            <w:noProof/>
          </w:rPr>
          <w:tab/>
        </w:r>
        <w:r w:rsidR="00400029" w:rsidRPr="003238F3">
          <w:rPr>
            <w:b/>
            <w:bCs/>
            <w:noProof/>
          </w:rPr>
          <w:fldChar w:fldCharType="begin"/>
        </w:r>
        <w:r w:rsidR="00400029" w:rsidRPr="003238F3">
          <w:rPr>
            <w:b/>
            <w:bCs/>
            <w:noProof/>
          </w:rPr>
          <w:instrText xml:space="preserve"> PAGEREF _Toc181177311 \h </w:instrText>
        </w:r>
        <w:r w:rsidR="00400029" w:rsidRPr="003238F3">
          <w:rPr>
            <w:b/>
            <w:bCs/>
            <w:noProof/>
          </w:rPr>
        </w:r>
        <w:r w:rsidR="00400029" w:rsidRPr="003238F3">
          <w:rPr>
            <w:b/>
            <w:bCs/>
            <w:noProof/>
          </w:rPr>
          <w:fldChar w:fldCharType="separate"/>
        </w:r>
        <w:r w:rsidR="009A004E" w:rsidRPr="003238F3">
          <w:rPr>
            <w:b/>
            <w:bCs/>
            <w:noProof/>
          </w:rPr>
          <w:t>5</w:t>
        </w:r>
        <w:r w:rsidR="00400029" w:rsidRPr="003238F3">
          <w:rPr>
            <w:b/>
            <w:bCs/>
            <w:noProof/>
          </w:rPr>
          <w:fldChar w:fldCharType="end"/>
        </w:r>
      </w:hyperlink>
    </w:p>
    <w:p w14:paraId="0887BD96" w14:textId="21235758" w:rsidR="00400029" w:rsidRPr="003238F3" w:rsidRDefault="00763251">
      <w:pPr>
        <w:pStyle w:val="24"/>
        <w:rPr>
          <w:rFonts w:asciiTheme="minorHAnsi" w:eastAsiaTheme="minorEastAsia" w:hAnsiTheme="minorHAnsi" w:cstheme="minorBidi"/>
          <w:b/>
          <w:bCs/>
          <w:noProof/>
          <w:szCs w:val="22"/>
        </w:rPr>
      </w:pPr>
      <w:hyperlink w:anchor="_Toc181177312" w:history="1">
        <w:r w:rsidR="00400029" w:rsidRPr="003238F3">
          <w:rPr>
            <w:rStyle w:val="affffffe"/>
            <w:b/>
            <w:bCs/>
            <w:noProof/>
            <w14:scene3d>
              <w14:camera w14:prst="orthographicFront"/>
              <w14:lightRig w14:rig="threePt" w14:dir="t">
                <w14:rot w14:lat="0" w14:lon="0" w14:rev="0"/>
              </w14:lightRig>
            </w14:scene3d>
          </w:rPr>
          <w:t xml:space="preserve">10.3 </w:t>
        </w:r>
        <w:r w:rsidR="00400029" w:rsidRPr="003238F3">
          <w:rPr>
            <w:rStyle w:val="affffffe"/>
            <w:b/>
            <w:bCs/>
            <w:noProof/>
          </w:rPr>
          <w:t xml:space="preserve"> 港区绿化靓化</w:t>
        </w:r>
        <w:r w:rsidR="00400029" w:rsidRPr="003238F3">
          <w:rPr>
            <w:b/>
            <w:bCs/>
            <w:noProof/>
          </w:rPr>
          <w:tab/>
        </w:r>
        <w:r w:rsidR="00400029" w:rsidRPr="003238F3">
          <w:rPr>
            <w:b/>
            <w:bCs/>
            <w:noProof/>
          </w:rPr>
          <w:fldChar w:fldCharType="begin"/>
        </w:r>
        <w:r w:rsidR="00400029" w:rsidRPr="003238F3">
          <w:rPr>
            <w:b/>
            <w:bCs/>
            <w:noProof/>
          </w:rPr>
          <w:instrText xml:space="preserve"> PAGEREF _Toc181177312 \h </w:instrText>
        </w:r>
        <w:r w:rsidR="00400029" w:rsidRPr="003238F3">
          <w:rPr>
            <w:b/>
            <w:bCs/>
            <w:noProof/>
          </w:rPr>
        </w:r>
        <w:r w:rsidR="00400029" w:rsidRPr="003238F3">
          <w:rPr>
            <w:b/>
            <w:bCs/>
            <w:noProof/>
          </w:rPr>
          <w:fldChar w:fldCharType="separate"/>
        </w:r>
        <w:r w:rsidR="009A004E" w:rsidRPr="003238F3">
          <w:rPr>
            <w:b/>
            <w:bCs/>
            <w:noProof/>
          </w:rPr>
          <w:t>5</w:t>
        </w:r>
        <w:r w:rsidR="00400029" w:rsidRPr="003238F3">
          <w:rPr>
            <w:b/>
            <w:bCs/>
            <w:noProof/>
          </w:rPr>
          <w:fldChar w:fldCharType="end"/>
        </w:r>
      </w:hyperlink>
    </w:p>
    <w:p w14:paraId="5A80DDA3" w14:textId="534269C7" w:rsidR="00400029" w:rsidRPr="003238F3" w:rsidRDefault="00763251">
      <w:pPr>
        <w:pStyle w:val="24"/>
        <w:rPr>
          <w:rFonts w:asciiTheme="minorHAnsi" w:eastAsiaTheme="minorEastAsia" w:hAnsiTheme="minorHAnsi" w:cstheme="minorBidi"/>
          <w:b/>
          <w:bCs/>
          <w:noProof/>
          <w:szCs w:val="22"/>
        </w:rPr>
      </w:pPr>
      <w:hyperlink w:anchor="_Toc181177313" w:history="1">
        <w:r w:rsidR="00400029" w:rsidRPr="003238F3">
          <w:rPr>
            <w:rStyle w:val="affffffe"/>
            <w:b/>
            <w:bCs/>
            <w:noProof/>
            <w14:scene3d>
              <w14:camera w14:prst="orthographicFront"/>
              <w14:lightRig w14:rig="threePt" w14:dir="t">
                <w14:rot w14:lat="0" w14:lon="0" w14:rev="0"/>
              </w14:lightRig>
            </w14:scene3d>
          </w:rPr>
          <w:t xml:space="preserve">10.4 </w:t>
        </w:r>
        <w:r w:rsidR="00400029" w:rsidRPr="003238F3">
          <w:rPr>
            <w:rStyle w:val="affffffe"/>
            <w:b/>
            <w:bCs/>
            <w:noProof/>
          </w:rPr>
          <w:t xml:space="preserve"> 环境事件应急预案</w:t>
        </w:r>
        <w:r w:rsidR="00400029" w:rsidRPr="003238F3">
          <w:rPr>
            <w:b/>
            <w:bCs/>
            <w:noProof/>
          </w:rPr>
          <w:tab/>
        </w:r>
        <w:r w:rsidR="00400029" w:rsidRPr="003238F3">
          <w:rPr>
            <w:b/>
            <w:bCs/>
            <w:noProof/>
          </w:rPr>
          <w:fldChar w:fldCharType="begin"/>
        </w:r>
        <w:r w:rsidR="00400029" w:rsidRPr="003238F3">
          <w:rPr>
            <w:b/>
            <w:bCs/>
            <w:noProof/>
          </w:rPr>
          <w:instrText xml:space="preserve"> PAGEREF _Toc181177313 \h </w:instrText>
        </w:r>
        <w:r w:rsidR="00400029" w:rsidRPr="003238F3">
          <w:rPr>
            <w:b/>
            <w:bCs/>
            <w:noProof/>
          </w:rPr>
        </w:r>
        <w:r w:rsidR="00400029" w:rsidRPr="003238F3">
          <w:rPr>
            <w:b/>
            <w:bCs/>
            <w:noProof/>
          </w:rPr>
          <w:fldChar w:fldCharType="separate"/>
        </w:r>
        <w:r w:rsidR="009A004E" w:rsidRPr="003238F3">
          <w:rPr>
            <w:b/>
            <w:bCs/>
            <w:noProof/>
          </w:rPr>
          <w:t>5</w:t>
        </w:r>
        <w:r w:rsidR="00400029" w:rsidRPr="003238F3">
          <w:rPr>
            <w:b/>
            <w:bCs/>
            <w:noProof/>
          </w:rPr>
          <w:fldChar w:fldCharType="end"/>
        </w:r>
      </w:hyperlink>
    </w:p>
    <w:p w14:paraId="1CC38E42" w14:textId="10924B2F" w:rsidR="00400029" w:rsidRPr="003238F3" w:rsidRDefault="00763251">
      <w:pPr>
        <w:pStyle w:val="24"/>
        <w:rPr>
          <w:rFonts w:asciiTheme="minorHAnsi" w:eastAsiaTheme="minorEastAsia" w:hAnsiTheme="minorHAnsi" w:cstheme="minorBidi"/>
          <w:b/>
          <w:bCs/>
          <w:noProof/>
          <w:szCs w:val="22"/>
        </w:rPr>
      </w:pPr>
      <w:hyperlink w:anchor="_Toc181177314" w:history="1">
        <w:r w:rsidR="00400029" w:rsidRPr="003238F3">
          <w:rPr>
            <w:rStyle w:val="affffffe"/>
            <w:b/>
            <w:bCs/>
            <w:noProof/>
            <w14:scene3d>
              <w14:camera w14:prst="orthographicFront"/>
              <w14:lightRig w14:rig="threePt" w14:dir="t">
                <w14:rot w14:lat="0" w14:lon="0" w14:rev="0"/>
              </w14:lightRig>
            </w14:scene3d>
          </w:rPr>
          <w:t xml:space="preserve">10.5 </w:t>
        </w:r>
        <w:r w:rsidR="00400029" w:rsidRPr="003238F3">
          <w:rPr>
            <w:rStyle w:val="affffffe"/>
            <w:b/>
            <w:bCs/>
            <w:noProof/>
          </w:rPr>
          <w:t xml:space="preserve"> 运营及管理要求</w:t>
        </w:r>
        <w:r w:rsidR="00400029" w:rsidRPr="003238F3">
          <w:rPr>
            <w:b/>
            <w:bCs/>
            <w:noProof/>
          </w:rPr>
          <w:tab/>
        </w:r>
        <w:r w:rsidR="00400029" w:rsidRPr="003238F3">
          <w:rPr>
            <w:b/>
            <w:bCs/>
            <w:noProof/>
          </w:rPr>
          <w:fldChar w:fldCharType="begin"/>
        </w:r>
        <w:r w:rsidR="00400029" w:rsidRPr="003238F3">
          <w:rPr>
            <w:b/>
            <w:bCs/>
            <w:noProof/>
          </w:rPr>
          <w:instrText xml:space="preserve"> PAGEREF _Toc181177314 \h </w:instrText>
        </w:r>
        <w:r w:rsidR="00400029" w:rsidRPr="003238F3">
          <w:rPr>
            <w:b/>
            <w:bCs/>
            <w:noProof/>
          </w:rPr>
        </w:r>
        <w:r w:rsidR="00400029" w:rsidRPr="003238F3">
          <w:rPr>
            <w:b/>
            <w:bCs/>
            <w:noProof/>
          </w:rPr>
          <w:fldChar w:fldCharType="separate"/>
        </w:r>
        <w:r w:rsidR="009A004E" w:rsidRPr="003238F3">
          <w:rPr>
            <w:b/>
            <w:bCs/>
            <w:noProof/>
          </w:rPr>
          <w:t>5</w:t>
        </w:r>
        <w:r w:rsidR="00400029" w:rsidRPr="003238F3">
          <w:rPr>
            <w:b/>
            <w:bCs/>
            <w:noProof/>
          </w:rPr>
          <w:fldChar w:fldCharType="end"/>
        </w:r>
      </w:hyperlink>
    </w:p>
    <w:p w14:paraId="15353DDD" w14:textId="5C081600" w:rsidR="00400029" w:rsidRPr="003238F3" w:rsidRDefault="00763251">
      <w:pPr>
        <w:pStyle w:val="24"/>
        <w:rPr>
          <w:rFonts w:asciiTheme="minorHAnsi" w:eastAsiaTheme="minorEastAsia" w:hAnsiTheme="minorHAnsi" w:cstheme="minorBidi"/>
          <w:b/>
          <w:bCs/>
          <w:noProof/>
          <w:szCs w:val="22"/>
        </w:rPr>
      </w:pPr>
      <w:hyperlink w:anchor="_Toc181177315" w:history="1">
        <w:r w:rsidR="00400029" w:rsidRPr="003238F3">
          <w:rPr>
            <w:rStyle w:val="affffffe"/>
            <w:b/>
            <w:bCs/>
            <w:noProof/>
            <w14:scene3d>
              <w14:camera w14:prst="orthographicFront"/>
              <w14:lightRig w14:rig="threePt" w14:dir="t">
                <w14:rot w14:lat="0" w14:lon="0" w14:rev="0"/>
              </w14:lightRig>
            </w14:scene3d>
          </w:rPr>
          <w:t xml:space="preserve">10.6 </w:t>
        </w:r>
        <w:r w:rsidR="00400029" w:rsidRPr="003238F3">
          <w:rPr>
            <w:rStyle w:val="affffffe"/>
            <w:b/>
            <w:bCs/>
            <w:noProof/>
          </w:rPr>
          <w:t xml:space="preserve"> 件杂货、多用途码头增加干散货作业功能</w:t>
        </w:r>
        <w:r w:rsidR="00400029" w:rsidRPr="003238F3">
          <w:rPr>
            <w:b/>
            <w:bCs/>
            <w:noProof/>
          </w:rPr>
          <w:tab/>
        </w:r>
        <w:r w:rsidR="00400029" w:rsidRPr="003238F3">
          <w:rPr>
            <w:b/>
            <w:bCs/>
            <w:noProof/>
          </w:rPr>
          <w:fldChar w:fldCharType="begin"/>
        </w:r>
        <w:r w:rsidR="00400029" w:rsidRPr="003238F3">
          <w:rPr>
            <w:b/>
            <w:bCs/>
            <w:noProof/>
          </w:rPr>
          <w:instrText xml:space="preserve"> PAGEREF _Toc181177315 \h </w:instrText>
        </w:r>
        <w:r w:rsidR="00400029" w:rsidRPr="003238F3">
          <w:rPr>
            <w:b/>
            <w:bCs/>
            <w:noProof/>
          </w:rPr>
        </w:r>
        <w:r w:rsidR="00400029" w:rsidRPr="003238F3">
          <w:rPr>
            <w:b/>
            <w:bCs/>
            <w:noProof/>
          </w:rPr>
          <w:fldChar w:fldCharType="separate"/>
        </w:r>
        <w:r w:rsidR="009A004E" w:rsidRPr="003238F3">
          <w:rPr>
            <w:b/>
            <w:bCs/>
            <w:noProof/>
          </w:rPr>
          <w:t>6</w:t>
        </w:r>
        <w:r w:rsidR="00400029" w:rsidRPr="003238F3">
          <w:rPr>
            <w:b/>
            <w:bCs/>
            <w:noProof/>
          </w:rPr>
          <w:fldChar w:fldCharType="end"/>
        </w:r>
      </w:hyperlink>
    </w:p>
    <w:p w14:paraId="3693107E" w14:textId="7E9922C3" w:rsidR="00400029" w:rsidRPr="003238F3" w:rsidRDefault="00763251">
      <w:pPr>
        <w:pStyle w:val="11"/>
        <w:tabs>
          <w:tab w:val="right" w:leader="dot" w:pos="9344"/>
        </w:tabs>
        <w:rPr>
          <w:rFonts w:asciiTheme="minorHAnsi" w:eastAsiaTheme="minorEastAsia" w:hAnsiTheme="minorHAnsi" w:cstheme="minorBidi"/>
          <w:b/>
          <w:bCs/>
          <w:noProof/>
          <w:szCs w:val="22"/>
        </w:rPr>
      </w:pPr>
      <w:hyperlink w:anchor="_Toc181177316" w:history="1">
        <w:r w:rsidR="00400029" w:rsidRPr="003238F3">
          <w:rPr>
            <w:rStyle w:val="affffffe"/>
            <w:b/>
            <w:bCs/>
            <w:noProof/>
          </w:rPr>
          <w:t>附录A（资料性）  干散货码头环保隐患排查清单</w:t>
        </w:r>
        <w:r w:rsidR="00400029" w:rsidRPr="003238F3">
          <w:rPr>
            <w:b/>
            <w:bCs/>
            <w:noProof/>
          </w:rPr>
          <w:tab/>
        </w:r>
        <w:r w:rsidR="00400029" w:rsidRPr="003238F3">
          <w:rPr>
            <w:b/>
            <w:bCs/>
            <w:noProof/>
          </w:rPr>
          <w:fldChar w:fldCharType="begin"/>
        </w:r>
        <w:r w:rsidR="00400029" w:rsidRPr="003238F3">
          <w:rPr>
            <w:b/>
            <w:bCs/>
            <w:noProof/>
          </w:rPr>
          <w:instrText xml:space="preserve"> PAGEREF _Toc181177316 \h </w:instrText>
        </w:r>
        <w:r w:rsidR="00400029" w:rsidRPr="003238F3">
          <w:rPr>
            <w:b/>
            <w:bCs/>
            <w:noProof/>
          </w:rPr>
        </w:r>
        <w:r w:rsidR="00400029" w:rsidRPr="003238F3">
          <w:rPr>
            <w:b/>
            <w:bCs/>
            <w:noProof/>
          </w:rPr>
          <w:fldChar w:fldCharType="separate"/>
        </w:r>
        <w:r w:rsidR="009A004E" w:rsidRPr="003238F3">
          <w:rPr>
            <w:b/>
            <w:bCs/>
            <w:noProof/>
          </w:rPr>
          <w:t>7</w:t>
        </w:r>
        <w:r w:rsidR="00400029" w:rsidRPr="003238F3">
          <w:rPr>
            <w:b/>
            <w:bCs/>
            <w:noProof/>
          </w:rPr>
          <w:fldChar w:fldCharType="end"/>
        </w:r>
      </w:hyperlink>
    </w:p>
    <w:p w14:paraId="71D91192" w14:textId="42EC7702" w:rsidR="00400029" w:rsidRPr="003238F3" w:rsidRDefault="00400029" w:rsidP="00400029">
      <w:pPr>
        <w:pStyle w:val="affffff2"/>
        <w:spacing w:after="468"/>
        <w:rPr>
          <w:b/>
          <w:bCs/>
        </w:rPr>
        <w:sectPr w:rsidR="00400029" w:rsidRPr="003238F3" w:rsidSect="00400029">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3238F3">
        <w:rPr>
          <w:b/>
          <w:bCs/>
        </w:rPr>
        <w:fldChar w:fldCharType="end"/>
      </w:r>
    </w:p>
    <w:p w14:paraId="1AF8C5AE" w14:textId="2C130CA6" w:rsidR="005B3EBE" w:rsidRPr="003238F3" w:rsidRDefault="005B3EBE" w:rsidP="005B3EBE">
      <w:pPr>
        <w:pStyle w:val="a6"/>
        <w:spacing w:before="900" w:after="468"/>
        <w:rPr>
          <w:b/>
          <w:bCs/>
        </w:rPr>
      </w:pPr>
      <w:bookmarkStart w:id="21" w:name="_Toc181177299"/>
      <w:bookmarkStart w:id="22" w:name="BookMark2"/>
      <w:bookmarkEnd w:id="17"/>
      <w:r w:rsidRPr="003238F3">
        <w:rPr>
          <w:b/>
          <w:bCs/>
          <w:spacing w:val="320"/>
        </w:rPr>
        <w:lastRenderedPageBreak/>
        <w:t>前</w:t>
      </w:r>
      <w:r w:rsidRPr="003238F3">
        <w:rPr>
          <w:b/>
          <w:bCs/>
        </w:rPr>
        <w:t>言</w:t>
      </w:r>
      <w:bookmarkEnd w:id="18"/>
      <w:bookmarkEnd w:id="19"/>
      <w:bookmarkEnd w:id="20"/>
      <w:bookmarkEnd w:id="21"/>
    </w:p>
    <w:p w14:paraId="2C5182B5" w14:textId="24653A43" w:rsidR="005B3EBE" w:rsidRPr="003238F3" w:rsidRDefault="005B3EBE" w:rsidP="005B3EBE">
      <w:pPr>
        <w:pStyle w:val="affffb"/>
        <w:ind w:firstLine="422"/>
        <w:rPr>
          <w:b/>
          <w:bCs/>
        </w:rPr>
      </w:pPr>
      <w:r w:rsidRPr="003238F3">
        <w:rPr>
          <w:rFonts w:hint="eastAsia"/>
          <w:b/>
          <w:bCs/>
        </w:rPr>
        <w:t>本文件按照GB/T 1.1—2020《标准化工作导则  第1部分：标准化文件的结构和起草规则》的规定起草。</w:t>
      </w:r>
    </w:p>
    <w:p w14:paraId="68ED3547" w14:textId="212570F1" w:rsidR="005B3EBE" w:rsidRPr="003238F3" w:rsidRDefault="005B3EBE" w:rsidP="005B3EBE">
      <w:pPr>
        <w:pStyle w:val="affffb"/>
        <w:ind w:firstLine="422"/>
        <w:rPr>
          <w:b/>
          <w:bCs/>
        </w:rPr>
      </w:pPr>
      <w:r w:rsidRPr="003238F3">
        <w:rPr>
          <w:rFonts w:hint="eastAsia"/>
          <w:b/>
          <w:bCs/>
        </w:rPr>
        <w:t>请注意本文件的某些内容可能涉及专利。本文件的发布机构不承担识别专利的责任。</w:t>
      </w:r>
    </w:p>
    <w:p w14:paraId="5A56B0E7" w14:textId="6D4E1E4C" w:rsidR="005B3EBE" w:rsidRPr="003238F3" w:rsidRDefault="005B3EBE" w:rsidP="005B3EBE">
      <w:pPr>
        <w:pStyle w:val="affffb"/>
        <w:ind w:firstLine="422"/>
        <w:rPr>
          <w:b/>
          <w:bCs/>
        </w:rPr>
      </w:pPr>
      <w:r w:rsidRPr="003238F3">
        <w:rPr>
          <w:rFonts w:hint="eastAsia"/>
          <w:b/>
          <w:bCs/>
        </w:rPr>
        <w:t>本文件由湖南省交通运输厅提出并归口。</w:t>
      </w:r>
    </w:p>
    <w:p w14:paraId="022A4B30" w14:textId="423A49B8" w:rsidR="005B3EBE" w:rsidRPr="003238F3" w:rsidRDefault="005B3EBE" w:rsidP="005B3EBE">
      <w:pPr>
        <w:pStyle w:val="affffb"/>
        <w:ind w:firstLine="422"/>
        <w:rPr>
          <w:b/>
          <w:bCs/>
        </w:rPr>
      </w:pPr>
      <w:r w:rsidRPr="003238F3">
        <w:rPr>
          <w:rFonts w:hint="eastAsia"/>
          <w:b/>
          <w:bCs/>
        </w:rPr>
        <w:t>本文件起草单位：湖南省交通规划勘察设计院有限公司、湖南省城陵矶港口集团有限公司。</w:t>
      </w:r>
    </w:p>
    <w:p w14:paraId="1600EAAD" w14:textId="6336FC8A" w:rsidR="005B3EBE" w:rsidRPr="003238F3" w:rsidRDefault="005B3EBE" w:rsidP="005233C2">
      <w:pPr>
        <w:pStyle w:val="affffb"/>
        <w:ind w:firstLine="422"/>
        <w:rPr>
          <w:b/>
          <w:bCs/>
        </w:rPr>
      </w:pPr>
      <w:r w:rsidRPr="003238F3">
        <w:rPr>
          <w:rFonts w:hint="eastAsia"/>
          <w:b/>
          <w:bCs/>
        </w:rPr>
        <w:t>本文件主要起草人：</w:t>
      </w:r>
      <w:r w:rsidR="005233C2" w:rsidRPr="003238F3">
        <w:rPr>
          <w:rFonts w:hint="eastAsia"/>
          <w:b/>
          <w:bCs/>
        </w:rPr>
        <w:t xml:space="preserve">刘庆志、黄维、张少云、张爱平、刘永胜、柳建新、马晴、卢本坤、张胜、 </w:t>
      </w:r>
      <w:r w:rsidR="005233C2" w:rsidRPr="003238F3">
        <w:rPr>
          <w:b/>
          <w:bCs/>
        </w:rPr>
        <w:t xml:space="preserve">       </w:t>
      </w:r>
      <w:r w:rsidR="005233C2" w:rsidRPr="003238F3">
        <w:rPr>
          <w:rFonts w:hint="eastAsia"/>
          <w:b/>
          <w:bCs/>
        </w:rPr>
        <w:t>刘国平、温可、谢成鹏、何先玉、王晓雪、李斯、李雪铖、罗胜平、雷路平、田红伟、曾卓、</w:t>
      </w:r>
      <w:r w:rsidR="00B66B51" w:rsidRPr="003238F3">
        <w:rPr>
          <w:rFonts w:hint="eastAsia"/>
          <w:b/>
          <w:bCs/>
        </w:rPr>
        <w:t>刘新民、丁杰、刘玉姣、肖佳俊</w:t>
      </w:r>
    </w:p>
    <w:p w14:paraId="349C6DA0" w14:textId="77777777" w:rsidR="005B3EBE" w:rsidRPr="003238F3" w:rsidRDefault="005B3EBE" w:rsidP="005B3EBE">
      <w:pPr>
        <w:pStyle w:val="affffb"/>
        <w:ind w:firstLine="422"/>
        <w:rPr>
          <w:b/>
          <w:bCs/>
        </w:rPr>
      </w:pPr>
    </w:p>
    <w:p w14:paraId="45DCA2CA" w14:textId="264B5F86" w:rsidR="005B3EBE" w:rsidRPr="003238F3" w:rsidRDefault="005B3EBE" w:rsidP="005B3EBE">
      <w:pPr>
        <w:pStyle w:val="affffb"/>
        <w:ind w:firstLine="422"/>
        <w:rPr>
          <w:b/>
          <w:bCs/>
        </w:rPr>
        <w:sectPr w:rsidR="005B3EBE" w:rsidRPr="003238F3" w:rsidSect="005B3EBE">
          <w:pgSz w:w="11906" w:h="16838" w:code="9"/>
          <w:pgMar w:top="1928" w:right="1134" w:bottom="1134" w:left="1134" w:header="1418" w:footer="1134" w:gutter="284"/>
          <w:pgNumType w:fmt="upperRoman"/>
          <w:cols w:space="425"/>
          <w:formProt w:val="0"/>
          <w:docGrid w:type="lines" w:linePitch="312"/>
        </w:sectPr>
      </w:pPr>
    </w:p>
    <w:p w14:paraId="68AB486F" w14:textId="375152A7" w:rsidR="00894836" w:rsidRPr="003238F3" w:rsidRDefault="00894836" w:rsidP="00093D25">
      <w:pPr>
        <w:spacing w:line="20" w:lineRule="exact"/>
        <w:jc w:val="center"/>
        <w:rPr>
          <w:rFonts w:ascii="黑体" w:eastAsia="黑体" w:hAnsi="黑体"/>
          <w:b/>
          <w:bCs/>
          <w:sz w:val="32"/>
          <w:szCs w:val="32"/>
        </w:rPr>
      </w:pPr>
      <w:bookmarkStart w:id="23" w:name="BookMark4"/>
      <w:bookmarkEnd w:id="22"/>
    </w:p>
    <w:p w14:paraId="0E06BE77" w14:textId="77777777" w:rsidR="00894836" w:rsidRPr="003238F3" w:rsidRDefault="00894836" w:rsidP="00093D25">
      <w:pPr>
        <w:spacing w:line="20" w:lineRule="exact"/>
        <w:jc w:val="center"/>
        <w:rPr>
          <w:rFonts w:ascii="黑体" w:eastAsia="黑体" w:hAnsi="黑体"/>
          <w:b/>
          <w:bCs/>
          <w:sz w:val="32"/>
          <w:szCs w:val="32"/>
        </w:rPr>
      </w:pPr>
    </w:p>
    <w:sdt>
      <w:sdtPr>
        <w:rPr>
          <w:b/>
          <w:bCs/>
        </w:rPr>
        <w:tag w:val="NEW_STAND_NAME"/>
        <w:id w:val="595910757"/>
        <w:lock w:val="sdtLocked"/>
        <w:placeholder>
          <w:docPart w:val="9A9B433A132F4F89AF2D445097D0E175"/>
        </w:placeholder>
      </w:sdtPr>
      <w:sdtContent>
        <w:bookmarkStart w:id="24" w:name="NEW_STAND_NAME" w:displacedByCustomXml="prev"/>
        <w:p w14:paraId="33C5A38A" w14:textId="2F9EC971" w:rsidR="00F26B7E" w:rsidRPr="003238F3" w:rsidRDefault="00233986" w:rsidP="009B46F9">
          <w:pPr>
            <w:pStyle w:val="afffffffff8"/>
            <w:rPr>
              <w:b/>
              <w:bCs/>
            </w:rPr>
          </w:pPr>
          <w:r w:rsidRPr="003238F3">
            <w:rPr>
              <w:rFonts w:hint="eastAsia"/>
              <w:b/>
              <w:bCs/>
            </w:rPr>
            <w:t>干散货码头</w:t>
          </w:r>
          <w:r w:rsidR="00763251">
            <w:rPr>
              <w:rFonts w:hint="eastAsia"/>
              <w:b/>
              <w:bCs/>
              <w:color w:val="FF0000"/>
            </w:rPr>
            <w:t>环境隐患整治</w:t>
          </w:r>
          <w:r w:rsidRPr="003238F3">
            <w:rPr>
              <w:rFonts w:hint="eastAsia"/>
              <w:b/>
              <w:bCs/>
            </w:rPr>
            <w:t>技术规程</w:t>
          </w:r>
        </w:p>
      </w:sdtContent>
    </w:sdt>
    <w:bookmarkEnd w:id="24" w:displacedByCustomXml="prev"/>
    <w:p w14:paraId="401FA379" w14:textId="77777777" w:rsidR="00E2552F" w:rsidRPr="003238F3" w:rsidRDefault="00E2552F" w:rsidP="00A77CCB">
      <w:pPr>
        <w:pStyle w:val="affc"/>
        <w:spacing w:before="312" w:after="312"/>
        <w:rPr>
          <w:b/>
          <w:bCs/>
        </w:rPr>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bookmarkStart w:id="34" w:name="_Toc181171234"/>
      <w:bookmarkStart w:id="35" w:name="_Toc181176326"/>
      <w:bookmarkStart w:id="36" w:name="_Toc181177228"/>
      <w:bookmarkStart w:id="37" w:name="_Toc181177287"/>
      <w:bookmarkStart w:id="38" w:name="_Toc181177300"/>
      <w:r w:rsidRPr="003238F3">
        <w:rPr>
          <w:rFonts w:hint="eastAsia"/>
          <w:b/>
          <w:bCs/>
        </w:rPr>
        <w:t>范围</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987EA28" w14:textId="668E4D1E" w:rsidR="00F76775" w:rsidRPr="003238F3" w:rsidRDefault="00F76775" w:rsidP="00400029">
      <w:pPr>
        <w:pStyle w:val="affffb"/>
        <w:ind w:firstLine="422"/>
        <w:rPr>
          <w:b/>
          <w:bCs/>
        </w:rPr>
      </w:pPr>
      <w:bookmarkStart w:id="39" w:name="_Toc17233326"/>
      <w:bookmarkStart w:id="40" w:name="_Toc17233334"/>
      <w:bookmarkStart w:id="41" w:name="_Toc24884212"/>
      <w:bookmarkStart w:id="42" w:name="_Toc24884219"/>
      <w:bookmarkStart w:id="43" w:name="_Toc26648466"/>
      <w:r w:rsidRPr="003238F3">
        <w:rPr>
          <w:rFonts w:hint="eastAsia"/>
          <w:b/>
          <w:bCs/>
        </w:rPr>
        <w:t>本文件规定了</w:t>
      </w:r>
      <w:r w:rsidR="009A004E" w:rsidRPr="003238F3">
        <w:rPr>
          <w:rFonts w:hint="eastAsia"/>
          <w:b/>
          <w:bCs/>
        </w:rPr>
        <w:t>干散货码头环保隐患整治技术规程</w:t>
      </w:r>
      <w:r w:rsidR="00400029" w:rsidRPr="003238F3">
        <w:rPr>
          <w:rFonts w:hint="eastAsia"/>
          <w:b/>
          <w:bCs/>
        </w:rPr>
        <w:t>的总体要求、</w:t>
      </w:r>
      <w:r w:rsidR="00400029" w:rsidRPr="003238F3">
        <w:rPr>
          <w:b/>
          <w:bCs/>
        </w:rPr>
        <w:t>粉尘控制</w:t>
      </w:r>
      <w:r w:rsidR="00400029" w:rsidRPr="003238F3">
        <w:rPr>
          <w:rFonts w:hint="eastAsia"/>
          <w:b/>
          <w:bCs/>
        </w:rPr>
        <w:t>、</w:t>
      </w:r>
      <w:r w:rsidR="00400029" w:rsidRPr="003238F3">
        <w:rPr>
          <w:b/>
          <w:bCs/>
        </w:rPr>
        <w:t>污废水</w:t>
      </w:r>
      <w:r w:rsidR="004608B8">
        <w:rPr>
          <w:rFonts w:hint="eastAsia"/>
          <w:b/>
          <w:bCs/>
        </w:rPr>
        <w:t>处置</w:t>
      </w:r>
      <w:r w:rsidR="00400029" w:rsidRPr="003238F3">
        <w:rPr>
          <w:rFonts w:hint="eastAsia"/>
          <w:b/>
          <w:bCs/>
        </w:rPr>
        <w:t>、</w:t>
      </w:r>
      <w:r w:rsidR="00400029" w:rsidRPr="003238F3">
        <w:rPr>
          <w:b/>
          <w:bCs/>
        </w:rPr>
        <w:t>废料处置</w:t>
      </w:r>
      <w:r w:rsidR="00400029" w:rsidRPr="003238F3">
        <w:rPr>
          <w:rFonts w:hint="eastAsia"/>
          <w:b/>
          <w:bCs/>
        </w:rPr>
        <w:t>、</w:t>
      </w:r>
      <w:r w:rsidR="00400029" w:rsidRPr="003238F3">
        <w:rPr>
          <w:b/>
          <w:bCs/>
        </w:rPr>
        <w:t>船舶污染物处置</w:t>
      </w:r>
      <w:r w:rsidR="00400029" w:rsidRPr="003238F3">
        <w:rPr>
          <w:rFonts w:hint="eastAsia"/>
          <w:b/>
          <w:bCs/>
        </w:rPr>
        <w:t>、</w:t>
      </w:r>
      <w:r w:rsidR="00400029" w:rsidRPr="003238F3">
        <w:rPr>
          <w:b/>
          <w:bCs/>
        </w:rPr>
        <w:t>船舶岸基供电</w:t>
      </w:r>
      <w:r w:rsidR="00400029" w:rsidRPr="003238F3">
        <w:rPr>
          <w:rFonts w:hint="eastAsia"/>
          <w:b/>
          <w:bCs/>
        </w:rPr>
        <w:t>及其他要求</w:t>
      </w:r>
      <w:r w:rsidRPr="003238F3">
        <w:rPr>
          <w:rFonts w:hint="eastAsia"/>
          <w:b/>
          <w:bCs/>
        </w:rPr>
        <w:t>。</w:t>
      </w:r>
    </w:p>
    <w:p w14:paraId="18CF3798" w14:textId="3F9EC635" w:rsidR="008B0C9C" w:rsidRPr="003238F3" w:rsidRDefault="00F76775" w:rsidP="00400029">
      <w:pPr>
        <w:pStyle w:val="affffb"/>
        <w:ind w:firstLine="422"/>
        <w:rPr>
          <w:b/>
          <w:bCs/>
        </w:rPr>
      </w:pPr>
      <w:r w:rsidRPr="003238F3">
        <w:rPr>
          <w:rFonts w:hint="eastAsia"/>
          <w:b/>
          <w:bCs/>
        </w:rPr>
        <w:t>本文件适用于湖南省现有干散货码头，以及拟从事干散货作业的新建、改建、扩建货运码头。</w:t>
      </w:r>
    </w:p>
    <w:p w14:paraId="60948581" w14:textId="77777777" w:rsidR="00E2552F" w:rsidRPr="003238F3" w:rsidRDefault="00E2552F" w:rsidP="00A77CCB">
      <w:pPr>
        <w:pStyle w:val="affc"/>
        <w:spacing w:before="312" w:after="312"/>
        <w:rPr>
          <w:b/>
          <w:bCs/>
        </w:rPr>
      </w:pPr>
      <w:bookmarkStart w:id="44" w:name="_Toc26718931"/>
      <w:bookmarkStart w:id="45" w:name="_Toc26986531"/>
      <w:bookmarkStart w:id="46" w:name="_Toc26986772"/>
      <w:bookmarkStart w:id="47" w:name="_Toc97191424"/>
      <w:bookmarkStart w:id="48" w:name="_Toc181171235"/>
      <w:bookmarkStart w:id="49" w:name="_Toc181176327"/>
      <w:bookmarkStart w:id="50" w:name="_Toc181177229"/>
      <w:bookmarkStart w:id="51" w:name="_Toc181177288"/>
      <w:bookmarkStart w:id="52" w:name="_Toc181177301"/>
      <w:r w:rsidRPr="003238F3">
        <w:rPr>
          <w:rFonts w:hint="eastAsia"/>
          <w:b/>
          <w:bCs/>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b/>
          <w:bCs/>
        </w:rPr>
        <w:id w:val="715848253"/>
        <w:placeholder>
          <w:docPart w:val="65BDB400F7A54460B932DDE7D26EFE8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320A68F" w14:textId="2D4D1A41" w:rsidR="00AA6EC9" w:rsidRPr="003238F3" w:rsidRDefault="008A57E6" w:rsidP="00EB723C">
          <w:pPr>
            <w:pStyle w:val="affffb"/>
            <w:ind w:firstLine="422"/>
            <w:rPr>
              <w:b/>
              <w:bCs/>
            </w:rPr>
          </w:pPr>
          <w:r w:rsidRPr="003238F3">
            <w:rPr>
              <w:rFonts w:hint="eastAsia"/>
              <w:b/>
              <w:bCs/>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D3B469C" w14:textId="1049D9C5" w:rsidR="00982B6B" w:rsidRPr="00982B6B" w:rsidRDefault="00982B6B" w:rsidP="00AB1E03">
      <w:pPr>
        <w:pStyle w:val="affffb"/>
        <w:ind w:firstLineChars="0" w:firstLine="0"/>
        <w:rPr>
          <w:b/>
          <w:bCs/>
        </w:rPr>
      </w:pPr>
      <w:bookmarkStart w:id="53" w:name="_Toc97191425"/>
      <w:bookmarkStart w:id="54" w:name="_Toc181171236"/>
    </w:p>
    <w:p w14:paraId="180A5B56" w14:textId="7C3CA2B7" w:rsidR="00226B56" w:rsidRPr="003238F3" w:rsidRDefault="00226B56" w:rsidP="000B043C">
      <w:pPr>
        <w:pStyle w:val="affffb"/>
        <w:ind w:firstLine="422"/>
        <w:rPr>
          <w:b/>
          <w:bCs/>
        </w:rPr>
      </w:pPr>
      <w:r w:rsidRPr="003238F3">
        <w:rPr>
          <w:b/>
          <w:bCs/>
        </w:rPr>
        <w:t>GB 8978</w:t>
      </w:r>
      <w:r w:rsidR="003F775D" w:rsidRPr="003238F3">
        <w:rPr>
          <w:b/>
          <w:bCs/>
        </w:rPr>
        <w:t xml:space="preserve"> </w:t>
      </w:r>
      <w:r w:rsidR="003F775D" w:rsidRPr="003238F3">
        <w:rPr>
          <w:rFonts w:hint="eastAsia"/>
          <w:b/>
          <w:bCs/>
        </w:rPr>
        <w:t>污水综合排放标准</w:t>
      </w:r>
    </w:p>
    <w:p w14:paraId="1B9CDD40" w14:textId="5C9768B6" w:rsidR="000B043C" w:rsidRPr="003238F3" w:rsidRDefault="000B043C" w:rsidP="000B043C">
      <w:pPr>
        <w:pStyle w:val="affffb"/>
        <w:ind w:firstLine="422"/>
        <w:rPr>
          <w:b/>
          <w:bCs/>
        </w:rPr>
      </w:pPr>
      <w:r w:rsidRPr="003238F3">
        <w:rPr>
          <w:b/>
          <w:bCs/>
        </w:rPr>
        <w:t xml:space="preserve">GB 18597 </w:t>
      </w:r>
      <w:r w:rsidRPr="003238F3">
        <w:rPr>
          <w:rFonts w:hint="eastAsia"/>
          <w:b/>
          <w:bCs/>
        </w:rPr>
        <w:t>危险废物贮存污染控制标准</w:t>
      </w:r>
    </w:p>
    <w:p w14:paraId="0A2E4974" w14:textId="77777777" w:rsidR="000B043C" w:rsidRPr="003238F3" w:rsidRDefault="000B043C" w:rsidP="000B043C">
      <w:pPr>
        <w:pStyle w:val="affffb"/>
        <w:ind w:firstLine="422"/>
        <w:rPr>
          <w:b/>
          <w:bCs/>
        </w:rPr>
      </w:pPr>
      <w:r w:rsidRPr="003238F3">
        <w:rPr>
          <w:b/>
          <w:bCs/>
        </w:rPr>
        <w:t xml:space="preserve">GB/T 18920 </w:t>
      </w:r>
      <w:r w:rsidRPr="003238F3">
        <w:rPr>
          <w:rFonts w:hint="eastAsia"/>
          <w:b/>
          <w:bCs/>
        </w:rPr>
        <w:t>城市污水再生利用城市杂用水水质</w:t>
      </w:r>
    </w:p>
    <w:p w14:paraId="17B24213" w14:textId="4B4E72F4" w:rsidR="00226B56" w:rsidRPr="003238F3" w:rsidRDefault="00226B56" w:rsidP="000B043C">
      <w:pPr>
        <w:pStyle w:val="affffb"/>
        <w:ind w:firstLine="422"/>
        <w:rPr>
          <w:b/>
          <w:bCs/>
        </w:rPr>
      </w:pPr>
      <w:r w:rsidRPr="003238F3">
        <w:rPr>
          <w:b/>
          <w:bCs/>
        </w:rPr>
        <w:t>GB/T 31962</w:t>
      </w:r>
      <w:r w:rsidR="000B043C" w:rsidRPr="003238F3">
        <w:rPr>
          <w:b/>
          <w:bCs/>
        </w:rPr>
        <w:t xml:space="preserve"> </w:t>
      </w:r>
      <w:r w:rsidRPr="003238F3">
        <w:rPr>
          <w:rFonts w:hint="eastAsia"/>
          <w:b/>
          <w:bCs/>
        </w:rPr>
        <w:t>污水排入城市下水道水质标准</w:t>
      </w:r>
    </w:p>
    <w:p w14:paraId="0B33B11B" w14:textId="3B69E25C" w:rsidR="00226B56" w:rsidRDefault="00226B56" w:rsidP="000B043C">
      <w:pPr>
        <w:pStyle w:val="affffb"/>
        <w:ind w:firstLine="422"/>
        <w:rPr>
          <w:b/>
          <w:bCs/>
        </w:rPr>
      </w:pPr>
      <w:r w:rsidRPr="003238F3">
        <w:rPr>
          <w:rFonts w:hint="eastAsia"/>
          <w:b/>
          <w:bCs/>
        </w:rPr>
        <w:t>GB</w:t>
      </w:r>
      <w:r w:rsidRPr="003238F3">
        <w:rPr>
          <w:b/>
          <w:bCs/>
        </w:rPr>
        <w:t xml:space="preserve"> </w:t>
      </w:r>
      <w:r w:rsidRPr="003238F3">
        <w:rPr>
          <w:rFonts w:hint="eastAsia"/>
          <w:b/>
          <w:bCs/>
        </w:rPr>
        <w:t>50016</w:t>
      </w:r>
      <w:r w:rsidR="003F775D" w:rsidRPr="003238F3">
        <w:rPr>
          <w:b/>
          <w:bCs/>
        </w:rPr>
        <w:t xml:space="preserve"> </w:t>
      </w:r>
      <w:r w:rsidR="003F775D" w:rsidRPr="003238F3">
        <w:rPr>
          <w:rFonts w:hint="eastAsia"/>
          <w:b/>
          <w:bCs/>
        </w:rPr>
        <w:t>建筑设计防火规范</w:t>
      </w:r>
    </w:p>
    <w:p w14:paraId="6BA767E6" w14:textId="262DFAEC" w:rsidR="00AB1E03" w:rsidRDefault="00AB1E03" w:rsidP="00AB1E03">
      <w:pPr>
        <w:pStyle w:val="affffb"/>
        <w:ind w:firstLine="422"/>
        <w:rPr>
          <w:b/>
          <w:bCs/>
        </w:rPr>
      </w:pPr>
      <w:r w:rsidRPr="00F576AC">
        <w:rPr>
          <w:rFonts w:hint="eastAsia"/>
          <w:b/>
          <w:bCs/>
        </w:rPr>
        <w:t xml:space="preserve">JTS149-2018 </w:t>
      </w:r>
      <w:r w:rsidRPr="00F576AC">
        <w:rPr>
          <w:b/>
          <w:bCs/>
        </w:rPr>
        <w:t xml:space="preserve"> </w:t>
      </w:r>
      <w:r w:rsidRPr="00F576AC">
        <w:rPr>
          <w:rFonts w:hint="eastAsia"/>
          <w:b/>
          <w:bCs/>
        </w:rPr>
        <w:t>水运工程环境保护设计规范</w:t>
      </w:r>
    </w:p>
    <w:p w14:paraId="4CFFE558" w14:textId="6CDE309E" w:rsidR="00F576AC" w:rsidRPr="00F576AC" w:rsidRDefault="00F576AC" w:rsidP="00F576AC">
      <w:pPr>
        <w:pStyle w:val="affffb"/>
        <w:ind w:firstLine="422"/>
        <w:rPr>
          <w:rFonts w:hint="eastAsia"/>
          <w:b/>
          <w:bCs/>
        </w:rPr>
      </w:pPr>
      <w:r w:rsidRPr="00F576AC">
        <w:rPr>
          <w:rFonts w:hint="eastAsia"/>
          <w:b/>
          <w:bCs/>
        </w:rPr>
        <w:t>GB/T 50186-2013</w:t>
      </w:r>
      <w:r>
        <w:rPr>
          <w:b/>
          <w:bCs/>
        </w:rPr>
        <w:t xml:space="preserve">  </w:t>
      </w:r>
      <w:r w:rsidRPr="00F576AC">
        <w:rPr>
          <w:b/>
          <w:bCs/>
        </w:rPr>
        <w:t>港口工程基本术语标准</w:t>
      </w:r>
    </w:p>
    <w:p w14:paraId="681DC461" w14:textId="3C7F2FBB" w:rsidR="00DE3A89" w:rsidRPr="003238F3" w:rsidRDefault="00DE3A89" w:rsidP="000B043C">
      <w:pPr>
        <w:pStyle w:val="affffb"/>
        <w:ind w:firstLine="422"/>
        <w:rPr>
          <w:b/>
          <w:bCs/>
        </w:rPr>
      </w:pPr>
      <w:r w:rsidRPr="003238F3">
        <w:rPr>
          <w:b/>
          <w:bCs/>
        </w:rPr>
        <w:t>HJ 2025</w:t>
      </w:r>
      <w:r w:rsidR="001E0578">
        <w:rPr>
          <w:b/>
          <w:bCs/>
        </w:rPr>
        <w:t>-2012</w:t>
      </w:r>
      <w:bookmarkStart w:id="55" w:name="_GoBack"/>
      <w:bookmarkEnd w:id="55"/>
      <w:r w:rsidR="005D61A0" w:rsidRPr="003238F3">
        <w:rPr>
          <w:b/>
          <w:bCs/>
        </w:rPr>
        <w:t xml:space="preserve"> </w:t>
      </w:r>
      <w:hyperlink r:id="rId16" w:history="1">
        <w:r w:rsidRPr="00F576AC">
          <w:rPr>
            <w:rFonts w:hint="eastAsia"/>
            <w:b/>
            <w:bCs/>
          </w:rPr>
          <w:t>危险废物收集、贮存、运输技术规范</w:t>
        </w:r>
      </w:hyperlink>
    </w:p>
    <w:p w14:paraId="46A2B2DC" w14:textId="2C45994F" w:rsidR="00B265BC" w:rsidRPr="003238F3" w:rsidRDefault="00EB723C" w:rsidP="00FD59EB">
      <w:pPr>
        <w:pStyle w:val="affc"/>
        <w:spacing w:before="312" w:after="312"/>
        <w:rPr>
          <w:b/>
          <w:bCs/>
        </w:rPr>
      </w:pPr>
      <w:bookmarkStart w:id="56" w:name="_Toc181176328"/>
      <w:bookmarkStart w:id="57" w:name="_Toc181177230"/>
      <w:bookmarkStart w:id="58" w:name="_Toc181177289"/>
      <w:bookmarkStart w:id="59" w:name="_Toc181177302"/>
      <w:r w:rsidRPr="003238F3">
        <w:rPr>
          <w:rFonts w:hint="eastAsia"/>
          <w:b/>
          <w:bCs/>
          <w:szCs w:val="21"/>
        </w:rPr>
        <w:t>术语</w:t>
      </w:r>
      <w:r w:rsidR="00FD59EB" w:rsidRPr="003238F3">
        <w:rPr>
          <w:rFonts w:hint="eastAsia"/>
          <w:b/>
          <w:bCs/>
          <w:szCs w:val="21"/>
        </w:rPr>
        <w:t>和定义</w:t>
      </w:r>
      <w:bookmarkEnd w:id="53"/>
      <w:bookmarkEnd w:id="54"/>
      <w:bookmarkEnd w:id="56"/>
      <w:bookmarkEnd w:id="57"/>
      <w:bookmarkEnd w:id="58"/>
      <w:bookmarkEnd w:id="59"/>
    </w:p>
    <w:bookmarkStart w:id="60" w:name="_Toc26986532" w:displacedByCustomXml="next"/>
    <w:bookmarkEnd w:id="60" w:displacedByCustomXml="next"/>
    <w:sdt>
      <w:sdtPr>
        <w:rPr>
          <w:b/>
          <w:bCs/>
        </w:rPr>
        <w:id w:val="-1909835108"/>
        <w:placeholder>
          <w:docPart w:val="C05EC08AF4244CBD93D6F442E907CAD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AB485F3" w14:textId="5E195C8F" w:rsidR="003C010C" w:rsidRPr="003238F3" w:rsidRDefault="000E2715" w:rsidP="00BA263B">
          <w:pPr>
            <w:pStyle w:val="affffb"/>
            <w:ind w:firstLine="422"/>
            <w:rPr>
              <w:b/>
              <w:bCs/>
            </w:rPr>
          </w:pPr>
          <w:r w:rsidRPr="003238F3">
            <w:rPr>
              <w:b/>
              <w:bCs/>
            </w:rPr>
            <w:t>下列术语和定义适用于本文件。</w:t>
          </w:r>
        </w:p>
      </w:sdtContent>
    </w:sdt>
    <w:p w14:paraId="2A83A7ED" w14:textId="5C41A563" w:rsidR="004B3E93" w:rsidRPr="003238F3" w:rsidRDefault="000E2715" w:rsidP="000E2715">
      <w:pPr>
        <w:pStyle w:val="afffffffffff5"/>
        <w:ind w:left="422" w:hangingChars="200" w:hanging="422"/>
        <w:rPr>
          <w:rFonts w:ascii="黑体" w:eastAsia="黑体" w:hAnsi="黑体"/>
          <w:b/>
          <w:bCs/>
        </w:rPr>
      </w:pPr>
      <w:r w:rsidRPr="003238F3">
        <w:rPr>
          <w:rFonts w:ascii="黑体" w:eastAsia="黑体" w:hAnsi="黑体"/>
          <w:b/>
          <w:bCs/>
        </w:rPr>
        <w:br/>
      </w:r>
      <w:r w:rsidRPr="003238F3">
        <w:rPr>
          <w:rFonts w:ascii="黑体" w:eastAsia="黑体" w:hAnsi="黑体" w:hint="eastAsia"/>
          <w:b/>
          <w:bCs/>
        </w:rPr>
        <w:t>干散货</w:t>
      </w:r>
      <w:r w:rsidRPr="003238F3">
        <w:rPr>
          <w:rFonts w:ascii="黑体" w:eastAsia="黑体" w:hAnsi="黑体"/>
          <w:b/>
          <w:bCs/>
        </w:rPr>
        <w:t xml:space="preserve"> </w:t>
      </w:r>
      <w:r w:rsidRPr="003238F3">
        <w:rPr>
          <w:rFonts w:ascii="黑体" w:eastAsia="黑体" w:hAnsi="黑体"/>
          <w:b/>
          <w:bCs/>
          <w:shd w:val="clear" w:color="auto" w:fill="FFFFFF"/>
        </w:rPr>
        <w:t>dry bulk</w:t>
      </w:r>
    </w:p>
    <w:p w14:paraId="31F5141F" w14:textId="22A641B7" w:rsidR="000E2715" w:rsidRPr="003238F3" w:rsidRDefault="000E2715" w:rsidP="000E2715">
      <w:pPr>
        <w:pStyle w:val="affffb"/>
        <w:ind w:firstLine="422"/>
        <w:rPr>
          <w:b/>
          <w:bCs/>
        </w:rPr>
      </w:pPr>
      <w:r w:rsidRPr="00485203">
        <w:rPr>
          <w:rFonts w:hint="eastAsia"/>
          <w:b/>
          <w:bCs/>
          <w:color w:val="FF0000"/>
        </w:rPr>
        <w:t>主要</w:t>
      </w:r>
      <w:r w:rsidR="00485203" w:rsidRPr="00AF0DE8">
        <w:rPr>
          <w:rFonts w:hint="eastAsia"/>
          <w:b/>
          <w:bCs/>
          <w:color w:val="FF0000"/>
          <w:highlight w:val="yellow"/>
        </w:rPr>
        <w:t>包括</w:t>
      </w:r>
      <w:r w:rsidRPr="003238F3">
        <w:rPr>
          <w:rFonts w:hint="eastAsia"/>
          <w:b/>
          <w:bCs/>
        </w:rPr>
        <w:t>煤炭、金属矿石、非金属矿石、砂石、散粮、散装水泥等。</w:t>
      </w:r>
    </w:p>
    <w:p w14:paraId="17CDF11D" w14:textId="750A4716" w:rsidR="002A1260" w:rsidRPr="00936044" w:rsidRDefault="000E2715" w:rsidP="000E2715">
      <w:pPr>
        <w:pStyle w:val="afffffffffff5"/>
        <w:ind w:left="422" w:hangingChars="200" w:hanging="422"/>
        <w:rPr>
          <w:rFonts w:ascii="黑体" w:eastAsia="黑体" w:hAnsi="黑体"/>
          <w:b/>
          <w:bCs/>
          <w:color w:val="FF0000"/>
        </w:rPr>
      </w:pPr>
      <w:r w:rsidRPr="003238F3">
        <w:rPr>
          <w:rFonts w:ascii="黑体" w:eastAsia="黑体" w:hAnsi="黑体"/>
          <w:b/>
          <w:bCs/>
        </w:rPr>
        <w:br/>
      </w:r>
      <w:r w:rsidRPr="00936044">
        <w:rPr>
          <w:rFonts w:ascii="黑体" w:eastAsia="黑体" w:hAnsi="黑体" w:hint="eastAsia"/>
          <w:b/>
          <w:bCs/>
          <w:color w:val="FF0000"/>
        </w:rPr>
        <w:t>多用途码头</w:t>
      </w:r>
      <w:r w:rsidRPr="00936044">
        <w:rPr>
          <w:rFonts w:ascii="黑体" w:eastAsia="黑体" w:hAnsi="黑体"/>
          <w:b/>
          <w:bCs/>
          <w:color w:val="FF0000"/>
        </w:rPr>
        <w:t xml:space="preserve">  </w:t>
      </w:r>
      <w:r w:rsidRPr="00936044">
        <w:rPr>
          <w:rFonts w:ascii="黑体" w:eastAsia="黑体" w:hAnsi="黑体" w:hint="eastAsia"/>
          <w:b/>
          <w:bCs/>
          <w:color w:val="FF0000"/>
        </w:rPr>
        <w:t>m</w:t>
      </w:r>
      <w:r w:rsidRPr="00936044">
        <w:rPr>
          <w:rFonts w:ascii="黑体" w:eastAsia="黑体" w:hAnsi="黑体"/>
          <w:b/>
          <w:bCs/>
          <w:color w:val="FF0000"/>
        </w:rPr>
        <w:t>ulti-purpose terminal</w:t>
      </w:r>
    </w:p>
    <w:p w14:paraId="52A799FC" w14:textId="6CBD194C" w:rsidR="001D212F" w:rsidRPr="003238F3" w:rsidRDefault="000E2715" w:rsidP="00E60C63">
      <w:pPr>
        <w:pStyle w:val="affffb"/>
        <w:ind w:firstLine="422"/>
        <w:rPr>
          <w:b/>
          <w:bCs/>
        </w:rPr>
      </w:pPr>
      <w:r w:rsidRPr="003238F3">
        <w:rPr>
          <w:rFonts w:hint="eastAsia"/>
          <w:b/>
          <w:bCs/>
        </w:rPr>
        <w:t>装卸件杂货和集装箱的码头，能适应普通件杂货船、散货船、集装箱船、半集装箱船、滚装船等多种船舶装卸作业。</w:t>
      </w:r>
    </w:p>
    <w:p w14:paraId="02CB3816" w14:textId="73156834" w:rsidR="00CD561D" w:rsidRPr="003238F3" w:rsidRDefault="000E2715" w:rsidP="000E2715">
      <w:pPr>
        <w:pStyle w:val="afffffffffff5"/>
        <w:ind w:left="422" w:hangingChars="200" w:hanging="422"/>
        <w:rPr>
          <w:rFonts w:ascii="黑体" w:eastAsia="黑体" w:hAnsi="黑体"/>
          <w:b/>
          <w:bCs/>
        </w:rPr>
      </w:pPr>
      <w:r w:rsidRPr="003238F3">
        <w:rPr>
          <w:rFonts w:ascii="黑体" w:eastAsia="黑体" w:hAnsi="黑体"/>
          <w:b/>
          <w:bCs/>
        </w:rPr>
        <w:br/>
      </w:r>
      <w:r w:rsidRPr="00936044">
        <w:rPr>
          <w:rFonts w:ascii="黑体" w:eastAsia="黑体" w:hAnsi="黑体" w:hint="eastAsia"/>
          <w:b/>
          <w:bCs/>
          <w:color w:val="FF0000"/>
        </w:rPr>
        <w:t>通用码头</w:t>
      </w:r>
      <w:r w:rsidRPr="00936044">
        <w:rPr>
          <w:rFonts w:ascii="黑体" w:eastAsia="黑体" w:hAnsi="黑体"/>
          <w:b/>
          <w:bCs/>
          <w:color w:val="FF0000"/>
        </w:rPr>
        <w:t xml:space="preserve"> </w:t>
      </w:r>
      <w:r w:rsidRPr="00936044">
        <w:rPr>
          <w:rFonts w:ascii="黑体" w:eastAsia="黑体" w:hAnsi="黑体" w:hint="eastAsia"/>
          <w:b/>
          <w:bCs/>
          <w:color w:val="FF0000"/>
        </w:rPr>
        <w:t>b</w:t>
      </w:r>
      <w:r w:rsidRPr="00936044">
        <w:rPr>
          <w:rFonts w:ascii="黑体" w:eastAsia="黑体" w:hAnsi="黑体"/>
          <w:b/>
          <w:bCs/>
          <w:color w:val="FF0000"/>
        </w:rPr>
        <w:t>ulk and general cargo terminal</w:t>
      </w:r>
    </w:p>
    <w:p w14:paraId="3AF53345" w14:textId="77777777" w:rsidR="000E2715" w:rsidRDefault="000E2715" w:rsidP="000E2715">
      <w:pPr>
        <w:pStyle w:val="affffb"/>
        <w:ind w:firstLine="422"/>
        <w:rPr>
          <w:b/>
          <w:bCs/>
        </w:rPr>
      </w:pPr>
      <w:r w:rsidRPr="003238F3">
        <w:rPr>
          <w:rFonts w:hint="eastAsia"/>
          <w:b/>
          <w:bCs/>
        </w:rPr>
        <w:t>装卸多个散杂货货种的非专业化码头。</w:t>
      </w:r>
    </w:p>
    <w:p w14:paraId="3A0FF94A" w14:textId="70F37E67" w:rsidR="000E2715" w:rsidRPr="003238F3" w:rsidRDefault="000E2715" w:rsidP="000E2715">
      <w:pPr>
        <w:pStyle w:val="afffffffffff5"/>
        <w:ind w:left="422" w:hangingChars="200" w:hanging="422"/>
        <w:rPr>
          <w:rFonts w:ascii="黑体" w:eastAsia="黑体" w:hAnsi="黑体"/>
          <w:b/>
          <w:bCs/>
        </w:rPr>
      </w:pPr>
      <w:r w:rsidRPr="003238F3">
        <w:rPr>
          <w:rFonts w:ascii="黑体" w:eastAsia="黑体" w:hAnsi="黑体"/>
          <w:b/>
          <w:bCs/>
        </w:rPr>
        <w:br/>
      </w:r>
      <w:r w:rsidRPr="00936044">
        <w:rPr>
          <w:rFonts w:ascii="黑体" w:eastAsia="黑体" w:hAnsi="黑体" w:hint="eastAsia"/>
          <w:b/>
          <w:bCs/>
          <w:color w:val="FF0000"/>
        </w:rPr>
        <w:t>直立式码头</w:t>
      </w:r>
      <w:r w:rsidRPr="00936044">
        <w:rPr>
          <w:rFonts w:ascii="黑体" w:eastAsia="黑体" w:hAnsi="黑体"/>
          <w:b/>
          <w:bCs/>
          <w:color w:val="FF0000"/>
        </w:rPr>
        <w:t>vertical-face wharf</w:t>
      </w:r>
    </w:p>
    <w:p w14:paraId="1C675472" w14:textId="77777777" w:rsidR="000E2715" w:rsidRPr="003238F3" w:rsidRDefault="000E2715" w:rsidP="000E2715">
      <w:pPr>
        <w:pStyle w:val="affffb"/>
        <w:ind w:firstLine="422"/>
        <w:rPr>
          <w:b/>
          <w:bCs/>
        </w:rPr>
      </w:pPr>
      <w:r w:rsidRPr="003238F3">
        <w:rPr>
          <w:rFonts w:hint="eastAsia"/>
          <w:b/>
          <w:bCs/>
        </w:rPr>
        <w:t>前沿靠船面为直立或近于直立的码头。</w:t>
      </w:r>
    </w:p>
    <w:p w14:paraId="1D882C52" w14:textId="3F14B96C" w:rsidR="000E2715" w:rsidRPr="003238F3" w:rsidRDefault="000E2715" w:rsidP="000E2715">
      <w:pPr>
        <w:pStyle w:val="afffffffffff5"/>
        <w:ind w:left="422" w:hangingChars="200" w:hanging="422"/>
        <w:rPr>
          <w:rFonts w:ascii="黑体" w:eastAsia="黑体" w:hAnsi="黑体"/>
          <w:b/>
          <w:bCs/>
        </w:rPr>
      </w:pPr>
      <w:r w:rsidRPr="003238F3">
        <w:rPr>
          <w:rFonts w:ascii="黑体" w:eastAsia="黑体" w:hAnsi="黑体"/>
          <w:b/>
          <w:bCs/>
        </w:rPr>
        <w:lastRenderedPageBreak/>
        <w:br/>
      </w:r>
      <w:r w:rsidRPr="00936044">
        <w:rPr>
          <w:rFonts w:ascii="黑体" w:eastAsia="黑体" w:hAnsi="黑体" w:hint="eastAsia"/>
          <w:b/>
          <w:bCs/>
          <w:color w:val="FF0000"/>
        </w:rPr>
        <w:t xml:space="preserve">斜坡式码头 </w:t>
      </w:r>
      <w:r w:rsidRPr="00936044">
        <w:rPr>
          <w:rFonts w:ascii="黑体" w:eastAsia="黑体" w:hAnsi="黑体"/>
          <w:b/>
          <w:bCs/>
          <w:color w:val="FF0000"/>
        </w:rPr>
        <w:t>inclined wharf</w:t>
      </w:r>
    </w:p>
    <w:p w14:paraId="65FF3E54" w14:textId="77777777" w:rsidR="000E2715" w:rsidRPr="003238F3" w:rsidRDefault="000E2715" w:rsidP="000E2715">
      <w:pPr>
        <w:pStyle w:val="affffb"/>
        <w:ind w:firstLine="422"/>
        <w:rPr>
          <w:b/>
          <w:bCs/>
        </w:rPr>
      </w:pPr>
      <w:r w:rsidRPr="003238F3">
        <w:rPr>
          <w:rFonts w:hint="eastAsia"/>
          <w:b/>
          <w:bCs/>
        </w:rPr>
        <w:t>临水面为斜坡道的码头。船舶停泊于斜坡道的前方，其平面位置随水位变化相应移动的码头。</w:t>
      </w:r>
    </w:p>
    <w:p w14:paraId="493347CF" w14:textId="6EC3D6B7" w:rsidR="00CD561D" w:rsidRPr="003238F3" w:rsidRDefault="000E2715" w:rsidP="000E2715">
      <w:pPr>
        <w:pStyle w:val="afffffffffff5"/>
        <w:ind w:left="422" w:hangingChars="200" w:hanging="422"/>
        <w:rPr>
          <w:rFonts w:ascii="黑体" w:eastAsia="黑体" w:hAnsi="黑体"/>
          <w:b/>
          <w:bCs/>
        </w:rPr>
      </w:pPr>
      <w:r w:rsidRPr="003238F3">
        <w:rPr>
          <w:rFonts w:ascii="黑体" w:eastAsia="黑体" w:hAnsi="黑体"/>
          <w:b/>
          <w:bCs/>
        </w:rPr>
        <w:br/>
      </w:r>
      <w:r w:rsidRPr="00936044">
        <w:rPr>
          <w:rFonts w:ascii="黑体" w:eastAsia="黑体" w:hAnsi="黑体" w:hint="eastAsia"/>
          <w:b/>
          <w:bCs/>
          <w:color w:val="FF0000"/>
        </w:rPr>
        <w:t>浮码头</w:t>
      </w:r>
      <w:r w:rsidRPr="00936044">
        <w:rPr>
          <w:rFonts w:ascii="黑体" w:eastAsia="黑体" w:hAnsi="黑体"/>
          <w:b/>
          <w:bCs/>
          <w:color w:val="FF0000"/>
        </w:rPr>
        <w:t xml:space="preserve"> floating dock</w:t>
      </w:r>
    </w:p>
    <w:p w14:paraId="6D439B50" w14:textId="77777777" w:rsidR="000E2715" w:rsidRPr="003238F3" w:rsidRDefault="000E2715" w:rsidP="000E2715">
      <w:pPr>
        <w:pStyle w:val="affffb"/>
        <w:ind w:firstLine="422"/>
        <w:rPr>
          <w:b/>
          <w:bCs/>
        </w:rPr>
      </w:pPr>
      <w:r w:rsidRPr="003238F3">
        <w:rPr>
          <w:rFonts w:hint="eastAsia"/>
          <w:b/>
          <w:bCs/>
        </w:rPr>
        <w:t>系靠船舶的结构为浮式结构的码头。船舶停泊的位置基本不变，仅随水位变化而升降的码头。</w:t>
      </w:r>
    </w:p>
    <w:p w14:paraId="3CCD00B3" w14:textId="3DC3D09E" w:rsidR="000E2715" w:rsidRPr="003238F3" w:rsidRDefault="000E2715" w:rsidP="000E2715">
      <w:pPr>
        <w:pStyle w:val="afffffffffff5"/>
        <w:ind w:left="422" w:hangingChars="200" w:hanging="422"/>
        <w:rPr>
          <w:rFonts w:ascii="黑体" w:eastAsia="黑体" w:hAnsi="黑体"/>
          <w:b/>
          <w:bCs/>
        </w:rPr>
      </w:pPr>
      <w:r w:rsidRPr="003238F3">
        <w:rPr>
          <w:rFonts w:ascii="黑体" w:eastAsia="黑体" w:hAnsi="黑体"/>
          <w:b/>
          <w:bCs/>
        </w:rPr>
        <w:br/>
      </w:r>
      <w:r w:rsidRPr="003238F3">
        <w:rPr>
          <w:rFonts w:ascii="黑体" w:eastAsia="黑体" w:hAnsi="黑体" w:hint="eastAsia"/>
          <w:b/>
          <w:bCs/>
        </w:rPr>
        <w:t>码头前沿平台</w:t>
      </w:r>
      <w:r w:rsidRPr="003238F3">
        <w:rPr>
          <w:rFonts w:ascii="黑体" w:eastAsia="黑体" w:hAnsi="黑体"/>
          <w:b/>
          <w:bCs/>
        </w:rPr>
        <w:t xml:space="preserve"> dock front platform</w:t>
      </w:r>
    </w:p>
    <w:p w14:paraId="47A75478" w14:textId="77777777" w:rsidR="000E2715" w:rsidRPr="003238F3" w:rsidRDefault="000E2715" w:rsidP="000E2715">
      <w:pPr>
        <w:pStyle w:val="affffb"/>
        <w:ind w:firstLine="422"/>
        <w:rPr>
          <w:b/>
          <w:bCs/>
        </w:rPr>
      </w:pPr>
      <w:r w:rsidRPr="003238F3">
        <w:rPr>
          <w:rFonts w:hint="eastAsia"/>
          <w:b/>
          <w:bCs/>
        </w:rPr>
        <w:t>临水侧供船舶靠泊及装卸船作业的直立式码头平台。</w:t>
      </w:r>
    </w:p>
    <w:p w14:paraId="19C8BF51" w14:textId="10914730" w:rsidR="000E2715" w:rsidRPr="003238F3" w:rsidRDefault="000E2715" w:rsidP="000E2715">
      <w:pPr>
        <w:pStyle w:val="afffffffffff5"/>
        <w:ind w:left="422" w:hangingChars="200" w:hanging="422"/>
        <w:rPr>
          <w:rFonts w:ascii="黑体" w:eastAsia="黑体" w:hAnsi="黑体"/>
          <w:b/>
          <w:bCs/>
        </w:rPr>
      </w:pPr>
      <w:r w:rsidRPr="003238F3">
        <w:rPr>
          <w:rFonts w:ascii="黑体" w:eastAsia="黑体" w:hAnsi="黑体"/>
          <w:b/>
          <w:bCs/>
        </w:rPr>
        <w:br/>
      </w:r>
      <w:bookmarkStart w:id="61" w:name="OLE_LINK1"/>
      <w:bookmarkStart w:id="62" w:name="OLE_LINK2"/>
      <w:r w:rsidRPr="003238F3">
        <w:rPr>
          <w:rFonts w:ascii="黑体" w:eastAsia="黑体" w:hAnsi="黑体" w:hint="eastAsia"/>
          <w:b/>
          <w:bCs/>
        </w:rPr>
        <w:t>危险废物</w:t>
      </w:r>
      <w:bookmarkEnd w:id="61"/>
      <w:bookmarkEnd w:id="62"/>
      <w:r w:rsidRPr="003238F3">
        <w:rPr>
          <w:rFonts w:ascii="黑体" w:eastAsia="黑体" w:hAnsi="黑体" w:hint="eastAsia"/>
          <w:b/>
          <w:bCs/>
        </w:rPr>
        <w:t xml:space="preserve"> h</w:t>
      </w:r>
      <w:r w:rsidRPr="003238F3">
        <w:rPr>
          <w:rFonts w:ascii="黑体" w:eastAsia="黑体" w:hAnsi="黑体"/>
          <w:b/>
          <w:bCs/>
        </w:rPr>
        <w:t>azardous waste matter</w:t>
      </w:r>
    </w:p>
    <w:p w14:paraId="6C6B632D" w14:textId="68B40E85" w:rsidR="000E2715" w:rsidRDefault="000E2715" w:rsidP="000E2715">
      <w:pPr>
        <w:pStyle w:val="affffb"/>
        <w:ind w:firstLine="422"/>
        <w:rPr>
          <w:b/>
          <w:bCs/>
        </w:rPr>
      </w:pPr>
      <w:r w:rsidRPr="00AF0DE8">
        <w:rPr>
          <w:rFonts w:hint="eastAsia"/>
          <w:b/>
          <w:bCs/>
          <w:highlight w:val="yellow"/>
        </w:rPr>
        <w:t>是指</w:t>
      </w:r>
      <w:r w:rsidRPr="003238F3">
        <w:rPr>
          <w:rFonts w:hint="eastAsia"/>
          <w:b/>
          <w:bCs/>
        </w:rPr>
        <w:t>列入国家危险废物名录或者根据国家规定的危险废物鉴别标准和鉴别方法认定的具有腐蚀性、毒性、易燃性、反应性和感染性等一种或一种以上危险特性</w:t>
      </w:r>
      <w:r w:rsidRPr="003238F3">
        <w:rPr>
          <w:b/>
          <w:bCs/>
        </w:rPr>
        <w:t>,</w:t>
      </w:r>
      <w:r w:rsidRPr="003238F3">
        <w:rPr>
          <w:rFonts w:hint="eastAsia"/>
          <w:b/>
          <w:bCs/>
        </w:rPr>
        <w:t>以及不排除具有以上危险特性的固体、液体或其他形态的废物。</w:t>
      </w:r>
    </w:p>
    <w:p w14:paraId="7BF74DE1" w14:textId="54BF1E34" w:rsidR="00763251" w:rsidRPr="00394ECD" w:rsidRDefault="00486A70" w:rsidP="00394ECD">
      <w:pPr>
        <w:pStyle w:val="affffb"/>
        <w:ind w:firstLine="422"/>
        <w:rPr>
          <w:rFonts w:hint="eastAsia"/>
          <w:b/>
          <w:bCs/>
          <w:color w:val="FF0000"/>
        </w:rPr>
      </w:pPr>
      <w:r>
        <w:rPr>
          <w:rFonts w:hint="eastAsia"/>
          <w:b/>
          <w:bCs/>
          <w:color w:val="FF0000"/>
        </w:rPr>
        <w:t>注：3</w:t>
      </w:r>
      <w:r>
        <w:rPr>
          <w:b/>
          <w:bCs/>
          <w:color w:val="FF0000"/>
        </w:rPr>
        <w:t>.1</w:t>
      </w:r>
      <w:r>
        <w:rPr>
          <w:rFonts w:hint="eastAsia"/>
          <w:b/>
          <w:bCs/>
          <w:color w:val="FF0000"/>
        </w:rPr>
        <w:t>～3</w:t>
      </w:r>
      <w:r>
        <w:rPr>
          <w:b/>
          <w:bCs/>
          <w:color w:val="FF0000"/>
        </w:rPr>
        <w:t>.6</w:t>
      </w:r>
      <w:r w:rsidRPr="00486A70">
        <w:rPr>
          <w:rFonts w:hint="eastAsia"/>
          <w:b/>
          <w:bCs/>
          <w:color w:val="FF0000"/>
        </w:rPr>
        <w:t>来源（GB/T 50186-2013）</w:t>
      </w:r>
    </w:p>
    <w:p w14:paraId="6A112B48" w14:textId="45D3DFA5" w:rsidR="000E2715" w:rsidRPr="003238F3" w:rsidRDefault="00672986" w:rsidP="00672986">
      <w:pPr>
        <w:pStyle w:val="affc"/>
        <w:spacing w:before="312" w:after="312"/>
        <w:rPr>
          <w:b/>
          <w:bCs/>
        </w:rPr>
      </w:pPr>
      <w:bookmarkStart w:id="63" w:name="_Toc181176329"/>
      <w:bookmarkStart w:id="64" w:name="_Toc181177231"/>
      <w:bookmarkStart w:id="65" w:name="_Toc181177290"/>
      <w:bookmarkStart w:id="66" w:name="_Toc181177303"/>
      <w:r w:rsidRPr="003238F3">
        <w:rPr>
          <w:rFonts w:hint="eastAsia"/>
          <w:b/>
          <w:bCs/>
        </w:rPr>
        <w:t>总体要求</w:t>
      </w:r>
      <w:bookmarkEnd w:id="63"/>
      <w:bookmarkEnd w:id="64"/>
      <w:bookmarkEnd w:id="65"/>
      <w:bookmarkEnd w:id="66"/>
    </w:p>
    <w:p w14:paraId="494C1AC1" w14:textId="3495F4E0" w:rsidR="00672986" w:rsidRPr="006523D6" w:rsidRDefault="00672986" w:rsidP="000B043C">
      <w:pPr>
        <w:pStyle w:val="affffffffe"/>
        <w:rPr>
          <w:b/>
          <w:bCs/>
          <w:highlight w:val="yellow"/>
        </w:rPr>
      </w:pPr>
      <w:r w:rsidRPr="006523D6">
        <w:rPr>
          <w:rFonts w:hint="eastAsia"/>
          <w:b/>
          <w:bCs/>
          <w:highlight w:val="yellow"/>
        </w:rPr>
        <w:t>多用途码头、通用码头具有干散货作业许可的，除作业</w:t>
      </w:r>
      <w:proofErr w:type="gramStart"/>
      <w:r w:rsidRPr="006523D6">
        <w:rPr>
          <w:rFonts w:hint="eastAsia"/>
          <w:b/>
          <w:bCs/>
          <w:highlight w:val="yellow"/>
        </w:rPr>
        <w:t>货种应符合</w:t>
      </w:r>
      <w:proofErr w:type="gramEnd"/>
      <w:r w:rsidRPr="006523D6">
        <w:rPr>
          <w:rFonts w:hint="eastAsia"/>
          <w:b/>
          <w:bCs/>
          <w:highlight w:val="yellow"/>
        </w:rPr>
        <w:t>港口经营许可要求外，还应符合本规程环保技术要求。多用途码头、件杂货码头增加干散货作业功能的，应符合本规程环保技术要求。</w:t>
      </w:r>
    </w:p>
    <w:p w14:paraId="4E85BDB3" w14:textId="2DED8DB4" w:rsidR="00672986" w:rsidRPr="003238F3" w:rsidRDefault="00672986" w:rsidP="000B043C">
      <w:pPr>
        <w:pStyle w:val="affffffffe"/>
        <w:rPr>
          <w:b/>
          <w:bCs/>
        </w:rPr>
      </w:pPr>
      <w:r w:rsidRPr="003238F3">
        <w:rPr>
          <w:rFonts w:hint="eastAsia"/>
          <w:b/>
          <w:bCs/>
        </w:rPr>
        <w:t>干散货码头港址宜布置于城市常年主导风向的下风侧，并应符合港口总体规划。码头应合理划分功能单元，合理组织港区内外交通，保证港口装卸工艺系统流畅，减少水平、垂直运输距离和转运环节，从总体上控制污染物排放并降低能源消耗。</w:t>
      </w:r>
    </w:p>
    <w:p w14:paraId="7BCB61C7" w14:textId="05055682" w:rsidR="00672986" w:rsidRDefault="00672986" w:rsidP="000B043C">
      <w:pPr>
        <w:pStyle w:val="affffffffe"/>
        <w:rPr>
          <w:b/>
          <w:bCs/>
        </w:rPr>
      </w:pPr>
      <w:r w:rsidRPr="003238F3">
        <w:rPr>
          <w:rFonts w:hint="eastAsia"/>
          <w:b/>
          <w:bCs/>
        </w:rPr>
        <w:t>干散货码头</w:t>
      </w:r>
      <w:r w:rsidR="00CA7D1A">
        <w:rPr>
          <w:rFonts w:hint="eastAsia"/>
          <w:b/>
          <w:bCs/>
        </w:rPr>
        <w:t>宜</w:t>
      </w:r>
      <w:r w:rsidRPr="003238F3">
        <w:rPr>
          <w:rFonts w:hint="eastAsia"/>
          <w:b/>
          <w:bCs/>
        </w:rPr>
        <w:t>配备节能环保型装卸设备，减少或避免采用燃料驱动设备。能耗水平高、环保性能差的设备应逐步淘汰。</w:t>
      </w:r>
    </w:p>
    <w:p w14:paraId="1E494098" w14:textId="6B2D739F" w:rsidR="00EE32F1" w:rsidRPr="003238F3" w:rsidRDefault="00EE32F1" w:rsidP="00982B6B">
      <w:pPr>
        <w:pStyle w:val="affffffffe"/>
        <w:rPr>
          <w:b/>
          <w:bCs/>
        </w:rPr>
      </w:pPr>
      <w:r w:rsidRPr="00EE32F1">
        <w:rPr>
          <w:rFonts w:hint="eastAsia"/>
          <w:b/>
          <w:bCs/>
        </w:rPr>
        <w:t>港口企业应自行或委托第三方机构对已投产干散货码头进行环保隐患排查。隐患排查清单可参照附录</w:t>
      </w:r>
      <w:r w:rsidRPr="00EE32F1">
        <w:rPr>
          <w:b/>
          <w:bCs/>
        </w:rPr>
        <w:t>A</w:t>
      </w:r>
      <w:r w:rsidRPr="00EE32F1">
        <w:rPr>
          <w:rFonts w:hint="eastAsia"/>
          <w:b/>
          <w:bCs/>
        </w:rPr>
        <w:t>。</w:t>
      </w:r>
    </w:p>
    <w:p w14:paraId="6C37A8D6" w14:textId="4EB4823D" w:rsidR="00672986" w:rsidRPr="00EE32F1" w:rsidRDefault="00672986" w:rsidP="000B043C">
      <w:pPr>
        <w:pStyle w:val="affffffffe"/>
        <w:rPr>
          <w:b/>
          <w:bCs/>
          <w:highlight w:val="yellow"/>
        </w:rPr>
      </w:pPr>
      <w:r w:rsidRPr="00EE32F1">
        <w:rPr>
          <w:rFonts w:hint="eastAsia"/>
          <w:b/>
          <w:bCs/>
          <w:highlight w:val="yellow"/>
        </w:rPr>
        <w:t>港口码头经营企业</w:t>
      </w:r>
      <w:r w:rsidR="003019D2">
        <w:rPr>
          <w:rFonts w:hint="eastAsia"/>
          <w:b/>
          <w:bCs/>
          <w:color w:val="FF0000"/>
          <w:highlight w:val="yellow"/>
        </w:rPr>
        <w:t>应配备</w:t>
      </w:r>
      <w:r w:rsidRPr="00EE32F1">
        <w:rPr>
          <w:rFonts w:hint="eastAsia"/>
          <w:b/>
          <w:bCs/>
          <w:highlight w:val="yellow"/>
        </w:rPr>
        <w:t>靠港船舶送交的垃圾、生活污水、含油污水等污染物</w:t>
      </w:r>
      <w:r w:rsidR="003019D2" w:rsidRPr="00EE32F1">
        <w:rPr>
          <w:rFonts w:hint="eastAsia"/>
          <w:b/>
          <w:bCs/>
          <w:highlight w:val="yellow"/>
        </w:rPr>
        <w:t>接收</w:t>
      </w:r>
      <w:r w:rsidR="003019D2" w:rsidRPr="003019D2">
        <w:rPr>
          <w:rFonts w:hint="eastAsia"/>
          <w:b/>
          <w:bCs/>
          <w:color w:val="FF0000"/>
          <w:highlight w:val="yellow"/>
        </w:rPr>
        <w:t>设施</w:t>
      </w:r>
      <w:r w:rsidRPr="00EE32F1">
        <w:rPr>
          <w:rFonts w:hint="eastAsia"/>
          <w:b/>
          <w:bCs/>
          <w:highlight w:val="yellow"/>
        </w:rPr>
        <w:t>，</w:t>
      </w:r>
      <w:r w:rsidR="00FB656B" w:rsidRPr="00EE32F1">
        <w:rPr>
          <w:rFonts w:hint="eastAsia"/>
          <w:b/>
          <w:bCs/>
          <w:highlight w:val="yellow"/>
        </w:rPr>
        <w:t>其容积需满足靠泊船舶污染物排放量需求。</w:t>
      </w:r>
      <w:r w:rsidRPr="00EE32F1">
        <w:rPr>
          <w:rFonts w:hint="eastAsia"/>
          <w:b/>
          <w:bCs/>
          <w:highlight w:val="yellow"/>
        </w:rPr>
        <w:t>可在港内定点接收或者委托专业的第三方回收企业移动接收。</w:t>
      </w:r>
      <w:r w:rsidR="00FB656B" w:rsidRPr="00EE32F1">
        <w:rPr>
          <w:b/>
          <w:bCs/>
          <w:highlight w:val="yellow"/>
        </w:rPr>
        <w:t xml:space="preserve"> </w:t>
      </w:r>
    </w:p>
    <w:p w14:paraId="0F51BDB6" w14:textId="0674C85A" w:rsidR="00672986" w:rsidRPr="003238F3" w:rsidRDefault="00672986" w:rsidP="000B043C">
      <w:pPr>
        <w:pStyle w:val="affc"/>
        <w:spacing w:before="312" w:after="312"/>
        <w:rPr>
          <w:b/>
          <w:bCs/>
        </w:rPr>
      </w:pPr>
      <w:bookmarkStart w:id="67" w:name="_Toc181176330"/>
      <w:bookmarkStart w:id="68" w:name="_Toc181177232"/>
      <w:bookmarkStart w:id="69" w:name="_Toc181177291"/>
      <w:bookmarkStart w:id="70" w:name="_Toc181177304"/>
      <w:r w:rsidRPr="003238F3">
        <w:rPr>
          <w:rFonts w:hint="eastAsia"/>
          <w:b/>
          <w:bCs/>
        </w:rPr>
        <w:t>粉尘控制</w:t>
      </w:r>
      <w:bookmarkEnd w:id="67"/>
      <w:bookmarkEnd w:id="68"/>
      <w:bookmarkEnd w:id="69"/>
      <w:bookmarkEnd w:id="70"/>
    </w:p>
    <w:p w14:paraId="47B34A25" w14:textId="7B549108" w:rsidR="00982B6B" w:rsidRPr="00982B6B" w:rsidRDefault="00DC1691" w:rsidP="000B043C">
      <w:pPr>
        <w:pStyle w:val="affffffffe"/>
        <w:rPr>
          <w:b/>
          <w:bCs/>
          <w:highlight w:val="yellow"/>
        </w:rPr>
      </w:pPr>
      <w:r>
        <w:rPr>
          <w:rFonts w:hint="eastAsia"/>
          <w:b/>
          <w:bCs/>
          <w:highlight w:val="yellow"/>
        </w:rPr>
        <w:t>散货堆存</w:t>
      </w:r>
      <w:r w:rsidR="00982B6B" w:rsidRPr="00982B6B">
        <w:rPr>
          <w:rFonts w:hint="eastAsia"/>
          <w:b/>
          <w:bCs/>
          <w:highlight w:val="yellow"/>
        </w:rPr>
        <w:t>粉尘控制</w:t>
      </w:r>
    </w:p>
    <w:p w14:paraId="18C757EA" w14:textId="5EC953E0" w:rsidR="00672986" w:rsidRDefault="00DC1691" w:rsidP="00DC1691">
      <w:pPr>
        <w:pStyle w:val="affffffffe"/>
        <w:numPr>
          <w:ilvl w:val="0"/>
          <w:numId w:val="0"/>
        </w:numPr>
        <w:rPr>
          <w:b/>
          <w:bCs/>
        </w:rPr>
      </w:pPr>
      <w:r>
        <w:rPr>
          <w:rFonts w:hint="eastAsia"/>
          <w:b/>
          <w:bCs/>
        </w:rPr>
        <w:t>5</w:t>
      </w:r>
      <w:r>
        <w:rPr>
          <w:b/>
          <w:bCs/>
        </w:rPr>
        <w:t xml:space="preserve">.1.1 </w:t>
      </w:r>
      <w:r w:rsidR="00672986" w:rsidRPr="003238F3">
        <w:rPr>
          <w:rFonts w:hint="eastAsia"/>
          <w:b/>
          <w:bCs/>
        </w:rPr>
        <w:t>粮食、水泥、煤炭、金属矿石、非金属矿石等应采取封闭式堆存方式。砂石类</w:t>
      </w:r>
      <w:proofErr w:type="gramStart"/>
      <w:r w:rsidR="00672986" w:rsidRPr="003238F3">
        <w:rPr>
          <w:rFonts w:hint="eastAsia"/>
          <w:b/>
          <w:bCs/>
        </w:rPr>
        <w:t>散料宜采取</w:t>
      </w:r>
      <w:proofErr w:type="gramEnd"/>
      <w:r w:rsidR="00672986" w:rsidRPr="003238F3">
        <w:rPr>
          <w:rFonts w:hint="eastAsia"/>
          <w:b/>
          <w:bCs/>
        </w:rPr>
        <w:t>封闭式堆存方式，在环境容量允许下可采用露天堆放，辅以防风</w:t>
      </w:r>
      <w:proofErr w:type="gramStart"/>
      <w:r w:rsidR="00672986" w:rsidRPr="003238F3">
        <w:rPr>
          <w:rFonts w:hint="eastAsia"/>
          <w:b/>
          <w:bCs/>
        </w:rPr>
        <w:t>抑</w:t>
      </w:r>
      <w:proofErr w:type="gramEnd"/>
      <w:r w:rsidR="00672986" w:rsidRPr="003238F3">
        <w:rPr>
          <w:rFonts w:hint="eastAsia"/>
          <w:b/>
          <w:bCs/>
        </w:rPr>
        <w:t>尘网、喷雾、苫盖</w:t>
      </w:r>
      <w:proofErr w:type="gramStart"/>
      <w:r w:rsidR="00672986" w:rsidRPr="003238F3">
        <w:rPr>
          <w:rFonts w:hint="eastAsia"/>
          <w:b/>
          <w:bCs/>
        </w:rPr>
        <w:t>等抑尘</w:t>
      </w:r>
      <w:proofErr w:type="gramEnd"/>
      <w:r w:rsidR="00672986" w:rsidRPr="003238F3">
        <w:rPr>
          <w:rFonts w:hint="eastAsia"/>
          <w:b/>
          <w:bCs/>
        </w:rPr>
        <w:t>措施。</w:t>
      </w:r>
    </w:p>
    <w:p w14:paraId="6CA3A04D" w14:textId="5C35E183" w:rsidR="00DC1691" w:rsidRDefault="00DC1691" w:rsidP="00DC1691">
      <w:pPr>
        <w:pStyle w:val="affffffffe"/>
        <w:numPr>
          <w:ilvl w:val="0"/>
          <w:numId w:val="0"/>
        </w:numPr>
        <w:rPr>
          <w:b/>
          <w:bCs/>
        </w:rPr>
      </w:pPr>
      <w:r>
        <w:rPr>
          <w:rFonts w:hint="eastAsia"/>
          <w:b/>
          <w:bCs/>
        </w:rPr>
        <w:t>5</w:t>
      </w:r>
      <w:r>
        <w:rPr>
          <w:b/>
          <w:bCs/>
        </w:rPr>
        <w:t xml:space="preserve">.1.2 </w:t>
      </w:r>
      <w:r w:rsidRPr="003238F3">
        <w:rPr>
          <w:rFonts w:hint="eastAsia"/>
          <w:b/>
          <w:bCs/>
        </w:rPr>
        <w:t>港区道路、停车场地及其它地面应及时清理、清洗，不能积尘积渣</w:t>
      </w:r>
      <w:r>
        <w:rPr>
          <w:rFonts w:hint="eastAsia"/>
          <w:b/>
          <w:bCs/>
        </w:rPr>
        <w:t>。</w:t>
      </w:r>
    </w:p>
    <w:p w14:paraId="03D56361" w14:textId="52A2EBBA" w:rsidR="00DC1691" w:rsidRDefault="00DC1691" w:rsidP="00DC1691">
      <w:pPr>
        <w:pStyle w:val="affffffffe"/>
        <w:numPr>
          <w:ilvl w:val="0"/>
          <w:numId w:val="0"/>
        </w:numPr>
        <w:rPr>
          <w:b/>
          <w:bCs/>
        </w:rPr>
      </w:pPr>
      <w:r>
        <w:rPr>
          <w:b/>
          <w:bCs/>
        </w:rPr>
        <w:t xml:space="preserve">5.1.3 </w:t>
      </w:r>
      <w:r w:rsidRPr="00DC1691">
        <w:rPr>
          <w:rFonts w:hint="eastAsia"/>
          <w:b/>
          <w:bCs/>
        </w:rPr>
        <w:t>散货堆场</w:t>
      </w:r>
      <w:proofErr w:type="gramStart"/>
      <w:r w:rsidRPr="00DC1691">
        <w:rPr>
          <w:rFonts w:hint="eastAsia"/>
          <w:b/>
          <w:bCs/>
        </w:rPr>
        <w:t>宜集中</w:t>
      </w:r>
      <w:proofErr w:type="gramEnd"/>
      <w:r w:rsidRPr="00DC1691">
        <w:rPr>
          <w:rFonts w:hint="eastAsia"/>
          <w:b/>
          <w:bCs/>
        </w:rPr>
        <w:t>布置，并应与其它货</w:t>
      </w:r>
      <w:proofErr w:type="gramStart"/>
      <w:r w:rsidRPr="00DC1691">
        <w:rPr>
          <w:rFonts w:hint="eastAsia"/>
          <w:b/>
          <w:bCs/>
        </w:rPr>
        <w:t>类有效</w:t>
      </w:r>
      <w:proofErr w:type="gramEnd"/>
      <w:r w:rsidRPr="00DC1691">
        <w:rPr>
          <w:rFonts w:hint="eastAsia"/>
          <w:b/>
          <w:bCs/>
        </w:rPr>
        <w:t>隔离。有条件时，可将堆存区与用户厂区合并布置，减少港内堆存量或缩短港内堆存周期。</w:t>
      </w:r>
    </w:p>
    <w:p w14:paraId="1299E3D0" w14:textId="53A5674A" w:rsidR="00DC1691" w:rsidRPr="006A52FC" w:rsidRDefault="00DC1691" w:rsidP="00DC1691">
      <w:pPr>
        <w:pStyle w:val="affffffffe"/>
        <w:numPr>
          <w:ilvl w:val="0"/>
          <w:numId w:val="0"/>
        </w:numPr>
        <w:rPr>
          <w:b/>
          <w:bCs/>
          <w:color w:val="FF0000"/>
        </w:rPr>
      </w:pPr>
      <w:r>
        <w:rPr>
          <w:rFonts w:hint="eastAsia"/>
          <w:b/>
          <w:bCs/>
        </w:rPr>
        <w:t>5</w:t>
      </w:r>
      <w:r>
        <w:rPr>
          <w:b/>
          <w:bCs/>
        </w:rPr>
        <w:t xml:space="preserve">.1.4 </w:t>
      </w:r>
      <w:r w:rsidRPr="006A52FC">
        <w:rPr>
          <w:rFonts w:hint="eastAsia"/>
          <w:b/>
          <w:bCs/>
          <w:color w:val="FF0000"/>
        </w:rPr>
        <w:t>散货堆场采用封闭方式堆存时，</w:t>
      </w:r>
      <w:r w:rsidRPr="006A52FC">
        <w:rPr>
          <w:rFonts w:hint="eastAsia"/>
          <w:b/>
          <w:bCs/>
          <w:color w:val="FF0000"/>
          <w:highlight w:val="yellow"/>
        </w:rPr>
        <w:t>尚</w:t>
      </w:r>
      <w:r w:rsidRPr="006A52FC">
        <w:rPr>
          <w:rFonts w:hint="eastAsia"/>
          <w:b/>
          <w:bCs/>
          <w:color w:val="FF0000"/>
        </w:rPr>
        <w:t>应符合现行国家标准（GB</w:t>
      </w:r>
      <w:r w:rsidRPr="006A52FC">
        <w:rPr>
          <w:b/>
          <w:bCs/>
          <w:color w:val="FF0000"/>
        </w:rPr>
        <w:t xml:space="preserve"> </w:t>
      </w:r>
      <w:r w:rsidRPr="006A52FC">
        <w:rPr>
          <w:rFonts w:hint="eastAsia"/>
          <w:b/>
          <w:bCs/>
          <w:color w:val="FF0000"/>
        </w:rPr>
        <w:t>50016）的有关规定。</w:t>
      </w:r>
    </w:p>
    <w:p w14:paraId="7B0F2536" w14:textId="213D37FA" w:rsidR="00DC1691" w:rsidRPr="003238F3" w:rsidRDefault="00DC1691" w:rsidP="00DC1691">
      <w:pPr>
        <w:pStyle w:val="affffffffe"/>
        <w:numPr>
          <w:ilvl w:val="0"/>
          <w:numId w:val="0"/>
        </w:numPr>
        <w:rPr>
          <w:b/>
          <w:bCs/>
        </w:rPr>
      </w:pPr>
      <w:r>
        <w:rPr>
          <w:rFonts w:hint="eastAsia"/>
          <w:b/>
          <w:bCs/>
        </w:rPr>
        <w:t>5</w:t>
      </w:r>
      <w:r>
        <w:rPr>
          <w:b/>
          <w:bCs/>
        </w:rPr>
        <w:t xml:space="preserve">.1.5 </w:t>
      </w:r>
      <w:r w:rsidRPr="003238F3">
        <w:rPr>
          <w:rFonts w:hint="eastAsia"/>
          <w:b/>
          <w:bCs/>
        </w:rPr>
        <w:t>码头前沿平台或趸船甲板面</w:t>
      </w:r>
      <w:r>
        <w:rPr>
          <w:rFonts w:hint="eastAsia"/>
          <w:b/>
          <w:bCs/>
        </w:rPr>
        <w:t>不应</w:t>
      </w:r>
      <w:r w:rsidRPr="003238F3">
        <w:rPr>
          <w:rFonts w:hint="eastAsia"/>
          <w:b/>
          <w:bCs/>
        </w:rPr>
        <w:t>堆存散货。</w:t>
      </w:r>
    </w:p>
    <w:p w14:paraId="08A51F62" w14:textId="7A0965F7" w:rsidR="00DC1691" w:rsidRPr="003238F3" w:rsidRDefault="00DC1691" w:rsidP="00DC1691">
      <w:pPr>
        <w:pStyle w:val="affffffffe"/>
        <w:numPr>
          <w:ilvl w:val="0"/>
          <w:numId w:val="0"/>
        </w:numPr>
        <w:rPr>
          <w:b/>
          <w:bCs/>
        </w:rPr>
      </w:pPr>
      <w:r w:rsidRPr="00DC1691">
        <w:rPr>
          <w:b/>
          <w:bCs/>
          <w:highlight w:val="yellow"/>
        </w:rPr>
        <w:t>5.2</w:t>
      </w:r>
      <w:r w:rsidRPr="00DC1691">
        <w:rPr>
          <w:rFonts w:hint="eastAsia"/>
          <w:b/>
          <w:bCs/>
          <w:highlight w:val="yellow"/>
        </w:rPr>
        <w:t>散货装卸</w:t>
      </w:r>
      <w:r>
        <w:rPr>
          <w:rFonts w:hint="eastAsia"/>
          <w:b/>
          <w:bCs/>
          <w:highlight w:val="yellow"/>
        </w:rPr>
        <w:t>、运输</w:t>
      </w:r>
      <w:r w:rsidRPr="00DC1691">
        <w:rPr>
          <w:rFonts w:hint="eastAsia"/>
          <w:b/>
          <w:bCs/>
          <w:highlight w:val="yellow"/>
        </w:rPr>
        <w:t>粉尘控制</w:t>
      </w:r>
    </w:p>
    <w:p w14:paraId="1AD72F27" w14:textId="27EBDE91" w:rsidR="00672986" w:rsidRPr="003238F3" w:rsidRDefault="00DC1691" w:rsidP="00DC1691">
      <w:pPr>
        <w:pStyle w:val="affffffffe"/>
        <w:numPr>
          <w:ilvl w:val="0"/>
          <w:numId w:val="0"/>
        </w:numPr>
        <w:rPr>
          <w:b/>
          <w:bCs/>
        </w:rPr>
      </w:pPr>
      <w:r>
        <w:rPr>
          <w:rFonts w:hint="eastAsia"/>
          <w:b/>
          <w:bCs/>
          <w:highlight w:val="yellow"/>
        </w:rPr>
        <w:t>5</w:t>
      </w:r>
      <w:r>
        <w:rPr>
          <w:b/>
          <w:bCs/>
          <w:highlight w:val="yellow"/>
        </w:rPr>
        <w:t xml:space="preserve">.2.1 </w:t>
      </w:r>
      <w:r w:rsidR="00D1259E" w:rsidRPr="00D1259E">
        <w:rPr>
          <w:rFonts w:hint="eastAsia"/>
          <w:b/>
          <w:bCs/>
          <w:highlight w:val="yellow"/>
        </w:rPr>
        <w:t>卸船装车</w:t>
      </w:r>
      <w:r w:rsidR="00D1259E" w:rsidRPr="003238F3">
        <w:rPr>
          <w:rFonts w:hint="eastAsia"/>
          <w:b/>
          <w:bCs/>
        </w:rPr>
        <w:t>作业</w:t>
      </w:r>
      <w:r w:rsidR="00791AB1">
        <w:rPr>
          <w:rFonts w:hint="eastAsia"/>
          <w:b/>
          <w:bCs/>
        </w:rPr>
        <w:t>应</w:t>
      </w:r>
      <w:r w:rsidR="00672986" w:rsidRPr="003238F3">
        <w:rPr>
          <w:rFonts w:hint="eastAsia"/>
          <w:b/>
          <w:bCs/>
        </w:rPr>
        <w:t>经接（集）料斗进行。</w:t>
      </w:r>
    </w:p>
    <w:p w14:paraId="4C38B1D3" w14:textId="6CC8715D" w:rsidR="00672986" w:rsidRPr="003238F3" w:rsidRDefault="00DC1691" w:rsidP="00DC1691">
      <w:pPr>
        <w:pStyle w:val="affffffffe"/>
        <w:numPr>
          <w:ilvl w:val="0"/>
          <w:numId w:val="0"/>
        </w:numPr>
        <w:rPr>
          <w:b/>
          <w:bCs/>
        </w:rPr>
      </w:pPr>
      <w:r>
        <w:rPr>
          <w:b/>
          <w:bCs/>
        </w:rPr>
        <w:lastRenderedPageBreak/>
        <w:t xml:space="preserve">5.2.2 </w:t>
      </w:r>
      <w:r w:rsidR="00672986" w:rsidRPr="003238F3">
        <w:rPr>
          <w:rFonts w:hint="eastAsia"/>
          <w:b/>
          <w:bCs/>
        </w:rPr>
        <w:t>装船作业</w:t>
      </w:r>
      <w:r w:rsidR="00791AB1">
        <w:rPr>
          <w:rFonts w:hint="eastAsia"/>
          <w:b/>
          <w:bCs/>
          <w:highlight w:val="yellow"/>
        </w:rPr>
        <w:t>应</w:t>
      </w:r>
      <w:r w:rsidR="00672986" w:rsidRPr="003238F3">
        <w:rPr>
          <w:rFonts w:hint="eastAsia"/>
          <w:b/>
          <w:bCs/>
        </w:rPr>
        <w:t>采用移动或固定式装船设备。</w:t>
      </w:r>
    </w:p>
    <w:p w14:paraId="360AD082" w14:textId="5138FAE0" w:rsidR="00672986" w:rsidRPr="003238F3" w:rsidRDefault="00DC1691" w:rsidP="00DC1691">
      <w:pPr>
        <w:pStyle w:val="affffffffe"/>
        <w:numPr>
          <w:ilvl w:val="0"/>
          <w:numId w:val="0"/>
        </w:numPr>
        <w:rPr>
          <w:b/>
          <w:bCs/>
        </w:rPr>
      </w:pPr>
      <w:r>
        <w:rPr>
          <w:b/>
          <w:bCs/>
        </w:rPr>
        <w:t xml:space="preserve">5.2.3 </w:t>
      </w:r>
      <w:r w:rsidR="00672986" w:rsidRPr="003238F3">
        <w:rPr>
          <w:rFonts w:hint="eastAsia"/>
          <w:b/>
          <w:bCs/>
        </w:rPr>
        <w:t>码头卸船设备的接（集）料斗</w:t>
      </w:r>
      <w:r w:rsidR="003C2B95" w:rsidRPr="003C2B95">
        <w:rPr>
          <w:rFonts w:hint="eastAsia"/>
          <w:b/>
          <w:bCs/>
          <w:highlight w:val="yellow"/>
        </w:rPr>
        <w:t>应</w:t>
      </w:r>
      <w:r w:rsidR="00672986" w:rsidRPr="003238F3">
        <w:rPr>
          <w:rFonts w:hint="eastAsia"/>
          <w:b/>
          <w:bCs/>
        </w:rPr>
        <w:t>设置</w:t>
      </w:r>
      <w:proofErr w:type="gramStart"/>
      <w:r w:rsidR="00672986" w:rsidRPr="003238F3">
        <w:rPr>
          <w:rFonts w:hint="eastAsia"/>
          <w:b/>
          <w:bCs/>
        </w:rPr>
        <w:t>抑尘或</w:t>
      </w:r>
      <w:proofErr w:type="gramEnd"/>
      <w:r w:rsidR="00672986" w:rsidRPr="003238F3">
        <w:rPr>
          <w:rFonts w:hint="eastAsia"/>
          <w:b/>
          <w:bCs/>
        </w:rPr>
        <w:t>收尘系统</w:t>
      </w:r>
      <w:r w:rsidR="003C2B95">
        <w:rPr>
          <w:rFonts w:hint="eastAsia"/>
          <w:b/>
          <w:bCs/>
        </w:rPr>
        <w:t>。现有条件不满足要求时，</w:t>
      </w:r>
      <w:r w:rsidR="00672986" w:rsidRPr="003C2B95">
        <w:rPr>
          <w:rFonts w:hint="eastAsia"/>
          <w:b/>
          <w:bCs/>
          <w:highlight w:val="yellow"/>
        </w:rPr>
        <w:t>可进行料斗</w:t>
      </w:r>
      <w:proofErr w:type="gramStart"/>
      <w:r w:rsidR="00672986" w:rsidRPr="003C2B95">
        <w:rPr>
          <w:rFonts w:hint="eastAsia"/>
          <w:b/>
          <w:bCs/>
          <w:highlight w:val="yellow"/>
        </w:rPr>
        <w:t>本体抑尘改造</w:t>
      </w:r>
      <w:proofErr w:type="gramEnd"/>
      <w:r w:rsidR="00672986" w:rsidRPr="003C2B95">
        <w:rPr>
          <w:rFonts w:hint="eastAsia"/>
          <w:b/>
          <w:bCs/>
          <w:highlight w:val="yellow"/>
        </w:rPr>
        <w:t>、抓斗半自动程序</w:t>
      </w:r>
      <w:proofErr w:type="gramStart"/>
      <w:r w:rsidR="00672986" w:rsidRPr="003C2B95">
        <w:rPr>
          <w:rFonts w:hint="eastAsia"/>
          <w:b/>
          <w:bCs/>
          <w:highlight w:val="yellow"/>
        </w:rPr>
        <w:t>联锁</w:t>
      </w:r>
      <w:proofErr w:type="gramEnd"/>
      <w:r w:rsidR="00672986" w:rsidRPr="003C2B95">
        <w:rPr>
          <w:rFonts w:hint="eastAsia"/>
          <w:b/>
          <w:bCs/>
          <w:highlight w:val="yellow"/>
        </w:rPr>
        <w:t>改造、干雾或布袋</w:t>
      </w:r>
      <w:proofErr w:type="gramStart"/>
      <w:r w:rsidR="00672986" w:rsidRPr="003C2B95">
        <w:rPr>
          <w:rFonts w:hint="eastAsia"/>
          <w:b/>
          <w:bCs/>
          <w:highlight w:val="yellow"/>
        </w:rPr>
        <w:t>抑尘系统</w:t>
      </w:r>
      <w:proofErr w:type="gramEnd"/>
      <w:r w:rsidR="00672986" w:rsidRPr="003C2B95">
        <w:rPr>
          <w:rFonts w:hint="eastAsia"/>
          <w:b/>
          <w:bCs/>
          <w:highlight w:val="yellow"/>
        </w:rPr>
        <w:t>改造等</w:t>
      </w:r>
      <w:r w:rsidR="00672986" w:rsidRPr="003238F3">
        <w:rPr>
          <w:rFonts w:hint="eastAsia"/>
          <w:b/>
          <w:bCs/>
        </w:rPr>
        <w:t>。接（集）料斗尺寸应与卸船抓斗尺寸相匹配，并应配置必要的振动给料设备及相应的控制系统。</w:t>
      </w:r>
    </w:p>
    <w:p w14:paraId="6DCBE820" w14:textId="73392957" w:rsidR="00226B56" w:rsidRPr="003238F3" w:rsidRDefault="00DC1691" w:rsidP="00DC1691">
      <w:pPr>
        <w:pStyle w:val="affffffffe"/>
        <w:numPr>
          <w:ilvl w:val="0"/>
          <w:numId w:val="0"/>
        </w:numPr>
        <w:rPr>
          <w:b/>
          <w:bCs/>
        </w:rPr>
      </w:pPr>
      <w:r>
        <w:rPr>
          <w:rFonts w:hint="eastAsia"/>
          <w:b/>
          <w:bCs/>
        </w:rPr>
        <w:t>5</w:t>
      </w:r>
      <w:r>
        <w:rPr>
          <w:b/>
          <w:bCs/>
        </w:rPr>
        <w:t xml:space="preserve">.2.4 </w:t>
      </w:r>
      <w:r w:rsidR="00226B56" w:rsidRPr="003238F3">
        <w:rPr>
          <w:rFonts w:hint="eastAsia"/>
          <w:b/>
          <w:bCs/>
        </w:rPr>
        <w:t>码头前沿至后方散货库场之间的水平运输优先采用带式输送机等连续式输送系统。</w:t>
      </w:r>
    </w:p>
    <w:p w14:paraId="429500B9" w14:textId="00A85C04" w:rsidR="00226B56" w:rsidRPr="003238F3" w:rsidRDefault="00DC1691" w:rsidP="00DC1691">
      <w:pPr>
        <w:pStyle w:val="affffffffe"/>
        <w:numPr>
          <w:ilvl w:val="0"/>
          <w:numId w:val="0"/>
        </w:numPr>
        <w:rPr>
          <w:b/>
          <w:bCs/>
        </w:rPr>
      </w:pPr>
      <w:r>
        <w:rPr>
          <w:b/>
          <w:bCs/>
        </w:rPr>
        <w:t xml:space="preserve">5.2.5 </w:t>
      </w:r>
      <w:r w:rsidR="00226B56" w:rsidRPr="003238F3">
        <w:rPr>
          <w:rFonts w:hint="eastAsia"/>
          <w:b/>
          <w:bCs/>
        </w:rPr>
        <w:t>斜坡式码头的坡上运输，坡度较缓时，可采用普通带式输送皮带机；坡度较陡时，可采用波纹挡边带式输送皮带机或带斗缆车；</w:t>
      </w:r>
      <w:r w:rsidR="00B018C3" w:rsidRPr="00B018C3">
        <w:rPr>
          <w:rFonts w:hint="eastAsia"/>
          <w:b/>
          <w:bCs/>
          <w:highlight w:val="yellow"/>
        </w:rPr>
        <w:t>不</w:t>
      </w:r>
      <w:r w:rsidR="00B018C3">
        <w:rPr>
          <w:rFonts w:hint="eastAsia"/>
          <w:b/>
          <w:bCs/>
          <w:highlight w:val="yellow"/>
        </w:rPr>
        <w:t>应</w:t>
      </w:r>
      <w:r w:rsidR="00226B56" w:rsidRPr="003238F3">
        <w:rPr>
          <w:rFonts w:hint="eastAsia"/>
          <w:b/>
          <w:bCs/>
        </w:rPr>
        <w:t>采用载重汽车上下斜坡道的形式进行水平运输。</w:t>
      </w:r>
    </w:p>
    <w:p w14:paraId="69497EAA" w14:textId="1BFAF6FA" w:rsidR="00226B56" w:rsidRPr="003238F3" w:rsidRDefault="00DC1691" w:rsidP="00DC1691">
      <w:pPr>
        <w:pStyle w:val="affffffffe"/>
        <w:numPr>
          <w:ilvl w:val="0"/>
          <w:numId w:val="0"/>
        </w:numPr>
        <w:rPr>
          <w:b/>
          <w:bCs/>
        </w:rPr>
      </w:pPr>
      <w:r>
        <w:rPr>
          <w:rFonts w:hint="eastAsia"/>
          <w:b/>
          <w:bCs/>
        </w:rPr>
        <w:t>5</w:t>
      </w:r>
      <w:r>
        <w:rPr>
          <w:b/>
          <w:bCs/>
        </w:rPr>
        <w:t xml:space="preserve">.2.6 </w:t>
      </w:r>
      <w:r w:rsidR="00226B56" w:rsidRPr="003238F3">
        <w:rPr>
          <w:rFonts w:hint="eastAsia"/>
          <w:b/>
          <w:bCs/>
        </w:rPr>
        <w:t>集疏港车辆</w:t>
      </w:r>
      <w:r w:rsidR="000D12B6">
        <w:rPr>
          <w:rFonts w:hint="eastAsia"/>
          <w:b/>
          <w:bCs/>
        </w:rPr>
        <w:t>应</w:t>
      </w:r>
      <w:r w:rsidR="00226B56" w:rsidRPr="003238F3">
        <w:rPr>
          <w:rFonts w:hint="eastAsia"/>
          <w:b/>
          <w:bCs/>
        </w:rPr>
        <w:t>采用封闭车型，采用敞车时，应对车厢进行全覆盖。</w:t>
      </w:r>
    </w:p>
    <w:p w14:paraId="438D2835" w14:textId="48AEA086" w:rsidR="00226B56" w:rsidRPr="003238F3" w:rsidRDefault="00DC1691" w:rsidP="00DC1691">
      <w:pPr>
        <w:pStyle w:val="affffffffe"/>
        <w:numPr>
          <w:ilvl w:val="0"/>
          <w:numId w:val="0"/>
        </w:numPr>
        <w:rPr>
          <w:b/>
          <w:bCs/>
        </w:rPr>
      </w:pPr>
      <w:r>
        <w:rPr>
          <w:b/>
          <w:bCs/>
        </w:rPr>
        <w:t xml:space="preserve">5.2.7 </w:t>
      </w:r>
      <w:r w:rsidR="00226B56" w:rsidRPr="003238F3">
        <w:rPr>
          <w:rFonts w:hint="eastAsia"/>
          <w:b/>
          <w:bCs/>
        </w:rPr>
        <w:t>码头前沿带式输送机两侧应设置挡风板（墙），其余带式输送机设置防尘罩密封或封闭廊道。带式输送机中转落差处</w:t>
      </w:r>
      <w:r w:rsidR="004A1F54">
        <w:rPr>
          <w:rFonts w:hint="eastAsia"/>
          <w:b/>
          <w:bCs/>
        </w:rPr>
        <w:t>应</w:t>
      </w:r>
      <w:r w:rsidR="00226B56" w:rsidRPr="003238F3">
        <w:rPr>
          <w:rFonts w:hint="eastAsia"/>
          <w:b/>
          <w:bCs/>
        </w:rPr>
        <w:t>设置有效的洒漏料接集设施，并</w:t>
      </w:r>
      <w:proofErr w:type="gramStart"/>
      <w:r w:rsidR="00226B56" w:rsidRPr="003238F3">
        <w:rPr>
          <w:rFonts w:hint="eastAsia"/>
          <w:b/>
          <w:bCs/>
        </w:rPr>
        <w:t>采取抑尘措施</w:t>
      </w:r>
      <w:proofErr w:type="gramEnd"/>
      <w:r w:rsidR="00226B56" w:rsidRPr="003238F3">
        <w:rPr>
          <w:rFonts w:hint="eastAsia"/>
          <w:b/>
          <w:bCs/>
        </w:rPr>
        <w:t>，落料口应低于周围围挡1米以上。转运站应在转接落料、</w:t>
      </w:r>
      <w:proofErr w:type="gramStart"/>
      <w:r w:rsidR="00226B56" w:rsidRPr="003238F3">
        <w:rPr>
          <w:rFonts w:hint="eastAsia"/>
          <w:b/>
          <w:bCs/>
        </w:rPr>
        <w:t>逸尘点处</w:t>
      </w:r>
      <w:proofErr w:type="gramEnd"/>
      <w:r w:rsidR="00226B56" w:rsidRPr="003238F3">
        <w:rPr>
          <w:rFonts w:hint="eastAsia"/>
          <w:b/>
          <w:bCs/>
        </w:rPr>
        <w:t>设置导料槽、密闭罩、</w:t>
      </w:r>
      <w:proofErr w:type="gramStart"/>
      <w:r w:rsidR="00226B56" w:rsidRPr="003238F3">
        <w:rPr>
          <w:rFonts w:hint="eastAsia"/>
          <w:b/>
          <w:bCs/>
        </w:rPr>
        <w:t>防尘帘等密闭</w:t>
      </w:r>
      <w:proofErr w:type="gramEnd"/>
      <w:r w:rsidR="00226B56" w:rsidRPr="003238F3">
        <w:rPr>
          <w:rFonts w:hint="eastAsia"/>
          <w:b/>
          <w:bCs/>
        </w:rPr>
        <w:t>设施，在上游皮带机密闭罩和下游皮带机的导料槽等处设置除尘</w:t>
      </w:r>
      <w:proofErr w:type="gramStart"/>
      <w:r w:rsidR="00226B56" w:rsidRPr="003238F3">
        <w:rPr>
          <w:rFonts w:hint="eastAsia"/>
          <w:b/>
          <w:bCs/>
        </w:rPr>
        <w:t>或抑尘设施</w:t>
      </w:r>
      <w:proofErr w:type="gramEnd"/>
      <w:r w:rsidR="00226B56" w:rsidRPr="003238F3">
        <w:rPr>
          <w:rFonts w:hint="eastAsia"/>
          <w:b/>
          <w:bCs/>
        </w:rPr>
        <w:t>。</w:t>
      </w:r>
    </w:p>
    <w:p w14:paraId="6AABFA67" w14:textId="77B1D95A" w:rsidR="00226B56" w:rsidRPr="003238F3" w:rsidRDefault="00DC1691" w:rsidP="00DC1691">
      <w:pPr>
        <w:pStyle w:val="affffffffe"/>
        <w:numPr>
          <w:ilvl w:val="0"/>
          <w:numId w:val="0"/>
        </w:numPr>
        <w:rPr>
          <w:b/>
          <w:bCs/>
        </w:rPr>
      </w:pPr>
      <w:r>
        <w:rPr>
          <w:rFonts w:hint="eastAsia"/>
          <w:b/>
          <w:bCs/>
        </w:rPr>
        <w:t>5</w:t>
      </w:r>
      <w:r>
        <w:rPr>
          <w:b/>
          <w:bCs/>
        </w:rPr>
        <w:t xml:space="preserve">.2.8 </w:t>
      </w:r>
      <w:r w:rsidR="00226B56" w:rsidRPr="003238F3">
        <w:rPr>
          <w:rFonts w:hint="eastAsia"/>
          <w:b/>
          <w:bCs/>
        </w:rPr>
        <w:t>散货堆场应配置固定式</w:t>
      </w:r>
      <w:r w:rsidR="00226B56" w:rsidRPr="00972820">
        <w:rPr>
          <w:rFonts w:hint="eastAsia"/>
          <w:b/>
          <w:bCs/>
          <w:highlight w:val="yellow"/>
        </w:rPr>
        <w:t>喷枪</w:t>
      </w:r>
      <w:r w:rsidR="00226B56" w:rsidRPr="003238F3">
        <w:rPr>
          <w:rFonts w:hint="eastAsia"/>
          <w:b/>
          <w:bCs/>
        </w:rPr>
        <w:t>洒水或</w:t>
      </w:r>
      <w:r w:rsidR="00226B56" w:rsidRPr="00972820">
        <w:rPr>
          <w:rFonts w:hint="eastAsia"/>
          <w:b/>
          <w:bCs/>
          <w:highlight w:val="yellow"/>
        </w:rPr>
        <w:t>雾</w:t>
      </w:r>
      <w:proofErr w:type="gramStart"/>
      <w:r w:rsidR="00226B56" w:rsidRPr="00972820">
        <w:rPr>
          <w:rFonts w:hint="eastAsia"/>
          <w:b/>
          <w:bCs/>
          <w:highlight w:val="yellow"/>
        </w:rPr>
        <w:t>炮</w:t>
      </w:r>
      <w:r w:rsidR="00226B56" w:rsidRPr="003238F3">
        <w:rPr>
          <w:rFonts w:hint="eastAsia"/>
          <w:b/>
          <w:bCs/>
        </w:rPr>
        <w:t>抑尘</w:t>
      </w:r>
      <w:proofErr w:type="gramEnd"/>
      <w:r w:rsidR="00226B56" w:rsidRPr="003238F3">
        <w:rPr>
          <w:rFonts w:hint="eastAsia"/>
          <w:b/>
          <w:bCs/>
        </w:rPr>
        <w:t>系统，应根据气候和起尘量适时洒水。</w:t>
      </w:r>
    </w:p>
    <w:p w14:paraId="164C25AE" w14:textId="68077236" w:rsidR="00226B56" w:rsidRDefault="00DC1691" w:rsidP="00DC1691">
      <w:pPr>
        <w:pStyle w:val="affffffffe"/>
        <w:numPr>
          <w:ilvl w:val="0"/>
          <w:numId w:val="0"/>
        </w:numPr>
        <w:rPr>
          <w:b/>
          <w:bCs/>
        </w:rPr>
      </w:pPr>
      <w:r>
        <w:rPr>
          <w:b/>
          <w:bCs/>
        </w:rPr>
        <w:t xml:space="preserve">5.2.9 </w:t>
      </w:r>
      <w:r w:rsidR="00226B56" w:rsidRPr="003238F3">
        <w:rPr>
          <w:rFonts w:hint="eastAsia"/>
          <w:b/>
          <w:bCs/>
        </w:rPr>
        <w:t>装卸车作业量≥200万吨/年的码头，应优先采用轨道式装车机、装车楼、汽车快装站、翻车机等连续式装卸方式。采用单斗装载机装车时，须在封闭环境进行。</w:t>
      </w:r>
    </w:p>
    <w:p w14:paraId="4EE98751" w14:textId="32C33E5B" w:rsidR="00DC1691" w:rsidRPr="00B018C3" w:rsidRDefault="00DC1691" w:rsidP="00DC1691">
      <w:pPr>
        <w:pStyle w:val="affffffffe"/>
        <w:numPr>
          <w:ilvl w:val="0"/>
          <w:numId w:val="0"/>
        </w:numPr>
        <w:rPr>
          <w:rFonts w:eastAsia="仿宋_GB2312"/>
          <w:b/>
          <w:bCs/>
          <w:szCs w:val="32"/>
          <w:highlight w:val="yellow"/>
        </w:rPr>
      </w:pPr>
      <w:r>
        <w:rPr>
          <w:rFonts w:hint="eastAsia"/>
          <w:b/>
          <w:bCs/>
        </w:rPr>
        <w:t>5</w:t>
      </w:r>
      <w:r>
        <w:rPr>
          <w:b/>
          <w:bCs/>
        </w:rPr>
        <w:t xml:space="preserve">.2.10 </w:t>
      </w:r>
      <w:r w:rsidRPr="003238F3">
        <w:rPr>
          <w:rFonts w:hint="eastAsia"/>
          <w:b/>
          <w:bCs/>
        </w:rPr>
        <w:t>应在设备接（集）料斗或</w:t>
      </w:r>
      <w:proofErr w:type="gramStart"/>
      <w:r w:rsidRPr="003238F3">
        <w:rPr>
          <w:rFonts w:hint="eastAsia"/>
          <w:b/>
          <w:bCs/>
        </w:rPr>
        <w:t>护轮坎</w:t>
      </w:r>
      <w:proofErr w:type="gramEnd"/>
      <w:r w:rsidRPr="003238F3">
        <w:rPr>
          <w:rFonts w:hint="eastAsia"/>
          <w:b/>
          <w:bCs/>
        </w:rPr>
        <w:t>外侧采取设置挡料板等措施，确保散料</w:t>
      </w:r>
      <w:proofErr w:type="gramStart"/>
      <w:r w:rsidRPr="003238F3">
        <w:rPr>
          <w:rFonts w:hint="eastAsia"/>
          <w:b/>
          <w:bCs/>
        </w:rPr>
        <w:t>不</w:t>
      </w:r>
      <w:proofErr w:type="gramEnd"/>
      <w:r w:rsidRPr="003238F3">
        <w:rPr>
          <w:rFonts w:hint="eastAsia"/>
          <w:b/>
          <w:bCs/>
        </w:rPr>
        <w:t>洒落至港池水体。</w:t>
      </w:r>
      <w:r w:rsidRPr="003238F3">
        <w:rPr>
          <w:rFonts w:eastAsia="仿宋_GB2312"/>
          <w:b/>
          <w:bCs/>
          <w:szCs w:val="32"/>
        </w:rPr>
        <w:t xml:space="preserve">  </w:t>
      </w:r>
    </w:p>
    <w:p w14:paraId="68353996" w14:textId="77777777" w:rsidR="00DC1691" w:rsidRPr="003238F3" w:rsidRDefault="00DC1691" w:rsidP="00DC1691">
      <w:pPr>
        <w:pStyle w:val="affffffffe"/>
        <w:numPr>
          <w:ilvl w:val="0"/>
          <w:numId w:val="0"/>
        </w:numPr>
        <w:rPr>
          <w:b/>
          <w:bCs/>
        </w:rPr>
      </w:pPr>
    </w:p>
    <w:p w14:paraId="716DF6DA" w14:textId="58D434A9" w:rsidR="00226B56" w:rsidRDefault="00226B56" w:rsidP="00226B56">
      <w:pPr>
        <w:pStyle w:val="affc"/>
        <w:spacing w:before="312" w:after="312"/>
        <w:rPr>
          <w:b/>
          <w:bCs/>
        </w:rPr>
      </w:pPr>
      <w:bookmarkStart w:id="71" w:name="_Toc181176331"/>
      <w:bookmarkStart w:id="72" w:name="_Toc181177233"/>
      <w:bookmarkStart w:id="73" w:name="_Toc181177292"/>
      <w:bookmarkStart w:id="74" w:name="_Toc181177305"/>
      <w:proofErr w:type="gramStart"/>
      <w:r w:rsidRPr="003238F3">
        <w:rPr>
          <w:rFonts w:hint="eastAsia"/>
          <w:b/>
          <w:bCs/>
        </w:rPr>
        <w:t>污</w:t>
      </w:r>
      <w:proofErr w:type="gramEnd"/>
      <w:r w:rsidRPr="003238F3">
        <w:rPr>
          <w:rFonts w:hint="eastAsia"/>
          <w:b/>
          <w:bCs/>
        </w:rPr>
        <w:t>废水</w:t>
      </w:r>
      <w:bookmarkEnd w:id="71"/>
      <w:bookmarkEnd w:id="72"/>
      <w:bookmarkEnd w:id="73"/>
      <w:bookmarkEnd w:id="74"/>
      <w:r w:rsidR="00252465">
        <w:rPr>
          <w:rFonts w:hint="eastAsia"/>
          <w:b/>
          <w:bCs/>
        </w:rPr>
        <w:t>处置</w:t>
      </w:r>
    </w:p>
    <w:p w14:paraId="7E9B67E9" w14:textId="0DD53FF5" w:rsidR="008E39E1" w:rsidRDefault="008E39E1" w:rsidP="008E39E1">
      <w:pPr>
        <w:pStyle w:val="affffb"/>
        <w:ind w:firstLineChars="0" w:firstLine="0"/>
        <w:rPr>
          <w:b/>
          <w:bCs/>
          <w:noProof w:val="0"/>
        </w:rPr>
      </w:pPr>
      <w:r w:rsidRPr="008E39E1">
        <w:rPr>
          <w:rFonts w:hint="eastAsia"/>
          <w:b/>
          <w:bCs/>
          <w:noProof w:val="0"/>
        </w:rPr>
        <w:t>6</w:t>
      </w:r>
      <w:r w:rsidRPr="008E39E1">
        <w:rPr>
          <w:b/>
          <w:bCs/>
          <w:noProof w:val="0"/>
        </w:rPr>
        <w:t>.1</w:t>
      </w:r>
      <w:r>
        <w:rPr>
          <w:b/>
          <w:bCs/>
          <w:noProof w:val="0"/>
        </w:rPr>
        <w:t xml:space="preserve"> </w:t>
      </w:r>
      <w:r w:rsidRPr="008E39E1">
        <w:rPr>
          <w:rFonts w:hint="eastAsia"/>
          <w:b/>
          <w:bCs/>
          <w:noProof w:val="0"/>
        </w:rPr>
        <w:t>污废水收集</w:t>
      </w:r>
    </w:p>
    <w:p w14:paraId="56F134C4" w14:textId="04D39D8C" w:rsidR="008E39E1" w:rsidRPr="003238F3" w:rsidRDefault="008E39E1" w:rsidP="008E39E1">
      <w:pPr>
        <w:pStyle w:val="affffffffe"/>
        <w:numPr>
          <w:ilvl w:val="0"/>
          <w:numId w:val="0"/>
        </w:numPr>
        <w:rPr>
          <w:b/>
          <w:bCs/>
        </w:rPr>
      </w:pPr>
      <w:r>
        <w:rPr>
          <w:rFonts w:hint="eastAsia"/>
          <w:b/>
          <w:bCs/>
        </w:rPr>
        <w:t>6</w:t>
      </w:r>
      <w:r>
        <w:rPr>
          <w:b/>
          <w:bCs/>
        </w:rPr>
        <w:t>.1.1</w:t>
      </w:r>
      <w:r w:rsidRPr="003238F3">
        <w:rPr>
          <w:rFonts w:hint="eastAsia"/>
          <w:b/>
          <w:bCs/>
        </w:rPr>
        <w:t>干散货码头排水系统应采用雨污分流制。码头各功能区的生产废水、初期雨水、生活污水应全部收集。</w:t>
      </w:r>
    </w:p>
    <w:p w14:paraId="5DE23E25" w14:textId="5DBCABA1" w:rsidR="008E39E1" w:rsidRDefault="008E39E1" w:rsidP="008E39E1">
      <w:pPr>
        <w:pStyle w:val="affffffffe"/>
        <w:numPr>
          <w:ilvl w:val="0"/>
          <w:numId w:val="0"/>
        </w:numPr>
        <w:rPr>
          <w:b/>
          <w:bCs/>
        </w:rPr>
      </w:pPr>
      <w:r>
        <w:rPr>
          <w:rFonts w:hint="eastAsia"/>
          <w:b/>
          <w:bCs/>
        </w:rPr>
        <w:t>6</w:t>
      </w:r>
      <w:r>
        <w:rPr>
          <w:b/>
          <w:bCs/>
        </w:rPr>
        <w:t>.1.</w:t>
      </w:r>
      <w:r w:rsidR="0093525D">
        <w:rPr>
          <w:rFonts w:hint="eastAsia"/>
          <w:b/>
          <w:bCs/>
        </w:rPr>
        <w:t>2</w:t>
      </w:r>
      <w:r w:rsidRPr="003238F3">
        <w:rPr>
          <w:rFonts w:hint="eastAsia"/>
          <w:b/>
          <w:bCs/>
        </w:rPr>
        <w:t>码头平台、引（</w:t>
      </w:r>
      <w:proofErr w:type="gramStart"/>
      <w:r w:rsidRPr="003238F3">
        <w:rPr>
          <w:rFonts w:hint="eastAsia"/>
          <w:b/>
          <w:bCs/>
        </w:rPr>
        <w:t>栈</w:t>
      </w:r>
      <w:proofErr w:type="gramEnd"/>
      <w:r w:rsidRPr="003238F3">
        <w:rPr>
          <w:rFonts w:hint="eastAsia"/>
          <w:b/>
          <w:bCs/>
        </w:rPr>
        <w:t>）桥、趸船甲板等作业面应采取可靠措施</w:t>
      </w:r>
      <w:r w:rsidR="0093525D">
        <w:rPr>
          <w:rFonts w:hint="eastAsia"/>
          <w:b/>
          <w:bCs/>
        </w:rPr>
        <w:t>，</w:t>
      </w:r>
      <w:r w:rsidRPr="003238F3">
        <w:rPr>
          <w:rFonts w:hint="eastAsia"/>
          <w:b/>
          <w:bCs/>
        </w:rPr>
        <w:t>确保生产废水及初期雨水有效收集，污水收集后集中泵送至后方处理。</w:t>
      </w:r>
    </w:p>
    <w:p w14:paraId="0BEC3291" w14:textId="04A6BA40" w:rsidR="0093525D" w:rsidRPr="0093525D" w:rsidRDefault="0093525D" w:rsidP="008E39E1">
      <w:pPr>
        <w:pStyle w:val="affffffffe"/>
        <w:numPr>
          <w:ilvl w:val="0"/>
          <w:numId w:val="0"/>
        </w:numPr>
        <w:rPr>
          <w:b/>
          <w:bCs/>
        </w:rPr>
      </w:pPr>
      <w:r>
        <w:rPr>
          <w:rFonts w:hint="eastAsia"/>
          <w:b/>
          <w:bCs/>
        </w:rPr>
        <w:t>6</w:t>
      </w:r>
      <w:r>
        <w:rPr>
          <w:b/>
          <w:bCs/>
        </w:rPr>
        <w:t>.1.</w:t>
      </w:r>
      <w:r>
        <w:rPr>
          <w:rFonts w:hint="eastAsia"/>
          <w:b/>
          <w:bCs/>
        </w:rPr>
        <w:t>3</w:t>
      </w:r>
      <w:r w:rsidRPr="003238F3">
        <w:rPr>
          <w:rFonts w:hint="eastAsia"/>
          <w:b/>
          <w:bCs/>
        </w:rPr>
        <w:t>散货堆场宜硬化。</w:t>
      </w:r>
      <w:r>
        <w:rPr>
          <w:rFonts w:hint="eastAsia"/>
          <w:b/>
          <w:bCs/>
        </w:rPr>
        <w:t>可能发生</w:t>
      </w:r>
      <w:r w:rsidRPr="003238F3">
        <w:rPr>
          <w:rFonts w:hint="eastAsia"/>
          <w:b/>
          <w:bCs/>
        </w:rPr>
        <w:t>渗流污染</w:t>
      </w:r>
      <w:r>
        <w:rPr>
          <w:rFonts w:hint="eastAsia"/>
          <w:b/>
          <w:bCs/>
        </w:rPr>
        <w:t>的散货堆场，应采取</w:t>
      </w:r>
      <w:r w:rsidRPr="003238F3">
        <w:rPr>
          <w:rFonts w:hint="eastAsia"/>
          <w:b/>
          <w:bCs/>
        </w:rPr>
        <w:t>在铺面结构底层加设防渗土工膜</w:t>
      </w:r>
      <w:r>
        <w:rPr>
          <w:rFonts w:hint="eastAsia"/>
          <w:b/>
          <w:bCs/>
        </w:rPr>
        <w:t>等截留措施</w:t>
      </w:r>
      <w:r w:rsidRPr="003238F3">
        <w:rPr>
          <w:rFonts w:hint="eastAsia"/>
          <w:b/>
          <w:bCs/>
        </w:rPr>
        <w:t>。</w:t>
      </w:r>
    </w:p>
    <w:p w14:paraId="4B770189" w14:textId="46E2A7A6" w:rsidR="008E39E1" w:rsidRPr="003238F3" w:rsidRDefault="008E39E1" w:rsidP="008E39E1">
      <w:pPr>
        <w:pStyle w:val="affffffffe"/>
        <w:numPr>
          <w:ilvl w:val="0"/>
          <w:numId w:val="0"/>
        </w:numPr>
        <w:rPr>
          <w:b/>
          <w:bCs/>
        </w:rPr>
      </w:pPr>
      <w:r>
        <w:rPr>
          <w:rFonts w:hint="eastAsia"/>
          <w:b/>
          <w:bCs/>
        </w:rPr>
        <w:t>6</w:t>
      </w:r>
      <w:r>
        <w:rPr>
          <w:b/>
          <w:bCs/>
        </w:rPr>
        <w:t>.1.</w:t>
      </w:r>
      <w:r w:rsidR="0093525D">
        <w:rPr>
          <w:rFonts w:hint="eastAsia"/>
          <w:b/>
          <w:bCs/>
        </w:rPr>
        <w:t>4</w:t>
      </w:r>
      <w:r w:rsidRPr="003238F3">
        <w:rPr>
          <w:rFonts w:hint="eastAsia"/>
          <w:b/>
          <w:bCs/>
        </w:rPr>
        <w:t>陆域功能区与河道及其他区域交界处</w:t>
      </w:r>
      <w:proofErr w:type="gramStart"/>
      <w:r w:rsidRPr="003238F3">
        <w:rPr>
          <w:rFonts w:hint="eastAsia"/>
          <w:b/>
          <w:bCs/>
        </w:rPr>
        <w:t>宜设置</w:t>
      </w:r>
      <w:proofErr w:type="gramEnd"/>
      <w:r w:rsidRPr="003238F3">
        <w:rPr>
          <w:rFonts w:hint="eastAsia"/>
          <w:b/>
          <w:bCs/>
        </w:rPr>
        <w:t>截水沟、挡水坎等设施，防止初期雨水和生产废水外溢。</w:t>
      </w:r>
    </w:p>
    <w:p w14:paraId="49034816" w14:textId="24128C83" w:rsidR="008E39E1" w:rsidRPr="008E39E1" w:rsidRDefault="008E39E1" w:rsidP="008E39E1">
      <w:pPr>
        <w:pStyle w:val="affffffffe"/>
        <w:numPr>
          <w:ilvl w:val="0"/>
          <w:numId w:val="0"/>
        </w:numPr>
        <w:rPr>
          <w:b/>
          <w:bCs/>
        </w:rPr>
      </w:pPr>
      <w:r>
        <w:rPr>
          <w:rFonts w:hint="eastAsia"/>
          <w:b/>
          <w:bCs/>
        </w:rPr>
        <w:t>6</w:t>
      </w:r>
      <w:r>
        <w:rPr>
          <w:b/>
          <w:bCs/>
        </w:rPr>
        <w:t>.1.</w:t>
      </w:r>
      <w:r w:rsidR="0093525D">
        <w:rPr>
          <w:rFonts w:hint="eastAsia"/>
          <w:b/>
          <w:bCs/>
        </w:rPr>
        <w:t>5</w:t>
      </w:r>
      <w:r w:rsidRPr="003238F3">
        <w:rPr>
          <w:rFonts w:hint="eastAsia"/>
          <w:b/>
          <w:bCs/>
        </w:rPr>
        <w:t>作业区降雨深度</w:t>
      </w:r>
      <w:r w:rsidRPr="003238F3">
        <w:rPr>
          <w:b/>
          <w:bCs/>
        </w:rPr>
        <w:t>10mm</w:t>
      </w:r>
      <w:r w:rsidRPr="003238F3">
        <w:rPr>
          <w:rFonts w:hint="eastAsia"/>
          <w:b/>
          <w:bCs/>
        </w:rPr>
        <w:t>的初期雨水应收</w:t>
      </w:r>
      <w:proofErr w:type="gramStart"/>
      <w:r w:rsidRPr="003238F3">
        <w:rPr>
          <w:rFonts w:hint="eastAsia"/>
          <w:b/>
          <w:bCs/>
        </w:rPr>
        <w:t>集进入</w:t>
      </w:r>
      <w:proofErr w:type="gramEnd"/>
      <w:r w:rsidRPr="003238F3">
        <w:rPr>
          <w:rFonts w:hint="eastAsia"/>
          <w:b/>
          <w:bCs/>
        </w:rPr>
        <w:t>污水处理系统，</w:t>
      </w:r>
      <w:r w:rsidRPr="0093525D">
        <w:rPr>
          <w:rFonts w:hint="eastAsia"/>
          <w:b/>
          <w:bCs/>
          <w:color w:val="FF0000"/>
        </w:rPr>
        <w:t>煤炭、矿石码头</w:t>
      </w:r>
      <w:r w:rsidR="00586E39">
        <w:rPr>
          <w:rFonts w:hint="eastAsia"/>
          <w:b/>
          <w:bCs/>
          <w:color w:val="FF0000"/>
        </w:rPr>
        <w:t>可</w:t>
      </w:r>
      <w:r w:rsidRPr="0093525D">
        <w:rPr>
          <w:rFonts w:hint="eastAsia"/>
          <w:b/>
          <w:bCs/>
          <w:color w:val="FF0000"/>
        </w:rPr>
        <w:t>根据作业区布置情况及运营管理水平适当</w:t>
      </w:r>
      <w:r w:rsidR="00586E39">
        <w:rPr>
          <w:rFonts w:hint="eastAsia"/>
          <w:b/>
          <w:bCs/>
          <w:color w:val="FF0000"/>
        </w:rPr>
        <w:t>增加进入污水处理系统的降雨深度</w:t>
      </w:r>
      <w:r w:rsidRPr="0093525D">
        <w:rPr>
          <w:rFonts w:hint="eastAsia"/>
          <w:b/>
          <w:bCs/>
          <w:color w:val="FF0000"/>
        </w:rPr>
        <w:t>。</w:t>
      </w:r>
    </w:p>
    <w:p w14:paraId="387BBEB6" w14:textId="54E6BD28" w:rsidR="008E39E1" w:rsidRDefault="008E39E1" w:rsidP="008E39E1">
      <w:pPr>
        <w:pStyle w:val="affffb"/>
        <w:ind w:firstLineChars="0" w:firstLine="0"/>
        <w:rPr>
          <w:b/>
          <w:bCs/>
          <w:noProof w:val="0"/>
        </w:rPr>
      </w:pPr>
      <w:r>
        <w:rPr>
          <w:rFonts w:hint="eastAsia"/>
          <w:b/>
          <w:bCs/>
          <w:noProof w:val="0"/>
        </w:rPr>
        <w:t>6</w:t>
      </w:r>
      <w:r>
        <w:rPr>
          <w:b/>
          <w:bCs/>
          <w:noProof w:val="0"/>
        </w:rPr>
        <w:t xml:space="preserve">.2 </w:t>
      </w:r>
      <w:r>
        <w:rPr>
          <w:rFonts w:hint="eastAsia"/>
          <w:b/>
          <w:bCs/>
          <w:noProof w:val="0"/>
        </w:rPr>
        <w:t>污废水处理</w:t>
      </w:r>
    </w:p>
    <w:p w14:paraId="5F074EFA" w14:textId="20619FCE" w:rsidR="0093525D" w:rsidRDefault="0093525D" w:rsidP="0093525D">
      <w:pPr>
        <w:pStyle w:val="affffffffe"/>
        <w:numPr>
          <w:ilvl w:val="0"/>
          <w:numId w:val="0"/>
        </w:numPr>
        <w:rPr>
          <w:b/>
          <w:bCs/>
        </w:rPr>
      </w:pPr>
      <w:r>
        <w:rPr>
          <w:rFonts w:hint="eastAsia"/>
          <w:b/>
          <w:bCs/>
        </w:rPr>
        <w:t>6</w:t>
      </w:r>
      <w:r>
        <w:rPr>
          <w:b/>
          <w:bCs/>
        </w:rPr>
        <w:t>.</w:t>
      </w:r>
      <w:r>
        <w:rPr>
          <w:rFonts w:hint="eastAsia"/>
          <w:b/>
          <w:bCs/>
        </w:rPr>
        <w:t>2</w:t>
      </w:r>
      <w:r>
        <w:rPr>
          <w:b/>
          <w:bCs/>
        </w:rPr>
        <w:t>.</w:t>
      </w:r>
      <w:r>
        <w:rPr>
          <w:rFonts w:hint="eastAsia"/>
          <w:b/>
          <w:bCs/>
        </w:rPr>
        <w:t>1</w:t>
      </w:r>
      <w:r w:rsidRPr="003238F3">
        <w:rPr>
          <w:rFonts w:hint="eastAsia"/>
          <w:b/>
          <w:bCs/>
        </w:rPr>
        <w:t>生产废水、生活污水应优先纳入公共污水处理系统，污水水质应满足相应的接管水质标准；无法纳入公共污水处理系统时，应自建污水处理系统。</w:t>
      </w:r>
    </w:p>
    <w:p w14:paraId="1BD17A3B" w14:textId="479E53B0" w:rsidR="002663B5" w:rsidRDefault="002663B5" w:rsidP="008E39E1">
      <w:pPr>
        <w:pStyle w:val="affffb"/>
        <w:ind w:firstLineChars="0" w:firstLine="0"/>
        <w:rPr>
          <w:b/>
          <w:bCs/>
          <w:noProof w:val="0"/>
        </w:rPr>
      </w:pPr>
      <w:r>
        <w:rPr>
          <w:b/>
          <w:bCs/>
          <w:noProof w:val="0"/>
        </w:rPr>
        <w:t>6.2.2</w:t>
      </w:r>
      <w:r w:rsidR="0093525D">
        <w:rPr>
          <w:rFonts w:hint="eastAsia"/>
          <w:b/>
          <w:bCs/>
          <w:noProof w:val="0"/>
        </w:rPr>
        <w:t xml:space="preserve"> </w:t>
      </w:r>
      <w:r w:rsidRPr="002663B5">
        <w:rPr>
          <w:rFonts w:hint="eastAsia"/>
          <w:b/>
          <w:bCs/>
          <w:noProof w:val="0"/>
        </w:rPr>
        <w:t>应按照生产废水、生活污水、初期雨水的规模，合理确定调节池（应急事故池）容积和污水处理系统规模。污水处理设备可设置在后方陆域，对于面积大的、集中汇水困难的堆场可在堆场周边单独设置污水处理系统。</w:t>
      </w:r>
    </w:p>
    <w:p w14:paraId="74F668D6" w14:textId="09AB13EC" w:rsidR="00F64E5A" w:rsidRDefault="00F64E5A" w:rsidP="00F64E5A">
      <w:pPr>
        <w:pStyle w:val="affffffffe"/>
        <w:numPr>
          <w:ilvl w:val="0"/>
          <w:numId w:val="0"/>
        </w:numPr>
        <w:rPr>
          <w:b/>
          <w:bCs/>
        </w:rPr>
      </w:pPr>
      <w:r>
        <w:rPr>
          <w:rFonts w:hint="eastAsia"/>
          <w:b/>
          <w:bCs/>
        </w:rPr>
        <w:t>6</w:t>
      </w:r>
      <w:r>
        <w:rPr>
          <w:b/>
          <w:bCs/>
        </w:rPr>
        <w:t>.2.3</w:t>
      </w:r>
      <w:r w:rsidRPr="003238F3">
        <w:rPr>
          <w:rFonts w:hint="eastAsia"/>
          <w:b/>
          <w:bCs/>
        </w:rPr>
        <w:t>应根据运营货种选择污水处理工艺。污水处理过程中应做好污泥的处理处置，杜绝污泥二次污染环境。污水处理达标后宜循环利用。</w:t>
      </w:r>
    </w:p>
    <w:p w14:paraId="2221BCAF" w14:textId="32A82EC4" w:rsidR="0093525D" w:rsidRDefault="0093525D" w:rsidP="0093525D">
      <w:pPr>
        <w:pStyle w:val="affffb"/>
        <w:ind w:firstLineChars="0" w:firstLine="0"/>
        <w:rPr>
          <w:b/>
          <w:bCs/>
          <w:noProof w:val="0"/>
        </w:rPr>
      </w:pPr>
      <w:r>
        <w:rPr>
          <w:b/>
          <w:bCs/>
          <w:noProof w:val="0"/>
        </w:rPr>
        <w:t>6.2.</w:t>
      </w:r>
      <w:r>
        <w:rPr>
          <w:rFonts w:hint="eastAsia"/>
          <w:b/>
          <w:bCs/>
          <w:noProof w:val="0"/>
        </w:rPr>
        <w:t xml:space="preserve">4 </w:t>
      </w:r>
      <w:r w:rsidRPr="002663B5">
        <w:rPr>
          <w:rFonts w:hint="eastAsia"/>
          <w:b/>
          <w:bCs/>
          <w:noProof w:val="0"/>
        </w:rPr>
        <w:t>采用汽车进行集疏港的干散货码头应设置车辆冲洗设施。冲洗设施数量应能适应港区车流量的需求，冲洗范围应包括车轮和车架。</w:t>
      </w:r>
    </w:p>
    <w:p w14:paraId="533B401A" w14:textId="77777777" w:rsidR="00F64E5A" w:rsidRPr="00F64E5A" w:rsidRDefault="00F64E5A" w:rsidP="008E39E1">
      <w:pPr>
        <w:pStyle w:val="affffb"/>
        <w:ind w:firstLineChars="0" w:firstLine="0"/>
        <w:rPr>
          <w:b/>
          <w:bCs/>
          <w:noProof w:val="0"/>
        </w:rPr>
      </w:pPr>
    </w:p>
    <w:p w14:paraId="2E5F25C5" w14:textId="139D93FD" w:rsidR="008E39E1" w:rsidRDefault="008E39E1" w:rsidP="002663B5">
      <w:pPr>
        <w:pStyle w:val="affffb"/>
        <w:ind w:firstLineChars="0" w:firstLine="0"/>
        <w:rPr>
          <w:b/>
          <w:bCs/>
          <w:noProof w:val="0"/>
        </w:rPr>
      </w:pPr>
      <w:r>
        <w:rPr>
          <w:rFonts w:hint="eastAsia"/>
          <w:b/>
          <w:bCs/>
          <w:noProof w:val="0"/>
        </w:rPr>
        <w:t>6</w:t>
      </w:r>
      <w:r>
        <w:rPr>
          <w:b/>
          <w:bCs/>
          <w:noProof w:val="0"/>
        </w:rPr>
        <w:t xml:space="preserve">.3 </w:t>
      </w:r>
      <w:r>
        <w:rPr>
          <w:rFonts w:hint="eastAsia"/>
          <w:b/>
          <w:bCs/>
          <w:noProof w:val="0"/>
        </w:rPr>
        <w:t>污废水排放</w:t>
      </w:r>
    </w:p>
    <w:p w14:paraId="1E663EBB" w14:textId="6ACE9E5E" w:rsidR="00226B56" w:rsidRDefault="002663B5" w:rsidP="002663B5">
      <w:pPr>
        <w:pStyle w:val="affffffffe"/>
        <w:numPr>
          <w:ilvl w:val="0"/>
          <w:numId w:val="0"/>
        </w:numPr>
        <w:rPr>
          <w:b/>
          <w:bCs/>
        </w:rPr>
      </w:pPr>
      <w:r>
        <w:rPr>
          <w:rFonts w:hint="eastAsia"/>
          <w:b/>
          <w:bCs/>
        </w:rPr>
        <w:lastRenderedPageBreak/>
        <w:t>6</w:t>
      </w:r>
      <w:r>
        <w:rPr>
          <w:b/>
          <w:bCs/>
        </w:rPr>
        <w:t>.3.1</w:t>
      </w:r>
      <w:r w:rsidR="00226B56" w:rsidRPr="003238F3">
        <w:rPr>
          <w:rFonts w:hint="eastAsia"/>
          <w:b/>
          <w:bCs/>
        </w:rPr>
        <w:t>雨水沟、雨水井、截水沟等排水设施应结合实际生产强度定期清理，避免大量积灰积渣，防止后期雨水携带污染物直排。</w:t>
      </w:r>
    </w:p>
    <w:p w14:paraId="5A0EF219" w14:textId="765EE78F" w:rsidR="002663B5" w:rsidRPr="003238F3" w:rsidRDefault="002663B5" w:rsidP="002663B5">
      <w:pPr>
        <w:pStyle w:val="affffffffe"/>
        <w:numPr>
          <w:ilvl w:val="0"/>
          <w:numId w:val="0"/>
        </w:numPr>
        <w:rPr>
          <w:b/>
          <w:bCs/>
        </w:rPr>
      </w:pPr>
      <w:r>
        <w:rPr>
          <w:rFonts w:hint="eastAsia"/>
          <w:b/>
          <w:bCs/>
        </w:rPr>
        <w:t>6</w:t>
      </w:r>
      <w:r>
        <w:rPr>
          <w:b/>
          <w:bCs/>
        </w:rPr>
        <w:t>.3.2</w:t>
      </w:r>
      <w:r w:rsidRPr="003238F3">
        <w:rPr>
          <w:rFonts w:hint="eastAsia"/>
          <w:b/>
          <w:bCs/>
        </w:rPr>
        <w:t>港区周边城镇排水管网尚未完善时，初期雨水、生产废水及生活污水经处理后的排放水质应满足建设项目环境影响评价标准要求。当排入自然水体时，应满足</w:t>
      </w:r>
      <w:r w:rsidRPr="00586E39">
        <w:rPr>
          <w:rFonts w:hint="eastAsia"/>
          <w:b/>
          <w:bCs/>
        </w:rPr>
        <w:t>（</w:t>
      </w:r>
      <w:r w:rsidRPr="00586E39">
        <w:rPr>
          <w:b/>
          <w:bCs/>
        </w:rPr>
        <w:t>GB 8978</w:t>
      </w:r>
      <w:r w:rsidRPr="00586E39">
        <w:rPr>
          <w:rFonts w:hint="eastAsia"/>
          <w:b/>
          <w:bCs/>
        </w:rPr>
        <w:t>）</w:t>
      </w:r>
      <w:r w:rsidRPr="003238F3">
        <w:rPr>
          <w:rFonts w:hint="eastAsia"/>
          <w:b/>
          <w:bCs/>
        </w:rPr>
        <w:t>的有关规定。后期洁净雨水可通过调节构筑物溢流排放。</w:t>
      </w:r>
    </w:p>
    <w:p w14:paraId="034E95A2" w14:textId="20157876" w:rsidR="002663B5" w:rsidRPr="002663B5" w:rsidRDefault="002663B5" w:rsidP="002663B5">
      <w:pPr>
        <w:pStyle w:val="affffffffe"/>
        <w:numPr>
          <w:ilvl w:val="0"/>
          <w:numId w:val="0"/>
        </w:numPr>
        <w:rPr>
          <w:b/>
          <w:bCs/>
        </w:rPr>
      </w:pPr>
      <w:r>
        <w:rPr>
          <w:rFonts w:hint="eastAsia"/>
          <w:b/>
          <w:bCs/>
        </w:rPr>
        <w:t>6</w:t>
      </w:r>
      <w:r>
        <w:rPr>
          <w:b/>
          <w:bCs/>
        </w:rPr>
        <w:t>.3.3</w:t>
      </w:r>
      <w:r w:rsidRPr="003238F3">
        <w:rPr>
          <w:rFonts w:hint="eastAsia"/>
          <w:b/>
          <w:bCs/>
        </w:rPr>
        <w:t>收集处理后排入市政管网的污水水质应满足（</w:t>
      </w:r>
      <w:r w:rsidRPr="003238F3">
        <w:rPr>
          <w:b/>
          <w:bCs/>
        </w:rPr>
        <w:t>GB/T 31962</w:t>
      </w:r>
      <w:r w:rsidRPr="003238F3">
        <w:rPr>
          <w:rFonts w:hint="eastAsia"/>
          <w:b/>
          <w:bCs/>
        </w:rPr>
        <w:t>）的有关规定；收集处理后回用的再生水水质应达到（</w:t>
      </w:r>
      <w:r w:rsidRPr="003238F3">
        <w:rPr>
          <w:b/>
          <w:bCs/>
        </w:rPr>
        <w:t>GB/T 18920</w:t>
      </w:r>
      <w:r w:rsidRPr="003238F3">
        <w:rPr>
          <w:rFonts w:hint="eastAsia"/>
          <w:b/>
          <w:bCs/>
        </w:rPr>
        <w:t>）的有关规定。</w:t>
      </w:r>
    </w:p>
    <w:p w14:paraId="4BF259DE" w14:textId="787AEFF8" w:rsidR="00226B56" w:rsidRPr="003238F3" w:rsidRDefault="00F64E5A" w:rsidP="00F64E5A">
      <w:pPr>
        <w:pStyle w:val="affffffffe"/>
        <w:numPr>
          <w:ilvl w:val="0"/>
          <w:numId w:val="0"/>
        </w:numPr>
        <w:rPr>
          <w:b/>
          <w:bCs/>
        </w:rPr>
      </w:pPr>
      <w:r>
        <w:rPr>
          <w:rFonts w:hint="eastAsia"/>
          <w:b/>
          <w:bCs/>
        </w:rPr>
        <w:t>6</w:t>
      </w:r>
      <w:r>
        <w:rPr>
          <w:b/>
          <w:bCs/>
        </w:rPr>
        <w:t>.3.4</w:t>
      </w:r>
      <w:r w:rsidR="00226B56" w:rsidRPr="003238F3">
        <w:rPr>
          <w:rFonts w:hint="eastAsia"/>
          <w:b/>
          <w:bCs/>
        </w:rPr>
        <w:t>有条件的地区应推进港口作业区和城镇排水管网的连接。周边城镇排水管网完善时，生活污水、生产污水满足相应接管水质标准时，可接入市政污水管网；清洁雨水可接入市政雨水管网。</w:t>
      </w:r>
    </w:p>
    <w:p w14:paraId="43E0BF64" w14:textId="3B793E8D" w:rsidR="000B043C" w:rsidRPr="003238F3" w:rsidRDefault="000B043C" w:rsidP="000B043C">
      <w:pPr>
        <w:pStyle w:val="affc"/>
        <w:spacing w:before="312" w:after="312"/>
        <w:rPr>
          <w:b/>
          <w:bCs/>
        </w:rPr>
      </w:pPr>
      <w:bookmarkStart w:id="75" w:name="_Toc181176332"/>
      <w:bookmarkStart w:id="76" w:name="_Toc181177234"/>
      <w:bookmarkStart w:id="77" w:name="_Toc181177293"/>
      <w:bookmarkStart w:id="78" w:name="_Toc181177306"/>
      <w:r w:rsidRPr="003238F3">
        <w:rPr>
          <w:rFonts w:hint="eastAsia"/>
          <w:b/>
          <w:bCs/>
        </w:rPr>
        <w:t>废料处置</w:t>
      </w:r>
      <w:bookmarkEnd w:id="75"/>
      <w:bookmarkEnd w:id="76"/>
      <w:bookmarkEnd w:id="77"/>
      <w:bookmarkEnd w:id="78"/>
    </w:p>
    <w:p w14:paraId="0C043F0D" w14:textId="3D50230F" w:rsidR="000B043C" w:rsidRPr="003238F3" w:rsidRDefault="000B043C" w:rsidP="000B043C">
      <w:pPr>
        <w:pStyle w:val="affffffffe"/>
        <w:rPr>
          <w:b/>
          <w:bCs/>
        </w:rPr>
      </w:pPr>
      <w:r w:rsidRPr="00781507">
        <w:rPr>
          <w:rFonts w:hint="eastAsia"/>
          <w:b/>
          <w:bCs/>
          <w:u w:val="single"/>
        </w:rPr>
        <w:t>港区应配备分类垃圾桶或垃圾箱</w:t>
      </w:r>
      <w:r w:rsidR="00660241">
        <w:rPr>
          <w:rFonts w:hint="eastAsia"/>
          <w:b/>
          <w:bCs/>
          <w:u w:val="single"/>
        </w:rPr>
        <w:t>收集</w:t>
      </w:r>
      <w:r w:rsidR="00781507" w:rsidRPr="00781507">
        <w:rPr>
          <w:rFonts w:hint="eastAsia"/>
          <w:b/>
          <w:bCs/>
          <w:color w:val="FF0000"/>
          <w:u w:val="single"/>
        </w:rPr>
        <w:t>一般</w:t>
      </w:r>
      <w:r w:rsidR="00832CCE">
        <w:rPr>
          <w:rFonts w:hint="eastAsia"/>
          <w:b/>
          <w:bCs/>
          <w:color w:val="FF0000"/>
          <w:u w:val="single"/>
        </w:rPr>
        <w:t>固体</w:t>
      </w:r>
      <w:r w:rsidR="00781507" w:rsidRPr="00781507">
        <w:rPr>
          <w:rFonts w:hint="eastAsia"/>
          <w:b/>
          <w:bCs/>
          <w:color w:val="FF0000"/>
          <w:u w:val="single"/>
        </w:rPr>
        <w:t>废物</w:t>
      </w:r>
      <w:r w:rsidRPr="003238F3">
        <w:rPr>
          <w:rFonts w:hint="eastAsia"/>
          <w:b/>
          <w:bCs/>
        </w:rPr>
        <w:t>，</w:t>
      </w:r>
      <w:r w:rsidR="00832CCE">
        <w:rPr>
          <w:rFonts w:hint="eastAsia"/>
          <w:b/>
          <w:bCs/>
        </w:rPr>
        <w:t>且应与当地市政环卫部门签订相关协议，定期转运处置</w:t>
      </w:r>
      <w:r w:rsidRPr="003238F3">
        <w:rPr>
          <w:rFonts w:hint="eastAsia"/>
          <w:b/>
          <w:bCs/>
        </w:rPr>
        <w:t>。</w:t>
      </w:r>
    </w:p>
    <w:p w14:paraId="2E22A3DE" w14:textId="0D191BCB" w:rsidR="000B043C" w:rsidRPr="003238F3" w:rsidRDefault="000B043C" w:rsidP="000B043C">
      <w:pPr>
        <w:pStyle w:val="affffffffe"/>
        <w:rPr>
          <w:b/>
          <w:bCs/>
        </w:rPr>
      </w:pPr>
      <w:r w:rsidRPr="003238F3">
        <w:rPr>
          <w:rFonts w:hint="eastAsia"/>
          <w:b/>
          <w:bCs/>
        </w:rPr>
        <w:t>码头生产过程产生的列入《国家危险废物名录》的废物，其贮存和处置应符合现行国家标准（</w:t>
      </w:r>
      <w:r w:rsidRPr="003238F3">
        <w:rPr>
          <w:b/>
          <w:bCs/>
        </w:rPr>
        <w:t>GB 18597</w:t>
      </w:r>
      <w:r w:rsidRPr="003238F3">
        <w:rPr>
          <w:rFonts w:hint="eastAsia"/>
          <w:b/>
          <w:bCs/>
        </w:rPr>
        <w:t>）和</w:t>
      </w:r>
      <w:r w:rsidR="00394ECD" w:rsidRPr="003238F3">
        <w:rPr>
          <w:b/>
          <w:bCs/>
        </w:rPr>
        <w:t xml:space="preserve"> </w:t>
      </w:r>
      <w:r w:rsidRPr="003238F3">
        <w:rPr>
          <w:b/>
          <w:bCs/>
        </w:rPr>
        <w:t>(HJ 2025-2012)</w:t>
      </w:r>
      <w:r w:rsidRPr="003238F3">
        <w:rPr>
          <w:rFonts w:hint="eastAsia"/>
          <w:b/>
          <w:bCs/>
        </w:rPr>
        <w:t>的有关规定。</w:t>
      </w:r>
    </w:p>
    <w:p w14:paraId="01F5363F" w14:textId="0432FA91" w:rsidR="000B043C" w:rsidRPr="003238F3" w:rsidRDefault="000B043C" w:rsidP="000B043C">
      <w:pPr>
        <w:pStyle w:val="affffffffe"/>
        <w:rPr>
          <w:b/>
          <w:bCs/>
        </w:rPr>
      </w:pPr>
      <w:r w:rsidRPr="003238F3">
        <w:rPr>
          <w:rFonts w:hint="eastAsia"/>
          <w:b/>
          <w:bCs/>
        </w:rPr>
        <w:t>港区废油、化工品废液、电瓶充电间的废水及污水处理后的残余物等危险废物必须分类收集、单独放置，其暂存间的面积</w:t>
      </w:r>
      <w:r w:rsidR="00BB75B2" w:rsidRPr="00BB75B2">
        <w:rPr>
          <w:rFonts w:hint="eastAsia"/>
          <w:b/>
          <w:bCs/>
          <w:color w:val="FF0000"/>
        </w:rPr>
        <w:t>应满足</w:t>
      </w:r>
      <w:r w:rsidR="00736F9E">
        <w:rPr>
          <w:rFonts w:hint="eastAsia"/>
          <w:b/>
          <w:bCs/>
          <w:color w:val="FF0000"/>
        </w:rPr>
        <w:t>使用</w:t>
      </w:r>
      <w:r w:rsidR="00BB75B2" w:rsidRPr="00BB75B2">
        <w:rPr>
          <w:rFonts w:hint="eastAsia"/>
          <w:b/>
          <w:bCs/>
          <w:color w:val="FF0000"/>
        </w:rPr>
        <w:t>需要</w:t>
      </w:r>
      <w:r w:rsidR="00736F9E">
        <w:rPr>
          <w:rFonts w:hint="eastAsia"/>
          <w:b/>
          <w:bCs/>
          <w:color w:val="FF0000"/>
        </w:rPr>
        <w:t>，</w:t>
      </w:r>
      <w:r w:rsidRPr="003238F3">
        <w:rPr>
          <w:rFonts w:hint="eastAsia"/>
          <w:b/>
          <w:bCs/>
        </w:rPr>
        <w:t>并</w:t>
      </w:r>
      <w:r w:rsidR="00E3272A" w:rsidRPr="00E3272A">
        <w:rPr>
          <w:rFonts w:hint="eastAsia"/>
          <w:b/>
          <w:bCs/>
          <w:highlight w:val="yellow"/>
        </w:rPr>
        <w:t>由</w:t>
      </w:r>
      <w:r w:rsidR="00A56374">
        <w:rPr>
          <w:rFonts w:hint="eastAsia"/>
          <w:b/>
          <w:bCs/>
        </w:rPr>
        <w:t>具备</w:t>
      </w:r>
      <w:r w:rsidRPr="003238F3">
        <w:rPr>
          <w:rFonts w:hint="eastAsia"/>
          <w:b/>
          <w:bCs/>
        </w:rPr>
        <w:t>危险废物处置资质的单位进行处置。</w:t>
      </w:r>
    </w:p>
    <w:p w14:paraId="50D9ACC4" w14:textId="2695ECF7" w:rsidR="00226B56" w:rsidRPr="003238F3" w:rsidRDefault="000B043C" w:rsidP="000B043C">
      <w:pPr>
        <w:pStyle w:val="affc"/>
        <w:spacing w:before="312" w:after="312"/>
        <w:rPr>
          <w:b/>
          <w:bCs/>
        </w:rPr>
      </w:pPr>
      <w:bookmarkStart w:id="79" w:name="_Toc181176334"/>
      <w:bookmarkStart w:id="80" w:name="_Toc181177236"/>
      <w:bookmarkStart w:id="81" w:name="_Toc181177295"/>
      <w:bookmarkStart w:id="82" w:name="_Toc181177308"/>
      <w:r w:rsidRPr="003238F3">
        <w:rPr>
          <w:rFonts w:hint="eastAsia"/>
          <w:b/>
          <w:bCs/>
        </w:rPr>
        <w:t>船舶岸基供电</w:t>
      </w:r>
      <w:bookmarkEnd w:id="79"/>
      <w:bookmarkEnd w:id="80"/>
      <w:bookmarkEnd w:id="81"/>
      <w:bookmarkEnd w:id="82"/>
    </w:p>
    <w:p w14:paraId="14AEFBD4" w14:textId="03773F2D" w:rsidR="000B043C" w:rsidRPr="003238F3" w:rsidRDefault="000B043C" w:rsidP="000B043C">
      <w:pPr>
        <w:pStyle w:val="affffffffe"/>
        <w:rPr>
          <w:b/>
          <w:bCs/>
        </w:rPr>
      </w:pPr>
      <w:r w:rsidRPr="00AD11A5">
        <w:rPr>
          <w:rFonts w:hint="eastAsia"/>
          <w:b/>
          <w:bCs/>
          <w:highlight w:val="yellow"/>
        </w:rPr>
        <w:t>干散货码头岸电设施</w:t>
      </w:r>
      <w:r w:rsidR="001178BB">
        <w:rPr>
          <w:rFonts w:hint="eastAsia"/>
          <w:b/>
          <w:bCs/>
          <w:highlight w:val="yellow"/>
        </w:rPr>
        <w:t>应</w:t>
      </w:r>
      <w:r w:rsidRPr="003238F3">
        <w:rPr>
          <w:rFonts w:hint="eastAsia"/>
          <w:b/>
          <w:bCs/>
        </w:rPr>
        <w:t>设置专用供电控制开关柜，具备向船舶供电、计量的功能，船舶靠港后应优先使用岸电。在内河船舶大气污染物排放控制区内具备岸电供应能力的泊位停泊超过2小时，且不使用有效替代措施的，必须使用岸电。</w:t>
      </w:r>
    </w:p>
    <w:p w14:paraId="1CF27584" w14:textId="1500F7FF" w:rsidR="00DA4BB7" w:rsidRPr="003238F3" w:rsidRDefault="00F64E5A" w:rsidP="00DA4BB7">
      <w:pPr>
        <w:pStyle w:val="affc"/>
        <w:spacing w:before="312" w:after="312"/>
        <w:rPr>
          <w:b/>
          <w:bCs/>
        </w:rPr>
      </w:pPr>
      <w:r>
        <w:rPr>
          <w:rFonts w:hint="eastAsia"/>
          <w:b/>
          <w:bCs/>
        </w:rPr>
        <w:t>环保管理</w:t>
      </w:r>
    </w:p>
    <w:p w14:paraId="0B49A1F0" w14:textId="7FC439B1" w:rsidR="00DA4BB7" w:rsidRPr="003238F3" w:rsidRDefault="00DA4BB7" w:rsidP="00DA4BB7">
      <w:pPr>
        <w:pStyle w:val="affd"/>
        <w:spacing w:before="156" w:after="156"/>
        <w:ind w:left="0"/>
        <w:rPr>
          <w:b/>
          <w:bCs/>
        </w:rPr>
      </w:pPr>
      <w:bookmarkStart w:id="83" w:name="_Toc181176336"/>
      <w:bookmarkStart w:id="84" w:name="_Toc181177238"/>
      <w:bookmarkStart w:id="85" w:name="_Toc181177310"/>
      <w:r w:rsidRPr="003238F3">
        <w:rPr>
          <w:rFonts w:hint="eastAsia"/>
          <w:b/>
          <w:bCs/>
        </w:rPr>
        <w:t>噪声控制</w:t>
      </w:r>
      <w:bookmarkEnd w:id="83"/>
      <w:bookmarkEnd w:id="84"/>
      <w:bookmarkEnd w:id="85"/>
    </w:p>
    <w:p w14:paraId="25E642EC" w14:textId="7075621C" w:rsidR="00DA4BB7" w:rsidRPr="003238F3" w:rsidRDefault="00DA4BB7" w:rsidP="00DA4BB7">
      <w:pPr>
        <w:pStyle w:val="affffb"/>
        <w:ind w:firstLine="422"/>
        <w:rPr>
          <w:rFonts w:ascii="Times New Roman"/>
          <w:b/>
          <w:bCs/>
        </w:rPr>
      </w:pPr>
      <w:r w:rsidRPr="003238F3">
        <w:rPr>
          <w:rFonts w:ascii="Times New Roman" w:hint="eastAsia"/>
          <w:b/>
          <w:bCs/>
        </w:rPr>
        <w:t>码头应控制进出港车船及港内流动机械鸣号，限制车辆进出港时间和作业区内车速，减少夜间作业时间，从严控制夜间鸣笛。</w:t>
      </w:r>
    </w:p>
    <w:p w14:paraId="62FA6F26" w14:textId="1A0F9EC2" w:rsidR="00DA4BB7" w:rsidRPr="003238F3" w:rsidRDefault="00DA4BB7" w:rsidP="00DA4BB7">
      <w:pPr>
        <w:pStyle w:val="affd"/>
        <w:spacing w:before="156" w:after="156"/>
        <w:ind w:left="0"/>
        <w:rPr>
          <w:b/>
          <w:bCs/>
        </w:rPr>
      </w:pPr>
      <w:bookmarkStart w:id="86" w:name="_Toc181176337"/>
      <w:bookmarkStart w:id="87" w:name="_Toc181177239"/>
      <w:bookmarkStart w:id="88" w:name="_Toc181177311"/>
      <w:r w:rsidRPr="003238F3">
        <w:rPr>
          <w:rFonts w:hint="eastAsia"/>
          <w:b/>
          <w:bCs/>
        </w:rPr>
        <w:t>视频监控</w:t>
      </w:r>
      <w:bookmarkEnd w:id="86"/>
      <w:bookmarkEnd w:id="87"/>
      <w:bookmarkEnd w:id="88"/>
    </w:p>
    <w:p w14:paraId="644A36F7" w14:textId="27C52382" w:rsidR="00DA4BB7" w:rsidRPr="003238F3" w:rsidRDefault="00DA4BB7" w:rsidP="00DA4BB7">
      <w:pPr>
        <w:pStyle w:val="affffb"/>
        <w:ind w:firstLine="422"/>
        <w:rPr>
          <w:rFonts w:ascii="Times New Roman"/>
          <w:b/>
          <w:bCs/>
        </w:rPr>
      </w:pPr>
      <w:r w:rsidRPr="003238F3">
        <w:rPr>
          <w:rFonts w:ascii="Times New Roman" w:hint="eastAsia"/>
          <w:b/>
          <w:bCs/>
        </w:rPr>
        <w:t>码头前沿作业平台、输送廊道及陆域堆存区应纳入视频监控区。</w:t>
      </w:r>
    </w:p>
    <w:p w14:paraId="50EFF1C4" w14:textId="3CAB91F3" w:rsidR="00DA4BB7" w:rsidRPr="003238F3" w:rsidRDefault="00DA4BB7" w:rsidP="00DA4BB7">
      <w:pPr>
        <w:pStyle w:val="affd"/>
        <w:spacing w:before="156" w:after="156"/>
        <w:ind w:left="0"/>
        <w:rPr>
          <w:b/>
          <w:bCs/>
        </w:rPr>
      </w:pPr>
      <w:bookmarkStart w:id="89" w:name="_Toc181176338"/>
      <w:bookmarkStart w:id="90" w:name="_Toc181177240"/>
      <w:bookmarkStart w:id="91" w:name="_Toc181177312"/>
      <w:r w:rsidRPr="003238F3">
        <w:rPr>
          <w:rFonts w:hint="eastAsia"/>
          <w:b/>
          <w:bCs/>
        </w:rPr>
        <w:t>港区绿化靓化</w:t>
      </w:r>
      <w:bookmarkEnd w:id="89"/>
      <w:bookmarkEnd w:id="90"/>
      <w:bookmarkEnd w:id="91"/>
    </w:p>
    <w:p w14:paraId="1A042DD3" w14:textId="4A6917EB" w:rsidR="00DA4BB7" w:rsidRPr="00710AD1" w:rsidRDefault="00DA4BB7" w:rsidP="00DA4BB7">
      <w:pPr>
        <w:pStyle w:val="affffb"/>
        <w:ind w:firstLine="422"/>
        <w:rPr>
          <w:b/>
          <w:bCs/>
          <w:strike/>
        </w:rPr>
      </w:pPr>
      <w:r w:rsidRPr="003238F3">
        <w:rPr>
          <w:rFonts w:hint="eastAsia"/>
          <w:b/>
          <w:bCs/>
        </w:rPr>
        <w:t>码头陆域应根据条件进行绿化，绿化面积不应小于可绿化面积的</w:t>
      </w:r>
      <w:r w:rsidRPr="003238F3">
        <w:rPr>
          <w:b/>
          <w:bCs/>
        </w:rPr>
        <w:t>85%</w:t>
      </w:r>
      <w:r w:rsidRPr="003238F3">
        <w:rPr>
          <w:rFonts w:hint="eastAsia"/>
          <w:b/>
          <w:bCs/>
        </w:rPr>
        <w:t>。</w:t>
      </w:r>
    </w:p>
    <w:p w14:paraId="1D0AFA69" w14:textId="19959AAD" w:rsidR="00DA4BB7" w:rsidRPr="003238F3" w:rsidRDefault="00DA4BB7" w:rsidP="00DA4BB7">
      <w:pPr>
        <w:pStyle w:val="affd"/>
        <w:spacing w:before="156" w:after="156"/>
        <w:ind w:left="0"/>
        <w:rPr>
          <w:b/>
          <w:bCs/>
        </w:rPr>
      </w:pPr>
      <w:bookmarkStart w:id="92" w:name="_Toc181176339"/>
      <w:bookmarkStart w:id="93" w:name="_Toc181177241"/>
      <w:bookmarkStart w:id="94" w:name="_Toc181177313"/>
      <w:r w:rsidRPr="003238F3">
        <w:rPr>
          <w:rFonts w:hint="eastAsia"/>
          <w:b/>
          <w:bCs/>
        </w:rPr>
        <w:t>环境</w:t>
      </w:r>
      <w:bookmarkEnd w:id="92"/>
      <w:bookmarkEnd w:id="93"/>
      <w:bookmarkEnd w:id="94"/>
      <w:r w:rsidR="00C227FA">
        <w:rPr>
          <w:rFonts w:hint="eastAsia"/>
          <w:b/>
          <w:bCs/>
        </w:rPr>
        <w:t>管理</w:t>
      </w:r>
    </w:p>
    <w:p w14:paraId="0DB3A977" w14:textId="0C0C0639" w:rsidR="00DA4BB7" w:rsidRPr="003238F3" w:rsidRDefault="00DA4BB7" w:rsidP="00DA4BB7">
      <w:pPr>
        <w:pStyle w:val="afffffffff1"/>
        <w:rPr>
          <w:b/>
          <w:bCs/>
        </w:rPr>
      </w:pPr>
      <w:r w:rsidRPr="003238F3">
        <w:rPr>
          <w:rFonts w:hint="eastAsia"/>
          <w:b/>
          <w:bCs/>
        </w:rPr>
        <w:t>港口企业应根据散货作业特性制定相应的港区污染、船舶污染环境事件应急预案，建立应急反应体系，提高应急处置能力。</w:t>
      </w:r>
    </w:p>
    <w:p w14:paraId="4078FF9D" w14:textId="4CAAF628" w:rsidR="00DA4BB7" w:rsidRPr="003238F3" w:rsidRDefault="00DA4BB7" w:rsidP="00DA4BB7">
      <w:pPr>
        <w:pStyle w:val="afffffffff1"/>
        <w:rPr>
          <w:b/>
          <w:bCs/>
        </w:rPr>
      </w:pPr>
      <w:r w:rsidRPr="003238F3">
        <w:rPr>
          <w:rFonts w:hint="eastAsia"/>
          <w:b/>
          <w:bCs/>
        </w:rPr>
        <w:t>港口企业应</w:t>
      </w:r>
      <w:proofErr w:type="gramStart"/>
      <w:r w:rsidRPr="003238F3">
        <w:rPr>
          <w:rFonts w:hint="eastAsia"/>
          <w:b/>
          <w:bCs/>
        </w:rPr>
        <w:t>按污染</w:t>
      </w:r>
      <w:proofErr w:type="gramEnd"/>
      <w:r w:rsidRPr="003238F3">
        <w:rPr>
          <w:rFonts w:hint="eastAsia"/>
          <w:b/>
          <w:bCs/>
        </w:rPr>
        <w:t>环境风险的需要和特点，配备应急装备和物资，定期检查和维护</w:t>
      </w:r>
      <w:r w:rsidRPr="00A156F7">
        <w:rPr>
          <w:rFonts w:hint="eastAsia"/>
          <w:b/>
          <w:bCs/>
          <w:strike/>
        </w:rPr>
        <w:t>，</w:t>
      </w:r>
      <w:r w:rsidRPr="00951AAA">
        <w:rPr>
          <w:rFonts w:hint="eastAsia"/>
          <w:b/>
          <w:bCs/>
        </w:rPr>
        <w:t>及时补充和更新</w:t>
      </w:r>
      <w:r w:rsidRPr="003238F3">
        <w:rPr>
          <w:rFonts w:hint="eastAsia"/>
          <w:b/>
          <w:bCs/>
        </w:rPr>
        <w:t>。</w:t>
      </w:r>
    </w:p>
    <w:p w14:paraId="4A6DC9B8" w14:textId="2A8406B6" w:rsidR="00C227FA" w:rsidRDefault="00DA4BB7" w:rsidP="00C227FA">
      <w:pPr>
        <w:pStyle w:val="afffffffff1"/>
        <w:rPr>
          <w:b/>
          <w:bCs/>
        </w:rPr>
      </w:pPr>
      <w:r w:rsidRPr="003238F3">
        <w:rPr>
          <w:rFonts w:hint="eastAsia"/>
          <w:b/>
          <w:bCs/>
        </w:rPr>
        <w:lastRenderedPageBreak/>
        <w:t>港口企业应建立环保隐患监督管理台账，采取专人专班定期对散货装卸、堆存、转运，以及环保设施运行情况进行台班式检查记录，做好日常清扫、</w:t>
      </w:r>
      <w:proofErr w:type="gramStart"/>
      <w:r w:rsidRPr="003238F3">
        <w:rPr>
          <w:rFonts w:hint="eastAsia"/>
          <w:b/>
          <w:bCs/>
        </w:rPr>
        <w:t>绿化靓化维护</w:t>
      </w:r>
      <w:proofErr w:type="gramEnd"/>
      <w:r w:rsidRPr="003238F3">
        <w:rPr>
          <w:rFonts w:hint="eastAsia"/>
          <w:b/>
          <w:bCs/>
        </w:rPr>
        <w:t>，形成制度化管理，及时发现问题、解决问题</w:t>
      </w:r>
      <w:r w:rsidR="00C227FA">
        <w:rPr>
          <w:rFonts w:hint="eastAsia"/>
          <w:b/>
          <w:bCs/>
        </w:rPr>
        <w:t>。</w:t>
      </w:r>
    </w:p>
    <w:p w14:paraId="7C89EFA7" w14:textId="658A0D8E" w:rsidR="00DA4BB7" w:rsidRPr="00C227FA" w:rsidRDefault="00C227FA" w:rsidP="00982B6B">
      <w:pPr>
        <w:pStyle w:val="afffffffff1"/>
        <w:rPr>
          <w:b/>
          <w:bCs/>
        </w:rPr>
      </w:pPr>
      <w:r w:rsidRPr="00C227FA">
        <w:rPr>
          <w:rFonts w:hint="eastAsia"/>
          <w:b/>
          <w:bCs/>
        </w:rPr>
        <w:t>港口企业应做好应急预案的宣传与演练，熟练掌握应急预案，增加相关人员的防治意识和应急能力</w:t>
      </w:r>
      <w:r w:rsidR="00DA4BB7" w:rsidRPr="00C227FA">
        <w:rPr>
          <w:rFonts w:hint="eastAsia"/>
          <w:b/>
          <w:bCs/>
        </w:rPr>
        <w:t>。</w:t>
      </w:r>
    </w:p>
    <w:p w14:paraId="30B0E662" w14:textId="77777777" w:rsidR="00F81605" w:rsidRPr="003238F3" w:rsidRDefault="00F81605" w:rsidP="00E726E6">
      <w:pPr>
        <w:pStyle w:val="afffffffff1"/>
        <w:numPr>
          <w:ilvl w:val="0"/>
          <w:numId w:val="0"/>
        </w:numPr>
        <w:rPr>
          <w:b/>
          <w:bCs/>
        </w:rPr>
      </w:pPr>
    </w:p>
    <w:p w14:paraId="58BC4BF8" w14:textId="54264227" w:rsidR="00DA4BB7" w:rsidRPr="003238F3" w:rsidRDefault="00DA4BB7" w:rsidP="00DA4BB7">
      <w:pPr>
        <w:pStyle w:val="affffb"/>
        <w:ind w:firstLine="422"/>
        <w:rPr>
          <w:b/>
          <w:bCs/>
        </w:rPr>
      </w:pPr>
    </w:p>
    <w:p w14:paraId="694CD9AF" w14:textId="77777777" w:rsidR="005D61A0" w:rsidRPr="003238F3" w:rsidRDefault="005D61A0" w:rsidP="00DA4BB7">
      <w:pPr>
        <w:pStyle w:val="affffb"/>
        <w:ind w:firstLine="422"/>
        <w:rPr>
          <w:b/>
          <w:bCs/>
        </w:rPr>
        <w:sectPr w:rsidR="005D61A0" w:rsidRPr="003238F3" w:rsidSect="00CD561D">
          <w:pgSz w:w="11906" w:h="16838" w:code="9"/>
          <w:pgMar w:top="1928" w:right="1134" w:bottom="1134" w:left="1134" w:header="1418" w:footer="1134" w:gutter="284"/>
          <w:pgNumType w:start="1"/>
          <w:cols w:space="425"/>
          <w:formProt w:val="0"/>
          <w:docGrid w:type="lines" w:linePitch="312"/>
        </w:sectPr>
      </w:pPr>
    </w:p>
    <w:p w14:paraId="5AC4BB24" w14:textId="226A35B3" w:rsidR="005D61A0" w:rsidRPr="003238F3" w:rsidRDefault="005D61A0" w:rsidP="005D61A0">
      <w:pPr>
        <w:pStyle w:val="af8"/>
        <w:rPr>
          <w:b/>
          <w:bCs/>
          <w:vanish w:val="0"/>
        </w:rPr>
      </w:pPr>
      <w:bookmarkStart w:id="95" w:name="BookMark5"/>
      <w:bookmarkEnd w:id="23"/>
    </w:p>
    <w:p w14:paraId="5F9AE074" w14:textId="4E4802CE" w:rsidR="005D61A0" w:rsidRPr="003238F3" w:rsidRDefault="005D61A0" w:rsidP="005D61A0">
      <w:pPr>
        <w:pStyle w:val="afe"/>
        <w:rPr>
          <w:b/>
          <w:bCs/>
          <w:vanish w:val="0"/>
        </w:rPr>
      </w:pPr>
    </w:p>
    <w:p w14:paraId="3BA07EE4" w14:textId="53F00789" w:rsidR="005D61A0" w:rsidRPr="00FE1822" w:rsidRDefault="005D61A0" w:rsidP="005D61A0">
      <w:pPr>
        <w:pStyle w:val="aff3"/>
        <w:spacing w:after="156"/>
        <w:rPr>
          <w:b/>
          <w:bCs/>
          <w:highlight w:val="yellow"/>
        </w:rPr>
      </w:pPr>
      <w:r w:rsidRPr="003238F3">
        <w:rPr>
          <w:b/>
          <w:bCs/>
        </w:rPr>
        <w:br/>
      </w:r>
      <w:bookmarkStart w:id="96" w:name="_Toc181177244"/>
      <w:bookmarkStart w:id="97" w:name="_Toc181177297"/>
      <w:bookmarkStart w:id="98" w:name="_Toc181177316"/>
      <w:r w:rsidRPr="003238F3">
        <w:rPr>
          <w:rFonts w:hint="eastAsia"/>
          <w:b/>
          <w:bCs/>
        </w:rPr>
        <w:t>（资料性）</w:t>
      </w:r>
      <w:r w:rsidRPr="003238F3">
        <w:rPr>
          <w:b/>
          <w:bCs/>
        </w:rPr>
        <w:br/>
      </w:r>
      <w:r w:rsidRPr="00FE1822">
        <w:rPr>
          <w:rFonts w:hint="eastAsia"/>
          <w:b/>
          <w:bCs/>
          <w:highlight w:val="yellow"/>
        </w:rPr>
        <w:t>干散货码头环保隐患排查清单</w:t>
      </w:r>
      <w:bookmarkEnd w:id="96"/>
      <w:bookmarkEnd w:id="97"/>
      <w:bookmarkEnd w:id="98"/>
    </w:p>
    <w:p w14:paraId="3A5E0795" w14:textId="14440C3A" w:rsidR="005D61A0" w:rsidRPr="00FE1822" w:rsidRDefault="005D61A0" w:rsidP="005D61A0">
      <w:pPr>
        <w:pStyle w:val="affffb"/>
        <w:ind w:firstLine="422"/>
        <w:rPr>
          <w:b/>
          <w:bCs/>
          <w:highlight w:val="yellow"/>
        </w:rPr>
      </w:pPr>
      <w:r w:rsidRPr="00FE1822">
        <w:rPr>
          <w:rFonts w:hint="eastAsia"/>
          <w:b/>
          <w:bCs/>
          <w:highlight w:val="yellow"/>
        </w:rPr>
        <w:t>干散货码头环保隐患排查清单见表A</w:t>
      </w:r>
      <w:r w:rsidRPr="00FE1822">
        <w:rPr>
          <w:b/>
          <w:bCs/>
          <w:highlight w:val="yellow"/>
        </w:rPr>
        <w:t>.1</w:t>
      </w:r>
      <w:r w:rsidRPr="00FE1822">
        <w:rPr>
          <w:rFonts w:hint="eastAsia"/>
          <w:b/>
          <w:bCs/>
          <w:highlight w:val="yellow"/>
        </w:rPr>
        <w:t>。</w:t>
      </w:r>
    </w:p>
    <w:p w14:paraId="1195C27F" w14:textId="2872791A" w:rsidR="005D61A0" w:rsidRPr="00FE1822" w:rsidRDefault="005D61A0" w:rsidP="005D61A0">
      <w:pPr>
        <w:pStyle w:val="aff"/>
        <w:spacing w:before="156" w:after="156"/>
        <w:rPr>
          <w:b/>
          <w:bCs/>
          <w:highlight w:val="yellow"/>
        </w:rPr>
      </w:pPr>
      <w:r w:rsidRPr="00FE1822">
        <w:rPr>
          <w:rFonts w:hint="eastAsia"/>
          <w:b/>
          <w:bCs/>
          <w:highlight w:val="yellow"/>
        </w:rPr>
        <w:t>干散货码头环保隐患排查清单</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633"/>
        <w:gridCol w:w="1266"/>
        <w:gridCol w:w="6486"/>
      </w:tblGrid>
      <w:tr w:rsidR="005D61A0" w:rsidRPr="003238F3" w14:paraId="07732329" w14:textId="77777777" w:rsidTr="005D61A0">
        <w:trPr>
          <w:trHeight w:val="230"/>
          <w:tblHeader/>
        </w:trPr>
        <w:tc>
          <w:tcPr>
            <w:tcW w:w="430" w:type="pct"/>
            <w:shd w:val="clear" w:color="auto" w:fill="auto"/>
            <w:noWrap/>
            <w:vAlign w:val="bottom"/>
            <w:hideMark/>
          </w:tcPr>
          <w:p w14:paraId="1308B44F"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序号</w:t>
            </w:r>
          </w:p>
        </w:tc>
        <w:tc>
          <w:tcPr>
            <w:tcW w:w="1035" w:type="pct"/>
            <w:gridSpan w:val="2"/>
            <w:shd w:val="clear" w:color="auto" w:fill="auto"/>
            <w:noWrap/>
            <w:vAlign w:val="bottom"/>
            <w:hideMark/>
          </w:tcPr>
          <w:p w14:paraId="4FF9E75B"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检查类型</w:t>
            </w:r>
          </w:p>
        </w:tc>
        <w:tc>
          <w:tcPr>
            <w:tcW w:w="3535" w:type="pct"/>
            <w:shd w:val="clear" w:color="auto" w:fill="auto"/>
            <w:noWrap/>
            <w:vAlign w:val="bottom"/>
            <w:hideMark/>
          </w:tcPr>
          <w:p w14:paraId="412D71CA"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检查内容</w:t>
            </w:r>
          </w:p>
        </w:tc>
      </w:tr>
      <w:tr w:rsidR="005D61A0" w:rsidRPr="003238F3" w14:paraId="65C08C95" w14:textId="77777777" w:rsidTr="005D61A0">
        <w:trPr>
          <w:trHeight w:val="223"/>
        </w:trPr>
        <w:tc>
          <w:tcPr>
            <w:tcW w:w="430" w:type="pct"/>
            <w:shd w:val="clear" w:color="auto" w:fill="auto"/>
            <w:noWrap/>
            <w:vAlign w:val="center"/>
            <w:hideMark/>
          </w:tcPr>
          <w:p w14:paraId="67188806"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w:t>
            </w:r>
          </w:p>
        </w:tc>
        <w:tc>
          <w:tcPr>
            <w:tcW w:w="1035" w:type="pct"/>
            <w:gridSpan w:val="2"/>
            <w:vMerge w:val="restart"/>
            <w:shd w:val="clear" w:color="auto" w:fill="auto"/>
            <w:noWrap/>
            <w:vAlign w:val="center"/>
            <w:hideMark/>
          </w:tcPr>
          <w:p w14:paraId="33274DDC"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港口经营许可</w:t>
            </w:r>
          </w:p>
        </w:tc>
        <w:tc>
          <w:tcPr>
            <w:tcW w:w="3535" w:type="pct"/>
            <w:shd w:val="clear" w:color="auto" w:fill="auto"/>
            <w:vAlign w:val="center"/>
            <w:hideMark/>
          </w:tcPr>
          <w:p w14:paraId="05E2B82F"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是否持有合法的港口经营许可证</w:t>
            </w:r>
          </w:p>
        </w:tc>
      </w:tr>
      <w:tr w:rsidR="005D61A0" w:rsidRPr="003238F3" w14:paraId="0DB20EBD" w14:textId="77777777" w:rsidTr="005D61A0">
        <w:trPr>
          <w:trHeight w:val="223"/>
        </w:trPr>
        <w:tc>
          <w:tcPr>
            <w:tcW w:w="430" w:type="pct"/>
            <w:shd w:val="clear" w:color="auto" w:fill="auto"/>
            <w:noWrap/>
            <w:vAlign w:val="center"/>
            <w:hideMark/>
          </w:tcPr>
          <w:p w14:paraId="26DE2219"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w:t>
            </w:r>
          </w:p>
        </w:tc>
        <w:tc>
          <w:tcPr>
            <w:tcW w:w="1035" w:type="pct"/>
            <w:gridSpan w:val="2"/>
            <w:vMerge/>
            <w:vAlign w:val="center"/>
            <w:hideMark/>
          </w:tcPr>
          <w:p w14:paraId="32CED720"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441FA963"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港口经营许可证是否在有效期内</w:t>
            </w:r>
          </w:p>
        </w:tc>
      </w:tr>
      <w:tr w:rsidR="005D61A0" w:rsidRPr="003238F3" w14:paraId="2CF21EFE" w14:textId="77777777" w:rsidTr="00D560D8">
        <w:trPr>
          <w:trHeight w:val="282"/>
        </w:trPr>
        <w:tc>
          <w:tcPr>
            <w:tcW w:w="430" w:type="pct"/>
            <w:shd w:val="clear" w:color="auto" w:fill="auto"/>
            <w:noWrap/>
            <w:vAlign w:val="center"/>
            <w:hideMark/>
          </w:tcPr>
          <w:p w14:paraId="02EC1EFD"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w:t>
            </w:r>
          </w:p>
        </w:tc>
        <w:tc>
          <w:tcPr>
            <w:tcW w:w="1035" w:type="pct"/>
            <w:gridSpan w:val="2"/>
            <w:vMerge/>
            <w:vAlign w:val="center"/>
            <w:hideMark/>
          </w:tcPr>
          <w:p w14:paraId="376D7779"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7D8D3333"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港口经营货</w:t>
            </w:r>
            <w:proofErr w:type="gramStart"/>
            <w:r w:rsidRPr="003238F3">
              <w:rPr>
                <w:rFonts w:ascii="宋体" w:hAnsi="宋体" w:hint="eastAsia"/>
                <w:b/>
                <w:bCs/>
                <w:kern w:val="0"/>
                <w:sz w:val="18"/>
                <w:szCs w:val="18"/>
              </w:rPr>
              <w:t>种是否</w:t>
            </w:r>
            <w:proofErr w:type="gramEnd"/>
            <w:r w:rsidRPr="003238F3">
              <w:rPr>
                <w:rFonts w:ascii="宋体" w:hAnsi="宋体" w:hint="eastAsia"/>
                <w:b/>
                <w:bCs/>
                <w:kern w:val="0"/>
                <w:sz w:val="18"/>
                <w:szCs w:val="18"/>
              </w:rPr>
              <w:t>符合港口总体规划要求，是否符合项目立项、设计批复要求</w:t>
            </w:r>
          </w:p>
        </w:tc>
      </w:tr>
      <w:tr w:rsidR="005D61A0" w:rsidRPr="003238F3" w14:paraId="78810E58" w14:textId="77777777" w:rsidTr="002819DD">
        <w:trPr>
          <w:trHeight w:val="41"/>
        </w:trPr>
        <w:tc>
          <w:tcPr>
            <w:tcW w:w="430" w:type="pct"/>
            <w:shd w:val="clear" w:color="auto" w:fill="auto"/>
            <w:noWrap/>
            <w:vAlign w:val="center"/>
            <w:hideMark/>
          </w:tcPr>
          <w:p w14:paraId="5F9BCCAA"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w:t>
            </w:r>
          </w:p>
        </w:tc>
        <w:tc>
          <w:tcPr>
            <w:tcW w:w="345" w:type="pct"/>
            <w:vMerge w:val="restart"/>
            <w:shd w:val="clear" w:color="auto" w:fill="auto"/>
            <w:noWrap/>
            <w:vAlign w:val="center"/>
            <w:hideMark/>
          </w:tcPr>
          <w:p w14:paraId="77078027" w14:textId="01EFC03A" w:rsidR="005D61A0" w:rsidRPr="003238F3" w:rsidRDefault="00B80A8E" w:rsidP="005D61A0">
            <w:pPr>
              <w:widowControl/>
              <w:adjustRightInd/>
              <w:spacing w:line="240" w:lineRule="auto"/>
              <w:rPr>
                <w:rFonts w:ascii="宋体" w:hAnsi="宋体"/>
                <w:b/>
                <w:bCs/>
                <w:kern w:val="0"/>
                <w:sz w:val="18"/>
                <w:szCs w:val="18"/>
              </w:rPr>
            </w:pPr>
            <w:r>
              <w:rPr>
                <w:rFonts w:ascii="宋体" w:hAnsi="宋体" w:hint="eastAsia"/>
                <w:b/>
                <w:bCs/>
                <w:kern w:val="0"/>
                <w:sz w:val="18"/>
                <w:szCs w:val="18"/>
              </w:rPr>
              <w:t>粉尘控制</w:t>
            </w:r>
          </w:p>
        </w:tc>
        <w:tc>
          <w:tcPr>
            <w:tcW w:w="690" w:type="pct"/>
            <w:vMerge w:val="restart"/>
            <w:shd w:val="clear" w:color="auto" w:fill="auto"/>
            <w:noWrap/>
            <w:vAlign w:val="center"/>
            <w:hideMark/>
          </w:tcPr>
          <w:p w14:paraId="75CC55AB"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3AFF8AEA"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设备集料斗或</w:t>
            </w:r>
            <w:proofErr w:type="gramStart"/>
            <w:r w:rsidRPr="003238F3">
              <w:rPr>
                <w:rFonts w:ascii="宋体" w:hAnsi="宋体" w:hint="eastAsia"/>
                <w:b/>
                <w:bCs/>
                <w:kern w:val="0"/>
                <w:sz w:val="18"/>
                <w:szCs w:val="18"/>
              </w:rPr>
              <w:t>护轮坎</w:t>
            </w:r>
            <w:proofErr w:type="gramEnd"/>
            <w:r w:rsidRPr="003238F3">
              <w:rPr>
                <w:rFonts w:ascii="宋体" w:hAnsi="宋体" w:hint="eastAsia"/>
                <w:b/>
                <w:bCs/>
                <w:kern w:val="0"/>
                <w:sz w:val="18"/>
                <w:szCs w:val="18"/>
              </w:rPr>
              <w:t>外侧是否设置挡料板</w:t>
            </w:r>
            <w:proofErr w:type="gramStart"/>
            <w:r w:rsidRPr="003238F3">
              <w:rPr>
                <w:rFonts w:ascii="宋体" w:hAnsi="宋体" w:hint="eastAsia"/>
                <w:b/>
                <w:bCs/>
                <w:kern w:val="0"/>
                <w:sz w:val="18"/>
                <w:szCs w:val="18"/>
              </w:rPr>
              <w:t>等防撒料</w:t>
            </w:r>
            <w:proofErr w:type="gramEnd"/>
            <w:r w:rsidRPr="003238F3">
              <w:rPr>
                <w:rFonts w:ascii="宋体" w:hAnsi="宋体" w:hint="eastAsia"/>
                <w:b/>
                <w:bCs/>
                <w:kern w:val="0"/>
                <w:sz w:val="18"/>
                <w:szCs w:val="18"/>
              </w:rPr>
              <w:t>装置</w:t>
            </w:r>
          </w:p>
        </w:tc>
      </w:tr>
      <w:tr w:rsidR="005D61A0" w:rsidRPr="003238F3" w14:paraId="3558106F" w14:textId="77777777" w:rsidTr="005D61A0">
        <w:trPr>
          <w:trHeight w:val="447"/>
        </w:trPr>
        <w:tc>
          <w:tcPr>
            <w:tcW w:w="430" w:type="pct"/>
            <w:shd w:val="clear" w:color="auto" w:fill="auto"/>
            <w:noWrap/>
            <w:vAlign w:val="center"/>
            <w:hideMark/>
          </w:tcPr>
          <w:p w14:paraId="0A102FEC"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w:t>
            </w:r>
          </w:p>
        </w:tc>
        <w:tc>
          <w:tcPr>
            <w:tcW w:w="345" w:type="pct"/>
            <w:vMerge/>
            <w:vAlign w:val="center"/>
            <w:hideMark/>
          </w:tcPr>
          <w:p w14:paraId="2A0B1E38"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079307A4"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2E98C205"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码头卸船设备的接（集）料斗是否设置</w:t>
            </w:r>
            <w:proofErr w:type="gramStart"/>
            <w:r w:rsidRPr="003238F3">
              <w:rPr>
                <w:rFonts w:ascii="宋体" w:hAnsi="宋体" w:hint="eastAsia"/>
                <w:b/>
                <w:bCs/>
                <w:kern w:val="0"/>
                <w:sz w:val="18"/>
                <w:szCs w:val="18"/>
              </w:rPr>
              <w:t>抑尘或</w:t>
            </w:r>
            <w:proofErr w:type="gramEnd"/>
            <w:r w:rsidRPr="003238F3">
              <w:rPr>
                <w:rFonts w:ascii="宋体" w:hAnsi="宋体" w:hint="eastAsia"/>
                <w:b/>
                <w:bCs/>
                <w:kern w:val="0"/>
                <w:sz w:val="18"/>
                <w:szCs w:val="18"/>
              </w:rPr>
              <w:t>收尘系统，接（集）料斗尺寸是否与卸船抓斗尺寸相匹配</w:t>
            </w:r>
          </w:p>
        </w:tc>
      </w:tr>
      <w:tr w:rsidR="005D61A0" w:rsidRPr="003238F3" w14:paraId="49584A8F" w14:textId="77777777" w:rsidTr="002819DD">
        <w:trPr>
          <w:trHeight w:val="41"/>
        </w:trPr>
        <w:tc>
          <w:tcPr>
            <w:tcW w:w="430" w:type="pct"/>
            <w:shd w:val="clear" w:color="auto" w:fill="auto"/>
            <w:noWrap/>
            <w:vAlign w:val="center"/>
            <w:hideMark/>
          </w:tcPr>
          <w:p w14:paraId="0E7B4B44"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w:t>
            </w:r>
          </w:p>
        </w:tc>
        <w:tc>
          <w:tcPr>
            <w:tcW w:w="345" w:type="pct"/>
            <w:vMerge/>
            <w:vAlign w:val="center"/>
            <w:hideMark/>
          </w:tcPr>
          <w:p w14:paraId="2B033A7C"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35E7652A"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0920C5FE"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港内水平运输汽车是否为自动翻盖封闭式车厢</w:t>
            </w:r>
          </w:p>
        </w:tc>
      </w:tr>
      <w:tr w:rsidR="005D61A0" w:rsidRPr="003238F3" w14:paraId="068BDF7C" w14:textId="77777777" w:rsidTr="00D560D8">
        <w:trPr>
          <w:trHeight w:val="517"/>
        </w:trPr>
        <w:tc>
          <w:tcPr>
            <w:tcW w:w="430" w:type="pct"/>
            <w:shd w:val="clear" w:color="auto" w:fill="auto"/>
            <w:noWrap/>
            <w:vAlign w:val="center"/>
            <w:hideMark/>
          </w:tcPr>
          <w:p w14:paraId="5B312D02"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7</w:t>
            </w:r>
          </w:p>
        </w:tc>
        <w:tc>
          <w:tcPr>
            <w:tcW w:w="345" w:type="pct"/>
            <w:vMerge/>
            <w:vAlign w:val="center"/>
            <w:hideMark/>
          </w:tcPr>
          <w:p w14:paraId="0898967F"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60D247C6"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7E185543"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码头前沿带式输送机两侧是否设置挡风板（墙），其余带式输送机是否设置防尘罩密封或皮带机廊道</w:t>
            </w:r>
          </w:p>
        </w:tc>
      </w:tr>
      <w:tr w:rsidR="005D61A0" w:rsidRPr="003238F3" w14:paraId="164AB37E" w14:textId="77777777" w:rsidTr="002819DD">
        <w:trPr>
          <w:trHeight w:val="158"/>
        </w:trPr>
        <w:tc>
          <w:tcPr>
            <w:tcW w:w="430" w:type="pct"/>
            <w:shd w:val="clear" w:color="auto" w:fill="auto"/>
            <w:noWrap/>
            <w:vAlign w:val="center"/>
            <w:hideMark/>
          </w:tcPr>
          <w:p w14:paraId="3F093A24"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8</w:t>
            </w:r>
          </w:p>
        </w:tc>
        <w:tc>
          <w:tcPr>
            <w:tcW w:w="345" w:type="pct"/>
            <w:vMerge/>
            <w:vAlign w:val="center"/>
            <w:hideMark/>
          </w:tcPr>
          <w:p w14:paraId="6008435A"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380CD074"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5EA5B62D"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带式输送机中转落差处是否设置有效的洒漏料接集设施、并</w:t>
            </w:r>
            <w:proofErr w:type="gramStart"/>
            <w:r w:rsidRPr="003238F3">
              <w:rPr>
                <w:rFonts w:ascii="宋体" w:hAnsi="宋体" w:hint="eastAsia"/>
                <w:b/>
                <w:bCs/>
                <w:kern w:val="0"/>
                <w:sz w:val="18"/>
                <w:szCs w:val="18"/>
              </w:rPr>
              <w:t>采取抑尘措施</w:t>
            </w:r>
            <w:proofErr w:type="gramEnd"/>
            <w:r w:rsidRPr="003238F3">
              <w:rPr>
                <w:rFonts w:ascii="宋体" w:hAnsi="宋体" w:hint="eastAsia"/>
                <w:b/>
                <w:bCs/>
                <w:kern w:val="0"/>
                <w:sz w:val="18"/>
                <w:szCs w:val="18"/>
              </w:rPr>
              <w:t>；落料口是否低于周围围挡</w:t>
            </w:r>
            <w:r w:rsidRPr="003238F3">
              <w:rPr>
                <w:rFonts w:ascii="宋体" w:hAnsi="宋体"/>
                <w:b/>
                <w:bCs/>
                <w:kern w:val="0"/>
                <w:sz w:val="18"/>
                <w:szCs w:val="18"/>
              </w:rPr>
              <w:t>1</w:t>
            </w:r>
            <w:r w:rsidRPr="003238F3">
              <w:rPr>
                <w:rFonts w:ascii="宋体" w:hAnsi="宋体" w:hint="eastAsia"/>
                <w:b/>
                <w:bCs/>
                <w:kern w:val="0"/>
                <w:sz w:val="18"/>
                <w:szCs w:val="18"/>
              </w:rPr>
              <w:t>米以上</w:t>
            </w:r>
          </w:p>
        </w:tc>
      </w:tr>
      <w:tr w:rsidR="005D61A0" w:rsidRPr="003238F3" w14:paraId="349076D0" w14:textId="77777777" w:rsidTr="005D61A0">
        <w:trPr>
          <w:trHeight w:val="677"/>
        </w:trPr>
        <w:tc>
          <w:tcPr>
            <w:tcW w:w="430" w:type="pct"/>
            <w:shd w:val="clear" w:color="auto" w:fill="auto"/>
            <w:noWrap/>
            <w:vAlign w:val="center"/>
            <w:hideMark/>
          </w:tcPr>
          <w:p w14:paraId="4AD4A5C4"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9</w:t>
            </w:r>
          </w:p>
        </w:tc>
        <w:tc>
          <w:tcPr>
            <w:tcW w:w="345" w:type="pct"/>
            <w:vMerge/>
            <w:vAlign w:val="center"/>
            <w:hideMark/>
          </w:tcPr>
          <w:p w14:paraId="5AE8247F"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16CD033E"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5202129A"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转运站应在转接落料、</w:t>
            </w:r>
            <w:proofErr w:type="gramStart"/>
            <w:r w:rsidRPr="003238F3">
              <w:rPr>
                <w:rFonts w:ascii="宋体" w:hAnsi="宋体" w:hint="eastAsia"/>
                <w:b/>
                <w:bCs/>
                <w:kern w:val="0"/>
                <w:sz w:val="18"/>
                <w:szCs w:val="18"/>
              </w:rPr>
              <w:t>逸尘点处</w:t>
            </w:r>
            <w:proofErr w:type="gramEnd"/>
            <w:r w:rsidRPr="003238F3">
              <w:rPr>
                <w:rFonts w:ascii="宋体" w:hAnsi="宋体" w:hint="eastAsia"/>
                <w:b/>
                <w:bCs/>
                <w:kern w:val="0"/>
                <w:sz w:val="18"/>
                <w:szCs w:val="18"/>
              </w:rPr>
              <w:t>是否设置导料槽、密闭罩、</w:t>
            </w:r>
            <w:proofErr w:type="gramStart"/>
            <w:r w:rsidRPr="003238F3">
              <w:rPr>
                <w:rFonts w:ascii="宋体" w:hAnsi="宋体" w:hint="eastAsia"/>
                <w:b/>
                <w:bCs/>
                <w:kern w:val="0"/>
                <w:sz w:val="18"/>
                <w:szCs w:val="18"/>
              </w:rPr>
              <w:t>防尘帘等密闭</w:t>
            </w:r>
            <w:proofErr w:type="gramEnd"/>
            <w:r w:rsidRPr="003238F3">
              <w:rPr>
                <w:rFonts w:ascii="宋体" w:hAnsi="宋体" w:hint="eastAsia"/>
                <w:b/>
                <w:bCs/>
                <w:kern w:val="0"/>
                <w:sz w:val="18"/>
                <w:szCs w:val="18"/>
              </w:rPr>
              <w:t>设施，在上游皮带机密闭罩和下游皮带机的导料槽等处是否设置除尘或</w:t>
            </w:r>
            <w:proofErr w:type="gramStart"/>
            <w:r w:rsidRPr="003238F3">
              <w:rPr>
                <w:rFonts w:ascii="宋体" w:hAnsi="宋体" w:hint="eastAsia"/>
                <w:b/>
                <w:bCs/>
                <w:kern w:val="0"/>
                <w:sz w:val="18"/>
                <w:szCs w:val="18"/>
              </w:rPr>
              <w:t>抑尘设施</w:t>
            </w:r>
            <w:proofErr w:type="gramEnd"/>
          </w:p>
        </w:tc>
      </w:tr>
      <w:tr w:rsidR="005D61A0" w:rsidRPr="003238F3" w14:paraId="6581F02C" w14:textId="77777777" w:rsidTr="005D61A0">
        <w:trPr>
          <w:trHeight w:val="216"/>
        </w:trPr>
        <w:tc>
          <w:tcPr>
            <w:tcW w:w="430" w:type="pct"/>
            <w:shd w:val="clear" w:color="auto" w:fill="auto"/>
            <w:noWrap/>
            <w:vAlign w:val="center"/>
            <w:hideMark/>
          </w:tcPr>
          <w:p w14:paraId="252ACD60"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10</w:t>
            </w:r>
          </w:p>
        </w:tc>
        <w:tc>
          <w:tcPr>
            <w:tcW w:w="345" w:type="pct"/>
            <w:vMerge/>
            <w:vAlign w:val="center"/>
            <w:hideMark/>
          </w:tcPr>
          <w:p w14:paraId="76159E1C"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365F87E4"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09ED0914"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是否设置洗车池</w:t>
            </w:r>
          </w:p>
        </w:tc>
      </w:tr>
      <w:tr w:rsidR="005D61A0" w:rsidRPr="003238F3" w14:paraId="5969725A" w14:textId="77777777" w:rsidTr="005D61A0">
        <w:trPr>
          <w:trHeight w:val="223"/>
        </w:trPr>
        <w:tc>
          <w:tcPr>
            <w:tcW w:w="430" w:type="pct"/>
            <w:shd w:val="clear" w:color="auto" w:fill="auto"/>
            <w:noWrap/>
            <w:vAlign w:val="center"/>
            <w:hideMark/>
          </w:tcPr>
          <w:p w14:paraId="44E7B2C2"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11</w:t>
            </w:r>
          </w:p>
        </w:tc>
        <w:tc>
          <w:tcPr>
            <w:tcW w:w="345" w:type="pct"/>
            <w:vMerge/>
            <w:vAlign w:val="center"/>
            <w:hideMark/>
          </w:tcPr>
          <w:p w14:paraId="07C1901A"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27C1DDD5"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53680A8C"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干散货堆场是否配置固定式喷枪洒水或雾</w:t>
            </w:r>
            <w:proofErr w:type="gramStart"/>
            <w:r w:rsidRPr="003238F3">
              <w:rPr>
                <w:rFonts w:ascii="宋体" w:hAnsi="宋体" w:hint="eastAsia"/>
                <w:b/>
                <w:bCs/>
                <w:kern w:val="0"/>
                <w:sz w:val="18"/>
                <w:szCs w:val="18"/>
              </w:rPr>
              <w:t>炮抑尘系统</w:t>
            </w:r>
            <w:proofErr w:type="gramEnd"/>
          </w:p>
        </w:tc>
      </w:tr>
      <w:tr w:rsidR="005D61A0" w:rsidRPr="003238F3" w14:paraId="50AEE3F6" w14:textId="77777777" w:rsidTr="005D61A0">
        <w:trPr>
          <w:trHeight w:val="223"/>
        </w:trPr>
        <w:tc>
          <w:tcPr>
            <w:tcW w:w="430" w:type="pct"/>
            <w:shd w:val="clear" w:color="auto" w:fill="auto"/>
            <w:noWrap/>
            <w:vAlign w:val="center"/>
            <w:hideMark/>
          </w:tcPr>
          <w:p w14:paraId="3D54CA33"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12</w:t>
            </w:r>
          </w:p>
        </w:tc>
        <w:tc>
          <w:tcPr>
            <w:tcW w:w="345" w:type="pct"/>
            <w:vMerge/>
            <w:vAlign w:val="center"/>
            <w:hideMark/>
          </w:tcPr>
          <w:p w14:paraId="78DDE8C1"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74373955"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使用检查</w:t>
            </w:r>
          </w:p>
        </w:tc>
        <w:tc>
          <w:tcPr>
            <w:tcW w:w="3535" w:type="pct"/>
            <w:shd w:val="clear" w:color="auto" w:fill="auto"/>
            <w:vAlign w:val="center"/>
            <w:hideMark/>
          </w:tcPr>
          <w:p w14:paraId="059F7096"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是否采用载重汽车直接向货船倾倒的方式进行装船作业</w:t>
            </w:r>
          </w:p>
        </w:tc>
      </w:tr>
      <w:tr w:rsidR="005D61A0" w:rsidRPr="003238F3" w14:paraId="70C67C1C" w14:textId="77777777" w:rsidTr="005D61A0">
        <w:trPr>
          <w:trHeight w:val="223"/>
        </w:trPr>
        <w:tc>
          <w:tcPr>
            <w:tcW w:w="430" w:type="pct"/>
            <w:shd w:val="clear" w:color="auto" w:fill="auto"/>
            <w:noWrap/>
            <w:vAlign w:val="center"/>
            <w:hideMark/>
          </w:tcPr>
          <w:p w14:paraId="606C3A6B"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13</w:t>
            </w:r>
          </w:p>
        </w:tc>
        <w:tc>
          <w:tcPr>
            <w:tcW w:w="345" w:type="pct"/>
            <w:vMerge/>
            <w:vAlign w:val="center"/>
            <w:hideMark/>
          </w:tcPr>
          <w:p w14:paraId="330A03D9"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224261AB"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67A99BAF"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卸船设备是否不经接（集）料斗直接进行装车作业</w:t>
            </w:r>
          </w:p>
        </w:tc>
      </w:tr>
      <w:tr w:rsidR="005D61A0" w:rsidRPr="003238F3" w14:paraId="47A6DE40" w14:textId="77777777" w:rsidTr="005D61A0">
        <w:trPr>
          <w:trHeight w:val="223"/>
        </w:trPr>
        <w:tc>
          <w:tcPr>
            <w:tcW w:w="430" w:type="pct"/>
            <w:shd w:val="clear" w:color="auto" w:fill="auto"/>
            <w:noWrap/>
            <w:vAlign w:val="center"/>
            <w:hideMark/>
          </w:tcPr>
          <w:p w14:paraId="099441D3"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14</w:t>
            </w:r>
          </w:p>
        </w:tc>
        <w:tc>
          <w:tcPr>
            <w:tcW w:w="345" w:type="pct"/>
            <w:vMerge/>
            <w:vAlign w:val="center"/>
            <w:hideMark/>
          </w:tcPr>
          <w:p w14:paraId="17ADF4AD"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07904D18"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45EA46B1"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斜坡码头是否采用载重汽车上下斜坡道的形式进行水平运输</w:t>
            </w:r>
          </w:p>
        </w:tc>
      </w:tr>
      <w:tr w:rsidR="005D61A0" w:rsidRPr="003238F3" w14:paraId="40856D38" w14:textId="77777777" w:rsidTr="00D560D8">
        <w:trPr>
          <w:trHeight w:val="75"/>
        </w:trPr>
        <w:tc>
          <w:tcPr>
            <w:tcW w:w="430" w:type="pct"/>
            <w:shd w:val="clear" w:color="auto" w:fill="auto"/>
            <w:noWrap/>
            <w:vAlign w:val="center"/>
            <w:hideMark/>
          </w:tcPr>
          <w:p w14:paraId="67A910F1"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15</w:t>
            </w:r>
          </w:p>
        </w:tc>
        <w:tc>
          <w:tcPr>
            <w:tcW w:w="345" w:type="pct"/>
            <w:vMerge/>
            <w:vAlign w:val="center"/>
            <w:hideMark/>
          </w:tcPr>
          <w:p w14:paraId="5BFBE9A1"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6A3EBDE5"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0407F66D" w14:textId="77777777" w:rsidR="005D61A0" w:rsidRPr="003238F3" w:rsidRDefault="005D61A0" w:rsidP="002819DD">
            <w:pPr>
              <w:widowControl/>
              <w:adjustRightInd/>
              <w:spacing w:line="240" w:lineRule="auto"/>
              <w:rPr>
                <w:rFonts w:ascii="宋体" w:hAnsi="宋体"/>
                <w:b/>
                <w:bCs/>
                <w:kern w:val="0"/>
                <w:sz w:val="18"/>
                <w:szCs w:val="18"/>
              </w:rPr>
            </w:pPr>
            <w:r w:rsidRPr="003238F3">
              <w:rPr>
                <w:rFonts w:ascii="宋体" w:hAnsi="宋体" w:hint="eastAsia"/>
                <w:b/>
                <w:bCs/>
                <w:kern w:val="0"/>
                <w:sz w:val="18"/>
                <w:szCs w:val="18"/>
              </w:rPr>
              <w:t>是否对驶离作业场所的车辆进行冲洗，冲洗设施数量能否适应港区车流量的需求</w:t>
            </w:r>
          </w:p>
        </w:tc>
      </w:tr>
      <w:tr w:rsidR="005D61A0" w:rsidRPr="003238F3" w14:paraId="2339C3ED" w14:textId="77777777" w:rsidTr="005D61A0">
        <w:trPr>
          <w:trHeight w:val="223"/>
        </w:trPr>
        <w:tc>
          <w:tcPr>
            <w:tcW w:w="430" w:type="pct"/>
            <w:shd w:val="clear" w:color="auto" w:fill="auto"/>
            <w:noWrap/>
            <w:vAlign w:val="center"/>
            <w:hideMark/>
          </w:tcPr>
          <w:p w14:paraId="59BBCAF8"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16</w:t>
            </w:r>
          </w:p>
        </w:tc>
        <w:tc>
          <w:tcPr>
            <w:tcW w:w="345" w:type="pct"/>
            <w:vMerge/>
            <w:vAlign w:val="center"/>
            <w:hideMark/>
          </w:tcPr>
          <w:p w14:paraId="14666CD4"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3869C799"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4D1B1677"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码头前沿平台或趸船甲板面是否堆存散货</w:t>
            </w:r>
          </w:p>
        </w:tc>
      </w:tr>
      <w:tr w:rsidR="005D61A0" w:rsidRPr="003238F3" w14:paraId="277BD0CA" w14:textId="77777777" w:rsidTr="005D61A0">
        <w:trPr>
          <w:trHeight w:val="223"/>
        </w:trPr>
        <w:tc>
          <w:tcPr>
            <w:tcW w:w="430" w:type="pct"/>
            <w:shd w:val="clear" w:color="auto" w:fill="auto"/>
            <w:noWrap/>
            <w:vAlign w:val="center"/>
            <w:hideMark/>
          </w:tcPr>
          <w:p w14:paraId="7A1E15C3"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17</w:t>
            </w:r>
          </w:p>
        </w:tc>
        <w:tc>
          <w:tcPr>
            <w:tcW w:w="345" w:type="pct"/>
            <w:vMerge/>
            <w:vAlign w:val="center"/>
            <w:hideMark/>
          </w:tcPr>
          <w:p w14:paraId="6F35E2A8"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01453AF3"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57F32FC0"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堆场是否采用封闭式堆存方式</w:t>
            </w:r>
          </w:p>
        </w:tc>
      </w:tr>
      <w:tr w:rsidR="005D61A0" w:rsidRPr="003238F3" w14:paraId="6AC5398C" w14:textId="77777777" w:rsidTr="005D61A0">
        <w:trPr>
          <w:trHeight w:val="223"/>
        </w:trPr>
        <w:tc>
          <w:tcPr>
            <w:tcW w:w="430" w:type="pct"/>
            <w:shd w:val="clear" w:color="auto" w:fill="auto"/>
            <w:noWrap/>
            <w:vAlign w:val="center"/>
            <w:hideMark/>
          </w:tcPr>
          <w:p w14:paraId="540593DF"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18</w:t>
            </w:r>
          </w:p>
        </w:tc>
        <w:tc>
          <w:tcPr>
            <w:tcW w:w="345" w:type="pct"/>
            <w:vMerge/>
            <w:vAlign w:val="center"/>
            <w:hideMark/>
          </w:tcPr>
          <w:p w14:paraId="7506BE94"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1ECA3B8A"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4F5AD5B4" w14:textId="77777777" w:rsidR="005D61A0" w:rsidRPr="003238F3" w:rsidRDefault="005D61A0" w:rsidP="002819DD">
            <w:pPr>
              <w:widowControl/>
              <w:adjustRightInd/>
              <w:spacing w:line="240" w:lineRule="auto"/>
              <w:rPr>
                <w:rFonts w:ascii="宋体" w:hAnsi="宋体"/>
                <w:b/>
                <w:bCs/>
                <w:kern w:val="0"/>
                <w:sz w:val="18"/>
                <w:szCs w:val="18"/>
              </w:rPr>
            </w:pPr>
            <w:r w:rsidRPr="003238F3">
              <w:rPr>
                <w:rFonts w:ascii="宋体" w:hAnsi="宋体" w:hint="eastAsia"/>
                <w:b/>
                <w:bCs/>
                <w:kern w:val="0"/>
                <w:sz w:val="18"/>
                <w:szCs w:val="18"/>
              </w:rPr>
              <w:t>堆场固定式喷枪洒水或雾</w:t>
            </w:r>
            <w:proofErr w:type="gramStart"/>
            <w:r w:rsidRPr="003238F3">
              <w:rPr>
                <w:rFonts w:ascii="宋体" w:hAnsi="宋体" w:hint="eastAsia"/>
                <w:b/>
                <w:bCs/>
                <w:kern w:val="0"/>
                <w:sz w:val="18"/>
                <w:szCs w:val="18"/>
              </w:rPr>
              <w:t>炮抑尘系统</w:t>
            </w:r>
            <w:proofErr w:type="gramEnd"/>
            <w:r w:rsidRPr="003238F3">
              <w:rPr>
                <w:rFonts w:ascii="宋体" w:hAnsi="宋体" w:hint="eastAsia"/>
                <w:b/>
                <w:bCs/>
                <w:kern w:val="0"/>
                <w:sz w:val="18"/>
                <w:szCs w:val="18"/>
              </w:rPr>
              <w:t>能否正常运行</w:t>
            </w:r>
          </w:p>
        </w:tc>
      </w:tr>
      <w:tr w:rsidR="005D61A0" w:rsidRPr="003238F3" w14:paraId="1B0B8230" w14:textId="77777777" w:rsidTr="005D61A0">
        <w:trPr>
          <w:trHeight w:val="223"/>
        </w:trPr>
        <w:tc>
          <w:tcPr>
            <w:tcW w:w="430" w:type="pct"/>
            <w:shd w:val="clear" w:color="auto" w:fill="auto"/>
            <w:noWrap/>
            <w:vAlign w:val="center"/>
            <w:hideMark/>
          </w:tcPr>
          <w:p w14:paraId="2B3DA3ED"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19</w:t>
            </w:r>
          </w:p>
        </w:tc>
        <w:tc>
          <w:tcPr>
            <w:tcW w:w="345" w:type="pct"/>
            <w:vMerge/>
            <w:vAlign w:val="center"/>
            <w:hideMark/>
          </w:tcPr>
          <w:p w14:paraId="76C67C82"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37A37705"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1519D4F5" w14:textId="77777777" w:rsidR="005D61A0" w:rsidRPr="003238F3" w:rsidRDefault="005D61A0" w:rsidP="002819DD">
            <w:pPr>
              <w:widowControl/>
              <w:adjustRightInd/>
              <w:spacing w:line="240" w:lineRule="auto"/>
              <w:rPr>
                <w:rFonts w:ascii="宋体" w:hAnsi="宋体"/>
                <w:b/>
                <w:bCs/>
                <w:kern w:val="0"/>
                <w:sz w:val="18"/>
                <w:szCs w:val="18"/>
              </w:rPr>
            </w:pPr>
            <w:r w:rsidRPr="003238F3">
              <w:rPr>
                <w:rFonts w:ascii="宋体" w:hAnsi="宋体" w:hint="eastAsia"/>
                <w:b/>
                <w:bCs/>
                <w:kern w:val="0"/>
                <w:sz w:val="18"/>
                <w:szCs w:val="18"/>
              </w:rPr>
              <w:t>单斗装载机装车是否在封闭环境进行</w:t>
            </w:r>
          </w:p>
        </w:tc>
      </w:tr>
      <w:tr w:rsidR="005D61A0" w:rsidRPr="003238F3" w14:paraId="7FBC4D45" w14:textId="77777777" w:rsidTr="005D61A0">
        <w:trPr>
          <w:trHeight w:val="223"/>
        </w:trPr>
        <w:tc>
          <w:tcPr>
            <w:tcW w:w="430" w:type="pct"/>
            <w:shd w:val="clear" w:color="auto" w:fill="auto"/>
            <w:noWrap/>
            <w:vAlign w:val="center"/>
            <w:hideMark/>
          </w:tcPr>
          <w:p w14:paraId="238E3458"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20</w:t>
            </w:r>
          </w:p>
        </w:tc>
        <w:tc>
          <w:tcPr>
            <w:tcW w:w="345" w:type="pct"/>
            <w:vMerge/>
            <w:vAlign w:val="center"/>
            <w:hideMark/>
          </w:tcPr>
          <w:p w14:paraId="217AE3B2"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027DE156"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323A402A" w14:textId="77777777" w:rsidR="005D61A0" w:rsidRPr="003238F3" w:rsidRDefault="005D61A0" w:rsidP="002819DD">
            <w:pPr>
              <w:widowControl/>
              <w:adjustRightInd/>
              <w:spacing w:line="240" w:lineRule="auto"/>
              <w:rPr>
                <w:rFonts w:ascii="宋体" w:hAnsi="宋体"/>
                <w:b/>
                <w:bCs/>
                <w:kern w:val="0"/>
                <w:sz w:val="18"/>
                <w:szCs w:val="18"/>
              </w:rPr>
            </w:pPr>
            <w:r w:rsidRPr="003238F3">
              <w:rPr>
                <w:rFonts w:ascii="宋体" w:hAnsi="宋体" w:hint="eastAsia"/>
                <w:b/>
                <w:bCs/>
                <w:kern w:val="0"/>
                <w:sz w:val="18"/>
                <w:szCs w:val="18"/>
              </w:rPr>
              <w:t>扫地机、洒水车是否定期对场区进行清扫、</w:t>
            </w:r>
            <w:proofErr w:type="gramStart"/>
            <w:r w:rsidRPr="003238F3">
              <w:rPr>
                <w:rFonts w:ascii="宋体" w:hAnsi="宋体" w:hint="eastAsia"/>
                <w:b/>
                <w:bCs/>
                <w:kern w:val="0"/>
                <w:sz w:val="18"/>
                <w:szCs w:val="18"/>
              </w:rPr>
              <w:t>抑尘作业</w:t>
            </w:r>
            <w:proofErr w:type="gramEnd"/>
          </w:p>
        </w:tc>
      </w:tr>
      <w:tr w:rsidR="005D61A0" w:rsidRPr="003238F3" w14:paraId="7E6FCD46" w14:textId="77777777" w:rsidTr="005D61A0">
        <w:trPr>
          <w:trHeight w:val="107"/>
        </w:trPr>
        <w:tc>
          <w:tcPr>
            <w:tcW w:w="430" w:type="pct"/>
            <w:shd w:val="clear" w:color="auto" w:fill="auto"/>
            <w:noWrap/>
            <w:vAlign w:val="center"/>
            <w:hideMark/>
          </w:tcPr>
          <w:p w14:paraId="75ED41E1"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21</w:t>
            </w:r>
          </w:p>
        </w:tc>
        <w:tc>
          <w:tcPr>
            <w:tcW w:w="345" w:type="pct"/>
            <w:vMerge/>
            <w:vAlign w:val="center"/>
            <w:hideMark/>
          </w:tcPr>
          <w:p w14:paraId="2A0551A5"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2919F8FD"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文件检查</w:t>
            </w:r>
          </w:p>
        </w:tc>
        <w:tc>
          <w:tcPr>
            <w:tcW w:w="3535" w:type="pct"/>
            <w:shd w:val="clear" w:color="auto" w:fill="auto"/>
            <w:vAlign w:val="center"/>
            <w:hideMark/>
          </w:tcPr>
          <w:p w14:paraId="6471D7C7" w14:textId="77777777" w:rsidR="005D61A0" w:rsidRPr="003238F3" w:rsidRDefault="005D61A0" w:rsidP="002819DD">
            <w:pPr>
              <w:widowControl/>
              <w:adjustRightInd/>
              <w:spacing w:line="240" w:lineRule="auto"/>
              <w:rPr>
                <w:rFonts w:ascii="宋体" w:hAnsi="宋体"/>
                <w:b/>
                <w:bCs/>
                <w:kern w:val="0"/>
                <w:sz w:val="18"/>
                <w:szCs w:val="18"/>
              </w:rPr>
            </w:pPr>
            <w:r w:rsidRPr="003238F3">
              <w:rPr>
                <w:rFonts w:ascii="宋体" w:hAnsi="宋体" w:hint="eastAsia"/>
                <w:b/>
                <w:bCs/>
                <w:kern w:val="0"/>
                <w:sz w:val="18"/>
                <w:szCs w:val="18"/>
              </w:rPr>
              <w:t>堆场封闭式设施有无勘察设计文件及相关批复，有无消防验收报告</w:t>
            </w:r>
          </w:p>
        </w:tc>
      </w:tr>
      <w:tr w:rsidR="005D61A0" w:rsidRPr="003238F3" w14:paraId="2CF1B5D0" w14:textId="77777777" w:rsidTr="005D61A0">
        <w:trPr>
          <w:trHeight w:val="223"/>
        </w:trPr>
        <w:tc>
          <w:tcPr>
            <w:tcW w:w="430" w:type="pct"/>
            <w:shd w:val="clear" w:color="auto" w:fill="auto"/>
            <w:noWrap/>
            <w:vAlign w:val="center"/>
            <w:hideMark/>
          </w:tcPr>
          <w:p w14:paraId="2222EA6C"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22</w:t>
            </w:r>
          </w:p>
        </w:tc>
        <w:tc>
          <w:tcPr>
            <w:tcW w:w="345" w:type="pct"/>
            <w:vMerge/>
            <w:vAlign w:val="center"/>
            <w:hideMark/>
          </w:tcPr>
          <w:p w14:paraId="3087EB9B"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69665FE4"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17798BB7" w14:textId="77777777" w:rsidR="005D61A0" w:rsidRPr="003238F3" w:rsidRDefault="005D61A0" w:rsidP="002819DD">
            <w:pPr>
              <w:widowControl/>
              <w:adjustRightInd/>
              <w:spacing w:line="240" w:lineRule="auto"/>
              <w:rPr>
                <w:rFonts w:ascii="宋体" w:hAnsi="宋体"/>
                <w:b/>
                <w:bCs/>
                <w:kern w:val="0"/>
                <w:sz w:val="18"/>
                <w:szCs w:val="18"/>
              </w:rPr>
            </w:pPr>
            <w:r w:rsidRPr="003238F3">
              <w:rPr>
                <w:rFonts w:ascii="宋体" w:hAnsi="宋体" w:hint="eastAsia"/>
                <w:b/>
                <w:bCs/>
                <w:kern w:val="0"/>
                <w:sz w:val="18"/>
                <w:szCs w:val="18"/>
              </w:rPr>
              <w:t>场地清扫是否有台</w:t>
            </w:r>
            <w:proofErr w:type="gramStart"/>
            <w:r w:rsidRPr="003238F3">
              <w:rPr>
                <w:rFonts w:ascii="宋体" w:hAnsi="宋体" w:hint="eastAsia"/>
                <w:b/>
                <w:bCs/>
                <w:kern w:val="0"/>
                <w:sz w:val="18"/>
                <w:szCs w:val="18"/>
              </w:rPr>
              <w:t>账记录</w:t>
            </w:r>
            <w:proofErr w:type="gramEnd"/>
          </w:p>
        </w:tc>
      </w:tr>
      <w:tr w:rsidR="005D61A0" w:rsidRPr="003238F3" w14:paraId="6B23C048" w14:textId="77777777" w:rsidTr="002819DD">
        <w:trPr>
          <w:trHeight w:val="41"/>
        </w:trPr>
        <w:tc>
          <w:tcPr>
            <w:tcW w:w="430" w:type="pct"/>
            <w:shd w:val="clear" w:color="auto" w:fill="auto"/>
            <w:noWrap/>
            <w:vAlign w:val="center"/>
            <w:hideMark/>
          </w:tcPr>
          <w:p w14:paraId="4FD8A73B"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23</w:t>
            </w:r>
          </w:p>
        </w:tc>
        <w:tc>
          <w:tcPr>
            <w:tcW w:w="345" w:type="pct"/>
            <w:vMerge w:val="restart"/>
            <w:shd w:val="clear" w:color="auto" w:fill="auto"/>
            <w:noWrap/>
            <w:vAlign w:val="center"/>
            <w:hideMark/>
          </w:tcPr>
          <w:p w14:paraId="459464E4" w14:textId="172673EF" w:rsidR="005D61A0" w:rsidRPr="003238F3" w:rsidRDefault="00B80A8E" w:rsidP="005D61A0">
            <w:pPr>
              <w:widowControl/>
              <w:adjustRightInd/>
              <w:spacing w:line="240" w:lineRule="auto"/>
              <w:jc w:val="center"/>
              <w:rPr>
                <w:rFonts w:ascii="宋体" w:hAnsi="宋体"/>
                <w:b/>
                <w:bCs/>
                <w:kern w:val="0"/>
                <w:sz w:val="18"/>
                <w:szCs w:val="18"/>
              </w:rPr>
            </w:pPr>
            <w:proofErr w:type="gramStart"/>
            <w:r>
              <w:rPr>
                <w:rFonts w:ascii="宋体" w:hAnsi="宋体" w:hint="eastAsia"/>
                <w:b/>
                <w:bCs/>
                <w:kern w:val="0"/>
                <w:sz w:val="18"/>
                <w:szCs w:val="18"/>
              </w:rPr>
              <w:t>污</w:t>
            </w:r>
            <w:proofErr w:type="gramEnd"/>
            <w:r>
              <w:rPr>
                <w:rFonts w:ascii="宋体" w:hAnsi="宋体" w:hint="eastAsia"/>
                <w:b/>
                <w:bCs/>
                <w:kern w:val="0"/>
                <w:sz w:val="18"/>
                <w:szCs w:val="18"/>
              </w:rPr>
              <w:t>废水处置</w:t>
            </w:r>
          </w:p>
        </w:tc>
        <w:tc>
          <w:tcPr>
            <w:tcW w:w="690" w:type="pct"/>
            <w:vMerge w:val="restart"/>
            <w:shd w:val="clear" w:color="auto" w:fill="auto"/>
            <w:noWrap/>
            <w:vAlign w:val="center"/>
            <w:hideMark/>
          </w:tcPr>
          <w:p w14:paraId="68EF4C3A"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3F4C3F43" w14:textId="77777777" w:rsidR="005D61A0" w:rsidRPr="003238F3" w:rsidRDefault="005D61A0" w:rsidP="002819DD">
            <w:pPr>
              <w:widowControl/>
              <w:adjustRightInd/>
              <w:spacing w:line="240" w:lineRule="auto"/>
              <w:rPr>
                <w:rFonts w:ascii="宋体" w:hAnsi="宋体"/>
                <w:b/>
                <w:bCs/>
                <w:kern w:val="0"/>
                <w:sz w:val="18"/>
                <w:szCs w:val="18"/>
              </w:rPr>
            </w:pPr>
            <w:r w:rsidRPr="003238F3">
              <w:rPr>
                <w:rFonts w:ascii="宋体" w:hAnsi="宋体" w:hint="eastAsia"/>
                <w:b/>
                <w:bCs/>
                <w:kern w:val="0"/>
                <w:sz w:val="18"/>
                <w:szCs w:val="18"/>
              </w:rPr>
              <w:t>堆场地面是否硬化，有无防渗漏设施</w:t>
            </w:r>
          </w:p>
        </w:tc>
      </w:tr>
      <w:tr w:rsidR="005D61A0" w:rsidRPr="003238F3" w14:paraId="64DDB79A" w14:textId="77777777" w:rsidTr="005D61A0">
        <w:trPr>
          <w:trHeight w:val="447"/>
        </w:trPr>
        <w:tc>
          <w:tcPr>
            <w:tcW w:w="430" w:type="pct"/>
            <w:shd w:val="clear" w:color="auto" w:fill="auto"/>
            <w:noWrap/>
            <w:vAlign w:val="center"/>
            <w:hideMark/>
          </w:tcPr>
          <w:p w14:paraId="55948D48"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24</w:t>
            </w:r>
          </w:p>
        </w:tc>
        <w:tc>
          <w:tcPr>
            <w:tcW w:w="345" w:type="pct"/>
            <w:vMerge/>
            <w:vAlign w:val="center"/>
            <w:hideMark/>
          </w:tcPr>
          <w:p w14:paraId="3EFCD833"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04FEFC97"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452CDB16"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是否建设沟渠、管道、地漏、集水口等收集污水的设施，且上述设施无破损、锈蚀</w:t>
            </w:r>
          </w:p>
        </w:tc>
      </w:tr>
      <w:tr w:rsidR="005D61A0" w:rsidRPr="003238F3" w14:paraId="03F675BD" w14:textId="77777777" w:rsidTr="005D61A0">
        <w:trPr>
          <w:trHeight w:val="453"/>
        </w:trPr>
        <w:tc>
          <w:tcPr>
            <w:tcW w:w="430" w:type="pct"/>
            <w:shd w:val="clear" w:color="auto" w:fill="auto"/>
            <w:noWrap/>
            <w:vAlign w:val="center"/>
            <w:hideMark/>
          </w:tcPr>
          <w:p w14:paraId="28D97C44"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25</w:t>
            </w:r>
          </w:p>
        </w:tc>
        <w:tc>
          <w:tcPr>
            <w:tcW w:w="345" w:type="pct"/>
            <w:vMerge/>
            <w:vAlign w:val="center"/>
            <w:hideMark/>
          </w:tcPr>
          <w:p w14:paraId="3A811711"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055EC344"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1F75C43F" w14:textId="77777777" w:rsidR="005D61A0" w:rsidRPr="003238F3" w:rsidRDefault="005D61A0" w:rsidP="002819DD">
            <w:pPr>
              <w:widowControl/>
              <w:adjustRightInd/>
              <w:spacing w:line="240" w:lineRule="auto"/>
              <w:rPr>
                <w:rFonts w:ascii="宋体" w:hAnsi="宋体"/>
                <w:b/>
                <w:bCs/>
                <w:kern w:val="0"/>
                <w:sz w:val="18"/>
                <w:szCs w:val="18"/>
              </w:rPr>
            </w:pPr>
            <w:r w:rsidRPr="003238F3">
              <w:rPr>
                <w:rFonts w:ascii="宋体" w:hAnsi="宋体" w:hint="eastAsia"/>
                <w:b/>
                <w:bCs/>
                <w:kern w:val="0"/>
                <w:sz w:val="18"/>
                <w:szCs w:val="18"/>
              </w:rPr>
              <w:t>码头平台、栈桥原有泄水孔、结构</w:t>
            </w:r>
            <w:proofErr w:type="gramStart"/>
            <w:r w:rsidRPr="003238F3">
              <w:rPr>
                <w:rFonts w:ascii="宋体" w:hAnsi="宋体" w:hint="eastAsia"/>
                <w:b/>
                <w:bCs/>
                <w:kern w:val="0"/>
                <w:sz w:val="18"/>
                <w:szCs w:val="18"/>
              </w:rPr>
              <w:t>缝是否</w:t>
            </w:r>
            <w:proofErr w:type="gramEnd"/>
            <w:r w:rsidRPr="003238F3">
              <w:rPr>
                <w:rFonts w:ascii="宋体" w:hAnsi="宋体" w:hint="eastAsia"/>
                <w:b/>
                <w:bCs/>
                <w:kern w:val="0"/>
                <w:sz w:val="18"/>
                <w:szCs w:val="18"/>
              </w:rPr>
              <w:t>进行封堵处理，是否存在污水直排下江情况</w:t>
            </w:r>
          </w:p>
        </w:tc>
      </w:tr>
      <w:tr w:rsidR="005D61A0" w:rsidRPr="003238F3" w14:paraId="7A1C826D" w14:textId="77777777" w:rsidTr="005D61A0">
        <w:trPr>
          <w:trHeight w:val="223"/>
        </w:trPr>
        <w:tc>
          <w:tcPr>
            <w:tcW w:w="430" w:type="pct"/>
            <w:shd w:val="clear" w:color="auto" w:fill="auto"/>
            <w:noWrap/>
            <w:vAlign w:val="center"/>
            <w:hideMark/>
          </w:tcPr>
          <w:p w14:paraId="210F86C3"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26</w:t>
            </w:r>
          </w:p>
        </w:tc>
        <w:tc>
          <w:tcPr>
            <w:tcW w:w="345" w:type="pct"/>
            <w:vMerge/>
            <w:vAlign w:val="center"/>
            <w:hideMark/>
          </w:tcPr>
          <w:p w14:paraId="6BB1BC08"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1C876CE7"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1269A646" w14:textId="77777777" w:rsidR="005D61A0" w:rsidRPr="003238F3" w:rsidRDefault="005D61A0" w:rsidP="002819DD">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趸船甲板四周是否设置封闭式挡水槛</w:t>
            </w:r>
          </w:p>
        </w:tc>
      </w:tr>
      <w:tr w:rsidR="005D61A0" w:rsidRPr="003238F3" w14:paraId="4EB26A97" w14:textId="77777777" w:rsidTr="005D61A0">
        <w:trPr>
          <w:trHeight w:val="453"/>
        </w:trPr>
        <w:tc>
          <w:tcPr>
            <w:tcW w:w="430" w:type="pct"/>
            <w:shd w:val="clear" w:color="auto" w:fill="auto"/>
            <w:noWrap/>
            <w:vAlign w:val="center"/>
            <w:hideMark/>
          </w:tcPr>
          <w:p w14:paraId="32C475E0"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lastRenderedPageBreak/>
              <w:t>27</w:t>
            </w:r>
          </w:p>
        </w:tc>
        <w:tc>
          <w:tcPr>
            <w:tcW w:w="345" w:type="pct"/>
            <w:vMerge/>
            <w:vAlign w:val="center"/>
            <w:hideMark/>
          </w:tcPr>
          <w:p w14:paraId="35EAE9F8"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101E8F89"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7F753655"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是否配备生产、生活污水处理设施，处理设施配套的管线、沟渠有无明显的破损、锈蚀</w:t>
            </w:r>
          </w:p>
        </w:tc>
      </w:tr>
      <w:tr w:rsidR="005D61A0" w:rsidRPr="003238F3" w14:paraId="08957BD2" w14:textId="77777777" w:rsidTr="005D61A0">
        <w:trPr>
          <w:trHeight w:val="279"/>
        </w:trPr>
        <w:tc>
          <w:tcPr>
            <w:tcW w:w="430" w:type="pct"/>
            <w:shd w:val="clear" w:color="auto" w:fill="auto"/>
            <w:noWrap/>
            <w:vAlign w:val="center"/>
            <w:hideMark/>
          </w:tcPr>
          <w:p w14:paraId="2DB00BAE"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28</w:t>
            </w:r>
          </w:p>
        </w:tc>
        <w:tc>
          <w:tcPr>
            <w:tcW w:w="345" w:type="pct"/>
            <w:vMerge/>
            <w:vAlign w:val="center"/>
            <w:hideMark/>
          </w:tcPr>
          <w:p w14:paraId="55BCF078"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4C6218C4"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使用检查</w:t>
            </w:r>
          </w:p>
        </w:tc>
        <w:tc>
          <w:tcPr>
            <w:tcW w:w="3535" w:type="pct"/>
            <w:shd w:val="clear" w:color="auto" w:fill="auto"/>
            <w:vAlign w:val="center"/>
            <w:hideMark/>
          </w:tcPr>
          <w:p w14:paraId="6A5CE3A1"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办公与生产区建筑屋面雨水，散货封闭仓库屋面雨水，以及绿化带内的雨水，是否单独收集</w:t>
            </w:r>
          </w:p>
        </w:tc>
      </w:tr>
      <w:tr w:rsidR="005D61A0" w:rsidRPr="003238F3" w14:paraId="01F426AD" w14:textId="77777777" w:rsidTr="005D61A0">
        <w:trPr>
          <w:trHeight w:val="223"/>
        </w:trPr>
        <w:tc>
          <w:tcPr>
            <w:tcW w:w="430" w:type="pct"/>
            <w:shd w:val="clear" w:color="auto" w:fill="auto"/>
            <w:noWrap/>
            <w:vAlign w:val="center"/>
            <w:hideMark/>
          </w:tcPr>
          <w:p w14:paraId="69BBE314"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29</w:t>
            </w:r>
          </w:p>
        </w:tc>
        <w:tc>
          <w:tcPr>
            <w:tcW w:w="345" w:type="pct"/>
            <w:vMerge/>
            <w:vAlign w:val="center"/>
            <w:hideMark/>
          </w:tcPr>
          <w:p w14:paraId="68037485"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6799EEA0"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176467F0"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污水处理设施或暂存设施是否能够收集生活、生产污水</w:t>
            </w:r>
          </w:p>
        </w:tc>
      </w:tr>
      <w:tr w:rsidR="005D61A0" w:rsidRPr="003238F3" w14:paraId="40E72B95" w14:textId="77777777" w:rsidTr="005D61A0">
        <w:trPr>
          <w:trHeight w:val="164"/>
        </w:trPr>
        <w:tc>
          <w:tcPr>
            <w:tcW w:w="430" w:type="pct"/>
            <w:shd w:val="clear" w:color="auto" w:fill="auto"/>
            <w:noWrap/>
            <w:vAlign w:val="center"/>
            <w:hideMark/>
          </w:tcPr>
          <w:p w14:paraId="0E7C6F13"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30</w:t>
            </w:r>
          </w:p>
        </w:tc>
        <w:tc>
          <w:tcPr>
            <w:tcW w:w="345" w:type="pct"/>
            <w:vMerge/>
            <w:vAlign w:val="center"/>
            <w:hideMark/>
          </w:tcPr>
          <w:p w14:paraId="56BDF688"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50A7ACF3"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4BA2D58C"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各</w:t>
            </w:r>
            <w:proofErr w:type="gramStart"/>
            <w:r w:rsidRPr="003238F3">
              <w:rPr>
                <w:rFonts w:ascii="宋体" w:hAnsi="宋体" w:hint="eastAsia"/>
                <w:b/>
                <w:bCs/>
                <w:kern w:val="0"/>
                <w:sz w:val="18"/>
                <w:szCs w:val="18"/>
              </w:rPr>
              <w:t>类管沟是否</w:t>
            </w:r>
            <w:proofErr w:type="gramEnd"/>
            <w:r w:rsidRPr="003238F3">
              <w:rPr>
                <w:rFonts w:ascii="宋体" w:hAnsi="宋体" w:hint="eastAsia"/>
                <w:b/>
                <w:bCs/>
                <w:kern w:val="0"/>
                <w:sz w:val="18"/>
                <w:szCs w:val="18"/>
              </w:rPr>
              <w:t>定期清理，有无淤积、堵死现象，管道接头（井）是否渗漏</w:t>
            </w:r>
          </w:p>
        </w:tc>
      </w:tr>
      <w:tr w:rsidR="005D61A0" w:rsidRPr="003238F3" w14:paraId="6021AB21" w14:textId="77777777" w:rsidTr="005D61A0">
        <w:trPr>
          <w:trHeight w:val="223"/>
        </w:trPr>
        <w:tc>
          <w:tcPr>
            <w:tcW w:w="430" w:type="pct"/>
            <w:shd w:val="clear" w:color="auto" w:fill="auto"/>
            <w:noWrap/>
            <w:vAlign w:val="center"/>
            <w:hideMark/>
          </w:tcPr>
          <w:p w14:paraId="7F7FD728"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31</w:t>
            </w:r>
          </w:p>
        </w:tc>
        <w:tc>
          <w:tcPr>
            <w:tcW w:w="345" w:type="pct"/>
            <w:vMerge/>
            <w:vAlign w:val="center"/>
            <w:hideMark/>
          </w:tcPr>
          <w:p w14:paraId="666E062D"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25EFD4E0"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7CC657C2"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码头面低洼处是否存在大量积水</w:t>
            </w:r>
          </w:p>
        </w:tc>
      </w:tr>
      <w:tr w:rsidR="005D61A0" w:rsidRPr="003238F3" w14:paraId="3B6592A5" w14:textId="77777777" w:rsidTr="005D61A0">
        <w:trPr>
          <w:trHeight w:val="223"/>
        </w:trPr>
        <w:tc>
          <w:tcPr>
            <w:tcW w:w="430" w:type="pct"/>
            <w:shd w:val="clear" w:color="auto" w:fill="auto"/>
            <w:noWrap/>
            <w:vAlign w:val="center"/>
            <w:hideMark/>
          </w:tcPr>
          <w:p w14:paraId="06AF025C"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32</w:t>
            </w:r>
          </w:p>
        </w:tc>
        <w:tc>
          <w:tcPr>
            <w:tcW w:w="345" w:type="pct"/>
            <w:vMerge/>
            <w:vAlign w:val="center"/>
            <w:hideMark/>
          </w:tcPr>
          <w:p w14:paraId="02FA3015"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531352FF"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2763D16A"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生产、生活污水处理装置是否运行正常</w:t>
            </w:r>
          </w:p>
        </w:tc>
      </w:tr>
      <w:tr w:rsidR="005D61A0" w:rsidRPr="003238F3" w14:paraId="054BE7C0" w14:textId="77777777" w:rsidTr="005D61A0">
        <w:trPr>
          <w:trHeight w:val="216"/>
        </w:trPr>
        <w:tc>
          <w:tcPr>
            <w:tcW w:w="430" w:type="pct"/>
            <w:shd w:val="clear" w:color="auto" w:fill="auto"/>
            <w:noWrap/>
            <w:vAlign w:val="center"/>
            <w:hideMark/>
          </w:tcPr>
          <w:p w14:paraId="42B79431"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33</w:t>
            </w:r>
          </w:p>
        </w:tc>
        <w:tc>
          <w:tcPr>
            <w:tcW w:w="345" w:type="pct"/>
            <w:vMerge/>
            <w:vAlign w:val="center"/>
            <w:hideMark/>
          </w:tcPr>
          <w:p w14:paraId="17BCE3E2"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447F24E6"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文件检查</w:t>
            </w:r>
          </w:p>
        </w:tc>
        <w:tc>
          <w:tcPr>
            <w:tcW w:w="3535" w:type="pct"/>
            <w:shd w:val="clear" w:color="auto" w:fill="auto"/>
            <w:vAlign w:val="center"/>
            <w:hideMark/>
          </w:tcPr>
          <w:p w14:paraId="5CB7768D"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是否制定水污染防治工作制度</w:t>
            </w:r>
          </w:p>
        </w:tc>
      </w:tr>
      <w:tr w:rsidR="005D61A0" w:rsidRPr="003238F3" w14:paraId="7F26E27A" w14:textId="77777777" w:rsidTr="005D61A0">
        <w:trPr>
          <w:trHeight w:val="223"/>
        </w:trPr>
        <w:tc>
          <w:tcPr>
            <w:tcW w:w="430" w:type="pct"/>
            <w:shd w:val="clear" w:color="auto" w:fill="auto"/>
            <w:noWrap/>
            <w:vAlign w:val="center"/>
            <w:hideMark/>
          </w:tcPr>
          <w:p w14:paraId="4C067323"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34</w:t>
            </w:r>
          </w:p>
        </w:tc>
        <w:tc>
          <w:tcPr>
            <w:tcW w:w="345" w:type="pct"/>
            <w:vMerge/>
            <w:vAlign w:val="center"/>
            <w:hideMark/>
          </w:tcPr>
          <w:p w14:paraId="2E7BDD02"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60DA60A7"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34BAD916"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是否制定水污染防治设施使用、维护相关制度</w:t>
            </w:r>
          </w:p>
        </w:tc>
      </w:tr>
      <w:tr w:rsidR="005D61A0" w:rsidRPr="003238F3" w14:paraId="5FE5F7CE" w14:textId="77777777" w:rsidTr="005D61A0">
        <w:trPr>
          <w:trHeight w:val="677"/>
        </w:trPr>
        <w:tc>
          <w:tcPr>
            <w:tcW w:w="430" w:type="pct"/>
            <w:shd w:val="clear" w:color="auto" w:fill="auto"/>
            <w:noWrap/>
            <w:vAlign w:val="center"/>
            <w:hideMark/>
          </w:tcPr>
          <w:p w14:paraId="11CB5916"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35</w:t>
            </w:r>
          </w:p>
        </w:tc>
        <w:tc>
          <w:tcPr>
            <w:tcW w:w="345" w:type="pct"/>
            <w:vMerge/>
            <w:vAlign w:val="center"/>
            <w:hideMark/>
          </w:tcPr>
          <w:p w14:paraId="412550B9"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4F9697BB"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5F47C88F"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企业是否按照环</w:t>
            </w:r>
            <w:proofErr w:type="gramStart"/>
            <w:r w:rsidRPr="003238F3">
              <w:rPr>
                <w:rFonts w:ascii="宋体" w:hAnsi="宋体" w:hint="eastAsia"/>
                <w:b/>
                <w:bCs/>
                <w:kern w:val="0"/>
                <w:sz w:val="18"/>
                <w:szCs w:val="18"/>
              </w:rPr>
              <w:t>评报告</w:t>
            </w:r>
            <w:proofErr w:type="gramEnd"/>
            <w:r w:rsidRPr="003238F3">
              <w:rPr>
                <w:rFonts w:ascii="宋体" w:hAnsi="宋体" w:hint="eastAsia"/>
                <w:b/>
                <w:bCs/>
                <w:kern w:val="0"/>
                <w:sz w:val="18"/>
                <w:szCs w:val="18"/>
              </w:rPr>
              <w:t>及批复内容，定期开展水质监测，并出具监测报告，根据中水去向（回用、纳管、排放）检查水质是否满足对应水质标准</w:t>
            </w:r>
          </w:p>
        </w:tc>
      </w:tr>
      <w:tr w:rsidR="005D61A0" w:rsidRPr="003238F3" w14:paraId="095D4201" w14:textId="77777777" w:rsidTr="005D61A0">
        <w:trPr>
          <w:trHeight w:val="453"/>
        </w:trPr>
        <w:tc>
          <w:tcPr>
            <w:tcW w:w="430" w:type="pct"/>
            <w:shd w:val="clear" w:color="auto" w:fill="auto"/>
            <w:noWrap/>
            <w:vAlign w:val="center"/>
            <w:hideMark/>
          </w:tcPr>
          <w:p w14:paraId="14607C38"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36</w:t>
            </w:r>
          </w:p>
        </w:tc>
        <w:tc>
          <w:tcPr>
            <w:tcW w:w="345" w:type="pct"/>
            <w:vMerge/>
            <w:vAlign w:val="center"/>
            <w:hideMark/>
          </w:tcPr>
          <w:p w14:paraId="548A36C7"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5564403E"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02015D19"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接入污水管网的企业是否办理排水许可证或与污水处理厂签订处置协议，协议或许可是否在有效期内</w:t>
            </w:r>
          </w:p>
        </w:tc>
      </w:tr>
      <w:tr w:rsidR="005D61A0" w:rsidRPr="003238F3" w14:paraId="17B5D2DD" w14:textId="77777777" w:rsidTr="005D61A0">
        <w:trPr>
          <w:trHeight w:val="80"/>
        </w:trPr>
        <w:tc>
          <w:tcPr>
            <w:tcW w:w="430" w:type="pct"/>
            <w:shd w:val="clear" w:color="auto" w:fill="auto"/>
            <w:noWrap/>
            <w:vAlign w:val="center"/>
            <w:hideMark/>
          </w:tcPr>
          <w:p w14:paraId="59B9E380"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37</w:t>
            </w:r>
          </w:p>
        </w:tc>
        <w:tc>
          <w:tcPr>
            <w:tcW w:w="345" w:type="pct"/>
            <w:vMerge w:val="restart"/>
            <w:shd w:val="clear" w:color="auto" w:fill="auto"/>
            <w:noWrap/>
            <w:vAlign w:val="center"/>
            <w:hideMark/>
          </w:tcPr>
          <w:p w14:paraId="4B598CBE" w14:textId="01BCBE87" w:rsidR="005D61A0" w:rsidRPr="003238F3" w:rsidRDefault="00B80A8E" w:rsidP="005D61A0">
            <w:pPr>
              <w:widowControl/>
              <w:adjustRightInd/>
              <w:spacing w:line="240" w:lineRule="auto"/>
              <w:jc w:val="center"/>
              <w:rPr>
                <w:rFonts w:ascii="宋体" w:hAnsi="宋体"/>
                <w:b/>
                <w:bCs/>
                <w:kern w:val="0"/>
                <w:sz w:val="18"/>
                <w:szCs w:val="18"/>
              </w:rPr>
            </w:pPr>
            <w:r>
              <w:rPr>
                <w:rFonts w:ascii="宋体" w:hAnsi="宋体" w:hint="eastAsia"/>
                <w:b/>
                <w:bCs/>
                <w:kern w:val="0"/>
                <w:sz w:val="18"/>
                <w:szCs w:val="18"/>
              </w:rPr>
              <w:t>废料</w:t>
            </w:r>
            <w:r w:rsidR="005D61A0" w:rsidRPr="003238F3">
              <w:rPr>
                <w:rFonts w:ascii="宋体" w:hAnsi="宋体" w:hint="eastAsia"/>
                <w:b/>
                <w:bCs/>
                <w:kern w:val="0"/>
                <w:sz w:val="18"/>
                <w:szCs w:val="18"/>
              </w:rPr>
              <w:t>处置</w:t>
            </w:r>
          </w:p>
        </w:tc>
        <w:tc>
          <w:tcPr>
            <w:tcW w:w="690" w:type="pct"/>
            <w:shd w:val="clear" w:color="auto" w:fill="auto"/>
            <w:noWrap/>
            <w:vAlign w:val="center"/>
            <w:hideMark/>
          </w:tcPr>
          <w:p w14:paraId="45792B1E"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5477EC6C"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港口企业是否配备了垃圾桶、垃圾房等设施收集码头及船员生活垃圾</w:t>
            </w:r>
          </w:p>
        </w:tc>
      </w:tr>
      <w:tr w:rsidR="005D61A0" w:rsidRPr="003238F3" w14:paraId="1CC77262" w14:textId="77777777" w:rsidTr="005D61A0">
        <w:trPr>
          <w:trHeight w:val="223"/>
        </w:trPr>
        <w:tc>
          <w:tcPr>
            <w:tcW w:w="430" w:type="pct"/>
            <w:shd w:val="clear" w:color="auto" w:fill="auto"/>
            <w:noWrap/>
            <w:vAlign w:val="center"/>
            <w:hideMark/>
          </w:tcPr>
          <w:p w14:paraId="356723C7"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38</w:t>
            </w:r>
          </w:p>
        </w:tc>
        <w:tc>
          <w:tcPr>
            <w:tcW w:w="345" w:type="pct"/>
            <w:vMerge/>
            <w:vAlign w:val="center"/>
            <w:hideMark/>
          </w:tcPr>
          <w:p w14:paraId="50D46BAC"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00339249"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使用检查</w:t>
            </w:r>
          </w:p>
        </w:tc>
        <w:tc>
          <w:tcPr>
            <w:tcW w:w="3535" w:type="pct"/>
            <w:shd w:val="clear" w:color="auto" w:fill="auto"/>
            <w:vAlign w:val="center"/>
            <w:hideMark/>
          </w:tcPr>
          <w:p w14:paraId="557FA41B"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垃圾接收设施是否具备分类收集能力</w:t>
            </w:r>
          </w:p>
        </w:tc>
      </w:tr>
      <w:tr w:rsidR="005D61A0" w:rsidRPr="003238F3" w14:paraId="5E16887A" w14:textId="77777777" w:rsidTr="002819DD">
        <w:trPr>
          <w:trHeight w:val="168"/>
        </w:trPr>
        <w:tc>
          <w:tcPr>
            <w:tcW w:w="430" w:type="pct"/>
            <w:shd w:val="clear" w:color="auto" w:fill="auto"/>
            <w:noWrap/>
            <w:vAlign w:val="center"/>
            <w:hideMark/>
          </w:tcPr>
          <w:p w14:paraId="2A7BE1E9"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39</w:t>
            </w:r>
          </w:p>
        </w:tc>
        <w:tc>
          <w:tcPr>
            <w:tcW w:w="345" w:type="pct"/>
            <w:vMerge/>
            <w:vAlign w:val="center"/>
            <w:hideMark/>
          </w:tcPr>
          <w:p w14:paraId="6D9665FB"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3DD3532F"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6F2AF56F" w14:textId="77777777" w:rsidR="005D61A0" w:rsidRPr="003238F3" w:rsidRDefault="005D61A0" w:rsidP="005D61A0">
            <w:pPr>
              <w:widowControl/>
              <w:adjustRightInd/>
              <w:spacing w:line="240" w:lineRule="auto"/>
              <w:rPr>
                <w:rFonts w:ascii="宋体" w:hAnsi="宋体"/>
                <w:b/>
                <w:bCs/>
                <w:kern w:val="0"/>
                <w:sz w:val="18"/>
                <w:szCs w:val="18"/>
              </w:rPr>
            </w:pPr>
            <w:r w:rsidRPr="003238F3">
              <w:rPr>
                <w:rFonts w:ascii="宋体" w:hAnsi="宋体" w:hint="eastAsia"/>
                <w:b/>
                <w:bCs/>
                <w:kern w:val="0"/>
                <w:sz w:val="18"/>
                <w:szCs w:val="18"/>
              </w:rPr>
              <w:t>垃圾接收设施是否具备防雨、防泄漏的能力，设施是否存在盖板丢失、箱体破裂</w:t>
            </w:r>
          </w:p>
        </w:tc>
      </w:tr>
      <w:tr w:rsidR="005D61A0" w:rsidRPr="003238F3" w14:paraId="7A37D27F" w14:textId="77777777" w:rsidTr="002819DD">
        <w:trPr>
          <w:trHeight w:val="413"/>
        </w:trPr>
        <w:tc>
          <w:tcPr>
            <w:tcW w:w="430" w:type="pct"/>
            <w:shd w:val="clear" w:color="auto" w:fill="auto"/>
            <w:noWrap/>
            <w:vAlign w:val="center"/>
            <w:hideMark/>
          </w:tcPr>
          <w:p w14:paraId="217E928E"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40</w:t>
            </w:r>
          </w:p>
        </w:tc>
        <w:tc>
          <w:tcPr>
            <w:tcW w:w="345" w:type="pct"/>
            <w:vMerge/>
            <w:vAlign w:val="center"/>
            <w:hideMark/>
          </w:tcPr>
          <w:p w14:paraId="0FC90A16"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shd w:val="clear" w:color="auto" w:fill="auto"/>
            <w:noWrap/>
            <w:vAlign w:val="center"/>
            <w:hideMark/>
          </w:tcPr>
          <w:p w14:paraId="2E949FD2"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文件检查</w:t>
            </w:r>
          </w:p>
        </w:tc>
        <w:tc>
          <w:tcPr>
            <w:tcW w:w="3535" w:type="pct"/>
            <w:shd w:val="clear" w:color="auto" w:fill="auto"/>
            <w:vAlign w:val="center"/>
            <w:hideMark/>
          </w:tcPr>
          <w:p w14:paraId="16C40D1D"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是否签订垃圾清运协议，清运协议是否在有效期内</w:t>
            </w:r>
          </w:p>
        </w:tc>
      </w:tr>
      <w:tr w:rsidR="005D61A0" w:rsidRPr="003238F3" w14:paraId="1135385A" w14:textId="77777777" w:rsidTr="002819DD">
        <w:trPr>
          <w:trHeight w:val="673"/>
        </w:trPr>
        <w:tc>
          <w:tcPr>
            <w:tcW w:w="430" w:type="pct"/>
            <w:shd w:val="clear" w:color="auto" w:fill="auto"/>
            <w:noWrap/>
            <w:vAlign w:val="center"/>
            <w:hideMark/>
          </w:tcPr>
          <w:p w14:paraId="4A933E7C"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41</w:t>
            </w:r>
          </w:p>
        </w:tc>
        <w:tc>
          <w:tcPr>
            <w:tcW w:w="345" w:type="pct"/>
            <w:vMerge w:val="restart"/>
            <w:shd w:val="clear" w:color="auto" w:fill="auto"/>
            <w:noWrap/>
            <w:vAlign w:val="center"/>
            <w:hideMark/>
          </w:tcPr>
          <w:p w14:paraId="0DD0E7B4" w14:textId="77777777" w:rsidR="005D61A0" w:rsidRPr="003238F3" w:rsidRDefault="005D61A0" w:rsidP="005D61A0">
            <w:pPr>
              <w:widowControl/>
              <w:adjustRightInd/>
              <w:spacing w:line="240" w:lineRule="auto"/>
              <w:jc w:val="center"/>
              <w:rPr>
                <w:rFonts w:ascii="宋体" w:hAnsi="宋体"/>
                <w:b/>
                <w:bCs/>
                <w:kern w:val="0"/>
                <w:sz w:val="18"/>
                <w:szCs w:val="18"/>
              </w:rPr>
            </w:pPr>
            <w:proofErr w:type="gramStart"/>
            <w:r w:rsidRPr="003238F3">
              <w:rPr>
                <w:rFonts w:ascii="宋体" w:hAnsi="宋体" w:hint="eastAsia"/>
                <w:b/>
                <w:bCs/>
                <w:kern w:val="0"/>
                <w:sz w:val="18"/>
                <w:szCs w:val="18"/>
              </w:rPr>
              <w:t>危废处置</w:t>
            </w:r>
            <w:proofErr w:type="gramEnd"/>
          </w:p>
        </w:tc>
        <w:tc>
          <w:tcPr>
            <w:tcW w:w="690" w:type="pct"/>
            <w:vMerge w:val="restart"/>
            <w:shd w:val="clear" w:color="auto" w:fill="auto"/>
            <w:noWrap/>
            <w:vAlign w:val="center"/>
            <w:hideMark/>
          </w:tcPr>
          <w:p w14:paraId="225590E6"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47A49D59"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港口码头企业是否参照《危险废物贮存污染控制标准》</w:t>
            </w:r>
            <w:r w:rsidRPr="003238F3">
              <w:rPr>
                <w:rFonts w:ascii="宋体" w:hAnsi="宋体"/>
                <w:b/>
                <w:bCs/>
                <w:kern w:val="0"/>
                <w:sz w:val="18"/>
                <w:szCs w:val="18"/>
              </w:rPr>
              <w:t>GB18597</w:t>
            </w:r>
            <w:r w:rsidRPr="003238F3">
              <w:rPr>
                <w:rFonts w:ascii="宋体" w:hAnsi="宋体" w:hint="eastAsia"/>
                <w:b/>
                <w:bCs/>
                <w:kern w:val="0"/>
                <w:sz w:val="18"/>
                <w:szCs w:val="18"/>
              </w:rPr>
              <w:t>设置了</w:t>
            </w:r>
            <w:proofErr w:type="gramStart"/>
            <w:r w:rsidRPr="003238F3">
              <w:rPr>
                <w:rFonts w:ascii="宋体" w:hAnsi="宋体" w:hint="eastAsia"/>
                <w:b/>
                <w:bCs/>
                <w:kern w:val="0"/>
                <w:sz w:val="18"/>
                <w:szCs w:val="18"/>
              </w:rPr>
              <w:t>危废间</w:t>
            </w:r>
            <w:proofErr w:type="gramEnd"/>
            <w:r w:rsidRPr="003238F3">
              <w:rPr>
                <w:rFonts w:ascii="宋体" w:hAnsi="宋体" w:hint="eastAsia"/>
                <w:b/>
                <w:bCs/>
                <w:kern w:val="0"/>
                <w:sz w:val="18"/>
                <w:szCs w:val="18"/>
              </w:rPr>
              <w:t>，且</w:t>
            </w:r>
            <w:proofErr w:type="gramStart"/>
            <w:r w:rsidRPr="003238F3">
              <w:rPr>
                <w:rFonts w:ascii="宋体" w:hAnsi="宋体" w:hint="eastAsia"/>
                <w:b/>
                <w:bCs/>
                <w:kern w:val="0"/>
                <w:sz w:val="18"/>
                <w:szCs w:val="18"/>
              </w:rPr>
              <w:t>危废间</w:t>
            </w:r>
            <w:proofErr w:type="gramEnd"/>
            <w:r w:rsidRPr="003238F3">
              <w:rPr>
                <w:rFonts w:ascii="宋体" w:hAnsi="宋体" w:hint="eastAsia"/>
                <w:b/>
                <w:bCs/>
                <w:kern w:val="0"/>
                <w:sz w:val="18"/>
                <w:szCs w:val="18"/>
              </w:rPr>
              <w:t>门、窗完好，房门上锁</w:t>
            </w:r>
          </w:p>
        </w:tc>
      </w:tr>
      <w:tr w:rsidR="005D61A0" w:rsidRPr="003238F3" w14:paraId="4D2152C5" w14:textId="77777777" w:rsidTr="005D61A0">
        <w:trPr>
          <w:trHeight w:val="223"/>
        </w:trPr>
        <w:tc>
          <w:tcPr>
            <w:tcW w:w="430" w:type="pct"/>
            <w:shd w:val="clear" w:color="auto" w:fill="auto"/>
            <w:noWrap/>
            <w:vAlign w:val="center"/>
            <w:hideMark/>
          </w:tcPr>
          <w:p w14:paraId="41BF8014"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42</w:t>
            </w:r>
          </w:p>
        </w:tc>
        <w:tc>
          <w:tcPr>
            <w:tcW w:w="345" w:type="pct"/>
            <w:vMerge/>
            <w:vAlign w:val="center"/>
            <w:hideMark/>
          </w:tcPr>
          <w:p w14:paraId="6AA15F9F"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4BDE473B"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295F6E90"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危险废物是否采用容器暂存，容器是否无泄漏隐患</w:t>
            </w:r>
          </w:p>
        </w:tc>
      </w:tr>
      <w:tr w:rsidR="005D61A0" w:rsidRPr="003238F3" w14:paraId="27A7AED1" w14:textId="77777777" w:rsidTr="002819DD">
        <w:trPr>
          <w:trHeight w:val="788"/>
        </w:trPr>
        <w:tc>
          <w:tcPr>
            <w:tcW w:w="430" w:type="pct"/>
            <w:shd w:val="clear" w:color="auto" w:fill="auto"/>
            <w:noWrap/>
            <w:vAlign w:val="center"/>
            <w:hideMark/>
          </w:tcPr>
          <w:p w14:paraId="12711BD9"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43</w:t>
            </w:r>
          </w:p>
        </w:tc>
        <w:tc>
          <w:tcPr>
            <w:tcW w:w="345" w:type="pct"/>
            <w:vMerge/>
            <w:vAlign w:val="center"/>
            <w:hideMark/>
          </w:tcPr>
          <w:p w14:paraId="184603DD"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510EF952"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467F95EE" w14:textId="77777777" w:rsidR="005D61A0" w:rsidRPr="003238F3" w:rsidRDefault="005D61A0" w:rsidP="005D61A0">
            <w:pPr>
              <w:widowControl/>
              <w:adjustRightInd/>
              <w:spacing w:line="240" w:lineRule="auto"/>
              <w:jc w:val="left"/>
              <w:rPr>
                <w:rFonts w:ascii="宋体" w:hAnsi="宋体"/>
                <w:b/>
                <w:bCs/>
                <w:kern w:val="0"/>
                <w:sz w:val="18"/>
                <w:szCs w:val="18"/>
              </w:rPr>
            </w:pPr>
            <w:proofErr w:type="gramStart"/>
            <w:r w:rsidRPr="003238F3">
              <w:rPr>
                <w:rFonts w:ascii="宋体" w:hAnsi="宋体" w:hint="eastAsia"/>
                <w:b/>
                <w:bCs/>
                <w:kern w:val="0"/>
                <w:sz w:val="18"/>
                <w:szCs w:val="18"/>
              </w:rPr>
              <w:t>存放危废为</w:t>
            </w:r>
            <w:proofErr w:type="gramEnd"/>
            <w:r w:rsidRPr="003238F3">
              <w:rPr>
                <w:rFonts w:ascii="宋体" w:hAnsi="宋体" w:hint="eastAsia"/>
                <w:b/>
                <w:bCs/>
                <w:kern w:val="0"/>
                <w:sz w:val="18"/>
                <w:szCs w:val="18"/>
              </w:rPr>
              <w:t>液体的</w:t>
            </w:r>
            <w:proofErr w:type="gramStart"/>
            <w:r w:rsidRPr="003238F3">
              <w:rPr>
                <w:rFonts w:ascii="宋体" w:hAnsi="宋体" w:hint="eastAsia"/>
                <w:b/>
                <w:bCs/>
                <w:kern w:val="0"/>
                <w:sz w:val="18"/>
                <w:szCs w:val="18"/>
              </w:rPr>
              <w:t>危废间</w:t>
            </w:r>
            <w:proofErr w:type="gramEnd"/>
            <w:r w:rsidRPr="003238F3">
              <w:rPr>
                <w:rFonts w:ascii="宋体" w:hAnsi="宋体" w:hint="eastAsia"/>
                <w:b/>
                <w:bCs/>
                <w:kern w:val="0"/>
                <w:sz w:val="18"/>
                <w:szCs w:val="18"/>
              </w:rPr>
              <w:t>内是否有泄漏液体收集装置（例如托盘、导流沟、收集池）</w:t>
            </w:r>
          </w:p>
        </w:tc>
      </w:tr>
      <w:tr w:rsidR="005D61A0" w:rsidRPr="003238F3" w14:paraId="0305BA69" w14:textId="77777777" w:rsidTr="005D61A0">
        <w:trPr>
          <w:trHeight w:val="156"/>
        </w:trPr>
        <w:tc>
          <w:tcPr>
            <w:tcW w:w="430" w:type="pct"/>
            <w:shd w:val="clear" w:color="auto" w:fill="auto"/>
            <w:noWrap/>
            <w:vAlign w:val="center"/>
            <w:hideMark/>
          </w:tcPr>
          <w:p w14:paraId="66EA5C38"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44</w:t>
            </w:r>
          </w:p>
        </w:tc>
        <w:tc>
          <w:tcPr>
            <w:tcW w:w="345" w:type="pct"/>
            <w:vMerge/>
            <w:vAlign w:val="center"/>
            <w:hideMark/>
          </w:tcPr>
          <w:p w14:paraId="47E0B772"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12EA67DC"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459F156C" w14:textId="77777777" w:rsidR="005D61A0" w:rsidRPr="003238F3" w:rsidRDefault="005D61A0" w:rsidP="005D61A0">
            <w:pPr>
              <w:widowControl/>
              <w:adjustRightInd/>
              <w:spacing w:line="240" w:lineRule="auto"/>
              <w:jc w:val="left"/>
              <w:rPr>
                <w:rFonts w:ascii="宋体" w:hAnsi="宋体"/>
                <w:b/>
                <w:bCs/>
                <w:kern w:val="0"/>
                <w:sz w:val="18"/>
                <w:szCs w:val="18"/>
              </w:rPr>
            </w:pPr>
            <w:proofErr w:type="gramStart"/>
            <w:r w:rsidRPr="003238F3">
              <w:rPr>
                <w:rFonts w:ascii="宋体" w:hAnsi="宋体" w:hint="eastAsia"/>
                <w:b/>
                <w:bCs/>
                <w:kern w:val="0"/>
                <w:sz w:val="18"/>
                <w:szCs w:val="18"/>
              </w:rPr>
              <w:t>危废间</w:t>
            </w:r>
            <w:proofErr w:type="gramEnd"/>
            <w:r w:rsidRPr="003238F3">
              <w:rPr>
                <w:rFonts w:ascii="宋体" w:hAnsi="宋体" w:hint="eastAsia"/>
                <w:b/>
                <w:bCs/>
                <w:kern w:val="0"/>
                <w:sz w:val="18"/>
                <w:szCs w:val="18"/>
              </w:rPr>
              <w:t>是否地面进行防渗处理，防渗地坪等是否有破损、开裂</w:t>
            </w:r>
          </w:p>
        </w:tc>
      </w:tr>
      <w:tr w:rsidR="005D61A0" w:rsidRPr="003238F3" w14:paraId="23F052A2" w14:textId="77777777" w:rsidTr="005D61A0">
        <w:trPr>
          <w:trHeight w:val="223"/>
        </w:trPr>
        <w:tc>
          <w:tcPr>
            <w:tcW w:w="430" w:type="pct"/>
            <w:shd w:val="clear" w:color="auto" w:fill="auto"/>
            <w:noWrap/>
            <w:vAlign w:val="center"/>
            <w:hideMark/>
          </w:tcPr>
          <w:p w14:paraId="0DCD1062"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45</w:t>
            </w:r>
          </w:p>
        </w:tc>
        <w:tc>
          <w:tcPr>
            <w:tcW w:w="345" w:type="pct"/>
            <w:vMerge/>
            <w:vAlign w:val="center"/>
            <w:hideMark/>
          </w:tcPr>
          <w:p w14:paraId="0EFA48F6"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32CDC92E"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1BABABF3" w14:textId="77777777" w:rsidR="005D61A0" w:rsidRPr="003238F3" w:rsidRDefault="005D61A0" w:rsidP="005D61A0">
            <w:pPr>
              <w:widowControl/>
              <w:adjustRightInd/>
              <w:spacing w:line="240" w:lineRule="auto"/>
              <w:jc w:val="left"/>
              <w:rPr>
                <w:rFonts w:ascii="宋体" w:hAnsi="宋体"/>
                <w:b/>
                <w:bCs/>
                <w:kern w:val="0"/>
                <w:sz w:val="18"/>
                <w:szCs w:val="18"/>
              </w:rPr>
            </w:pPr>
            <w:proofErr w:type="gramStart"/>
            <w:r w:rsidRPr="003238F3">
              <w:rPr>
                <w:rFonts w:ascii="宋体" w:hAnsi="宋体" w:hint="eastAsia"/>
                <w:b/>
                <w:bCs/>
                <w:kern w:val="0"/>
                <w:sz w:val="18"/>
                <w:szCs w:val="18"/>
              </w:rPr>
              <w:t>危废间</w:t>
            </w:r>
            <w:proofErr w:type="gramEnd"/>
            <w:r w:rsidRPr="003238F3">
              <w:rPr>
                <w:rFonts w:ascii="宋体" w:hAnsi="宋体" w:hint="eastAsia"/>
                <w:b/>
                <w:bCs/>
                <w:kern w:val="0"/>
                <w:sz w:val="18"/>
                <w:szCs w:val="18"/>
              </w:rPr>
              <w:t>是否张贴标识标牌</w:t>
            </w:r>
          </w:p>
        </w:tc>
      </w:tr>
      <w:tr w:rsidR="005D61A0" w:rsidRPr="003238F3" w14:paraId="7034405C" w14:textId="77777777" w:rsidTr="005D61A0">
        <w:trPr>
          <w:trHeight w:val="223"/>
        </w:trPr>
        <w:tc>
          <w:tcPr>
            <w:tcW w:w="430" w:type="pct"/>
            <w:shd w:val="clear" w:color="auto" w:fill="auto"/>
            <w:noWrap/>
            <w:vAlign w:val="center"/>
            <w:hideMark/>
          </w:tcPr>
          <w:p w14:paraId="559EE405"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46</w:t>
            </w:r>
          </w:p>
        </w:tc>
        <w:tc>
          <w:tcPr>
            <w:tcW w:w="345" w:type="pct"/>
            <w:vMerge/>
            <w:vAlign w:val="center"/>
            <w:hideMark/>
          </w:tcPr>
          <w:p w14:paraId="4B9E857B"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1B73AE94"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使用检查</w:t>
            </w:r>
          </w:p>
        </w:tc>
        <w:tc>
          <w:tcPr>
            <w:tcW w:w="3535" w:type="pct"/>
            <w:shd w:val="clear" w:color="auto" w:fill="auto"/>
            <w:noWrap/>
            <w:vAlign w:val="bottom"/>
            <w:hideMark/>
          </w:tcPr>
          <w:p w14:paraId="3FFD3703"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是否集中存放危废，不存在露天存放的行为</w:t>
            </w:r>
          </w:p>
        </w:tc>
      </w:tr>
      <w:tr w:rsidR="005D61A0" w:rsidRPr="003238F3" w14:paraId="674D3EFE" w14:textId="77777777" w:rsidTr="005D61A0">
        <w:trPr>
          <w:trHeight w:val="223"/>
        </w:trPr>
        <w:tc>
          <w:tcPr>
            <w:tcW w:w="430" w:type="pct"/>
            <w:shd w:val="clear" w:color="auto" w:fill="auto"/>
            <w:noWrap/>
            <w:vAlign w:val="center"/>
            <w:hideMark/>
          </w:tcPr>
          <w:p w14:paraId="1F95F432"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47</w:t>
            </w:r>
          </w:p>
        </w:tc>
        <w:tc>
          <w:tcPr>
            <w:tcW w:w="345" w:type="pct"/>
            <w:vMerge/>
            <w:vAlign w:val="center"/>
            <w:hideMark/>
          </w:tcPr>
          <w:p w14:paraId="56C5F5DC"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0375CEA5"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59853BA0"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w:t>
            </w:r>
            <w:proofErr w:type="gramStart"/>
            <w:r w:rsidRPr="003238F3">
              <w:rPr>
                <w:rFonts w:ascii="宋体" w:hAnsi="宋体" w:hint="eastAsia"/>
                <w:b/>
                <w:bCs/>
                <w:kern w:val="0"/>
                <w:sz w:val="18"/>
                <w:szCs w:val="18"/>
              </w:rPr>
              <w:t>将危废分类</w:t>
            </w:r>
            <w:proofErr w:type="gramEnd"/>
            <w:r w:rsidRPr="003238F3">
              <w:rPr>
                <w:rFonts w:ascii="宋体" w:hAnsi="宋体" w:hint="eastAsia"/>
                <w:b/>
                <w:bCs/>
                <w:kern w:val="0"/>
                <w:sz w:val="18"/>
                <w:szCs w:val="18"/>
              </w:rPr>
              <w:t>存储</w:t>
            </w:r>
          </w:p>
        </w:tc>
      </w:tr>
      <w:tr w:rsidR="005D61A0" w:rsidRPr="003238F3" w14:paraId="7AC95D80" w14:textId="77777777" w:rsidTr="005D61A0">
        <w:trPr>
          <w:trHeight w:val="223"/>
        </w:trPr>
        <w:tc>
          <w:tcPr>
            <w:tcW w:w="430" w:type="pct"/>
            <w:shd w:val="clear" w:color="auto" w:fill="auto"/>
            <w:noWrap/>
            <w:vAlign w:val="center"/>
            <w:hideMark/>
          </w:tcPr>
          <w:p w14:paraId="19767642"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48</w:t>
            </w:r>
          </w:p>
        </w:tc>
        <w:tc>
          <w:tcPr>
            <w:tcW w:w="345" w:type="pct"/>
            <w:vMerge/>
            <w:vAlign w:val="center"/>
            <w:hideMark/>
          </w:tcPr>
          <w:p w14:paraId="70A38F9A"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4DC8E7AD"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文件检查</w:t>
            </w:r>
          </w:p>
        </w:tc>
        <w:tc>
          <w:tcPr>
            <w:tcW w:w="3535" w:type="pct"/>
            <w:shd w:val="clear" w:color="auto" w:fill="auto"/>
            <w:vAlign w:val="center"/>
            <w:hideMark/>
          </w:tcPr>
          <w:p w14:paraId="2F6CC4DF"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是否签订危险废物处置协议</w:t>
            </w:r>
          </w:p>
        </w:tc>
      </w:tr>
      <w:tr w:rsidR="005D61A0" w:rsidRPr="003238F3" w14:paraId="464BDA2D" w14:textId="77777777" w:rsidTr="005D61A0">
        <w:trPr>
          <w:trHeight w:val="223"/>
        </w:trPr>
        <w:tc>
          <w:tcPr>
            <w:tcW w:w="430" w:type="pct"/>
            <w:shd w:val="clear" w:color="auto" w:fill="auto"/>
            <w:noWrap/>
            <w:vAlign w:val="center"/>
            <w:hideMark/>
          </w:tcPr>
          <w:p w14:paraId="1A14E413"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49</w:t>
            </w:r>
          </w:p>
        </w:tc>
        <w:tc>
          <w:tcPr>
            <w:tcW w:w="345" w:type="pct"/>
            <w:vMerge/>
            <w:vAlign w:val="center"/>
            <w:hideMark/>
          </w:tcPr>
          <w:p w14:paraId="2E7E6806"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42696DB8"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61A306E1"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协议单位是否具备危险废物处置能力</w:t>
            </w:r>
          </w:p>
        </w:tc>
      </w:tr>
      <w:tr w:rsidR="005D61A0" w:rsidRPr="003238F3" w14:paraId="4293C8CF" w14:textId="77777777" w:rsidTr="005D61A0">
        <w:trPr>
          <w:trHeight w:val="223"/>
        </w:trPr>
        <w:tc>
          <w:tcPr>
            <w:tcW w:w="430" w:type="pct"/>
            <w:shd w:val="clear" w:color="auto" w:fill="auto"/>
            <w:noWrap/>
            <w:vAlign w:val="center"/>
            <w:hideMark/>
          </w:tcPr>
          <w:p w14:paraId="66FDD486"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50</w:t>
            </w:r>
          </w:p>
        </w:tc>
        <w:tc>
          <w:tcPr>
            <w:tcW w:w="345" w:type="pct"/>
            <w:vMerge/>
            <w:vAlign w:val="center"/>
            <w:hideMark/>
          </w:tcPr>
          <w:p w14:paraId="32CF1343"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4D22D179"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4BCAEA85"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协议是否在有效期内</w:t>
            </w:r>
          </w:p>
        </w:tc>
      </w:tr>
      <w:tr w:rsidR="005D61A0" w:rsidRPr="003238F3" w14:paraId="00A2C7B9" w14:textId="77777777" w:rsidTr="005D61A0">
        <w:trPr>
          <w:trHeight w:val="223"/>
        </w:trPr>
        <w:tc>
          <w:tcPr>
            <w:tcW w:w="430" w:type="pct"/>
            <w:shd w:val="clear" w:color="auto" w:fill="auto"/>
            <w:noWrap/>
            <w:vAlign w:val="center"/>
            <w:hideMark/>
          </w:tcPr>
          <w:p w14:paraId="3A8B7488"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51</w:t>
            </w:r>
          </w:p>
        </w:tc>
        <w:tc>
          <w:tcPr>
            <w:tcW w:w="345" w:type="pct"/>
            <w:vMerge w:val="restart"/>
            <w:shd w:val="clear" w:color="auto" w:fill="auto"/>
            <w:noWrap/>
            <w:vAlign w:val="center"/>
            <w:hideMark/>
          </w:tcPr>
          <w:p w14:paraId="13025C40"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船舶生活污水处置</w:t>
            </w:r>
          </w:p>
        </w:tc>
        <w:tc>
          <w:tcPr>
            <w:tcW w:w="690" w:type="pct"/>
            <w:shd w:val="clear" w:color="auto" w:fill="auto"/>
            <w:noWrap/>
            <w:vAlign w:val="center"/>
            <w:hideMark/>
          </w:tcPr>
          <w:p w14:paraId="5C99CABB"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13034CB7"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是否船舶生活污水接收设施</w:t>
            </w:r>
          </w:p>
        </w:tc>
      </w:tr>
      <w:tr w:rsidR="005D61A0" w:rsidRPr="003238F3" w14:paraId="28A49E4C" w14:textId="77777777" w:rsidTr="005D61A0">
        <w:trPr>
          <w:trHeight w:val="223"/>
        </w:trPr>
        <w:tc>
          <w:tcPr>
            <w:tcW w:w="430" w:type="pct"/>
            <w:shd w:val="clear" w:color="auto" w:fill="auto"/>
            <w:noWrap/>
            <w:vAlign w:val="center"/>
            <w:hideMark/>
          </w:tcPr>
          <w:p w14:paraId="7FD4C35E"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52</w:t>
            </w:r>
          </w:p>
        </w:tc>
        <w:tc>
          <w:tcPr>
            <w:tcW w:w="345" w:type="pct"/>
            <w:vMerge/>
            <w:vAlign w:val="center"/>
            <w:hideMark/>
          </w:tcPr>
          <w:p w14:paraId="2057F213"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68EE8AC2"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使用检查</w:t>
            </w:r>
          </w:p>
        </w:tc>
        <w:tc>
          <w:tcPr>
            <w:tcW w:w="3535" w:type="pct"/>
            <w:shd w:val="clear" w:color="auto" w:fill="auto"/>
            <w:vAlign w:val="center"/>
            <w:hideMark/>
          </w:tcPr>
          <w:p w14:paraId="224E15BC"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船舶生活污水是否能够顺利接收上岸</w:t>
            </w:r>
          </w:p>
        </w:tc>
      </w:tr>
      <w:tr w:rsidR="005D61A0" w:rsidRPr="003238F3" w14:paraId="062F8D73" w14:textId="77777777" w:rsidTr="005D61A0">
        <w:trPr>
          <w:trHeight w:val="223"/>
        </w:trPr>
        <w:tc>
          <w:tcPr>
            <w:tcW w:w="430" w:type="pct"/>
            <w:shd w:val="clear" w:color="auto" w:fill="auto"/>
            <w:noWrap/>
            <w:vAlign w:val="center"/>
            <w:hideMark/>
          </w:tcPr>
          <w:p w14:paraId="4E598AA6"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53</w:t>
            </w:r>
          </w:p>
        </w:tc>
        <w:tc>
          <w:tcPr>
            <w:tcW w:w="345" w:type="pct"/>
            <w:vMerge/>
            <w:vAlign w:val="center"/>
            <w:hideMark/>
          </w:tcPr>
          <w:p w14:paraId="5C28CF41"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24A3DF5C"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3DBC91BB"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单次船舶生活接收是否能够得到计量</w:t>
            </w:r>
          </w:p>
        </w:tc>
      </w:tr>
      <w:tr w:rsidR="005D61A0" w:rsidRPr="003238F3" w14:paraId="02EF0A79" w14:textId="77777777" w:rsidTr="005D61A0">
        <w:trPr>
          <w:trHeight w:val="190"/>
        </w:trPr>
        <w:tc>
          <w:tcPr>
            <w:tcW w:w="430" w:type="pct"/>
            <w:shd w:val="clear" w:color="auto" w:fill="auto"/>
            <w:noWrap/>
            <w:vAlign w:val="center"/>
            <w:hideMark/>
          </w:tcPr>
          <w:p w14:paraId="6952386F"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54</w:t>
            </w:r>
          </w:p>
        </w:tc>
        <w:tc>
          <w:tcPr>
            <w:tcW w:w="345" w:type="pct"/>
            <w:vMerge/>
            <w:vAlign w:val="center"/>
            <w:hideMark/>
          </w:tcPr>
          <w:p w14:paraId="124BFB5B"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07F67D4C"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163178AC"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船舶生活污水接收后排放去向</w:t>
            </w:r>
          </w:p>
        </w:tc>
      </w:tr>
      <w:tr w:rsidR="005D61A0" w:rsidRPr="003238F3" w14:paraId="47931789" w14:textId="77777777" w:rsidTr="005D61A0">
        <w:trPr>
          <w:trHeight w:val="223"/>
        </w:trPr>
        <w:tc>
          <w:tcPr>
            <w:tcW w:w="430" w:type="pct"/>
            <w:shd w:val="clear" w:color="auto" w:fill="auto"/>
            <w:noWrap/>
            <w:vAlign w:val="center"/>
            <w:hideMark/>
          </w:tcPr>
          <w:p w14:paraId="277168F9"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55</w:t>
            </w:r>
          </w:p>
        </w:tc>
        <w:tc>
          <w:tcPr>
            <w:tcW w:w="345" w:type="pct"/>
            <w:vMerge w:val="restart"/>
            <w:shd w:val="clear" w:color="auto" w:fill="auto"/>
            <w:noWrap/>
            <w:vAlign w:val="center"/>
            <w:hideMark/>
          </w:tcPr>
          <w:p w14:paraId="44D4E7F5"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船舶含油污水处置</w:t>
            </w:r>
          </w:p>
        </w:tc>
        <w:tc>
          <w:tcPr>
            <w:tcW w:w="690" w:type="pct"/>
            <w:shd w:val="clear" w:color="auto" w:fill="auto"/>
            <w:noWrap/>
            <w:vAlign w:val="center"/>
            <w:hideMark/>
          </w:tcPr>
          <w:p w14:paraId="36D38822"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6C1A49EE"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是否船舶含油污水接收设施</w:t>
            </w:r>
          </w:p>
        </w:tc>
      </w:tr>
      <w:tr w:rsidR="005D61A0" w:rsidRPr="003238F3" w14:paraId="3D2C9CE2" w14:textId="77777777" w:rsidTr="005D61A0">
        <w:trPr>
          <w:trHeight w:val="223"/>
        </w:trPr>
        <w:tc>
          <w:tcPr>
            <w:tcW w:w="430" w:type="pct"/>
            <w:shd w:val="clear" w:color="auto" w:fill="auto"/>
            <w:noWrap/>
            <w:vAlign w:val="center"/>
            <w:hideMark/>
          </w:tcPr>
          <w:p w14:paraId="70FAC825"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56</w:t>
            </w:r>
          </w:p>
        </w:tc>
        <w:tc>
          <w:tcPr>
            <w:tcW w:w="345" w:type="pct"/>
            <w:vMerge/>
            <w:vAlign w:val="center"/>
            <w:hideMark/>
          </w:tcPr>
          <w:p w14:paraId="5FDD2A6D"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42B18285"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使用检查</w:t>
            </w:r>
          </w:p>
        </w:tc>
        <w:tc>
          <w:tcPr>
            <w:tcW w:w="3535" w:type="pct"/>
            <w:shd w:val="clear" w:color="auto" w:fill="auto"/>
            <w:vAlign w:val="center"/>
            <w:hideMark/>
          </w:tcPr>
          <w:p w14:paraId="2EE909E0"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船舶含油污水是否能够顺利接收上岸</w:t>
            </w:r>
          </w:p>
        </w:tc>
      </w:tr>
      <w:tr w:rsidR="005D61A0" w:rsidRPr="003238F3" w14:paraId="04BC781B" w14:textId="77777777" w:rsidTr="005D61A0">
        <w:trPr>
          <w:trHeight w:val="223"/>
        </w:trPr>
        <w:tc>
          <w:tcPr>
            <w:tcW w:w="430" w:type="pct"/>
            <w:shd w:val="clear" w:color="auto" w:fill="auto"/>
            <w:noWrap/>
            <w:vAlign w:val="center"/>
            <w:hideMark/>
          </w:tcPr>
          <w:p w14:paraId="738B6104"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57</w:t>
            </w:r>
          </w:p>
        </w:tc>
        <w:tc>
          <w:tcPr>
            <w:tcW w:w="345" w:type="pct"/>
            <w:vMerge/>
            <w:vAlign w:val="center"/>
            <w:hideMark/>
          </w:tcPr>
          <w:p w14:paraId="4515CB44"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7023D06F"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29001F46"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单次含油生活水接收是否能够得到计量</w:t>
            </w:r>
          </w:p>
        </w:tc>
      </w:tr>
      <w:tr w:rsidR="005D61A0" w:rsidRPr="003238F3" w14:paraId="2B00458C" w14:textId="77777777" w:rsidTr="005D61A0">
        <w:trPr>
          <w:trHeight w:val="223"/>
        </w:trPr>
        <w:tc>
          <w:tcPr>
            <w:tcW w:w="430" w:type="pct"/>
            <w:shd w:val="clear" w:color="auto" w:fill="auto"/>
            <w:noWrap/>
            <w:vAlign w:val="center"/>
            <w:hideMark/>
          </w:tcPr>
          <w:p w14:paraId="4D5855B6"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58</w:t>
            </w:r>
          </w:p>
        </w:tc>
        <w:tc>
          <w:tcPr>
            <w:tcW w:w="345" w:type="pct"/>
            <w:vMerge/>
            <w:vAlign w:val="center"/>
            <w:hideMark/>
          </w:tcPr>
          <w:p w14:paraId="50DCFFE8"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49524A7C"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750063C4"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含油污水（预）处理装置是否正常运行</w:t>
            </w:r>
          </w:p>
        </w:tc>
      </w:tr>
      <w:tr w:rsidR="005D61A0" w:rsidRPr="003238F3" w14:paraId="7A341404" w14:textId="77777777" w:rsidTr="002819DD">
        <w:trPr>
          <w:trHeight w:val="444"/>
        </w:trPr>
        <w:tc>
          <w:tcPr>
            <w:tcW w:w="430" w:type="pct"/>
            <w:shd w:val="clear" w:color="auto" w:fill="auto"/>
            <w:noWrap/>
            <w:vAlign w:val="center"/>
            <w:hideMark/>
          </w:tcPr>
          <w:p w14:paraId="4478E2B4"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59</w:t>
            </w:r>
          </w:p>
        </w:tc>
        <w:tc>
          <w:tcPr>
            <w:tcW w:w="345" w:type="pct"/>
            <w:vMerge/>
            <w:vAlign w:val="center"/>
            <w:hideMark/>
          </w:tcPr>
          <w:p w14:paraId="6C9DDADF"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shd w:val="clear" w:color="auto" w:fill="auto"/>
            <w:noWrap/>
            <w:vAlign w:val="center"/>
            <w:hideMark/>
          </w:tcPr>
          <w:p w14:paraId="7EE281C9"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文件检查</w:t>
            </w:r>
          </w:p>
        </w:tc>
        <w:tc>
          <w:tcPr>
            <w:tcW w:w="3535" w:type="pct"/>
            <w:shd w:val="clear" w:color="auto" w:fill="auto"/>
            <w:vAlign w:val="center"/>
            <w:hideMark/>
          </w:tcPr>
          <w:p w14:paraId="529A080F"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是否签订船舶含油污</w:t>
            </w:r>
            <w:proofErr w:type="gramStart"/>
            <w:r w:rsidRPr="003238F3">
              <w:rPr>
                <w:rFonts w:ascii="宋体" w:hAnsi="宋体" w:hint="eastAsia"/>
                <w:b/>
                <w:bCs/>
                <w:kern w:val="0"/>
                <w:sz w:val="18"/>
                <w:szCs w:val="18"/>
              </w:rPr>
              <w:t>水委托</w:t>
            </w:r>
            <w:proofErr w:type="gramEnd"/>
            <w:r w:rsidRPr="003238F3">
              <w:rPr>
                <w:rFonts w:ascii="宋体" w:hAnsi="宋体" w:hint="eastAsia"/>
                <w:b/>
                <w:bCs/>
                <w:kern w:val="0"/>
                <w:sz w:val="18"/>
                <w:szCs w:val="18"/>
              </w:rPr>
              <w:t>处置协议（委托处置）</w:t>
            </w:r>
          </w:p>
        </w:tc>
      </w:tr>
      <w:tr w:rsidR="005D61A0" w:rsidRPr="003238F3" w14:paraId="0E9CD520" w14:textId="77777777" w:rsidTr="005D61A0">
        <w:trPr>
          <w:trHeight w:val="223"/>
        </w:trPr>
        <w:tc>
          <w:tcPr>
            <w:tcW w:w="430" w:type="pct"/>
            <w:shd w:val="clear" w:color="auto" w:fill="auto"/>
            <w:noWrap/>
            <w:vAlign w:val="center"/>
            <w:hideMark/>
          </w:tcPr>
          <w:p w14:paraId="3AF0E539"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lastRenderedPageBreak/>
              <w:t>60</w:t>
            </w:r>
          </w:p>
        </w:tc>
        <w:tc>
          <w:tcPr>
            <w:tcW w:w="345" w:type="pct"/>
            <w:vMerge w:val="restart"/>
            <w:shd w:val="clear" w:color="auto" w:fill="auto"/>
            <w:noWrap/>
            <w:vAlign w:val="center"/>
            <w:hideMark/>
          </w:tcPr>
          <w:p w14:paraId="46969AA4" w14:textId="3ADA3ACA" w:rsidR="005D61A0" w:rsidRPr="003238F3" w:rsidRDefault="00B80A8E" w:rsidP="005D61A0">
            <w:pPr>
              <w:widowControl/>
              <w:adjustRightInd/>
              <w:spacing w:line="240" w:lineRule="auto"/>
              <w:jc w:val="center"/>
              <w:rPr>
                <w:rFonts w:ascii="宋体" w:hAnsi="宋体"/>
                <w:b/>
                <w:bCs/>
                <w:kern w:val="0"/>
                <w:sz w:val="18"/>
                <w:szCs w:val="18"/>
              </w:rPr>
            </w:pPr>
            <w:r>
              <w:rPr>
                <w:rFonts w:ascii="宋体" w:hAnsi="宋体" w:hint="eastAsia"/>
                <w:b/>
                <w:bCs/>
                <w:kern w:val="0"/>
                <w:sz w:val="18"/>
                <w:szCs w:val="18"/>
              </w:rPr>
              <w:t>船舶</w:t>
            </w:r>
            <w:r w:rsidR="005D61A0" w:rsidRPr="003238F3">
              <w:rPr>
                <w:rFonts w:ascii="宋体" w:hAnsi="宋体" w:hint="eastAsia"/>
                <w:b/>
                <w:bCs/>
                <w:kern w:val="0"/>
                <w:sz w:val="18"/>
                <w:szCs w:val="18"/>
              </w:rPr>
              <w:t>供电</w:t>
            </w:r>
          </w:p>
        </w:tc>
        <w:tc>
          <w:tcPr>
            <w:tcW w:w="690" w:type="pct"/>
            <w:vMerge w:val="restart"/>
            <w:shd w:val="clear" w:color="auto" w:fill="auto"/>
            <w:noWrap/>
            <w:vAlign w:val="center"/>
            <w:hideMark/>
          </w:tcPr>
          <w:p w14:paraId="1AB764BD"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08A0745D"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是否配备岸基供电设施</w:t>
            </w:r>
          </w:p>
        </w:tc>
      </w:tr>
      <w:tr w:rsidR="005D61A0" w:rsidRPr="003238F3" w14:paraId="4B45FBB9" w14:textId="77777777" w:rsidTr="005D61A0">
        <w:trPr>
          <w:trHeight w:val="223"/>
        </w:trPr>
        <w:tc>
          <w:tcPr>
            <w:tcW w:w="430" w:type="pct"/>
            <w:shd w:val="clear" w:color="auto" w:fill="auto"/>
            <w:noWrap/>
            <w:vAlign w:val="center"/>
            <w:hideMark/>
          </w:tcPr>
          <w:p w14:paraId="31A8EF16"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61</w:t>
            </w:r>
          </w:p>
        </w:tc>
        <w:tc>
          <w:tcPr>
            <w:tcW w:w="345" w:type="pct"/>
            <w:vMerge/>
            <w:vAlign w:val="center"/>
            <w:hideMark/>
          </w:tcPr>
          <w:p w14:paraId="38E8FD41"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5D486D6B"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3E9A94A9"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岸电装置是否配备了插接件</w:t>
            </w:r>
          </w:p>
        </w:tc>
      </w:tr>
      <w:tr w:rsidR="005D61A0" w:rsidRPr="003238F3" w14:paraId="34F8F074" w14:textId="77777777" w:rsidTr="005D61A0">
        <w:trPr>
          <w:trHeight w:val="453"/>
        </w:trPr>
        <w:tc>
          <w:tcPr>
            <w:tcW w:w="430" w:type="pct"/>
            <w:shd w:val="clear" w:color="auto" w:fill="auto"/>
            <w:noWrap/>
            <w:vAlign w:val="center"/>
            <w:hideMark/>
          </w:tcPr>
          <w:p w14:paraId="56D6CA5D"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62</w:t>
            </w:r>
          </w:p>
        </w:tc>
        <w:tc>
          <w:tcPr>
            <w:tcW w:w="345" w:type="pct"/>
            <w:vMerge/>
            <w:vAlign w:val="center"/>
            <w:hideMark/>
          </w:tcPr>
          <w:p w14:paraId="091E29AE"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6531AE28"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3DF32C58"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岸电箱出线侧或进线侧有无独立计量电表，能够满足测量每艘使用岸电船舶的用电量</w:t>
            </w:r>
          </w:p>
        </w:tc>
      </w:tr>
      <w:tr w:rsidR="005D61A0" w:rsidRPr="003238F3" w14:paraId="3003DD4F" w14:textId="77777777" w:rsidTr="005D61A0">
        <w:trPr>
          <w:trHeight w:val="447"/>
        </w:trPr>
        <w:tc>
          <w:tcPr>
            <w:tcW w:w="430" w:type="pct"/>
            <w:shd w:val="clear" w:color="auto" w:fill="auto"/>
            <w:noWrap/>
            <w:vAlign w:val="center"/>
            <w:hideMark/>
          </w:tcPr>
          <w:p w14:paraId="4D2D6CBA"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63</w:t>
            </w:r>
          </w:p>
        </w:tc>
        <w:tc>
          <w:tcPr>
            <w:tcW w:w="345" w:type="pct"/>
            <w:vMerge/>
            <w:vAlign w:val="center"/>
            <w:hideMark/>
          </w:tcPr>
          <w:p w14:paraId="62B10C8F"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3D3BC6DB"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39489188"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检查岸电箱箱体是否有急停装置、接地装置、铭牌标示，是否有安全标示、岸电操作说明以及接线图</w:t>
            </w:r>
          </w:p>
        </w:tc>
      </w:tr>
      <w:tr w:rsidR="005D61A0" w:rsidRPr="003238F3" w14:paraId="3F0812FD" w14:textId="77777777" w:rsidTr="005D61A0">
        <w:trPr>
          <w:trHeight w:val="223"/>
        </w:trPr>
        <w:tc>
          <w:tcPr>
            <w:tcW w:w="430" w:type="pct"/>
            <w:shd w:val="clear" w:color="auto" w:fill="auto"/>
            <w:noWrap/>
            <w:vAlign w:val="center"/>
            <w:hideMark/>
          </w:tcPr>
          <w:p w14:paraId="1F4DDD71"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64</w:t>
            </w:r>
          </w:p>
        </w:tc>
        <w:tc>
          <w:tcPr>
            <w:tcW w:w="345" w:type="pct"/>
            <w:vMerge/>
            <w:vAlign w:val="center"/>
            <w:hideMark/>
          </w:tcPr>
          <w:p w14:paraId="0935054E"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52193F3A"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2D9B6F42"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岸电箱内外箱体是否存在锈蚀、变形等</w:t>
            </w:r>
          </w:p>
        </w:tc>
      </w:tr>
      <w:tr w:rsidR="005D61A0" w:rsidRPr="003238F3" w14:paraId="56D096C7" w14:textId="77777777" w:rsidTr="005D61A0">
        <w:trPr>
          <w:trHeight w:val="447"/>
        </w:trPr>
        <w:tc>
          <w:tcPr>
            <w:tcW w:w="430" w:type="pct"/>
            <w:shd w:val="clear" w:color="auto" w:fill="auto"/>
            <w:noWrap/>
            <w:vAlign w:val="center"/>
            <w:hideMark/>
          </w:tcPr>
          <w:p w14:paraId="33CD4FD9"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65</w:t>
            </w:r>
          </w:p>
        </w:tc>
        <w:tc>
          <w:tcPr>
            <w:tcW w:w="345" w:type="pct"/>
            <w:vMerge/>
            <w:vAlign w:val="center"/>
            <w:hideMark/>
          </w:tcPr>
          <w:p w14:paraId="667D0CCC"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6660ED8F"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使用检查</w:t>
            </w:r>
          </w:p>
        </w:tc>
        <w:tc>
          <w:tcPr>
            <w:tcW w:w="3535" w:type="pct"/>
            <w:shd w:val="clear" w:color="auto" w:fill="auto"/>
            <w:vAlign w:val="center"/>
            <w:hideMark/>
          </w:tcPr>
          <w:p w14:paraId="2F868607"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检查靠港开始作业的船舶，是否使用岸电，如果未使用岸电，应确认未使用的原因是船方问题还是码头问题</w:t>
            </w:r>
          </w:p>
        </w:tc>
      </w:tr>
      <w:tr w:rsidR="005D61A0" w:rsidRPr="003238F3" w14:paraId="32D1A8BD" w14:textId="77777777" w:rsidTr="005D61A0">
        <w:trPr>
          <w:trHeight w:val="453"/>
        </w:trPr>
        <w:tc>
          <w:tcPr>
            <w:tcW w:w="430" w:type="pct"/>
            <w:shd w:val="clear" w:color="auto" w:fill="auto"/>
            <w:noWrap/>
            <w:vAlign w:val="center"/>
            <w:hideMark/>
          </w:tcPr>
          <w:p w14:paraId="1B354123"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66</w:t>
            </w:r>
          </w:p>
        </w:tc>
        <w:tc>
          <w:tcPr>
            <w:tcW w:w="345" w:type="pct"/>
            <w:vMerge/>
            <w:vAlign w:val="center"/>
            <w:hideMark/>
          </w:tcPr>
          <w:p w14:paraId="6510A452"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4A7CB801"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2DABCC84"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在通电条件下，观察电表是否能正常工作，能够显示实时电压、电流和用电量</w:t>
            </w:r>
          </w:p>
        </w:tc>
      </w:tr>
      <w:tr w:rsidR="005D61A0" w:rsidRPr="003238F3" w14:paraId="03A44D3B" w14:textId="77777777" w:rsidTr="005D61A0">
        <w:trPr>
          <w:trHeight w:val="223"/>
        </w:trPr>
        <w:tc>
          <w:tcPr>
            <w:tcW w:w="430" w:type="pct"/>
            <w:shd w:val="clear" w:color="auto" w:fill="auto"/>
            <w:noWrap/>
            <w:vAlign w:val="center"/>
            <w:hideMark/>
          </w:tcPr>
          <w:p w14:paraId="30432AC3"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67</w:t>
            </w:r>
          </w:p>
        </w:tc>
        <w:tc>
          <w:tcPr>
            <w:tcW w:w="345" w:type="pct"/>
            <w:vMerge/>
            <w:vAlign w:val="center"/>
            <w:hideMark/>
          </w:tcPr>
          <w:p w14:paraId="1BCC34FD"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04197F97"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文件检查</w:t>
            </w:r>
          </w:p>
        </w:tc>
        <w:tc>
          <w:tcPr>
            <w:tcW w:w="3535" w:type="pct"/>
            <w:shd w:val="clear" w:color="auto" w:fill="auto"/>
            <w:vAlign w:val="center"/>
            <w:hideMark/>
          </w:tcPr>
          <w:p w14:paraId="614087BD"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是否制定岸电使用台账，台</w:t>
            </w:r>
            <w:proofErr w:type="gramStart"/>
            <w:r w:rsidRPr="003238F3">
              <w:rPr>
                <w:rFonts w:ascii="宋体" w:hAnsi="宋体" w:hint="eastAsia"/>
                <w:b/>
                <w:bCs/>
                <w:kern w:val="0"/>
                <w:sz w:val="18"/>
                <w:szCs w:val="18"/>
              </w:rPr>
              <w:t>账记录</w:t>
            </w:r>
            <w:proofErr w:type="gramEnd"/>
            <w:r w:rsidRPr="003238F3">
              <w:rPr>
                <w:rFonts w:ascii="宋体" w:hAnsi="宋体" w:hint="eastAsia"/>
                <w:b/>
                <w:bCs/>
                <w:kern w:val="0"/>
                <w:sz w:val="18"/>
                <w:szCs w:val="18"/>
              </w:rPr>
              <w:t>是否满足要求</w:t>
            </w:r>
          </w:p>
        </w:tc>
      </w:tr>
      <w:tr w:rsidR="005D61A0" w:rsidRPr="003238F3" w14:paraId="11FD2160" w14:textId="77777777" w:rsidTr="005D61A0">
        <w:trPr>
          <w:trHeight w:val="447"/>
        </w:trPr>
        <w:tc>
          <w:tcPr>
            <w:tcW w:w="430" w:type="pct"/>
            <w:shd w:val="clear" w:color="auto" w:fill="auto"/>
            <w:noWrap/>
            <w:vAlign w:val="center"/>
            <w:hideMark/>
          </w:tcPr>
          <w:p w14:paraId="513395AB"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68</w:t>
            </w:r>
          </w:p>
        </w:tc>
        <w:tc>
          <w:tcPr>
            <w:tcW w:w="345" w:type="pct"/>
            <w:vMerge/>
            <w:vAlign w:val="center"/>
            <w:hideMark/>
          </w:tcPr>
          <w:p w14:paraId="430194AB"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2EB12BE7"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5DEE1734"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码头企业是否通过网站、</w:t>
            </w:r>
            <w:proofErr w:type="gramStart"/>
            <w:r w:rsidRPr="003238F3">
              <w:rPr>
                <w:rFonts w:ascii="宋体" w:hAnsi="宋体" w:hint="eastAsia"/>
                <w:b/>
                <w:bCs/>
                <w:kern w:val="0"/>
                <w:sz w:val="18"/>
                <w:szCs w:val="18"/>
              </w:rPr>
              <w:t>微信公众号</w:t>
            </w:r>
            <w:proofErr w:type="gramEnd"/>
            <w:r w:rsidRPr="003238F3">
              <w:rPr>
                <w:rFonts w:ascii="宋体" w:hAnsi="宋体" w:hint="eastAsia"/>
                <w:b/>
                <w:bCs/>
                <w:kern w:val="0"/>
                <w:sz w:val="18"/>
                <w:szCs w:val="18"/>
              </w:rPr>
              <w:t>、或者通告等方式向社会公开岸电信息</w:t>
            </w:r>
          </w:p>
        </w:tc>
      </w:tr>
      <w:tr w:rsidR="005D61A0" w:rsidRPr="003238F3" w14:paraId="17D7621F" w14:textId="77777777" w:rsidTr="005D61A0">
        <w:trPr>
          <w:trHeight w:val="223"/>
        </w:trPr>
        <w:tc>
          <w:tcPr>
            <w:tcW w:w="430" w:type="pct"/>
            <w:shd w:val="clear" w:color="auto" w:fill="auto"/>
            <w:noWrap/>
            <w:vAlign w:val="center"/>
            <w:hideMark/>
          </w:tcPr>
          <w:p w14:paraId="36F6208A"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69</w:t>
            </w:r>
          </w:p>
        </w:tc>
        <w:tc>
          <w:tcPr>
            <w:tcW w:w="345" w:type="pct"/>
            <w:vMerge w:val="restart"/>
            <w:shd w:val="clear" w:color="auto" w:fill="auto"/>
            <w:noWrap/>
            <w:vAlign w:val="center"/>
            <w:hideMark/>
          </w:tcPr>
          <w:p w14:paraId="1B4B1E9C"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视频监控</w:t>
            </w:r>
          </w:p>
        </w:tc>
        <w:tc>
          <w:tcPr>
            <w:tcW w:w="690" w:type="pct"/>
            <w:shd w:val="clear" w:color="auto" w:fill="auto"/>
            <w:noWrap/>
            <w:vAlign w:val="center"/>
            <w:hideMark/>
          </w:tcPr>
          <w:p w14:paraId="2BE1FD4C"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17BF100C"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码头是否设置视频监控系统</w:t>
            </w:r>
          </w:p>
        </w:tc>
      </w:tr>
      <w:tr w:rsidR="005D61A0" w:rsidRPr="003238F3" w14:paraId="293DCB5F" w14:textId="77777777" w:rsidTr="005D61A0">
        <w:trPr>
          <w:trHeight w:val="447"/>
        </w:trPr>
        <w:tc>
          <w:tcPr>
            <w:tcW w:w="430" w:type="pct"/>
            <w:shd w:val="clear" w:color="auto" w:fill="auto"/>
            <w:noWrap/>
            <w:vAlign w:val="center"/>
            <w:hideMark/>
          </w:tcPr>
          <w:p w14:paraId="3CDBF6DC"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70</w:t>
            </w:r>
          </w:p>
        </w:tc>
        <w:tc>
          <w:tcPr>
            <w:tcW w:w="345" w:type="pct"/>
            <w:vMerge/>
            <w:vAlign w:val="center"/>
            <w:hideMark/>
          </w:tcPr>
          <w:p w14:paraId="5D9A2738"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restart"/>
            <w:shd w:val="clear" w:color="auto" w:fill="auto"/>
            <w:noWrap/>
            <w:vAlign w:val="center"/>
            <w:hideMark/>
          </w:tcPr>
          <w:p w14:paraId="7DDF6C40"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使用检查</w:t>
            </w:r>
          </w:p>
        </w:tc>
        <w:tc>
          <w:tcPr>
            <w:tcW w:w="3535" w:type="pct"/>
            <w:shd w:val="clear" w:color="auto" w:fill="auto"/>
            <w:vAlign w:val="center"/>
            <w:hideMark/>
          </w:tcPr>
          <w:p w14:paraId="7F48DC71"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码头前沿作业平台、输送廊道及陆域堆存区是否纳入视频</w:t>
            </w:r>
            <w:proofErr w:type="gramStart"/>
            <w:r w:rsidRPr="003238F3">
              <w:rPr>
                <w:rFonts w:ascii="宋体" w:hAnsi="宋体" w:hint="eastAsia"/>
                <w:b/>
                <w:bCs/>
                <w:kern w:val="0"/>
                <w:sz w:val="18"/>
                <w:szCs w:val="18"/>
              </w:rPr>
              <w:t>监控区</w:t>
            </w:r>
            <w:proofErr w:type="gramEnd"/>
          </w:p>
        </w:tc>
      </w:tr>
      <w:tr w:rsidR="005D61A0" w:rsidRPr="003238F3" w14:paraId="11C31B63" w14:textId="77777777" w:rsidTr="005D61A0">
        <w:trPr>
          <w:trHeight w:val="223"/>
        </w:trPr>
        <w:tc>
          <w:tcPr>
            <w:tcW w:w="430" w:type="pct"/>
            <w:shd w:val="clear" w:color="auto" w:fill="auto"/>
            <w:noWrap/>
            <w:vAlign w:val="center"/>
            <w:hideMark/>
          </w:tcPr>
          <w:p w14:paraId="42AFB9C7"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71</w:t>
            </w:r>
          </w:p>
        </w:tc>
        <w:tc>
          <w:tcPr>
            <w:tcW w:w="345" w:type="pct"/>
            <w:vMerge/>
            <w:vAlign w:val="center"/>
            <w:hideMark/>
          </w:tcPr>
          <w:p w14:paraId="6A76DEF5"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vMerge/>
            <w:vAlign w:val="center"/>
            <w:hideMark/>
          </w:tcPr>
          <w:p w14:paraId="6D544AC5" w14:textId="77777777" w:rsidR="005D61A0" w:rsidRPr="003238F3" w:rsidRDefault="005D61A0" w:rsidP="002819DD">
            <w:pPr>
              <w:widowControl/>
              <w:adjustRightInd/>
              <w:spacing w:line="240" w:lineRule="auto"/>
              <w:jc w:val="center"/>
              <w:rPr>
                <w:rFonts w:ascii="宋体" w:hAnsi="宋体"/>
                <w:b/>
                <w:bCs/>
                <w:kern w:val="0"/>
                <w:sz w:val="18"/>
                <w:szCs w:val="18"/>
              </w:rPr>
            </w:pPr>
          </w:p>
        </w:tc>
        <w:tc>
          <w:tcPr>
            <w:tcW w:w="3535" w:type="pct"/>
            <w:shd w:val="clear" w:color="auto" w:fill="auto"/>
            <w:vAlign w:val="center"/>
            <w:hideMark/>
          </w:tcPr>
          <w:p w14:paraId="55C56BBD"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视频信息是否接入市（县）交通运输及生态环境管理部门</w:t>
            </w:r>
          </w:p>
        </w:tc>
      </w:tr>
      <w:tr w:rsidR="005D61A0" w:rsidRPr="003238F3" w14:paraId="510F02AB" w14:textId="77777777" w:rsidTr="005D61A0">
        <w:trPr>
          <w:trHeight w:val="223"/>
        </w:trPr>
        <w:tc>
          <w:tcPr>
            <w:tcW w:w="430" w:type="pct"/>
            <w:shd w:val="clear" w:color="auto" w:fill="auto"/>
            <w:noWrap/>
            <w:vAlign w:val="center"/>
            <w:hideMark/>
          </w:tcPr>
          <w:p w14:paraId="04FE63C2"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72</w:t>
            </w:r>
          </w:p>
        </w:tc>
        <w:tc>
          <w:tcPr>
            <w:tcW w:w="345" w:type="pct"/>
            <w:vMerge w:val="restart"/>
            <w:shd w:val="clear" w:color="auto" w:fill="auto"/>
            <w:noWrap/>
            <w:vAlign w:val="center"/>
            <w:hideMark/>
          </w:tcPr>
          <w:p w14:paraId="2E45C532"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应急预案</w:t>
            </w:r>
          </w:p>
        </w:tc>
        <w:tc>
          <w:tcPr>
            <w:tcW w:w="690" w:type="pct"/>
            <w:shd w:val="clear" w:color="auto" w:fill="auto"/>
            <w:noWrap/>
            <w:vAlign w:val="center"/>
            <w:hideMark/>
          </w:tcPr>
          <w:p w14:paraId="45AAE016"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47638C6D"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港口企业有无港区污染、船舶污染环境事件应急预案</w:t>
            </w:r>
          </w:p>
        </w:tc>
      </w:tr>
      <w:tr w:rsidR="005D61A0" w:rsidRPr="003238F3" w14:paraId="141337A4" w14:textId="77777777" w:rsidTr="005D61A0">
        <w:trPr>
          <w:trHeight w:val="453"/>
        </w:trPr>
        <w:tc>
          <w:tcPr>
            <w:tcW w:w="430" w:type="pct"/>
            <w:shd w:val="clear" w:color="auto" w:fill="auto"/>
            <w:noWrap/>
            <w:vAlign w:val="center"/>
            <w:hideMark/>
          </w:tcPr>
          <w:p w14:paraId="47E6487E"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73</w:t>
            </w:r>
          </w:p>
        </w:tc>
        <w:tc>
          <w:tcPr>
            <w:tcW w:w="345" w:type="pct"/>
            <w:vMerge/>
            <w:vAlign w:val="center"/>
            <w:hideMark/>
          </w:tcPr>
          <w:p w14:paraId="6877D29A"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shd w:val="clear" w:color="auto" w:fill="auto"/>
            <w:noWrap/>
            <w:vAlign w:val="center"/>
            <w:hideMark/>
          </w:tcPr>
          <w:p w14:paraId="57D74D10"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配备检查</w:t>
            </w:r>
          </w:p>
        </w:tc>
        <w:tc>
          <w:tcPr>
            <w:tcW w:w="3535" w:type="pct"/>
            <w:shd w:val="clear" w:color="auto" w:fill="auto"/>
            <w:vAlign w:val="center"/>
            <w:hideMark/>
          </w:tcPr>
          <w:p w14:paraId="79B446F6"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港口企业是否配备应急装备和物资，应急装备和物质是否处于适用状态</w:t>
            </w:r>
          </w:p>
        </w:tc>
      </w:tr>
      <w:tr w:rsidR="005D61A0" w:rsidRPr="003238F3" w14:paraId="5A56555E" w14:textId="77777777" w:rsidTr="005D61A0">
        <w:trPr>
          <w:trHeight w:val="447"/>
        </w:trPr>
        <w:tc>
          <w:tcPr>
            <w:tcW w:w="430" w:type="pct"/>
            <w:shd w:val="clear" w:color="auto" w:fill="auto"/>
            <w:noWrap/>
            <w:vAlign w:val="center"/>
            <w:hideMark/>
          </w:tcPr>
          <w:p w14:paraId="404A5430" w14:textId="77777777" w:rsidR="005D61A0" w:rsidRPr="003238F3" w:rsidRDefault="005D61A0" w:rsidP="005D61A0">
            <w:pPr>
              <w:widowControl/>
              <w:adjustRightInd/>
              <w:spacing w:line="240" w:lineRule="auto"/>
              <w:jc w:val="center"/>
              <w:rPr>
                <w:rFonts w:ascii="宋体" w:hAnsi="宋体"/>
                <w:b/>
                <w:bCs/>
                <w:kern w:val="0"/>
                <w:sz w:val="18"/>
                <w:szCs w:val="18"/>
              </w:rPr>
            </w:pPr>
            <w:r w:rsidRPr="003238F3">
              <w:rPr>
                <w:rFonts w:ascii="宋体" w:hAnsi="宋体"/>
                <w:b/>
                <w:bCs/>
                <w:kern w:val="0"/>
                <w:sz w:val="18"/>
                <w:szCs w:val="18"/>
              </w:rPr>
              <w:t>74</w:t>
            </w:r>
          </w:p>
        </w:tc>
        <w:tc>
          <w:tcPr>
            <w:tcW w:w="345" w:type="pct"/>
            <w:vMerge/>
            <w:vAlign w:val="center"/>
            <w:hideMark/>
          </w:tcPr>
          <w:p w14:paraId="7E8C8575" w14:textId="77777777" w:rsidR="005D61A0" w:rsidRPr="003238F3" w:rsidRDefault="005D61A0" w:rsidP="005D61A0">
            <w:pPr>
              <w:widowControl/>
              <w:adjustRightInd/>
              <w:spacing w:line="240" w:lineRule="auto"/>
              <w:jc w:val="left"/>
              <w:rPr>
                <w:rFonts w:ascii="宋体" w:hAnsi="宋体"/>
                <w:b/>
                <w:bCs/>
                <w:kern w:val="0"/>
                <w:sz w:val="18"/>
                <w:szCs w:val="18"/>
              </w:rPr>
            </w:pPr>
          </w:p>
        </w:tc>
        <w:tc>
          <w:tcPr>
            <w:tcW w:w="690" w:type="pct"/>
            <w:shd w:val="clear" w:color="auto" w:fill="auto"/>
            <w:noWrap/>
            <w:vAlign w:val="center"/>
            <w:hideMark/>
          </w:tcPr>
          <w:p w14:paraId="6FE8D967" w14:textId="77777777" w:rsidR="005D61A0" w:rsidRPr="003238F3" w:rsidRDefault="005D61A0" w:rsidP="002819DD">
            <w:pPr>
              <w:widowControl/>
              <w:adjustRightInd/>
              <w:spacing w:line="240" w:lineRule="auto"/>
              <w:jc w:val="center"/>
              <w:rPr>
                <w:rFonts w:ascii="宋体" w:hAnsi="宋体"/>
                <w:b/>
                <w:bCs/>
                <w:kern w:val="0"/>
                <w:sz w:val="18"/>
                <w:szCs w:val="18"/>
              </w:rPr>
            </w:pPr>
            <w:r w:rsidRPr="003238F3">
              <w:rPr>
                <w:rFonts w:ascii="宋体" w:hAnsi="宋体" w:hint="eastAsia"/>
                <w:b/>
                <w:bCs/>
                <w:kern w:val="0"/>
                <w:sz w:val="18"/>
                <w:szCs w:val="18"/>
              </w:rPr>
              <w:t>使用检查</w:t>
            </w:r>
          </w:p>
        </w:tc>
        <w:tc>
          <w:tcPr>
            <w:tcW w:w="3535" w:type="pct"/>
            <w:shd w:val="clear" w:color="auto" w:fill="auto"/>
            <w:vAlign w:val="center"/>
            <w:hideMark/>
          </w:tcPr>
          <w:p w14:paraId="52E94704" w14:textId="77777777" w:rsidR="005D61A0" w:rsidRPr="003238F3" w:rsidRDefault="005D61A0" w:rsidP="005D61A0">
            <w:pPr>
              <w:widowControl/>
              <w:adjustRightInd/>
              <w:spacing w:line="240" w:lineRule="auto"/>
              <w:jc w:val="left"/>
              <w:rPr>
                <w:rFonts w:ascii="宋体" w:hAnsi="宋体"/>
                <w:b/>
                <w:bCs/>
                <w:kern w:val="0"/>
                <w:sz w:val="18"/>
                <w:szCs w:val="18"/>
              </w:rPr>
            </w:pPr>
            <w:r w:rsidRPr="003238F3">
              <w:rPr>
                <w:rFonts w:ascii="宋体" w:hAnsi="宋体" w:hint="eastAsia"/>
                <w:b/>
                <w:bCs/>
                <w:kern w:val="0"/>
                <w:sz w:val="18"/>
                <w:szCs w:val="18"/>
              </w:rPr>
              <w:t>港口企业是否做好应急预案的宣传与演练，能否熟练掌握应急预案</w:t>
            </w:r>
          </w:p>
        </w:tc>
      </w:tr>
      <w:bookmarkEnd w:id="95"/>
    </w:tbl>
    <w:p w14:paraId="5D333093" w14:textId="42D1AD48" w:rsidR="005D61A0" w:rsidRPr="003238F3" w:rsidRDefault="005D61A0" w:rsidP="005D61A0">
      <w:pPr>
        <w:pStyle w:val="affffb"/>
        <w:ind w:firstLineChars="0" w:firstLine="0"/>
        <w:jc w:val="center"/>
        <w:rPr>
          <w:b/>
          <w:bCs/>
        </w:rPr>
      </w:pPr>
    </w:p>
    <w:sectPr w:rsidR="005D61A0" w:rsidRPr="003238F3" w:rsidSect="005D61A0">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7510F" w14:textId="77777777" w:rsidR="00DC4781" w:rsidRDefault="00DC4781" w:rsidP="00D86DB7">
      <w:r>
        <w:separator/>
      </w:r>
    </w:p>
    <w:p w14:paraId="46AD9127" w14:textId="77777777" w:rsidR="00DC4781" w:rsidRDefault="00DC4781"/>
    <w:p w14:paraId="0BA663CE" w14:textId="77777777" w:rsidR="00DC4781" w:rsidRDefault="00DC4781"/>
  </w:endnote>
  <w:endnote w:type="continuationSeparator" w:id="0">
    <w:p w14:paraId="4DB21872" w14:textId="77777777" w:rsidR="00DC4781" w:rsidRDefault="00DC4781" w:rsidP="00D86DB7">
      <w:r>
        <w:continuationSeparator/>
      </w:r>
    </w:p>
    <w:p w14:paraId="4460B39E" w14:textId="77777777" w:rsidR="00DC4781" w:rsidRDefault="00DC4781"/>
    <w:p w14:paraId="4CD784F2" w14:textId="77777777" w:rsidR="00DC4781" w:rsidRDefault="00DC4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5F1FD" w14:textId="77777777" w:rsidR="00763251" w:rsidRDefault="00763251">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C0735" w14:textId="77777777" w:rsidR="00763251" w:rsidRPr="00324EDD" w:rsidRDefault="00763251"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7DD8D" w14:textId="04E81266" w:rsidR="00763251" w:rsidRDefault="00763251" w:rsidP="00C94DF2">
    <w:pPr>
      <w:pStyle w:val="affff8"/>
    </w:pPr>
    <w:r>
      <w:fldChar w:fldCharType="begin"/>
    </w:r>
    <w:r>
      <w:instrText>PAGE   \* MERGEFORMAT</w:instrText>
    </w:r>
    <w:r>
      <w:fldChar w:fldCharType="separate"/>
    </w:r>
    <w:r w:rsidR="001E0578" w:rsidRPr="001E0578">
      <w:rPr>
        <w:noProof/>
        <w:lang w:val="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FD471" w14:textId="77777777" w:rsidR="00DC4781" w:rsidRDefault="00DC4781" w:rsidP="00D86DB7">
      <w:r>
        <w:separator/>
      </w:r>
    </w:p>
  </w:footnote>
  <w:footnote w:type="continuationSeparator" w:id="0">
    <w:p w14:paraId="266DB2F1" w14:textId="77777777" w:rsidR="00DC4781" w:rsidRDefault="00DC4781" w:rsidP="00D86DB7">
      <w:r>
        <w:continuationSeparator/>
      </w:r>
    </w:p>
    <w:p w14:paraId="59768930" w14:textId="77777777" w:rsidR="00DC4781" w:rsidRDefault="00DC4781"/>
    <w:p w14:paraId="3379D4C6" w14:textId="77777777" w:rsidR="00DC4781" w:rsidRDefault="00DC47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28CD" w14:textId="77777777" w:rsidR="00763251" w:rsidRPr="00E70388" w:rsidRDefault="00763251"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0DC68" w14:textId="77777777" w:rsidR="00763251" w:rsidRPr="00324EDD" w:rsidRDefault="00763251"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BBBEE" w14:textId="0AA0EAB0" w:rsidR="00763251" w:rsidRPr="005F4712" w:rsidRDefault="00763251"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43/T XXXX—2024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84728" w14:textId="00369773" w:rsidR="00763251" w:rsidRPr="00D84FA1" w:rsidRDefault="00763251" w:rsidP="00A2271D">
    <w:pPr>
      <w:pStyle w:val="afffff0"/>
    </w:pPr>
    <w:r>
      <w:fldChar w:fldCharType="begin"/>
    </w:r>
    <w:r>
      <w:instrText xml:space="preserve"> STYLEREF  标准文件_文件编号  \* MERGEFORMAT </w:instrText>
    </w:r>
    <w:r>
      <w:fldChar w:fldCharType="separate"/>
    </w:r>
    <w:r w:rsidR="001E0578">
      <w:t>DB 43/T XXXX</w:t>
    </w:r>
    <w:r w:rsidR="001E0578">
      <w:t>—</w:t>
    </w:r>
    <w:r w:rsidR="001E0578">
      <w:t>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99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 w:numId="33">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31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949"/>
    <w:rsid w:val="00043282"/>
    <w:rsid w:val="00044286"/>
    <w:rsid w:val="000461DD"/>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93A"/>
    <w:rsid w:val="00083D2C"/>
    <w:rsid w:val="0008484D"/>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A3B"/>
    <w:rsid w:val="000A65F2"/>
    <w:rsid w:val="000A7311"/>
    <w:rsid w:val="000B043C"/>
    <w:rsid w:val="000B060F"/>
    <w:rsid w:val="000B1592"/>
    <w:rsid w:val="000B1FF2"/>
    <w:rsid w:val="000B3CDA"/>
    <w:rsid w:val="000B6A0B"/>
    <w:rsid w:val="000C0F6C"/>
    <w:rsid w:val="000C11DB"/>
    <w:rsid w:val="000C1492"/>
    <w:rsid w:val="000C2FBD"/>
    <w:rsid w:val="000C4640"/>
    <w:rsid w:val="000C4B41"/>
    <w:rsid w:val="000C57D6"/>
    <w:rsid w:val="000C6362"/>
    <w:rsid w:val="000C7666"/>
    <w:rsid w:val="000D0A9C"/>
    <w:rsid w:val="000D12B6"/>
    <w:rsid w:val="000D1795"/>
    <w:rsid w:val="000D329A"/>
    <w:rsid w:val="000D4B9C"/>
    <w:rsid w:val="000D4EB6"/>
    <w:rsid w:val="000D753B"/>
    <w:rsid w:val="000E2715"/>
    <w:rsid w:val="000E4C9E"/>
    <w:rsid w:val="000E6FD7"/>
    <w:rsid w:val="000E7395"/>
    <w:rsid w:val="000F06E1"/>
    <w:rsid w:val="000F0E3C"/>
    <w:rsid w:val="000F19D5"/>
    <w:rsid w:val="000F1A8D"/>
    <w:rsid w:val="000F4AEA"/>
    <w:rsid w:val="000F633F"/>
    <w:rsid w:val="000F67E9"/>
    <w:rsid w:val="00104926"/>
    <w:rsid w:val="00113B1E"/>
    <w:rsid w:val="0011711C"/>
    <w:rsid w:val="001178BB"/>
    <w:rsid w:val="00117CD7"/>
    <w:rsid w:val="0012059C"/>
    <w:rsid w:val="00124E4F"/>
    <w:rsid w:val="00125DEE"/>
    <w:rsid w:val="001260B7"/>
    <w:rsid w:val="001265CB"/>
    <w:rsid w:val="001321C6"/>
    <w:rsid w:val="001325C4"/>
    <w:rsid w:val="00133010"/>
    <w:rsid w:val="001338EE"/>
    <w:rsid w:val="00133AAE"/>
    <w:rsid w:val="001352F3"/>
    <w:rsid w:val="00135323"/>
    <w:rsid w:val="001356C4"/>
    <w:rsid w:val="001410AB"/>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9E3"/>
    <w:rsid w:val="001852C9"/>
    <w:rsid w:val="00190087"/>
    <w:rsid w:val="001913C4"/>
    <w:rsid w:val="001915CF"/>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1CF"/>
    <w:rsid w:val="001C680C"/>
    <w:rsid w:val="001C7FEA"/>
    <w:rsid w:val="001D0499"/>
    <w:rsid w:val="001D0BBE"/>
    <w:rsid w:val="001D0ED4"/>
    <w:rsid w:val="001D212F"/>
    <w:rsid w:val="001D29D7"/>
    <w:rsid w:val="001D2DE7"/>
    <w:rsid w:val="001D411C"/>
    <w:rsid w:val="001E0578"/>
    <w:rsid w:val="001E1B6A"/>
    <w:rsid w:val="001E2484"/>
    <w:rsid w:val="001E301C"/>
    <w:rsid w:val="001E3CC4"/>
    <w:rsid w:val="001E4882"/>
    <w:rsid w:val="001E7209"/>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B58"/>
    <w:rsid w:val="00210B15"/>
    <w:rsid w:val="002142EA"/>
    <w:rsid w:val="002204BB"/>
    <w:rsid w:val="00221B79"/>
    <w:rsid w:val="00221C6B"/>
    <w:rsid w:val="002253A1"/>
    <w:rsid w:val="00225CF8"/>
    <w:rsid w:val="00226B56"/>
    <w:rsid w:val="0022794E"/>
    <w:rsid w:val="002333DE"/>
    <w:rsid w:val="00233986"/>
    <w:rsid w:val="00233D64"/>
    <w:rsid w:val="0023482A"/>
    <w:rsid w:val="002359CB"/>
    <w:rsid w:val="00243540"/>
    <w:rsid w:val="0024497B"/>
    <w:rsid w:val="0024515B"/>
    <w:rsid w:val="00246021"/>
    <w:rsid w:val="0024666E"/>
    <w:rsid w:val="00247F52"/>
    <w:rsid w:val="00250B25"/>
    <w:rsid w:val="00250BBE"/>
    <w:rsid w:val="002515C2"/>
    <w:rsid w:val="0025194F"/>
    <w:rsid w:val="00252354"/>
    <w:rsid w:val="00252465"/>
    <w:rsid w:val="0026148A"/>
    <w:rsid w:val="00262696"/>
    <w:rsid w:val="00263D25"/>
    <w:rsid w:val="002643C3"/>
    <w:rsid w:val="00264A0C"/>
    <w:rsid w:val="002663B5"/>
    <w:rsid w:val="00266EEB"/>
    <w:rsid w:val="00267EF4"/>
    <w:rsid w:val="00270CB8"/>
    <w:rsid w:val="00272B08"/>
    <w:rsid w:val="002771AC"/>
    <w:rsid w:val="002819DD"/>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8E5"/>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9D2"/>
    <w:rsid w:val="00302F5F"/>
    <w:rsid w:val="0030441D"/>
    <w:rsid w:val="00306063"/>
    <w:rsid w:val="00313B85"/>
    <w:rsid w:val="00317988"/>
    <w:rsid w:val="003221B4"/>
    <w:rsid w:val="0032258D"/>
    <w:rsid w:val="00322E62"/>
    <w:rsid w:val="003238F3"/>
    <w:rsid w:val="00324D13"/>
    <w:rsid w:val="00324D2A"/>
    <w:rsid w:val="00324EDD"/>
    <w:rsid w:val="003331E4"/>
    <w:rsid w:val="00336C64"/>
    <w:rsid w:val="00337162"/>
    <w:rsid w:val="0034194F"/>
    <w:rsid w:val="00344605"/>
    <w:rsid w:val="003474AA"/>
    <w:rsid w:val="00350D1D"/>
    <w:rsid w:val="00352C83"/>
    <w:rsid w:val="003615D2"/>
    <w:rsid w:val="00362AA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94B"/>
    <w:rsid w:val="00384FFC"/>
    <w:rsid w:val="003872FC"/>
    <w:rsid w:val="00387ADC"/>
    <w:rsid w:val="00390020"/>
    <w:rsid w:val="003903D6"/>
    <w:rsid w:val="00390EE6"/>
    <w:rsid w:val="0039118F"/>
    <w:rsid w:val="00392AD7"/>
    <w:rsid w:val="003938D9"/>
    <w:rsid w:val="00394376"/>
    <w:rsid w:val="003943FF"/>
    <w:rsid w:val="00394ECD"/>
    <w:rsid w:val="00395700"/>
    <w:rsid w:val="003974EB"/>
    <w:rsid w:val="00397CC5"/>
    <w:rsid w:val="003A04EF"/>
    <w:rsid w:val="003A1582"/>
    <w:rsid w:val="003A4077"/>
    <w:rsid w:val="003B09AD"/>
    <w:rsid w:val="003B1F18"/>
    <w:rsid w:val="003B5BF0"/>
    <w:rsid w:val="003B60BF"/>
    <w:rsid w:val="003B6BE3"/>
    <w:rsid w:val="003C010C"/>
    <w:rsid w:val="003C0A6C"/>
    <w:rsid w:val="003C14F8"/>
    <w:rsid w:val="003C2B95"/>
    <w:rsid w:val="003C5A43"/>
    <w:rsid w:val="003D0519"/>
    <w:rsid w:val="003D0BB4"/>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75D"/>
    <w:rsid w:val="00400029"/>
    <w:rsid w:val="00400E72"/>
    <w:rsid w:val="00401400"/>
    <w:rsid w:val="00404869"/>
    <w:rsid w:val="00405884"/>
    <w:rsid w:val="00407D39"/>
    <w:rsid w:val="0041379B"/>
    <w:rsid w:val="0041477A"/>
    <w:rsid w:val="004167A3"/>
    <w:rsid w:val="00432DAA"/>
    <w:rsid w:val="00434305"/>
    <w:rsid w:val="00435DF7"/>
    <w:rsid w:val="0044083F"/>
    <w:rsid w:val="00441AE7"/>
    <w:rsid w:val="00445574"/>
    <w:rsid w:val="004467FB"/>
    <w:rsid w:val="00450E03"/>
    <w:rsid w:val="00451D83"/>
    <w:rsid w:val="00452D6B"/>
    <w:rsid w:val="00454484"/>
    <w:rsid w:val="0045517B"/>
    <w:rsid w:val="004608B8"/>
    <w:rsid w:val="00463B77"/>
    <w:rsid w:val="00463C7B"/>
    <w:rsid w:val="004644A6"/>
    <w:rsid w:val="004659BD"/>
    <w:rsid w:val="00470775"/>
    <w:rsid w:val="004746B1"/>
    <w:rsid w:val="0047583F"/>
    <w:rsid w:val="00475DE8"/>
    <w:rsid w:val="00481C44"/>
    <w:rsid w:val="00484936"/>
    <w:rsid w:val="00485203"/>
    <w:rsid w:val="00485C89"/>
    <w:rsid w:val="00486A70"/>
    <w:rsid w:val="00486BE3"/>
    <w:rsid w:val="0048795E"/>
    <w:rsid w:val="004905E4"/>
    <w:rsid w:val="00490A89"/>
    <w:rsid w:val="00490AB4"/>
    <w:rsid w:val="00491161"/>
    <w:rsid w:val="00492F02"/>
    <w:rsid w:val="004939AE"/>
    <w:rsid w:val="004A12DF"/>
    <w:rsid w:val="004A17E6"/>
    <w:rsid w:val="004A1BA8"/>
    <w:rsid w:val="004A1F54"/>
    <w:rsid w:val="004A4B57"/>
    <w:rsid w:val="004A63FA"/>
    <w:rsid w:val="004B0272"/>
    <w:rsid w:val="004B2701"/>
    <w:rsid w:val="004B2E1B"/>
    <w:rsid w:val="004B3AA8"/>
    <w:rsid w:val="004B3E93"/>
    <w:rsid w:val="004B6297"/>
    <w:rsid w:val="004C1FBC"/>
    <w:rsid w:val="004C3F1D"/>
    <w:rsid w:val="004C458D"/>
    <w:rsid w:val="004C7556"/>
    <w:rsid w:val="004C7E8B"/>
    <w:rsid w:val="004C7E9D"/>
    <w:rsid w:val="004C7F67"/>
    <w:rsid w:val="004D076D"/>
    <w:rsid w:val="004D0EF1"/>
    <w:rsid w:val="004D2253"/>
    <w:rsid w:val="004D4406"/>
    <w:rsid w:val="004D748B"/>
    <w:rsid w:val="004D7C42"/>
    <w:rsid w:val="004E0465"/>
    <w:rsid w:val="004E127B"/>
    <w:rsid w:val="004E1C0A"/>
    <w:rsid w:val="004E2B06"/>
    <w:rsid w:val="004E30C5"/>
    <w:rsid w:val="004E4AA5"/>
    <w:rsid w:val="004E4AEE"/>
    <w:rsid w:val="004E59E3"/>
    <w:rsid w:val="004E67C0"/>
    <w:rsid w:val="004E7D58"/>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3C2"/>
    <w:rsid w:val="00523F95"/>
    <w:rsid w:val="00524D65"/>
    <w:rsid w:val="00525B16"/>
    <w:rsid w:val="00526F2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307"/>
    <w:rsid w:val="0056487B"/>
    <w:rsid w:val="00564FB9"/>
    <w:rsid w:val="005706AA"/>
    <w:rsid w:val="00573D9E"/>
    <w:rsid w:val="005801E3"/>
    <w:rsid w:val="00581802"/>
    <w:rsid w:val="005836A8"/>
    <w:rsid w:val="0058409C"/>
    <w:rsid w:val="00584262"/>
    <w:rsid w:val="00586630"/>
    <w:rsid w:val="00586E39"/>
    <w:rsid w:val="00587ADD"/>
    <w:rsid w:val="00591E27"/>
    <w:rsid w:val="00596160"/>
    <w:rsid w:val="005966E2"/>
    <w:rsid w:val="00597007"/>
    <w:rsid w:val="005A0966"/>
    <w:rsid w:val="005A11B7"/>
    <w:rsid w:val="005A260B"/>
    <w:rsid w:val="005A4A1B"/>
    <w:rsid w:val="005A7830"/>
    <w:rsid w:val="005A7D62"/>
    <w:rsid w:val="005A7FCE"/>
    <w:rsid w:val="005B0F3F"/>
    <w:rsid w:val="005B25FF"/>
    <w:rsid w:val="005B3EBE"/>
    <w:rsid w:val="005B4903"/>
    <w:rsid w:val="005B51CE"/>
    <w:rsid w:val="005B5885"/>
    <w:rsid w:val="005B5CD7"/>
    <w:rsid w:val="005B6CF6"/>
    <w:rsid w:val="005B7422"/>
    <w:rsid w:val="005C2107"/>
    <w:rsid w:val="005C29B8"/>
    <w:rsid w:val="005C5F21"/>
    <w:rsid w:val="005C7156"/>
    <w:rsid w:val="005D0C75"/>
    <w:rsid w:val="005D4171"/>
    <w:rsid w:val="005D61A0"/>
    <w:rsid w:val="005D6A95"/>
    <w:rsid w:val="005D6B2C"/>
    <w:rsid w:val="005D6D9C"/>
    <w:rsid w:val="005E2335"/>
    <w:rsid w:val="005E3217"/>
    <w:rsid w:val="005E34CA"/>
    <w:rsid w:val="005E3C18"/>
    <w:rsid w:val="005E6812"/>
    <w:rsid w:val="005E7881"/>
    <w:rsid w:val="005E78E0"/>
    <w:rsid w:val="005F0D9C"/>
    <w:rsid w:val="005F284E"/>
    <w:rsid w:val="005F2A7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3D6"/>
    <w:rsid w:val="00652AB2"/>
    <w:rsid w:val="00653FED"/>
    <w:rsid w:val="00654EC0"/>
    <w:rsid w:val="0065525B"/>
    <w:rsid w:val="00655D4F"/>
    <w:rsid w:val="00656D29"/>
    <w:rsid w:val="00660241"/>
    <w:rsid w:val="006640E5"/>
    <w:rsid w:val="006646F1"/>
    <w:rsid w:val="00664929"/>
    <w:rsid w:val="00664F62"/>
    <w:rsid w:val="006655E1"/>
    <w:rsid w:val="00672060"/>
    <w:rsid w:val="00672986"/>
    <w:rsid w:val="00672BFD"/>
    <w:rsid w:val="006770F4"/>
    <w:rsid w:val="00677A84"/>
    <w:rsid w:val="0068026D"/>
    <w:rsid w:val="00680A27"/>
    <w:rsid w:val="006816A4"/>
    <w:rsid w:val="006819B8"/>
    <w:rsid w:val="006840A6"/>
    <w:rsid w:val="006850CD"/>
    <w:rsid w:val="00685AAB"/>
    <w:rsid w:val="00695D22"/>
    <w:rsid w:val="00697E3C"/>
    <w:rsid w:val="006A07AA"/>
    <w:rsid w:val="006A25E5"/>
    <w:rsid w:val="006A2B46"/>
    <w:rsid w:val="006A336D"/>
    <w:rsid w:val="006A37B9"/>
    <w:rsid w:val="006A52FC"/>
    <w:rsid w:val="006A5882"/>
    <w:rsid w:val="006B2672"/>
    <w:rsid w:val="006B4A59"/>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0AD1"/>
    <w:rsid w:val="00710CB5"/>
    <w:rsid w:val="00711CBA"/>
    <w:rsid w:val="00711FB5"/>
    <w:rsid w:val="00712A01"/>
    <w:rsid w:val="00714F58"/>
    <w:rsid w:val="00722FBF"/>
    <w:rsid w:val="00722FC2"/>
    <w:rsid w:val="00724879"/>
    <w:rsid w:val="00724E1B"/>
    <w:rsid w:val="00725949"/>
    <w:rsid w:val="00727FA2"/>
    <w:rsid w:val="007322D9"/>
    <w:rsid w:val="00732BC0"/>
    <w:rsid w:val="00736F9E"/>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251"/>
    <w:rsid w:val="00765C43"/>
    <w:rsid w:val="00765EFB"/>
    <w:rsid w:val="007671CA"/>
    <w:rsid w:val="00767C61"/>
    <w:rsid w:val="0077008A"/>
    <w:rsid w:val="00773C1F"/>
    <w:rsid w:val="00774DA4"/>
    <w:rsid w:val="00776599"/>
    <w:rsid w:val="0078114B"/>
    <w:rsid w:val="00781507"/>
    <w:rsid w:val="00781DD2"/>
    <w:rsid w:val="00783ECF"/>
    <w:rsid w:val="0078413A"/>
    <w:rsid w:val="00791AB1"/>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E08"/>
    <w:rsid w:val="007C1E8B"/>
    <w:rsid w:val="007C2D89"/>
    <w:rsid w:val="007C4593"/>
    <w:rsid w:val="007C5309"/>
    <w:rsid w:val="007C6069"/>
    <w:rsid w:val="007D06C4"/>
    <w:rsid w:val="007D1352"/>
    <w:rsid w:val="007D2508"/>
    <w:rsid w:val="007D346A"/>
    <w:rsid w:val="007D3878"/>
    <w:rsid w:val="007D6518"/>
    <w:rsid w:val="007D76BD"/>
    <w:rsid w:val="007E0BF1"/>
    <w:rsid w:val="007F0ED8"/>
    <w:rsid w:val="007F0F63"/>
    <w:rsid w:val="007F75CE"/>
    <w:rsid w:val="008013A4"/>
    <w:rsid w:val="008027CE"/>
    <w:rsid w:val="00802F42"/>
    <w:rsid w:val="00804383"/>
    <w:rsid w:val="00804BB7"/>
    <w:rsid w:val="00804D41"/>
    <w:rsid w:val="00806D9E"/>
    <w:rsid w:val="00810257"/>
    <w:rsid w:val="008104F5"/>
    <w:rsid w:val="00811072"/>
    <w:rsid w:val="00811369"/>
    <w:rsid w:val="00815419"/>
    <w:rsid w:val="008163C8"/>
    <w:rsid w:val="008164A1"/>
    <w:rsid w:val="00817325"/>
    <w:rsid w:val="008206D6"/>
    <w:rsid w:val="008209E6"/>
    <w:rsid w:val="00823303"/>
    <w:rsid w:val="008233B2"/>
    <w:rsid w:val="00823A9F"/>
    <w:rsid w:val="00823C85"/>
    <w:rsid w:val="00825138"/>
    <w:rsid w:val="008269DD"/>
    <w:rsid w:val="00830621"/>
    <w:rsid w:val="00832CCE"/>
    <w:rsid w:val="008330CA"/>
    <w:rsid w:val="0083348C"/>
    <w:rsid w:val="008373D3"/>
    <w:rsid w:val="00840617"/>
    <w:rsid w:val="00840F84"/>
    <w:rsid w:val="00842A47"/>
    <w:rsid w:val="00843C13"/>
    <w:rsid w:val="008454F8"/>
    <w:rsid w:val="0085173A"/>
    <w:rsid w:val="008560A1"/>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97C"/>
    <w:rsid w:val="0089049D"/>
    <w:rsid w:val="008928C9"/>
    <w:rsid w:val="008930CB"/>
    <w:rsid w:val="008938DC"/>
    <w:rsid w:val="00893FD1"/>
    <w:rsid w:val="00894836"/>
    <w:rsid w:val="00895172"/>
    <w:rsid w:val="00895680"/>
    <w:rsid w:val="00896DFF"/>
    <w:rsid w:val="0089762C"/>
    <w:rsid w:val="008A1893"/>
    <w:rsid w:val="008A3215"/>
    <w:rsid w:val="008A35D8"/>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9E1"/>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66"/>
    <w:rsid w:val="009208A2"/>
    <w:rsid w:val="009209DA"/>
    <w:rsid w:val="009245F5"/>
    <w:rsid w:val="009249EC"/>
    <w:rsid w:val="009273B3"/>
    <w:rsid w:val="009305B5"/>
    <w:rsid w:val="0093525D"/>
    <w:rsid w:val="00936044"/>
    <w:rsid w:val="009429D5"/>
    <w:rsid w:val="00942BF1"/>
    <w:rsid w:val="00945180"/>
    <w:rsid w:val="00945428"/>
    <w:rsid w:val="0094607B"/>
    <w:rsid w:val="00951AAA"/>
    <w:rsid w:val="00953604"/>
    <w:rsid w:val="0095496B"/>
    <w:rsid w:val="009578EE"/>
    <w:rsid w:val="009610DC"/>
    <w:rsid w:val="00961490"/>
    <w:rsid w:val="0096381A"/>
    <w:rsid w:val="00965E04"/>
    <w:rsid w:val="009674AD"/>
    <w:rsid w:val="00970CDC"/>
    <w:rsid w:val="00972820"/>
    <w:rsid w:val="00977010"/>
    <w:rsid w:val="00977D02"/>
    <w:rsid w:val="009809BB"/>
    <w:rsid w:val="00982B6B"/>
    <w:rsid w:val="0098364B"/>
    <w:rsid w:val="009911AF"/>
    <w:rsid w:val="00991875"/>
    <w:rsid w:val="00991F92"/>
    <w:rsid w:val="00992985"/>
    <w:rsid w:val="00993889"/>
    <w:rsid w:val="0099551B"/>
    <w:rsid w:val="009962AF"/>
    <w:rsid w:val="00997BF1"/>
    <w:rsid w:val="009A004E"/>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5229"/>
    <w:rsid w:val="009D6BCA"/>
    <w:rsid w:val="009E0F62"/>
    <w:rsid w:val="009E4A58"/>
    <w:rsid w:val="009E5A2D"/>
    <w:rsid w:val="009E5AB2"/>
    <w:rsid w:val="009E5DE6"/>
    <w:rsid w:val="009E6219"/>
    <w:rsid w:val="009E7C24"/>
    <w:rsid w:val="009F03B3"/>
    <w:rsid w:val="00A0096C"/>
    <w:rsid w:val="00A01757"/>
    <w:rsid w:val="00A028C0"/>
    <w:rsid w:val="00A02BAE"/>
    <w:rsid w:val="00A06A6B"/>
    <w:rsid w:val="00A07E47"/>
    <w:rsid w:val="00A129D0"/>
    <w:rsid w:val="00A12C33"/>
    <w:rsid w:val="00A138BA"/>
    <w:rsid w:val="00A14C8E"/>
    <w:rsid w:val="00A153D9"/>
    <w:rsid w:val="00A156F7"/>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374"/>
    <w:rsid w:val="00A57142"/>
    <w:rsid w:val="00A648CD"/>
    <w:rsid w:val="00A6537A"/>
    <w:rsid w:val="00A6723F"/>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2DC"/>
    <w:rsid w:val="00AA1E45"/>
    <w:rsid w:val="00AA4286"/>
    <w:rsid w:val="00AA456B"/>
    <w:rsid w:val="00AA57F5"/>
    <w:rsid w:val="00AA672E"/>
    <w:rsid w:val="00AA6EC9"/>
    <w:rsid w:val="00AB1E03"/>
    <w:rsid w:val="00AB41D5"/>
    <w:rsid w:val="00AB5C63"/>
    <w:rsid w:val="00AB6309"/>
    <w:rsid w:val="00AB6C5F"/>
    <w:rsid w:val="00AB7129"/>
    <w:rsid w:val="00AC27A6"/>
    <w:rsid w:val="00AC30F7"/>
    <w:rsid w:val="00AC3A5A"/>
    <w:rsid w:val="00AC4D95"/>
    <w:rsid w:val="00AC59FC"/>
    <w:rsid w:val="00AC5DF4"/>
    <w:rsid w:val="00AD0AEF"/>
    <w:rsid w:val="00AD11A5"/>
    <w:rsid w:val="00AD11B7"/>
    <w:rsid w:val="00AD1A94"/>
    <w:rsid w:val="00AD1C05"/>
    <w:rsid w:val="00AD4126"/>
    <w:rsid w:val="00AD421C"/>
    <w:rsid w:val="00AD44FA"/>
    <w:rsid w:val="00AE070A"/>
    <w:rsid w:val="00AE101C"/>
    <w:rsid w:val="00AE37E5"/>
    <w:rsid w:val="00AE5EB4"/>
    <w:rsid w:val="00AF0C18"/>
    <w:rsid w:val="00AF0DE8"/>
    <w:rsid w:val="00AF3589"/>
    <w:rsid w:val="00AF47C5"/>
    <w:rsid w:val="00AF5398"/>
    <w:rsid w:val="00B018C3"/>
    <w:rsid w:val="00B049AF"/>
    <w:rsid w:val="00B07242"/>
    <w:rsid w:val="00B10534"/>
    <w:rsid w:val="00B113DB"/>
    <w:rsid w:val="00B11D8A"/>
    <w:rsid w:val="00B12981"/>
    <w:rsid w:val="00B147DD"/>
    <w:rsid w:val="00B156FD"/>
    <w:rsid w:val="00B15777"/>
    <w:rsid w:val="00B21F61"/>
    <w:rsid w:val="00B261F1"/>
    <w:rsid w:val="00B265BC"/>
    <w:rsid w:val="00B31FB1"/>
    <w:rsid w:val="00B33952"/>
    <w:rsid w:val="00B33C5E"/>
    <w:rsid w:val="00B342F4"/>
    <w:rsid w:val="00B34369"/>
    <w:rsid w:val="00B34DC2"/>
    <w:rsid w:val="00B35554"/>
    <w:rsid w:val="00B378E5"/>
    <w:rsid w:val="00B4346D"/>
    <w:rsid w:val="00B440F4"/>
    <w:rsid w:val="00B447A5"/>
    <w:rsid w:val="00B4654C"/>
    <w:rsid w:val="00B46AF0"/>
    <w:rsid w:val="00B47293"/>
    <w:rsid w:val="00B50E50"/>
    <w:rsid w:val="00B52120"/>
    <w:rsid w:val="00B53C11"/>
    <w:rsid w:val="00B54ABC"/>
    <w:rsid w:val="00B54DDE"/>
    <w:rsid w:val="00B5515E"/>
    <w:rsid w:val="00B55E48"/>
    <w:rsid w:val="00B56FBE"/>
    <w:rsid w:val="00B60ACF"/>
    <w:rsid w:val="00B62B58"/>
    <w:rsid w:val="00B65149"/>
    <w:rsid w:val="00B66567"/>
    <w:rsid w:val="00B66B51"/>
    <w:rsid w:val="00B66F52"/>
    <w:rsid w:val="00B66FE5"/>
    <w:rsid w:val="00B72880"/>
    <w:rsid w:val="00B758BF"/>
    <w:rsid w:val="00B77EC8"/>
    <w:rsid w:val="00B80A8E"/>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B75B2"/>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8A6"/>
    <w:rsid w:val="00BF51E5"/>
    <w:rsid w:val="00BF74A6"/>
    <w:rsid w:val="00C013AD"/>
    <w:rsid w:val="00C04904"/>
    <w:rsid w:val="00C056B3"/>
    <w:rsid w:val="00C103E5"/>
    <w:rsid w:val="00C13319"/>
    <w:rsid w:val="00C13EE9"/>
    <w:rsid w:val="00C21540"/>
    <w:rsid w:val="00C21906"/>
    <w:rsid w:val="00C21BFA"/>
    <w:rsid w:val="00C22148"/>
    <w:rsid w:val="00C227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EEB"/>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1D0"/>
    <w:rsid w:val="00CA7AFD"/>
    <w:rsid w:val="00CA7C3C"/>
    <w:rsid w:val="00CA7D1A"/>
    <w:rsid w:val="00CB0189"/>
    <w:rsid w:val="00CB0BA2"/>
    <w:rsid w:val="00CB1A42"/>
    <w:rsid w:val="00CB1B0C"/>
    <w:rsid w:val="00CB2C0B"/>
    <w:rsid w:val="00CB517D"/>
    <w:rsid w:val="00CC038D"/>
    <w:rsid w:val="00CC08DB"/>
    <w:rsid w:val="00CC39FF"/>
    <w:rsid w:val="00CC3C2F"/>
    <w:rsid w:val="00CC3E7D"/>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B4F"/>
    <w:rsid w:val="00D0321C"/>
    <w:rsid w:val="00D035EC"/>
    <w:rsid w:val="00D06AB1"/>
    <w:rsid w:val="00D072ED"/>
    <w:rsid w:val="00D07A16"/>
    <w:rsid w:val="00D1067E"/>
    <w:rsid w:val="00D10F50"/>
    <w:rsid w:val="00D11272"/>
    <w:rsid w:val="00D1259E"/>
    <w:rsid w:val="00D126F5"/>
    <w:rsid w:val="00D1489E"/>
    <w:rsid w:val="00D15F4E"/>
    <w:rsid w:val="00D20737"/>
    <w:rsid w:val="00D21E81"/>
    <w:rsid w:val="00D223DE"/>
    <w:rsid w:val="00D25E37"/>
    <w:rsid w:val="00D2661A"/>
    <w:rsid w:val="00D27582"/>
    <w:rsid w:val="00D27EC4"/>
    <w:rsid w:val="00D32719"/>
    <w:rsid w:val="00D33333"/>
    <w:rsid w:val="00D33457"/>
    <w:rsid w:val="00D352A2"/>
    <w:rsid w:val="00D3660F"/>
    <w:rsid w:val="00D40179"/>
    <w:rsid w:val="00D4162B"/>
    <w:rsid w:val="00D44A75"/>
    <w:rsid w:val="00D4514F"/>
    <w:rsid w:val="00D451E2"/>
    <w:rsid w:val="00D45E89"/>
    <w:rsid w:val="00D45E8D"/>
    <w:rsid w:val="00D466AE"/>
    <w:rsid w:val="00D4734F"/>
    <w:rsid w:val="00D51BF3"/>
    <w:rsid w:val="00D560D8"/>
    <w:rsid w:val="00D66846"/>
    <w:rsid w:val="00D675FB"/>
    <w:rsid w:val="00D704B3"/>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BB7"/>
    <w:rsid w:val="00DA5191"/>
    <w:rsid w:val="00DA64F8"/>
    <w:rsid w:val="00DA6C15"/>
    <w:rsid w:val="00DB0258"/>
    <w:rsid w:val="00DB38EE"/>
    <w:rsid w:val="00DB498B"/>
    <w:rsid w:val="00DB66CA"/>
    <w:rsid w:val="00DB6BCA"/>
    <w:rsid w:val="00DB7222"/>
    <w:rsid w:val="00DB73F7"/>
    <w:rsid w:val="00DB754E"/>
    <w:rsid w:val="00DC0321"/>
    <w:rsid w:val="00DC1691"/>
    <w:rsid w:val="00DC3067"/>
    <w:rsid w:val="00DC370B"/>
    <w:rsid w:val="00DC4781"/>
    <w:rsid w:val="00DC5B90"/>
    <w:rsid w:val="00DD00FF"/>
    <w:rsid w:val="00DD0619"/>
    <w:rsid w:val="00DD07FB"/>
    <w:rsid w:val="00DD25C6"/>
    <w:rsid w:val="00DD4FE5"/>
    <w:rsid w:val="00DD54B0"/>
    <w:rsid w:val="00DD57EE"/>
    <w:rsid w:val="00DD6BCC"/>
    <w:rsid w:val="00DE0A4B"/>
    <w:rsid w:val="00DE2410"/>
    <w:rsid w:val="00DE2939"/>
    <w:rsid w:val="00DE3A89"/>
    <w:rsid w:val="00DE6E81"/>
    <w:rsid w:val="00DE703F"/>
    <w:rsid w:val="00DE7595"/>
    <w:rsid w:val="00DF1961"/>
    <w:rsid w:val="00DF35F0"/>
    <w:rsid w:val="00DF44DE"/>
    <w:rsid w:val="00DF5F11"/>
    <w:rsid w:val="00E01138"/>
    <w:rsid w:val="00E02DFB"/>
    <w:rsid w:val="00E030F9"/>
    <w:rsid w:val="00E0311A"/>
    <w:rsid w:val="00E03138"/>
    <w:rsid w:val="00E06404"/>
    <w:rsid w:val="00E065D2"/>
    <w:rsid w:val="00E11A85"/>
    <w:rsid w:val="00E12495"/>
    <w:rsid w:val="00E1431E"/>
    <w:rsid w:val="00E15CCD"/>
    <w:rsid w:val="00E202EF"/>
    <w:rsid w:val="00E210B5"/>
    <w:rsid w:val="00E23D99"/>
    <w:rsid w:val="00E2552F"/>
    <w:rsid w:val="00E3137A"/>
    <w:rsid w:val="00E3272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94B"/>
    <w:rsid w:val="00E56800"/>
    <w:rsid w:val="00E60C63"/>
    <w:rsid w:val="00E62FF9"/>
    <w:rsid w:val="00E635D6"/>
    <w:rsid w:val="00E639BC"/>
    <w:rsid w:val="00E664CC"/>
    <w:rsid w:val="00E70388"/>
    <w:rsid w:val="00E70F92"/>
    <w:rsid w:val="00E726E6"/>
    <w:rsid w:val="00E74C54"/>
    <w:rsid w:val="00E75E52"/>
    <w:rsid w:val="00E77A03"/>
    <w:rsid w:val="00E822E8"/>
    <w:rsid w:val="00E82554"/>
    <w:rsid w:val="00E82606"/>
    <w:rsid w:val="00E83EC1"/>
    <w:rsid w:val="00E846C8"/>
    <w:rsid w:val="00E84957"/>
    <w:rsid w:val="00E84A55"/>
    <w:rsid w:val="00E85BFF"/>
    <w:rsid w:val="00E90391"/>
    <w:rsid w:val="00E905F1"/>
    <w:rsid w:val="00E906C2"/>
    <w:rsid w:val="00E9311F"/>
    <w:rsid w:val="00E934D1"/>
    <w:rsid w:val="00E94AF0"/>
    <w:rsid w:val="00E95D13"/>
    <w:rsid w:val="00E95DD3"/>
    <w:rsid w:val="00E969D5"/>
    <w:rsid w:val="00EA58D1"/>
    <w:rsid w:val="00EA61BC"/>
    <w:rsid w:val="00EA681A"/>
    <w:rsid w:val="00EA735B"/>
    <w:rsid w:val="00EB17DE"/>
    <w:rsid w:val="00EB1E69"/>
    <w:rsid w:val="00EB1FC5"/>
    <w:rsid w:val="00EB2086"/>
    <w:rsid w:val="00EB5EDF"/>
    <w:rsid w:val="00EB60FE"/>
    <w:rsid w:val="00EB723C"/>
    <w:rsid w:val="00EB74DB"/>
    <w:rsid w:val="00EC5044"/>
    <w:rsid w:val="00EC5359"/>
    <w:rsid w:val="00EC562A"/>
    <w:rsid w:val="00ED067A"/>
    <w:rsid w:val="00ED2B50"/>
    <w:rsid w:val="00EE0350"/>
    <w:rsid w:val="00EE0719"/>
    <w:rsid w:val="00EE0E80"/>
    <w:rsid w:val="00EE32F1"/>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6AC"/>
    <w:rsid w:val="00F6194E"/>
    <w:rsid w:val="00F623AC"/>
    <w:rsid w:val="00F6412A"/>
    <w:rsid w:val="00F64E5A"/>
    <w:rsid w:val="00F65893"/>
    <w:rsid w:val="00F66A4A"/>
    <w:rsid w:val="00F71E22"/>
    <w:rsid w:val="00F72142"/>
    <w:rsid w:val="00F72AE7"/>
    <w:rsid w:val="00F74BDC"/>
    <w:rsid w:val="00F76775"/>
    <w:rsid w:val="00F81141"/>
    <w:rsid w:val="00F81605"/>
    <w:rsid w:val="00F833BA"/>
    <w:rsid w:val="00F84FD0"/>
    <w:rsid w:val="00F859A8"/>
    <w:rsid w:val="00F86D87"/>
    <w:rsid w:val="00F9108B"/>
    <w:rsid w:val="00F91349"/>
    <w:rsid w:val="00F93A8A"/>
    <w:rsid w:val="00F95248"/>
    <w:rsid w:val="00F956A9"/>
    <w:rsid w:val="00F963ED"/>
    <w:rsid w:val="00F966CF"/>
    <w:rsid w:val="00F96CAE"/>
    <w:rsid w:val="00F97099"/>
    <w:rsid w:val="00F97C99"/>
    <w:rsid w:val="00FA4DAC"/>
    <w:rsid w:val="00FA51E2"/>
    <w:rsid w:val="00FA662D"/>
    <w:rsid w:val="00FA73B1"/>
    <w:rsid w:val="00FB0B74"/>
    <w:rsid w:val="00FB0CB9"/>
    <w:rsid w:val="00FB231D"/>
    <w:rsid w:val="00FB45F1"/>
    <w:rsid w:val="00FB4A72"/>
    <w:rsid w:val="00FB54E8"/>
    <w:rsid w:val="00FB656B"/>
    <w:rsid w:val="00FB7054"/>
    <w:rsid w:val="00FC17B7"/>
    <w:rsid w:val="00FC2CB7"/>
    <w:rsid w:val="00FC4090"/>
    <w:rsid w:val="00FC55B4"/>
    <w:rsid w:val="00FD00E6"/>
    <w:rsid w:val="00FD09A1"/>
    <w:rsid w:val="00FD18D9"/>
    <w:rsid w:val="00FD2A7C"/>
    <w:rsid w:val="00FD59EB"/>
    <w:rsid w:val="00FD7299"/>
    <w:rsid w:val="00FE1822"/>
    <w:rsid w:val="00FE1FBE"/>
    <w:rsid w:val="00FE3901"/>
    <w:rsid w:val="00FE39D3"/>
    <w:rsid w:val="00FE4BCE"/>
    <w:rsid w:val="00FE54AE"/>
    <w:rsid w:val="00FE576A"/>
    <w:rsid w:val="00FE59C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91D87"/>
  <w15:docId w15:val="{181939B4-1C25-4487-9D8E-FDA26F679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ind w:left="284"/>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ind w:left="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0E2715"/>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b"/>
    <w:rsid w:val="000E2715"/>
    <w:rPr>
      <w:rFonts w:ascii="宋体" w:hAnsi="Times New Roman"/>
      <w:sz w:val="21"/>
    </w:rPr>
  </w:style>
  <w:style w:type="paragraph" w:styleId="afffffffffffc">
    <w:name w:val="annotation text"/>
    <w:basedOn w:val="afff5"/>
    <w:link w:val="afffffffffffd"/>
    <w:unhideWhenUsed/>
    <w:qFormat/>
    <w:rsid w:val="00672986"/>
    <w:pPr>
      <w:adjustRightInd/>
      <w:spacing w:line="240" w:lineRule="auto"/>
      <w:jc w:val="left"/>
    </w:pPr>
    <w:rPr>
      <w:rFonts w:ascii="等线" w:eastAsia="等线" w:hAnsi="等线"/>
      <w:szCs w:val="22"/>
    </w:rPr>
  </w:style>
  <w:style w:type="character" w:customStyle="1" w:styleId="afffffffffffd">
    <w:name w:val="批注文字 字符"/>
    <w:basedOn w:val="afff6"/>
    <w:link w:val="afffffffffffc"/>
    <w:rsid w:val="00672986"/>
    <w:rPr>
      <w:rFonts w:ascii="等线" w:eastAsia="等线" w:hAnsi="等线"/>
      <w:kern w:val="2"/>
      <w:sz w:val="21"/>
      <w:szCs w:val="22"/>
    </w:rPr>
  </w:style>
  <w:style w:type="character" w:styleId="afffffffffffe">
    <w:name w:val="annotation reference"/>
    <w:rsid w:val="00672986"/>
    <w:rPr>
      <w:sz w:val="21"/>
      <w:szCs w:val="21"/>
    </w:rPr>
  </w:style>
  <w:style w:type="character" w:customStyle="1" w:styleId="12">
    <w:name w:val="未处理的提及1"/>
    <w:basedOn w:val="afff6"/>
    <w:uiPriority w:val="99"/>
    <w:semiHidden/>
    <w:unhideWhenUsed/>
    <w:rsid w:val="000B043C"/>
    <w:rPr>
      <w:color w:val="605E5C"/>
      <w:shd w:val="clear" w:color="auto" w:fill="E1DFDD"/>
    </w:rPr>
  </w:style>
  <w:style w:type="character" w:customStyle="1" w:styleId="text-only">
    <w:name w:val="text-only"/>
    <w:basedOn w:val="afff6"/>
    <w:rsid w:val="00F57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71979313">
      <w:bodyDiv w:val="1"/>
      <w:marLeft w:val="0"/>
      <w:marRight w:val="0"/>
      <w:marTop w:val="0"/>
      <w:marBottom w:val="0"/>
      <w:divBdr>
        <w:top w:val="none" w:sz="0" w:space="0" w:color="auto"/>
        <w:left w:val="none" w:sz="0" w:space="0" w:color="auto"/>
        <w:bottom w:val="none" w:sz="0" w:space="0" w:color="auto"/>
        <w:right w:val="none" w:sz="0" w:space="0" w:color="auto"/>
      </w:divBdr>
      <w:divsChild>
        <w:div w:id="1203327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ee.gov.cn/ywgz/fgbz/bz/bzwb/other/hjbhgc/201212/W02012123138862647408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A9B433A132F4F89AF2D445097D0E175"/>
        <w:category>
          <w:name w:val="常规"/>
          <w:gallery w:val="placeholder"/>
        </w:category>
        <w:types>
          <w:type w:val="bbPlcHdr"/>
        </w:types>
        <w:behaviors>
          <w:behavior w:val="content"/>
        </w:behaviors>
        <w:guid w:val="{7F3EAC0F-F133-4730-8722-387EBA647BD3}"/>
      </w:docPartPr>
      <w:docPartBody>
        <w:p w:rsidR="00036DC8" w:rsidRDefault="00F66896">
          <w:pPr>
            <w:pStyle w:val="9A9B433A132F4F89AF2D445097D0E175"/>
          </w:pPr>
          <w:r w:rsidRPr="00751A05">
            <w:rPr>
              <w:rStyle w:val="a3"/>
              <w:rFonts w:hint="eastAsia"/>
            </w:rPr>
            <w:t>单击或点击此处输入文字。</w:t>
          </w:r>
        </w:p>
      </w:docPartBody>
    </w:docPart>
    <w:docPart>
      <w:docPartPr>
        <w:name w:val="65BDB400F7A54460B932DDE7D26EFE8E"/>
        <w:category>
          <w:name w:val="常规"/>
          <w:gallery w:val="placeholder"/>
        </w:category>
        <w:types>
          <w:type w:val="bbPlcHdr"/>
        </w:types>
        <w:behaviors>
          <w:behavior w:val="content"/>
        </w:behaviors>
        <w:guid w:val="{82436829-9C71-4E18-B649-A27DD5B456B7}"/>
      </w:docPartPr>
      <w:docPartBody>
        <w:p w:rsidR="00036DC8" w:rsidRDefault="00F66896">
          <w:pPr>
            <w:pStyle w:val="65BDB400F7A54460B932DDE7D26EFE8E"/>
          </w:pPr>
          <w:r w:rsidRPr="00FB6243">
            <w:rPr>
              <w:rStyle w:val="a3"/>
              <w:rFonts w:hint="eastAsia"/>
            </w:rPr>
            <w:t>选择一项。</w:t>
          </w:r>
        </w:p>
      </w:docPartBody>
    </w:docPart>
    <w:docPart>
      <w:docPartPr>
        <w:name w:val="C05EC08AF4244CBD93D6F442E907CAD3"/>
        <w:category>
          <w:name w:val="常规"/>
          <w:gallery w:val="placeholder"/>
        </w:category>
        <w:types>
          <w:type w:val="bbPlcHdr"/>
        </w:types>
        <w:behaviors>
          <w:behavior w:val="content"/>
        </w:behaviors>
        <w:guid w:val="{7216A676-58D0-4F40-AA54-D5CD0B3D70A9}"/>
      </w:docPartPr>
      <w:docPartBody>
        <w:p w:rsidR="00036DC8" w:rsidRDefault="00F66896">
          <w:pPr>
            <w:pStyle w:val="C05EC08AF4244CBD93D6F442E907CAD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insDel="0"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896"/>
    <w:rsid w:val="00010A34"/>
    <w:rsid w:val="00032350"/>
    <w:rsid w:val="00036DC8"/>
    <w:rsid w:val="001C61CF"/>
    <w:rsid w:val="003A04EF"/>
    <w:rsid w:val="003D0BB4"/>
    <w:rsid w:val="003E0DED"/>
    <w:rsid w:val="00421C45"/>
    <w:rsid w:val="0064204D"/>
    <w:rsid w:val="00676CE4"/>
    <w:rsid w:val="00961386"/>
    <w:rsid w:val="009F2747"/>
    <w:rsid w:val="00A128A9"/>
    <w:rsid w:val="00CA7E1A"/>
    <w:rsid w:val="00CE18E3"/>
    <w:rsid w:val="00D87E2C"/>
    <w:rsid w:val="00E24449"/>
    <w:rsid w:val="00EB02E2"/>
    <w:rsid w:val="00F66896"/>
    <w:rsid w:val="00FC7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A9B433A132F4F89AF2D445097D0E175">
    <w:name w:val="9A9B433A132F4F89AF2D445097D0E175"/>
    <w:pPr>
      <w:widowControl w:val="0"/>
      <w:jc w:val="both"/>
    </w:pPr>
  </w:style>
  <w:style w:type="paragraph" w:customStyle="1" w:styleId="65BDB400F7A54460B932DDE7D26EFE8E">
    <w:name w:val="65BDB400F7A54460B932DDE7D26EFE8E"/>
    <w:pPr>
      <w:widowControl w:val="0"/>
      <w:jc w:val="both"/>
    </w:pPr>
  </w:style>
  <w:style w:type="paragraph" w:customStyle="1" w:styleId="C05EC08AF4244CBD93D6F442E907CAD3">
    <w:name w:val="C05EC08AF4244CBD93D6F442E907CAD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AAD53-BA13-4B7A-BA2A-86611C64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7</TotalTime>
  <Pages>11</Pages>
  <Words>1326</Words>
  <Characters>7560</Characters>
  <Application>Microsoft Office Word</Application>
  <DocSecurity>0</DocSecurity>
  <Lines>63</Lines>
  <Paragraphs>17</Paragraphs>
  <ScaleCrop>false</ScaleCrop>
  <Company>PCMI</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黄维</cp:lastModifiedBy>
  <cp:revision>3</cp:revision>
  <cp:lastPrinted>2024-11-12T01:54:00Z</cp:lastPrinted>
  <dcterms:created xsi:type="dcterms:W3CDTF">2025-01-21T02:11:00Z</dcterms:created>
  <dcterms:modified xsi:type="dcterms:W3CDTF">2025-01-21T02:17:00Z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