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1"/>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5C8C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3C8097C">
            <w:pPr>
              <w:pStyle w:val="27"/>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70B1398">
            <w:pPr>
              <w:pStyle w:val="27"/>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38FCD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12F73F0">
            <w:pPr>
              <w:pStyle w:val="27"/>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E885DA9">
            <w:pPr>
              <w:pStyle w:val="27"/>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41"/>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A057AA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6EC8BA9">
            <w:pPr>
              <w:pStyle w:val="73"/>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14:paraId="7E77893D">
      <w:pPr>
        <w:pStyle w:val="74"/>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B1F83EA">
      <w:pPr>
        <w:pStyle w:val="219"/>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2C595C46">
      <w:pPr>
        <w:pStyle w:val="220"/>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A2D7F8F">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6BBB312">
      <w:pPr>
        <w:pStyle w:val="74"/>
        <w:framePr w:w="9639" w:h="6976" w:hRule="exact" w:hSpace="0" w:vSpace="0" w:wrap="around" w:hAnchor="page" w:y="6408"/>
        <w:jc w:val="center"/>
        <w:rPr>
          <w:rFonts w:ascii="黑体" w:hAnsi="黑体" w:eastAsia="黑体"/>
          <w:b w:val="0"/>
          <w:bCs w:val="0"/>
          <w:w w:val="100"/>
        </w:rPr>
      </w:pPr>
    </w:p>
    <w:p w14:paraId="45B3B92F">
      <w:pPr>
        <w:pStyle w:val="221"/>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饲料中非法添加药物及违禁物的快速筛查 液相色谱串联质谱法</w:t>
      </w:r>
      <w:r>
        <w:fldChar w:fldCharType="end"/>
      </w:r>
      <w:bookmarkEnd w:id="9"/>
    </w:p>
    <w:p w14:paraId="7B0B833B">
      <w:pPr>
        <w:framePr w:w="9639" w:h="6974" w:hRule="exact" w:wrap="around" w:vAnchor="page" w:hAnchor="page" w:x="1419" w:y="6408" w:anchorLock="1"/>
        <w:ind w:left="-1418"/>
      </w:pPr>
    </w:p>
    <w:p w14:paraId="60CAED03">
      <w:pPr>
        <w:pStyle w:val="14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Rapid screening of lllegally added drugs and prohibited substances in feed by LC-MS/MS</w:t>
      </w:r>
      <w:r>
        <w:rPr>
          <w:rFonts w:eastAsia="黑体"/>
          <w:szCs w:val="28"/>
        </w:rPr>
        <w:fldChar w:fldCharType="end"/>
      </w:r>
      <w:bookmarkEnd w:id="10"/>
    </w:p>
    <w:p w14:paraId="7BC22D6B">
      <w:pPr>
        <w:framePr w:w="9639" w:h="6974" w:hRule="exact" w:wrap="around" w:vAnchor="page" w:hAnchor="page" w:x="1419" w:y="6408" w:anchorLock="1"/>
        <w:spacing w:line="760" w:lineRule="exact"/>
        <w:ind w:left="-1418"/>
      </w:pPr>
    </w:p>
    <w:p w14:paraId="638507E3">
      <w:pPr>
        <w:pStyle w:val="149"/>
        <w:framePr w:w="9639" w:h="6974" w:hRule="exact" w:wrap="around" w:vAnchor="page" w:hAnchor="page" w:x="1419" w:y="6408" w:anchorLock="1"/>
        <w:textAlignment w:val="bottom"/>
        <w:rPr>
          <w:rFonts w:eastAsia="黑体"/>
          <w:szCs w:val="28"/>
        </w:rPr>
      </w:pPr>
    </w:p>
    <w:p w14:paraId="556B026A">
      <w:pPr>
        <w:pStyle w:val="14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9E9509E">
      <w:pPr>
        <w:pStyle w:val="14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077B5984">
      <w:pPr>
        <w:pStyle w:val="14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961138B">
      <w:pPr>
        <w:pStyle w:val="217"/>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338CB65">
      <w:pPr>
        <w:pStyle w:val="218"/>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2F37654">
      <w:pPr>
        <w:pStyle w:val="175"/>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53"/>
          <w:rFonts w:hint="eastAsia" w:hAnsi="黑体"/>
          <w:position w:val="0"/>
        </w:rPr>
        <w:t>发</w:t>
      </w:r>
      <w:r>
        <w:rPr>
          <w:rStyle w:val="253"/>
          <w:rFonts w:hint="eastAsia" w:hAnsi="黑体"/>
          <w:spacing w:val="0"/>
          <w:position w:val="0"/>
        </w:rPr>
        <w:t>布</w:t>
      </w:r>
    </w:p>
    <w:p w14:paraId="4924C3F4">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229C34A">
      <w:pPr>
        <w:pStyle w:val="115"/>
        <w:spacing w:after="468"/>
      </w:pPr>
      <w:bookmarkStart w:id="21" w:name="BookMark1"/>
      <w:bookmarkStart w:id="22" w:name="_Toc191459015"/>
      <w:bookmarkStart w:id="23" w:name="_Toc191458115"/>
      <w:r>
        <w:rPr>
          <w:rFonts w:hint="eastAsia"/>
          <w:spacing w:val="320"/>
        </w:rPr>
        <w:t>目</w:t>
      </w:r>
      <w:r>
        <w:rPr>
          <w:rFonts w:hint="eastAsia"/>
        </w:rPr>
        <w:t>次</w:t>
      </w:r>
    </w:p>
    <w:p w14:paraId="5C93C0F3">
      <w:pPr>
        <w:pStyle w:val="28"/>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"_Toc193268574" </w:instrText>
      </w:r>
      <w:r>
        <w:fldChar w:fldCharType="separate"/>
      </w:r>
      <w:r>
        <w:rPr>
          <w:rStyle w:val="51"/>
          <w:rFonts w:hint="eastAsia"/>
        </w:rPr>
        <w:t>前言</w:t>
      </w:r>
      <w:r>
        <w:tab/>
      </w:r>
      <w:r>
        <w:fldChar w:fldCharType="begin"/>
      </w:r>
      <w:r>
        <w:instrText xml:space="preserve"> PAGEREF _Toc193268574 \h </w:instrText>
      </w:r>
      <w:r>
        <w:fldChar w:fldCharType="separate"/>
      </w:r>
      <w:r>
        <w:t>II</w:t>
      </w:r>
      <w:r>
        <w:fldChar w:fldCharType="end"/>
      </w:r>
      <w:r>
        <w:fldChar w:fldCharType="end"/>
      </w:r>
    </w:p>
    <w:p w14:paraId="5D7B4D7B">
      <w:pPr>
        <w:pStyle w:val="28"/>
        <w:tabs>
          <w:tab w:val="right" w:leader="dot" w:pos="9344"/>
        </w:tabs>
        <w:rPr>
          <w:rFonts w:asciiTheme="minorHAnsi" w:hAnsiTheme="minorHAnsi" w:eastAsiaTheme="minorEastAsia" w:cstheme="minorBidi"/>
          <w:szCs w:val="22"/>
        </w:rPr>
      </w:pPr>
      <w:r>
        <w:fldChar w:fldCharType="begin"/>
      </w:r>
      <w:r>
        <w:instrText xml:space="preserve"> HYPERLINK \l "_Toc193268575" </w:instrText>
      </w:r>
      <w:r>
        <w:fldChar w:fldCharType="separate"/>
      </w:r>
      <w:r>
        <w:rPr>
          <w:rStyle w:val="51"/>
        </w:rPr>
        <w:t xml:space="preserve">1 </w:t>
      </w:r>
      <w:r>
        <w:rPr>
          <w:rStyle w:val="51"/>
          <w:rFonts w:hint="eastAsia"/>
        </w:rPr>
        <w:t xml:space="preserve"> 范围</w:t>
      </w:r>
      <w:r>
        <w:tab/>
      </w:r>
      <w:r>
        <w:fldChar w:fldCharType="begin"/>
      </w:r>
      <w:r>
        <w:instrText xml:space="preserve"> PAGEREF _Toc193268575 \h </w:instrText>
      </w:r>
      <w:r>
        <w:fldChar w:fldCharType="separate"/>
      </w:r>
      <w:r>
        <w:t>1</w:t>
      </w:r>
      <w:r>
        <w:fldChar w:fldCharType="end"/>
      </w:r>
      <w:r>
        <w:fldChar w:fldCharType="end"/>
      </w:r>
    </w:p>
    <w:p w14:paraId="0641B12B">
      <w:pPr>
        <w:pStyle w:val="28"/>
        <w:tabs>
          <w:tab w:val="right" w:leader="dot" w:pos="9344"/>
        </w:tabs>
        <w:rPr>
          <w:rFonts w:asciiTheme="minorHAnsi" w:hAnsiTheme="minorHAnsi" w:eastAsiaTheme="minorEastAsia" w:cstheme="minorBidi"/>
          <w:szCs w:val="22"/>
        </w:rPr>
      </w:pPr>
      <w:r>
        <w:fldChar w:fldCharType="begin"/>
      </w:r>
      <w:r>
        <w:instrText xml:space="preserve"> HYPERLINK \l "_Toc193268576" </w:instrText>
      </w:r>
      <w:r>
        <w:fldChar w:fldCharType="separate"/>
      </w:r>
      <w:r>
        <w:rPr>
          <w:rStyle w:val="51"/>
        </w:rPr>
        <w:t xml:space="preserve">2 </w:t>
      </w:r>
      <w:r>
        <w:rPr>
          <w:rStyle w:val="51"/>
          <w:rFonts w:hint="eastAsia"/>
        </w:rPr>
        <w:t xml:space="preserve"> 规范性引用文件</w:t>
      </w:r>
      <w:r>
        <w:tab/>
      </w:r>
      <w:r>
        <w:fldChar w:fldCharType="begin"/>
      </w:r>
      <w:r>
        <w:instrText xml:space="preserve"> PAGEREF _Toc193268576 \h </w:instrText>
      </w:r>
      <w:r>
        <w:fldChar w:fldCharType="separate"/>
      </w:r>
      <w:r>
        <w:t>1</w:t>
      </w:r>
      <w:r>
        <w:fldChar w:fldCharType="end"/>
      </w:r>
      <w:r>
        <w:fldChar w:fldCharType="end"/>
      </w:r>
    </w:p>
    <w:p w14:paraId="4DA976FB">
      <w:pPr>
        <w:pStyle w:val="28"/>
        <w:tabs>
          <w:tab w:val="right" w:leader="dot" w:pos="9344"/>
        </w:tabs>
        <w:rPr>
          <w:rFonts w:asciiTheme="minorHAnsi" w:hAnsiTheme="minorHAnsi" w:eastAsiaTheme="minorEastAsia" w:cstheme="minorBidi"/>
          <w:szCs w:val="22"/>
        </w:rPr>
      </w:pPr>
      <w:r>
        <w:fldChar w:fldCharType="begin"/>
      </w:r>
      <w:r>
        <w:instrText xml:space="preserve"> HYPERLINK \l "_Toc193268577" </w:instrText>
      </w:r>
      <w:r>
        <w:fldChar w:fldCharType="separate"/>
      </w:r>
      <w:r>
        <w:rPr>
          <w:rStyle w:val="51"/>
        </w:rPr>
        <w:t xml:space="preserve">3 </w:t>
      </w:r>
      <w:r>
        <w:rPr>
          <w:rStyle w:val="51"/>
          <w:rFonts w:hint="eastAsia"/>
        </w:rPr>
        <w:t xml:space="preserve"> 术语和定义</w:t>
      </w:r>
      <w:r>
        <w:tab/>
      </w:r>
      <w:r>
        <w:fldChar w:fldCharType="begin"/>
      </w:r>
      <w:r>
        <w:instrText xml:space="preserve"> PAGEREF _Toc193268577 \h </w:instrText>
      </w:r>
      <w:r>
        <w:fldChar w:fldCharType="separate"/>
      </w:r>
      <w:r>
        <w:t>1</w:t>
      </w:r>
      <w:r>
        <w:fldChar w:fldCharType="end"/>
      </w:r>
      <w:r>
        <w:fldChar w:fldCharType="end"/>
      </w:r>
    </w:p>
    <w:p w14:paraId="20A6956F">
      <w:pPr>
        <w:pStyle w:val="28"/>
        <w:tabs>
          <w:tab w:val="right" w:leader="dot" w:pos="9344"/>
        </w:tabs>
        <w:rPr>
          <w:rFonts w:asciiTheme="minorHAnsi" w:hAnsiTheme="minorHAnsi" w:eastAsiaTheme="minorEastAsia" w:cstheme="minorBidi"/>
          <w:szCs w:val="22"/>
        </w:rPr>
      </w:pPr>
      <w:r>
        <w:fldChar w:fldCharType="begin"/>
      </w:r>
      <w:r>
        <w:instrText xml:space="preserve"> HYPERLINK \l "_Toc193268578" </w:instrText>
      </w:r>
      <w:r>
        <w:fldChar w:fldCharType="separate"/>
      </w:r>
      <w:r>
        <w:rPr>
          <w:rStyle w:val="51"/>
        </w:rPr>
        <w:t xml:space="preserve">4 </w:t>
      </w:r>
      <w:r>
        <w:rPr>
          <w:rStyle w:val="51"/>
          <w:rFonts w:hint="eastAsia"/>
        </w:rPr>
        <w:t xml:space="preserve"> 原理</w:t>
      </w:r>
      <w:r>
        <w:tab/>
      </w:r>
      <w:r>
        <w:fldChar w:fldCharType="begin"/>
      </w:r>
      <w:r>
        <w:instrText xml:space="preserve"> PAGEREF _Toc193268578 \h </w:instrText>
      </w:r>
      <w:r>
        <w:fldChar w:fldCharType="separate"/>
      </w:r>
      <w:r>
        <w:t>1</w:t>
      </w:r>
      <w:r>
        <w:fldChar w:fldCharType="end"/>
      </w:r>
      <w:r>
        <w:fldChar w:fldCharType="end"/>
      </w:r>
    </w:p>
    <w:p w14:paraId="348E6612">
      <w:pPr>
        <w:pStyle w:val="28"/>
        <w:tabs>
          <w:tab w:val="right" w:leader="dot" w:pos="9344"/>
        </w:tabs>
        <w:rPr>
          <w:rFonts w:asciiTheme="minorHAnsi" w:hAnsiTheme="minorHAnsi" w:eastAsiaTheme="minorEastAsia" w:cstheme="minorBidi"/>
          <w:szCs w:val="22"/>
        </w:rPr>
      </w:pPr>
      <w:r>
        <w:fldChar w:fldCharType="begin"/>
      </w:r>
      <w:r>
        <w:instrText xml:space="preserve"> HYPERLINK \l "_Toc193268579" </w:instrText>
      </w:r>
      <w:r>
        <w:fldChar w:fldCharType="separate"/>
      </w:r>
      <w:r>
        <w:rPr>
          <w:rStyle w:val="51"/>
        </w:rPr>
        <w:t xml:space="preserve">5 </w:t>
      </w:r>
      <w:r>
        <w:rPr>
          <w:rStyle w:val="51"/>
          <w:rFonts w:hint="eastAsia"/>
        </w:rPr>
        <w:t xml:space="preserve"> 试剂和材料</w:t>
      </w:r>
      <w:r>
        <w:tab/>
      </w:r>
      <w:r>
        <w:fldChar w:fldCharType="begin"/>
      </w:r>
      <w:r>
        <w:instrText xml:space="preserve"> PAGEREF _Toc193268579 \h </w:instrText>
      </w:r>
      <w:r>
        <w:fldChar w:fldCharType="separate"/>
      </w:r>
      <w:r>
        <w:t>1</w:t>
      </w:r>
      <w:r>
        <w:fldChar w:fldCharType="end"/>
      </w:r>
      <w:r>
        <w:fldChar w:fldCharType="end"/>
      </w:r>
    </w:p>
    <w:p w14:paraId="1802D110">
      <w:pPr>
        <w:pStyle w:val="34"/>
        <w:rPr>
          <w:rFonts w:asciiTheme="minorHAnsi" w:hAnsiTheme="minorHAnsi" w:eastAsiaTheme="minorEastAsia" w:cstheme="minorBidi"/>
          <w:szCs w:val="22"/>
        </w:rPr>
      </w:pPr>
      <w:r>
        <w:fldChar w:fldCharType="begin"/>
      </w:r>
      <w:r>
        <w:instrText xml:space="preserve"> HYPERLINK \l "_Toc193268580" </w:instrText>
      </w:r>
      <w:r>
        <w:fldChar w:fldCharType="separate"/>
      </w:r>
      <w:r>
        <w:rPr>
          <w:rStyle w:val="51"/>
          <w14:scene3d w14:prst="orthographicFront">
            <w14:lightRig w14:rig="threePt" w14:dir="t">
              <w14:rot w14:lat="0" w14:lon="0" w14:rev="0"/>
            </w14:lightRig>
          </w14:scene3d>
        </w:rPr>
        <w:t xml:space="preserve">5.1 </w:t>
      </w:r>
      <w:r>
        <w:rPr>
          <w:rStyle w:val="51"/>
          <w:rFonts w:hint="eastAsia"/>
        </w:rPr>
        <w:t xml:space="preserve"> 试剂</w:t>
      </w:r>
      <w:r>
        <w:tab/>
      </w:r>
      <w:r>
        <w:fldChar w:fldCharType="begin"/>
      </w:r>
      <w:r>
        <w:instrText xml:space="preserve"> PAGEREF _Toc193268580 \h </w:instrText>
      </w:r>
      <w:r>
        <w:fldChar w:fldCharType="separate"/>
      </w:r>
      <w:r>
        <w:t>1</w:t>
      </w:r>
      <w:r>
        <w:fldChar w:fldCharType="end"/>
      </w:r>
      <w:r>
        <w:fldChar w:fldCharType="end"/>
      </w:r>
    </w:p>
    <w:p w14:paraId="65548715">
      <w:pPr>
        <w:pStyle w:val="34"/>
        <w:rPr>
          <w:rFonts w:asciiTheme="minorHAnsi" w:hAnsiTheme="minorHAnsi" w:eastAsiaTheme="minorEastAsia" w:cstheme="minorBidi"/>
          <w:szCs w:val="22"/>
        </w:rPr>
      </w:pPr>
      <w:r>
        <w:fldChar w:fldCharType="begin"/>
      </w:r>
      <w:r>
        <w:instrText xml:space="preserve"> HYPERLINK \l "_Toc193268581" </w:instrText>
      </w:r>
      <w:r>
        <w:fldChar w:fldCharType="separate"/>
      </w:r>
      <w:r>
        <w:rPr>
          <w:rStyle w:val="51"/>
          <w14:scene3d w14:prst="orthographicFront">
            <w14:lightRig w14:rig="threePt" w14:dir="t">
              <w14:rot w14:lat="0" w14:lon="0" w14:rev="0"/>
            </w14:lightRig>
          </w14:scene3d>
        </w:rPr>
        <w:t xml:space="preserve">5.2 </w:t>
      </w:r>
      <w:r>
        <w:rPr>
          <w:rStyle w:val="51"/>
          <w:rFonts w:hint="eastAsia"/>
        </w:rPr>
        <w:t xml:space="preserve"> 溶液配制</w:t>
      </w:r>
      <w:r>
        <w:tab/>
      </w:r>
      <w:r>
        <w:fldChar w:fldCharType="begin"/>
      </w:r>
      <w:r>
        <w:instrText xml:space="preserve"> PAGEREF _Toc193268581 \h </w:instrText>
      </w:r>
      <w:r>
        <w:fldChar w:fldCharType="separate"/>
      </w:r>
      <w:r>
        <w:t>1</w:t>
      </w:r>
      <w:r>
        <w:fldChar w:fldCharType="end"/>
      </w:r>
      <w:r>
        <w:fldChar w:fldCharType="end"/>
      </w:r>
    </w:p>
    <w:p w14:paraId="0CA73A51">
      <w:pPr>
        <w:pStyle w:val="34"/>
        <w:rPr>
          <w:rFonts w:asciiTheme="minorHAnsi" w:hAnsiTheme="minorHAnsi" w:eastAsiaTheme="minorEastAsia" w:cstheme="minorBidi"/>
          <w:szCs w:val="22"/>
        </w:rPr>
      </w:pPr>
      <w:r>
        <w:fldChar w:fldCharType="begin"/>
      </w:r>
      <w:r>
        <w:instrText xml:space="preserve"> HYPERLINK \l "_Toc193268582" </w:instrText>
      </w:r>
      <w:r>
        <w:fldChar w:fldCharType="separate"/>
      </w:r>
      <w:r>
        <w:rPr>
          <w:rStyle w:val="51"/>
          <w14:scene3d w14:prst="orthographicFront">
            <w14:lightRig w14:rig="threePt" w14:dir="t">
              <w14:rot w14:lat="0" w14:lon="0" w14:rev="0"/>
            </w14:lightRig>
          </w14:scene3d>
        </w:rPr>
        <w:t xml:space="preserve">5.3 </w:t>
      </w:r>
      <w:r>
        <w:rPr>
          <w:rStyle w:val="51"/>
          <w:rFonts w:hint="eastAsia"/>
        </w:rPr>
        <w:t xml:space="preserve"> 标准品</w:t>
      </w:r>
      <w:r>
        <w:tab/>
      </w:r>
      <w:r>
        <w:fldChar w:fldCharType="begin"/>
      </w:r>
      <w:r>
        <w:instrText xml:space="preserve"> PAGEREF _Toc193268582 \h </w:instrText>
      </w:r>
      <w:r>
        <w:fldChar w:fldCharType="separate"/>
      </w:r>
      <w:r>
        <w:t>1</w:t>
      </w:r>
      <w:r>
        <w:fldChar w:fldCharType="end"/>
      </w:r>
      <w:r>
        <w:fldChar w:fldCharType="end"/>
      </w:r>
    </w:p>
    <w:p w14:paraId="4FBAD324">
      <w:pPr>
        <w:pStyle w:val="34"/>
        <w:rPr>
          <w:rFonts w:asciiTheme="minorHAnsi" w:hAnsiTheme="minorHAnsi" w:eastAsiaTheme="minorEastAsia" w:cstheme="minorBidi"/>
          <w:szCs w:val="22"/>
        </w:rPr>
      </w:pPr>
      <w:r>
        <w:fldChar w:fldCharType="begin"/>
      </w:r>
      <w:r>
        <w:instrText xml:space="preserve"> HYPERLINK \l "_Toc193268583" </w:instrText>
      </w:r>
      <w:r>
        <w:fldChar w:fldCharType="separate"/>
      </w:r>
      <w:r>
        <w:rPr>
          <w:rStyle w:val="51"/>
          <w14:scene3d w14:prst="orthographicFront">
            <w14:lightRig w14:rig="threePt" w14:dir="t">
              <w14:rot w14:lat="0" w14:lon="0" w14:rev="0"/>
            </w14:lightRig>
          </w14:scene3d>
        </w:rPr>
        <w:t xml:space="preserve">5.4 </w:t>
      </w:r>
      <w:r>
        <w:rPr>
          <w:rStyle w:val="51"/>
          <w:rFonts w:hint="eastAsia"/>
        </w:rPr>
        <w:t xml:space="preserve"> 标准溶液的配制</w:t>
      </w:r>
      <w:r>
        <w:tab/>
      </w:r>
      <w:r>
        <w:fldChar w:fldCharType="begin"/>
      </w:r>
      <w:r>
        <w:instrText xml:space="preserve"> PAGEREF _Toc193268583 \h </w:instrText>
      </w:r>
      <w:r>
        <w:fldChar w:fldCharType="separate"/>
      </w:r>
      <w:r>
        <w:t>2</w:t>
      </w:r>
      <w:r>
        <w:fldChar w:fldCharType="end"/>
      </w:r>
      <w:r>
        <w:fldChar w:fldCharType="end"/>
      </w:r>
    </w:p>
    <w:p w14:paraId="609BF3BB">
      <w:pPr>
        <w:pStyle w:val="34"/>
        <w:rPr>
          <w:rFonts w:asciiTheme="minorHAnsi" w:hAnsiTheme="minorHAnsi" w:eastAsiaTheme="minorEastAsia" w:cstheme="minorBidi"/>
          <w:szCs w:val="22"/>
        </w:rPr>
      </w:pPr>
      <w:r>
        <w:fldChar w:fldCharType="begin"/>
      </w:r>
      <w:r>
        <w:instrText xml:space="preserve"> HYPERLINK \l "_Toc193268584" </w:instrText>
      </w:r>
      <w:r>
        <w:fldChar w:fldCharType="separate"/>
      </w:r>
      <w:r>
        <w:rPr>
          <w:rStyle w:val="51"/>
          <w14:scene3d w14:prst="orthographicFront">
            <w14:lightRig w14:rig="threePt" w14:dir="t">
              <w14:rot w14:lat="0" w14:lon="0" w14:rev="0"/>
            </w14:lightRig>
          </w14:scene3d>
        </w:rPr>
        <w:t xml:space="preserve">5.5 </w:t>
      </w:r>
      <w:r>
        <w:rPr>
          <w:rStyle w:val="51"/>
          <w:rFonts w:hint="eastAsia"/>
        </w:rPr>
        <w:t xml:space="preserve"> 材料</w:t>
      </w:r>
      <w:r>
        <w:tab/>
      </w:r>
      <w:r>
        <w:fldChar w:fldCharType="begin"/>
      </w:r>
      <w:r>
        <w:instrText xml:space="preserve"> PAGEREF _Toc193268584 \h </w:instrText>
      </w:r>
      <w:r>
        <w:fldChar w:fldCharType="separate"/>
      </w:r>
      <w:r>
        <w:t>2</w:t>
      </w:r>
      <w:r>
        <w:fldChar w:fldCharType="end"/>
      </w:r>
      <w:r>
        <w:fldChar w:fldCharType="end"/>
      </w:r>
    </w:p>
    <w:p w14:paraId="6C96FCA3">
      <w:pPr>
        <w:pStyle w:val="28"/>
        <w:tabs>
          <w:tab w:val="right" w:leader="dot" w:pos="9344"/>
        </w:tabs>
        <w:rPr>
          <w:rFonts w:asciiTheme="minorHAnsi" w:hAnsiTheme="minorHAnsi" w:eastAsiaTheme="minorEastAsia" w:cstheme="minorBidi"/>
          <w:szCs w:val="22"/>
        </w:rPr>
      </w:pPr>
      <w:r>
        <w:fldChar w:fldCharType="begin"/>
      </w:r>
      <w:r>
        <w:instrText xml:space="preserve"> HYPERLINK \l "_Toc193268585" </w:instrText>
      </w:r>
      <w:r>
        <w:fldChar w:fldCharType="separate"/>
      </w:r>
      <w:r>
        <w:rPr>
          <w:rStyle w:val="51"/>
        </w:rPr>
        <w:t xml:space="preserve">6 </w:t>
      </w:r>
      <w:r>
        <w:rPr>
          <w:rStyle w:val="51"/>
          <w:rFonts w:hint="eastAsia"/>
        </w:rPr>
        <w:t xml:space="preserve"> 仪器和设备</w:t>
      </w:r>
      <w:r>
        <w:tab/>
      </w:r>
      <w:r>
        <w:fldChar w:fldCharType="begin"/>
      </w:r>
      <w:r>
        <w:instrText xml:space="preserve"> PAGEREF _Toc193268585 \h </w:instrText>
      </w:r>
      <w:r>
        <w:fldChar w:fldCharType="separate"/>
      </w:r>
      <w:r>
        <w:t>2</w:t>
      </w:r>
      <w:r>
        <w:fldChar w:fldCharType="end"/>
      </w:r>
      <w:r>
        <w:fldChar w:fldCharType="end"/>
      </w:r>
    </w:p>
    <w:p w14:paraId="7648CECC">
      <w:pPr>
        <w:pStyle w:val="28"/>
        <w:tabs>
          <w:tab w:val="right" w:leader="dot" w:pos="9344"/>
        </w:tabs>
        <w:rPr>
          <w:rFonts w:asciiTheme="minorHAnsi" w:hAnsiTheme="minorHAnsi" w:eastAsiaTheme="minorEastAsia" w:cstheme="minorBidi"/>
          <w:szCs w:val="22"/>
        </w:rPr>
      </w:pPr>
      <w:r>
        <w:fldChar w:fldCharType="begin"/>
      </w:r>
      <w:r>
        <w:instrText xml:space="preserve"> HYPERLINK \l "_Toc193268586" </w:instrText>
      </w:r>
      <w:r>
        <w:fldChar w:fldCharType="separate"/>
      </w:r>
      <w:r>
        <w:rPr>
          <w:rStyle w:val="51"/>
        </w:rPr>
        <w:t xml:space="preserve">7 </w:t>
      </w:r>
      <w:r>
        <w:rPr>
          <w:rStyle w:val="51"/>
          <w:rFonts w:hint="eastAsia"/>
        </w:rPr>
        <w:t xml:space="preserve"> 试样制备与保存</w:t>
      </w:r>
      <w:r>
        <w:tab/>
      </w:r>
      <w:r>
        <w:fldChar w:fldCharType="begin"/>
      </w:r>
      <w:r>
        <w:instrText xml:space="preserve"> PAGEREF _Toc193268586 \h </w:instrText>
      </w:r>
      <w:r>
        <w:fldChar w:fldCharType="separate"/>
      </w:r>
      <w:r>
        <w:t>2</w:t>
      </w:r>
      <w:r>
        <w:fldChar w:fldCharType="end"/>
      </w:r>
      <w:r>
        <w:fldChar w:fldCharType="end"/>
      </w:r>
    </w:p>
    <w:p w14:paraId="7FCB715C">
      <w:pPr>
        <w:pStyle w:val="28"/>
        <w:tabs>
          <w:tab w:val="right" w:leader="dot" w:pos="9344"/>
        </w:tabs>
        <w:rPr>
          <w:rFonts w:asciiTheme="minorHAnsi" w:hAnsiTheme="minorHAnsi" w:eastAsiaTheme="minorEastAsia" w:cstheme="minorBidi"/>
          <w:szCs w:val="22"/>
        </w:rPr>
      </w:pPr>
      <w:r>
        <w:fldChar w:fldCharType="begin"/>
      </w:r>
      <w:r>
        <w:instrText xml:space="preserve"> HYPERLINK \l "_Toc193268587" </w:instrText>
      </w:r>
      <w:r>
        <w:fldChar w:fldCharType="separate"/>
      </w:r>
      <w:r>
        <w:rPr>
          <w:rStyle w:val="51"/>
        </w:rPr>
        <w:t xml:space="preserve">8 </w:t>
      </w:r>
      <w:r>
        <w:rPr>
          <w:rStyle w:val="51"/>
          <w:rFonts w:hint="eastAsia"/>
        </w:rPr>
        <w:t xml:space="preserve"> 试验步骤</w:t>
      </w:r>
      <w:r>
        <w:tab/>
      </w:r>
      <w:r>
        <w:fldChar w:fldCharType="begin"/>
      </w:r>
      <w:r>
        <w:instrText xml:space="preserve"> PAGEREF _Toc193268587 \h </w:instrText>
      </w:r>
      <w:r>
        <w:fldChar w:fldCharType="separate"/>
      </w:r>
      <w:r>
        <w:t>2</w:t>
      </w:r>
      <w:r>
        <w:fldChar w:fldCharType="end"/>
      </w:r>
      <w:r>
        <w:fldChar w:fldCharType="end"/>
      </w:r>
    </w:p>
    <w:p w14:paraId="5AAE0275">
      <w:pPr>
        <w:pStyle w:val="34"/>
        <w:rPr>
          <w:rFonts w:asciiTheme="minorHAnsi" w:hAnsiTheme="minorHAnsi" w:eastAsiaTheme="minorEastAsia" w:cstheme="minorBidi"/>
          <w:szCs w:val="22"/>
        </w:rPr>
      </w:pPr>
      <w:r>
        <w:fldChar w:fldCharType="begin"/>
      </w:r>
      <w:r>
        <w:instrText xml:space="preserve"> HYPERLINK \l "_Toc193268588" </w:instrText>
      </w:r>
      <w:r>
        <w:fldChar w:fldCharType="separate"/>
      </w:r>
      <w:r>
        <w:rPr>
          <w:rStyle w:val="51"/>
          <w14:scene3d w14:prst="orthographicFront">
            <w14:lightRig w14:rig="threePt" w14:dir="t">
              <w14:rot w14:lat="0" w14:lon="0" w14:rev="0"/>
            </w14:lightRig>
          </w14:scene3d>
        </w:rPr>
        <w:t xml:space="preserve">8.1 </w:t>
      </w:r>
      <w:r>
        <w:rPr>
          <w:rStyle w:val="51"/>
          <w:rFonts w:hint="eastAsia"/>
        </w:rPr>
        <w:t xml:space="preserve"> 提取</w:t>
      </w:r>
      <w:r>
        <w:tab/>
      </w:r>
      <w:r>
        <w:fldChar w:fldCharType="begin"/>
      </w:r>
      <w:r>
        <w:instrText xml:space="preserve"> PAGEREF _Toc193268588 \h </w:instrText>
      </w:r>
      <w:r>
        <w:fldChar w:fldCharType="separate"/>
      </w:r>
      <w:r>
        <w:t>2</w:t>
      </w:r>
      <w:r>
        <w:fldChar w:fldCharType="end"/>
      </w:r>
      <w:r>
        <w:fldChar w:fldCharType="end"/>
      </w:r>
    </w:p>
    <w:p w14:paraId="1E9C58E6">
      <w:pPr>
        <w:pStyle w:val="34"/>
        <w:rPr>
          <w:rFonts w:asciiTheme="minorHAnsi" w:hAnsiTheme="minorHAnsi" w:eastAsiaTheme="minorEastAsia" w:cstheme="minorBidi"/>
          <w:szCs w:val="22"/>
        </w:rPr>
      </w:pPr>
      <w:r>
        <w:fldChar w:fldCharType="begin"/>
      </w:r>
      <w:r>
        <w:instrText xml:space="preserve"> HYPERLINK \l "_Toc193268589" </w:instrText>
      </w:r>
      <w:r>
        <w:fldChar w:fldCharType="separate"/>
      </w:r>
      <w:r>
        <w:rPr>
          <w:rStyle w:val="51"/>
          <w14:scene3d w14:prst="orthographicFront">
            <w14:lightRig w14:rig="threePt" w14:dir="t">
              <w14:rot w14:lat="0" w14:lon="0" w14:rev="0"/>
            </w14:lightRig>
          </w14:scene3d>
        </w:rPr>
        <w:t xml:space="preserve">8.2 </w:t>
      </w:r>
      <w:r>
        <w:rPr>
          <w:rStyle w:val="51"/>
          <w:rFonts w:hint="eastAsia"/>
        </w:rPr>
        <w:t xml:space="preserve"> 净化</w:t>
      </w:r>
      <w:r>
        <w:tab/>
      </w:r>
      <w:r>
        <w:fldChar w:fldCharType="begin"/>
      </w:r>
      <w:r>
        <w:instrText xml:space="preserve"> PAGEREF _Toc193268589 \h </w:instrText>
      </w:r>
      <w:r>
        <w:fldChar w:fldCharType="separate"/>
      </w:r>
      <w:r>
        <w:t>2</w:t>
      </w:r>
      <w:r>
        <w:fldChar w:fldCharType="end"/>
      </w:r>
      <w:r>
        <w:fldChar w:fldCharType="end"/>
      </w:r>
    </w:p>
    <w:p w14:paraId="3E2409FB">
      <w:pPr>
        <w:pStyle w:val="34"/>
        <w:rPr>
          <w:rFonts w:asciiTheme="minorHAnsi" w:hAnsiTheme="minorHAnsi" w:eastAsiaTheme="minorEastAsia" w:cstheme="minorBidi"/>
          <w:szCs w:val="22"/>
        </w:rPr>
      </w:pPr>
      <w:r>
        <w:fldChar w:fldCharType="begin"/>
      </w:r>
      <w:r>
        <w:instrText xml:space="preserve"> HYPERLINK \l "_Toc193268590" </w:instrText>
      </w:r>
      <w:r>
        <w:fldChar w:fldCharType="separate"/>
      </w:r>
      <w:r>
        <w:rPr>
          <w:rStyle w:val="51"/>
          <w14:scene3d w14:prst="orthographicFront">
            <w14:lightRig w14:rig="threePt" w14:dir="t">
              <w14:rot w14:lat="0" w14:lon="0" w14:rev="0"/>
            </w14:lightRig>
          </w14:scene3d>
        </w:rPr>
        <w:t xml:space="preserve">8.3 </w:t>
      </w:r>
      <w:r>
        <w:rPr>
          <w:rStyle w:val="51"/>
          <w:rFonts w:hint="eastAsia"/>
        </w:rPr>
        <w:t xml:space="preserve"> 基质匹配标准曲线的制备</w:t>
      </w:r>
      <w:r>
        <w:tab/>
      </w:r>
      <w:r>
        <w:fldChar w:fldCharType="begin"/>
      </w:r>
      <w:r>
        <w:instrText xml:space="preserve"> PAGEREF _Toc193268590 \h </w:instrText>
      </w:r>
      <w:r>
        <w:fldChar w:fldCharType="separate"/>
      </w:r>
      <w:r>
        <w:t>2</w:t>
      </w:r>
      <w:r>
        <w:fldChar w:fldCharType="end"/>
      </w:r>
      <w:r>
        <w:fldChar w:fldCharType="end"/>
      </w:r>
    </w:p>
    <w:p w14:paraId="305FDB46">
      <w:pPr>
        <w:pStyle w:val="34"/>
        <w:rPr>
          <w:rFonts w:asciiTheme="minorHAnsi" w:hAnsiTheme="minorHAnsi" w:eastAsiaTheme="minorEastAsia" w:cstheme="minorBidi"/>
          <w:szCs w:val="22"/>
        </w:rPr>
      </w:pPr>
      <w:r>
        <w:fldChar w:fldCharType="begin"/>
      </w:r>
      <w:r>
        <w:instrText xml:space="preserve"> HYPERLINK \l "_Toc193268591" </w:instrText>
      </w:r>
      <w:r>
        <w:fldChar w:fldCharType="separate"/>
      </w:r>
      <w:r>
        <w:rPr>
          <w:rStyle w:val="51"/>
          <w14:scene3d w14:prst="orthographicFront">
            <w14:lightRig w14:rig="threePt" w14:dir="t">
              <w14:rot w14:lat="0" w14:lon="0" w14:rev="0"/>
            </w14:lightRig>
          </w14:scene3d>
        </w:rPr>
        <w:t xml:space="preserve">8.4 </w:t>
      </w:r>
      <w:r>
        <w:rPr>
          <w:rStyle w:val="51"/>
          <w:rFonts w:hint="eastAsia"/>
        </w:rPr>
        <w:t xml:space="preserve"> 测定</w:t>
      </w:r>
      <w:r>
        <w:tab/>
      </w:r>
      <w:r>
        <w:fldChar w:fldCharType="begin"/>
      </w:r>
      <w:r>
        <w:instrText xml:space="preserve"> PAGEREF _Toc193268591 \h </w:instrText>
      </w:r>
      <w:r>
        <w:fldChar w:fldCharType="separate"/>
      </w:r>
      <w:r>
        <w:t>3</w:t>
      </w:r>
      <w:r>
        <w:fldChar w:fldCharType="end"/>
      </w:r>
      <w:r>
        <w:fldChar w:fldCharType="end"/>
      </w:r>
    </w:p>
    <w:p w14:paraId="2819CBF4">
      <w:pPr>
        <w:pStyle w:val="20"/>
        <w:tabs>
          <w:tab w:val="right" w:leader="dot" w:pos="9344"/>
        </w:tabs>
        <w:rPr>
          <w:rFonts w:asciiTheme="minorHAnsi" w:hAnsiTheme="minorHAnsi" w:eastAsiaTheme="minorEastAsia" w:cstheme="minorBidi"/>
          <w:szCs w:val="22"/>
        </w:rPr>
      </w:pPr>
      <w:r>
        <w:fldChar w:fldCharType="begin"/>
      </w:r>
      <w:r>
        <w:instrText xml:space="preserve"> HYPERLINK \l "_Toc193268592" </w:instrText>
      </w:r>
      <w:r>
        <w:fldChar w:fldCharType="separate"/>
      </w:r>
      <w:r>
        <w:rPr>
          <w:rStyle w:val="51"/>
        </w:rPr>
        <w:t xml:space="preserve">8.4.1 </w:t>
      </w:r>
      <w:r>
        <w:rPr>
          <w:rStyle w:val="51"/>
          <w:rFonts w:hint="eastAsia"/>
        </w:rPr>
        <w:t xml:space="preserve"> 液相色谱参考条件</w:t>
      </w:r>
      <w:r>
        <w:tab/>
      </w:r>
      <w:r>
        <w:fldChar w:fldCharType="begin"/>
      </w:r>
      <w:r>
        <w:instrText xml:space="preserve"> PAGEREF _Toc193268592 \h </w:instrText>
      </w:r>
      <w:r>
        <w:fldChar w:fldCharType="separate"/>
      </w:r>
      <w:r>
        <w:t>3</w:t>
      </w:r>
      <w:r>
        <w:fldChar w:fldCharType="end"/>
      </w:r>
      <w:r>
        <w:fldChar w:fldCharType="end"/>
      </w:r>
    </w:p>
    <w:p w14:paraId="3FEE8DD5">
      <w:pPr>
        <w:pStyle w:val="20"/>
        <w:tabs>
          <w:tab w:val="right" w:leader="dot" w:pos="9344"/>
        </w:tabs>
        <w:rPr>
          <w:rFonts w:asciiTheme="minorHAnsi" w:hAnsiTheme="minorHAnsi" w:eastAsiaTheme="minorEastAsia" w:cstheme="minorBidi"/>
          <w:szCs w:val="22"/>
        </w:rPr>
      </w:pPr>
      <w:r>
        <w:fldChar w:fldCharType="begin"/>
      </w:r>
      <w:r>
        <w:instrText xml:space="preserve"> HYPERLINK \l "_Toc193268593" </w:instrText>
      </w:r>
      <w:r>
        <w:fldChar w:fldCharType="separate"/>
      </w:r>
      <w:r>
        <w:rPr>
          <w:rStyle w:val="51"/>
        </w:rPr>
        <w:t xml:space="preserve">8.4.2 </w:t>
      </w:r>
      <w:r>
        <w:rPr>
          <w:rStyle w:val="51"/>
          <w:rFonts w:hint="eastAsia"/>
        </w:rPr>
        <w:t xml:space="preserve"> 质谱参考条件</w:t>
      </w:r>
      <w:r>
        <w:tab/>
      </w:r>
      <w:r>
        <w:fldChar w:fldCharType="begin"/>
      </w:r>
      <w:r>
        <w:instrText xml:space="preserve"> PAGEREF _Toc193268593 \h </w:instrText>
      </w:r>
      <w:r>
        <w:fldChar w:fldCharType="separate"/>
      </w:r>
      <w:r>
        <w:t>3</w:t>
      </w:r>
      <w:r>
        <w:fldChar w:fldCharType="end"/>
      </w:r>
      <w:r>
        <w:fldChar w:fldCharType="end"/>
      </w:r>
    </w:p>
    <w:p w14:paraId="57DE05A8">
      <w:pPr>
        <w:pStyle w:val="34"/>
        <w:rPr>
          <w:rFonts w:asciiTheme="minorHAnsi" w:hAnsiTheme="minorHAnsi" w:eastAsiaTheme="minorEastAsia" w:cstheme="minorBidi"/>
          <w:szCs w:val="22"/>
        </w:rPr>
      </w:pPr>
      <w:r>
        <w:fldChar w:fldCharType="begin"/>
      </w:r>
      <w:r>
        <w:instrText xml:space="preserve"> HYPERLINK \l "_Toc193268594" </w:instrText>
      </w:r>
      <w:r>
        <w:fldChar w:fldCharType="separate"/>
      </w:r>
      <w:r>
        <w:rPr>
          <w:rStyle w:val="51"/>
          <w14:scene3d w14:prst="orthographicFront">
            <w14:lightRig w14:rig="threePt" w14:dir="t">
              <w14:rot w14:lat="0" w14:lon="0" w14:rev="0"/>
            </w14:lightRig>
          </w14:scene3d>
        </w:rPr>
        <w:t xml:space="preserve">8.5 </w:t>
      </w:r>
      <w:r>
        <w:rPr>
          <w:rStyle w:val="51"/>
          <w:rFonts w:hint="eastAsia"/>
        </w:rPr>
        <w:t xml:space="preserve"> 定性检测</w:t>
      </w:r>
      <w:r>
        <w:tab/>
      </w:r>
      <w:r>
        <w:fldChar w:fldCharType="begin"/>
      </w:r>
      <w:r>
        <w:instrText xml:space="preserve"> PAGEREF _Toc193268594 \h </w:instrText>
      </w:r>
      <w:r>
        <w:fldChar w:fldCharType="separate"/>
      </w:r>
      <w:r>
        <w:t>4</w:t>
      </w:r>
      <w:r>
        <w:fldChar w:fldCharType="end"/>
      </w:r>
      <w:r>
        <w:fldChar w:fldCharType="end"/>
      </w:r>
    </w:p>
    <w:p w14:paraId="1ACE0301">
      <w:pPr>
        <w:pStyle w:val="34"/>
        <w:rPr>
          <w:rFonts w:asciiTheme="minorHAnsi" w:hAnsiTheme="minorHAnsi" w:eastAsiaTheme="minorEastAsia" w:cstheme="minorBidi"/>
          <w:szCs w:val="22"/>
        </w:rPr>
      </w:pPr>
      <w:r>
        <w:fldChar w:fldCharType="begin"/>
      </w:r>
      <w:r>
        <w:instrText xml:space="preserve"> HYPERLINK \l "_Toc193268595" </w:instrText>
      </w:r>
      <w:r>
        <w:fldChar w:fldCharType="separate"/>
      </w:r>
      <w:r>
        <w:rPr>
          <w:rStyle w:val="51"/>
          <w14:scene3d w14:prst="orthographicFront">
            <w14:lightRig w14:rig="threePt" w14:dir="t">
              <w14:rot w14:lat="0" w14:lon="0" w14:rev="0"/>
            </w14:lightRig>
          </w14:scene3d>
        </w:rPr>
        <w:t xml:space="preserve">8.6 </w:t>
      </w:r>
      <w:r>
        <w:rPr>
          <w:rStyle w:val="51"/>
          <w:rFonts w:hint="eastAsia"/>
        </w:rPr>
        <w:t xml:space="preserve"> 定量测定</w:t>
      </w:r>
      <w:r>
        <w:tab/>
      </w:r>
      <w:r>
        <w:fldChar w:fldCharType="begin"/>
      </w:r>
      <w:r>
        <w:instrText xml:space="preserve"> PAGEREF _Toc193268595 \h </w:instrText>
      </w:r>
      <w:r>
        <w:fldChar w:fldCharType="separate"/>
      </w:r>
      <w:r>
        <w:t>4</w:t>
      </w:r>
      <w:r>
        <w:fldChar w:fldCharType="end"/>
      </w:r>
      <w:r>
        <w:fldChar w:fldCharType="end"/>
      </w:r>
    </w:p>
    <w:p w14:paraId="6E5F7ABD">
      <w:pPr>
        <w:pStyle w:val="34"/>
        <w:rPr>
          <w:rFonts w:asciiTheme="minorHAnsi" w:hAnsiTheme="minorHAnsi" w:eastAsiaTheme="minorEastAsia" w:cstheme="minorBidi"/>
          <w:szCs w:val="22"/>
        </w:rPr>
      </w:pPr>
      <w:r>
        <w:fldChar w:fldCharType="begin"/>
      </w:r>
      <w:r>
        <w:instrText xml:space="preserve"> HYPERLINK \l "_Toc193268596" </w:instrText>
      </w:r>
      <w:r>
        <w:fldChar w:fldCharType="separate"/>
      </w:r>
      <w:r>
        <w:rPr>
          <w:rStyle w:val="51"/>
          <w14:scene3d w14:prst="orthographicFront">
            <w14:lightRig w14:rig="threePt" w14:dir="t">
              <w14:rot w14:lat="0" w14:lon="0" w14:rev="0"/>
            </w14:lightRig>
          </w14:scene3d>
        </w:rPr>
        <w:t xml:space="preserve">8.7 </w:t>
      </w:r>
      <w:r>
        <w:rPr>
          <w:rStyle w:val="51"/>
          <w:rFonts w:hint="eastAsia"/>
        </w:rPr>
        <w:t xml:space="preserve"> 空白实验</w:t>
      </w:r>
      <w:r>
        <w:tab/>
      </w:r>
      <w:r>
        <w:fldChar w:fldCharType="begin"/>
      </w:r>
      <w:r>
        <w:instrText xml:space="preserve"> PAGEREF _Toc193268596 \h </w:instrText>
      </w:r>
      <w:r>
        <w:fldChar w:fldCharType="separate"/>
      </w:r>
      <w:r>
        <w:t>4</w:t>
      </w:r>
      <w:r>
        <w:fldChar w:fldCharType="end"/>
      </w:r>
      <w:r>
        <w:fldChar w:fldCharType="end"/>
      </w:r>
    </w:p>
    <w:p w14:paraId="134D2880">
      <w:pPr>
        <w:pStyle w:val="28"/>
        <w:tabs>
          <w:tab w:val="right" w:leader="dot" w:pos="9344"/>
        </w:tabs>
        <w:rPr>
          <w:rFonts w:asciiTheme="minorHAnsi" w:hAnsiTheme="minorHAnsi" w:eastAsiaTheme="minorEastAsia" w:cstheme="minorBidi"/>
          <w:szCs w:val="22"/>
        </w:rPr>
      </w:pPr>
      <w:r>
        <w:fldChar w:fldCharType="begin"/>
      </w:r>
      <w:r>
        <w:instrText xml:space="preserve"> HYPERLINK \l "_Toc193268597" </w:instrText>
      </w:r>
      <w:r>
        <w:fldChar w:fldCharType="separate"/>
      </w:r>
      <w:r>
        <w:rPr>
          <w:rStyle w:val="51"/>
        </w:rPr>
        <w:t xml:space="preserve">9 </w:t>
      </w:r>
      <w:r>
        <w:rPr>
          <w:rStyle w:val="51"/>
          <w:rFonts w:hint="eastAsia"/>
        </w:rPr>
        <w:t xml:space="preserve"> 试验数据处理</w:t>
      </w:r>
      <w:r>
        <w:tab/>
      </w:r>
      <w:r>
        <w:fldChar w:fldCharType="begin"/>
      </w:r>
      <w:r>
        <w:instrText xml:space="preserve"> PAGEREF _Toc193268597 \h </w:instrText>
      </w:r>
      <w:r>
        <w:fldChar w:fldCharType="separate"/>
      </w:r>
      <w:r>
        <w:t>4</w:t>
      </w:r>
      <w:r>
        <w:fldChar w:fldCharType="end"/>
      </w:r>
      <w:r>
        <w:fldChar w:fldCharType="end"/>
      </w:r>
    </w:p>
    <w:p w14:paraId="0E3E5305">
      <w:pPr>
        <w:pStyle w:val="28"/>
        <w:tabs>
          <w:tab w:val="right" w:leader="dot" w:pos="9344"/>
        </w:tabs>
        <w:rPr>
          <w:rFonts w:asciiTheme="minorHAnsi" w:hAnsiTheme="minorHAnsi" w:eastAsiaTheme="minorEastAsia" w:cstheme="minorBidi"/>
          <w:szCs w:val="22"/>
        </w:rPr>
      </w:pPr>
      <w:r>
        <w:fldChar w:fldCharType="begin"/>
      </w:r>
      <w:r>
        <w:instrText xml:space="preserve"> HYPERLINK \l "_Toc193268598" </w:instrText>
      </w:r>
      <w:r>
        <w:fldChar w:fldCharType="separate"/>
      </w:r>
      <w:r>
        <w:rPr>
          <w:rStyle w:val="51"/>
        </w:rPr>
        <w:t xml:space="preserve">10 </w:t>
      </w:r>
      <w:r>
        <w:rPr>
          <w:rStyle w:val="51"/>
          <w:rFonts w:hint="eastAsia"/>
        </w:rPr>
        <w:t xml:space="preserve"> 检测方法的灵敏度、准确度和精密度</w:t>
      </w:r>
      <w:r>
        <w:tab/>
      </w:r>
      <w:r>
        <w:fldChar w:fldCharType="begin"/>
      </w:r>
      <w:r>
        <w:instrText xml:space="preserve"> PAGEREF _Toc193268598 \h </w:instrText>
      </w:r>
      <w:r>
        <w:fldChar w:fldCharType="separate"/>
      </w:r>
      <w:r>
        <w:t>5</w:t>
      </w:r>
      <w:r>
        <w:fldChar w:fldCharType="end"/>
      </w:r>
      <w:r>
        <w:fldChar w:fldCharType="end"/>
      </w:r>
    </w:p>
    <w:p w14:paraId="7706F117">
      <w:pPr>
        <w:pStyle w:val="34"/>
        <w:rPr>
          <w:rFonts w:asciiTheme="minorHAnsi" w:hAnsiTheme="minorHAnsi" w:eastAsiaTheme="minorEastAsia" w:cstheme="minorBidi"/>
          <w:szCs w:val="22"/>
        </w:rPr>
      </w:pPr>
      <w:r>
        <w:fldChar w:fldCharType="begin"/>
      </w:r>
      <w:r>
        <w:instrText xml:space="preserve"> HYPERLINK \l "_Toc193268599" </w:instrText>
      </w:r>
      <w:r>
        <w:fldChar w:fldCharType="separate"/>
      </w:r>
      <w:r>
        <w:rPr>
          <w:rStyle w:val="51"/>
          <w14:scene3d w14:prst="orthographicFront">
            <w14:lightRig w14:rig="threePt" w14:dir="t">
              <w14:rot w14:lat="0" w14:lon="0" w14:rev="0"/>
            </w14:lightRig>
          </w14:scene3d>
        </w:rPr>
        <w:t xml:space="preserve">10.1 </w:t>
      </w:r>
      <w:r>
        <w:rPr>
          <w:rStyle w:val="51"/>
          <w:rFonts w:hint="eastAsia"/>
        </w:rPr>
        <w:t xml:space="preserve"> 灵敏度</w:t>
      </w:r>
      <w:r>
        <w:tab/>
      </w:r>
      <w:r>
        <w:fldChar w:fldCharType="begin"/>
      </w:r>
      <w:r>
        <w:instrText xml:space="preserve"> PAGEREF _Toc193268599 \h </w:instrText>
      </w:r>
      <w:r>
        <w:fldChar w:fldCharType="separate"/>
      </w:r>
      <w:r>
        <w:t>5</w:t>
      </w:r>
      <w:r>
        <w:fldChar w:fldCharType="end"/>
      </w:r>
      <w:r>
        <w:fldChar w:fldCharType="end"/>
      </w:r>
    </w:p>
    <w:p w14:paraId="0F2807BE">
      <w:pPr>
        <w:pStyle w:val="34"/>
        <w:rPr>
          <w:rFonts w:asciiTheme="minorHAnsi" w:hAnsiTheme="minorHAnsi" w:eastAsiaTheme="minorEastAsia" w:cstheme="minorBidi"/>
          <w:szCs w:val="22"/>
        </w:rPr>
      </w:pPr>
      <w:r>
        <w:fldChar w:fldCharType="begin"/>
      </w:r>
      <w:r>
        <w:instrText xml:space="preserve"> HYPERLINK \l "_Toc193268600" </w:instrText>
      </w:r>
      <w:r>
        <w:fldChar w:fldCharType="separate"/>
      </w:r>
      <w:r>
        <w:rPr>
          <w:rStyle w:val="51"/>
          <w14:scene3d w14:prst="orthographicFront">
            <w14:lightRig w14:rig="threePt" w14:dir="t">
              <w14:rot w14:lat="0" w14:lon="0" w14:rev="0"/>
            </w14:lightRig>
          </w14:scene3d>
        </w:rPr>
        <w:t xml:space="preserve">10.2 </w:t>
      </w:r>
      <w:r>
        <w:rPr>
          <w:rStyle w:val="51"/>
          <w:rFonts w:hint="eastAsia"/>
        </w:rPr>
        <w:t xml:space="preserve"> 准确度</w:t>
      </w:r>
      <w:r>
        <w:tab/>
      </w:r>
      <w:r>
        <w:fldChar w:fldCharType="begin"/>
      </w:r>
      <w:r>
        <w:instrText xml:space="preserve"> PAGEREF _Toc193268600 \h </w:instrText>
      </w:r>
      <w:r>
        <w:fldChar w:fldCharType="separate"/>
      </w:r>
      <w:r>
        <w:t>5</w:t>
      </w:r>
      <w:r>
        <w:fldChar w:fldCharType="end"/>
      </w:r>
      <w:r>
        <w:fldChar w:fldCharType="end"/>
      </w:r>
    </w:p>
    <w:p w14:paraId="7AC49E4B">
      <w:pPr>
        <w:pStyle w:val="34"/>
        <w:rPr>
          <w:rFonts w:asciiTheme="minorHAnsi" w:hAnsiTheme="minorHAnsi" w:eastAsiaTheme="minorEastAsia" w:cstheme="minorBidi"/>
          <w:szCs w:val="22"/>
        </w:rPr>
      </w:pPr>
      <w:r>
        <w:fldChar w:fldCharType="begin"/>
      </w:r>
      <w:r>
        <w:instrText xml:space="preserve"> HYPERLINK \l "_Toc193268601" </w:instrText>
      </w:r>
      <w:r>
        <w:fldChar w:fldCharType="separate"/>
      </w:r>
      <w:r>
        <w:rPr>
          <w:rStyle w:val="51"/>
          <w14:scene3d w14:prst="orthographicFront">
            <w14:lightRig w14:rig="threePt" w14:dir="t">
              <w14:rot w14:lat="0" w14:lon="0" w14:rev="0"/>
            </w14:lightRig>
          </w14:scene3d>
        </w:rPr>
        <w:t xml:space="preserve">10.3 </w:t>
      </w:r>
      <w:r>
        <w:rPr>
          <w:rStyle w:val="51"/>
          <w:rFonts w:hint="eastAsia"/>
        </w:rPr>
        <w:t xml:space="preserve"> 精密度</w:t>
      </w:r>
      <w:r>
        <w:tab/>
      </w:r>
      <w:r>
        <w:fldChar w:fldCharType="begin"/>
      </w:r>
      <w:r>
        <w:instrText xml:space="preserve"> PAGEREF _Toc193268601 \h </w:instrText>
      </w:r>
      <w:r>
        <w:fldChar w:fldCharType="separate"/>
      </w:r>
      <w:r>
        <w:t>5</w:t>
      </w:r>
      <w:r>
        <w:fldChar w:fldCharType="end"/>
      </w:r>
      <w:r>
        <w:fldChar w:fldCharType="end"/>
      </w:r>
    </w:p>
    <w:p w14:paraId="4B1F76C9">
      <w:pPr>
        <w:pStyle w:val="28"/>
        <w:tabs>
          <w:tab w:val="right" w:leader="dot" w:pos="9344"/>
        </w:tabs>
        <w:rPr>
          <w:rFonts w:asciiTheme="minorHAnsi" w:hAnsiTheme="minorHAnsi" w:eastAsiaTheme="minorEastAsia" w:cstheme="minorBidi"/>
          <w:szCs w:val="22"/>
        </w:rPr>
      </w:pPr>
      <w:r>
        <w:fldChar w:fldCharType="begin"/>
      </w:r>
      <w:r>
        <w:instrText xml:space="preserve"> HYPERLINK \l "_Toc193268602" </w:instrText>
      </w:r>
      <w:r>
        <w:fldChar w:fldCharType="separate"/>
      </w:r>
      <w:r>
        <w:rPr>
          <w:rStyle w:val="51"/>
          <w:rFonts w:hint="eastAsia"/>
        </w:rPr>
        <w:t>附录A（资料性）</w:t>
      </w:r>
      <w:r>
        <w:rPr>
          <w:rStyle w:val="51"/>
        </w:rPr>
        <w:t xml:space="preserve">  </w:t>
      </w:r>
      <w:r>
        <w:rPr>
          <w:rStyle w:val="51"/>
          <w:rFonts w:hint="eastAsia"/>
        </w:rPr>
        <w:t>兽药及化学品相关信息和参数</w:t>
      </w:r>
      <w:r>
        <w:tab/>
      </w:r>
      <w:r>
        <w:fldChar w:fldCharType="begin"/>
      </w:r>
      <w:r>
        <w:instrText xml:space="preserve"> PAGEREF _Toc193268602 \h </w:instrText>
      </w:r>
      <w:r>
        <w:fldChar w:fldCharType="separate"/>
      </w:r>
      <w:r>
        <w:t>6</w:t>
      </w:r>
      <w:r>
        <w:fldChar w:fldCharType="end"/>
      </w:r>
      <w:r>
        <w:fldChar w:fldCharType="end"/>
      </w:r>
    </w:p>
    <w:p w14:paraId="2C923862">
      <w:pPr>
        <w:pStyle w:val="28"/>
        <w:tabs>
          <w:tab w:val="right" w:leader="dot" w:pos="9344"/>
        </w:tabs>
        <w:rPr>
          <w:rFonts w:asciiTheme="minorHAnsi" w:hAnsiTheme="minorHAnsi" w:eastAsiaTheme="minorEastAsia" w:cstheme="minorBidi"/>
          <w:szCs w:val="22"/>
        </w:rPr>
      </w:pPr>
      <w:r>
        <w:fldChar w:fldCharType="begin"/>
      </w:r>
      <w:r>
        <w:instrText xml:space="preserve"> HYPERLINK \l "_Toc193268603" </w:instrText>
      </w:r>
      <w:r>
        <w:fldChar w:fldCharType="separate"/>
      </w:r>
      <w:r>
        <w:rPr>
          <w:rStyle w:val="51"/>
          <w:rFonts w:hint="eastAsia"/>
        </w:rPr>
        <w:t>附录B（资料性）</w:t>
      </w:r>
      <w:r>
        <w:rPr>
          <w:rStyle w:val="51"/>
        </w:rPr>
        <w:t xml:space="preserve">  </w:t>
      </w:r>
      <w:r>
        <w:rPr>
          <w:rStyle w:val="51"/>
          <w:rFonts w:hint="eastAsia"/>
        </w:rPr>
        <w:t>添加药物及违禁物定量限值</w:t>
      </w:r>
      <w:r>
        <w:tab/>
      </w:r>
      <w:r>
        <w:fldChar w:fldCharType="begin"/>
      </w:r>
      <w:r>
        <w:instrText xml:space="preserve"> PAGEREF _Toc193268603 \h </w:instrText>
      </w:r>
      <w:r>
        <w:fldChar w:fldCharType="separate"/>
      </w:r>
      <w:r>
        <w:t>16</w:t>
      </w:r>
      <w:r>
        <w:fldChar w:fldCharType="end"/>
      </w:r>
      <w:r>
        <w:fldChar w:fldCharType="end"/>
      </w:r>
    </w:p>
    <w:p w14:paraId="7CCEC4C4">
      <w:pPr>
        <w:pStyle w:val="115"/>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7A126847">
      <w:pPr>
        <w:pStyle w:val="113"/>
        <w:spacing w:after="468"/>
      </w:pPr>
      <w:bookmarkStart w:id="24" w:name="_Toc193268574"/>
      <w:bookmarkStart w:id="25" w:name="BookMark2"/>
      <w:r>
        <w:rPr>
          <w:rFonts w:hint="eastAsia"/>
          <w:spacing w:val="320"/>
        </w:rPr>
        <w:t>前</w:t>
      </w:r>
      <w:r>
        <w:rPr>
          <w:rFonts w:hint="eastAsia"/>
        </w:rPr>
        <w:t>言</w:t>
      </w:r>
      <w:bookmarkEnd w:id="22"/>
      <w:bookmarkEnd w:id="23"/>
      <w:bookmarkEnd w:id="24"/>
    </w:p>
    <w:p w14:paraId="173E129E">
      <w:pPr>
        <w:pStyle w:val="80"/>
        <w:ind w:firstLine="420"/>
      </w:pPr>
      <w:r>
        <w:rPr>
          <w:rFonts w:hint="eastAsia"/>
        </w:rPr>
        <w:t>本文件按照GB/T 1.1—2020《标准化工作导则  第1部分：标准化文件的结构和起草规则》的规定起草。</w:t>
      </w:r>
    </w:p>
    <w:p w14:paraId="228ED4C2">
      <w:pPr>
        <w:pStyle w:val="80"/>
        <w:ind w:firstLine="420"/>
      </w:pPr>
      <w:r>
        <w:rPr>
          <w:rFonts w:hint="eastAsia"/>
        </w:rPr>
        <w:t>请注意本文件的某些内容可能涉及专利。本文件的发布机构不承担识别专利的责任。</w:t>
      </w:r>
    </w:p>
    <w:p w14:paraId="53A998E1">
      <w:pPr>
        <w:pStyle w:val="80"/>
        <w:ind w:firstLine="420"/>
      </w:pPr>
      <w:r>
        <w:rPr>
          <w:rFonts w:hint="eastAsia"/>
        </w:rPr>
        <w:t>本文件由湖南省农业农村厅提出。</w:t>
      </w:r>
    </w:p>
    <w:p w14:paraId="4E935A2B">
      <w:pPr>
        <w:pStyle w:val="80"/>
        <w:ind w:firstLine="420"/>
      </w:pPr>
      <w:r>
        <w:rPr>
          <w:rFonts w:hint="eastAsia"/>
        </w:rPr>
        <w:t>本文件由湖南省农业标准化技术委员会归口。</w:t>
      </w:r>
    </w:p>
    <w:p w14:paraId="09F253FE">
      <w:pPr>
        <w:pStyle w:val="80"/>
        <w:ind w:firstLine="420"/>
      </w:pPr>
      <w:r>
        <w:rPr>
          <w:rFonts w:hint="eastAsia"/>
        </w:rPr>
        <w:t>本文件起草单位：湖南省兽药饲料监察所、湖南水产科学研究所、衡阳市畜牧水产事务中心、湖南农业大学、长沙海关技术中心、怀化职业技术学院、吐鲁番农检中心。</w:t>
      </w:r>
    </w:p>
    <w:p w14:paraId="52813BC4">
      <w:pPr>
        <w:pStyle w:val="80"/>
        <w:ind w:firstLine="420"/>
        <w:sectPr>
          <w:pgSz w:w="11906" w:h="16838"/>
          <w:pgMar w:top="1928" w:right="1134" w:bottom="1134" w:left="1134" w:header="1418" w:footer="1134" w:gutter="284"/>
          <w:pgNumType w:fmt="upperRoman"/>
          <w:cols w:space="425" w:num="1"/>
          <w:formProt w:val="0"/>
          <w:docGrid w:type="lines" w:linePitch="312" w:charSpace="0"/>
        </w:sectPr>
      </w:pPr>
      <w:r>
        <w:rPr>
          <w:rFonts w:hint="eastAsia"/>
        </w:rPr>
        <w:t>本文件主要起草人：谭美英、隆雪明、周灿、刘曙光、江燕、杨彦宁、肖兴、易建希、刘绍、胡忆文、张港、周玉洁、邓钧红、西尔力•阿不都热哈曼、赵映琴、郭青春，欧阳小鸿。</w:t>
      </w:r>
      <w:bookmarkStart w:id="134" w:name="_GoBack"/>
      <w:bookmarkEnd w:id="134"/>
      <w:r>
        <w:t xml:space="preserve"> </w:t>
      </w:r>
    </w:p>
    <w:bookmarkEnd w:id="25"/>
    <w:p w14:paraId="255E94E7">
      <w:pPr>
        <w:spacing w:line="20" w:lineRule="exact"/>
        <w:jc w:val="center"/>
        <w:rPr>
          <w:rFonts w:ascii="黑体" w:hAnsi="黑体" w:eastAsia="黑体"/>
          <w:sz w:val="32"/>
          <w:szCs w:val="32"/>
        </w:rPr>
      </w:pPr>
      <w:bookmarkStart w:id="26" w:name="BookMark4"/>
    </w:p>
    <w:p w14:paraId="03D0E8B9">
      <w:pPr>
        <w:spacing w:line="20" w:lineRule="exact"/>
        <w:jc w:val="center"/>
        <w:rPr>
          <w:rFonts w:ascii="黑体" w:hAnsi="黑体" w:eastAsia="黑体"/>
          <w:sz w:val="32"/>
          <w:szCs w:val="32"/>
        </w:rPr>
      </w:pPr>
    </w:p>
    <w:sdt>
      <w:sdtPr>
        <w:tag w:val="NEW_STAND_NAME"/>
        <w:id w:val="595910757"/>
        <w:lock w:val="sdtLocked"/>
        <w:placeholder>
          <w:docPart w:val="43FD0855F0B04DF68E9C7DA356E8652A"/>
        </w:placeholder>
      </w:sdtPr>
      <w:sdtContent>
        <w:p w14:paraId="0D4CE8F8">
          <w:pPr>
            <w:pStyle w:val="201"/>
            <w:spacing w:before="3" w:beforeLines="1" w:after="686" w:afterLines="220"/>
          </w:pPr>
          <w:bookmarkStart w:id="27" w:name="NEW_STAND_NAME"/>
          <w:r>
            <w:rPr>
              <w:rFonts w:hint="eastAsia"/>
            </w:rPr>
            <w:t>饲料中非法添加药物及违禁物的快速筛查 液相色谱串联质谱法</w:t>
          </w:r>
        </w:p>
      </w:sdtContent>
    </w:sdt>
    <w:bookmarkEnd w:id="27"/>
    <w:p w14:paraId="7F5E7822">
      <w:pPr>
        <w:pStyle w:val="128"/>
        <w:spacing w:before="312" w:after="312"/>
      </w:pPr>
      <w:bookmarkStart w:id="28" w:name="_Toc26648465"/>
      <w:bookmarkStart w:id="29" w:name="_Toc17233325"/>
      <w:bookmarkStart w:id="30" w:name="_Toc26718930"/>
      <w:bookmarkStart w:id="31" w:name="_Toc24884218"/>
      <w:bookmarkStart w:id="32" w:name="_Toc26986530"/>
      <w:bookmarkStart w:id="33" w:name="_Toc191458116"/>
      <w:bookmarkStart w:id="34" w:name="_Toc17233333"/>
      <w:bookmarkStart w:id="35" w:name="_Toc97191423"/>
      <w:bookmarkStart w:id="36" w:name="_Toc26986771"/>
      <w:bookmarkStart w:id="37" w:name="_Toc191459016"/>
      <w:bookmarkStart w:id="38" w:name="_Toc193268575"/>
      <w:bookmarkStart w:id="39" w:name="_Toc24884211"/>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486F487D">
      <w:pPr>
        <w:pStyle w:val="80"/>
        <w:ind w:firstLine="420"/>
      </w:pPr>
      <w:r>
        <w:rPr>
          <w:rFonts w:hint="eastAsia"/>
        </w:rPr>
        <w:t>本文件规定了饲料中非法添加药物及违禁物的快速筛查 液相色谱串联质谱法的原理、试剂与材料、仪器和设备、试样制备与保存、试验步骤、试验数据处理、检测方法的灵敏度、准确度和精密度。</w:t>
      </w:r>
    </w:p>
    <w:p w14:paraId="497ABC15">
      <w:pPr>
        <w:pStyle w:val="80"/>
        <w:ind w:firstLine="420"/>
      </w:pPr>
      <w:r>
        <w:rPr>
          <w:rFonts w:hint="eastAsia"/>
        </w:rPr>
        <w:t>本文件适用于家畜、家禽配合饲料中141种非法添加药物及违禁物含量的测定。</w:t>
      </w:r>
    </w:p>
    <w:p w14:paraId="1D50C081">
      <w:pPr>
        <w:pStyle w:val="128"/>
        <w:spacing w:before="312" w:after="312"/>
      </w:pPr>
      <w:bookmarkStart w:id="40" w:name="_Toc24884212"/>
      <w:bookmarkStart w:id="41" w:name="_Toc26648466"/>
      <w:bookmarkStart w:id="42" w:name="_Toc24884219"/>
      <w:bookmarkStart w:id="43" w:name="_Toc17233334"/>
      <w:bookmarkStart w:id="44" w:name="_Toc97191424"/>
      <w:bookmarkStart w:id="45" w:name="_Toc26718931"/>
      <w:bookmarkStart w:id="46" w:name="_Toc191458117"/>
      <w:bookmarkStart w:id="47" w:name="_Toc26986772"/>
      <w:bookmarkStart w:id="48" w:name="_Toc191459017"/>
      <w:bookmarkStart w:id="49" w:name="_Toc193268576"/>
      <w:bookmarkStart w:id="50" w:name="_Toc17233326"/>
      <w:bookmarkStart w:id="51" w:name="_Toc26986531"/>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A1BD3DC1A0CF46D3B366FDB0AD52D4C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07274A">
          <w:pPr>
            <w:pStyle w:val="8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847640D">
      <w:pPr>
        <w:pStyle w:val="80"/>
        <w:ind w:firstLine="420"/>
      </w:pPr>
      <w:r>
        <w:rPr>
          <w:rFonts w:hint="eastAsia"/>
        </w:rPr>
        <w:t>GB/T 6682  分析实验室用水规格和试验方法</w:t>
      </w:r>
    </w:p>
    <w:p w14:paraId="2284BF9B">
      <w:pPr>
        <w:pStyle w:val="80"/>
        <w:ind w:firstLine="420"/>
      </w:pPr>
      <w:r>
        <w:rPr>
          <w:rFonts w:hint="eastAsia"/>
        </w:rPr>
        <w:t>GB/T 20195 动物饲料  试样的制备</w:t>
      </w:r>
    </w:p>
    <w:p w14:paraId="5BB480FA">
      <w:pPr>
        <w:pStyle w:val="128"/>
        <w:spacing w:before="312" w:after="312"/>
      </w:pPr>
      <w:bookmarkStart w:id="52" w:name="_Toc191458118"/>
      <w:bookmarkStart w:id="53" w:name="_Toc97191425"/>
      <w:bookmarkStart w:id="54" w:name="_Toc191459018"/>
      <w:bookmarkStart w:id="55" w:name="_Toc193268577"/>
      <w:r>
        <w:rPr>
          <w:rFonts w:hint="eastAsia"/>
          <w:szCs w:val="21"/>
        </w:rPr>
        <w:t>术语和定义</w:t>
      </w:r>
      <w:bookmarkEnd w:id="52"/>
      <w:bookmarkEnd w:id="53"/>
      <w:bookmarkEnd w:id="54"/>
      <w:bookmarkEnd w:id="55"/>
    </w:p>
    <w:sdt>
      <w:sdtPr>
        <w:id w:val="-1909835108"/>
        <w:placeholder>
          <w:docPart w:val="F56244683E664C43BE51D9CE4C35AF3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A52D61C">
          <w:pPr>
            <w:pStyle w:val="80"/>
            <w:ind w:firstLine="420"/>
          </w:pPr>
          <w:bookmarkStart w:id="56" w:name="_Toc26986532"/>
          <w:bookmarkEnd w:id="56"/>
          <w:r>
            <w:t>本文件没有需要界定的术语和定义。</w:t>
          </w:r>
        </w:p>
      </w:sdtContent>
    </w:sdt>
    <w:p w14:paraId="008ADD71">
      <w:pPr>
        <w:pStyle w:val="128"/>
        <w:spacing w:before="312" w:after="312"/>
      </w:pPr>
      <w:bookmarkStart w:id="57" w:name="_Toc191458119"/>
      <w:bookmarkStart w:id="58" w:name="_Toc193268578"/>
      <w:bookmarkStart w:id="59" w:name="_Toc191459019"/>
      <w:r>
        <w:rPr>
          <w:rFonts w:hint="eastAsia"/>
        </w:rPr>
        <w:t>原理</w:t>
      </w:r>
      <w:bookmarkEnd w:id="57"/>
      <w:bookmarkEnd w:id="58"/>
      <w:bookmarkEnd w:id="59"/>
    </w:p>
    <w:p w14:paraId="368740E9">
      <w:pPr>
        <w:pStyle w:val="80"/>
        <w:ind w:firstLine="420"/>
      </w:pPr>
      <w:r>
        <w:rPr>
          <w:rFonts w:hint="eastAsia"/>
        </w:rPr>
        <w:t>试样用甲酸乙腈水溶液提取， 经QuEChERS净化包净化，液相色谱串联质谱法测定，外标法定量。</w:t>
      </w:r>
    </w:p>
    <w:p w14:paraId="60038152">
      <w:pPr>
        <w:pStyle w:val="128"/>
        <w:spacing w:before="312" w:after="312"/>
      </w:pPr>
      <w:bookmarkStart w:id="60" w:name="_Toc191459020"/>
      <w:bookmarkStart w:id="61" w:name="_Toc191458120"/>
      <w:bookmarkStart w:id="62" w:name="_Toc193268579"/>
      <w:r>
        <w:rPr>
          <w:rFonts w:hint="eastAsia"/>
        </w:rPr>
        <w:t>试剂和材料</w:t>
      </w:r>
      <w:bookmarkEnd w:id="60"/>
      <w:bookmarkEnd w:id="61"/>
      <w:bookmarkEnd w:id="62"/>
    </w:p>
    <w:p w14:paraId="4297414E">
      <w:pPr>
        <w:pStyle w:val="129"/>
        <w:spacing w:before="156" w:after="156"/>
      </w:pPr>
      <w:bookmarkStart w:id="63" w:name="_Toc193268580"/>
      <w:bookmarkStart w:id="64" w:name="_Toc191458121"/>
      <w:bookmarkStart w:id="65" w:name="_Toc191459021"/>
      <w:r>
        <w:rPr>
          <w:rFonts w:hint="eastAsia"/>
        </w:rPr>
        <w:t>试剂</w:t>
      </w:r>
      <w:bookmarkEnd w:id="63"/>
      <w:bookmarkEnd w:id="64"/>
      <w:bookmarkEnd w:id="65"/>
    </w:p>
    <w:p w14:paraId="77EFE520">
      <w:pPr>
        <w:pStyle w:val="189"/>
      </w:pPr>
      <w:r>
        <w:rPr>
          <w:rFonts w:hint="eastAsia"/>
        </w:rPr>
        <w:t>乙腈   色谱纯。</w:t>
      </w:r>
    </w:p>
    <w:p w14:paraId="1AD8F00F">
      <w:pPr>
        <w:pStyle w:val="189"/>
      </w:pPr>
      <w:r>
        <w:rPr>
          <w:rFonts w:hint="eastAsia"/>
        </w:rPr>
        <w:t>甲酸   色谱纯。</w:t>
      </w:r>
      <w:r>
        <w:rPr>
          <w:rFonts w:hint="eastAsia"/>
        </w:rPr>
        <w:tab/>
      </w:r>
    </w:p>
    <w:p w14:paraId="2D4801DB">
      <w:pPr>
        <w:pStyle w:val="189"/>
      </w:pPr>
      <w:r>
        <w:rPr>
          <w:rFonts w:hint="eastAsia"/>
        </w:rPr>
        <w:t>乙酸铵   色谱纯。</w:t>
      </w:r>
    </w:p>
    <w:p w14:paraId="2404BC1D">
      <w:pPr>
        <w:pStyle w:val="189"/>
      </w:pPr>
      <w:r>
        <w:rPr>
          <w:rFonts w:hint="eastAsia"/>
        </w:rPr>
        <w:t>甲醇。</w:t>
      </w:r>
    </w:p>
    <w:p w14:paraId="639256D0">
      <w:pPr>
        <w:pStyle w:val="129"/>
        <w:spacing w:before="156" w:after="156"/>
      </w:pPr>
      <w:bookmarkStart w:id="66" w:name="_Toc191459022"/>
      <w:bookmarkStart w:id="67" w:name="_Toc191458122"/>
      <w:bookmarkStart w:id="68" w:name="_Toc193268581"/>
      <w:r>
        <w:rPr>
          <w:rFonts w:hint="eastAsia"/>
        </w:rPr>
        <w:t>溶液配制</w:t>
      </w:r>
      <w:bookmarkEnd w:id="66"/>
      <w:bookmarkEnd w:id="67"/>
      <w:bookmarkEnd w:id="68"/>
    </w:p>
    <w:p w14:paraId="094D1CD0">
      <w:pPr>
        <w:pStyle w:val="189"/>
      </w:pPr>
      <w:r>
        <w:rPr>
          <w:rFonts w:hint="eastAsia"/>
        </w:rPr>
        <w:t>1%甲酸乙腈提取液： 甲酸+水+乙腈=1+20+79。</w:t>
      </w:r>
    </w:p>
    <w:p w14:paraId="633F74F5">
      <w:pPr>
        <w:pStyle w:val="189"/>
      </w:pPr>
      <w:r>
        <w:rPr>
          <w:rFonts w:hint="eastAsia"/>
        </w:rPr>
        <w:t>0.1%甲酸水乙腈复溶液：0.1%甲酸水+乙腈=9+1。</w:t>
      </w:r>
    </w:p>
    <w:p w14:paraId="2F3C25E9">
      <w:pPr>
        <w:pStyle w:val="189"/>
      </w:pPr>
      <w:r>
        <w:rPr>
          <w:rFonts w:hint="eastAsia"/>
        </w:rPr>
        <w:t>0.1%甲酸乙酸铵溶液：分别称取0.154 g乙酸铵用水溶解，置于1000 mL容量瓶中，加入1 mL甲酸，用水定容至刻度，摇匀，过膜备用。</w:t>
      </w:r>
    </w:p>
    <w:p w14:paraId="5A1AD876">
      <w:pPr>
        <w:pStyle w:val="129"/>
        <w:spacing w:before="156" w:after="156"/>
      </w:pPr>
      <w:bookmarkStart w:id="69" w:name="_Toc191458123"/>
      <w:bookmarkStart w:id="70" w:name="_Toc193268582"/>
      <w:bookmarkStart w:id="71" w:name="_Toc191459023"/>
      <w:r>
        <w:rPr>
          <w:rFonts w:hint="eastAsia"/>
        </w:rPr>
        <w:t>标准品</w:t>
      </w:r>
      <w:bookmarkEnd w:id="69"/>
      <w:bookmarkEnd w:id="70"/>
      <w:bookmarkEnd w:id="71"/>
    </w:p>
    <w:p w14:paraId="1BBDB524">
      <w:pPr>
        <w:pStyle w:val="80"/>
        <w:ind w:firstLine="420"/>
      </w:pPr>
      <w:r>
        <w:rPr>
          <w:rFonts w:hint="eastAsia"/>
        </w:rPr>
        <w:t>17 类 141 种化合物，详见附录 A。</w:t>
      </w:r>
    </w:p>
    <w:p w14:paraId="6B48D242">
      <w:pPr>
        <w:pStyle w:val="129"/>
        <w:spacing w:before="156" w:after="156"/>
      </w:pPr>
      <w:bookmarkStart w:id="72" w:name="_Toc191459024"/>
      <w:bookmarkStart w:id="73" w:name="_Toc191458124"/>
      <w:bookmarkStart w:id="74" w:name="_Toc193268583"/>
      <w:r>
        <w:rPr>
          <w:rFonts w:hint="eastAsia"/>
        </w:rPr>
        <w:t>标准溶液的配制</w:t>
      </w:r>
      <w:bookmarkEnd w:id="72"/>
      <w:bookmarkEnd w:id="73"/>
      <w:bookmarkEnd w:id="74"/>
    </w:p>
    <w:p w14:paraId="0DCD03C2">
      <w:pPr>
        <w:pStyle w:val="189"/>
      </w:pPr>
      <w:r>
        <w:rPr>
          <w:rFonts w:hint="eastAsia"/>
        </w:rPr>
        <w:t>标准储备液（100 μg/mL）：按照附表 A 中化合物的类别，精密称取每个类别中每种标准品约 10 mg，分别用甲醇溶解并定容至 100 mL 棕色容量瓶中，配制成浓度为100 μg/mL 的标准储备液，保存期3个月。</w:t>
      </w:r>
    </w:p>
    <w:p w14:paraId="0B088F2C">
      <w:pPr>
        <w:pStyle w:val="189"/>
      </w:pPr>
      <w:r>
        <w:rPr>
          <w:rFonts w:hint="eastAsia"/>
        </w:rPr>
        <w:t>混合标准中间液（5 μg/mL）：按照附表 A 中化合物的类别，移取每个类别中每种化合物的标准储备液各 500 μL 于 10 mL 棕色容量瓶中，并用甲醇稀释至刻度，分别配成浓度为5 μg/mL 的兴奋剂类、大环内酯类、磺胺类、激素类、驱虫类、四环素类、抗病毒类、喹诺酮类、青霉素类及头孢类、农药、增效剂、酰胺醇类、解热镇痛类、林可胺类、硝基呋喃类、其他共141种混合标准中间液。现配现用。</w:t>
      </w:r>
    </w:p>
    <w:p w14:paraId="3FC014EE">
      <w:pPr>
        <w:pStyle w:val="189"/>
      </w:pPr>
      <w:r>
        <w:rPr>
          <w:rFonts w:hint="eastAsia"/>
        </w:rPr>
        <w:t>混合标准工作液：分别准确移取适量的混合标准中间液，用基质空白稀释成系列标准工作溶液，现配现用。</w:t>
      </w:r>
    </w:p>
    <w:p w14:paraId="69714390">
      <w:pPr>
        <w:pStyle w:val="129"/>
        <w:spacing w:before="156" w:after="156"/>
      </w:pPr>
      <w:bookmarkStart w:id="75" w:name="_Toc191459025"/>
      <w:bookmarkStart w:id="76" w:name="_Toc193268584"/>
      <w:bookmarkStart w:id="77" w:name="_Toc191458125"/>
      <w:r>
        <w:rPr>
          <w:rFonts w:hint="eastAsia"/>
        </w:rPr>
        <w:t>材料</w:t>
      </w:r>
      <w:bookmarkEnd w:id="75"/>
      <w:bookmarkEnd w:id="76"/>
      <w:bookmarkEnd w:id="77"/>
    </w:p>
    <w:p w14:paraId="6FD4202E">
      <w:pPr>
        <w:pStyle w:val="189"/>
      </w:pPr>
      <w:r>
        <w:rPr>
          <w:rFonts w:hint="eastAsia"/>
        </w:rPr>
        <w:t>QuEChERS净化包：100 mg二氧化锆微球+100 mg Prime HLB。</w:t>
      </w:r>
    </w:p>
    <w:p w14:paraId="23CFE905">
      <w:pPr>
        <w:pStyle w:val="189"/>
      </w:pPr>
      <w:r>
        <w:rPr>
          <w:rFonts w:hint="eastAsia"/>
        </w:rPr>
        <w:t>微孔滤膜：0.22 μm，微孔滤膜。</w:t>
      </w:r>
    </w:p>
    <w:p w14:paraId="2AFFEE9A">
      <w:pPr>
        <w:pStyle w:val="128"/>
        <w:spacing w:before="312" w:after="312"/>
      </w:pPr>
      <w:bookmarkStart w:id="78" w:name="_Toc191458126"/>
      <w:bookmarkStart w:id="79" w:name="_Toc191459026"/>
      <w:bookmarkStart w:id="80" w:name="_Toc193268585"/>
      <w:r>
        <w:rPr>
          <w:rFonts w:hint="eastAsia"/>
        </w:rPr>
        <w:t>仪器和设备</w:t>
      </w:r>
      <w:bookmarkEnd w:id="78"/>
      <w:bookmarkEnd w:id="79"/>
      <w:bookmarkEnd w:id="80"/>
    </w:p>
    <w:p w14:paraId="55547A0A">
      <w:pPr>
        <w:pStyle w:val="186"/>
      </w:pPr>
      <w:r>
        <w:rPr>
          <w:rFonts w:hint="eastAsia"/>
        </w:rPr>
        <w:t xml:space="preserve">液相色谱-质谱/质谱仪：配有电喷雾离子源。 </w:t>
      </w:r>
    </w:p>
    <w:p w14:paraId="4D261DB1">
      <w:pPr>
        <w:pStyle w:val="186"/>
      </w:pPr>
      <w:r>
        <w:rPr>
          <w:rFonts w:hint="eastAsia"/>
        </w:rPr>
        <w:t>分析天平：感量 0.000 01 g和 0.001 g。</w:t>
      </w:r>
    </w:p>
    <w:p w14:paraId="242BFED2">
      <w:pPr>
        <w:pStyle w:val="186"/>
      </w:pPr>
      <w:r>
        <w:rPr>
          <w:rFonts w:hint="eastAsia"/>
        </w:rPr>
        <w:t>离心机：转速不低于4000 r/min。</w:t>
      </w:r>
    </w:p>
    <w:p w14:paraId="672397A0">
      <w:pPr>
        <w:pStyle w:val="186"/>
      </w:pPr>
      <w:r>
        <w:rPr>
          <w:rFonts w:hint="eastAsia"/>
        </w:rPr>
        <w:t>涡旋混匀器。</w:t>
      </w:r>
    </w:p>
    <w:p w14:paraId="3D3EBEEF">
      <w:pPr>
        <w:pStyle w:val="186"/>
      </w:pPr>
      <w:r>
        <w:rPr>
          <w:rFonts w:hint="eastAsia"/>
        </w:rPr>
        <w:t>涡旋振荡器。</w:t>
      </w:r>
    </w:p>
    <w:p w14:paraId="18C89947">
      <w:pPr>
        <w:pStyle w:val="186"/>
      </w:pPr>
      <w:r>
        <w:rPr>
          <w:rFonts w:hint="eastAsia"/>
        </w:rPr>
        <w:t>氮吹仪。</w:t>
      </w:r>
    </w:p>
    <w:p w14:paraId="0394ABC7">
      <w:pPr>
        <w:pStyle w:val="128"/>
        <w:spacing w:before="312" w:after="312"/>
      </w:pPr>
      <w:bookmarkStart w:id="81" w:name="_Toc191459027"/>
      <w:bookmarkStart w:id="82" w:name="_Toc191458127"/>
      <w:bookmarkStart w:id="83" w:name="_Toc193268586"/>
      <w:r>
        <w:rPr>
          <w:rFonts w:hint="eastAsia"/>
        </w:rPr>
        <w:t>试样制备与保存</w:t>
      </w:r>
      <w:bookmarkEnd w:id="81"/>
      <w:bookmarkEnd w:id="82"/>
      <w:bookmarkEnd w:id="83"/>
    </w:p>
    <w:p w14:paraId="6ED8CA5A">
      <w:pPr>
        <w:pStyle w:val="80"/>
        <w:ind w:firstLine="420"/>
      </w:pPr>
      <w:r>
        <w:rPr>
          <w:rFonts w:hint="eastAsia"/>
        </w:rPr>
        <w:t>按GB/T 20195制备样品，至少200 g，粉碎过0.42 mm孔径的分子筛，充分混匀，避光密闭保存。</w:t>
      </w:r>
    </w:p>
    <w:p w14:paraId="4BF82C24">
      <w:pPr>
        <w:pStyle w:val="128"/>
        <w:spacing w:before="312" w:after="312"/>
      </w:pPr>
      <w:bookmarkStart w:id="84" w:name="_Toc191459028"/>
      <w:bookmarkStart w:id="85" w:name="_Toc191458128"/>
      <w:bookmarkStart w:id="86" w:name="_Toc193268587"/>
      <w:r>
        <w:rPr>
          <w:rFonts w:hint="eastAsia"/>
        </w:rPr>
        <w:t>试验步骤</w:t>
      </w:r>
      <w:bookmarkEnd w:id="84"/>
      <w:bookmarkEnd w:id="85"/>
      <w:bookmarkEnd w:id="86"/>
    </w:p>
    <w:p w14:paraId="474870A4">
      <w:pPr>
        <w:pStyle w:val="129"/>
        <w:spacing w:before="156" w:after="156"/>
      </w:pPr>
      <w:bookmarkStart w:id="87" w:name="_Toc191458129"/>
      <w:bookmarkStart w:id="88" w:name="_Toc193268588"/>
      <w:bookmarkStart w:id="89" w:name="_Toc191459029"/>
      <w:r>
        <w:rPr>
          <w:rFonts w:hint="eastAsia"/>
        </w:rPr>
        <w:t>提取</w:t>
      </w:r>
      <w:bookmarkEnd w:id="87"/>
      <w:bookmarkEnd w:id="88"/>
      <w:bookmarkEnd w:id="89"/>
    </w:p>
    <w:p w14:paraId="2268F394">
      <w:pPr>
        <w:pStyle w:val="80"/>
        <w:ind w:firstLine="420"/>
      </w:pPr>
      <w:r>
        <w:rPr>
          <w:rFonts w:hint="eastAsia"/>
        </w:rPr>
        <w:t>称取适量样品2g（精确到0.001 g）, 置于50 mL离心管中, 加入10 mL提取液，涡旋混匀后振荡10 min，8000 r/min离心5 min，上清液至于另一50 mL离心管中，重复提取一次，合并上清液摇匀，备用。</w:t>
      </w:r>
    </w:p>
    <w:p w14:paraId="2D444528">
      <w:pPr>
        <w:pStyle w:val="129"/>
        <w:spacing w:before="156" w:after="156"/>
      </w:pPr>
      <w:bookmarkStart w:id="90" w:name="_Toc191459030"/>
      <w:bookmarkStart w:id="91" w:name="_Toc191458130"/>
      <w:bookmarkStart w:id="92" w:name="_Toc193268589"/>
      <w:r>
        <w:rPr>
          <w:rFonts w:hint="eastAsia"/>
        </w:rPr>
        <w:t>净化</w:t>
      </w:r>
      <w:bookmarkEnd w:id="90"/>
      <w:bookmarkEnd w:id="91"/>
      <w:bookmarkEnd w:id="92"/>
    </w:p>
    <w:p w14:paraId="60CDE528">
      <w:pPr>
        <w:pStyle w:val="80"/>
        <w:ind w:firstLine="420"/>
      </w:pPr>
      <w:r>
        <w:rPr>
          <w:rFonts w:hint="eastAsia"/>
        </w:rPr>
        <w:t>取备用液10mL加入净化包，振摇10min，10000 r/min离心5 min，准确移取2.00 mL上清液于10mL刻度试管中，40℃氮气吹干，加入1.00 mL0.1%甲酸水乙腈复溶液，涡旋混匀，用3 mL正已烷萃取，取下层溶液过微孔滤膜，供液相色谱-质谱/质谱测定。</w:t>
      </w:r>
    </w:p>
    <w:p w14:paraId="15F7C4E2">
      <w:pPr>
        <w:pStyle w:val="129"/>
        <w:spacing w:before="156" w:after="156"/>
      </w:pPr>
      <w:bookmarkStart w:id="93" w:name="_Toc191459031"/>
      <w:bookmarkStart w:id="94" w:name="_Toc191458131"/>
      <w:bookmarkStart w:id="95" w:name="_Toc193268590"/>
      <w:r>
        <w:rPr>
          <w:rFonts w:hint="eastAsia"/>
        </w:rPr>
        <w:t>基质匹配标准曲线的制备</w:t>
      </w:r>
      <w:bookmarkEnd w:id="93"/>
      <w:bookmarkEnd w:id="94"/>
      <w:bookmarkEnd w:id="95"/>
    </w:p>
    <w:p w14:paraId="1B271265">
      <w:pPr>
        <w:pStyle w:val="80"/>
        <w:ind w:firstLine="420"/>
      </w:pPr>
      <w:r>
        <w:rPr>
          <w:rFonts w:hint="eastAsia"/>
        </w:rPr>
        <w:t>精密量取混合标准中间液适量，分别加入6份经提取和净化的空白试液中，40℃氮气吹干，加入0.1%甲酸乙睛复溶液1.00 mL,涡旋溶解残渣物，配制成浓度为2 μg/L，10 μg/L，20 μg/L，50 μg/L，100 μg/L，200 μg/L的基质匹配系列标准溶液，过微孔滤膜，液相色谱-质谱/质谱测定。以测得的特征离子峰面积为纵坐标，对应的标准溶液为横坐标，绘制标准曲线，求得线性回归方程和相关系数。</w:t>
      </w:r>
    </w:p>
    <w:p w14:paraId="2246B052">
      <w:pPr>
        <w:pStyle w:val="129"/>
        <w:spacing w:before="156" w:after="156"/>
      </w:pPr>
      <w:bookmarkStart w:id="96" w:name="_Toc191459032"/>
      <w:bookmarkStart w:id="97" w:name="_Toc193268591"/>
      <w:bookmarkStart w:id="98" w:name="_Toc191458132"/>
      <w:r>
        <w:rPr>
          <w:rFonts w:hint="eastAsia"/>
        </w:rPr>
        <w:t>测定</w:t>
      </w:r>
      <w:bookmarkEnd w:id="96"/>
      <w:bookmarkEnd w:id="97"/>
      <w:bookmarkEnd w:id="98"/>
    </w:p>
    <w:p w14:paraId="3EB692D7">
      <w:pPr>
        <w:pStyle w:val="89"/>
        <w:spacing w:before="156" w:after="156"/>
      </w:pPr>
      <w:bookmarkStart w:id="99" w:name="_Toc193268592"/>
      <w:r>
        <w:rPr>
          <w:rFonts w:hint="eastAsia"/>
        </w:rPr>
        <w:t>液相色谱参考条件</w:t>
      </w:r>
      <w:bookmarkEnd w:id="99"/>
    </w:p>
    <w:p w14:paraId="578D8745">
      <w:pPr>
        <w:pStyle w:val="80"/>
        <w:ind w:firstLine="420"/>
      </w:pPr>
      <w:r>
        <w:rPr>
          <w:rFonts w:hint="eastAsia"/>
        </w:rPr>
        <w:t>色谱柱：Omega  C18 (150×2.1 mm，1.6 μm)，或者相当；</w:t>
      </w:r>
    </w:p>
    <w:p w14:paraId="7C584438">
      <w:pPr>
        <w:pStyle w:val="80"/>
        <w:ind w:firstLine="420"/>
      </w:pPr>
      <w:r>
        <w:rPr>
          <w:rFonts w:hint="eastAsia"/>
        </w:rPr>
        <w:t>柱温：40℃；</w:t>
      </w:r>
    </w:p>
    <w:p w14:paraId="4279EC76">
      <w:pPr>
        <w:pStyle w:val="80"/>
        <w:ind w:firstLine="420"/>
      </w:pPr>
      <w:r>
        <w:rPr>
          <w:rFonts w:hint="eastAsia"/>
        </w:rPr>
        <w:t>流速：0.3 mL/min；</w:t>
      </w:r>
    </w:p>
    <w:p w14:paraId="40E109A8">
      <w:pPr>
        <w:pStyle w:val="80"/>
        <w:ind w:firstLine="420"/>
      </w:pPr>
      <w:r>
        <w:rPr>
          <w:rFonts w:hint="eastAsia"/>
        </w:rPr>
        <w:t>进样量：5 μL；</w:t>
      </w:r>
    </w:p>
    <w:p w14:paraId="0251476C">
      <w:pPr>
        <w:pStyle w:val="80"/>
        <w:ind w:firstLine="420"/>
      </w:pPr>
      <w:r>
        <w:rPr>
          <w:rFonts w:hint="eastAsia"/>
        </w:rPr>
        <w:t>流动相：A相：0.1%甲酸乙酸铵溶液；B相：乙腈，流动相梯度洗脱程序见表 1。</w:t>
      </w:r>
    </w:p>
    <w:p w14:paraId="23DD457B">
      <w:pPr>
        <w:pStyle w:val="136"/>
        <w:spacing w:before="156" w:after="156"/>
      </w:pPr>
      <w:r>
        <w:rPr>
          <w:rFonts w:hint="eastAsia"/>
        </w:rPr>
        <w:t>流动相梯度洗脱程序</w:t>
      </w:r>
    </w:p>
    <w:tbl>
      <w:tblPr>
        <w:tblStyle w:val="41"/>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4CC59E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3110" w:type="dxa"/>
            <w:tcBorders>
              <w:top w:val="single" w:color="auto" w:sz="8" w:space="0"/>
              <w:bottom w:val="single" w:color="auto" w:sz="8" w:space="0"/>
            </w:tcBorders>
            <w:shd w:val="clear" w:color="auto" w:fill="auto"/>
            <w:vAlign w:val="center"/>
          </w:tcPr>
          <w:p w14:paraId="015BA12F">
            <w:pPr>
              <w:pStyle w:val="202"/>
              <w:rPr>
                <w:sz w:val="21"/>
                <w:szCs w:val="21"/>
              </w:rPr>
            </w:pPr>
            <w:bookmarkStart w:id="100" w:name="_Hlk191457025"/>
            <w:r>
              <w:rPr>
                <w:rFonts w:hint="eastAsia"/>
                <w:b/>
                <w:bCs/>
                <w:sz w:val="21"/>
                <w:szCs w:val="21"/>
              </w:rPr>
              <w:t>时间</w:t>
            </w:r>
            <w:r>
              <w:rPr>
                <w:rFonts w:hint="eastAsia"/>
                <w:sz w:val="21"/>
                <w:szCs w:val="21"/>
              </w:rPr>
              <w:t>（min）</w:t>
            </w:r>
          </w:p>
        </w:tc>
        <w:tc>
          <w:tcPr>
            <w:tcW w:w="3112" w:type="dxa"/>
            <w:tcBorders>
              <w:top w:val="single" w:color="auto" w:sz="8" w:space="0"/>
              <w:bottom w:val="single" w:color="auto" w:sz="8" w:space="0"/>
            </w:tcBorders>
            <w:shd w:val="clear" w:color="auto" w:fill="auto"/>
            <w:vAlign w:val="center"/>
          </w:tcPr>
          <w:p w14:paraId="450CDAE5">
            <w:pPr>
              <w:pStyle w:val="202"/>
              <w:rPr>
                <w:sz w:val="21"/>
                <w:szCs w:val="21"/>
              </w:rPr>
            </w:pPr>
            <w:r>
              <w:rPr>
                <w:rFonts w:hint="eastAsia"/>
                <w:b/>
                <w:bCs/>
                <w:sz w:val="21"/>
                <w:szCs w:val="21"/>
              </w:rPr>
              <w:t>A</w:t>
            </w:r>
            <w:r>
              <w:rPr>
                <w:rFonts w:hint="eastAsia"/>
                <w:sz w:val="21"/>
                <w:szCs w:val="21"/>
              </w:rPr>
              <w:t>（%）</w:t>
            </w:r>
          </w:p>
        </w:tc>
        <w:tc>
          <w:tcPr>
            <w:tcW w:w="3112" w:type="dxa"/>
            <w:tcBorders>
              <w:top w:val="single" w:color="auto" w:sz="8" w:space="0"/>
              <w:bottom w:val="single" w:color="auto" w:sz="8" w:space="0"/>
            </w:tcBorders>
            <w:shd w:val="clear" w:color="auto" w:fill="auto"/>
            <w:vAlign w:val="center"/>
          </w:tcPr>
          <w:p w14:paraId="6D076E77">
            <w:pPr>
              <w:pStyle w:val="202"/>
              <w:rPr>
                <w:sz w:val="21"/>
                <w:szCs w:val="21"/>
              </w:rPr>
            </w:pPr>
            <w:r>
              <w:rPr>
                <w:rFonts w:hint="eastAsia"/>
                <w:b/>
                <w:bCs/>
                <w:sz w:val="21"/>
                <w:szCs w:val="21"/>
              </w:rPr>
              <w:t>B</w:t>
            </w:r>
            <w:r>
              <w:rPr>
                <w:rFonts w:hint="eastAsia"/>
                <w:sz w:val="21"/>
                <w:szCs w:val="21"/>
              </w:rPr>
              <w:t>（%）</w:t>
            </w:r>
          </w:p>
        </w:tc>
      </w:tr>
      <w:tr w14:paraId="7EE213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110" w:type="dxa"/>
            <w:tcBorders>
              <w:top w:val="single" w:color="auto" w:sz="8" w:space="0"/>
            </w:tcBorders>
            <w:shd w:val="clear" w:color="auto" w:fill="auto"/>
            <w:vAlign w:val="center"/>
          </w:tcPr>
          <w:p w14:paraId="75CE4C32">
            <w:pPr>
              <w:pStyle w:val="202"/>
              <w:rPr>
                <w:sz w:val="21"/>
                <w:szCs w:val="21"/>
              </w:rPr>
            </w:pPr>
            <w:r>
              <w:rPr>
                <w:rFonts w:hint="eastAsia"/>
                <w:sz w:val="21"/>
                <w:szCs w:val="21"/>
              </w:rPr>
              <w:t>0.01</w:t>
            </w:r>
          </w:p>
        </w:tc>
        <w:tc>
          <w:tcPr>
            <w:tcW w:w="3112" w:type="dxa"/>
            <w:tcBorders>
              <w:top w:val="single" w:color="auto" w:sz="8" w:space="0"/>
            </w:tcBorders>
            <w:shd w:val="clear" w:color="auto" w:fill="auto"/>
            <w:vAlign w:val="center"/>
          </w:tcPr>
          <w:p w14:paraId="5B2123A7">
            <w:pPr>
              <w:pStyle w:val="202"/>
              <w:rPr>
                <w:sz w:val="21"/>
                <w:szCs w:val="21"/>
              </w:rPr>
            </w:pPr>
            <w:r>
              <w:rPr>
                <w:rFonts w:hint="eastAsia"/>
                <w:sz w:val="21"/>
                <w:szCs w:val="21"/>
              </w:rPr>
              <w:t>97</w:t>
            </w:r>
          </w:p>
        </w:tc>
        <w:tc>
          <w:tcPr>
            <w:tcW w:w="3112" w:type="dxa"/>
            <w:tcBorders>
              <w:top w:val="single" w:color="auto" w:sz="8" w:space="0"/>
            </w:tcBorders>
            <w:shd w:val="clear" w:color="auto" w:fill="auto"/>
            <w:vAlign w:val="center"/>
          </w:tcPr>
          <w:p w14:paraId="78F52E53">
            <w:pPr>
              <w:pStyle w:val="202"/>
              <w:rPr>
                <w:sz w:val="21"/>
                <w:szCs w:val="21"/>
              </w:rPr>
            </w:pPr>
            <w:r>
              <w:rPr>
                <w:rFonts w:hint="eastAsia"/>
                <w:sz w:val="21"/>
                <w:szCs w:val="21"/>
              </w:rPr>
              <w:t>3</w:t>
            </w:r>
          </w:p>
        </w:tc>
      </w:tr>
      <w:tr w14:paraId="57632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110" w:type="dxa"/>
            <w:shd w:val="clear" w:color="auto" w:fill="auto"/>
            <w:vAlign w:val="center"/>
          </w:tcPr>
          <w:p w14:paraId="24D13820">
            <w:pPr>
              <w:pStyle w:val="202"/>
              <w:rPr>
                <w:sz w:val="21"/>
                <w:szCs w:val="21"/>
              </w:rPr>
            </w:pPr>
            <w:r>
              <w:rPr>
                <w:rFonts w:hint="eastAsia"/>
                <w:sz w:val="21"/>
                <w:szCs w:val="21"/>
              </w:rPr>
              <w:t>1</w:t>
            </w:r>
          </w:p>
        </w:tc>
        <w:tc>
          <w:tcPr>
            <w:tcW w:w="3112" w:type="dxa"/>
            <w:shd w:val="clear" w:color="auto" w:fill="auto"/>
            <w:vAlign w:val="center"/>
          </w:tcPr>
          <w:p w14:paraId="0F9807F9">
            <w:pPr>
              <w:pStyle w:val="202"/>
              <w:rPr>
                <w:sz w:val="21"/>
                <w:szCs w:val="21"/>
              </w:rPr>
            </w:pPr>
            <w:r>
              <w:rPr>
                <w:rFonts w:hint="eastAsia"/>
                <w:sz w:val="21"/>
                <w:szCs w:val="21"/>
              </w:rPr>
              <w:t>97</w:t>
            </w:r>
          </w:p>
        </w:tc>
        <w:tc>
          <w:tcPr>
            <w:tcW w:w="3112" w:type="dxa"/>
            <w:shd w:val="clear" w:color="auto" w:fill="auto"/>
            <w:vAlign w:val="center"/>
          </w:tcPr>
          <w:p w14:paraId="78884E43">
            <w:pPr>
              <w:pStyle w:val="202"/>
              <w:rPr>
                <w:sz w:val="21"/>
                <w:szCs w:val="21"/>
              </w:rPr>
            </w:pPr>
            <w:r>
              <w:rPr>
                <w:rFonts w:hint="eastAsia"/>
                <w:sz w:val="21"/>
                <w:szCs w:val="21"/>
              </w:rPr>
              <w:t>3</w:t>
            </w:r>
          </w:p>
        </w:tc>
      </w:tr>
      <w:tr w14:paraId="103811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110" w:type="dxa"/>
            <w:shd w:val="clear" w:color="auto" w:fill="auto"/>
            <w:vAlign w:val="center"/>
          </w:tcPr>
          <w:p w14:paraId="635D938D">
            <w:pPr>
              <w:pStyle w:val="202"/>
              <w:rPr>
                <w:sz w:val="21"/>
                <w:szCs w:val="21"/>
              </w:rPr>
            </w:pPr>
            <w:r>
              <w:rPr>
                <w:rFonts w:hint="eastAsia"/>
                <w:sz w:val="21"/>
                <w:szCs w:val="21"/>
              </w:rPr>
              <w:t>1.1</w:t>
            </w:r>
          </w:p>
        </w:tc>
        <w:tc>
          <w:tcPr>
            <w:tcW w:w="3112" w:type="dxa"/>
            <w:shd w:val="clear" w:color="auto" w:fill="auto"/>
            <w:vAlign w:val="center"/>
          </w:tcPr>
          <w:p w14:paraId="61B96A1D">
            <w:pPr>
              <w:pStyle w:val="202"/>
              <w:rPr>
                <w:sz w:val="21"/>
                <w:szCs w:val="21"/>
              </w:rPr>
            </w:pPr>
            <w:r>
              <w:rPr>
                <w:rFonts w:hint="eastAsia"/>
                <w:sz w:val="21"/>
                <w:szCs w:val="21"/>
              </w:rPr>
              <w:t>85</w:t>
            </w:r>
          </w:p>
        </w:tc>
        <w:tc>
          <w:tcPr>
            <w:tcW w:w="3112" w:type="dxa"/>
            <w:shd w:val="clear" w:color="auto" w:fill="auto"/>
            <w:vAlign w:val="center"/>
          </w:tcPr>
          <w:p w14:paraId="2B6AFA79">
            <w:pPr>
              <w:pStyle w:val="202"/>
              <w:rPr>
                <w:sz w:val="21"/>
                <w:szCs w:val="21"/>
              </w:rPr>
            </w:pPr>
            <w:r>
              <w:rPr>
                <w:rFonts w:hint="eastAsia"/>
                <w:sz w:val="21"/>
                <w:szCs w:val="21"/>
              </w:rPr>
              <w:t>15</w:t>
            </w:r>
          </w:p>
        </w:tc>
      </w:tr>
      <w:tr w14:paraId="381FB7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110" w:type="dxa"/>
            <w:shd w:val="clear" w:color="auto" w:fill="auto"/>
            <w:vAlign w:val="center"/>
          </w:tcPr>
          <w:p w14:paraId="51983BF2">
            <w:pPr>
              <w:pStyle w:val="202"/>
              <w:rPr>
                <w:sz w:val="21"/>
                <w:szCs w:val="21"/>
              </w:rPr>
            </w:pPr>
            <w:r>
              <w:rPr>
                <w:rFonts w:hint="eastAsia"/>
                <w:sz w:val="21"/>
                <w:szCs w:val="21"/>
              </w:rPr>
              <w:t>15</w:t>
            </w:r>
          </w:p>
        </w:tc>
        <w:tc>
          <w:tcPr>
            <w:tcW w:w="3112" w:type="dxa"/>
            <w:shd w:val="clear" w:color="auto" w:fill="auto"/>
            <w:vAlign w:val="center"/>
          </w:tcPr>
          <w:p w14:paraId="621C8C52">
            <w:pPr>
              <w:pStyle w:val="202"/>
              <w:rPr>
                <w:sz w:val="21"/>
                <w:szCs w:val="21"/>
              </w:rPr>
            </w:pPr>
            <w:r>
              <w:rPr>
                <w:rFonts w:hint="eastAsia"/>
                <w:sz w:val="21"/>
                <w:szCs w:val="21"/>
              </w:rPr>
              <w:t>25</w:t>
            </w:r>
          </w:p>
        </w:tc>
        <w:tc>
          <w:tcPr>
            <w:tcW w:w="3112" w:type="dxa"/>
            <w:shd w:val="clear" w:color="auto" w:fill="auto"/>
            <w:vAlign w:val="center"/>
          </w:tcPr>
          <w:p w14:paraId="1A75DB16">
            <w:pPr>
              <w:pStyle w:val="202"/>
              <w:rPr>
                <w:sz w:val="21"/>
                <w:szCs w:val="21"/>
              </w:rPr>
            </w:pPr>
            <w:r>
              <w:rPr>
                <w:rFonts w:hint="eastAsia"/>
                <w:sz w:val="21"/>
                <w:szCs w:val="21"/>
              </w:rPr>
              <w:t>75</w:t>
            </w:r>
          </w:p>
        </w:tc>
      </w:tr>
      <w:tr w14:paraId="4617B7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110" w:type="dxa"/>
            <w:shd w:val="clear" w:color="auto" w:fill="auto"/>
            <w:vAlign w:val="center"/>
          </w:tcPr>
          <w:p w14:paraId="65773D96">
            <w:pPr>
              <w:pStyle w:val="202"/>
              <w:rPr>
                <w:sz w:val="21"/>
                <w:szCs w:val="21"/>
              </w:rPr>
            </w:pPr>
            <w:r>
              <w:rPr>
                <w:rFonts w:hint="eastAsia"/>
                <w:sz w:val="21"/>
                <w:szCs w:val="21"/>
              </w:rPr>
              <w:t>16</w:t>
            </w:r>
          </w:p>
        </w:tc>
        <w:tc>
          <w:tcPr>
            <w:tcW w:w="3112" w:type="dxa"/>
            <w:shd w:val="clear" w:color="auto" w:fill="auto"/>
            <w:vAlign w:val="center"/>
          </w:tcPr>
          <w:p w14:paraId="2FF5FFF1">
            <w:pPr>
              <w:pStyle w:val="202"/>
              <w:rPr>
                <w:sz w:val="21"/>
                <w:szCs w:val="21"/>
              </w:rPr>
            </w:pPr>
            <w:r>
              <w:rPr>
                <w:rFonts w:hint="eastAsia"/>
                <w:sz w:val="21"/>
                <w:szCs w:val="21"/>
              </w:rPr>
              <w:t>5</w:t>
            </w:r>
          </w:p>
        </w:tc>
        <w:tc>
          <w:tcPr>
            <w:tcW w:w="3112" w:type="dxa"/>
            <w:shd w:val="clear" w:color="auto" w:fill="auto"/>
            <w:vAlign w:val="center"/>
          </w:tcPr>
          <w:p w14:paraId="5D89A997">
            <w:pPr>
              <w:pStyle w:val="202"/>
              <w:rPr>
                <w:sz w:val="21"/>
                <w:szCs w:val="21"/>
              </w:rPr>
            </w:pPr>
            <w:r>
              <w:rPr>
                <w:rFonts w:hint="eastAsia"/>
                <w:sz w:val="21"/>
                <w:szCs w:val="21"/>
              </w:rPr>
              <w:t>95</w:t>
            </w:r>
          </w:p>
        </w:tc>
      </w:tr>
      <w:tr w14:paraId="665464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110" w:type="dxa"/>
            <w:shd w:val="clear" w:color="auto" w:fill="auto"/>
            <w:vAlign w:val="center"/>
          </w:tcPr>
          <w:p w14:paraId="0D0511A0">
            <w:pPr>
              <w:pStyle w:val="202"/>
              <w:rPr>
                <w:sz w:val="21"/>
                <w:szCs w:val="21"/>
              </w:rPr>
            </w:pPr>
            <w:r>
              <w:rPr>
                <w:rFonts w:hint="eastAsia"/>
                <w:sz w:val="21"/>
                <w:szCs w:val="21"/>
              </w:rPr>
              <w:t>19</w:t>
            </w:r>
          </w:p>
        </w:tc>
        <w:tc>
          <w:tcPr>
            <w:tcW w:w="3112" w:type="dxa"/>
            <w:shd w:val="clear" w:color="auto" w:fill="auto"/>
            <w:vAlign w:val="center"/>
          </w:tcPr>
          <w:p w14:paraId="68A64BEA">
            <w:pPr>
              <w:pStyle w:val="202"/>
              <w:rPr>
                <w:sz w:val="21"/>
                <w:szCs w:val="21"/>
              </w:rPr>
            </w:pPr>
            <w:r>
              <w:rPr>
                <w:rFonts w:hint="eastAsia"/>
                <w:sz w:val="21"/>
                <w:szCs w:val="21"/>
              </w:rPr>
              <w:t>5</w:t>
            </w:r>
          </w:p>
        </w:tc>
        <w:tc>
          <w:tcPr>
            <w:tcW w:w="3112" w:type="dxa"/>
            <w:shd w:val="clear" w:color="auto" w:fill="auto"/>
            <w:vAlign w:val="center"/>
          </w:tcPr>
          <w:p w14:paraId="19E3C466">
            <w:pPr>
              <w:pStyle w:val="202"/>
              <w:rPr>
                <w:sz w:val="21"/>
                <w:szCs w:val="21"/>
              </w:rPr>
            </w:pPr>
            <w:r>
              <w:rPr>
                <w:rFonts w:hint="eastAsia"/>
                <w:sz w:val="21"/>
                <w:szCs w:val="21"/>
              </w:rPr>
              <w:t>95</w:t>
            </w:r>
          </w:p>
        </w:tc>
      </w:tr>
      <w:tr w14:paraId="099C0C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110" w:type="dxa"/>
            <w:shd w:val="clear" w:color="auto" w:fill="auto"/>
            <w:vAlign w:val="center"/>
          </w:tcPr>
          <w:p w14:paraId="45CE1225">
            <w:pPr>
              <w:pStyle w:val="202"/>
              <w:rPr>
                <w:sz w:val="21"/>
                <w:szCs w:val="21"/>
              </w:rPr>
            </w:pPr>
            <w:r>
              <w:rPr>
                <w:rFonts w:hint="eastAsia"/>
                <w:sz w:val="21"/>
                <w:szCs w:val="21"/>
              </w:rPr>
              <w:t>19.1</w:t>
            </w:r>
          </w:p>
        </w:tc>
        <w:tc>
          <w:tcPr>
            <w:tcW w:w="3112" w:type="dxa"/>
            <w:shd w:val="clear" w:color="auto" w:fill="auto"/>
            <w:vAlign w:val="center"/>
          </w:tcPr>
          <w:p w14:paraId="604A603B">
            <w:pPr>
              <w:pStyle w:val="202"/>
              <w:rPr>
                <w:sz w:val="21"/>
                <w:szCs w:val="21"/>
              </w:rPr>
            </w:pPr>
            <w:r>
              <w:rPr>
                <w:rFonts w:hint="eastAsia"/>
                <w:sz w:val="21"/>
                <w:szCs w:val="21"/>
              </w:rPr>
              <w:t>97</w:t>
            </w:r>
          </w:p>
        </w:tc>
        <w:tc>
          <w:tcPr>
            <w:tcW w:w="3112" w:type="dxa"/>
            <w:shd w:val="clear" w:color="auto" w:fill="auto"/>
            <w:vAlign w:val="center"/>
          </w:tcPr>
          <w:p w14:paraId="76EE0CAB">
            <w:pPr>
              <w:pStyle w:val="202"/>
              <w:rPr>
                <w:sz w:val="21"/>
                <w:szCs w:val="21"/>
              </w:rPr>
            </w:pPr>
            <w:r>
              <w:rPr>
                <w:rFonts w:hint="eastAsia"/>
                <w:sz w:val="21"/>
                <w:szCs w:val="21"/>
              </w:rPr>
              <w:t>3</w:t>
            </w:r>
          </w:p>
        </w:tc>
      </w:tr>
      <w:tr w14:paraId="6C6C4B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110" w:type="dxa"/>
            <w:shd w:val="clear" w:color="auto" w:fill="auto"/>
            <w:vAlign w:val="center"/>
          </w:tcPr>
          <w:p w14:paraId="2EC963B6">
            <w:pPr>
              <w:pStyle w:val="202"/>
              <w:rPr>
                <w:sz w:val="21"/>
                <w:szCs w:val="21"/>
              </w:rPr>
            </w:pPr>
            <w:r>
              <w:rPr>
                <w:rFonts w:hint="eastAsia"/>
                <w:sz w:val="21"/>
                <w:szCs w:val="21"/>
              </w:rPr>
              <w:t>22</w:t>
            </w:r>
          </w:p>
        </w:tc>
        <w:tc>
          <w:tcPr>
            <w:tcW w:w="3112" w:type="dxa"/>
            <w:shd w:val="clear" w:color="auto" w:fill="auto"/>
            <w:vAlign w:val="center"/>
          </w:tcPr>
          <w:p w14:paraId="0E736441">
            <w:pPr>
              <w:pStyle w:val="202"/>
              <w:rPr>
                <w:sz w:val="21"/>
                <w:szCs w:val="21"/>
              </w:rPr>
            </w:pPr>
            <w:r>
              <w:rPr>
                <w:rFonts w:hint="eastAsia"/>
                <w:sz w:val="21"/>
                <w:szCs w:val="21"/>
              </w:rPr>
              <w:t>97</w:t>
            </w:r>
          </w:p>
        </w:tc>
        <w:tc>
          <w:tcPr>
            <w:tcW w:w="3112" w:type="dxa"/>
            <w:shd w:val="clear" w:color="auto" w:fill="auto"/>
            <w:vAlign w:val="center"/>
          </w:tcPr>
          <w:p w14:paraId="712F8796">
            <w:pPr>
              <w:pStyle w:val="202"/>
              <w:rPr>
                <w:sz w:val="21"/>
                <w:szCs w:val="21"/>
              </w:rPr>
            </w:pPr>
            <w:r>
              <w:rPr>
                <w:rFonts w:hint="eastAsia"/>
                <w:sz w:val="21"/>
                <w:szCs w:val="21"/>
              </w:rPr>
              <w:t>3</w:t>
            </w:r>
          </w:p>
        </w:tc>
      </w:tr>
      <w:bookmarkEnd w:id="100"/>
    </w:tbl>
    <w:p w14:paraId="6F5B9243">
      <w:pPr>
        <w:pStyle w:val="80"/>
        <w:ind w:firstLine="420"/>
      </w:pPr>
    </w:p>
    <w:p w14:paraId="43C5B49D">
      <w:pPr>
        <w:pStyle w:val="89"/>
        <w:spacing w:before="156" w:after="156"/>
      </w:pPr>
      <w:bookmarkStart w:id="101" w:name="_Toc193268593"/>
      <w:r>
        <w:rPr>
          <w:rFonts w:hint="eastAsia"/>
        </w:rPr>
        <w:t>质谱参考条件</w:t>
      </w:r>
      <w:bookmarkEnd w:id="101"/>
    </w:p>
    <w:p w14:paraId="296A661D">
      <w:pPr>
        <w:pStyle w:val="80"/>
        <w:ind w:firstLine="420"/>
      </w:pPr>
      <w:r>
        <w:rPr>
          <w:rFonts w:hint="eastAsia"/>
        </w:rPr>
        <w:t>离子源：电喷雾离子源；</w:t>
      </w:r>
    </w:p>
    <w:p w14:paraId="452FDE97">
      <w:pPr>
        <w:pStyle w:val="80"/>
        <w:ind w:firstLine="420"/>
      </w:pPr>
      <w:r>
        <w:rPr>
          <w:rFonts w:hint="eastAsia"/>
        </w:rPr>
        <w:t>扫描方式：正离子扫描/负离子扫描</w:t>
      </w:r>
    </w:p>
    <w:p w14:paraId="7B90F5DF">
      <w:pPr>
        <w:pStyle w:val="80"/>
        <w:ind w:firstLine="420"/>
      </w:pPr>
      <w:r>
        <w:rPr>
          <w:rFonts w:hint="eastAsia"/>
        </w:rPr>
        <w:t>检测方式：多反应监测（MRM）：</w:t>
      </w:r>
    </w:p>
    <w:p w14:paraId="12544EE1">
      <w:pPr>
        <w:pStyle w:val="80"/>
        <w:ind w:firstLine="420"/>
      </w:pPr>
      <w:r>
        <w:rPr>
          <w:rFonts w:hint="eastAsia"/>
        </w:rPr>
        <w:t>定性定量离子对及锥孔电压（DP）、碰撞能量（CE）见附录A；</w:t>
      </w:r>
    </w:p>
    <w:p w14:paraId="502C21BC">
      <w:pPr>
        <w:pStyle w:val="80"/>
        <w:ind w:firstLine="420"/>
      </w:pPr>
      <w:r>
        <w:rPr>
          <w:rFonts w:hint="eastAsia"/>
        </w:rPr>
        <w:t>质谱仪器参数如表2所示。</w:t>
      </w:r>
    </w:p>
    <w:p w14:paraId="089530C3">
      <w:pPr>
        <w:pStyle w:val="136"/>
        <w:spacing w:before="156" w:after="156"/>
      </w:pPr>
      <w:r>
        <w:rPr>
          <w:rFonts w:hint="eastAsia"/>
        </w:rPr>
        <w:t>质谱仪器参数</w:t>
      </w:r>
    </w:p>
    <w:tbl>
      <w:tblPr>
        <w:tblStyle w:val="41"/>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098722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3110" w:type="dxa"/>
            <w:tcBorders>
              <w:top w:val="single" w:color="auto" w:sz="8" w:space="0"/>
              <w:bottom w:val="single" w:color="auto" w:sz="8" w:space="0"/>
            </w:tcBorders>
            <w:shd w:val="clear" w:color="auto" w:fill="auto"/>
            <w:vAlign w:val="center"/>
          </w:tcPr>
          <w:p w14:paraId="122AF205">
            <w:pPr>
              <w:pStyle w:val="202"/>
              <w:rPr>
                <w:sz w:val="21"/>
                <w:szCs w:val="21"/>
              </w:rPr>
            </w:pPr>
            <w:r>
              <w:rPr>
                <w:rFonts w:hint="eastAsia"/>
                <w:b/>
                <w:bCs/>
                <w:sz w:val="21"/>
                <w:szCs w:val="21"/>
              </w:rPr>
              <w:t>离子源/氮气</w:t>
            </w:r>
          </w:p>
        </w:tc>
        <w:tc>
          <w:tcPr>
            <w:tcW w:w="3112" w:type="dxa"/>
            <w:tcBorders>
              <w:top w:val="single" w:color="auto" w:sz="8" w:space="0"/>
              <w:bottom w:val="single" w:color="auto" w:sz="8" w:space="0"/>
            </w:tcBorders>
            <w:shd w:val="clear" w:color="auto" w:fill="auto"/>
            <w:vAlign w:val="center"/>
          </w:tcPr>
          <w:p w14:paraId="78709B1E">
            <w:pPr>
              <w:pStyle w:val="202"/>
              <w:rPr>
                <w:sz w:val="21"/>
                <w:szCs w:val="21"/>
              </w:rPr>
            </w:pPr>
            <w:r>
              <w:rPr>
                <w:rFonts w:hint="eastAsia"/>
                <w:b/>
                <w:bCs/>
                <w:sz w:val="21"/>
                <w:szCs w:val="21"/>
              </w:rPr>
              <w:t>正离子</w:t>
            </w:r>
          </w:p>
        </w:tc>
        <w:tc>
          <w:tcPr>
            <w:tcW w:w="3112" w:type="dxa"/>
            <w:tcBorders>
              <w:top w:val="single" w:color="auto" w:sz="8" w:space="0"/>
              <w:bottom w:val="single" w:color="auto" w:sz="8" w:space="0"/>
            </w:tcBorders>
            <w:shd w:val="clear" w:color="auto" w:fill="auto"/>
            <w:vAlign w:val="center"/>
          </w:tcPr>
          <w:p w14:paraId="5ABEB387">
            <w:pPr>
              <w:pStyle w:val="202"/>
              <w:rPr>
                <w:sz w:val="21"/>
                <w:szCs w:val="21"/>
              </w:rPr>
            </w:pPr>
            <w:r>
              <w:rPr>
                <w:rFonts w:hint="eastAsia"/>
                <w:b/>
                <w:bCs/>
                <w:sz w:val="21"/>
                <w:szCs w:val="21"/>
              </w:rPr>
              <w:t>负离子</w:t>
            </w:r>
          </w:p>
        </w:tc>
      </w:tr>
      <w:tr w14:paraId="7EA33F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110" w:type="dxa"/>
          </w:tcPr>
          <w:p w14:paraId="4EA58309">
            <w:pPr>
              <w:pStyle w:val="202"/>
              <w:rPr>
                <w:sz w:val="21"/>
                <w:szCs w:val="21"/>
              </w:rPr>
            </w:pPr>
            <w:r>
              <w:rPr>
                <w:rFonts w:hint="eastAsia" w:hAnsi="宋体" w:cs="宋体"/>
                <w:color w:val="000000"/>
              </w:rPr>
              <w:t>电喷雾电压（IS）</w:t>
            </w:r>
          </w:p>
        </w:tc>
        <w:tc>
          <w:tcPr>
            <w:tcW w:w="3112" w:type="dxa"/>
          </w:tcPr>
          <w:p w14:paraId="3D15770B">
            <w:pPr>
              <w:pStyle w:val="202"/>
              <w:rPr>
                <w:sz w:val="21"/>
                <w:szCs w:val="21"/>
              </w:rPr>
            </w:pPr>
            <w:r>
              <w:rPr>
                <w:rFonts w:hint="eastAsia" w:hAnsi="宋体" w:cs="宋体"/>
                <w:color w:val="000000"/>
              </w:rPr>
              <w:t>5500V</w:t>
            </w:r>
          </w:p>
        </w:tc>
        <w:tc>
          <w:tcPr>
            <w:tcW w:w="3112" w:type="dxa"/>
          </w:tcPr>
          <w:p w14:paraId="480A14C4">
            <w:pPr>
              <w:pStyle w:val="202"/>
              <w:rPr>
                <w:sz w:val="21"/>
                <w:szCs w:val="21"/>
              </w:rPr>
            </w:pPr>
            <w:r>
              <w:rPr>
                <w:rFonts w:hint="eastAsia" w:hAnsi="宋体" w:cs="宋体"/>
                <w:color w:val="000000"/>
              </w:rPr>
              <w:t>-4500V</w:t>
            </w:r>
          </w:p>
        </w:tc>
      </w:tr>
      <w:tr w14:paraId="23CE3F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110" w:type="dxa"/>
          </w:tcPr>
          <w:p w14:paraId="67E6C909">
            <w:pPr>
              <w:pStyle w:val="202"/>
              <w:rPr>
                <w:sz w:val="21"/>
                <w:szCs w:val="21"/>
              </w:rPr>
            </w:pPr>
            <w:r>
              <w:rPr>
                <w:rFonts w:hint="eastAsia" w:hAnsi="宋体" w:cs="宋体"/>
                <w:color w:val="000000"/>
              </w:rPr>
              <w:t>气帘气压力</w:t>
            </w:r>
          </w:p>
        </w:tc>
        <w:tc>
          <w:tcPr>
            <w:tcW w:w="3112" w:type="dxa"/>
          </w:tcPr>
          <w:p w14:paraId="593745BE">
            <w:pPr>
              <w:pStyle w:val="202"/>
              <w:rPr>
                <w:sz w:val="21"/>
                <w:szCs w:val="21"/>
              </w:rPr>
            </w:pPr>
            <w:r>
              <w:rPr>
                <w:rFonts w:hint="eastAsia" w:hAnsi="宋体" w:cs="宋体"/>
                <w:color w:val="000000"/>
              </w:rPr>
              <w:t>30psi</w:t>
            </w:r>
          </w:p>
        </w:tc>
        <w:tc>
          <w:tcPr>
            <w:tcW w:w="3112" w:type="dxa"/>
          </w:tcPr>
          <w:p w14:paraId="4DF722D0">
            <w:pPr>
              <w:pStyle w:val="202"/>
              <w:rPr>
                <w:sz w:val="21"/>
                <w:szCs w:val="21"/>
              </w:rPr>
            </w:pPr>
            <w:r>
              <w:rPr>
                <w:rFonts w:hint="eastAsia" w:hAnsi="宋体" w:cs="宋体"/>
                <w:color w:val="000000"/>
              </w:rPr>
              <w:t>30psi</w:t>
            </w:r>
          </w:p>
        </w:tc>
      </w:tr>
      <w:tr w14:paraId="3058D1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110" w:type="dxa"/>
          </w:tcPr>
          <w:p w14:paraId="76A6C92E">
            <w:pPr>
              <w:pStyle w:val="202"/>
              <w:rPr>
                <w:sz w:val="21"/>
                <w:szCs w:val="21"/>
              </w:rPr>
            </w:pPr>
            <w:r>
              <w:rPr>
                <w:rFonts w:hint="eastAsia" w:hAnsi="宋体" w:cs="宋体"/>
                <w:color w:val="000000"/>
              </w:rPr>
              <w:t>离子源雾化器温（TEM）</w:t>
            </w:r>
          </w:p>
        </w:tc>
        <w:tc>
          <w:tcPr>
            <w:tcW w:w="3112" w:type="dxa"/>
          </w:tcPr>
          <w:p w14:paraId="24BD0528">
            <w:pPr>
              <w:pStyle w:val="202"/>
              <w:rPr>
                <w:sz w:val="21"/>
                <w:szCs w:val="21"/>
              </w:rPr>
            </w:pPr>
            <w:r>
              <w:rPr>
                <w:rFonts w:hint="eastAsia" w:hAnsi="宋体" w:cs="宋体"/>
                <w:color w:val="000000"/>
              </w:rPr>
              <w:t>5</w:t>
            </w:r>
            <w:r>
              <w:rPr>
                <w:rFonts w:hAnsi="宋体" w:cs="宋体"/>
                <w:color w:val="000000"/>
              </w:rPr>
              <w:t>0</w:t>
            </w:r>
            <w:r>
              <w:rPr>
                <w:rFonts w:hint="eastAsia" w:hAnsi="宋体" w:cs="宋体"/>
                <w:color w:val="000000"/>
              </w:rPr>
              <w:t>0℃</w:t>
            </w:r>
          </w:p>
        </w:tc>
        <w:tc>
          <w:tcPr>
            <w:tcW w:w="3112" w:type="dxa"/>
          </w:tcPr>
          <w:p w14:paraId="651E52FD">
            <w:pPr>
              <w:pStyle w:val="202"/>
              <w:rPr>
                <w:sz w:val="21"/>
                <w:szCs w:val="21"/>
              </w:rPr>
            </w:pPr>
            <w:r>
              <w:rPr>
                <w:rFonts w:hint="eastAsia" w:hAnsi="宋体" w:cs="宋体"/>
                <w:color w:val="000000"/>
              </w:rPr>
              <w:t>5</w:t>
            </w:r>
            <w:r>
              <w:rPr>
                <w:rFonts w:hAnsi="宋体" w:cs="宋体"/>
                <w:color w:val="000000"/>
              </w:rPr>
              <w:t>0</w:t>
            </w:r>
            <w:r>
              <w:rPr>
                <w:rFonts w:hint="eastAsia" w:hAnsi="宋体" w:cs="宋体"/>
                <w:color w:val="000000"/>
              </w:rPr>
              <w:t>0℃</w:t>
            </w:r>
          </w:p>
        </w:tc>
      </w:tr>
      <w:tr w14:paraId="10E1DB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110" w:type="dxa"/>
          </w:tcPr>
          <w:p w14:paraId="37476B07">
            <w:pPr>
              <w:pStyle w:val="202"/>
              <w:rPr>
                <w:sz w:val="21"/>
                <w:szCs w:val="21"/>
              </w:rPr>
            </w:pPr>
            <w:r>
              <w:rPr>
                <w:rFonts w:hint="eastAsia" w:hAnsi="宋体" w:cs="宋体"/>
                <w:color w:val="000000"/>
              </w:rPr>
              <w:t>雾化器压力（GS1）</w:t>
            </w:r>
          </w:p>
        </w:tc>
        <w:tc>
          <w:tcPr>
            <w:tcW w:w="3112" w:type="dxa"/>
          </w:tcPr>
          <w:p w14:paraId="30775D12">
            <w:pPr>
              <w:pStyle w:val="202"/>
              <w:rPr>
                <w:sz w:val="21"/>
                <w:szCs w:val="21"/>
              </w:rPr>
            </w:pPr>
            <w:r>
              <w:rPr>
                <w:rFonts w:hint="eastAsia" w:hAnsi="宋体" w:cs="宋体"/>
                <w:color w:val="000000"/>
              </w:rPr>
              <w:t>5</w:t>
            </w:r>
            <w:r>
              <w:rPr>
                <w:rFonts w:hAnsi="宋体" w:cs="宋体"/>
                <w:color w:val="000000"/>
              </w:rPr>
              <w:t>5</w:t>
            </w:r>
            <w:r>
              <w:rPr>
                <w:rFonts w:hint="eastAsia" w:hAnsi="宋体" w:cs="宋体"/>
                <w:color w:val="000000"/>
              </w:rPr>
              <w:t>psi</w:t>
            </w:r>
          </w:p>
        </w:tc>
        <w:tc>
          <w:tcPr>
            <w:tcW w:w="3112" w:type="dxa"/>
          </w:tcPr>
          <w:p w14:paraId="0AE24A66">
            <w:pPr>
              <w:pStyle w:val="202"/>
              <w:rPr>
                <w:sz w:val="21"/>
                <w:szCs w:val="21"/>
              </w:rPr>
            </w:pPr>
            <w:r>
              <w:rPr>
                <w:rFonts w:hint="eastAsia" w:hAnsi="宋体" w:cs="宋体"/>
                <w:color w:val="000000"/>
              </w:rPr>
              <w:t>5</w:t>
            </w:r>
            <w:r>
              <w:rPr>
                <w:rFonts w:hAnsi="宋体" w:cs="宋体"/>
                <w:color w:val="000000"/>
              </w:rPr>
              <w:t>5</w:t>
            </w:r>
            <w:r>
              <w:rPr>
                <w:rFonts w:hint="eastAsia" w:hAnsi="宋体" w:cs="宋体"/>
                <w:color w:val="000000"/>
              </w:rPr>
              <w:t>psi</w:t>
            </w:r>
          </w:p>
        </w:tc>
      </w:tr>
      <w:tr w14:paraId="29B5F4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3110" w:type="dxa"/>
          </w:tcPr>
          <w:p w14:paraId="26B17F13">
            <w:pPr>
              <w:pStyle w:val="202"/>
              <w:rPr>
                <w:sz w:val="21"/>
                <w:szCs w:val="21"/>
              </w:rPr>
            </w:pPr>
            <w:r>
              <w:rPr>
                <w:rFonts w:hint="eastAsia" w:hAnsi="宋体" w:cs="宋体"/>
                <w:color w:val="000000"/>
              </w:rPr>
              <w:t>辅助气压力（GS2）</w:t>
            </w:r>
          </w:p>
        </w:tc>
        <w:tc>
          <w:tcPr>
            <w:tcW w:w="3112" w:type="dxa"/>
          </w:tcPr>
          <w:p w14:paraId="32A1C48F">
            <w:pPr>
              <w:pStyle w:val="202"/>
              <w:rPr>
                <w:sz w:val="21"/>
                <w:szCs w:val="21"/>
              </w:rPr>
            </w:pPr>
            <w:r>
              <w:rPr>
                <w:rFonts w:hint="eastAsia" w:hAnsi="宋体" w:cs="宋体"/>
                <w:color w:val="000000"/>
              </w:rPr>
              <w:t>55psi</w:t>
            </w:r>
          </w:p>
        </w:tc>
        <w:tc>
          <w:tcPr>
            <w:tcW w:w="3112" w:type="dxa"/>
          </w:tcPr>
          <w:p w14:paraId="21C8167F">
            <w:pPr>
              <w:pStyle w:val="202"/>
              <w:rPr>
                <w:sz w:val="21"/>
                <w:szCs w:val="21"/>
              </w:rPr>
            </w:pPr>
            <w:r>
              <w:rPr>
                <w:rFonts w:hint="eastAsia" w:hAnsi="宋体" w:cs="宋体"/>
                <w:color w:val="000000"/>
              </w:rPr>
              <w:t>55psi</w:t>
            </w:r>
          </w:p>
        </w:tc>
      </w:tr>
    </w:tbl>
    <w:p w14:paraId="4F100144">
      <w:pPr>
        <w:pStyle w:val="129"/>
        <w:spacing w:before="156" w:after="156"/>
      </w:pPr>
      <w:bookmarkStart w:id="102" w:name="_Toc191458133"/>
      <w:bookmarkStart w:id="103" w:name="_Toc193268594"/>
      <w:bookmarkStart w:id="104" w:name="_Toc191459033"/>
      <w:r>
        <w:rPr>
          <w:rFonts w:hint="eastAsia"/>
        </w:rPr>
        <w:t>定性检测</w:t>
      </w:r>
      <w:bookmarkEnd w:id="102"/>
      <w:bookmarkEnd w:id="103"/>
      <w:bookmarkEnd w:id="104"/>
    </w:p>
    <w:p w14:paraId="0BB38229">
      <w:pPr>
        <w:pStyle w:val="80"/>
        <w:ind w:firstLine="420"/>
      </w:pPr>
      <w:r>
        <w:rPr>
          <w:rFonts w:hint="eastAsia"/>
        </w:rPr>
        <w:t>在相同测试条件下，试样中待测物的保留时间与标准工作液中待测物的保留时间一致，偏差在±2.5%以内，且试样中待测物定性离子的相对丰度与浓度相当的标准溶液对应的定性离子的相对丰度一致。其允许偏差应符合表3的要求。</w:t>
      </w:r>
    </w:p>
    <w:p w14:paraId="08DE9644">
      <w:pPr>
        <w:pStyle w:val="136"/>
        <w:spacing w:before="156" w:after="156"/>
      </w:pPr>
      <w:r>
        <w:rPr>
          <w:rFonts w:hint="eastAsia"/>
        </w:rPr>
        <w:t>定性确证时相对离子丰度的最大允许偏差</w:t>
      </w:r>
    </w:p>
    <w:tbl>
      <w:tblPr>
        <w:tblStyle w:val="40"/>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1815"/>
        <w:gridCol w:w="1814"/>
        <w:gridCol w:w="1814"/>
        <w:gridCol w:w="1814"/>
      </w:tblGrid>
      <w:tr w14:paraId="69D40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0" w:type="dxa"/>
          </w:tcPr>
          <w:p w14:paraId="6A543FA6">
            <w:pPr>
              <w:ind w:left="105" w:leftChars="50"/>
              <w:jc w:val="center"/>
              <w:rPr>
                <w:lang w:val="en-GB"/>
              </w:rPr>
            </w:pPr>
            <w:r>
              <w:rPr>
                <w:lang w:val="en-GB"/>
              </w:rPr>
              <w:t>相对离子丰度</w:t>
            </w:r>
          </w:p>
        </w:tc>
        <w:tc>
          <w:tcPr>
            <w:tcW w:w="1841" w:type="dxa"/>
          </w:tcPr>
          <w:p w14:paraId="4C92603B">
            <w:pPr>
              <w:ind w:left="105" w:leftChars="50"/>
              <w:jc w:val="center"/>
              <w:rPr>
                <w:lang w:val="en-GB"/>
              </w:rPr>
            </w:pPr>
            <w:r>
              <w:rPr>
                <w:lang w:val="en-GB"/>
              </w:rPr>
              <w:t>&gt;</w:t>
            </w:r>
            <w:r>
              <w:rPr>
                <w:rFonts w:hint="eastAsia"/>
              </w:rPr>
              <w:t xml:space="preserve"> </w:t>
            </w:r>
            <w:r>
              <w:rPr>
                <w:lang w:val="en-GB"/>
              </w:rPr>
              <w:t>50%</w:t>
            </w:r>
          </w:p>
        </w:tc>
        <w:tc>
          <w:tcPr>
            <w:tcW w:w="1841" w:type="dxa"/>
          </w:tcPr>
          <w:p w14:paraId="3BA6B54F">
            <w:pPr>
              <w:ind w:left="105" w:leftChars="50"/>
              <w:jc w:val="center"/>
              <w:rPr>
                <w:lang w:val="en-GB"/>
              </w:rPr>
            </w:pPr>
            <w:r>
              <w:rPr>
                <w:lang w:val="en-GB"/>
              </w:rPr>
              <w:t>&gt;</w:t>
            </w:r>
            <w:r>
              <w:rPr>
                <w:rFonts w:hint="eastAsia"/>
              </w:rPr>
              <w:t xml:space="preserve"> </w:t>
            </w:r>
            <w:r>
              <w:rPr>
                <w:lang w:val="en-GB"/>
              </w:rPr>
              <w:t>20%</w:t>
            </w:r>
            <w:r>
              <w:t>～</w:t>
            </w:r>
            <w:r>
              <w:rPr>
                <w:lang w:val="en-GB"/>
              </w:rPr>
              <w:t>50%</w:t>
            </w:r>
          </w:p>
        </w:tc>
        <w:tc>
          <w:tcPr>
            <w:tcW w:w="1841" w:type="dxa"/>
          </w:tcPr>
          <w:p w14:paraId="257E1558">
            <w:pPr>
              <w:ind w:left="105" w:leftChars="50"/>
              <w:jc w:val="center"/>
              <w:rPr>
                <w:lang w:val="en-GB"/>
              </w:rPr>
            </w:pPr>
            <w:r>
              <w:rPr>
                <w:lang w:val="en-GB"/>
              </w:rPr>
              <w:t>&gt;</w:t>
            </w:r>
            <w:r>
              <w:rPr>
                <w:rFonts w:hint="eastAsia"/>
              </w:rPr>
              <w:t xml:space="preserve"> </w:t>
            </w:r>
            <w:r>
              <w:rPr>
                <w:lang w:val="en-GB"/>
              </w:rPr>
              <w:t>10%</w:t>
            </w:r>
            <w:r>
              <w:t>～</w:t>
            </w:r>
            <w:r>
              <w:rPr>
                <w:lang w:val="en-GB"/>
              </w:rPr>
              <w:t>20%</w:t>
            </w:r>
          </w:p>
        </w:tc>
        <w:tc>
          <w:tcPr>
            <w:tcW w:w="1841" w:type="dxa"/>
          </w:tcPr>
          <w:p w14:paraId="7D9EB4E1">
            <w:pPr>
              <w:ind w:left="105" w:leftChars="50"/>
              <w:jc w:val="center"/>
              <w:rPr>
                <w:lang w:val="en-GB"/>
              </w:rPr>
            </w:pPr>
            <w:r>
              <w:rPr>
                <w:lang w:val="en-GB"/>
              </w:rPr>
              <w:t>≤10%</w:t>
            </w:r>
          </w:p>
        </w:tc>
      </w:tr>
      <w:tr w14:paraId="6953D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40" w:type="dxa"/>
          </w:tcPr>
          <w:p w14:paraId="14505C5F">
            <w:pPr>
              <w:ind w:left="105" w:leftChars="50"/>
              <w:jc w:val="center"/>
              <w:rPr>
                <w:lang w:val="en-GB"/>
              </w:rPr>
            </w:pPr>
            <w:r>
              <w:rPr>
                <w:lang w:val="en-GB"/>
              </w:rPr>
              <w:t>允许的相对偏差</w:t>
            </w:r>
          </w:p>
        </w:tc>
        <w:tc>
          <w:tcPr>
            <w:tcW w:w="1841" w:type="dxa"/>
          </w:tcPr>
          <w:p w14:paraId="11EA951D">
            <w:pPr>
              <w:ind w:left="105" w:leftChars="50"/>
              <w:jc w:val="center"/>
              <w:rPr>
                <w:lang w:val="en-GB"/>
              </w:rPr>
            </w:pPr>
            <w:r>
              <w:rPr>
                <w:lang w:val="en-GB"/>
              </w:rPr>
              <w:t>±</w:t>
            </w:r>
            <w:r>
              <w:rPr>
                <w:rFonts w:hint="eastAsia"/>
              </w:rPr>
              <w:t xml:space="preserve"> </w:t>
            </w:r>
            <w:r>
              <w:rPr>
                <w:lang w:val="en-GB"/>
              </w:rPr>
              <w:t>20%</w:t>
            </w:r>
          </w:p>
        </w:tc>
        <w:tc>
          <w:tcPr>
            <w:tcW w:w="1841" w:type="dxa"/>
          </w:tcPr>
          <w:p w14:paraId="2F55B456">
            <w:pPr>
              <w:ind w:left="105" w:leftChars="50"/>
              <w:jc w:val="center"/>
              <w:rPr>
                <w:lang w:val="en-GB"/>
              </w:rPr>
            </w:pPr>
            <w:r>
              <w:rPr>
                <w:lang w:val="en-GB"/>
              </w:rPr>
              <w:t>±</w:t>
            </w:r>
            <w:r>
              <w:rPr>
                <w:rFonts w:hint="eastAsia"/>
              </w:rPr>
              <w:t xml:space="preserve"> </w:t>
            </w:r>
            <w:r>
              <w:rPr>
                <w:lang w:val="en-GB"/>
              </w:rPr>
              <w:t>25%</w:t>
            </w:r>
          </w:p>
        </w:tc>
        <w:tc>
          <w:tcPr>
            <w:tcW w:w="1841" w:type="dxa"/>
          </w:tcPr>
          <w:p w14:paraId="55D6A2CA">
            <w:pPr>
              <w:ind w:left="105" w:leftChars="50"/>
              <w:jc w:val="center"/>
              <w:rPr>
                <w:lang w:val="en-GB"/>
              </w:rPr>
            </w:pPr>
            <w:r>
              <w:rPr>
                <w:lang w:val="en-GB"/>
              </w:rPr>
              <w:t>±</w:t>
            </w:r>
            <w:r>
              <w:rPr>
                <w:rFonts w:hint="eastAsia"/>
              </w:rPr>
              <w:t xml:space="preserve"> </w:t>
            </w:r>
            <w:r>
              <w:rPr>
                <w:lang w:val="en-GB"/>
              </w:rPr>
              <w:t>30%</w:t>
            </w:r>
          </w:p>
        </w:tc>
        <w:tc>
          <w:tcPr>
            <w:tcW w:w="1841" w:type="dxa"/>
          </w:tcPr>
          <w:p w14:paraId="4E36C5B1">
            <w:pPr>
              <w:ind w:left="105" w:leftChars="50"/>
              <w:jc w:val="center"/>
              <w:rPr>
                <w:lang w:val="en-GB"/>
              </w:rPr>
            </w:pPr>
            <w:r>
              <w:rPr>
                <w:lang w:val="en-GB"/>
              </w:rPr>
              <w:t>±</w:t>
            </w:r>
            <w:r>
              <w:rPr>
                <w:rFonts w:hint="eastAsia"/>
              </w:rPr>
              <w:t xml:space="preserve"> </w:t>
            </w:r>
            <w:r>
              <w:rPr>
                <w:lang w:val="en-GB"/>
              </w:rPr>
              <w:t>50%</w:t>
            </w:r>
          </w:p>
        </w:tc>
      </w:tr>
    </w:tbl>
    <w:p w14:paraId="3771F25A">
      <w:pPr>
        <w:pStyle w:val="80"/>
        <w:ind w:firstLine="420"/>
      </w:pPr>
    </w:p>
    <w:p w14:paraId="7EE0FA16">
      <w:pPr>
        <w:pStyle w:val="129"/>
        <w:spacing w:before="156" w:after="156"/>
      </w:pPr>
      <w:bookmarkStart w:id="105" w:name="_Toc193268595"/>
      <w:bookmarkStart w:id="106" w:name="_Toc191459034"/>
      <w:bookmarkStart w:id="107" w:name="_Toc191458134"/>
      <w:r>
        <w:rPr>
          <w:rFonts w:hint="eastAsia"/>
        </w:rPr>
        <w:t>定量测定</w:t>
      </w:r>
      <w:bookmarkEnd w:id="105"/>
      <w:bookmarkEnd w:id="106"/>
      <w:bookmarkEnd w:id="107"/>
    </w:p>
    <w:p w14:paraId="6CB5EEDF">
      <w:pPr>
        <w:pStyle w:val="80"/>
        <w:ind w:firstLine="420"/>
      </w:pPr>
      <w:r>
        <w:rPr>
          <w:rFonts w:hint="eastAsia"/>
        </w:rPr>
        <w:t>按8.4.1和8.4.2设定仪器条件，取标准工作溶液、试样溶液、空白试样溶液等体积进样测定，外标法定量。标准工作溶液和试样溶液中目标物的响应值均应在仪器检测线性范围内。上述液相色谱-质谱条件下，标准溶液特征离子质量色谱图见附录B。</w:t>
      </w:r>
    </w:p>
    <w:p w14:paraId="5E6A40B2">
      <w:pPr>
        <w:pStyle w:val="129"/>
        <w:spacing w:before="156" w:after="156"/>
      </w:pPr>
      <w:bookmarkStart w:id="108" w:name="_Toc191458135"/>
      <w:bookmarkStart w:id="109" w:name="_Toc191459035"/>
      <w:bookmarkStart w:id="110" w:name="_Toc193268596"/>
      <w:r>
        <w:rPr>
          <w:rFonts w:hint="eastAsia"/>
        </w:rPr>
        <w:t>空白实验</w:t>
      </w:r>
      <w:bookmarkEnd w:id="108"/>
      <w:bookmarkEnd w:id="109"/>
      <w:bookmarkEnd w:id="110"/>
    </w:p>
    <w:p w14:paraId="535E16FC">
      <w:pPr>
        <w:pStyle w:val="80"/>
        <w:ind w:firstLine="420"/>
      </w:pPr>
      <w:r>
        <w:rPr>
          <w:rFonts w:hint="eastAsia"/>
        </w:rPr>
        <w:t>取空白试料,采用完全相同的测定步骤进行平行操作。</w:t>
      </w:r>
    </w:p>
    <w:p w14:paraId="05C9A99B">
      <w:pPr>
        <w:pStyle w:val="128"/>
        <w:spacing w:before="312" w:after="312"/>
      </w:pPr>
      <w:bookmarkStart w:id="111" w:name="_Toc191458136"/>
      <w:bookmarkStart w:id="112" w:name="_Toc193268597"/>
      <w:bookmarkStart w:id="113" w:name="_Toc191459036"/>
      <w:r>
        <w:rPr>
          <w:rFonts w:hint="eastAsia"/>
        </w:rPr>
        <w:t>试验数据处理</w:t>
      </w:r>
      <w:bookmarkEnd w:id="111"/>
      <w:bookmarkEnd w:id="112"/>
      <w:bookmarkEnd w:id="113"/>
    </w:p>
    <w:p w14:paraId="215832DA">
      <w:pPr>
        <w:pStyle w:val="80"/>
        <w:ind w:firstLine="420"/>
      </w:pPr>
      <w:r>
        <w:rPr>
          <w:rFonts w:hint="eastAsia"/>
        </w:rPr>
        <w:t>试样中待测物的含量以质量分数ω计，单位以毫克每千克（mg/kg）表示。多点校准按公式(1)计算；单点校准按公式(2)计算：</w:t>
      </w:r>
    </w:p>
    <w:p w14:paraId="7A0CD8C3">
      <w:pPr>
        <w:pStyle w:val="137"/>
      </w:pPr>
      <w:r>
        <w:tab/>
      </w:r>
      <m:oMath>
        <m:r>
          <m:rPr>
            <m:sty m:val="p"/>
          </m:rPr>
          <w:rPr>
            <w:rFonts w:ascii="Cambria Math" w:hAnsi="Cambria Math"/>
          </w:rPr>
          <m:t>ω=</m:t>
        </m:r>
        <m:f>
          <m:fPr>
            <m:ctrlPr>
              <w:rPr>
                <w:rFonts w:ascii="Cambria Math" w:hAnsi="Cambria Math"/>
              </w:rPr>
            </m:ctrlPr>
          </m:fPr>
          <m:num>
            <m:r>
              <m:rPr/>
              <w:rPr>
                <w:rFonts w:ascii="Cambria Math" w:hAnsi="Cambria Math"/>
              </w:rPr>
              <m:t>ρ×</m:t>
            </m:r>
            <m:r>
              <m:rPr>
                <m:scr m:val="script"/>
              </m:rPr>
              <w:rPr>
                <w:rFonts w:ascii="Cambria Math" w:hAnsi="Cambria Math"/>
              </w:rPr>
              <m:t>V</m:t>
            </m:r>
            <m:ctrlPr>
              <w:rPr>
                <w:rFonts w:ascii="Cambria Math" w:hAnsi="Cambria Math"/>
              </w:rPr>
            </m:ctrlPr>
          </m:num>
          <m:den>
            <m:r>
              <m:rPr>
                <m:scr m:val="script"/>
              </m:rPr>
              <w:rPr>
                <w:rFonts w:ascii="Cambria Math" w:hAnsi="Cambria Math"/>
              </w:rPr>
              <m:t>m</m:t>
            </m:r>
            <m:r>
              <m:rPr/>
              <w:rPr>
                <w:rFonts w:ascii="Cambria Math" w:hAnsi="Cambria Math"/>
              </w:rPr>
              <m:t>×1000</m:t>
            </m:r>
            <m:ctrlPr>
              <w:rPr>
                <w:rFonts w:ascii="Cambria Math" w:hAnsi="Cambria Math"/>
              </w:rPr>
            </m:ctrlPr>
          </m:den>
        </m:f>
        <m:r>
          <m:rPr>
            <m:scr m:val="script"/>
          </m:rPr>
          <w:rPr>
            <w:rFonts w:ascii="Cambria Math" w:hAnsi="Cambria Math"/>
          </w:rPr>
          <m:t>×n</m:t>
        </m:r>
      </m:oMath>
      <w:r>
        <w:rPr>
          <w:rFonts w:ascii="微软雅黑" w:eastAsia="微软雅黑"/>
        </w:rPr>
        <w:tab/>
      </w:r>
      <w:r>
        <w:t>(</w:t>
      </w:r>
      <w:r>
        <w:fldChar w:fldCharType="begin"/>
      </w:r>
      <w:r>
        <w:instrText xml:space="preserve"> AUTONUM </w:instrText>
      </w:r>
      <w:r>
        <w:fldChar w:fldCharType="end"/>
      </w:r>
      <w:r>
        <w:t>)</w:t>
      </w:r>
    </w:p>
    <w:p w14:paraId="1CEED6A4">
      <w:pPr>
        <w:pStyle w:val="80"/>
        <w:ind w:firstLine="420"/>
      </w:pPr>
      <w:r>
        <w:rPr>
          <w:rFonts w:hint="eastAsia"/>
        </w:rPr>
        <w:t>式中：</w:t>
      </w:r>
    </w:p>
    <w:p w14:paraId="057C6E38">
      <w:pPr>
        <w:pStyle w:val="80"/>
        <w:ind w:firstLine="420"/>
      </w:pPr>
      <w:r>
        <w:rPr>
          <w:rFonts w:hint="eastAsia"/>
          <w:i/>
          <w:iCs/>
        </w:rPr>
        <w:t>ρ</w:t>
      </w:r>
      <w:r>
        <w:rPr>
          <w:rFonts w:hint="eastAsia"/>
        </w:rPr>
        <w:t>——从标准曲线查的试样溶液待测化合物的质量浓度，单位为微克每毫升（μg/L）；</w:t>
      </w:r>
    </w:p>
    <w:p w14:paraId="518BDAC2">
      <w:pPr>
        <w:pStyle w:val="80"/>
        <w:ind w:firstLine="420"/>
      </w:pPr>
      <w:r>
        <w:rPr>
          <w:rFonts w:hint="eastAsia"/>
          <w:i/>
          <w:iCs/>
        </w:rPr>
        <w:t>V</w:t>
      </w:r>
      <w:r>
        <w:rPr>
          <w:rFonts w:hint="eastAsia"/>
        </w:rPr>
        <w:t>——最终定容的体积，单位为毫升（mL）；</w:t>
      </w:r>
    </w:p>
    <w:p w14:paraId="1CE57875">
      <w:pPr>
        <w:pStyle w:val="80"/>
        <w:ind w:firstLine="420"/>
      </w:pPr>
      <w:r>
        <w:rPr>
          <w:rFonts w:hint="eastAsia"/>
          <w:i/>
          <w:iCs/>
        </w:rPr>
        <w:t>m</w:t>
      </w:r>
      <w:r>
        <w:rPr>
          <w:rFonts w:hint="eastAsia"/>
        </w:rPr>
        <w:t>——饲料质量，单位为克（g）；</w:t>
      </w:r>
    </w:p>
    <w:p w14:paraId="4EC4B78F">
      <w:pPr>
        <w:pStyle w:val="80"/>
        <w:ind w:firstLine="420"/>
      </w:pPr>
      <w:r>
        <w:rPr>
          <w:rFonts w:hint="eastAsia"/>
          <w:i/>
          <w:iCs/>
        </w:rPr>
        <w:t>n</w:t>
      </w:r>
      <w:r>
        <w:rPr>
          <w:rFonts w:hint="eastAsia"/>
        </w:rPr>
        <w:t>——稀释倍数；</w:t>
      </w:r>
    </w:p>
    <w:p w14:paraId="0E76503B">
      <w:pPr>
        <w:pStyle w:val="80"/>
        <w:ind w:firstLine="420"/>
      </w:pPr>
      <w:r>
        <w:rPr>
          <w:rFonts w:hint="eastAsia"/>
        </w:rPr>
        <w:t>1000——换算系数。</w:t>
      </w:r>
    </w:p>
    <w:p w14:paraId="55CC3FC0">
      <w:pPr>
        <w:pStyle w:val="137"/>
      </w:pPr>
      <w:r>
        <w:tab/>
      </w:r>
      <m:oMath>
        <m:r>
          <m:rPr>
            <m:sty m:val="p"/>
          </m:rPr>
          <w:rPr>
            <w:rFonts w:ascii="Cambria Math" w:hAnsi="Cambria Math"/>
          </w:rPr>
          <m:t>ω=</m:t>
        </m:r>
        <m:f>
          <m:fPr>
            <m:ctrlPr>
              <w:rPr>
                <w:rFonts w:ascii="Cambria Math" w:hAnsi="Cambria Math"/>
              </w:rPr>
            </m:ctrlPr>
          </m:fPr>
          <m:num>
            <m:r>
              <m:rPr/>
              <w:rPr>
                <w:rFonts w:ascii="Cambria Math" w:hAnsi="Cambria Math"/>
              </w:rPr>
              <m:t>ρ×</m:t>
            </m:r>
            <m:sSub>
              <m:sSubPr>
                <m:ctrlPr>
                  <w:rPr>
                    <w:rFonts w:ascii="Cambria Math" w:hAnsi="Cambria Math"/>
                    <w:i/>
                  </w:rPr>
                </m:ctrlPr>
              </m:sSubPr>
              <m:e>
                <m:r>
                  <m:rPr>
                    <m:sty m:val="p"/>
                  </m:rPr>
                  <w:rPr>
                    <w:rFonts w:ascii="Cambria Math" w:hAnsi="Cambria Math"/>
                  </w:rPr>
                  <m:t>Α</m:t>
                </m:r>
                <m:ctrlPr>
                  <w:rPr>
                    <w:rFonts w:ascii="Cambria Math" w:hAnsi="Cambria Math"/>
                    <w:i/>
                  </w:rPr>
                </m:ctrlPr>
              </m:e>
              <m:sub>
                <m:r>
                  <m:rPr>
                    <m:scr m:val="fraktur"/>
                  </m:rPr>
                  <w:rPr>
                    <w:rFonts w:ascii="Cambria Math" w:hAnsi="Cambria Math"/>
                  </w:rPr>
                  <m:t>i</m:t>
                </m:r>
                <m:ctrlPr>
                  <w:rPr>
                    <w:rFonts w:ascii="Cambria Math" w:hAnsi="Cambria Math"/>
                    <w:i/>
                  </w:rPr>
                </m:ctrlPr>
              </m:sub>
            </m:sSub>
            <m:r>
              <m:rPr>
                <m:scr m:val="script"/>
              </m:rPr>
              <w:rPr>
                <w:rFonts w:ascii="Cambria Math" w:hAnsi="Cambria Math"/>
              </w:rPr>
              <m:t>×V</m:t>
            </m:r>
            <m:ctrlPr>
              <w:rPr>
                <w:rFonts w:ascii="Cambria Math" w:hAnsi="Cambria Math"/>
              </w:rPr>
            </m:ctrlPr>
          </m:num>
          <m:den>
            <m:sSub>
              <m:sSubPr>
                <m:ctrlPr>
                  <w:rPr>
                    <w:rFonts w:ascii="Cambria Math" w:hAnsi="Cambria Math"/>
                  </w:rPr>
                </m:ctrlPr>
              </m:sSubPr>
              <m:e>
                <m:r>
                  <m:rPr>
                    <m:sty m:val="p"/>
                  </m:rPr>
                  <w:rPr>
                    <w:rFonts w:ascii="Cambria Math" w:hAnsi="Cambria Math"/>
                  </w:rPr>
                  <m:t>Α</m:t>
                </m:r>
                <m:ctrlPr>
                  <w:rPr>
                    <w:rFonts w:ascii="Cambria Math" w:hAnsi="Cambria Math"/>
                  </w:rPr>
                </m:ctrlPr>
              </m:e>
              <m:sub>
                <m:r>
                  <m:rPr>
                    <m:scr m:val="script"/>
                  </m:rPr>
                  <w:rPr>
                    <w:rFonts w:ascii="Cambria Math" w:hAnsi="Cambria Math"/>
                  </w:rPr>
                  <m:t>S</m:t>
                </m:r>
                <m:ctrlPr>
                  <w:rPr>
                    <w:rFonts w:ascii="Cambria Math" w:hAnsi="Cambria Math"/>
                  </w:rPr>
                </m:ctrlPr>
              </m:sub>
            </m:sSub>
            <m:r>
              <m:rPr>
                <m:scr m:val="script"/>
              </m:rPr>
              <w:rPr>
                <w:rFonts w:ascii="Cambria Math" w:hAnsi="Cambria Math"/>
              </w:rPr>
              <m:t>×m</m:t>
            </m:r>
            <m:r>
              <m:rPr/>
              <w:rPr>
                <w:rFonts w:ascii="Cambria Math" w:hAnsi="Cambria Math"/>
              </w:rPr>
              <m:t>×1000</m:t>
            </m:r>
            <m:ctrlPr>
              <w:rPr>
                <w:rFonts w:ascii="Cambria Math" w:hAnsi="Cambria Math"/>
              </w:rPr>
            </m:ctrlPr>
          </m:den>
        </m:f>
        <m:r>
          <m:rPr>
            <m:scr m:val="script"/>
          </m:rPr>
          <w:rPr>
            <w:rFonts w:ascii="Cambria Math" w:hAnsi="Cambria Math"/>
          </w:rPr>
          <m:t>×m</m:t>
        </m:r>
      </m:oMath>
      <w:r>
        <w:rPr>
          <w:rFonts w:ascii="微软雅黑" w:hAnsi="微软雅黑" w:eastAsia="微软雅黑"/>
        </w:rPr>
        <w:tab/>
      </w:r>
      <w:r>
        <w:t>(</w:t>
      </w:r>
      <w:r>
        <w:fldChar w:fldCharType="begin"/>
      </w:r>
      <w:r>
        <w:instrText xml:space="preserve"> AUTONUM </w:instrText>
      </w:r>
      <w:r>
        <w:fldChar w:fldCharType="end"/>
      </w:r>
      <w:r>
        <w:t>)</w:t>
      </w:r>
    </w:p>
    <w:p w14:paraId="2EEEBB72">
      <w:pPr>
        <w:pStyle w:val="80"/>
        <w:ind w:firstLine="420"/>
      </w:pPr>
      <w:r>
        <w:rPr>
          <w:rFonts w:hint="eastAsia"/>
        </w:rPr>
        <w:t>式中：</w:t>
      </w:r>
    </w:p>
    <w:p w14:paraId="54BCA0D5">
      <w:pPr>
        <w:pStyle w:val="80"/>
        <w:ind w:firstLine="420"/>
      </w:pPr>
      <w:r>
        <w:rPr>
          <w:rFonts w:hint="eastAsia"/>
          <w:i/>
          <w:iCs/>
        </w:rPr>
        <w:t>ρ</w:t>
      </w:r>
      <w:r>
        <w:rPr>
          <w:rFonts w:hint="eastAsia"/>
        </w:rPr>
        <w:t>——标准溶液中待测化合物的质量浓度，单位为微克每升（μg/L）；</w:t>
      </w:r>
    </w:p>
    <w:p w14:paraId="49C4CF10">
      <w:pPr>
        <w:pStyle w:val="80"/>
        <w:ind w:firstLine="420"/>
      </w:pPr>
      <w:r>
        <w:rPr>
          <w:rFonts w:hint="eastAsia"/>
          <w:i/>
          <w:iCs/>
        </w:rPr>
        <w:t>A</w:t>
      </w:r>
      <w:r>
        <w:rPr>
          <w:rFonts w:hint="eastAsia"/>
          <w:i/>
          <w:iCs/>
          <w:vertAlign w:val="subscript"/>
        </w:rPr>
        <w:t>i</w:t>
      </w:r>
      <w:r>
        <w:rPr>
          <w:rFonts w:hint="eastAsia"/>
        </w:rPr>
        <w:t>——试样溶液中待测化合物的色谱峰面积；</w:t>
      </w:r>
    </w:p>
    <w:p w14:paraId="01DACAD0">
      <w:pPr>
        <w:pStyle w:val="80"/>
        <w:ind w:firstLine="420"/>
      </w:pPr>
      <w:r>
        <w:rPr>
          <w:rFonts w:hint="eastAsia"/>
          <w:i/>
          <w:iCs/>
        </w:rPr>
        <w:t>V</w:t>
      </w:r>
      <w:r>
        <w:rPr>
          <w:rFonts w:hint="eastAsia"/>
        </w:rPr>
        <w:t>——最终定容的体积，单位为毫升（mL）；</w:t>
      </w:r>
    </w:p>
    <w:p w14:paraId="2B87DA95">
      <w:pPr>
        <w:pStyle w:val="80"/>
        <w:ind w:firstLine="420"/>
      </w:pPr>
      <w:r>
        <w:rPr>
          <w:rFonts w:hint="eastAsia"/>
          <w:i/>
          <w:iCs/>
        </w:rPr>
        <w:t>As</w:t>
      </w:r>
      <w:r>
        <w:rPr>
          <w:rFonts w:hint="eastAsia"/>
        </w:rPr>
        <w:t>——标准溶液中待测化合物的色谱峰面积；</w:t>
      </w:r>
    </w:p>
    <w:p w14:paraId="61FB686F">
      <w:pPr>
        <w:pStyle w:val="80"/>
        <w:ind w:firstLine="420"/>
      </w:pPr>
      <w:r>
        <w:rPr>
          <w:rFonts w:hint="eastAsia"/>
          <w:i/>
          <w:iCs/>
        </w:rPr>
        <w:t>m</w:t>
      </w:r>
      <w:r>
        <w:rPr>
          <w:rFonts w:hint="eastAsia"/>
        </w:rPr>
        <w:t>——饲料质量，单位为克（g）；</w:t>
      </w:r>
    </w:p>
    <w:p w14:paraId="23876042">
      <w:pPr>
        <w:pStyle w:val="80"/>
        <w:ind w:firstLine="420"/>
      </w:pPr>
      <w:r>
        <w:rPr>
          <w:rFonts w:hint="eastAsia"/>
          <w:i/>
          <w:iCs/>
        </w:rPr>
        <w:t>n</w:t>
      </w:r>
      <w:r>
        <w:rPr>
          <w:rFonts w:hint="eastAsia"/>
        </w:rPr>
        <w:t>——稀释倍数；</w:t>
      </w:r>
    </w:p>
    <w:p w14:paraId="08E827A4">
      <w:pPr>
        <w:pStyle w:val="80"/>
        <w:ind w:firstLine="420"/>
      </w:pPr>
      <w:r>
        <w:rPr>
          <w:rFonts w:hint="eastAsia"/>
        </w:rPr>
        <w:t>1000——换算系数。</w:t>
      </w:r>
    </w:p>
    <w:p w14:paraId="0584D3EF">
      <w:pPr>
        <w:pStyle w:val="80"/>
        <w:ind w:firstLine="420"/>
      </w:pPr>
      <w:r>
        <w:rPr>
          <w:rFonts w:hint="eastAsia"/>
        </w:rPr>
        <w:t>测定结果以平行测定的算术平均值表示，保留3位有效数字。</w:t>
      </w:r>
    </w:p>
    <w:p w14:paraId="2BBA2393">
      <w:pPr>
        <w:pStyle w:val="80"/>
        <w:ind w:firstLine="420"/>
      </w:pPr>
    </w:p>
    <w:p w14:paraId="01A0C583">
      <w:pPr>
        <w:pStyle w:val="128"/>
        <w:spacing w:before="312" w:after="312"/>
      </w:pPr>
      <w:bookmarkStart w:id="114" w:name="_Toc191458137"/>
      <w:bookmarkStart w:id="115" w:name="_Toc193268598"/>
      <w:bookmarkStart w:id="116" w:name="_Toc191459037"/>
      <w:r>
        <w:rPr>
          <w:rFonts w:hint="eastAsia"/>
        </w:rPr>
        <w:t>检测方法的灵敏度、准确度和精密度</w:t>
      </w:r>
      <w:bookmarkEnd w:id="114"/>
      <w:bookmarkEnd w:id="115"/>
      <w:bookmarkEnd w:id="116"/>
    </w:p>
    <w:p w14:paraId="2BC119F2">
      <w:pPr>
        <w:pStyle w:val="129"/>
        <w:spacing w:before="156" w:after="156"/>
      </w:pPr>
      <w:bookmarkStart w:id="117" w:name="_Toc191459038"/>
      <w:bookmarkStart w:id="118" w:name="_Toc193268599"/>
      <w:bookmarkStart w:id="119" w:name="_Toc191458138"/>
      <w:r>
        <w:rPr>
          <w:rFonts w:hint="eastAsia"/>
        </w:rPr>
        <w:t>灵敏度</w:t>
      </w:r>
      <w:bookmarkEnd w:id="117"/>
      <w:bookmarkEnd w:id="118"/>
      <w:bookmarkEnd w:id="119"/>
    </w:p>
    <w:p w14:paraId="6DA1F2E9">
      <w:pPr>
        <w:pStyle w:val="80"/>
        <w:ind w:firstLine="420"/>
      </w:pPr>
      <w:r>
        <w:rPr>
          <w:rFonts w:hint="eastAsia"/>
        </w:rPr>
        <w:t>本方法中 141种非法添加药物及违禁物的定量限见附录B。</w:t>
      </w:r>
    </w:p>
    <w:p w14:paraId="17FCA83F">
      <w:pPr>
        <w:pStyle w:val="129"/>
        <w:spacing w:before="156" w:after="156"/>
      </w:pPr>
      <w:bookmarkStart w:id="120" w:name="_Toc191459039"/>
      <w:bookmarkStart w:id="121" w:name="_Toc191458139"/>
      <w:bookmarkStart w:id="122" w:name="_Toc193268600"/>
      <w:r>
        <w:rPr>
          <w:rFonts w:hint="eastAsia"/>
        </w:rPr>
        <w:t>准确度</w:t>
      </w:r>
      <w:bookmarkEnd w:id="120"/>
      <w:bookmarkEnd w:id="121"/>
      <w:bookmarkEnd w:id="122"/>
    </w:p>
    <w:p w14:paraId="396C34F6">
      <w:pPr>
        <w:pStyle w:val="80"/>
        <w:ind w:firstLine="420"/>
      </w:pPr>
      <w:r>
        <w:rPr>
          <w:rFonts w:hint="eastAsia"/>
        </w:rPr>
        <w:t>本方法在0.05mg/kg～1mg/kg添加浓度水平上的添加回收率为60%～120%。</w:t>
      </w:r>
    </w:p>
    <w:p w14:paraId="2FE958CE">
      <w:pPr>
        <w:pStyle w:val="129"/>
        <w:spacing w:before="156" w:after="156"/>
      </w:pPr>
      <w:bookmarkStart w:id="123" w:name="_Toc191458140"/>
      <w:bookmarkStart w:id="124" w:name="_Toc191459040"/>
      <w:bookmarkStart w:id="125" w:name="_Toc193268601"/>
      <w:r>
        <w:rPr>
          <w:rFonts w:hint="eastAsia"/>
        </w:rPr>
        <w:t>精密度</w:t>
      </w:r>
      <w:bookmarkEnd w:id="123"/>
      <w:bookmarkEnd w:id="124"/>
      <w:bookmarkEnd w:id="125"/>
    </w:p>
    <w:p w14:paraId="0468664A">
      <w:pPr>
        <w:pStyle w:val="80"/>
        <w:ind w:firstLine="420"/>
      </w:pPr>
      <w:r>
        <w:rPr>
          <w:rFonts w:hint="eastAsia"/>
        </w:rPr>
        <w:t>本方法的批内相对标准偏差≤15%，批间相对偏差≤20%。</w:t>
      </w:r>
    </w:p>
    <w:p w14:paraId="467810B9">
      <w:pPr>
        <w:pStyle w:val="80"/>
        <w:ind w:firstLine="420"/>
        <w:sectPr>
          <w:pgSz w:w="11906" w:h="16838"/>
          <w:pgMar w:top="1928" w:right="1134" w:bottom="1134" w:left="1134" w:header="1418" w:footer="1134" w:gutter="284"/>
          <w:pgNumType w:start="1"/>
          <w:cols w:space="425" w:num="1"/>
          <w:formProt w:val="0"/>
          <w:docGrid w:type="lines" w:linePitch="312" w:charSpace="0"/>
        </w:sectPr>
      </w:pPr>
    </w:p>
    <w:bookmarkEnd w:id="26"/>
    <w:p w14:paraId="5CD5ED2E">
      <w:pPr>
        <w:pStyle w:val="222"/>
        <w:rPr>
          <w:vanish w:val="0"/>
        </w:rPr>
      </w:pPr>
      <w:bookmarkStart w:id="126" w:name="BookMark5"/>
    </w:p>
    <w:p w14:paraId="3190B639">
      <w:pPr>
        <w:pStyle w:val="223"/>
        <w:rPr>
          <w:vanish w:val="0"/>
        </w:rPr>
      </w:pPr>
    </w:p>
    <w:p w14:paraId="33E4B8F3">
      <w:pPr>
        <w:pStyle w:val="100"/>
        <w:spacing w:after="156"/>
      </w:pPr>
      <w:r>
        <w:br w:type="textWrapping"/>
      </w:r>
      <w:bookmarkStart w:id="127" w:name="_Toc191458141"/>
      <w:bookmarkStart w:id="128" w:name="_Toc191459041"/>
      <w:bookmarkStart w:id="129" w:name="_Toc193268602"/>
      <w:r>
        <w:rPr>
          <w:rFonts w:hint="eastAsia"/>
        </w:rPr>
        <w:t>（资料性）</w:t>
      </w:r>
      <w:r>
        <w:br w:type="textWrapping"/>
      </w:r>
      <w:r>
        <w:rPr>
          <w:rFonts w:hint="eastAsia"/>
        </w:rPr>
        <w:t>兽药及化学品相关信息和参数</w:t>
      </w:r>
      <w:bookmarkEnd w:id="127"/>
      <w:bookmarkEnd w:id="128"/>
      <w:bookmarkEnd w:id="129"/>
    </w:p>
    <w:p w14:paraId="5F528ACF">
      <w:pPr>
        <w:pStyle w:val="101"/>
        <w:spacing w:before="156" w:after="156"/>
      </w:pPr>
      <w:r>
        <w:rPr>
          <w:rFonts w:hint="eastAsia"/>
        </w:rPr>
        <w:t>141 种兽药及化学品基本信息、质谱参数（*为定量离子）</w:t>
      </w:r>
    </w:p>
    <w:tbl>
      <w:tblPr>
        <w:tblStyle w:val="40"/>
        <w:tblW w:w="9589" w:type="dxa"/>
        <w:jc w:val="center"/>
        <w:tblLayout w:type="autofit"/>
        <w:tblCellMar>
          <w:top w:w="0" w:type="dxa"/>
          <w:left w:w="108" w:type="dxa"/>
          <w:bottom w:w="0" w:type="dxa"/>
          <w:right w:w="108" w:type="dxa"/>
        </w:tblCellMar>
      </w:tblPr>
      <w:tblGrid>
        <w:gridCol w:w="591"/>
        <w:gridCol w:w="3247"/>
        <w:gridCol w:w="1183"/>
        <w:gridCol w:w="1416"/>
        <w:gridCol w:w="716"/>
        <w:gridCol w:w="947"/>
        <w:gridCol w:w="816"/>
        <w:gridCol w:w="516"/>
        <w:gridCol w:w="557"/>
      </w:tblGrid>
      <w:tr w14:paraId="250E3207">
        <w:tblPrEx>
          <w:tblCellMar>
            <w:top w:w="0" w:type="dxa"/>
            <w:left w:w="108" w:type="dxa"/>
            <w:bottom w:w="0" w:type="dxa"/>
            <w:right w:w="108" w:type="dxa"/>
          </w:tblCellMar>
        </w:tblPrEx>
        <w:trPr>
          <w:trHeight w:val="960" w:hRule="atLeast"/>
          <w:jc w:val="center"/>
        </w:trPr>
        <w:tc>
          <w:tcPr>
            <w:tcW w:w="591" w:type="dxa"/>
            <w:tcBorders>
              <w:top w:val="single" w:color="auto" w:sz="4" w:space="0"/>
              <w:left w:val="single" w:color="auto" w:sz="4" w:space="0"/>
              <w:bottom w:val="single" w:color="auto" w:sz="4" w:space="0"/>
              <w:right w:val="single" w:color="auto" w:sz="4" w:space="0"/>
            </w:tcBorders>
            <w:noWrap/>
            <w:vAlign w:val="center"/>
          </w:tcPr>
          <w:p w14:paraId="31A9CCDA">
            <w:pPr>
              <w:widowControl/>
              <w:jc w:val="center"/>
              <w:rPr>
                <w:rFonts w:ascii="华文宋体" w:hAnsi="华文宋体" w:eastAsia="华文宋体" w:cs="宋体"/>
                <w:b/>
                <w:bCs/>
                <w:kern w:val="0"/>
                <w:sz w:val="20"/>
                <w:szCs w:val="20"/>
              </w:rPr>
            </w:pPr>
            <w:r>
              <w:rPr>
                <w:rFonts w:hint="eastAsia" w:ascii="华文宋体" w:hAnsi="华文宋体" w:eastAsia="华文宋体" w:cs="宋体"/>
                <w:b/>
                <w:bCs/>
                <w:kern w:val="0"/>
                <w:sz w:val="20"/>
                <w:szCs w:val="20"/>
              </w:rPr>
              <w:t>类别</w:t>
            </w:r>
          </w:p>
        </w:tc>
        <w:tc>
          <w:tcPr>
            <w:tcW w:w="3247" w:type="dxa"/>
            <w:tcBorders>
              <w:top w:val="single" w:color="auto" w:sz="4" w:space="0"/>
              <w:left w:val="nil"/>
              <w:bottom w:val="single" w:color="auto" w:sz="4" w:space="0"/>
              <w:right w:val="single" w:color="auto" w:sz="4" w:space="0"/>
            </w:tcBorders>
            <w:noWrap/>
            <w:vAlign w:val="center"/>
          </w:tcPr>
          <w:p w14:paraId="204CC4BC">
            <w:pPr>
              <w:widowControl/>
              <w:jc w:val="center"/>
              <w:rPr>
                <w:rFonts w:ascii="华文宋体" w:hAnsi="华文宋体" w:eastAsia="华文宋体" w:cs="宋体"/>
                <w:b/>
                <w:bCs/>
                <w:kern w:val="0"/>
                <w:sz w:val="20"/>
                <w:szCs w:val="20"/>
              </w:rPr>
            </w:pPr>
            <w:r>
              <w:rPr>
                <w:rFonts w:hint="eastAsia" w:ascii="华文宋体" w:hAnsi="华文宋体" w:eastAsia="华文宋体" w:cs="宋体"/>
                <w:b/>
                <w:bCs/>
                <w:kern w:val="0"/>
                <w:sz w:val="20"/>
                <w:szCs w:val="20"/>
              </w:rPr>
              <w:t>英文名</w:t>
            </w:r>
          </w:p>
        </w:tc>
        <w:tc>
          <w:tcPr>
            <w:tcW w:w="1183" w:type="dxa"/>
            <w:tcBorders>
              <w:top w:val="single" w:color="auto" w:sz="4" w:space="0"/>
              <w:left w:val="nil"/>
              <w:bottom w:val="single" w:color="auto" w:sz="4" w:space="0"/>
              <w:right w:val="single" w:color="auto" w:sz="4" w:space="0"/>
            </w:tcBorders>
            <w:noWrap/>
            <w:vAlign w:val="center"/>
          </w:tcPr>
          <w:p w14:paraId="1FB50EBF">
            <w:pPr>
              <w:widowControl/>
              <w:jc w:val="center"/>
              <w:rPr>
                <w:rFonts w:ascii="华文宋体" w:hAnsi="华文宋体" w:eastAsia="华文宋体" w:cs="宋体"/>
                <w:b/>
                <w:bCs/>
                <w:kern w:val="0"/>
                <w:sz w:val="20"/>
                <w:szCs w:val="20"/>
              </w:rPr>
            </w:pPr>
            <w:r>
              <w:rPr>
                <w:rFonts w:hint="eastAsia" w:ascii="华文宋体" w:hAnsi="华文宋体" w:eastAsia="华文宋体" w:cs="宋体"/>
                <w:b/>
                <w:bCs/>
                <w:kern w:val="0"/>
                <w:sz w:val="20"/>
                <w:szCs w:val="20"/>
              </w:rPr>
              <w:t>中文名</w:t>
            </w:r>
          </w:p>
        </w:tc>
        <w:tc>
          <w:tcPr>
            <w:tcW w:w="1016" w:type="dxa"/>
            <w:tcBorders>
              <w:top w:val="single" w:color="auto" w:sz="4" w:space="0"/>
              <w:left w:val="nil"/>
              <w:bottom w:val="single" w:color="auto" w:sz="4" w:space="0"/>
              <w:right w:val="single" w:color="auto" w:sz="4" w:space="0"/>
            </w:tcBorders>
            <w:noWrap/>
            <w:vAlign w:val="center"/>
          </w:tcPr>
          <w:p w14:paraId="1EEA8712">
            <w:pPr>
              <w:widowControl/>
              <w:jc w:val="center"/>
              <w:rPr>
                <w:rFonts w:ascii="华文宋体" w:hAnsi="华文宋体" w:eastAsia="华文宋体" w:cs="宋体"/>
                <w:b/>
                <w:bCs/>
                <w:kern w:val="0"/>
                <w:sz w:val="20"/>
                <w:szCs w:val="20"/>
              </w:rPr>
            </w:pPr>
            <w:r>
              <w:rPr>
                <w:rFonts w:hint="eastAsia" w:ascii="华文宋体" w:hAnsi="华文宋体" w:eastAsia="华文宋体" w:cs="宋体"/>
                <w:b/>
                <w:bCs/>
                <w:kern w:val="0"/>
                <w:sz w:val="20"/>
                <w:szCs w:val="20"/>
              </w:rPr>
              <w:t>CAS</w:t>
            </w:r>
          </w:p>
        </w:tc>
        <w:tc>
          <w:tcPr>
            <w:tcW w:w="716" w:type="dxa"/>
            <w:tcBorders>
              <w:top w:val="single" w:color="auto" w:sz="4" w:space="0"/>
              <w:left w:val="nil"/>
              <w:bottom w:val="single" w:color="auto" w:sz="4" w:space="0"/>
              <w:right w:val="single" w:color="auto" w:sz="4" w:space="0"/>
            </w:tcBorders>
            <w:noWrap/>
            <w:vAlign w:val="center"/>
          </w:tcPr>
          <w:p w14:paraId="46D9F9E8">
            <w:pPr>
              <w:widowControl/>
              <w:jc w:val="center"/>
              <w:rPr>
                <w:rFonts w:ascii="宋体" w:hAnsi="宋体" w:cs="宋体"/>
                <w:kern w:val="0"/>
                <w:sz w:val="20"/>
                <w:szCs w:val="20"/>
              </w:rPr>
            </w:pPr>
            <w:r>
              <w:rPr>
                <w:rFonts w:hint="eastAsia" w:ascii="宋体" w:hAnsi="宋体" w:cs="宋体"/>
                <w:kern w:val="0"/>
                <w:sz w:val="20"/>
                <w:szCs w:val="20"/>
              </w:rPr>
              <w:t>母离子</w:t>
            </w:r>
          </w:p>
        </w:tc>
        <w:tc>
          <w:tcPr>
            <w:tcW w:w="947" w:type="dxa"/>
            <w:tcBorders>
              <w:top w:val="single" w:color="auto" w:sz="4" w:space="0"/>
              <w:left w:val="nil"/>
              <w:bottom w:val="single" w:color="auto" w:sz="4" w:space="0"/>
              <w:right w:val="single" w:color="auto" w:sz="4" w:space="0"/>
            </w:tcBorders>
            <w:noWrap/>
            <w:vAlign w:val="center"/>
          </w:tcPr>
          <w:p w14:paraId="3EAD2480">
            <w:pPr>
              <w:widowControl/>
              <w:jc w:val="center"/>
              <w:rPr>
                <w:rFonts w:ascii="宋体" w:hAnsi="宋体" w:cs="宋体"/>
                <w:kern w:val="0"/>
                <w:sz w:val="20"/>
                <w:szCs w:val="20"/>
              </w:rPr>
            </w:pPr>
            <w:r>
              <w:rPr>
                <w:rFonts w:hint="eastAsia" w:ascii="宋体" w:hAnsi="宋体" w:cs="宋体"/>
                <w:kern w:val="0"/>
                <w:sz w:val="20"/>
                <w:szCs w:val="20"/>
              </w:rPr>
              <w:t>定量/定性离子</w:t>
            </w:r>
          </w:p>
        </w:tc>
        <w:tc>
          <w:tcPr>
            <w:tcW w:w="816" w:type="dxa"/>
            <w:tcBorders>
              <w:top w:val="single" w:color="auto" w:sz="4" w:space="0"/>
              <w:left w:val="nil"/>
              <w:bottom w:val="single" w:color="auto" w:sz="4" w:space="0"/>
              <w:right w:val="single" w:color="auto" w:sz="4" w:space="0"/>
            </w:tcBorders>
            <w:noWrap/>
            <w:vAlign w:val="center"/>
          </w:tcPr>
          <w:p w14:paraId="6D4C55D1">
            <w:pPr>
              <w:widowControl/>
              <w:jc w:val="center"/>
              <w:rPr>
                <w:rFonts w:ascii="宋体" w:hAnsi="宋体" w:cs="宋体"/>
                <w:kern w:val="0"/>
                <w:sz w:val="20"/>
                <w:szCs w:val="20"/>
              </w:rPr>
            </w:pPr>
            <w:r>
              <w:rPr>
                <w:rFonts w:hint="eastAsia" w:ascii="宋体" w:hAnsi="宋体" w:cs="宋体"/>
                <w:kern w:val="0"/>
                <w:sz w:val="20"/>
                <w:szCs w:val="20"/>
              </w:rPr>
              <w:t>保留时间（min)</w:t>
            </w:r>
          </w:p>
        </w:tc>
        <w:tc>
          <w:tcPr>
            <w:tcW w:w="516" w:type="dxa"/>
            <w:tcBorders>
              <w:top w:val="single" w:color="auto" w:sz="4" w:space="0"/>
              <w:left w:val="nil"/>
              <w:bottom w:val="single" w:color="auto" w:sz="4" w:space="0"/>
              <w:right w:val="single" w:color="auto" w:sz="4" w:space="0"/>
            </w:tcBorders>
            <w:noWrap/>
            <w:vAlign w:val="center"/>
          </w:tcPr>
          <w:p w14:paraId="34A4059E">
            <w:pPr>
              <w:widowControl/>
              <w:jc w:val="center"/>
              <w:rPr>
                <w:rFonts w:ascii="宋体" w:hAnsi="宋体" w:cs="宋体"/>
                <w:kern w:val="0"/>
                <w:sz w:val="20"/>
                <w:szCs w:val="20"/>
              </w:rPr>
            </w:pPr>
            <w:r>
              <w:rPr>
                <w:rFonts w:hint="eastAsia" w:ascii="宋体" w:hAnsi="宋体" w:cs="宋体"/>
                <w:kern w:val="0"/>
                <w:sz w:val="20"/>
                <w:szCs w:val="20"/>
              </w:rPr>
              <w:t>DP</w:t>
            </w:r>
          </w:p>
        </w:tc>
        <w:tc>
          <w:tcPr>
            <w:tcW w:w="557" w:type="dxa"/>
            <w:tcBorders>
              <w:top w:val="single" w:color="auto" w:sz="4" w:space="0"/>
              <w:left w:val="nil"/>
              <w:bottom w:val="single" w:color="auto" w:sz="4" w:space="0"/>
              <w:right w:val="single" w:color="auto" w:sz="4" w:space="0"/>
            </w:tcBorders>
            <w:noWrap/>
            <w:vAlign w:val="center"/>
          </w:tcPr>
          <w:p w14:paraId="68386D36">
            <w:pPr>
              <w:widowControl/>
              <w:jc w:val="center"/>
              <w:rPr>
                <w:rFonts w:ascii="宋体" w:hAnsi="宋体" w:cs="宋体"/>
                <w:kern w:val="0"/>
                <w:sz w:val="20"/>
                <w:szCs w:val="20"/>
              </w:rPr>
            </w:pPr>
            <w:r>
              <w:rPr>
                <w:rFonts w:hint="eastAsia" w:ascii="宋体" w:hAnsi="宋体" w:cs="宋体"/>
                <w:kern w:val="0"/>
                <w:sz w:val="20"/>
                <w:szCs w:val="20"/>
              </w:rPr>
              <w:t>CE</w:t>
            </w:r>
          </w:p>
        </w:tc>
      </w:tr>
      <w:tr w14:paraId="255008EC">
        <w:tblPrEx>
          <w:tblCellMar>
            <w:top w:w="0" w:type="dxa"/>
            <w:left w:w="108" w:type="dxa"/>
            <w:bottom w:w="0" w:type="dxa"/>
            <w:right w:w="108" w:type="dxa"/>
          </w:tblCellMar>
        </w:tblPrEx>
        <w:trPr>
          <w:trHeight w:val="480" w:hRule="atLeast"/>
          <w:jc w:val="center"/>
        </w:trPr>
        <w:tc>
          <w:tcPr>
            <w:tcW w:w="591" w:type="dxa"/>
            <w:vMerge w:val="restart"/>
            <w:tcBorders>
              <w:top w:val="nil"/>
              <w:left w:val="single" w:color="auto" w:sz="4" w:space="0"/>
              <w:bottom w:val="single" w:color="000000" w:sz="4" w:space="0"/>
              <w:right w:val="single" w:color="auto" w:sz="4" w:space="0"/>
            </w:tcBorders>
            <w:noWrap/>
            <w:vAlign w:val="center"/>
          </w:tcPr>
          <w:p w14:paraId="433A99F0">
            <w:pPr>
              <w:widowControl/>
              <w:jc w:val="center"/>
              <w:rPr>
                <w:rFonts w:ascii="宋体" w:hAnsi="宋体" w:cs="宋体"/>
                <w:kern w:val="0"/>
                <w:sz w:val="20"/>
                <w:szCs w:val="20"/>
              </w:rPr>
            </w:pPr>
            <w:r>
              <w:rPr>
                <w:rFonts w:hint="eastAsia" w:ascii="宋体" w:hAnsi="宋体" w:cs="宋体"/>
                <w:kern w:val="0"/>
                <w:sz w:val="20"/>
                <w:szCs w:val="20"/>
              </w:rPr>
              <w:t>兴奋剂</w:t>
            </w:r>
          </w:p>
        </w:tc>
        <w:tc>
          <w:tcPr>
            <w:tcW w:w="3247" w:type="dxa"/>
            <w:vMerge w:val="restart"/>
            <w:tcBorders>
              <w:top w:val="nil"/>
              <w:left w:val="single" w:color="auto" w:sz="4" w:space="0"/>
              <w:bottom w:val="single" w:color="auto" w:sz="4" w:space="0"/>
              <w:right w:val="single" w:color="auto" w:sz="4" w:space="0"/>
            </w:tcBorders>
            <w:noWrap/>
            <w:vAlign w:val="center"/>
          </w:tcPr>
          <w:p w14:paraId="71F72A9B">
            <w:pPr>
              <w:widowControl/>
              <w:jc w:val="center"/>
              <w:rPr>
                <w:rFonts w:ascii="宋体" w:hAnsi="宋体" w:cs="宋体"/>
                <w:color w:val="000000"/>
                <w:kern w:val="0"/>
                <w:sz w:val="20"/>
                <w:szCs w:val="20"/>
              </w:rPr>
            </w:pPr>
            <w:r>
              <w:rPr>
                <w:rFonts w:hint="eastAsia" w:ascii="宋体" w:hAnsi="宋体" w:cs="宋体"/>
                <w:color w:val="000000"/>
                <w:kern w:val="0"/>
                <w:sz w:val="20"/>
                <w:szCs w:val="20"/>
              </w:rPr>
              <w:t>clorprenaline</w:t>
            </w:r>
          </w:p>
        </w:tc>
        <w:tc>
          <w:tcPr>
            <w:tcW w:w="1183" w:type="dxa"/>
            <w:vMerge w:val="restart"/>
            <w:tcBorders>
              <w:top w:val="nil"/>
              <w:left w:val="single" w:color="auto" w:sz="4" w:space="0"/>
              <w:bottom w:val="single" w:color="000000" w:sz="4" w:space="0"/>
              <w:right w:val="single" w:color="auto" w:sz="4" w:space="0"/>
            </w:tcBorders>
            <w:noWrap/>
            <w:vAlign w:val="center"/>
          </w:tcPr>
          <w:p w14:paraId="4CAD1DB9">
            <w:pPr>
              <w:widowControl/>
              <w:jc w:val="center"/>
              <w:rPr>
                <w:rFonts w:ascii="宋体" w:hAnsi="宋体" w:cs="宋体"/>
                <w:color w:val="000000"/>
                <w:kern w:val="0"/>
                <w:sz w:val="20"/>
                <w:szCs w:val="20"/>
              </w:rPr>
            </w:pPr>
            <w:r>
              <w:rPr>
                <w:rFonts w:hint="eastAsia" w:ascii="宋体" w:hAnsi="宋体" w:cs="宋体"/>
                <w:color w:val="000000"/>
                <w:kern w:val="0"/>
                <w:sz w:val="20"/>
                <w:szCs w:val="20"/>
              </w:rPr>
              <w:t>氯丙那林</w:t>
            </w:r>
          </w:p>
        </w:tc>
        <w:tc>
          <w:tcPr>
            <w:tcW w:w="1016" w:type="dxa"/>
            <w:vMerge w:val="restart"/>
            <w:tcBorders>
              <w:top w:val="nil"/>
              <w:left w:val="single" w:color="auto" w:sz="4" w:space="0"/>
              <w:bottom w:val="single" w:color="000000" w:sz="4" w:space="0"/>
              <w:right w:val="single" w:color="auto" w:sz="4" w:space="0"/>
            </w:tcBorders>
            <w:noWrap/>
            <w:vAlign w:val="center"/>
          </w:tcPr>
          <w:p w14:paraId="3F8258E1">
            <w:pPr>
              <w:widowControl/>
              <w:jc w:val="center"/>
              <w:rPr>
                <w:rFonts w:ascii="宋体" w:hAnsi="宋体" w:cs="宋体"/>
                <w:color w:val="000000"/>
                <w:kern w:val="0"/>
                <w:sz w:val="20"/>
                <w:szCs w:val="20"/>
              </w:rPr>
            </w:pPr>
            <w:r>
              <w:rPr>
                <w:rFonts w:hint="eastAsia" w:ascii="宋体" w:hAnsi="宋体" w:cs="宋体"/>
                <w:color w:val="000000"/>
                <w:kern w:val="0"/>
                <w:sz w:val="20"/>
                <w:szCs w:val="20"/>
              </w:rPr>
              <w:t>3811-25-4</w:t>
            </w:r>
          </w:p>
        </w:tc>
        <w:tc>
          <w:tcPr>
            <w:tcW w:w="716" w:type="dxa"/>
            <w:vMerge w:val="restart"/>
            <w:tcBorders>
              <w:top w:val="nil"/>
              <w:left w:val="single" w:color="auto" w:sz="4" w:space="0"/>
              <w:bottom w:val="single" w:color="000000" w:sz="4" w:space="0"/>
              <w:right w:val="single" w:color="auto" w:sz="4" w:space="0"/>
            </w:tcBorders>
            <w:noWrap/>
            <w:vAlign w:val="center"/>
          </w:tcPr>
          <w:p w14:paraId="3E46D28E">
            <w:pPr>
              <w:widowControl/>
              <w:jc w:val="center"/>
              <w:rPr>
                <w:rFonts w:ascii="宋体" w:hAnsi="宋体" w:cs="宋体"/>
                <w:kern w:val="0"/>
                <w:sz w:val="20"/>
                <w:szCs w:val="20"/>
              </w:rPr>
            </w:pPr>
            <w:r>
              <w:rPr>
                <w:rFonts w:hint="eastAsia" w:ascii="宋体" w:hAnsi="宋体" w:cs="宋体"/>
                <w:kern w:val="0"/>
                <w:sz w:val="20"/>
                <w:szCs w:val="20"/>
              </w:rPr>
              <w:t>214</w:t>
            </w:r>
          </w:p>
        </w:tc>
        <w:tc>
          <w:tcPr>
            <w:tcW w:w="947" w:type="dxa"/>
            <w:tcBorders>
              <w:top w:val="nil"/>
              <w:left w:val="nil"/>
              <w:bottom w:val="single" w:color="auto" w:sz="4" w:space="0"/>
              <w:right w:val="single" w:color="auto" w:sz="4" w:space="0"/>
            </w:tcBorders>
            <w:noWrap/>
            <w:vAlign w:val="center"/>
          </w:tcPr>
          <w:p w14:paraId="699E0825">
            <w:pPr>
              <w:widowControl/>
              <w:jc w:val="center"/>
              <w:rPr>
                <w:rFonts w:ascii="宋体" w:hAnsi="宋体" w:cs="宋体"/>
                <w:kern w:val="0"/>
                <w:sz w:val="20"/>
                <w:szCs w:val="20"/>
              </w:rPr>
            </w:pPr>
            <w:r>
              <w:rPr>
                <w:rFonts w:hint="eastAsia" w:ascii="宋体" w:hAnsi="宋体" w:cs="宋体"/>
                <w:kern w:val="0"/>
                <w:sz w:val="20"/>
                <w:szCs w:val="20"/>
              </w:rPr>
              <w:t>154.1*</w:t>
            </w:r>
          </w:p>
        </w:tc>
        <w:tc>
          <w:tcPr>
            <w:tcW w:w="816" w:type="dxa"/>
            <w:vMerge w:val="restart"/>
            <w:tcBorders>
              <w:top w:val="nil"/>
              <w:left w:val="single" w:color="auto" w:sz="4" w:space="0"/>
              <w:bottom w:val="single" w:color="000000" w:sz="4" w:space="0"/>
              <w:right w:val="single" w:color="auto" w:sz="4" w:space="0"/>
            </w:tcBorders>
            <w:noWrap/>
            <w:vAlign w:val="center"/>
          </w:tcPr>
          <w:p w14:paraId="54F8E9BC">
            <w:pPr>
              <w:widowControl/>
              <w:jc w:val="center"/>
              <w:rPr>
                <w:rFonts w:ascii="宋体" w:hAnsi="宋体" w:cs="宋体"/>
                <w:kern w:val="0"/>
                <w:sz w:val="20"/>
                <w:szCs w:val="20"/>
              </w:rPr>
            </w:pPr>
            <w:r>
              <w:rPr>
                <w:rFonts w:hint="eastAsia" w:ascii="宋体" w:hAnsi="宋体" w:cs="宋体"/>
                <w:kern w:val="0"/>
                <w:sz w:val="20"/>
                <w:szCs w:val="20"/>
              </w:rPr>
              <w:t>5.43</w:t>
            </w:r>
          </w:p>
        </w:tc>
        <w:tc>
          <w:tcPr>
            <w:tcW w:w="516" w:type="dxa"/>
            <w:tcBorders>
              <w:top w:val="nil"/>
              <w:left w:val="nil"/>
              <w:bottom w:val="single" w:color="auto" w:sz="4" w:space="0"/>
              <w:right w:val="single" w:color="auto" w:sz="4" w:space="0"/>
            </w:tcBorders>
            <w:noWrap/>
            <w:vAlign w:val="center"/>
          </w:tcPr>
          <w:p w14:paraId="4E6FA6D0">
            <w:pPr>
              <w:widowControl/>
              <w:jc w:val="center"/>
              <w:rPr>
                <w:rFonts w:ascii="宋体" w:hAnsi="宋体" w:cs="宋体"/>
                <w:kern w:val="0"/>
                <w:sz w:val="20"/>
                <w:szCs w:val="20"/>
              </w:rPr>
            </w:pPr>
            <w:r>
              <w:rPr>
                <w:rFonts w:hint="eastAsia" w:ascii="宋体" w:hAnsi="宋体" w:cs="宋体"/>
                <w:kern w:val="0"/>
                <w:sz w:val="20"/>
                <w:szCs w:val="20"/>
              </w:rPr>
              <w:t>73</w:t>
            </w:r>
          </w:p>
        </w:tc>
        <w:tc>
          <w:tcPr>
            <w:tcW w:w="557" w:type="dxa"/>
            <w:tcBorders>
              <w:top w:val="nil"/>
              <w:left w:val="nil"/>
              <w:bottom w:val="single" w:color="auto" w:sz="4" w:space="0"/>
              <w:right w:val="single" w:color="auto" w:sz="4" w:space="0"/>
            </w:tcBorders>
            <w:noWrap/>
            <w:vAlign w:val="center"/>
          </w:tcPr>
          <w:p w14:paraId="6DD0F473">
            <w:pPr>
              <w:widowControl/>
              <w:jc w:val="center"/>
              <w:rPr>
                <w:rFonts w:ascii="宋体" w:hAnsi="宋体" w:cs="宋体"/>
                <w:kern w:val="0"/>
                <w:sz w:val="20"/>
                <w:szCs w:val="20"/>
              </w:rPr>
            </w:pPr>
            <w:r>
              <w:rPr>
                <w:rFonts w:hint="eastAsia" w:ascii="宋体" w:hAnsi="宋体" w:cs="宋体"/>
                <w:kern w:val="0"/>
                <w:sz w:val="20"/>
                <w:szCs w:val="20"/>
              </w:rPr>
              <w:t>23</w:t>
            </w:r>
          </w:p>
        </w:tc>
      </w:tr>
      <w:tr w14:paraId="2F78F390">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C36F881">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32E3F5B6">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6338102E">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30CAF8B4">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0A940555">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44E3A298">
            <w:pPr>
              <w:widowControl/>
              <w:jc w:val="center"/>
              <w:rPr>
                <w:rFonts w:ascii="宋体" w:hAnsi="宋体" w:cs="宋体"/>
                <w:kern w:val="0"/>
                <w:sz w:val="20"/>
                <w:szCs w:val="20"/>
              </w:rPr>
            </w:pPr>
            <w:r>
              <w:rPr>
                <w:rFonts w:hint="eastAsia" w:ascii="宋体" w:hAnsi="宋体" w:cs="宋体"/>
                <w:kern w:val="0"/>
                <w:sz w:val="20"/>
                <w:szCs w:val="20"/>
              </w:rPr>
              <w:t>118</w:t>
            </w:r>
          </w:p>
        </w:tc>
        <w:tc>
          <w:tcPr>
            <w:tcW w:w="816" w:type="dxa"/>
            <w:vMerge w:val="continue"/>
            <w:tcBorders>
              <w:top w:val="nil"/>
              <w:left w:val="single" w:color="auto" w:sz="4" w:space="0"/>
              <w:bottom w:val="single" w:color="000000" w:sz="4" w:space="0"/>
              <w:right w:val="single" w:color="auto" w:sz="4" w:space="0"/>
            </w:tcBorders>
            <w:vAlign w:val="center"/>
          </w:tcPr>
          <w:p w14:paraId="6BAA3FC8">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3BA6A9FC">
            <w:pPr>
              <w:widowControl/>
              <w:jc w:val="center"/>
              <w:rPr>
                <w:rFonts w:ascii="宋体" w:hAnsi="宋体" w:cs="宋体"/>
                <w:kern w:val="0"/>
                <w:sz w:val="20"/>
                <w:szCs w:val="20"/>
              </w:rPr>
            </w:pPr>
            <w:r>
              <w:rPr>
                <w:rFonts w:hint="eastAsia" w:ascii="宋体" w:hAnsi="宋体" w:cs="宋体"/>
                <w:kern w:val="0"/>
                <w:sz w:val="20"/>
                <w:szCs w:val="20"/>
              </w:rPr>
              <w:t>73</w:t>
            </w:r>
          </w:p>
        </w:tc>
        <w:tc>
          <w:tcPr>
            <w:tcW w:w="557" w:type="dxa"/>
            <w:tcBorders>
              <w:top w:val="nil"/>
              <w:left w:val="nil"/>
              <w:bottom w:val="single" w:color="auto" w:sz="4" w:space="0"/>
              <w:right w:val="single" w:color="auto" w:sz="4" w:space="0"/>
            </w:tcBorders>
            <w:noWrap/>
            <w:vAlign w:val="center"/>
          </w:tcPr>
          <w:p w14:paraId="05DD28A5">
            <w:pPr>
              <w:widowControl/>
              <w:jc w:val="center"/>
              <w:rPr>
                <w:rFonts w:ascii="宋体" w:hAnsi="宋体" w:cs="宋体"/>
                <w:kern w:val="0"/>
                <w:sz w:val="20"/>
                <w:szCs w:val="20"/>
              </w:rPr>
            </w:pPr>
            <w:r>
              <w:rPr>
                <w:rFonts w:hint="eastAsia" w:ascii="宋体" w:hAnsi="宋体" w:cs="宋体"/>
                <w:kern w:val="0"/>
                <w:sz w:val="20"/>
                <w:szCs w:val="20"/>
              </w:rPr>
              <w:t>34</w:t>
            </w:r>
          </w:p>
        </w:tc>
      </w:tr>
      <w:tr w14:paraId="000D24F3">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04E2A77">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7B39B7C9">
            <w:pPr>
              <w:widowControl/>
              <w:jc w:val="center"/>
              <w:rPr>
                <w:rFonts w:ascii="宋体" w:hAnsi="宋体" w:cs="宋体"/>
                <w:color w:val="000000"/>
                <w:kern w:val="0"/>
                <w:sz w:val="20"/>
                <w:szCs w:val="20"/>
              </w:rPr>
            </w:pPr>
            <w:r>
              <w:rPr>
                <w:rFonts w:hint="eastAsia" w:ascii="宋体" w:hAnsi="宋体" w:cs="宋体"/>
                <w:color w:val="000000"/>
                <w:kern w:val="0"/>
                <w:sz w:val="20"/>
                <w:szCs w:val="20"/>
              </w:rPr>
              <w:t>Terbutaline hemisulfate salt</w:t>
            </w:r>
          </w:p>
        </w:tc>
        <w:tc>
          <w:tcPr>
            <w:tcW w:w="1183" w:type="dxa"/>
            <w:vMerge w:val="restart"/>
            <w:tcBorders>
              <w:top w:val="nil"/>
              <w:left w:val="single" w:color="auto" w:sz="4" w:space="0"/>
              <w:bottom w:val="single" w:color="000000" w:sz="4" w:space="0"/>
              <w:right w:val="single" w:color="auto" w:sz="4" w:space="0"/>
            </w:tcBorders>
            <w:noWrap/>
            <w:vAlign w:val="center"/>
          </w:tcPr>
          <w:p w14:paraId="509D5CCE">
            <w:pPr>
              <w:widowControl/>
              <w:jc w:val="center"/>
              <w:rPr>
                <w:rFonts w:ascii="宋体" w:hAnsi="宋体" w:cs="宋体"/>
                <w:color w:val="000000"/>
                <w:kern w:val="0"/>
                <w:sz w:val="20"/>
                <w:szCs w:val="20"/>
              </w:rPr>
            </w:pPr>
            <w:r>
              <w:rPr>
                <w:rFonts w:hint="eastAsia" w:ascii="宋体" w:hAnsi="宋体" w:cs="宋体"/>
                <w:color w:val="000000"/>
                <w:kern w:val="0"/>
                <w:sz w:val="20"/>
                <w:szCs w:val="20"/>
              </w:rPr>
              <w:t>硫酸特布他林</w:t>
            </w:r>
          </w:p>
        </w:tc>
        <w:tc>
          <w:tcPr>
            <w:tcW w:w="1016" w:type="dxa"/>
            <w:vMerge w:val="restart"/>
            <w:tcBorders>
              <w:top w:val="nil"/>
              <w:left w:val="single" w:color="auto" w:sz="4" w:space="0"/>
              <w:bottom w:val="single" w:color="000000" w:sz="4" w:space="0"/>
              <w:right w:val="single" w:color="auto" w:sz="4" w:space="0"/>
            </w:tcBorders>
            <w:noWrap/>
            <w:vAlign w:val="center"/>
          </w:tcPr>
          <w:p w14:paraId="7B4F5300">
            <w:pPr>
              <w:widowControl/>
              <w:jc w:val="center"/>
              <w:rPr>
                <w:rFonts w:ascii="宋体" w:hAnsi="宋体" w:cs="宋体"/>
                <w:color w:val="000000"/>
                <w:kern w:val="0"/>
                <w:sz w:val="20"/>
                <w:szCs w:val="20"/>
              </w:rPr>
            </w:pPr>
            <w:r>
              <w:rPr>
                <w:rFonts w:hint="eastAsia" w:ascii="宋体" w:hAnsi="宋体" w:cs="宋体"/>
                <w:color w:val="000000"/>
                <w:kern w:val="0"/>
                <w:sz w:val="20"/>
                <w:szCs w:val="20"/>
              </w:rPr>
              <w:t>23031-32-5</w:t>
            </w:r>
          </w:p>
        </w:tc>
        <w:tc>
          <w:tcPr>
            <w:tcW w:w="716" w:type="dxa"/>
            <w:vMerge w:val="restart"/>
            <w:tcBorders>
              <w:top w:val="nil"/>
              <w:left w:val="single" w:color="auto" w:sz="4" w:space="0"/>
              <w:bottom w:val="single" w:color="000000" w:sz="4" w:space="0"/>
              <w:right w:val="single" w:color="auto" w:sz="4" w:space="0"/>
            </w:tcBorders>
            <w:noWrap/>
            <w:vAlign w:val="center"/>
          </w:tcPr>
          <w:p w14:paraId="267DEC07">
            <w:pPr>
              <w:widowControl/>
              <w:jc w:val="center"/>
              <w:rPr>
                <w:rFonts w:ascii="宋体" w:hAnsi="宋体" w:cs="宋体"/>
                <w:kern w:val="0"/>
                <w:sz w:val="20"/>
                <w:szCs w:val="20"/>
              </w:rPr>
            </w:pPr>
            <w:r>
              <w:rPr>
                <w:rFonts w:hint="eastAsia" w:ascii="宋体" w:hAnsi="宋体" w:cs="宋体"/>
                <w:kern w:val="0"/>
                <w:sz w:val="20"/>
                <w:szCs w:val="20"/>
              </w:rPr>
              <w:t>226</w:t>
            </w:r>
          </w:p>
        </w:tc>
        <w:tc>
          <w:tcPr>
            <w:tcW w:w="947" w:type="dxa"/>
            <w:tcBorders>
              <w:top w:val="nil"/>
              <w:left w:val="nil"/>
              <w:bottom w:val="single" w:color="auto" w:sz="4" w:space="0"/>
              <w:right w:val="single" w:color="auto" w:sz="4" w:space="0"/>
            </w:tcBorders>
            <w:noWrap/>
            <w:vAlign w:val="center"/>
          </w:tcPr>
          <w:p w14:paraId="77D3167B">
            <w:pPr>
              <w:widowControl/>
              <w:jc w:val="center"/>
              <w:rPr>
                <w:rFonts w:ascii="宋体" w:hAnsi="宋体" w:cs="宋体"/>
                <w:kern w:val="0"/>
                <w:sz w:val="20"/>
                <w:szCs w:val="20"/>
              </w:rPr>
            </w:pPr>
            <w:r>
              <w:rPr>
                <w:rFonts w:hint="eastAsia" w:ascii="宋体" w:hAnsi="宋体" w:cs="宋体"/>
                <w:kern w:val="0"/>
                <w:sz w:val="20"/>
                <w:szCs w:val="20"/>
              </w:rPr>
              <w:t>170.1</w:t>
            </w:r>
          </w:p>
        </w:tc>
        <w:tc>
          <w:tcPr>
            <w:tcW w:w="816" w:type="dxa"/>
            <w:vMerge w:val="restart"/>
            <w:tcBorders>
              <w:top w:val="nil"/>
              <w:left w:val="single" w:color="auto" w:sz="4" w:space="0"/>
              <w:bottom w:val="single" w:color="000000" w:sz="4" w:space="0"/>
              <w:right w:val="single" w:color="auto" w:sz="4" w:space="0"/>
            </w:tcBorders>
            <w:noWrap/>
            <w:vAlign w:val="center"/>
          </w:tcPr>
          <w:p w14:paraId="6A62512B">
            <w:pPr>
              <w:widowControl/>
              <w:jc w:val="center"/>
              <w:rPr>
                <w:rFonts w:ascii="宋体" w:hAnsi="宋体" w:cs="宋体"/>
                <w:kern w:val="0"/>
                <w:sz w:val="20"/>
                <w:szCs w:val="20"/>
              </w:rPr>
            </w:pPr>
            <w:r>
              <w:rPr>
                <w:rFonts w:hint="eastAsia" w:ascii="宋体" w:hAnsi="宋体" w:cs="宋体"/>
                <w:kern w:val="0"/>
                <w:sz w:val="20"/>
                <w:szCs w:val="20"/>
              </w:rPr>
              <w:t>3.62</w:t>
            </w:r>
          </w:p>
        </w:tc>
        <w:tc>
          <w:tcPr>
            <w:tcW w:w="516" w:type="dxa"/>
            <w:tcBorders>
              <w:top w:val="nil"/>
              <w:left w:val="nil"/>
              <w:bottom w:val="single" w:color="auto" w:sz="4" w:space="0"/>
              <w:right w:val="single" w:color="auto" w:sz="4" w:space="0"/>
            </w:tcBorders>
            <w:noWrap/>
            <w:vAlign w:val="center"/>
          </w:tcPr>
          <w:p w14:paraId="4A369341">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0D47C10E">
            <w:pPr>
              <w:widowControl/>
              <w:jc w:val="center"/>
              <w:rPr>
                <w:rFonts w:ascii="宋体" w:hAnsi="宋体" w:cs="宋体"/>
                <w:kern w:val="0"/>
                <w:sz w:val="20"/>
                <w:szCs w:val="20"/>
              </w:rPr>
            </w:pPr>
            <w:r>
              <w:rPr>
                <w:rFonts w:hint="eastAsia" w:ascii="宋体" w:hAnsi="宋体" w:cs="宋体"/>
                <w:kern w:val="0"/>
                <w:sz w:val="20"/>
                <w:szCs w:val="20"/>
              </w:rPr>
              <w:t>16</w:t>
            </w:r>
          </w:p>
        </w:tc>
      </w:tr>
      <w:tr w14:paraId="5544D449">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387A5E2">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7C14D1C3">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4E606EC0">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7AD22A31">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408F6DB9">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677DFE46">
            <w:pPr>
              <w:widowControl/>
              <w:jc w:val="center"/>
              <w:rPr>
                <w:rFonts w:ascii="宋体" w:hAnsi="宋体" w:cs="宋体"/>
                <w:kern w:val="0"/>
                <w:sz w:val="20"/>
                <w:szCs w:val="20"/>
              </w:rPr>
            </w:pPr>
            <w:r>
              <w:rPr>
                <w:rFonts w:hint="eastAsia" w:ascii="宋体" w:hAnsi="宋体" w:cs="宋体"/>
                <w:kern w:val="0"/>
                <w:sz w:val="20"/>
                <w:szCs w:val="20"/>
              </w:rPr>
              <w:t>152*</w:t>
            </w:r>
          </w:p>
        </w:tc>
        <w:tc>
          <w:tcPr>
            <w:tcW w:w="816" w:type="dxa"/>
            <w:vMerge w:val="continue"/>
            <w:tcBorders>
              <w:top w:val="nil"/>
              <w:left w:val="single" w:color="auto" w:sz="4" w:space="0"/>
              <w:bottom w:val="single" w:color="000000" w:sz="4" w:space="0"/>
              <w:right w:val="single" w:color="auto" w:sz="4" w:space="0"/>
            </w:tcBorders>
            <w:vAlign w:val="center"/>
          </w:tcPr>
          <w:p w14:paraId="4FE908A1">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180109FB">
            <w:pPr>
              <w:widowControl/>
              <w:jc w:val="center"/>
              <w:rPr>
                <w:rFonts w:ascii="宋体" w:hAnsi="宋体" w:cs="宋体"/>
                <w:kern w:val="0"/>
                <w:sz w:val="20"/>
                <w:szCs w:val="20"/>
              </w:rPr>
            </w:pPr>
            <w:r>
              <w:rPr>
                <w:rFonts w:hint="eastAsia" w:ascii="宋体" w:hAnsi="宋体" w:cs="宋体"/>
                <w:kern w:val="0"/>
                <w:sz w:val="20"/>
                <w:szCs w:val="20"/>
              </w:rPr>
              <w:t>70</w:t>
            </w:r>
          </w:p>
        </w:tc>
        <w:tc>
          <w:tcPr>
            <w:tcW w:w="557" w:type="dxa"/>
            <w:tcBorders>
              <w:top w:val="nil"/>
              <w:left w:val="nil"/>
              <w:bottom w:val="single" w:color="auto" w:sz="4" w:space="0"/>
              <w:right w:val="single" w:color="auto" w:sz="4" w:space="0"/>
            </w:tcBorders>
            <w:noWrap/>
            <w:vAlign w:val="center"/>
          </w:tcPr>
          <w:p w14:paraId="3550F580">
            <w:pPr>
              <w:widowControl/>
              <w:jc w:val="center"/>
              <w:rPr>
                <w:rFonts w:ascii="宋体" w:hAnsi="宋体" w:cs="宋体"/>
                <w:kern w:val="0"/>
                <w:sz w:val="20"/>
                <w:szCs w:val="20"/>
              </w:rPr>
            </w:pPr>
            <w:r>
              <w:rPr>
                <w:rFonts w:hint="eastAsia" w:ascii="宋体" w:hAnsi="宋体" w:cs="宋体"/>
                <w:kern w:val="0"/>
                <w:sz w:val="20"/>
                <w:szCs w:val="20"/>
              </w:rPr>
              <w:t>21</w:t>
            </w:r>
          </w:p>
        </w:tc>
      </w:tr>
      <w:tr w14:paraId="7CD0D474">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5AD08D7E">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098CF2CF">
            <w:pPr>
              <w:widowControl/>
              <w:jc w:val="center"/>
              <w:rPr>
                <w:rFonts w:ascii="宋体" w:hAnsi="宋体" w:cs="宋体"/>
                <w:color w:val="000000"/>
                <w:kern w:val="0"/>
                <w:sz w:val="20"/>
                <w:szCs w:val="20"/>
              </w:rPr>
            </w:pPr>
            <w:r>
              <w:rPr>
                <w:rFonts w:hint="eastAsia" w:ascii="宋体" w:hAnsi="宋体" w:cs="宋体"/>
                <w:color w:val="000000"/>
                <w:kern w:val="0"/>
                <w:sz w:val="20"/>
                <w:szCs w:val="20"/>
              </w:rPr>
              <w:t>Tulobuterol</w:t>
            </w:r>
          </w:p>
        </w:tc>
        <w:tc>
          <w:tcPr>
            <w:tcW w:w="1183" w:type="dxa"/>
            <w:vMerge w:val="restart"/>
            <w:tcBorders>
              <w:top w:val="nil"/>
              <w:left w:val="single" w:color="auto" w:sz="4" w:space="0"/>
              <w:bottom w:val="single" w:color="000000" w:sz="4" w:space="0"/>
              <w:right w:val="single" w:color="auto" w:sz="4" w:space="0"/>
            </w:tcBorders>
            <w:noWrap/>
            <w:vAlign w:val="center"/>
          </w:tcPr>
          <w:p w14:paraId="3A444848">
            <w:pPr>
              <w:widowControl/>
              <w:jc w:val="center"/>
              <w:rPr>
                <w:rFonts w:ascii="宋体" w:hAnsi="宋体" w:cs="宋体"/>
                <w:color w:val="000000"/>
                <w:kern w:val="0"/>
                <w:sz w:val="20"/>
                <w:szCs w:val="20"/>
              </w:rPr>
            </w:pPr>
            <w:r>
              <w:rPr>
                <w:rFonts w:hint="eastAsia" w:ascii="宋体" w:hAnsi="宋体" w:cs="宋体"/>
                <w:color w:val="000000"/>
                <w:kern w:val="0"/>
                <w:sz w:val="20"/>
                <w:szCs w:val="20"/>
              </w:rPr>
              <w:t>妥布特罗</w:t>
            </w:r>
          </w:p>
        </w:tc>
        <w:tc>
          <w:tcPr>
            <w:tcW w:w="1016" w:type="dxa"/>
            <w:vMerge w:val="restart"/>
            <w:tcBorders>
              <w:top w:val="nil"/>
              <w:left w:val="single" w:color="auto" w:sz="4" w:space="0"/>
              <w:bottom w:val="single" w:color="000000" w:sz="4" w:space="0"/>
              <w:right w:val="single" w:color="auto" w:sz="4" w:space="0"/>
            </w:tcBorders>
            <w:noWrap/>
            <w:vAlign w:val="center"/>
          </w:tcPr>
          <w:p w14:paraId="35381CC8">
            <w:pPr>
              <w:widowControl/>
              <w:jc w:val="center"/>
              <w:rPr>
                <w:rFonts w:ascii="宋体" w:hAnsi="宋体" w:cs="宋体"/>
                <w:color w:val="000000"/>
                <w:kern w:val="0"/>
                <w:sz w:val="20"/>
                <w:szCs w:val="20"/>
              </w:rPr>
            </w:pPr>
            <w:r>
              <w:rPr>
                <w:rFonts w:hint="eastAsia" w:ascii="宋体" w:hAnsi="宋体" w:cs="宋体"/>
                <w:color w:val="000000"/>
                <w:kern w:val="0"/>
                <w:sz w:val="20"/>
                <w:szCs w:val="20"/>
              </w:rPr>
              <w:t>41570-61-0</w:t>
            </w:r>
          </w:p>
        </w:tc>
        <w:tc>
          <w:tcPr>
            <w:tcW w:w="716" w:type="dxa"/>
            <w:vMerge w:val="restart"/>
            <w:tcBorders>
              <w:top w:val="nil"/>
              <w:left w:val="single" w:color="auto" w:sz="4" w:space="0"/>
              <w:bottom w:val="single" w:color="000000" w:sz="4" w:space="0"/>
              <w:right w:val="single" w:color="auto" w:sz="4" w:space="0"/>
            </w:tcBorders>
            <w:noWrap/>
            <w:vAlign w:val="center"/>
          </w:tcPr>
          <w:p w14:paraId="53166375">
            <w:pPr>
              <w:widowControl/>
              <w:jc w:val="center"/>
              <w:rPr>
                <w:rFonts w:ascii="宋体" w:hAnsi="宋体" w:cs="宋体"/>
                <w:kern w:val="0"/>
                <w:sz w:val="20"/>
                <w:szCs w:val="20"/>
              </w:rPr>
            </w:pPr>
            <w:r>
              <w:rPr>
                <w:rFonts w:hint="eastAsia" w:ascii="宋体" w:hAnsi="宋体" w:cs="宋体"/>
                <w:kern w:val="0"/>
                <w:sz w:val="20"/>
                <w:szCs w:val="20"/>
              </w:rPr>
              <w:t>228</w:t>
            </w:r>
          </w:p>
        </w:tc>
        <w:tc>
          <w:tcPr>
            <w:tcW w:w="947" w:type="dxa"/>
            <w:tcBorders>
              <w:top w:val="nil"/>
              <w:left w:val="nil"/>
              <w:bottom w:val="single" w:color="auto" w:sz="4" w:space="0"/>
              <w:right w:val="single" w:color="auto" w:sz="4" w:space="0"/>
            </w:tcBorders>
            <w:noWrap/>
            <w:vAlign w:val="center"/>
          </w:tcPr>
          <w:p w14:paraId="22C41685">
            <w:pPr>
              <w:widowControl/>
              <w:jc w:val="center"/>
              <w:rPr>
                <w:rFonts w:ascii="宋体" w:hAnsi="宋体" w:cs="宋体"/>
                <w:kern w:val="0"/>
                <w:sz w:val="20"/>
                <w:szCs w:val="20"/>
              </w:rPr>
            </w:pPr>
            <w:r>
              <w:rPr>
                <w:rFonts w:hint="eastAsia" w:ascii="宋体" w:hAnsi="宋体" w:cs="宋体"/>
                <w:kern w:val="0"/>
                <w:sz w:val="20"/>
                <w:szCs w:val="20"/>
              </w:rPr>
              <w:t>154*</w:t>
            </w:r>
          </w:p>
        </w:tc>
        <w:tc>
          <w:tcPr>
            <w:tcW w:w="816" w:type="dxa"/>
            <w:vMerge w:val="restart"/>
            <w:tcBorders>
              <w:top w:val="nil"/>
              <w:left w:val="single" w:color="auto" w:sz="4" w:space="0"/>
              <w:bottom w:val="single" w:color="000000" w:sz="4" w:space="0"/>
              <w:right w:val="single" w:color="auto" w:sz="4" w:space="0"/>
            </w:tcBorders>
            <w:noWrap/>
            <w:vAlign w:val="center"/>
          </w:tcPr>
          <w:p w14:paraId="2DCA917F">
            <w:pPr>
              <w:widowControl/>
              <w:jc w:val="center"/>
              <w:rPr>
                <w:rFonts w:ascii="宋体" w:hAnsi="宋体" w:cs="宋体"/>
                <w:kern w:val="0"/>
                <w:sz w:val="20"/>
                <w:szCs w:val="20"/>
              </w:rPr>
            </w:pPr>
            <w:r>
              <w:rPr>
                <w:rFonts w:hint="eastAsia" w:ascii="宋体" w:hAnsi="宋体" w:cs="宋体"/>
                <w:kern w:val="0"/>
                <w:sz w:val="20"/>
                <w:szCs w:val="20"/>
              </w:rPr>
              <w:t>6.08</w:t>
            </w:r>
          </w:p>
        </w:tc>
        <w:tc>
          <w:tcPr>
            <w:tcW w:w="516" w:type="dxa"/>
            <w:tcBorders>
              <w:top w:val="nil"/>
              <w:left w:val="nil"/>
              <w:bottom w:val="single" w:color="auto" w:sz="4" w:space="0"/>
              <w:right w:val="single" w:color="auto" w:sz="4" w:space="0"/>
            </w:tcBorders>
            <w:noWrap/>
            <w:vAlign w:val="center"/>
          </w:tcPr>
          <w:p w14:paraId="6D0388F7">
            <w:pPr>
              <w:widowControl/>
              <w:jc w:val="center"/>
              <w:rPr>
                <w:rFonts w:ascii="宋体" w:hAnsi="宋体" w:cs="宋体"/>
                <w:kern w:val="0"/>
                <w:sz w:val="20"/>
                <w:szCs w:val="20"/>
              </w:rPr>
            </w:pPr>
            <w:r>
              <w:rPr>
                <w:rFonts w:hint="eastAsia" w:ascii="宋体" w:hAnsi="宋体" w:cs="宋体"/>
                <w:kern w:val="0"/>
                <w:sz w:val="20"/>
                <w:szCs w:val="20"/>
              </w:rPr>
              <w:t>65</w:t>
            </w:r>
          </w:p>
        </w:tc>
        <w:tc>
          <w:tcPr>
            <w:tcW w:w="557" w:type="dxa"/>
            <w:tcBorders>
              <w:top w:val="nil"/>
              <w:left w:val="nil"/>
              <w:bottom w:val="single" w:color="auto" w:sz="4" w:space="0"/>
              <w:right w:val="single" w:color="auto" w:sz="4" w:space="0"/>
            </w:tcBorders>
            <w:noWrap/>
            <w:vAlign w:val="center"/>
          </w:tcPr>
          <w:p w14:paraId="0DAB695F">
            <w:pPr>
              <w:widowControl/>
              <w:jc w:val="center"/>
              <w:rPr>
                <w:rFonts w:ascii="宋体" w:hAnsi="宋体" w:cs="宋体"/>
                <w:kern w:val="0"/>
                <w:sz w:val="20"/>
                <w:szCs w:val="20"/>
              </w:rPr>
            </w:pPr>
            <w:r>
              <w:rPr>
                <w:rFonts w:hint="eastAsia" w:ascii="宋体" w:hAnsi="宋体" w:cs="宋体"/>
                <w:kern w:val="0"/>
                <w:sz w:val="20"/>
                <w:szCs w:val="20"/>
              </w:rPr>
              <w:t>21</w:t>
            </w:r>
          </w:p>
        </w:tc>
      </w:tr>
      <w:tr w14:paraId="5C934072">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025FE28">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1F520B64">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BCEF581">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202CC4FE">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17C9BCD6">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69BBAB61">
            <w:pPr>
              <w:widowControl/>
              <w:jc w:val="center"/>
              <w:rPr>
                <w:rFonts w:ascii="宋体" w:hAnsi="宋体" w:cs="宋体"/>
                <w:kern w:val="0"/>
                <w:sz w:val="20"/>
                <w:szCs w:val="20"/>
              </w:rPr>
            </w:pPr>
            <w:r>
              <w:rPr>
                <w:rFonts w:hint="eastAsia" w:ascii="宋体" w:hAnsi="宋体" w:cs="宋体"/>
                <w:kern w:val="0"/>
                <w:sz w:val="20"/>
                <w:szCs w:val="20"/>
              </w:rPr>
              <w:t>118</w:t>
            </w:r>
          </w:p>
        </w:tc>
        <w:tc>
          <w:tcPr>
            <w:tcW w:w="816" w:type="dxa"/>
            <w:vMerge w:val="continue"/>
            <w:tcBorders>
              <w:top w:val="nil"/>
              <w:left w:val="single" w:color="auto" w:sz="4" w:space="0"/>
              <w:bottom w:val="single" w:color="000000" w:sz="4" w:space="0"/>
              <w:right w:val="single" w:color="auto" w:sz="4" w:space="0"/>
            </w:tcBorders>
            <w:vAlign w:val="center"/>
          </w:tcPr>
          <w:p w14:paraId="05320D7C">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0D1E534B">
            <w:pPr>
              <w:widowControl/>
              <w:jc w:val="center"/>
              <w:rPr>
                <w:rFonts w:ascii="宋体" w:hAnsi="宋体" w:cs="宋体"/>
                <w:kern w:val="0"/>
                <w:sz w:val="20"/>
                <w:szCs w:val="20"/>
              </w:rPr>
            </w:pPr>
            <w:r>
              <w:rPr>
                <w:rFonts w:hint="eastAsia" w:ascii="宋体" w:hAnsi="宋体" w:cs="宋体"/>
                <w:kern w:val="0"/>
                <w:sz w:val="20"/>
                <w:szCs w:val="20"/>
              </w:rPr>
              <w:t>65</w:t>
            </w:r>
          </w:p>
        </w:tc>
        <w:tc>
          <w:tcPr>
            <w:tcW w:w="557" w:type="dxa"/>
            <w:tcBorders>
              <w:top w:val="nil"/>
              <w:left w:val="nil"/>
              <w:bottom w:val="single" w:color="auto" w:sz="4" w:space="0"/>
              <w:right w:val="single" w:color="auto" w:sz="4" w:space="0"/>
            </w:tcBorders>
            <w:noWrap/>
            <w:vAlign w:val="center"/>
          </w:tcPr>
          <w:p w14:paraId="49036E06">
            <w:pPr>
              <w:widowControl/>
              <w:jc w:val="center"/>
              <w:rPr>
                <w:rFonts w:ascii="宋体" w:hAnsi="宋体" w:cs="宋体"/>
                <w:kern w:val="0"/>
                <w:sz w:val="20"/>
                <w:szCs w:val="20"/>
              </w:rPr>
            </w:pPr>
            <w:r>
              <w:rPr>
                <w:rFonts w:hint="eastAsia" w:ascii="宋体" w:hAnsi="宋体" w:cs="宋体"/>
                <w:kern w:val="0"/>
                <w:sz w:val="20"/>
                <w:szCs w:val="20"/>
              </w:rPr>
              <w:t>35</w:t>
            </w:r>
          </w:p>
        </w:tc>
      </w:tr>
      <w:tr w14:paraId="18247C47">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54B0F244">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2641E7B6">
            <w:pPr>
              <w:widowControl/>
              <w:jc w:val="center"/>
              <w:rPr>
                <w:rFonts w:ascii="宋体" w:hAnsi="宋体" w:cs="宋体"/>
                <w:color w:val="000000"/>
                <w:kern w:val="0"/>
                <w:sz w:val="20"/>
                <w:szCs w:val="20"/>
              </w:rPr>
            </w:pPr>
            <w:r>
              <w:rPr>
                <w:rFonts w:hint="eastAsia" w:ascii="宋体" w:hAnsi="宋体" w:cs="宋体"/>
                <w:color w:val="000000"/>
                <w:kern w:val="0"/>
                <w:sz w:val="20"/>
                <w:szCs w:val="20"/>
              </w:rPr>
              <w:t>Clonidine hydrochloride</w:t>
            </w:r>
          </w:p>
        </w:tc>
        <w:tc>
          <w:tcPr>
            <w:tcW w:w="1183" w:type="dxa"/>
            <w:vMerge w:val="restart"/>
            <w:tcBorders>
              <w:top w:val="nil"/>
              <w:left w:val="single" w:color="auto" w:sz="4" w:space="0"/>
              <w:bottom w:val="single" w:color="000000" w:sz="4" w:space="0"/>
              <w:right w:val="single" w:color="auto" w:sz="4" w:space="0"/>
            </w:tcBorders>
            <w:noWrap/>
            <w:vAlign w:val="center"/>
          </w:tcPr>
          <w:p w14:paraId="2D26F079">
            <w:pPr>
              <w:widowControl/>
              <w:jc w:val="center"/>
              <w:rPr>
                <w:rFonts w:ascii="宋体" w:hAnsi="宋体" w:cs="宋体"/>
                <w:color w:val="000000"/>
                <w:kern w:val="0"/>
                <w:sz w:val="20"/>
                <w:szCs w:val="20"/>
              </w:rPr>
            </w:pPr>
            <w:r>
              <w:rPr>
                <w:rFonts w:hint="eastAsia" w:ascii="宋体" w:hAnsi="宋体" w:cs="宋体"/>
                <w:color w:val="000000"/>
                <w:kern w:val="0"/>
                <w:sz w:val="20"/>
                <w:szCs w:val="20"/>
              </w:rPr>
              <w:t>盐酸可乐定</w:t>
            </w:r>
          </w:p>
        </w:tc>
        <w:tc>
          <w:tcPr>
            <w:tcW w:w="1016" w:type="dxa"/>
            <w:vMerge w:val="restart"/>
            <w:tcBorders>
              <w:top w:val="nil"/>
              <w:left w:val="single" w:color="auto" w:sz="4" w:space="0"/>
              <w:bottom w:val="single" w:color="000000" w:sz="4" w:space="0"/>
              <w:right w:val="single" w:color="auto" w:sz="4" w:space="0"/>
            </w:tcBorders>
            <w:noWrap/>
            <w:vAlign w:val="center"/>
          </w:tcPr>
          <w:p w14:paraId="72E49350">
            <w:pPr>
              <w:widowControl/>
              <w:jc w:val="center"/>
              <w:rPr>
                <w:rFonts w:ascii="宋体" w:hAnsi="宋体" w:cs="宋体"/>
                <w:color w:val="000000"/>
                <w:kern w:val="0"/>
                <w:sz w:val="20"/>
                <w:szCs w:val="20"/>
              </w:rPr>
            </w:pPr>
            <w:r>
              <w:rPr>
                <w:rFonts w:hint="eastAsia" w:ascii="宋体" w:hAnsi="宋体" w:cs="宋体"/>
                <w:color w:val="000000"/>
                <w:kern w:val="0"/>
                <w:sz w:val="20"/>
                <w:szCs w:val="20"/>
              </w:rPr>
              <w:t>4205-91-8</w:t>
            </w:r>
          </w:p>
        </w:tc>
        <w:tc>
          <w:tcPr>
            <w:tcW w:w="716" w:type="dxa"/>
            <w:vMerge w:val="restart"/>
            <w:tcBorders>
              <w:top w:val="nil"/>
              <w:left w:val="single" w:color="auto" w:sz="4" w:space="0"/>
              <w:bottom w:val="single" w:color="000000" w:sz="4" w:space="0"/>
              <w:right w:val="single" w:color="auto" w:sz="4" w:space="0"/>
            </w:tcBorders>
            <w:noWrap/>
            <w:vAlign w:val="center"/>
          </w:tcPr>
          <w:p w14:paraId="597FB2A7">
            <w:pPr>
              <w:widowControl/>
              <w:jc w:val="center"/>
              <w:rPr>
                <w:rFonts w:ascii="宋体" w:hAnsi="宋体" w:cs="宋体"/>
                <w:kern w:val="0"/>
                <w:sz w:val="20"/>
                <w:szCs w:val="20"/>
              </w:rPr>
            </w:pPr>
            <w:r>
              <w:rPr>
                <w:rFonts w:hint="eastAsia" w:ascii="宋体" w:hAnsi="宋体" w:cs="宋体"/>
                <w:kern w:val="0"/>
                <w:sz w:val="20"/>
                <w:szCs w:val="20"/>
              </w:rPr>
              <w:t>230</w:t>
            </w:r>
          </w:p>
        </w:tc>
        <w:tc>
          <w:tcPr>
            <w:tcW w:w="947" w:type="dxa"/>
            <w:tcBorders>
              <w:top w:val="nil"/>
              <w:left w:val="nil"/>
              <w:bottom w:val="single" w:color="auto" w:sz="4" w:space="0"/>
              <w:right w:val="single" w:color="auto" w:sz="4" w:space="0"/>
            </w:tcBorders>
            <w:noWrap/>
            <w:vAlign w:val="center"/>
          </w:tcPr>
          <w:p w14:paraId="59FC7821">
            <w:pPr>
              <w:widowControl/>
              <w:jc w:val="center"/>
              <w:rPr>
                <w:rFonts w:ascii="宋体" w:hAnsi="宋体" w:cs="宋体"/>
                <w:kern w:val="0"/>
                <w:sz w:val="20"/>
                <w:szCs w:val="20"/>
              </w:rPr>
            </w:pPr>
            <w:r>
              <w:rPr>
                <w:rFonts w:hint="eastAsia" w:ascii="宋体" w:hAnsi="宋体" w:cs="宋体"/>
                <w:kern w:val="0"/>
                <w:sz w:val="20"/>
                <w:szCs w:val="20"/>
              </w:rPr>
              <w:t>213*</w:t>
            </w:r>
          </w:p>
        </w:tc>
        <w:tc>
          <w:tcPr>
            <w:tcW w:w="816" w:type="dxa"/>
            <w:vMerge w:val="restart"/>
            <w:tcBorders>
              <w:top w:val="nil"/>
              <w:left w:val="single" w:color="auto" w:sz="4" w:space="0"/>
              <w:bottom w:val="single" w:color="000000" w:sz="4" w:space="0"/>
              <w:right w:val="single" w:color="auto" w:sz="4" w:space="0"/>
            </w:tcBorders>
            <w:noWrap/>
            <w:vAlign w:val="center"/>
          </w:tcPr>
          <w:p w14:paraId="62CB1E7F">
            <w:pPr>
              <w:widowControl/>
              <w:jc w:val="center"/>
              <w:rPr>
                <w:rFonts w:ascii="宋体" w:hAnsi="宋体" w:cs="宋体"/>
                <w:kern w:val="0"/>
                <w:sz w:val="20"/>
                <w:szCs w:val="20"/>
              </w:rPr>
            </w:pPr>
            <w:r>
              <w:rPr>
                <w:rFonts w:hint="eastAsia" w:ascii="宋体" w:hAnsi="宋体" w:cs="宋体"/>
                <w:kern w:val="0"/>
                <w:sz w:val="20"/>
                <w:szCs w:val="20"/>
              </w:rPr>
              <w:t>4.44</w:t>
            </w:r>
          </w:p>
        </w:tc>
        <w:tc>
          <w:tcPr>
            <w:tcW w:w="516" w:type="dxa"/>
            <w:tcBorders>
              <w:top w:val="nil"/>
              <w:left w:val="nil"/>
              <w:bottom w:val="single" w:color="auto" w:sz="4" w:space="0"/>
              <w:right w:val="single" w:color="auto" w:sz="4" w:space="0"/>
            </w:tcBorders>
            <w:noWrap/>
            <w:vAlign w:val="center"/>
          </w:tcPr>
          <w:p w14:paraId="3EB9C31B">
            <w:pPr>
              <w:widowControl/>
              <w:jc w:val="center"/>
              <w:rPr>
                <w:rFonts w:ascii="宋体" w:hAnsi="宋体" w:cs="宋体"/>
                <w:kern w:val="0"/>
                <w:sz w:val="20"/>
                <w:szCs w:val="20"/>
              </w:rPr>
            </w:pPr>
            <w:r>
              <w:rPr>
                <w:rFonts w:hint="eastAsia" w:ascii="宋体" w:hAnsi="宋体" w:cs="宋体"/>
                <w:kern w:val="0"/>
                <w:sz w:val="20"/>
                <w:szCs w:val="20"/>
              </w:rPr>
              <w:t>170</w:t>
            </w:r>
          </w:p>
        </w:tc>
        <w:tc>
          <w:tcPr>
            <w:tcW w:w="557" w:type="dxa"/>
            <w:tcBorders>
              <w:top w:val="nil"/>
              <w:left w:val="nil"/>
              <w:bottom w:val="single" w:color="auto" w:sz="4" w:space="0"/>
              <w:right w:val="single" w:color="auto" w:sz="4" w:space="0"/>
            </w:tcBorders>
            <w:noWrap/>
            <w:vAlign w:val="center"/>
          </w:tcPr>
          <w:p w14:paraId="62F1B34C">
            <w:pPr>
              <w:widowControl/>
              <w:jc w:val="center"/>
              <w:rPr>
                <w:rFonts w:ascii="宋体" w:hAnsi="宋体" w:cs="宋体"/>
                <w:kern w:val="0"/>
                <w:sz w:val="20"/>
                <w:szCs w:val="20"/>
              </w:rPr>
            </w:pPr>
            <w:r>
              <w:rPr>
                <w:rFonts w:hint="eastAsia" w:ascii="宋体" w:hAnsi="宋体" w:cs="宋体"/>
                <w:kern w:val="0"/>
                <w:sz w:val="20"/>
                <w:szCs w:val="20"/>
              </w:rPr>
              <w:t>34</w:t>
            </w:r>
          </w:p>
        </w:tc>
      </w:tr>
      <w:tr w14:paraId="6C82D45E">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5040FB19">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35347912">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0EC16E8">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4C4733F2">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23CF56A2">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6A487C51">
            <w:pPr>
              <w:widowControl/>
              <w:jc w:val="center"/>
              <w:rPr>
                <w:rFonts w:ascii="宋体" w:hAnsi="宋体" w:cs="宋体"/>
                <w:kern w:val="0"/>
                <w:sz w:val="20"/>
                <w:szCs w:val="20"/>
              </w:rPr>
            </w:pPr>
            <w:r>
              <w:rPr>
                <w:rFonts w:hint="eastAsia" w:ascii="宋体" w:hAnsi="宋体" w:cs="宋体"/>
                <w:kern w:val="0"/>
                <w:sz w:val="20"/>
                <w:szCs w:val="20"/>
              </w:rPr>
              <w:t>160.1</w:t>
            </w:r>
          </w:p>
        </w:tc>
        <w:tc>
          <w:tcPr>
            <w:tcW w:w="816" w:type="dxa"/>
            <w:vMerge w:val="continue"/>
            <w:tcBorders>
              <w:top w:val="nil"/>
              <w:left w:val="single" w:color="auto" w:sz="4" w:space="0"/>
              <w:bottom w:val="single" w:color="000000" w:sz="4" w:space="0"/>
              <w:right w:val="single" w:color="auto" w:sz="4" w:space="0"/>
            </w:tcBorders>
            <w:vAlign w:val="center"/>
          </w:tcPr>
          <w:p w14:paraId="0F28A835">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296906CF">
            <w:pPr>
              <w:widowControl/>
              <w:jc w:val="center"/>
              <w:rPr>
                <w:rFonts w:ascii="宋体" w:hAnsi="宋体" w:cs="宋体"/>
                <w:kern w:val="0"/>
                <w:sz w:val="20"/>
                <w:szCs w:val="20"/>
              </w:rPr>
            </w:pPr>
            <w:r>
              <w:rPr>
                <w:rFonts w:hint="eastAsia" w:ascii="宋体" w:hAnsi="宋体" w:cs="宋体"/>
                <w:kern w:val="0"/>
                <w:sz w:val="20"/>
                <w:szCs w:val="20"/>
              </w:rPr>
              <w:t>170</w:t>
            </w:r>
          </w:p>
        </w:tc>
        <w:tc>
          <w:tcPr>
            <w:tcW w:w="557" w:type="dxa"/>
            <w:tcBorders>
              <w:top w:val="nil"/>
              <w:left w:val="nil"/>
              <w:bottom w:val="single" w:color="auto" w:sz="4" w:space="0"/>
              <w:right w:val="single" w:color="auto" w:sz="4" w:space="0"/>
            </w:tcBorders>
            <w:noWrap/>
            <w:vAlign w:val="center"/>
          </w:tcPr>
          <w:p w14:paraId="504DC9C7">
            <w:pPr>
              <w:widowControl/>
              <w:jc w:val="center"/>
              <w:rPr>
                <w:rFonts w:ascii="宋体" w:hAnsi="宋体" w:cs="宋体"/>
                <w:kern w:val="0"/>
                <w:sz w:val="20"/>
                <w:szCs w:val="20"/>
              </w:rPr>
            </w:pPr>
            <w:r>
              <w:rPr>
                <w:rFonts w:hint="eastAsia" w:ascii="宋体" w:hAnsi="宋体" w:cs="宋体"/>
                <w:kern w:val="0"/>
                <w:sz w:val="20"/>
                <w:szCs w:val="20"/>
              </w:rPr>
              <w:t>45</w:t>
            </w:r>
          </w:p>
        </w:tc>
      </w:tr>
      <w:tr w14:paraId="3CFE94C3">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FA40AFA">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162C45B3">
            <w:pPr>
              <w:widowControl/>
              <w:jc w:val="center"/>
              <w:rPr>
                <w:rFonts w:ascii="宋体" w:hAnsi="宋体" w:cs="宋体"/>
                <w:color w:val="000000"/>
                <w:kern w:val="0"/>
                <w:sz w:val="20"/>
                <w:szCs w:val="20"/>
              </w:rPr>
            </w:pPr>
            <w:r>
              <w:rPr>
                <w:rFonts w:hint="eastAsia" w:ascii="宋体" w:hAnsi="宋体" w:cs="宋体"/>
                <w:color w:val="000000"/>
                <w:kern w:val="0"/>
                <w:sz w:val="20"/>
                <w:szCs w:val="20"/>
              </w:rPr>
              <w:t>Cimbuterol</w:t>
            </w:r>
          </w:p>
        </w:tc>
        <w:tc>
          <w:tcPr>
            <w:tcW w:w="1183" w:type="dxa"/>
            <w:vMerge w:val="restart"/>
            <w:tcBorders>
              <w:top w:val="nil"/>
              <w:left w:val="single" w:color="auto" w:sz="4" w:space="0"/>
              <w:bottom w:val="single" w:color="000000" w:sz="4" w:space="0"/>
              <w:right w:val="single" w:color="auto" w:sz="4" w:space="0"/>
            </w:tcBorders>
            <w:noWrap/>
            <w:vAlign w:val="center"/>
          </w:tcPr>
          <w:p w14:paraId="20C485ED">
            <w:pPr>
              <w:widowControl/>
              <w:jc w:val="center"/>
              <w:rPr>
                <w:rFonts w:ascii="宋体" w:hAnsi="宋体" w:cs="宋体"/>
                <w:color w:val="000000"/>
                <w:kern w:val="0"/>
                <w:sz w:val="20"/>
                <w:szCs w:val="20"/>
              </w:rPr>
            </w:pPr>
            <w:r>
              <w:rPr>
                <w:rFonts w:hint="eastAsia" w:ascii="宋体" w:hAnsi="宋体" w:cs="宋体"/>
                <w:color w:val="000000"/>
                <w:kern w:val="0"/>
                <w:sz w:val="20"/>
                <w:szCs w:val="20"/>
              </w:rPr>
              <w:t>西布特罗</w:t>
            </w:r>
          </w:p>
        </w:tc>
        <w:tc>
          <w:tcPr>
            <w:tcW w:w="1016" w:type="dxa"/>
            <w:vMerge w:val="restart"/>
            <w:tcBorders>
              <w:top w:val="nil"/>
              <w:left w:val="single" w:color="auto" w:sz="4" w:space="0"/>
              <w:bottom w:val="single" w:color="000000" w:sz="4" w:space="0"/>
              <w:right w:val="single" w:color="auto" w:sz="4" w:space="0"/>
            </w:tcBorders>
            <w:noWrap/>
            <w:vAlign w:val="center"/>
          </w:tcPr>
          <w:p w14:paraId="610C5D80">
            <w:pPr>
              <w:widowControl/>
              <w:jc w:val="center"/>
              <w:rPr>
                <w:rFonts w:ascii="宋体" w:hAnsi="宋体" w:cs="宋体"/>
                <w:color w:val="000000"/>
                <w:kern w:val="0"/>
                <w:sz w:val="20"/>
                <w:szCs w:val="20"/>
              </w:rPr>
            </w:pPr>
            <w:r>
              <w:rPr>
                <w:rFonts w:hint="eastAsia" w:ascii="宋体" w:hAnsi="宋体" w:cs="宋体"/>
                <w:color w:val="000000"/>
                <w:kern w:val="0"/>
                <w:sz w:val="20"/>
                <w:szCs w:val="20"/>
              </w:rPr>
              <w:t>54239-39-3</w:t>
            </w:r>
          </w:p>
        </w:tc>
        <w:tc>
          <w:tcPr>
            <w:tcW w:w="716" w:type="dxa"/>
            <w:vMerge w:val="restart"/>
            <w:tcBorders>
              <w:top w:val="nil"/>
              <w:left w:val="single" w:color="auto" w:sz="4" w:space="0"/>
              <w:bottom w:val="single" w:color="000000" w:sz="4" w:space="0"/>
              <w:right w:val="single" w:color="auto" w:sz="4" w:space="0"/>
            </w:tcBorders>
            <w:noWrap/>
            <w:vAlign w:val="center"/>
          </w:tcPr>
          <w:p w14:paraId="4AD780BE">
            <w:pPr>
              <w:widowControl/>
              <w:jc w:val="center"/>
              <w:rPr>
                <w:rFonts w:ascii="宋体" w:hAnsi="宋体" w:cs="宋体"/>
                <w:kern w:val="0"/>
                <w:sz w:val="20"/>
                <w:szCs w:val="20"/>
              </w:rPr>
            </w:pPr>
            <w:r>
              <w:rPr>
                <w:rFonts w:hint="eastAsia" w:ascii="宋体" w:hAnsi="宋体" w:cs="宋体"/>
                <w:kern w:val="0"/>
                <w:sz w:val="20"/>
                <w:szCs w:val="20"/>
              </w:rPr>
              <w:t>234.1</w:t>
            </w:r>
          </w:p>
        </w:tc>
        <w:tc>
          <w:tcPr>
            <w:tcW w:w="947" w:type="dxa"/>
            <w:tcBorders>
              <w:top w:val="nil"/>
              <w:left w:val="nil"/>
              <w:bottom w:val="single" w:color="auto" w:sz="4" w:space="0"/>
              <w:right w:val="single" w:color="auto" w:sz="4" w:space="0"/>
            </w:tcBorders>
            <w:noWrap/>
            <w:vAlign w:val="center"/>
          </w:tcPr>
          <w:p w14:paraId="3421CA38">
            <w:pPr>
              <w:widowControl/>
              <w:jc w:val="center"/>
              <w:rPr>
                <w:rFonts w:ascii="宋体" w:hAnsi="宋体" w:cs="宋体"/>
                <w:kern w:val="0"/>
                <w:sz w:val="20"/>
                <w:szCs w:val="20"/>
              </w:rPr>
            </w:pPr>
            <w:r>
              <w:rPr>
                <w:rFonts w:hint="eastAsia" w:ascii="宋体" w:hAnsi="宋体" w:cs="宋体"/>
                <w:kern w:val="0"/>
                <w:sz w:val="20"/>
                <w:szCs w:val="20"/>
              </w:rPr>
              <w:t>160.1*</w:t>
            </w:r>
          </w:p>
        </w:tc>
        <w:tc>
          <w:tcPr>
            <w:tcW w:w="816" w:type="dxa"/>
            <w:vMerge w:val="restart"/>
            <w:tcBorders>
              <w:top w:val="nil"/>
              <w:left w:val="single" w:color="auto" w:sz="4" w:space="0"/>
              <w:bottom w:val="single" w:color="000000" w:sz="4" w:space="0"/>
              <w:right w:val="single" w:color="auto" w:sz="4" w:space="0"/>
            </w:tcBorders>
            <w:noWrap/>
            <w:vAlign w:val="center"/>
          </w:tcPr>
          <w:p w14:paraId="70CB89F9">
            <w:pPr>
              <w:widowControl/>
              <w:jc w:val="center"/>
              <w:rPr>
                <w:rFonts w:ascii="宋体" w:hAnsi="宋体" w:cs="宋体"/>
                <w:kern w:val="0"/>
                <w:sz w:val="20"/>
                <w:szCs w:val="20"/>
              </w:rPr>
            </w:pPr>
            <w:r>
              <w:rPr>
                <w:rFonts w:hint="eastAsia" w:ascii="宋体" w:hAnsi="宋体" w:cs="宋体"/>
                <w:kern w:val="0"/>
                <w:sz w:val="20"/>
                <w:szCs w:val="20"/>
              </w:rPr>
              <w:t>4.16</w:t>
            </w:r>
          </w:p>
        </w:tc>
        <w:tc>
          <w:tcPr>
            <w:tcW w:w="516" w:type="dxa"/>
            <w:tcBorders>
              <w:top w:val="nil"/>
              <w:left w:val="nil"/>
              <w:bottom w:val="single" w:color="auto" w:sz="4" w:space="0"/>
              <w:right w:val="single" w:color="auto" w:sz="4" w:space="0"/>
            </w:tcBorders>
            <w:noWrap/>
            <w:vAlign w:val="center"/>
          </w:tcPr>
          <w:p w14:paraId="0075AEA7">
            <w:pPr>
              <w:widowControl/>
              <w:jc w:val="center"/>
              <w:rPr>
                <w:rFonts w:ascii="宋体" w:hAnsi="宋体" w:cs="宋体"/>
                <w:kern w:val="0"/>
                <w:sz w:val="20"/>
                <w:szCs w:val="20"/>
              </w:rPr>
            </w:pPr>
            <w:r>
              <w:rPr>
                <w:rFonts w:hint="eastAsia" w:ascii="宋体" w:hAnsi="宋体" w:cs="宋体"/>
                <w:kern w:val="0"/>
                <w:sz w:val="20"/>
                <w:szCs w:val="20"/>
              </w:rPr>
              <w:t>32</w:t>
            </w:r>
          </w:p>
        </w:tc>
        <w:tc>
          <w:tcPr>
            <w:tcW w:w="557" w:type="dxa"/>
            <w:tcBorders>
              <w:top w:val="nil"/>
              <w:left w:val="nil"/>
              <w:bottom w:val="single" w:color="auto" w:sz="4" w:space="0"/>
              <w:right w:val="single" w:color="auto" w:sz="4" w:space="0"/>
            </w:tcBorders>
            <w:noWrap/>
            <w:vAlign w:val="center"/>
          </w:tcPr>
          <w:p w14:paraId="72043356">
            <w:pPr>
              <w:widowControl/>
              <w:jc w:val="center"/>
              <w:rPr>
                <w:rFonts w:ascii="宋体" w:hAnsi="宋体" w:cs="宋体"/>
                <w:kern w:val="0"/>
                <w:sz w:val="20"/>
                <w:szCs w:val="20"/>
              </w:rPr>
            </w:pPr>
            <w:r>
              <w:rPr>
                <w:rFonts w:hint="eastAsia" w:ascii="宋体" w:hAnsi="宋体" w:cs="宋体"/>
                <w:kern w:val="0"/>
                <w:sz w:val="20"/>
                <w:szCs w:val="20"/>
              </w:rPr>
              <w:t>16</w:t>
            </w:r>
          </w:p>
        </w:tc>
      </w:tr>
      <w:tr w14:paraId="2FADF014">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9D243C3">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047A4FA3">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3E5C4BC8">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753BC501">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3460081C">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66A4A7BF">
            <w:pPr>
              <w:widowControl/>
              <w:jc w:val="center"/>
              <w:rPr>
                <w:rFonts w:ascii="宋体" w:hAnsi="宋体" w:cs="宋体"/>
                <w:kern w:val="0"/>
                <w:sz w:val="20"/>
                <w:szCs w:val="20"/>
              </w:rPr>
            </w:pPr>
            <w:r>
              <w:rPr>
                <w:rFonts w:hint="eastAsia" w:ascii="宋体" w:hAnsi="宋体" w:cs="宋体"/>
                <w:kern w:val="0"/>
                <w:sz w:val="20"/>
                <w:szCs w:val="20"/>
              </w:rPr>
              <w:t>216.1</w:t>
            </w:r>
          </w:p>
        </w:tc>
        <w:tc>
          <w:tcPr>
            <w:tcW w:w="816" w:type="dxa"/>
            <w:vMerge w:val="continue"/>
            <w:tcBorders>
              <w:top w:val="nil"/>
              <w:left w:val="single" w:color="auto" w:sz="4" w:space="0"/>
              <w:bottom w:val="single" w:color="000000" w:sz="4" w:space="0"/>
              <w:right w:val="single" w:color="auto" w:sz="4" w:space="0"/>
            </w:tcBorders>
            <w:vAlign w:val="center"/>
          </w:tcPr>
          <w:p w14:paraId="14B1BD81">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7E5558C8">
            <w:pPr>
              <w:widowControl/>
              <w:jc w:val="center"/>
              <w:rPr>
                <w:rFonts w:ascii="宋体" w:hAnsi="宋体" w:cs="宋体"/>
                <w:kern w:val="0"/>
                <w:sz w:val="20"/>
                <w:szCs w:val="20"/>
              </w:rPr>
            </w:pPr>
            <w:r>
              <w:rPr>
                <w:rFonts w:hint="eastAsia" w:ascii="宋体" w:hAnsi="宋体" w:cs="宋体"/>
                <w:kern w:val="0"/>
                <w:sz w:val="20"/>
                <w:szCs w:val="20"/>
              </w:rPr>
              <w:t>32</w:t>
            </w:r>
          </w:p>
        </w:tc>
        <w:tc>
          <w:tcPr>
            <w:tcW w:w="557" w:type="dxa"/>
            <w:tcBorders>
              <w:top w:val="nil"/>
              <w:left w:val="nil"/>
              <w:bottom w:val="single" w:color="auto" w:sz="4" w:space="0"/>
              <w:right w:val="single" w:color="auto" w:sz="4" w:space="0"/>
            </w:tcBorders>
            <w:noWrap/>
            <w:vAlign w:val="center"/>
          </w:tcPr>
          <w:p w14:paraId="088152CF">
            <w:pPr>
              <w:widowControl/>
              <w:jc w:val="center"/>
              <w:rPr>
                <w:rFonts w:ascii="宋体" w:hAnsi="宋体" w:cs="宋体"/>
                <w:kern w:val="0"/>
                <w:sz w:val="20"/>
                <w:szCs w:val="20"/>
              </w:rPr>
            </w:pPr>
            <w:r>
              <w:rPr>
                <w:rFonts w:hint="eastAsia" w:ascii="宋体" w:hAnsi="宋体" w:cs="宋体"/>
                <w:kern w:val="0"/>
                <w:sz w:val="20"/>
                <w:szCs w:val="20"/>
              </w:rPr>
              <w:t>14</w:t>
            </w:r>
          </w:p>
        </w:tc>
      </w:tr>
      <w:tr w14:paraId="4177624D">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25947C2">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04365EC2">
            <w:pPr>
              <w:widowControl/>
              <w:jc w:val="center"/>
              <w:rPr>
                <w:rFonts w:ascii="宋体" w:hAnsi="宋体" w:cs="宋体"/>
                <w:color w:val="000000"/>
                <w:kern w:val="0"/>
                <w:sz w:val="20"/>
                <w:szCs w:val="20"/>
              </w:rPr>
            </w:pPr>
            <w:r>
              <w:rPr>
                <w:rFonts w:hint="eastAsia" w:ascii="宋体" w:hAnsi="宋体" w:cs="宋体"/>
                <w:color w:val="000000"/>
                <w:kern w:val="0"/>
                <w:sz w:val="20"/>
                <w:szCs w:val="20"/>
              </w:rPr>
              <w:t>Salbutamol hemisulfate salt</w:t>
            </w:r>
          </w:p>
        </w:tc>
        <w:tc>
          <w:tcPr>
            <w:tcW w:w="1183" w:type="dxa"/>
            <w:vMerge w:val="restart"/>
            <w:tcBorders>
              <w:top w:val="nil"/>
              <w:left w:val="single" w:color="auto" w:sz="4" w:space="0"/>
              <w:bottom w:val="single" w:color="000000" w:sz="4" w:space="0"/>
              <w:right w:val="single" w:color="auto" w:sz="4" w:space="0"/>
            </w:tcBorders>
            <w:noWrap/>
            <w:vAlign w:val="center"/>
          </w:tcPr>
          <w:p w14:paraId="0979C4CF">
            <w:pPr>
              <w:widowControl/>
              <w:jc w:val="center"/>
              <w:rPr>
                <w:rFonts w:ascii="宋体" w:hAnsi="宋体" w:cs="宋体"/>
                <w:color w:val="000000"/>
                <w:kern w:val="0"/>
                <w:sz w:val="20"/>
                <w:szCs w:val="20"/>
              </w:rPr>
            </w:pPr>
            <w:r>
              <w:rPr>
                <w:rFonts w:hint="eastAsia" w:ascii="宋体" w:hAnsi="宋体" w:cs="宋体"/>
                <w:color w:val="000000"/>
                <w:kern w:val="0"/>
                <w:sz w:val="20"/>
                <w:szCs w:val="20"/>
              </w:rPr>
              <w:t>沙丁胺醇</w:t>
            </w:r>
          </w:p>
        </w:tc>
        <w:tc>
          <w:tcPr>
            <w:tcW w:w="1016" w:type="dxa"/>
            <w:vMerge w:val="restart"/>
            <w:tcBorders>
              <w:top w:val="nil"/>
              <w:left w:val="single" w:color="auto" w:sz="4" w:space="0"/>
              <w:bottom w:val="single" w:color="000000" w:sz="4" w:space="0"/>
              <w:right w:val="single" w:color="auto" w:sz="4" w:space="0"/>
            </w:tcBorders>
            <w:noWrap/>
            <w:vAlign w:val="center"/>
          </w:tcPr>
          <w:p w14:paraId="2FB22786">
            <w:pPr>
              <w:widowControl/>
              <w:jc w:val="center"/>
              <w:rPr>
                <w:rFonts w:ascii="宋体" w:hAnsi="宋体" w:cs="宋体"/>
                <w:color w:val="000000"/>
                <w:kern w:val="0"/>
                <w:sz w:val="20"/>
                <w:szCs w:val="20"/>
              </w:rPr>
            </w:pPr>
            <w:r>
              <w:rPr>
                <w:rFonts w:hint="eastAsia" w:ascii="宋体" w:hAnsi="宋体" w:cs="宋体"/>
                <w:color w:val="000000"/>
                <w:kern w:val="0"/>
                <w:sz w:val="20"/>
                <w:szCs w:val="20"/>
              </w:rPr>
              <w:t>51022-70-9</w:t>
            </w:r>
          </w:p>
        </w:tc>
        <w:tc>
          <w:tcPr>
            <w:tcW w:w="716" w:type="dxa"/>
            <w:vMerge w:val="restart"/>
            <w:tcBorders>
              <w:top w:val="nil"/>
              <w:left w:val="single" w:color="auto" w:sz="4" w:space="0"/>
              <w:bottom w:val="single" w:color="000000" w:sz="4" w:space="0"/>
              <w:right w:val="single" w:color="auto" w:sz="4" w:space="0"/>
            </w:tcBorders>
            <w:noWrap/>
            <w:vAlign w:val="center"/>
          </w:tcPr>
          <w:p w14:paraId="4F8C13D8">
            <w:pPr>
              <w:widowControl/>
              <w:jc w:val="center"/>
              <w:rPr>
                <w:rFonts w:ascii="宋体" w:hAnsi="宋体" w:cs="宋体"/>
                <w:kern w:val="0"/>
                <w:sz w:val="20"/>
                <w:szCs w:val="20"/>
              </w:rPr>
            </w:pPr>
            <w:r>
              <w:rPr>
                <w:rFonts w:hint="eastAsia" w:ascii="宋体" w:hAnsi="宋体" w:cs="宋体"/>
                <w:kern w:val="0"/>
                <w:sz w:val="20"/>
                <w:szCs w:val="20"/>
              </w:rPr>
              <w:t>240.2</w:t>
            </w:r>
          </w:p>
        </w:tc>
        <w:tc>
          <w:tcPr>
            <w:tcW w:w="947" w:type="dxa"/>
            <w:tcBorders>
              <w:top w:val="nil"/>
              <w:left w:val="nil"/>
              <w:bottom w:val="single" w:color="auto" w:sz="4" w:space="0"/>
              <w:right w:val="single" w:color="auto" w:sz="4" w:space="0"/>
            </w:tcBorders>
            <w:noWrap/>
            <w:vAlign w:val="center"/>
          </w:tcPr>
          <w:p w14:paraId="352EDC22">
            <w:pPr>
              <w:widowControl/>
              <w:jc w:val="center"/>
              <w:rPr>
                <w:rFonts w:ascii="宋体" w:hAnsi="宋体" w:cs="宋体"/>
                <w:kern w:val="0"/>
                <w:sz w:val="20"/>
                <w:szCs w:val="20"/>
              </w:rPr>
            </w:pPr>
            <w:r>
              <w:rPr>
                <w:rFonts w:hint="eastAsia" w:ascii="宋体" w:hAnsi="宋体" w:cs="宋体"/>
                <w:kern w:val="0"/>
                <w:sz w:val="20"/>
                <w:szCs w:val="20"/>
              </w:rPr>
              <w:t>148.1*</w:t>
            </w:r>
          </w:p>
        </w:tc>
        <w:tc>
          <w:tcPr>
            <w:tcW w:w="816" w:type="dxa"/>
            <w:vMerge w:val="restart"/>
            <w:tcBorders>
              <w:top w:val="nil"/>
              <w:left w:val="single" w:color="auto" w:sz="4" w:space="0"/>
              <w:bottom w:val="single" w:color="000000" w:sz="4" w:space="0"/>
              <w:right w:val="single" w:color="auto" w:sz="4" w:space="0"/>
            </w:tcBorders>
            <w:noWrap/>
            <w:vAlign w:val="center"/>
          </w:tcPr>
          <w:p w14:paraId="711316BE">
            <w:pPr>
              <w:widowControl/>
              <w:jc w:val="center"/>
              <w:rPr>
                <w:rFonts w:ascii="宋体" w:hAnsi="宋体" w:cs="宋体"/>
                <w:kern w:val="0"/>
                <w:sz w:val="20"/>
                <w:szCs w:val="20"/>
              </w:rPr>
            </w:pPr>
            <w:r>
              <w:rPr>
                <w:rFonts w:hint="eastAsia" w:ascii="宋体" w:hAnsi="宋体" w:cs="宋体"/>
                <w:kern w:val="0"/>
                <w:sz w:val="20"/>
                <w:szCs w:val="20"/>
              </w:rPr>
              <w:t>3.61</w:t>
            </w:r>
          </w:p>
        </w:tc>
        <w:tc>
          <w:tcPr>
            <w:tcW w:w="516" w:type="dxa"/>
            <w:tcBorders>
              <w:top w:val="nil"/>
              <w:left w:val="nil"/>
              <w:bottom w:val="single" w:color="auto" w:sz="4" w:space="0"/>
              <w:right w:val="single" w:color="auto" w:sz="4" w:space="0"/>
            </w:tcBorders>
            <w:noWrap/>
            <w:vAlign w:val="center"/>
          </w:tcPr>
          <w:p w14:paraId="297AAFBE">
            <w:pPr>
              <w:widowControl/>
              <w:jc w:val="center"/>
              <w:rPr>
                <w:rFonts w:ascii="宋体" w:hAnsi="宋体" w:cs="宋体"/>
                <w:kern w:val="0"/>
                <w:sz w:val="20"/>
                <w:szCs w:val="20"/>
              </w:rPr>
            </w:pPr>
            <w:r>
              <w:rPr>
                <w:rFonts w:hint="eastAsia" w:ascii="宋体" w:hAnsi="宋体" w:cs="宋体"/>
                <w:kern w:val="0"/>
                <w:sz w:val="20"/>
                <w:szCs w:val="20"/>
              </w:rPr>
              <w:t>70</w:t>
            </w:r>
          </w:p>
        </w:tc>
        <w:tc>
          <w:tcPr>
            <w:tcW w:w="557" w:type="dxa"/>
            <w:tcBorders>
              <w:top w:val="nil"/>
              <w:left w:val="nil"/>
              <w:bottom w:val="single" w:color="auto" w:sz="4" w:space="0"/>
              <w:right w:val="single" w:color="auto" w:sz="4" w:space="0"/>
            </w:tcBorders>
            <w:noWrap/>
            <w:vAlign w:val="center"/>
          </w:tcPr>
          <w:p w14:paraId="273790EC">
            <w:pPr>
              <w:widowControl/>
              <w:jc w:val="center"/>
              <w:rPr>
                <w:rFonts w:ascii="宋体" w:hAnsi="宋体" w:cs="宋体"/>
                <w:kern w:val="0"/>
                <w:sz w:val="20"/>
                <w:szCs w:val="20"/>
              </w:rPr>
            </w:pPr>
            <w:r>
              <w:rPr>
                <w:rFonts w:hint="eastAsia" w:ascii="宋体" w:hAnsi="宋体" w:cs="宋体"/>
                <w:kern w:val="0"/>
                <w:sz w:val="20"/>
                <w:szCs w:val="20"/>
              </w:rPr>
              <w:t>24</w:t>
            </w:r>
          </w:p>
        </w:tc>
      </w:tr>
      <w:tr w14:paraId="4DCF4C30">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7C8F142">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50197E8F">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6405698E">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64066593">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56B736F8">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264CD0FB">
            <w:pPr>
              <w:widowControl/>
              <w:jc w:val="center"/>
              <w:rPr>
                <w:rFonts w:ascii="宋体" w:hAnsi="宋体" w:cs="宋体"/>
                <w:kern w:val="0"/>
                <w:sz w:val="20"/>
                <w:szCs w:val="20"/>
              </w:rPr>
            </w:pPr>
            <w:r>
              <w:rPr>
                <w:rFonts w:hint="eastAsia" w:ascii="宋体" w:hAnsi="宋体" w:cs="宋体"/>
                <w:kern w:val="0"/>
                <w:sz w:val="20"/>
                <w:szCs w:val="20"/>
              </w:rPr>
              <w:t>222.1</w:t>
            </w:r>
          </w:p>
        </w:tc>
        <w:tc>
          <w:tcPr>
            <w:tcW w:w="816" w:type="dxa"/>
            <w:vMerge w:val="continue"/>
            <w:tcBorders>
              <w:top w:val="nil"/>
              <w:left w:val="single" w:color="auto" w:sz="4" w:space="0"/>
              <w:bottom w:val="single" w:color="000000" w:sz="4" w:space="0"/>
              <w:right w:val="single" w:color="auto" w:sz="4" w:space="0"/>
            </w:tcBorders>
            <w:vAlign w:val="center"/>
          </w:tcPr>
          <w:p w14:paraId="12A6EBC3">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3AF53EB9">
            <w:pPr>
              <w:widowControl/>
              <w:jc w:val="center"/>
              <w:rPr>
                <w:rFonts w:ascii="宋体" w:hAnsi="宋体" w:cs="宋体"/>
                <w:kern w:val="0"/>
                <w:sz w:val="20"/>
                <w:szCs w:val="20"/>
              </w:rPr>
            </w:pPr>
            <w:r>
              <w:rPr>
                <w:rFonts w:hint="eastAsia" w:ascii="宋体" w:hAnsi="宋体" w:cs="宋体"/>
                <w:kern w:val="0"/>
                <w:sz w:val="20"/>
                <w:szCs w:val="20"/>
              </w:rPr>
              <w:t>70</w:t>
            </w:r>
          </w:p>
        </w:tc>
        <w:tc>
          <w:tcPr>
            <w:tcW w:w="557" w:type="dxa"/>
            <w:tcBorders>
              <w:top w:val="nil"/>
              <w:left w:val="nil"/>
              <w:bottom w:val="single" w:color="auto" w:sz="4" w:space="0"/>
              <w:right w:val="single" w:color="auto" w:sz="4" w:space="0"/>
            </w:tcBorders>
            <w:noWrap/>
            <w:vAlign w:val="center"/>
          </w:tcPr>
          <w:p w14:paraId="6FB07B47">
            <w:pPr>
              <w:widowControl/>
              <w:jc w:val="center"/>
              <w:rPr>
                <w:rFonts w:ascii="宋体" w:hAnsi="宋体" w:cs="宋体"/>
                <w:kern w:val="0"/>
                <w:sz w:val="20"/>
                <w:szCs w:val="20"/>
              </w:rPr>
            </w:pPr>
            <w:r>
              <w:rPr>
                <w:rFonts w:hint="eastAsia" w:ascii="宋体" w:hAnsi="宋体" w:cs="宋体"/>
                <w:kern w:val="0"/>
                <w:sz w:val="20"/>
                <w:szCs w:val="20"/>
              </w:rPr>
              <w:t>15</w:t>
            </w:r>
          </w:p>
        </w:tc>
      </w:tr>
      <w:tr w14:paraId="1C9B35B3">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5503D8A1">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606988F3">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Zilpaterol hydrochloride</w:t>
            </w:r>
          </w:p>
        </w:tc>
        <w:tc>
          <w:tcPr>
            <w:tcW w:w="1183" w:type="dxa"/>
            <w:vMerge w:val="restart"/>
            <w:tcBorders>
              <w:top w:val="nil"/>
              <w:left w:val="single" w:color="auto" w:sz="4" w:space="0"/>
              <w:bottom w:val="single" w:color="000000" w:sz="4" w:space="0"/>
              <w:right w:val="single" w:color="auto" w:sz="4" w:space="0"/>
            </w:tcBorders>
            <w:noWrap/>
            <w:vAlign w:val="center"/>
          </w:tcPr>
          <w:p w14:paraId="2FF02036">
            <w:pPr>
              <w:widowControl/>
              <w:jc w:val="center"/>
              <w:rPr>
                <w:rFonts w:ascii="宋体" w:hAnsi="宋体" w:cs="宋体"/>
                <w:color w:val="000000"/>
                <w:kern w:val="0"/>
                <w:sz w:val="20"/>
                <w:szCs w:val="20"/>
              </w:rPr>
            </w:pPr>
            <w:r>
              <w:rPr>
                <w:rFonts w:hint="eastAsia" w:ascii="宋体" w:hAnsi="宋体" w:cs="宋体"/>
                <w:color w:val="000000"/>
                <w:kern w:val="0"/>
                <w:sz w:val="20"/>
                <w:szCs w:val="20"/>
              </w:rPr>
              <w:t>齐帕特罗（盐酸盐）</w:t>
            </w:r>
          </w:p>
        </w:tc>
        <w:tc>
          <w:tcPr>
            <w:tcW w:w="1016" w:type="dxa"/>
            <w:vMerge w:val="restart"/>
            <w:tcBorders>
              <w:top w:val="nil"/>
              <w:left w:val="single" w:color="auto" w:sz="4" w:space="0"/>
              <w:bottom w:val="single" w:color="000000" w:sz="4" w:space="0"/>
              <w:right w:val="single" w:color="auto" w:sz="4" w:space="0"/>
            </w:tcBorders>
            <w:noWrap/>
            <w:vAlign w:val="center"/>
          </w:tcPr>
          <w:p w14:paraId="05E741D0">
            <w:pPr>
              <w:widowControl/>
              <w:jc w:val="center"/>
              <w:rPr>
                <w:rFonts w:ascii="宋体" w:hAnsi="宋体" w:cs="宋体"/>
                <w:color w:val="000000"/>
                <w:kern w:val="0"/>
                <w:sz w:val="20"/>
                <w:szCs w:val="20"/>
              </w:rPr>
            </w:pPr>
            <w:r>
              <w:rPr>
                <w:rFonts w:hint="eastAsia" w:ascii="宋体" w:hAnsi="宋体" w:cs="宋体"/>
                <w:color w:val="000000"/>
                <w:kern w:val="0"/>
                <w:sz w:val="20"/>
                <w:szCs w:val="20"/>
              </w:rPr>
              <w:t>119520-05-7</w:t>
            </w:r>
          </w:p>
        </w:tc>
        <w:tc>
          <w:tcPr>
            <w:tcW w:w="716" w:type="dxa"/>
            <w:vMerge w:val="restart"/>
            <w:tcBorders>
              <w:top w:val="nil"/>
              <w:left w:val="single" w:color="auto" w:sz="4" w:space="0"/>
              <w:bottom w:val="single" w:color="000000" w:sz="4" w:space="0"/>
              <w:right w:val="single" w:color="auto" w:sz="4" w:space="0"/>
            </w:tcBorders>
            <w:noWrap/>
            <w:vAlign w:val="center"/>
          </w:tcPr>
          <w:p w14:paraId="23D0E3D7">
            <w:pPr>
              <w:widowControl/>
              <w:jc w:val="center"/>
              <w:rPr>
                <w:rFonts w:ascii="宋体" w:hAnsi="宋体" w:cs="宋体"/>
                <w:kern w:val="0"/>
                <w:sz w:val="20"/>
                <w:szCs w:val="20"/>
              </w:rPr>
            </w:pPr>
            <w:r>
              <w:rPr>
                <w:rFonts w:hint="eastAsia" w:ascii="宋体" w:hAnsi="宋体" w:cs="宋体"/>
                <w:kern w:val="0"/>
                <w:sz w:val="20"/>
                <w:szCs w:val="20"/>
              </w:rPr>
              <w:t>262.1</w:t>
            </w:r>
          </w:p>
        </w:tc>
        <w:tc>
          <w:tcPr>
            <w:tcW w:w="947" w:type="dxa"/>
            <w:tcBorders>
              <w:top w:val="nil"/>
              <w:left w:val="nil"/>
              <w:bottom w:val="single" w:color="auto" w:sz="4" w:space="0"/>
              <w:right w:val="single" w:color="auto" w:sz="4" w:space="0"/>
            </w:tcBorders>
            <w:noWrap/>
            <w:vAlign w:val="center"/>
          </w:tcPr>
          <w:p w14:paraId="146CF38B">
            <w:pPr>
              <w:widowControl/>
              <w:jc w:val="center"/>
              <w:rPr>
                <w:rFonts w:ascii="宋体" w:hAnsi="宋体" w:cs="宋体"/>
                <w:kern w:val="0"/>
                <w:sz w:val="20"/>
                <w:szCs w:val="20"/>
              </w:rPr>
            </w:pPr>
            <w:r>
              <w:rPr>
                <w:rFonts w:hint="eastAsia" w:ascii="宋体" w:hAnsi="宋体" w:cs="宋体"/>
                <w:kern w:val="0"/>
                <w:sz w:val="20"/>
                <w:szCs w:val="20"/>
              </w:rPr>
              <w:t>244.1*</w:t>
            </w:r>
          </w:p>
        </w:tc>
        <w:tc>
          <w:tcPr>
            <w:tcW w:w="816" w:type="dxa"/>
            <w:vMerge w:val="restart"/>
            <w:tcBorders>
              <w:top w:val="nil"/>
              <w:left w:val="single" w:color="auto" w:sz="4" w:space="0"/>
              <w:bottom w:val="single" w:color="000000" w:sz="4" w:space="0"/>
              <w:right w:val="single" w:color="auto" w:sz="4" w:space="0"/>
            </w:tcBorders>
            <w:noWrap/>
            <w:vAlign w:val="center"/>
          </w:tcPr>
          <w:p w14:paraId="6834341B">
            <w:pPr>
              <w:widowControl/>
              <w:jc w:val="center"/>
              <w:rPr>
                <w:rFonts w:ascii="宋体" w:hAnsi="宋体" w:cs="宋体"/>
                <w:kern w:val="0"/>
                <w:sz w:val="20"/>
                <w:szCs w:val="20"/>
              </w:rPr>
            </w:pPr>
            <w:r>
              <w:rPr>
                <w:rFonts w:hint="eastAsia" w:ascii="宋体" w:hAnsi="宋体" w:cs="宋体"/>
                <w:kern w:val="0"/>
                <w:sz w:val="20"/>
                <w:szCs w:val="20"/>
              </w:rPr>
              <w:t>3.66</w:t>
            </w:r>
          </w:p>
        </w:tc>
        <w:tc>
          <w:tcPr>
            <w:tcW w:w="516" w:type="dxa"/>
            <w:tcBorders>
              <w:top w:val="nil"/>
              <w:left w:val="nil"/>
              <w:bottom w:val="single" w:color="auto" w:sz="4" w:space="0"/>
              <w:right w:val="single" w:color="auto" w:sz="4" w:space="0"/>
            </w:tcBorders>
            <w:noWrap/>
            <w:vAlign w:val="center"/>
          </w:tcPr>
          <w:p w14:paraId="3E100ACF">
            <w:pPr>
              <w:widowControl/>
              <w:jc w:val="center"/>
              <w:rPr>
                <w:rFonts w:ascii="宋体" w:hAnsi="宋体" w:cs="宋体"/>
                <w:kern w:val="0"/>
                <w:sz w:val="20"/>
                <w:szCs w:val="20"/>
              </w:rPr>
            </w:pPr>
            <w:r>
              <w:rPr>
                <w:rFonts w:hint="eastAsia" w:ascii="宋体" w:hAnsi="宋体" w:cs="宋体"/>
                <w:kern w:val="0"/>
                <w:sz w:val="20"/>
                <w:szCs w:val="20"/>
              </w:rPr>
              <w:t>46</w:t>
            </w:r>
          </w:p>
        </w:tc>
        <w:tc>
          <w:tcPr>
            <w:tcW w:w="557" w:type="dxa"/>
            <w:tcBorders>
              <w:top w:val="nil"/>
              <w:left w:val="nil"/>
              <w:bottom w:val="single" w:color="auto" w:sz="4" w:space="0"/>
              <w:right w:val="single" w:color="auto" w:sz="4" w:space="0"/>
            </w:tcBorders>
            <w:noWrap/>
            <w:vAlign w:val="center"/>
          </w:tcPr>
          <w:p w14:paraId="118EE421">
            <w:pPr>
              <w:widowControl/>
              <w:jc w:val="center"/>
              <w:rPr>
                <w:rFonts w:ascii="宋体" w:hAnsi="宋体" w:cs="宋体"/>
                <w:kern w:val="0"/>
                <w:sz w:val="20"/>
                <w:szCs w:val="20"/>
              </w:rPr>
            </w:pPr>
            <w:r>
              <w:rPr>
                <w:rFonts w:hint="eastAsia" w:ascii="宋体" w:hAnsi="宋体" w:cs="宋体"/>
                <w:kern w:val="0"/>
                <w:sz w:val="20"/>
                <w:szCs w:val="20"/>
              </w:rPr>
              <w:t>16</w:t>
            </w:r>
          </w:p>
        </w:tc>
      </w:tr>
      <w:tr w14:paraId="42BB82D8">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43332E28">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036E1D75">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7AF48946">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7226DA1C">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3E124E14">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4C266E20">
            <w:pPr>
              <w:widowControl/>
              <w:jc w:val="center"/>
              <w:rPr>
                <w:rFonts w:ascii="宋体" w:hAnsi="宋体" w:cs="宋体"/>
                <w:kern w:val="0"/>
                <w:sz w:val="20"/>
                <w:szCs w:val="20"/>
              </w:rPr>
            </w:pPr>
            <w:r>
              <w:rPr>
                <w:rFonts w:hint="eastAsia" w:ascii="宋体" w:hAnsi="宋体" w:cs="宋体"/>
                <w:kern w:val="0"/>
                <w:sz w:val="20"/>
                <w:szCs w:val="20"/>
              </w:rPr>
              <w:t>185.1</w:t>
            </w:r>
          </w:p>
        </w:tc>
        <w:tc>
          <w:tcPr>
            <w:tcW w:w="816" w:type="dxa"/>
            <w:vMerge w:val="continue"/>
            <w:tcBorders>
              <w:top w:val="nil"/>
              <w:left w:val="single" w:color="auto" w:sz="4" w:space="0"/>
              <w:bottom w:val="single" w:color="000000" w:sz="4" w:space="0"/>
              <w:right w:val="single" w:color="auto" w:sz="4" w:space="0"/>
            </w:tcBorders>
            <w:vAlign w:val="center"/>
          </w:tcPr>
          <w:p w14:paraId="5D597563">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1F4F13D0">
            <w:pPr>
              <w:widowControl/>
              <w:jc w:val="center"/>
              <w:rPr>
                <w:rFonts w:ascii="宋体" w:hAnsi="宋体" w:cs="宋体"/>
                <w:kern w:val="0"/>
                <w:sz w:val="20"/>
                <w:szCs w:val="20"/>
              </w:rPr>
            </w:pPr>
            <w:r>
              <w:rPr>
                <w:rFonts w:hint="eastAsia" w:ascii="宋体" w:hAnsi="宋体" w:cs="宋体"/>
                <w:kern w:val="0"/>
                <w:sz w:val="20"/>
                <w:szCs w:val="20"/>
              </w:rPr>
              <w:t>46</w:t>
            </w:r>
          </w:p>
        </w:tc>
        <w:tc>
          <w:tcPr>
            <w:tcW w:w="557" w:type="dxa"/>
            <w:tcBorders>
              <w:top w:val="nil"/>
              <w:left w:val="nil"/>
              <w:bottom w:val="single" w:color="auto" w:sz="4" w:space="0"/>
              <w:right w:val="single" w:color="auto" w:sz="4" w:space="0"/>
            </w:tcBorders>
            <w:noWrap/>
            <w:vAlign w:val="center"/>
          </w:tcPr>
          <w:p w14:paraId="44CBD1E9">
            <w:pPr>
              <w:widowControl/>
              <w:jc w:val="center"/>
              <w:rPr>
                <w:rFonts w:ascii="宋体" w:hAnsi="宋体" w:cs="宋体"/>
                <w:kern w:val="0"/>
                <w:sz w:val="20"/>
                <w:szCs w:val="20"/>
              </w:rPr>
            </w:pPr>
            <w:r>
              <w:rPr>
                <w:rFonts w:hint="eastAsia" w:ascii="宋体" w:hAnsi="宋体" w:cs="宋体"/>
                <w:kern w:val="0"/>
                <w:sz w:val="20"/>
                <w:szCs w:val="20"/>
              </w:rPr>
              <w:t>33</w:t>
            </w:r>
          </w:p>
        </w:tc>
      </w:tr>
      <w:tr w14:paraId="6347580D">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4F2485DC">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23837188">
            <w:pPr>
              <w:widowControl/>
              <w:jc w:val="center"/>
              <w:rPr>
                <w:rFonts w:ascii="宋体" w:hAnsi="宋体" w:cs="宋体"/>
                <w:color w:val="000000"/>
                <w:kern w:val="0"/>
                <w:sz w:val="20"/>
                <w:szCs w:val="20"/>
              </w:rPr>
            </w:pPr>
            <w:r>
              <w:rPr>
                <w:rFonts w:hint="eastAsia" w:ascii="宋体" w:hAnsi="宋体" w:cs="宋体"/>
                <w:color w:val="000000"/>
                <w:kern w:val="0"/>
                <w:sz w:val="20"/>
                <w:szCs w:val="20"/>
              </w:rPr>
              <w:t>Clenproperol</w:t>
            </w:r>
          </w:p>
        </w:tc>
        <w:tc>
          <w:tcPr>
            <w:tcW w:w="1183" w:type="dxa"/>
            <w:vMerge w:val="restart"/>
            <w:tcBorders>
              <w:top w:val="nil"/>
              <w:left w:val="single" w:color="auto" w:sz="4" w:space="0"/>
              <w:bottom w:val="single" w:color="000000" w:sz="4" w:space="0"/>
              <w:right w:val="single" w:color="auto" w:sz="4" w:space="0"/>
            </w:tcBorders>
            <w:noWrap/>
            <w:vAlign w:val="center"/>
          </w:tcPr>
          <w:p w14:paraId="5DAD9BAD">
            <w:pPr>
              <w:widowControl/>
              <w:jc w:val="center"/>
              <w:rPr>
                <w:rFonts w:ascii="宋体" w:hAnsi="宋体" w:cs="宋体"/>
                <w:color w:val="000000"/>
                <w:kern w:val="0"/>
                <w:sz w:val="20"/>
                <w:szCs w:val="20"/>
              </w:rPr>
            </w:pPr>
            <w:r>
              <w:rPr>
                <w:rFonts w:hint="eastAsia" w:ascii="宋体" w:hAnsi="宋体" w:cs="宋体"/>
                <w:color w:val="000000"/>
                <w:kern w:val="0"/>
                <w:sz w:val="20"/>
                <w:szCs w:val="20"/>
              </w:rPr>
              <w:t>克伦普罗</w:t>
            </w:r>
          </w:p>
        </w:tc>
        <w:tc>
          <w:tcPr>
            <w:tcW w:w="1016" w:type="dxa"/>
            <w:vMerge w:val="restart"/>
            <w:tcBorders>
              <w:top w:val="nil"/>
              <w:left w:val="single" w:color="auto" w:sz="4" w:space="0"/>
              <w:bottom w:val="single" w:color="000000" w:sz="4" w:space="0"/>
              <w:right w:val="single" w:color="auto" w:sz="4" w:space="0"/>
            </w:tcBorders>
            <w:noWrap/>
            <w:vAlign w:val="center"/>
          </w:tcPr>
          <w:p w14:paraId="20D452D4">
            <w:pPr>
              <w:widowControl/>
              <w:jc w:val="center"/>
              <w:rPr>
                <w:rFonts w:ascii="宋体" w:hAnsi="宋体" w:cs="宋体"/>
                <w:color w:val="000000"/>
                <w:kern w:val="0"/>
                <w:sz w:val="20"/>
                <w:szCs w:val="20"/>
              </w:rPr>
            </w:pPr>
            <w:r>
              <w:rPr>
                <w:rFonts w:hint="eastAsia" w:ascii="宋体" w:hAnsi="宋体" w:cs="宋体"/>
                <w:color w:val="000000"/>
                <w:kern w:val="0"/>
                <w:sz w:val="20"/>
                <w:szCs w:val="20"/>
              </w:rPr>
              <w:t>38339-11-6</w:t>
            </w:r>
          </w:p>
        </w:tc>
        <w:tc>
          <w:tcPr>
            <w:tcW w:w="716" w:type="dxa"/>
            <w:vMerge w:val="restart"/>
            <w:tcBorders>
              <w:top w:val="nil"/>
              <w:left w:val="single" w:color="auto" w:sz="4" w:space="0"/>
              <w:bottom w:val="single" w:color="000000" w:sz="4" w:space="0"/>
              <w:right w:val="single" w:color="auto" w:sz="4" w:space="0"/>
            </w:tcBorders>
            <w:noWrap/>
            <w:vAlign w:val="center"/>
          </w:tcPr>
          <w:p w14:paraId="2699AD9F">
            <w:pPr>
              <w:widowControl/>
              <w:jc w:val="center"/>
              <w:rPr>
                <w:rFonts w:ascii="宋体" w:hAnsi="宋体" w:cs="宋体"/>
                <w:kern w:val="0"/>
                <w:sz w:val="20"/>
                <w:szCs w:val="20"/>
              </w:rPr>
            </w:pPr>
            <w:r>
              <w:rPr>
                <w:rFonts w:hint="eastAsia" w:ascii="宋体" w:hAnsi="宋体" w:cs="宋体"/>
                <w:kern w:val="0"/>
                <w:sz w:val="20"/>
                <w:szCs w:val="20"/>
              </w:rPr>
              <w:t>263.1</w:t>
            </w:r>
          </w:p>
        </w:tc>
        <w:tc>
          <w:tcPr>
            <w:tcW w:w="947" w:type="dxa"/>
            <w:tcBorders>
              <w:top w:val="nil"/>
              <w:left w:val="nil"/>
              <w:bottom w:val="single" w:color="auto" w:sz="4" w:space="0"/>
              <w:right w:val="single" w:color="auto" w:sz="4" w:space="0"/>
            </w:tcBorders>
            <w:noWrap/>
            <w:vAlign w:val="center"/>
          </w:tcPr>
          <w:p w14:paraId="04FC489C">
            <w:pPr>
              <w:widowControl/>
              <w:jc w:val="center"/>
              <w:rPr>
                <w:rFonts w:ascii="宋体" w:hAnsi="宋体" w:cs="宋体"/>
                <w:kern w:val="0"/>
                <w:sz w:val="20"/>
                <w:szCs w:val="20"/>
              </w:rPr>
            </w:pPr>
            <w:r>
              <w:rPr>
                <w:rFonts w:hint="eastAsia" w:ascii="宋体" w:hAnsi="宋体" w:cs="宋体"/>
                <w:kern w:val="0"/>
                <w:sz w:val="20"/>
                <w:szCs w:val="20"/>
              </w:rPr>
              <w:t>245*</w:t>
            </w:r>
          </w:p>
        </w:tc>
        <w:tc>
          <w:tcPr>
            <w:tcW w:w="816" w:type="dxa"/>
            <w:vMerge w:val="restart"/>
            <w:tcBorders>
              <w:top w:val="nil"/>
              <w:left w:val="single" w:color="auto" w:sz="4" w:space="0"/>
              <w:bottom w:val="single" w:color="000000" w:sz="4" w:space="0"/>
              <w:right w:val="single" w:color="auto" w:sz="4" w:space="0"/>
            </w:tcBorders>
            <w:noWrap/>
            <w:vAlign w:val="center"/>
          </w:tcPr>
          <w:p w14:paraId="4D29E145">
            <w:pPr>
              <w:widowControl/>
              <w:jc w:val="center"/>
              <w:rPr>
                <w:rFonts w:ascii="宋体" w:hAnsi="宋体" w:cs="宋体"/>
                <w:kern w:val="0"/>
                <w:sz w:val="20"/>
                <w:szCs w:val="20"/>
              </w:rPr>
            </w:pPr>
            <w:r>
              <w:rPr>
                <w:rFonts w:hint="eastAsia" w:ascii="宋体" w:hAnsi="宋体" w:cs="宋体"/>
                <w:kern w:val="0"/>
                <w:sz w:val="20"/>
                <w:szCs w:val="20"/>
              </w:rPr>
              <w:t>5.49</w:t>
            </w:r>
          </w:p>
        </w:tc>
        <w:tc>
          <w:tcPr>
            <w:tcW w:w="516" w:type="dxa"/>
            <w:tcBorders>
              <w:top w:val="nil"/>
              <w:left w:val="nil"/>
              <w:bottom w:val="single" w:color="auto" w:sz="4" w:space="0"/>
              <w:right w:val="single" w:color="auto" w:sz="4" w:space="0"/>
            </w:tcBorders>
            <w:noWrap/>
            <w:vAlign w:val="center"/>
          </w:tcPr>
          <w:p w14:paraId="7BE94BA0">
            <w:pPr>
              <w:widowControl/>
              <w:jc w:val="center"/>
              <w:rPr>
                <w:rFonts w:ascii="宋体" w:hAnsi="宋体" w:cs="宋体"/>
                <w:kern w:val="0"/>
                <w:sz w:val="20"/>
                <w:szCs w:val="20"/>
              </w:rPr>
            </w:pPr>
            <w:r>
              <w:rPr>
                <w:rFonts w:hint="eastAsia" w:ascii="宋体" w:hAnsi="宋体" w:cs="宋体"/>
                <w:kern w:val="0"/>
                <w:sz w:val="20"/>
                <w:szCs w:val="20"/>
              </w:rPr>
              <w:t>42</w:t>
            </w:r>
          </w:p>
        </w:tc>
        <w:tc>
          <w:tcPr>
            <w:tcW w:w="557" w:type="dxa"/>
            <w:tcBorders>
              <w:top w:val="nil"/>
              <w:left w:val="nil"/>
              <w:bottom w:val="single" w:color="auto" w:sz="4" w:space="0"/>
              <w:right w:val="single" w:color="auto" w:sz="4" w:space="0"/>
            </w:tcBorders>
            <w:noWrap/>
            <w:vAlign w:val="center"/>
          </w:tcPr>
          <w:p w14:paraId="5479A9EB">
            <w:pPr>
              <w:widowControl/>
              <w:jc w:val="center"/>
              <w:rPr>
                <w:rFonts w:ascii="宋体" w:hAnsi="宋体" w:cs="宋体"/>
                <w:kern w:val="0"/>
                <w:sz w:val="20"/>
                <w:szCs w:val="20"/>
              </w:rPr>
            </w:pPr>
            <w:r>
              <w:rPr>
                <w:rFonts w:hint="eastAsia" w:ascii="宋体" w:hAnsi="宋体" w:cs="宋体"/>
                <w:kern w:val="0"/>
                <w:sz w:val="20"/>
                <w:szCs w:val="20"/>
              </w:rPr>
              <w:t>17</w:t>
            </w:r>
          </w:p>
        </w:tc>
      </w:tr>
      <w:tr w14:paraId="049E5510">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2A1597D">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22AC3BF3">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98E9736">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03DDA102">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09B93E6C">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43A3674E">
            <w:pPr>
              <w:widowControl/>
              <w:jc w:val="center"/>
              <w:rPr>
                <w:rFonts w:ascii="宋体" w:hAnsi="宋体" w:cs="宋体"/>
                <w:kern w:val="0"/>
                <w:sz w:val="20"/>
                <w:szCs w:val="20"/>
              </w:rPr>
            </w:pPr>
            <w:r>
              <w:rPr>
                <w:rFonts w:hint="eastAsia" w:ascii="宋体" w:hAnsi="宋体" w:cs="宋体"/>
                <w:kern w:val="0"/>
                <w:sz w:val="20"/>
                <w:szCs w:val="20"/>
              </w:rPr>
              <w:t>203</w:t>
            </w:r>
          </w:p>
        </w:tc>
        <w:tc>
          <w:tcPr>
            <w:tcW w:w="816" w:type="dxa"/>
            <w:vMerge w:val="continue"/>
            <w:tcBorders>
              <w:top w:val="nil"/>
              <w:left w:val="single" w:color="auto" w:sz="4" w:space="0"/>
              <w:bottom w:val="single" w:color="000000" w:sz="4" w:space="0"/>
              <w:right w:val="single" w:color="auto" w:sz="4" w:space="0"/>
            </w:tcBorders>
            <w:vAlign w:val="center"/>
          </w:tcPr>
          <w:p w14:paraId="278B9B29">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53EFE732">
            <w:pPr>
              <w:widowControl/>
              <w:jc w:val="center"/>
              <w:rPr>
                <w:rFonts w:ascii="宋体" w:hAnsi="宋体" w:cs="宋体"/>
                <w:kern w:val="0"/>
                <w:sz w:val="20"/>
                <w:szCs w:val="20"/>
              </w:rPr>
            </w:pPr>
            <w:r>
              <w:rPr>
                <w:rFonts w:hint="eastAsia" w:ascii="宋体" w:hAnsi="宋体" w:cs="宋体"/>
                <w:kern w:val="0"/>
                <w:sz w:val="20"/>
                <w:szCs w:val="20"/>
              </w:rPr>
              <w:t>42</w:t>
            </w:r>
          </w:p>
        </w:tc>
        <w:tc>
          <w:tcPr>
            <w:tcW w:w="557" w:type="dxa"/>
            <w:tcBorders>
              <w:top w:val="nil"/>
              <w:left w:val="nil"/>
              <w:bottom w:val="single" w:color="auto" w:sz="4" w:space="0"/>
              <w:right w:val="single" w:color="auto" w:sz="4" w:space="0"/>
            </w:tcBorders>
            <w:noWrap/>
            <w:vAlign w:val="center"/>
          </w:tcPr>
          <w:p w14:paraId="2BF73693">
            <w:pPr>
              <w:widowControl/>
              <w:jc w:val="center"/>
              <w:rPr>
                <w:rFonts w:ascii="宋体" w:hAnsi="宋体" w:cs="宋体"/>
                <w:kern w:val="0"/>
                <w:sz w:val="20"/>
                <w:szCs w:val="20"/>
              </w:rPr>
            </w:pPr>
            <w:r>
              <w:rPr>
                <w:rFonts w:hint="eastAsia" w:ascii="宋体" w:hAnsi="宋体" w:cs="宋体"/>
                <w:kern w:val="0"/>
                <w:sz w:val="20"/>
                <w:szCs w:val="20"/>
              </w:rPr>
              <w:t>27</w:t>
            </w:r>
          </w:p>
        </w:tc>
      </w:tr>
      <w:tr w14:paraId="244D2A7D">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4B580D1B">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37B87C9B">
            <w:pPr>
              <w:widowControl/>
              <w:jc w:val="center"/>
              <w:rPr>
                <w:rFonts w:ascii="宋体" w:hAnsi="宋体" w:cs="宋体"/>
                <w:color w:val="000000"/>
                <w:kern w:val="0"/>
                <w:sz w:val="20"/>
                <w:szCs w:val="20"/>
              </w:rPr>
            </w:pPr>
            <w:r>
              <w:rPr>
                <w:rFonts w:hint="eastAsia" w:ascii="宋体" w:hAnsi="宋体" w:cs="宋体"/>
                <w:color w:val="000000"/>
                <w:kern w:val="0"/>
                <w:sz w:val="20"/>
                <w:szCs w:val="20"/>
              </w:rPr>
              <w:t>Metoprololtartrate</w:t>
            </w:r>
          </w:p>
        </w:tc>
        <w:tc>
          <w:tcPr>
            <w:tcW w:w="1183" w:type="dxa"/>
            <w:vMerge w:val="restart"/>
            <w:tcBorders>
              <w:top w:val="nil"/>
              <w:left w:val="single" w:color="auto" w:sz="4" w:space="0"/>
              <w:bottom w:val="single" w:color="000000" w:sz="4" w:space="0"/>
              <w:right w:val="single" w:color="auto" w:sz="4" w:space="0"/>
            </w:tcBorders>
            <w:noWrap/>
            <w:vAlign w:val="center"/>
          </w:tcPr>
          <w:p w14:paraId="2DACB56B">
            <w:pPr>
              <w:widowControl/>
              <w:jc w:val="center"/>
              <w:rPr>
                <w:rFonts w:ascii="宋体" w:hAnsi="宋体" w:cs="宋体"/>
                <w:color w:val="000000"/>
                <w:kern w:val="0"/>
                <w:sz w:val="20"/>
                <w:szCs w:val="20"/>
              </w:rPr>
            </w:pPr>
            <w:r>
              <w:rPr>
                <w:rFonts w:hint="eastAsia" w:ascii="宋体" w:hAnsi="宋体" w:cs="宋体"/>
                <w:color w:val="000000"/>
                <w:kern w:val="0"/>
                <w:sz w:val="20"/>
                <w:szCs w:val="20"/>
              </w:rPr>
              <w:t>酒石酸美托洛尔</w:t>
            </w:r>
          </w:p>
        </w:tc>
        <w:tc>
          <w:tcPr>
            <w:tcW w:w="1016" w:type="dxa"/>
            <w:vMerge w:val="restart"/>
            <w:tcBorders>
              <w:top w:val="nil"/>
              <w:left w:val="single" w:color="auto" w:sz="4" w:space="0"/>
              <w:bottom w:val="single" w:color="000000" w:sz="4" w:space="0"/>
              <w:right w:val="single" w:color="auto" w:sz="4" w:space="0"/>
            </w:tcBorders>
            <w:noWrap/>
            <w:vAlign w:val="center"/>
          </w:tcPr>
          <w:p w14:paraId="1C8F9040">
            <w:pPr>
              <w:widowControl/>
              <w:jc w:val="center"/>
              <w:rPr>
                <w:rFonts w:ascii="宋体" w:hAnsi="宋体" w:cs="宋体"/>
                <w:color w:val="000000"/>
                <w:kern w:val="0"/>
                <w:sz w:val="20"/>
                <w:szCs w:val="20"/>
              </w:rPr>
            </w:pPr>
            <w:r>
              <w:rPr>
                <w:rFonts w:hint="eastAsia" w:ascii="宋体" w:hAnsi="宋体" w:cs="宋体"/>
                <w:color w:val="000000"/>
                <w:kern w:val="0"/>
                <w:sz w:val="20"/>
                <w:szCs w:val="20"/>
              </w:rPr>
              <w:t>56392-17-7</w:t>
            </w:r>
          </w:p>
        </w:tc>
        <w:tc>
          <w:tcPr>
            <w:tcW w:w="716" w:type="dxa"/>
            <w:vMerge w:val="restart"/>
            <w:tcBorders>
              <w:top w:val="nil"/>
              <w:left w:val="single" w:color="auto" w:sz="4" w:space="0"/>
              <w:bottom w:val="single" w:color="000000" w:sz="4" w:space="0"/>
              <w:right w:val="single" w:color="auto" w:sz="4" w:space="0"/>
            </w:tcBorders>
            <w:noWrap/>
            <w:vAlign w:val="center"/>
          </w:tcPr>
          <w:p w14:paraId="41706B87">
            <w:pPr>
              <w:widowControl/>
              <w:jc w:val="center"/>
              <w:rPr>
                <w:rFonts w:ascii="宋体" w:hAnsi="宋体" w:cs="宋体"/>
                <w:kern w:val="0"/>
                <w:sz w:val="20"/>
                <w:szCs w:val="20"/>
              </w:rPr>
            </w:pPr>
            <w:r>
              <w:rPr>
                <w:rFonts w:hint="eastAsia" w:ascii="宋体" w:hAnsi="宋体" w:cs="宋体"/>
                <w:kern w:val="0"/>
                <w:sz w:val="20"/>
                <w:szCs w:val="20"/>
              </w:rPr>
              <w:t>268.2</w:t>
            </w:r>
          </w:p>
        </w:tc>
        <w:tc>
          <w:tcPr>
            <w:tcW w:w="947" w:type="dxa"/>
            <w:tcBorders>
              <w:top w:val="nil"/>
              <w:left w:val="nil"/>
              <w:bottom w:val="single" w:color="auto" w:sz="4" w:space="0"/>
              <w:right w:val="single" w:color="auto" w:sz="4" w:space="0"/>
            </w:tcBorders>
            <w:noWrap/>
            <w:vAlign w:val="center"/>
          </w:tcPr>
          <w:p w14:paraId="5AFF1BF7">
            <w:pPr>
              <w:widowControl/>
              <w:jc w:val="center"/>
              <w:rPr>
                <w:rFonts w:ascii="宋体" w:hAnsi="宋体" w:cs="宋体"/>
                <w:kern w:val="0"/>
                <w:sz w:val="20"/>
                <w:szCs w:val="20"/>
              </w:rPr>
            </w:pPr>
            <w:r>
              <w:rPr>
                <w:rFonts w:hint="eastAsia" w:ascii="宋体" w:hAnsi="宋体" w:cs="宋体"/>
                <w:kern w:val="0"/>
                <w:sz w:val="20"/>
                <w:szCs w:val="20"/>
              </w:rPr>
              <w:t>116.1*</w:t>
            </w:r>
          </w:p>
        </w:tc>
        <w:tc>
          <w:tcPr>
            <w:tcW w:w="816" w:type="dxa"/>
            <w:vMerge w:val="restart"/>
            <w:tcBorders>
              <w:top w:val="nil"/>
              <w:left w:val="single" w:color="auto" w:sz="4" w:space="0"/>
              <w:bottom w:val="single" w:color="000000" w:sz="4" w:space="0"/>
              <w:right w:val="single" w:color="auto" w:sz="4" w:space="0"/>
            </w:tcBorders>
            <w:noWrap/>
            <w:vAlign w:val="center"/>
          </w:tcPr>
          <w:p w14:paraId="6B938136">
            <w:pPr>
              <w:widowControl/>
              <w:jc w:val="center"/>
              <w:rPr>
                <w:rFonts w:ascii="宋体" w:hAnsi="宋体" w:cs="宋体"/>
                <w:kern w:val="0"/>
                <w:sz w:val="20"/>
                <w:szCs w:val="20"/>
              </w:rPr>
            </w:pPr>
            <w:r>
              <w:rPr>
                <w:rFonts w:hint="eastAsia" w:ascii="宋体" w:hAnsi="宋体" w:cs="宋体"/>
                <w:kern w:val="0"/>
                <w:sz w:val="20"/>
                <w:szCs w:val="20"/>
              </w:rPr>
              <w:t>6.09</w:t>
            </w:r>
          </w:p>
        </w:tc>
        <w:tc>
          <w:tcPr>
            <w:tcW w:w="516" w:type="dxa"/>
            <w:tcBorders>
              <w:top w:val="nil"/>
              <w:left w:val="nil"/>
              <w:bottom w:val="single" w:color="auto" w:sz="4" w:space="0"/>
              <w:right w:val="single" w:color="auto" w:sz="4" w:space="0"/>
            </w:tcBorders>
            <w:noWrap/>
            <w:vAlign w:val="center"/>
          </w:tcPr>
          <w:p w14:paraId="1B6F3479">
            <w:pPr>
              <w:widowControl/>
              <w:jc w:val="center"/>
              <w:rPr>
                <w:rFonts w:ascii="宋体" w:hAnsi="宋体" w:cs="宋体"/>
                <w:kern w:val="0"/>
                <w:sz w:val="20"/>
                <w:szCs w:val="20"/>
              </w:rPr>
            </w:pPr>
            <w:r>
              <w:rPr>
                <w:rFonts w:hint="eastAsia" w:ascii="宋体" w:hAnsi="宋体" w:cs="宋体"/>
                <w:kern w:val="0"/>
                <w:sz w:val="20"/>
                <w:szCs w:val="20"/>
              </w:rPr>
              <w:t>78</w:t>
            </w:r>
          </w:p>
        </w:tc>
        <w:tc>
          <w:tcPr>
            <w:tcW w:w="557" w:type="dxa"/>
            <w:tcBorders>
              <w:top w:val="nil"/>
              <w:left w:val="nil"/>
              <w:bottom w:val="single" w:color="auto" w:sz="4" w:space="0"/>
              <w:right w:val="single" w:color="auto" w:sz="4" w:space="0"/>
            </w:tcBorders>
            <w:noWrap/>
            <w:vAlign w:val="center"/>
          </w:tcPr>
          <w:p w14:paraId="2ABD091C">
            <w:pPr>
              <w:widowControl/>
              <w:jc w:val="center"/>
              <w:rPr>
                <w:rFonts w:ascii="宋体" w:hAnsi="宋体" w:cs="宋体"/>
                <w:kern w:val="0"/>
                <w:sz w:val="20"/>
                <w:szCs w:val="20"/>
              </w:rPr>
            </w:pPr>
            <w:r>
              <w:rPr>
                <w:rFonts w:hint="eastAsia" w:ascii="宋体" w:hAnsi="宋体" w:cs="宋体"/>
                <w:kern w:val="0"/>
                <w:sz w:val="20"/>
                <w:szCs w:val="20"/>
              </w:rPr>
              <w:t>25</w:t>
            </w:r>
          </w:p>
        </w:tc>
      </w:tr>
      <w:tr w14:paraId="02A7824B">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BD6C729">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573D4BB2">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6391099">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5155907F">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43123B38">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66DA1358">
            <w:pPr>
              <w:widowControl/>
              <w:jc w:val="center"/>
              <w:rPr>
                <w:rFonts w:ascii="宋体" w:hAnsi="宋体" w:cs="宋体"/>
                <w:kern w:val="0"/>
                <w:sz w:val="20"/>
                <w:szCs w:val="20"/>
              </w:rPr>
            </w:pPr>
            <w:r>
              <w:rPr>
                <w:rFonts w:hint="eastAsia" w:ascii="宋体" w:hAnsi="宋体" w:cs="宋体"/>
                <w:kern w:val="0"/>
                <w:sz w:val="20"/>
                <w:szCs w:val="20"/>
              </w:rPr>
              <w:t>191.1</w:t>
            </w:r>
          </w:p>
        </w:tc>
        <w:tc>
          <w:tcPr>
            <w:tcW w:w="816" w:type="dxa"/>
            <w:vMerge w:val="continue"/>
            <w:tcBorders>
              <w:top w:val="nil"/>
              <w:left w:val="single" w:color="auto" w:sz="4" w:space="0"/>
              <w:bottom w:val="single" w:color="000000" w:sz="4" w:space="0"/>
              <w:right w:val="single" w:color="auto" w:sz="4" w:space="0"/>
            </w:tcBorders>
            <w:vAlign w:val="center"/>
          </w:tcPr>
          <w:p w14:paraId="26EB5E7C">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202F59F3">
            <w:pPr>
              <w:widowControl/>
              <w:jc w:val="center"/>
              <w:rPr>
                <w:rFonts w:ascii="宋体" w:hAnsi="宋体" w:cs="宋体"/>
                <w:kern w:val="0"/>
                <w:sz w:val="20"/>
                <w:szCs w:val="20"/>
              </w:rPr>
            </w:pPr>
            <w:r>
              <w:rPr>
                <w:rFonts w:hint="eastAsia" w:ascii="宋体" w:hAnsi="宋体" w:cs="宋体"/>
                <w:kern w:val="0"/>
                <w:sz w:val="20"/>
                <w:szCs w:val="20"/>
              </w:rPr>
              <w:t>78</w:t>
            </w:r>
          </w:p>
        </w:tc>
        <w:tc>
          <w:tcPr>
            <w:tcW w:w="557" w:type="dxa"/>
            <w:tcBorders>
              <w:top w:val="nil"/>
              <w:left w:val="nil"/>
              <w:bottom w:val="single" w:color="auto" w:sz="4" w:space="0"/>
              <w:right w:val="single" w:color="auto" w:sz="4" w:space="0"/>
            </w:tcBorders>
            <w:noWrap/>
            <w:vAlign w:val="center"/>
          </w:tcPr>
          <w:p w14:paraId="5C9DE939">
            <w:pPr>
              <w:widowControl/>
              <w:jc w:val="center"/>
              <w:rPr>
                <w:rFonts w:ascii="宋体" w:hAnsi="宋体" w:cs="宋体"/>
                <w:kern w:val="0"/>
                <w:sz w:val="20"/>
                <w:szCs w:val="20"/>
              </w:rPr>
            </w:pPr>
            <w:r>
              <w:rPr>
                <w:rFonts w:hint="eastAsia" w:ascii="宋体" w:hAnsi="宋体" w:cs="宋体"/>
                <w:kern w:val="0"/>
                <w:sz w:val="20"/>
                <w:szCs w:val="20"/>
              </w:rPr>
              <w:t>25</w:t>
            </w:r>
          </w:p>
        </w:tc>
      </w:tr>
      <w:tr w14:paraId="681E751B">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46E6387A">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04EAFA3E">
            <w:pPr>
              <w:widowControl/>
              <w:jc w:val="center"/>
              <w:rPr>
                <w:rFonts w:ascii="宋体" w:hAnsi="宋体" w:cs="宋体"/>
                <w:color w:val="000000"/>
                <w:kern w:val="0"/>
                <w:sz w:val="20"/>
                <w:szCs w:val="20"/>
              </w:rPr>
            </w:pPr>
            <w:r>
              <w:rPr>
                <w:rFonts w:hint="eastAsia" w:ascii="宋体" w:hAnsi="宋体" w:cs="宋体"/>
                <w:color w:val="000000"/>
                <w:kern w:val="0"/>
                <w:sz w:val="20"/>
                <w:szCs w:val="20"/>
              </w:rPr>
              <w:t>Clenbuterol Hydrochloride</w:t>
            </w:r>
          </w:p>
        </w:tc>
        <w:tc>
          <w:tcPr>
            <w:tcW w:w="1183" w:type="dxa"/>
            <w:vMerge w:val="restart"/>
            <w:tcBorders>
              <w:top w:val="nil"/>
              <w:left w:val="single" w:color="auto" w:sz="4" w:space="0"/>
              <w:bottom w:val="single" w:color="000000" w:sz="4" w:space="0"/>
              <w:right w:val="single" w:color="auto" w:sz="4" w:space="0"/>
            </w:tcBorders>
            <w:noWrap/>
            <w:vAlign w:val="center"/>
          </w:tcPr>
          <w:p w14:paraId="0AE9C528">
            <w:pPr>
              <w:widowControl/>
              <w:jc w:val="center"/>
              <w:rPr>
                <w:rFonts w:ascii="宋体" w:hAnsi="宋体" w:cs="宋体"/>
                <w:color w:val="000000"/>
                <w:kern w:val="0"/>
                <w:sz w:val="20"/>
                <w:szCs w:val="20"/>
              </w:rPr>
            </w:pPr>
            <w:r>
              <w:rPr>
                <w:rFonts w:hint="eastAsia" w:ascii="宋体" w:hAnsi="宋体" w:cs="宋体"/>
                <w:color w:val="000000"/>
                <w:kern w:val="0"/>
                <w:sz w:val="20"/>
                <w:szCs w:val="20"/>
              </w:rPr>
              <w:t>克伦特罗</w:t>
            </w:r>
          </w:p>
        </w:tc>
        <w:tc>
          <w:tcPr>
            <w:tcW w:w="1016" w:type="dxa"/>
            <w:vMerge w:val="restart"/>
            <w:tcBorders>
              <w:top w:val="nil"/>
              <w:left w:val="single" w:color="auto" w:sz="4" w:space="0"/>
              <w:bottom w:val="single" w:color="000000" w:sz="4" w:space="0"/>
              <w:right w:val="single" w:color="auto" w:sz="4" w:space="0"/>
            </w:tcBorders>
            <w:noWrap/>
            <w:vAlign w:val="center"/>
          </w:tcPr>
          <w:p w14:paraId="2D8BED50">
            <w:pPr>
              <w:widowControl/>
              <w:jc w:val="center"/>
              <w:rPr>
                <w:rFonts w:ascii="宋体" w:hAnsi="宋体" w:cs="宋体"/>
                <w:color w:val="000000"/>
                <w:kern w:val="0"/>
                <w:sz w:val="20"/>
                <w:szCs w:val="20"/>
              </w:rPr>
            </w:pPr>
            <w:r>
              <w:rPr>
                <w:rFonts w:hint="eastAsia" w:ascii="宋体" w:hAnsi="宋体" w:cs="宋体"/>
                <w:color w:val="000000"/>
                <w:kern w:val="0"/>
                <w:sz w:val="20"/>
                <w:szCs w:val="20"/>
              </w:rPr>
              <w:t>21898-19-1</w:t>
            </w:r>
          </w:p>
        </w:tc>
        <w:tc>
          <w:tcPr>
            <w:tcW w:w="716" w:type="dxa"/>
            <w:vMerge w:val="restart"/>
            <w:tcBorders>
              <w:top w:val="nil"/>
              <w:left w:val="single" w:color="auto" w:sz="4" w:space="0"/>
              <w:bottom w:val="single" w:color="000000" w:sz="4" w:space="0"/>
              <w:right w:val="single" w:color="auto" w:sz="4" w:space="0"/>
            </w:tcBorders>
            <w:noWrap/>
            <w:vAlign w:val="center"/>
          </w:tcPr>
          <w:p w14:paraId="5E91407E">
            <w:pPr>
              <w:widowControl/>
              <w:jc w:val="center"/>
              <w:rPr>
                <w:rFonts w:ascii="宋体" w:hAnsi="宋体" w:cs="宋体"/>
                <w:kern w:val="0"/>
                <w:sz w:val="20"/>
                <w:szCs w:val="20"/>
              </w:rPr>
            </w:pPr>
            <w:r>
              <w:rPr>
                <w:rFonts w:hint="eastAsia" w:ascii="宋体" w:hAnsi="宋体" w:cs="宋体"/>
                <w:kern w:val="0"/>
                <w:sz w:val="20"/>
                <w:szCs w:val="20"/>
              </w:rPr>
              <w:t>277</w:t>
            </w:r>
          </w:p>
        </w:tc>
        <w:tc>
          <w:tcPr>
            <w:tcW w:w="947" w:type="dxa"/>
            <w:tcBorders>
              <w:top w:val="nil"/>
              <w:left w:val="nil"/>
              <w:bottom w:val="single" w:color="auto" w:sz="4" w:space="0"/>
              <w:right w:val="single" w:color="auto" w:sz="4" w:space="0"/>
            </w:tcBorders>
            <w:noWrap/>
            <w:vAlign w:val="center"/>
          </w:tcPr>
          <w:p w14:paraId="695570BC">
            <w:pPr>
              <w:widowControl/>
              <w:jc w:val="center"/>
              <w:rPr>
                <w:rFonts w:ascii="宋体" w:hAnsi="宋体" w:cs="宋体"/>
                <w:kern w:val="0"/>
                <w:sz w:val="20"/>
                <w:szCs w:val="20"/>
              </w:rPr>
            </w:pPr>
            <w:r>
              <w:rPr>
                <w:rFonts w:hint="eastAsia" w:ascii="宋体" w:hAnsi="宋体" w:cs="宋体"/>
                <w:kern w:val="0"/>
                <w:sz w:val="20"/>
                <w:szCs w:val="20"/>
              </w:rPr>
              <w:t>203*</w:t>
            </w:r>
          </w:p>
        </w:tc>
        <w:tc>
          <w:tcPr>
            <w:tcW w:w="816" w:type="dxa"/>
            <w:vMerge w:val="restart"/>
            <w:tcBorders>
              <w:top w:val="nil"/>
              <w:left w:val="single" w:color="auto" w:sz="4" w:space="0"/>
              <w:bottom w:val="single" w:color="000000" w:sz="4" w:space="0"/>
              <w:right w:val="single" w:color="auto" w:sz="4" w:space="0"/>
            </w:tcBorders>
            <w:noWrap/>
            <w:vAlign w:val="center"/>
          </w:tcPr>
          <w:p w14:paraId="45127319">
            <w:pPr>
              <w:widowControl/>
              <w:jc w:val="center"/>
              <w:rPr>
                <w:rFonts w:ascii="宋体" w:hAnsi="宋体" w:cs="宋体"/>
                <w:kern w:val="0"/>
                <w:sz w:val="20"/>
                <w:szCs w:val="20"/>
              </w:rPr>
            </w:pPr>
            <w:r>
              <w:rPr>
                <w:rFonts w:hint="eastAsia" w:ascii="宋体" w:hAnsi="宋体" w:cs="宋体"/>
                <w:kern w:val="0"/>
                <w:sz w:val="20"/>
                <w:szCs w:val="20"/>
              </w:rPr>
              <w:t>6.18</w:t>
            </w:r>
          </w:p>
        </w:tc>
        <w:tc>
          <w:tcPr>
            <w:tcW w:w="516" w:type="dxa"/>
            <w:tcBorders>
              <w:top w:val="nil"/>
              <w:left w:val="nil"/>
              <w:bottom w:val="single" w:color="auto" w:sz="4" w:space="0"/>
              <w:right w:val="single" w:color="auto" w:sz="4" w:space="0"/>
            </w:tcBorders>
            <w:noWrap/>
            <w:vAlign w:val="center"/>
          </w:tcPr>
          <w:p w14:paraId="5A69A2AB">
            <w:pPr>
              <w:widowControl/>
              <w:jc w:val="center"/>
              <w:rPr>
                <w:rFonts w:ascii="宋体" w:hAnsi="宋体" w:cs="宋体"/>
                <w:kern w:val="0"/>
                <w:sz w:val="20"/>
                <w:szCs w:val="20"/>
              </w:rPr>
            </w:pPr>
            <w:r>
              <w:rPr>
                <w:rFonts w:hint="eastAsia" w:ascii="宋体" w:hAnsi="宋体" w:cs="宋体"/>
                <w:kern w:val="0"/>
                <w:sz w:val="20"/>
                <w:szCs w:val="20"/>
              </w:rPr>
              <w:t>65</w:t>
            </w:r>
          </w:p>
        </w:tc>
        <w:tc>
          <w:tcPr>
            <w:tcW w:w="557" w:type="dxa"/>
            <w:tcBorders>
              <w:top w:val="nil"/>
              <w:left w:val="nil"/>
              <w:bottom w:val="single" w:color="auto" w:sz="4" w:space="0"/>
              <w:right w:val="single" w:color="auto" w:sz="4" w:space="0"/>
            </w:tcBorders>
            <w:noWrap/>
            <w:vAlign w:val="center"/>
          </w:tcPr>
          <w:p w14:paraId="36461CB8">
            <w:pPr>
              <w:widowControl/>
              <w:jc w:val="center"/>
              <w:rPr>
                <w:rFonts w:ascii="宋体" w:hAnsi="宋体" w:cs="宋体"/>
                <w:kern w:val="0"/>
                <w:sz w:val="20"/>
                <w:szCs w:val="20"/>
              </w:rPr>
            </w:pPr>
            <w:r>
              <w:rPr>
                <w:rFonts w:hint="eastAsia" w:ascii="宋体" w:hAnsi="宋体" w:cs="宋体"/>
                <w:kern w:val="0"/>
                <w:sz w:val="20"/>
                <w:szCs w:val="20"/>
              </w:rPr>
              <w:t>21</w:t>
            </w:r>
          </w:p>
        </w:tc>
      </w:tr>
      <w:tr w14:paraId="0E798949">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71ABF78">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38637CF4">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30E48BEB">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703DD6A9">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27EED96F">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6CA8D38C">
            <w:pPr>
              <w:widowControl/>
              <w:jc w:val="center"/>
              <w:rPr>
                <w:rFonts w:ascii="宋体" w:hAnsi="宋体" w:cs="宋体"/>
                <w:kern w:val="0"/>
                <w:sz w:val="20"/>
                <w:szCs w:val="20"/>
              </w:rPr>
            </w:pPr>
            <w:r>
              <w:rPr>
                <w:rFonts w:hint="eastAsia" w:ascii="宋体" w:hAnsi="宋体" w:cs="宋体"/>
                <w:kern w:val="0"/>
                <w:sz w:val="20"/>
                <w:szCs w:val="20"/>
              </w:rPr>
              <w:t>168.1</w:t>
            </w:r>
          </w:p>
        </w:tc>
        <w:tc>
          <w:tcPr>
            <w:tcW w:w="816" w:type="dxa"/>
            <w:vMerge w:val="continue"/>
            <w:tcBorders>
              <w:top w:val="nil"/>
              <w:left w:val="single" w:color="auto" w:sz="4" w:space="0"/>
              <w:bottom w:val="single" w:color="000000" w:sz="4" w:space="0"/>
              <w:right w:val="single" w:color="auto" w:sz="4" w:space="0"/>
            </w:tcBorders>
            <w:vAlign w:val="center"/>
          </w:tcPr>
          <w:p w14:paraId="76DE28D7">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3F6BDD6C">
            <w:pPr>
              <w:widowControl/>
              <w:jc w:val="center"/>
              <w:rPr>
                <w:rFonts w:ascii="宋体" w:hAnsi="宋体" w:cs="宋体"/>
                <w:kern w:val="0"/>
                <w:sz w:val="20"/>
                <w:szCs w:val="20"/>
              </w:rPr>
            </w:pPr>
            <w:r>
              <w:rPr>
                <w:rFonts w:hint="eastAsia" w:ascii="宋体" w:hAnsi="宋体" w:cs="宋体"/>
                <w:kern w:val="0"/>
                <w:sz w:val="20"/>
                <w:szCs w:val="20"/>
              </w:rPr>
              <w:t>65</w:t>
            </w:r>
          </w:p>
        </w:tc>
        <w:tc>
          <w:tcPr>
            <w:tcW w:w="557" w:type="dxa"/>
            <w:tcBorders>
              <w:top w:val="nil"/>
              <w:left w:val="nil"/>
              <w:bottom w:val="single" w:color="auto" w:sz="4" w:space="0"/>
              <w:right w:val="single" w:color="auto" w:sz="4" w:space="0"/>
            </w:tcBorders>
            <w:noWrap/>
            <w:vAlign w:val="center"/>
          </w:tcPr>
          <w:p w14:paraId="20880B92">
            <w:pPr>
              <w:widowControl/>
              <w:jc w:val="center"/>
              <w:rPr>
                <w:rFonts w:ascii="宋体" w:hAnsi="宋体" w:cs="宋体"/>
                <w:kern w:val="0"/>
                <w:sz w:val="20"/>
                <w:szCs w:val="20"/>
              </w:rPr>
            </w:pPr>
            <w:r>
              <w:rPr>
                <w:rFonts w:hint="eastAsia" w:ascii="宋体" w:hAnsi="宋体" w:cs="宋体"/>
                <w:kern w:val="0"/>
                <w:sz w:val="20"/>
                <w:szCs w:val="20"/>
              </w:rPr>
              <w:t>38</w:t>
            </w:r>
          </w:p>
        </w:tc>
      </w:tr>
      <w:tr w14:paraId="1FE21DB9">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3F02C3F">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7FB0AB75">
            <w:pPr>
              <w:widowControl/>
              <w:jc w:val="center"/>
              <w:rPr>
                <w:rFonts w:ascii="宋体" w:hAnsi="宋体" w:cs="宋体"/>
                <w:color w:val="000000"/>
                <w:kern w:val="0"/>
                <w:sz w:val="20"/>
                <w:szCs w:val="20"/>
              </w:rPr>
            </w:pPr>
            <w:r>
              <w:rPr>
                <w:rFonts w:hint="eastAsia" w:ascii="宋体" w:hAnsi="宋体" w:cs="宋体"/>
                <w:color w:val="000000"/>
                <w:kern w:val="0"/>
                <w:sz w:val="20"/>
                <w:szCs w:val="20"/>
              </w:rPr>
              <w:t>Ritodrine hydrochloride</w:t>
            </w:r>
          </w:p>
        </w:tc>
        <w:tc>
          <w:tcPr>
            <w:tcW w:w="1183" w:type="dxa"/>
            <w:vMerge w:val="restart"/>
            <w:tcBorders>
              <w:top w:val="nil"/>
              <w:left w:val="single" w:color="auto" w:sz="4" w:space="0"/>
              <w:bottom w:val="single" w:color="000000" w:sz="4" w:space="0"/>
              <w:right w:val="single" w:color="auto" w:sz="4" w:space="0"/>
            </w:tcBorders>
            <w:noWrap/>
            <w:vAlign w:val="center"/>
          </w:tcPr>
          <w:p w14:paraId="26A53AA3">
            <w:pPr>
              <w:widowControl/>
              <w:jc w:val="center"/>
              <w:rPr>
                <w:rFonts w:ascii="宋体" w:hAnsi="宋体" w:cs="宋体"/>
                <w:color w:val="000000"/>
                <w:kern w:val="0"/>
                <w:sz w:val="20"/>
                <w:szCs w:val="20"/>
              </w:rPr>
            </w:pPr>
            <w:r>
              <w:rPr>
                <w:rFonts w:hint="eastAsia" w:ascii="宋体" w:hAnsi="宋体" w:cs="宋体"/>
                <w:color w:val="000000"/>
                <w:kern w:val="0"/>
                <w:sz w:val="20"/>
                <w:szCs w:val="20"/>
              </w:rPr>
              <w:t>盐酸利托君</w:t>
            </w:r>
          </w:p>
        </w:tc>
        <w:tc>
          <w:tcPr>
            <w:tcW w:w="1016" w:type="dxa"/>
            <w:vMerge w:val="restart"/>
            <w:tcBorders>
              <w:top w:val="nil"/>
              <w:left w:val="single" w:color="auto" w:sz="4" w:space="0"/>
              <w:bottom w:val="single" w:color="000000" w:sz="4" w:space="0"/>
              <w:right w:val="single" w:color="auto" w:sz="4" w:space="0"/>
            </w:tcBorders>
            <w:noWrap/>
            <w:vAlign w:val="center"/>
          </w:tcPr>
          <w:p w14:paraId="095C520B">
            <w:pPr>
              <w:widowControl/>
              <w:jc w:val="center"/>
              <w:rPr>
                <w:rFonts w:ascii="宋体" w:hAnsi="宋体" w:cs="宋体"/>
                <w:color w:val="000000"/>
                <w:kern w:val="0"/>
                <w:sz w:val="20"/>
                <w:szCs w:val="20"/>
              </w:rPr>
            </w:pPr>
            <w:r>
              <w:rPr>
                <w:rFonts w:hint="eastAsia" w:ascii="宋体" w:hAnsi="宋体" w:cs="宋体"/>
                <w:color w:val="000000"/>
                <w:kern w:val="0"/>
                <w:sz w:val="20"/>
                <w:szCs w:val="20"/>
              </w:rPr>
              <w:t>23239-51-2</w:t>
            </w:r>
          </w:p>
        </w:tc>
        <w:tc>
          <w:tcPr>
            <w:tcW w:w="716" w:type="dxa"/>
            <w:vMerge w:val="restart"/>
            <w:tcBorders>
              <w:top w:val="nil"/>
              <w:left w:val="single" w:color="auto" w:sz="4" w:space="0"/>
              <w:bottom w:val="single" w:color="000000" w:sz="4" w:space="0"/>
              <w:right w:val="single" w:color="auto" w:sz="4" w:space="0"/>
            </w:tcBorders>
            <w:noWrap/>
            <w:vAlign w:val="center"/>
          </w:tcPr>
          <w:p w14:paraId="3773DB7A">
            <w:pPr>
              <w:widowControl/>
              <w:jc w:val="center"/>
              <w:rPr>
                <w:rFonts w:ascii="宋体" w:hAnsi="宋体" w:cs="宋体"/>
                <w:kern w:val="0"/>
                <w:sz w:val="20"/>
                <w:szCs w:val="20"/>
              </w:rPr>
            </w:pPr>
            <w:r>
              <w:rPr>
                <w:rFonts w:hint="eastAsia" w:ascii="宋体" w:hAnsi="宋体" w:cs="宋体"/>
                <w:kern w:val="0"/>
                <w:sz w:val="20"/>
                <w:szCs w:val="20"/>
              </w:rPr>
              <w:t>288.1</w:t>
            </w:r>
          </w:p>
        </w:tc>
        <w:tc>
          <w:tcPr>
            <w:tcW w:w="947" w:type="dxa"/>
            <w:tcBorders>
              <w:top w:val="nil"/>
              <w:left w:val="nil"/>
              <w:bottom w:val="single" w:color="auto" w:sz="4" w:space="0"/>
              <w:right w:val="single" w:color="auto" w:sz="4" w:space="0"/>
            </w:tcBorders>
            <w:noWrap/>
            <w:vAlign w:val="center"/>
          </w:tcPr>
          <w:p w14:paraId="187EC3E2">
            <w:pPr>
              <w:widowControl/>
              <w:jc w:val="center"/>
              <w:rPr>
                <w:rFonts w:ascii="宋体" w:hAnsi="宋体" w:cs="宋体"/>
                <w:kern w:val="0"/>
                <w:sz w:val="20"/>
                <w:szCs w:val="20"/>
              </w:rPr>
            </w:pPr>
            <w:r>
              <w:rPr>
                <w:rFonts w:hint="eastAsia" w:ascii="宋体" w:hAnsi="宋体" w:cs="宋体"/>
                <w:kern w:val="0"/>
                <w:sz w:val="20"/>
                <w:szCs w:val="20"/>
              </w:rPr>
              <w:t>150</w:t>
            </w:r>
          </w:p>
        </w:tc>
        <w:tc>
          <w:tcPr>
            <w:tcW w:w="816" w:type="dxa"/>
            <w:vMerge w:val="restart"/>
            <w:tcBorders>
              <w:top w:val="nil"/>
              <w:left w:val="single" w:color="auto" w:sz="4" w:space="0"/>
              <w:bottom w:val="single" w:color="000000" w:sz="4" w:space="0"/>
              <w:right w:val="single" w:color="auto" w:sz="4" w:space="0"/>
            </w:tcBorders>
            <w:noWrap/>
            <w:vAlign w:val="center"/>
          </w:tcPr>
          <w:p w14:paraId="5BFFBAF8">
            <w:pPr>
              <w:widowControl/>
              <w:jc w:val="center"/>
              <w:rPr>
                <w:rFonts w:ascii="宋体" w:hAnsi="宋体" w:cs="宋体"/>
                <w:kern w:val="0"/>
                <w:sz w:val="20"/>
                <w:szCs w:val="20"/>
              </w:rPr>
            </w:pPr>
            <w:r>
              <w:rPr>
                <w:rFonts w:hint="eastAsia" w:ascii="宋体" w:hAnsi="宋体" w:cs="宋体"/>
                <w:kern w:val="0"/>
                <w:sz w:val="20"/>
                <w:szCs w:val="20"/>
              </w:rPr>
              <w:t>4.47</w:t>
            </w:r>
          </w:p>
        </w:tc>
        <w:tc>
          <w:tcPr>
            <w:tcW w:w="516" w:type="dxa"/>
            <w:tcBorders>
              <w:top w:val="nil"/>
              <w:left w:val="nil"/>
              <w:bottom w:val="single" w:color="auto" w:sz="4" w:space="0"/>
              <w:right w:val="single" w:color="auto" w:sz="4" w:space="0"/>
            </w:tcBorders>
            <w:noWrap/>
            <w:vAlign w:val="center"/>
          </w:tcPr>
          <w:p w14:paraId="6FC1B2EA">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746C9143">
            <w:pPr>
              <w:widowControl/>
              <w:jc w:val="center"/>
              <w:rPr>
                <w:rFonts w:ascii="宋体" w:hAnsi="宋体" w:cs="宋体"/>
                <w:kern w:val="0"/>
                <w:sz w:val="20"/>
                <w:szCs w:val="20"/>
              </w:rPr>
            </w:pPr>
            <w:r>
              <w:rPr>
                <w:rFonts w:hint="eastAsia" w:ascii="宋体" w:hAnsi="宋体" w:cs="宋体"/>
                <w:kern w:val="0"/>
                <w:sz w:val="20"/>
                <w:szCs w:val="20"/>
              </w:rPr>
              <w:t>27</w:t>
            </w:r>
          </w:p>
        </w:tc>
      </w:tr>
      <w:tr w14:paraId="3DAC4BEC">
        <w:tblPrEx>
          <w:tblCellMar>
            <w:top w:w="0" w:type="dxa"/>
            <w:left w:w="108" w:type="dxa"/>
            <w:bottom w:w="0" w:type="dxa"/>
            <w:right w:w="108" w:type="dxa"/>
          </w:tblCellMar>
        </w:tblPrEx>
        <w:trPr>
          <w:trHeight w:val="285"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9DD420A">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57A5F8D8">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2737ECF0">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2BFF0C4C">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6D8A1F15">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09F90419">
            <w:pPr>
              <w:widowControl/>
              <w:jc w:val="center"/>
              <w:rPr>
                <w:rFonts w:ascii="宋体" w:hAnsi="宋体" w:cs="宋体"/>
                <w:kern w:val="0"/>
                <w:sz w:val="20"/>
                <w:szCs w:val="20"/>
              </w:rPr>
            </w:pPr>
            <w:r>
              <w:rPr>
                <w:rFonts w:hint="eastAsia" w:ascii="宋体" w:hAnsi="宋体" w:cs="宋体"/>
                <w:kern w:val="0"/>
                <w:sz w:val="20"/>
                <w:szCs w:val="20"/>
              </w:rPr>
              <w:t>121*</w:t>
            </w:r>
          </w:p>
        </w:tc>
        <w:tc>
          <w:tcPr>
            <w:tcW w:w="816" w:type="dxa"/>
            <w:vMerge w:val="continue"/>
            <w:tcBorders>
              <w:top w:val="nil"/>
              <w:left w:val="single" w:color="auto" w:sz="4" w:space="0"/>
              <w:bottom w:val="single" w:color="000000" w:sz="4" w:space="0"/>
              <w:right w:val="single" w:color="auto" w:sz="4" w:space="0"/>
            </w:tcBorders>
            <w:vAlign w:val="center"/>
          </w:tcPr>
          <w:p w14:paraId="2CEAFBDE">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1046ADC9">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5B404A0D">
            <w:pPr>
              <w:widowControl/>
              <w:jc w:val="center"/>
              <w:rPr>
                <w:rFonts w:ascii="宋体" w:hAnsi="宋体" w:cs="宋体"/>
                <w:kern w:val="0"/>
                <w:sz w:val="20"/>
                <w:szCs w:val="20"/>
              </w:rPr>
            </w:pPr>
            <w:r>
              <w:rPr>
                <w:rFonts w:hint="eastAsia" w:ascii="宋体" w:hAnsi="宋体" w:cs="宋体"/>
                <w:kern w:val="0"/>
                <w:sz w:val="20"/>
                <w:szCs w:val="20"/>
              </w:rPr>
              <w:t>30</w:t>
            </w:r>
          </w:p>
        </w:tc>
      </w:tr>
      <w:tr w14:paraId="7778B66D">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1CB84E9">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3D2E5204">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Clenpenterol hydrochloride </w:t>
            </w:r>
          </w:p>
        </w:tc>
        <w:tc>
          <w:tcPr>
            <w:tcW w:w="1183" w:type="dxa"/>
            <w:vMerge w:val="restart"/>
            <w:tcBorders>
              <w:top w:val="nil"/>
              <w:left w:val="single" w:color="auto" w:sz="4" w:space="0"/>
              <w:bottom w:val="single" w:color="000000" w:sz="4" w:space="0"/>
              <w:right w:val="single" w:color="auto" w:sz="4" w:space="0"/>
            </w:tcBorders>
            <w:noWrap/>
            <w:vAlign w:val="center"/>
          </w:tcPr>
          <w:p w14:paraId="751769A0">
            <w:pPr>
              <w:widowControl/>
              <w:jc w:val="center"/>
              <w:rPr>
                <w:rFonts w:ascii="宋体" w:hAnsi="宋体" w:cs="宋体"/>
                <w:color w:val="000000"/>
                <w:kern w:val="0"/>
                <w:sz w:val="20"/>
                <w:szCs w:val="20"/>
              </w:rPr>
            </w:pPr>
            <w:r>
              <w:rPr>
                <w:rFonts w:hint="eastAsia" w:ascii="宋体" w:hAnsi="宋体" w:cs="宋体"/>
                <w:color w:val="000000"/>
                <w:kern w:val="0"/>
                <w:sz w:val="20"/>
                <w:szCs w:val="20"/>
              </w:rPr>
              <w:t>克伦潘特盐酸盐</w:t>
            </w:r>
          </w:p>
        </w:tc>
        <w:tc>
          <w:tcPr>
            <w:tcW w:w="1016" w:type="dxa"/>
            <w:vMerge w:val="restart"/>
            <w:tcBorders>
              <w:top w:val="nil"/>
              <w:left w:val="single" w:color="auto" w:sz="4" w:space="0"/>
              <w:bottom w:val="single" w:color="000000" w:sz="4" w:space="0"/>
              <w:right w:val="single" w:color="auto" w:sz="4" w:space="0"/>
            </w:tcBorders>
            <w:noWrap/>
            <w:vAlign w:val="center"/>
          </w:tcPr>
          <w:p w14:paraId="329CD041">
            <w:pPr>
              <w:widowControl/>
              <w:jc w:val="center"/>
              <w:rPr>
                <w:rFonts w:ascii="宋体" w:hAnsi="宋体" w:cs="宋体"/>
                <w:color w:val="000000"/>
                <w:kern w:val="0"/>
                <w:sz w:val="20"/>
                <w:szCs w:val="20"/>
              </w:rPr>
            </w:pPr>
            <w:r>
              <w:rPr>
                <w:rFonts w:hint="eastAsia" w:ascii="宋体" w:hAnsi="宋体" w:cs="宋体"/>
                <w:color w:val="000000"/>
                <w:kern w:val="0"/>
                <w:sz w:val="20"/>
                <w:szCs w:val="20"/>
              </w:rPr>
              <w:t>37158-47-7</w:t>
            </w:r>
          </w:p>
        </w:tc>
        <w:tc>
          <w:tcPr>
            <w:tcW w:w="716" w:type="dxa"/>
            <w:vMerge w:val="restart"/>
            <w:tcBorders>
              <w:top w:val="nil"/>
              <w:left w:val="single" w:color="auto" w:sz="4" w:space="0"/>
              <w:bottom w:val="single" w:color="000000" w:sz="4" w:space="0"/>
              <w:right w:val="single" w:color="auto" w:sz="4" w:space="0"/>
            </w:tcBorders>
            <w:noWrap/>
            <w:vAlign w:val="center"/>
          </w:tcPr>
          <w:p w14:paraId="3C2551E2">
            <w:pPr>
              <w:widowControl/>
              <w:jc w:val="center"/>
              <w:rPr>
                <w:rFonts w:ascii="宋体" w:hAnsi="宋体" w:cs="宋体"/>
                <w:kern w:val="0"/>
                <w:sz w:val="20"/>
                <w:szCs w:val="20"/>
              </w:rPr>
            </w:pPr>
            <w:r>
              <w:rPr>
                <w:rFonts w:hint="eastAsia" w:ascii="宋体" w:hAnsi="宋体" w:cs="宋体"/>
                <w:kern w:val="0"/>
                <w:sz w:val="20"/>
                <w:szCs w:val="20"/>
              </w:rPr>
              <w:t>291</w:t>
            </w:r>
          </w:p>
        </w:tc>
        <w:tc>
          <w:tcPr>
            <w:tcW w:w="947" w:type="dxa"/>
            <w:tcBorders>
              <w:top w:val="nil"/>
              <w:left w:val="nil"/>
              <w:bottom w:val="single" w:color="auto" w:sz="4" w:space="0"/>
              <w:right w:val="single" w:color="auto" w:sz="4" w:space="0"/>
            </w:tcBorders>
            <w:noWrap/>
            <w:vAlign w:val="center"/>
          </w:tcPr>
          <w:p w14:paraId="692F78D5">
            <w:pPr>
              <w:widowControl/>
              <w:jc w:val="center"/>
              <w:rPr>
                <w:rFonts w:ascii="宋体" w:hAnsi="宋体" w:cs="宋体"/>
                <w:kern w:val="0"/>
                <w:sz w:val="20"/>
                <w:szCs w:val="20"/>
              </w:rPr>
            </w:pPr>
            <w:r>
              <w:rPr>
                <w:rFonts w:hint="eastAsia" w:ascii="宋体" w:hAnsi="宋体" w:cs="宋体"/>
                <w:kern w:val="0"/>
                <w:sz w:val="20"/>
                <w:szCs w:val="20"/>
              </w:rPr>
              <w:t>203*</w:t>
            </w:r>
          </w:p>
        </w:tc>
        <w:tc>
          <w:tcPr>
            <w:tcW w:w="816" w:type="dxa"/>
            <w:vMerge w:val="restart"/>
            <w:tcBorders>
              <w:top w:val="nil"/>
              <w:left w:val="single" w:color="auto" w:sz="4" w:space="0"/>
              <w:bottom w:val="single" w:color="000000" w:sz="4" w:space="0"/>
              <w:right w:val="single" w:color="auto" w:sz="4" w:space="0"/>
            </w:tcBorders>
            <w:noWrap/>
            <w:vAlign w:val="center"/>
          </w:tcPr>
          <w:p w14:paraId="6CCFED11">
            <w:pPr>
              <w:widowControl/>
              <w:jc w:val="center"/>
              <w:rPr>
                <w:rFonts w:ascii="宋体" w:hAnsi="宋体" w:cs="宋体"/>
                <w:kern w:val="0"/>
                <w:sz w:val="20"/>
                <w:szCs w:val="20"/>
              </w:rPr>
            </w:pPr>
            <w:r>
              <w:rPr>
                <w:rFonts w:hint="eastAsia" w:ascii="宋体" w:hAnsi="宋体" w:cs="宋体"/>
                <w:kern w:val="0"/>
                <w:sz w:val="20"/>
                <w:szCs w:val="20"/>
              </w:rPr>
              <w:t>7.05</w:t>
            </w:r>
          </w:p>
        </w:tc>
        <w:tc>
          <w:tcPr>
            <w:tcW w:w="516" w:type="dxa"/>
            <w:tcBorders>
              <w:top w:val="nil"/>
              <w:left w:val="nil"/>
              <w:bottom w:val="single" w:color="auto" w:sz="4" w:space="0"/>
              <w:right w:val="single" w:color="auto" w:sz="4" w:space="0"/>
            </w:tcBorders>
            <w:noWrap/>
            <w:vAlign w:val="center"/>
          </w:tcPr>
          <w:p w14:paraId="0815FD03">
            <w:pPr>
              <w:widowControl/>
              <w:jc w:val="center"/>
              <w:rPr>
                <w:rFonts w:ascii="宋体" w:hAnsi="宋体" w:cs="宋体"/>
                <w:kern w:val="0"/>
                <w:sz w:val="20"/>
                <w:szCs w:val="20"/>
              </w:rPr>
            </w:pPr>
            <w:r>
              <w:rPr>
                <w:rFonts w:hint="eastAsia" w:ascii="宋体" w:hAnsi="宋体" w:cs="宋体"/>
                <w:kern w:val="0"/>
                <w:sz w:val="20"/>
                <w:szCs w:val="20"/>
              </w:rPr>
              <w:t>50</w:t>
            </w:r>
          </w:p>
        </w:tc>
        <w:tc>
          <w:tcPr>
            <w:tcW w:w="557" w:type="dxa"/>
            <w:tcBorders>
              <w:top w:val="nil"/>
              <w:left w:val="nil"/>
              <w:bottom w:val="single" w:color="auto" w:sz="4" w:space="0"/>
              <w:right w:val="single" w:color="auto" w:sz="4" w:space="0"/>
            </w:tcBorders>
            <w:noWrap/>
            <w:vAlign w:val="center"/>
          </w:tcPr>
          <w:p w14:paraId="641E8240">
            <w:pPr>
              <w:widowControl/>
              <w:jc w:val="center"/>
              <w:rPr>
                <w:rFonts w:ascii="宋体" w:hAnsi="宋体" w:cs="宋体"/>
                <w:kern w:val="0"/>
                <w:sz w:val="20"/>
                <w:szCs w:val="20"/>
              </w:rPr>
            </w:pPr>
            <w:r>
              <w:rPr>
                <w:rFonts w:hint="eastAsia" w:ascii="宋体" w:hAnsi="宋体" w:cs="宋体"/>
                <w:kern w:val="0"/>
                <w:sz w:val="20"/>
                <w:szCs w:val="20"/>
              </w:rPr>
              <w:t>22</w:t>
            </w:r>
          </w:p>
        </w:tc>
      </w:tr>
      <w:tr w14:paraId="54F7FD2F">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DABEDBD">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67930BB3">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69294DC8">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06487AD0">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6FB3F233">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6C640B2D">
            <w:pPr>
              <w:widowControl/>
              <w:jc w:val="center"/>
              <w:rPr>
                <w:rFonts w:ascii="宋体" w:hAnsi="宋体" w:cs="宋体"/>
                <w:kern w:val="0"/>
                <w:sz w:val="20"/>
                <w:szCs w:val="20"/>
              </w:rPr>
            </w:pPr>
            <w:r>
              <w:rPr>
                <w:rFonts w:hint="eastAsia" w:ascii="宋体" w:hAnsi="宋体" w:cs="宋体"/>
                <w:kern w:val="0"/>
                <w:sz w:val="20"/>
                <w:szCs w:val="20"/>
              </w:rPr>
              <w:t>132</w:t>
            </w:r>
          </w:p>
        </w:tc>
        <w:tc>
          <w:tcPr>
            <w:tcW w:w="816" w:type="dxa"/>
            <w:vMerge w:val="continue"/>
            <w:tcBorders>
              <w:top w:val="nil"/>
              <w:left w:val="single" w:color="auto" w:sz="4" w:space="0"/>
              <w:bottom w:val="single" w:color="000000" w:sz="4" w:space="0"/>
              <w:right w:val="single" w:color="auto" w:sz="4" w:space="0"/>
            </w:tcBorders>
            <w:vAlign w:val="center"/>
          </w:tcPr>
          <w:p w14:paraId="66D27C2A">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28A49ED0">
            <w:pPr>
              <w:widowControl/>
              <w:jc w:val="center"/>
              <w:rPr>
                <w:rFonts w:ascii="宋体" w:hAnsi="宋体" w:cs="宋体"/>
                <w:kern w:val="0"/>
                <w:sz w:val="20"/>
                <w:szCs w:val="20"/>
              </w:rPr>
            </w:pPr>
            <w:r>
              <w:rPr>
                <w:rFonts w:hint="eastAsia" w:ascii="宋体" w:hAnsi="宋体" w:cs="宋体"/>
                <w:kern w:val="0"/>
                <w:sz w:val="20"/>
                <w:szCs w:val="20"/>
              </w:rPr>
              <w:t>50</w:t>
            </w:r>
          </w:p>
        </w:tc>
        <w:tc>
          <w:tcPr>
            <w:tcW w:w="557" w:type="dxa"/>
            <w:tcBorders>
              <w:top w:val="nil"/>
              <w:left w:val="nil"/>
              <w:bottom w:val="single" w:color="auto" w:sz="4" w:space="0"/>
              <w:right w:val="single" w:color="auto" w:sz="4" w:space="0"/>
            </w:tcBorders>
            <w:noWrap/>
            <w:vAlign w:val="center"/>
          </w:tcPr>
          <w:p w14:paraId="5ABDEA8C">
            <w:pPr>
              <w:widowControl/>
              <w:jc w:val="center"/>
              <w:rPr>
                <w:rFonts w:ascii="宋体" w:hAnsi="宋体" w:cs="宋体"/>
                <w:kern w:val="0"/>
                <w:sz w:val="20"/>
                <w:szCs w:val="20"/>
              </w:rPr>
            </w:pPr>
            <w:r>
              <w:rPr>
                <w:rFonts w:hint="eastAsia" w:ascii="宋体" w:hAnsi="宋体" w:cs="宋体"/>
                <w:kern w:val="0"/>
                <w:sz w:val="20"/>
                <w:szCs w:val="20"/>
              </w:rPr>
              <w:t>40</w:t>
            </w:r>
          </w:p>
        </w:tc>
      </w:tr>
      <w:tr w14:paraId="6F6D1F90">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72DA451">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11212FE4">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Hydroxymethyl clenbuterol hydrochloride </w:t>
            </w:r>
          </w:p>
        </w:tc>
        <w:tc>
          <w:tcPr>
            <w:tcW w:w="1183" w:type="dxa"/>
            <w:vMerge w:val="restart"/>
            <w:tcBorders>
              <w:top w:val="nil"/>
              <w:left w:val="single" w:color="auto" w:sz="4" w:space="0"/>
              <w:bottom w:val="single" w:color="000000" w:sz="4" w:space="0"/>
              <w:right w:val="single" w:color="auto" w:sz="4" w:space="0"/>
            </w:tcBorders>
            <w:noWrap/>
            <w:vAlign w:val="center"/>
          </w:tcPr>
          <w:p w14:paraId="08204368">
            <w:pPr>
              <w:widowControl/>
              <w:jc w:val="center"/>
              <w:rPr>
                <w:rFonts w:ascii="宋体" w:hAnsi="宋体" w:cs="宋体"/>
                <w:color w:val="000000"/>
                <w:kern w:val="0"/>
                <w:sz w:val="20"/>
                <w:szCs w:val="20"/>
              </w:rPr>
            </w:pPr>
            <w:r>
              <w:rPr>
                <w:rFonts w:hint="eastAsia" w:ascii="宋体" w:hAnsi="宋体" w:cs="宋体"/>
                <w:color w:val="000000"/>
                <w:kern w:val="0"/>
                <w:sz w:val="20"/>
                <w:szCs w:val="20"/>
              </w:rPr>
              <w:t>盐酸羟甲基克伦特罗</w:t>
            </w:r>
          </w:p>
        </w:tc>
        <w:tc>
          <w:tcPr>
            <w:tcW w:w="1016" w:type="dxa"/>
            <w:vMerge w:val="restart"/>
            <w:tcBorders>
              <w:top w:val="nil"/>
              <w:left w:val="single" w:color="auto" w:sz="4" w:space="0"/>
              <w:bottom w:val="single" w:color="000000" w:sz="4" w:space="0"/>
              <w:right w:val="single" w:color="auto" w:sz="4" w:space="0"/>
            </w:tcBorders>
            <w:noWrap/>
            <w:vAlign w:val="center"/>
          </w:tcPr>
          <w:p w14:paraId="3391CF34">
            <w:pPr>
              <w:widowControl/>
              <w:jc w:val="center"/>
              <w:rPr>
                <w:rFonts w:ascii="宋体" w:hAnsi="宋体" w:cs="宋体"/>
                <w:color w:val="000000"/>
                <w:kern w:val="0"/>
                <w:sz w:val="20"/>
                <w:szCs w:val="20"/>
              </w:rPr>
            </w:pPr>
            <w:r>
              <w:rPr>
                <w:rFonts w:hint="eastAsia" w:ascii="宋体" w:hAnsi="宋体" w:cs="宋体"/>
                <w:color w:val="000000"/>
                <w:kern w:val="0"/>
                <w:sz w:val="20"/>
                <w:szCs w:val="20"/>
              </w:rPr>
              <w:t>37162-89-3</w:t>
            </w:r>
          </w:p>
        </w:tc>
        <w:tc>
          <w:tcPr>
            <w:tcW w:w="716" w:type="dxa"/>
            <w:vMerge w:val="restart"/>
            <w:tcBorders>
              <w:top w:val="nil"/>
              <w:left w:val="single" w:color="auto" w:sz="4" w:space="0"/>
              <w:bottom w:val="single" w:color="000000" w:sz="4" w:space="0"/>
              <w:right w:val="single" w:color="auto" w:sz="4" w:space="0"/>
            </w:tcBorders>
            <w:noWrap/>
            <w:vAlign w:val="center"/>
          </w:tcPr>
          <w:p w14:paraId="35350879">
            <w:pPr>
              <w:widowControl/>
              <w:jc w:val="center"/>
              <w:rPr>
                <w:rFonts w:ascii="宋体" w:hAnsi="宋体" w:cs="宋体"/>
                <w:kern w:val="0"/>
                <w:sz w:val="20"/>
                <w:szCs w:val="20"/>
              </w:rPr>
            </w:pPr>
            <w:r>
              <w:rPr>
                <w:rFonts w:hint="eastAsia" w:ascii="宋体" w:hAnsi="宋体" w:cs="宋体"/>
                <w:kern w:val="0"/>
                <w:sz w:val="20"/>
                <w:szCs w:val="20"/>
              </w:rPr>
              <w:t>293.1</w:t>
            </w:r>
          </w:p>
        </w:tc>
        <w:tc>
          <w:tcPr>
            <w:tcW w:w="947" w:type="dxa"/>
            <w:tcBorders>
              <w:top w:val="nil"/>
              <w:left w:val="nil"/>
              <w:bottom w:val="single" w:color="auto" w:sz="4" w:space="0"/>
              <w:right w:val="single" w:color="auto" w:sz="4" w:space="0"/>
            </w:tcBorders>
            <w:noWrap/>
            <w:vAlign w:val="center"/>
          </w:tcPr>
          <w:p w14:paraId="3585BACA">
            <w:pPr>
              <w:widowControl/>
              <w:jc w:val="center"/>
              <w:rPr>
                <w:rFonts w:ascii="宋体" w:hAnsi="宋体" w:cs="宋体"/>
                <w:kern w:val="0"/>
                <w:sz w:val="20"/>
                <w:szCs w:val="20"/>
              </w:rPr>
            </w:pPr>
            <w:r>
              <w:rPr>
                <w:rFonts w:hint="eastAsia" w:ascii="宋体" w:hAnsi="宋体" w:cs="宋体"/>
                <w:kern w:val="0"/>
                <w:sz w:val="20"/>
                <w:szCs w:val="20"/>
              </w:rPr>
              <w:t>203*</w:t>
            </w:r>
          </w:p>
        </w:tc>
        <w:tc>
          <w:tcPr>
            <w:tcW w:w="816" w:type="dxa"/>
            <w:vMerge w:val="restart"/>
            <w:tcBorders>
              <w:top w:val="nil"/>
              <w:left w:val="single" w:color="auto" w:sz="4" w:space="0"/>
              <w:bottom w:val="single" w:color="000000" w:sz="4" w:space="0"/>
              <w:right w:val="single" w:color="auto" w:sz="4" w:space="0"/>
            </w:tcBorders>
            <w:noWrap/>
            <w:vAlign w:val="center"/>
          </w:tcPr>
          <w:p w14:paraId="0B3D4BCD">
            <w:pPr>
              <w:widowControl/>
              <w:jc w:val="center"/>
              <w:rPr>
                <w:rFonts w:ascii="宋体" w:hAnsi="宋体" w:cs="宋体"/>
                <w:kern w:val="0"/>
                <w:sz w:val="20"/>
                <w:szCs w:val="20"/>
              </w:rPr>
            </w:pPr>
            <w:r>
              <w:rPr>
                <w:rFonts w:hint="eastAsia" w:ascii="宋体" w:hAnsi="宋体" w:cs="宋体"/>
                <w:kern w:val="0"/>
                <w:sz w:val="20"/>
                <w:szCs w:val="20"/>
              </w:rPr>
              <w:t>5.23</w:t>
            </w:r>
          </w:p>
        </w:tc>
        <w:tc>
          <w:tcPr>
            <w:tcW w:w="516" w:type="dxa"/>
            <w:tcBorders>
              <w:top w:val="nil"/>
              <w:left w:val="nil"/>
              <w:bottom w:val="single" w:color="auto" w:sz="4" w:space="0"/>
              <w:right w:val="single" w:color="auto" w:sz="4" w:space="0"/>
            </w:tcBorders>
            <w:noWrap/>
            <w:vAlign w:val="center"/>
          </w:tcPr>
          <w:p w14:paraId="7344FAA0">
            <w:pPr>
              <w:widowControl/>
              <w:jc w:val="center"/>
              <w:rPr>
                <w:rFonts w:ascii="宋体" w:hAnsi="宋体" w:cs="宋体"/>
                <w:kern w:val="0"/>
                <w:sz w:val="20"/>
                <w:szCs w:val="20"/>
              </w:rPr>
            </w:pPr>
            <w:r>
              <w:rPr>
                <w:rFonts w:hint="eastAsia" w:ascii="宋体" w:hAnsi="宋体" w:cs="宋体"/>
                <w:kern w:val="0"/>
                <w:sz w:val="20"/>
                <w:szCs w:val="20"/>
              </w:rPr>
              <w:t>45</w:t>
            </w:r>
          </w:p>
        </w:tc>
        <w:tc>
          <w:tcPr>
            <w:tcW w:w="557" w:type="dxa"/>
            <w:tcBorders>
              <w:top w:val="nil"/>
              <w:left w:val="nil"/>
              <w:bottom w:val="single" w:color="auto" w:sz="4" w:space="0"/>
              <w:right w:val="single" w:color="auto" w:sz="4" w:space="0"/>
            </w:tcBorders>
            <w:noWrap/>
            <w:vAlign w:val="center"/>
          </w:tcPr>
          <w:p w14:paraId="279298A0">
            <w:pPr>
              <w:widowControl/>
              <w:jc w:val="center"/>
              <w:rPr>
                <w:rFonts w:ascii="宋体" w:hAnsi="宋体" w:cs="宋体"/>
                <w:kern w:val="0"/>
                <w:sz w:val="20"/>
                <w:szCs w:val="20"/>
              </w:rPr>
            </w:pPr>
            <w:r>
              <w:rPr>
                <w:rFonts w:hint="eastAsia" w:ascii="宋体" w:hAnsi="宋体" w:cs="宋体"/>
                <w:kern w:val="0"/>
                <w:sz w:val="20"/>
                <w:szCs w:val="20"/>
              </w:rPr>
              <w:t>26</w:t>
            </w:r>
          </w:p>
        </w:tc>
      </w:tr>
      <w:tr w14:paraId="640114A4">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3F73DE7">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5DE1000F">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586A3D48">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009BB258">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54FB819D">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375C3656">
            <w:pPr>
              <w:widowControl/>
              <w:jc w:val="center"/>
              <w:rPr>
                <w:rFonts w:ascii="宋体" w:hAnsi="宋体" w:cs="宋体"/>
                <w:kern w:val="0"/>
                <w:sz w:val="20"/>
                <w:szCs w:val="20"/>
              </w:rPr>
            </w:pPr>
            <w:r>
              <w:rPr>
                <w:rFonts w:hint="eastAsia" w:ascii="宋体" w:hAnsi="宋体" w:cs="宋体"/>
                <w:kern w:val="0"/>
                <w:sz w:val="20"/>
                <w:szCs w:val="20"/>
              </w:rPr>
              <w:t>132.1</w:t>
            </w:r>
          </w:p>
        </w:tc>
        <w:tc>
          <w:tcPr>
            <w:tcW w:w="816" w:type="dxa"/>
            <w:vMerge w:val="continue"/>
            <w:tcBorders>
              <w:top w:val="nil"/>
              <w:left w:val="single" w:color="auto" w:sz="4" w:space="0"/>
              <w:bottom w:val="single" w:color="000000" w:sz="4" w:space="0"/>
              <w:right w:val="single" w:color="auto" w:sz="4" w:space="0"/>
            </w:tcBorders>
            <w:vAlign w:val="center"/>
          </w:tcPr>
          <w:p w14:paraId="0B338731">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451615AA">
            <w:pPr>
              <w:widowControl/>
              <w:jc w:val="center"/>
              <w:rPr>
                <w:rFonts w:ascii="宋体" w:hAnsi="宋体" w:cs="宋体"/>
                <w:kern w:val="0"/>
                <w:sz w:val="20"/>
                <w:szCs w:val="20"/>
              </w:rPr>
            </w:pPr>
            <w:r>
              <w:rPr>
                <w:rFonts w:hint="eastAsia" w:ascii="宋体" w:hAnsi="宋体" w:cs="宋体"/>
                <w:kern w:val="0"/>
                <w:sz w:val="20"/>
                <w:szCs w:val="20"/>
              </w:rPr>
              <w:t>45</w:t>
            </w:r>
          </w:p>
        </w:tc>
        <w:tc>
          <w:tcPr>
            <w:tcW w:w="557" w:type="dxa"/>
            <w:tcBorders>
              <w:top w:val="nil"/>
              <w:left w:val="nil"/>
              <w:bottom w:val="single" w:color="auto" w:sz="4" w:space="0"/>
              <w:right w:val="single" w:color="auto" w:sz="4" w:space="0"/>
            </w:tcBorders>
            <w:noWrap/>
            <w:vAlign w:val="center"/>
          </w:tcPr>
          <w:p w14:paraId="395FFB35">
            <w:pPr>
              <w:widowControl/>
              <w:jc w:val="center"/>
              <w:rPr>
                <w:rFonts w:ascii="宋体" w:hAnsi="宋体" w:cs="宋体"/>
                <w:kern w:val="0"/>
                <w:sz w:val="20"/>
                <w:szCs w:val="20"/>
              </w:rPr>
            </w:pPr>
            <w:r>
              <w:rPr>
                <w:rFonts w:hint="eastAsia" w:ascii="宋体" w:hAnsi="宋体" w:cs="宋体"/>
                <w:kern w:val="0"/>
                <w:sz w:val="20"/>
                <w:szCs w:val="20"/>
              </w:rPr>
              <w:t>40</w:t>
            </w:r>
          </w:p>
        </w:tc>
      </w:tr>
      <w:tr w14:paraId="0A38E8D3">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87567DB">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5D72464F">
            <w:pPr>
              <w:widowControl/>
              <w:jc w:val="center"/>
              <w:rPr>
                <w:rFonts w:ascii="宋体" w:hAnsi="宋体" w:cs="宋体"/>
                <w:color w:val="000000"/>
                <w:kern w:val="0"/>
                <w:sz w:val="20"/>
                <w:szCs w:val="20"/>
              </w:rPr>
            </w:pPr>
            <w:r>
              <w:rPr>
                <w:rFonts w:hint="eastAsia" w:ascii="宋体" w:hAnsi="宋体" w:cs="宋体"/>
                <w:color w:val="000000"/>
                <w:kern w:val="0"/>
                <w:sz w:val="20"/>
                <w:szCs w:val="20"/>
              </w:rPr>
              <w:t>Ractopamine hydrochloride</w:t>
            </w:r>
          </w:p>
        </w:tc>
        <w:tc>
          <w:tcPr>
            <w:tcW w:w="1183" w:type="dxa"/>
            <w:vMerge w:val="restart"/>
            <w:tcBorders>
              <w:top w:val="nil"/>
              <w:left w:val="single" w:color="auto" w:sz="4" w:space="0"/>
              <w:bottom w:val="single" w:color="000000" w:sz="4" w:space="0"/>
              <w:right w:val="single" w:color="auto" w:sz="4" w:space="0"/>
            </w:tcBorders>
            <w:noWrap/>
            <w:vAlign w:val="center"/>
          </w:tcPr>
          <w:p w14:paraId="2A5C1BCC">
            <w:pPr>
              <w:widowControl/>
              <w:jc w:val="center"/>
              <w:rPr>
                <w:rFonts w:ascii="宋体" w:hAnsi="宋体" w:cs="宋体"/>
                <w:color w:val="000000"/>
                <w:kern w:val="0"/>
                <w:sz w:val="20"/>
                <w:szCs w:val="20"/>
              </w:rPr>
            </w:pPr>
            <w:r>
              <w:rPr>
                <w:rFonts w:hint="eastAsia" w:ascii="宋体" w:hAnsi="宋体" w:cs="宋体"/>
                <w:color w:val="000000"/>
                <w:kern w:val="0"/>
                <w:sz w:val="20"/>
                <w:szCs w:val="20"/>
              </w:rPr>
              <w:t>盐酸莱克多巴胺</w:t>
            </w:r>
          </w:p>
        </w:tc>
        <w:tc>
          <w:tcPr>
            <w:tcW w:w="1016" w:type="dxa"/>
            <w:vMerge w:val="restart"/>
            <w:tcBorders>
              <w:top w:val="nil"/>
              <w:left w:val="single" w:color="auto" w:sz="4" w:space="0"/>
              <w:bottom w:val="single" w:color="000000" w:sz="4" w:space="0"/>
              <w:right w:val="single" w:color="auto" w:sz="4" w:space="0"/>
            </w:tcBorders>
            <w:noWrap/>
            <w:vAlign w:val="center"/>
          </w:tcPr>
          <w:p w14:paraId="5D9F77B6">
            <w:pPr>
              <w:widowControl/>
              <w:jc w:val="center"/>
              <w:rPr>
                <w:rFonts w:ascii="宋体" w:hAnsi="宋体" w:cs="宋体"/>
                <w:color w:val="000000"/>
                <w:kern w:val="0"/>
                <w:sz w:val="20"/>
                <w:szCs w:val="20"/>
              </w:rPr>
            </w:pPr>
            <w:r>
              <w:rPr>
                <w:rFonts w:hint="eastAsia" w:ascii="宋体" w:hAnsi="宋体" w:cs="宋体"/>
                <w:color w:val="000000"/>
                <w:kern w:val="0"/>
                <w:sz w:val="20"/>
                <w:szCs w:val="20"/>
              </w:rPr>
              <w:t>90274-24-1</w:t>
            </w:r>
          </w:p>
        </w:tc>
        <w:tc>
          <w:tcPr>
            <w:tcW w:w="716" w:type="dxa"/>
            <w:vMerge w:val="restart"/>
            <w:tcBorders>
              <w:top w:val="nil"/>
              <w:left w:val="single" w:color="auto" w:sz="4" w:space="0"/>
              <w:bottom w:val="single" w:color="000000" w:sz="4" w:space="0"/>
              <w:right w:val="single" w:color="auto" w:sz="4" w:space="0"/>
            </w:tcBorders>
            <w:noWrap/>
            <w:vAlign w:val="center"/>
          </w:tcPr>
          <w:p w14:paraId="16C739B8">
            <w:pPr>
              <w:widowControl/>
              <w:jc w:val="center"/>
              <w:rPr>
                <w:rFonts w:ascii="宋体" w:hAnsi="宋体" w:cs="宋体"/>
                <w:kern w:val="0"/>
                <w:sz w:val="20"/>
                <w:szCs w:val="20"/>
              </w:rPr>
            </w:pPr>
            <w:r>
              <w:rPr>
                <w:rFonts w:hint="eastAsia" w:ascii="宋体" w:hAnsi="宋体" w:cs="宋体"/>
                <w:kern w:val="0"/>
                <w:sz w:val="20"/>
                <w:szCs w:val="20"/>
              </w:rPr>
              <w:t>302.2</w:t>
            </w:r>
          </w:p>
        </w:tc>
        <w:tc>
          <w:tcPr>
            <w:tcW w:w="947" w:type="dxa"/>
            <w:tcBorders>
              <w:top w:val="nil"/>
              <w:left w:val="nil"/>
              <w:bottom w:val="single" w:color="auto" w:sz="4" w:space="0"/>
              <w:right w:val="single" w:color="auto" w:sz="4" w:space="0"/>
            </w:tcBorders>
            <w:noWrap/>
            <w:vAlign w:val="center"/>
          </w:tcPr>
          <w:p w14:paraId="161ABBDB">
            <w:pPr>
              <w:widowControl/>
              <w:jc w:val="center"/>
              <w:rPr>
                <w:rFonts w:ascii="宋体" w:hAnsi="宋体" w:cs="宋体"/>
                <w:kern w:val="0"/>
                <w:sz w:val="20"/>
                <w:szCs w:val="20"/>
              </w:rPr>
            </w:pPr>
            <w:r>
              <w:rPr>
                <w:rFonts w:hint="eastAsia" w:ascii="宋体" w:hAnsi="宋体" w:cs="宋体"/>
                <w:kern w:val="0"/>
                <w:sz w:val="20"/>
                <w:szCs w:val="20"/>
              </w:rPr>
              <w:t>164.1*</w:t>
            </w:r>
          </w:p>
        </w:tc>
        <w:tc>
          <w:tcPr>
            <w:tcW w:w="816" w:type="dxa"/>
            <w:vMerge w:val="restart"/>
            <w:tcBorders>
              <w:top w:val="nil"/>
              <w:left w:val="single" w:color="auto" w:sz="4" w:space="0"/>
              <w:bottom w:val="single" w:color="000000" w:sz="4" w:space="0"/>
              <w:right w:val="single" w:color="auto" w:sz="4" w:space="0"/>
            </w:tcBorders>
            <w:noWrap/>
            <w:vAlign w:val="center"/>
          </w:tcPr>
          <w:p w14:paraId="216D471D">
            <w:pPr>
              <w:widowControl/>
              <w:jc w:val="center"/>
              <w:rPr>
                <w:rFonts w:ascii="宋体" w:hAnsi="宋体" w:cs="宋体"/>
                <w:kern w:val="0"/>
                <w:sz w:val="20"/>
                <w:szCs w:val="20"/>
              </w:rPr>
            </w:pPr>
            <w:r>
              <w:rPr>
                <w:rFonts w:hint="eastAsia" w:ascii="宋体" w:hAnsi="宋体" w:cs="宋体"/>
                <w:kern w:val="0"/>
                <w:sz w:val="20"/>
                <w:szCs w:val="20"/>
              </w:rPr>
              <w:t>5.34</w:t>
            </w:r>
          </w:p>
        </w:tc>
        <w:tc>
          <w:tcPr>
            <w:tcW w:w="516" w:type="dxa"/>
            <w:tcBorders>
              <w:top w:val="nil"/>
              <w:left w:val="nil"/>
              <w:bottom w:val="single" w:color="auto" w:sz="4" w:space="0"/>
              <w:right w:val="single" w:color="auto" w:sz="4" w:space="0"/>
            </w:tcBorders>
            <w:noWrap/>
            <w:vAlign w:val="center"/>
          </w:tcPr>
          <w:p w14:paraId="3B43C761">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3B92EECC">
            <w:pPr>
              <w:widowControl/>
              <w:jc w:val="center"/>
              <w:rPr>
                <w:rFonts w:ascii="宋体" w:hAnsi="宋体" w:cs="宋体"/>
                <w:kern w:val="0"/>
                <w:sz w:val="20"/>
                <w:szCs w:val="20"/>
              </w:rPr>
            </w:pPr>
            <w:r>
              <w:rPr>
                <w:rFonts w:hint="eastAsia" w:ascii="宋体" w:hAnsi="宋体" w:cs="宋体"/>
                <w:kern w:val="0"/>
                <w:sz w:val="20"/>
                <w:szCs w:val="20"/>
              </w:rPr>
              <w:t>23</w:t>
            </w:r>
          </w:p>
        </w:tc>
      </w:tr>
      <w:tr w14:paraId="1313A7CB">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6D164A1">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7382289A">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5CD8C0D5">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033CBD8F">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377CEDAB">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1916A2F3">
            <w:pPr>
              <w:widowControl/>
              <w:jc w:val="center"/>
              <w:rPr>
                <w:rFonts w:ascii="宋体" w:hAnsi="宋体" w:cs="宋体"/>
                <w:kern w:val="0"/>
                <w:sz w:val="20"/>
                <w:szCs w:val="20"/>
              </w:rPr>
            </w:pPr>
            <w:r>
              <w:rPr>
                <w:rFonts w:hint="eastAsia" w:ascii="宋体" w:hAnsi="宋体" w:cs="宋体"/>
                <w:kern w:val="0"/>
                <w:sz w:val="20"/>
                <w:szCs w:val="20"/>
              </w:rPr>
              <w:t>107.1</w:t>
            </w:r>
          </w:p>
        </w:tc>
        <w:tc>
          <w:tcPr>
            <w:tcW w:w="816" w:type="dxa"/>
            <w:vMerge w:val="continue"/>
            <w:tcBorders>
              <w:top w:val="nil"/>
              <w:left w:val="single" w:color="auto" w:sz="4" w:space="0"/>
              <w:bottom w:val="single" w:color="000000" w:sz="4" w:space="0"/>
              <w:right w:val="single" w:color="auto" w:sz="4" w:space="0"/>
            </w:tcBorders>
            <w:vAlign w:val="center"/>
          </w:tcPr>
          <w:p w14:paraId="28D2A2A3">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2B65CB71">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09D091DB">
            <w:pPr>
              <w:widowControl/>
              <w:jc w:val="center"/>
              <w:rPr>
                <w:rFonts w:ascii="宋体" w:hAnsi="宋体" w:cs="宋体"/>
                <w:kern w:val="0"/>
                <w:sz w:val="20"/>
                <w:szCs w:val="20"/>
              </w:rPr>
            </w:pPr>
            <w:r>
              <w:rPr>
                <w:rFonts w:hint="eastAsia" w:ascii="宋体" w:hAnsi="宋体" w:cs="宋体"/>
                <w:kern w:val="0"/>
                <w:sz w:val="20"/>
                <w:szCs w:val="20"/>
              </w:rPr>
              <w:t>51</w:t>
            </w:r>
          </w:p>
        </w:tc>
      </w:tr>
      <w:tr w14:paraId="09F0D9DC">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835CEAA">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0F844EED">
            <w:pPr>
              <w:widowControl/>
              <w:jc w:val="center"/>
              <w:rPr>
                <w:rFonts w:ascii="宋体" w:hAnsi="宋体" w:cs="宋体"/>
                <w:color w:val="000000"/>
                <w:kern w:val="0"/>
                <w:sz w:val="20"/>
                <w:szCs w:val="20"/>
              </w:rPr>
            </w:pPr>
            <w:r>
              <w:rPr>
                <w:rFonts w:hint="eastAsia" w:ascii="宋体" w:hAnsi="宋体" w:cs="宋体"/>
                <w:color w:val="000000"/>
                <w:kern w:val="0"/>
                <w:sz w:val="20"/>
                <w:szCs w:val="20"/>
              </w:rPr>
              <w:t>Mabuterol hydrochloride</w:t>
            </w:r>
          </w:p>
        </w:tc>
        <w:tc>
          <w:tcPr>
            <w:tcW w:w="1183" w:type="dxa"/>
            <w:vMerge w:val="restart"/>
            <w:tcBorders>
              <w:top w:val="nil"/>
              <w:left w:val="single" w:color="auto" w:sz="4" w:space="0"/>
              <w:bottom w:val="single" w:color="000000" w:sz="4" w:space="0"/>
              <w:right w:val="single" w:color="auto" w:sz="4" w:space="0"/>
            </w:tcBorders>
            <w:noWrap/>
            <w:vAlign w:val="center"/>
          </w:tcPr>
          <w:p w14:paraId="7E0C26F7">
            <w:pPr>
              <w:widowControl/>
              <w:jc w:val="center"/>
              <w:rPr>
                <w:rFonts w:ascii="宋体" w:hAnsi="宋体" w:cs="宋体"/>
                <w:color w:val="000000"/>
                <w:kern w:val="0"/>
                <w:sz w:val="20"/>
                <w:szCs w:val="20"/>
              </w:rPr>
            </w:pPr>
            <w:r>
              <w:rPr>
                <w:rFonts w:hint="eastAsia" w:ascii="宋体" w:hAnsi="宋体" w:cs="宋体"/>
                <w:color w:val="000000"/>
                <w:kern w:val="0"/>
                <w:sz w:val="20"/>
                <w:szCs w:val="20"/>
              </w:rPr>
              <w:t>盐酸马布特罗</w:t>
            </w:r>
          </w:p>
        </w:tc>
        <w:tc>
          <w:tcPr>
            <w:tcW w:w="1016" w:type="dxa"/>
            <w:vMerge w:val="restart"/>
            <w:tcBorders>
              <w:top w:val="nil"/>
              <w:left w:val="single" w:color="auto" w:sz="4" w:space="0"/>
              <w:bottom w:val="single" w:color="000000" w:sz="4" w:space="0"/>
              <w:right w:val="single" w:color="auto" w:sz="4" w:space="0"/>
            </w:tcBorders>
            <w:noWrap/>
            <w:vAlign w:val="center"/>
          </w:tcPr>
          <w:p w14:paraId="72C8AB2A">
            <w:pPr>
              <w:widowControl/>
              <w:jc w:val="center"/>
              <w:rPr>
                <w:rFonts w:ascii="宋体" w:hAnsi="宋体" w:cs="宋体"/>
                <w:color w:val="000000"/>
                <w:kern w:val="0"/>
                <w:sz w:val="20"/>
                <w:szCs w:val="20"/>
              </w:rPr>
            </w:pPr>
            <w:r>
              <w:rPr>
                <w:rFonts w:hint="eastAsia" w:ascii="宋体" w:hAnsi="宋体" w:cs="宋体"/>
                <w:color w:val="000000"/>
                <w:kern w:val="0"/>
                <w:sz w:val="20"/>
                <w:szCs w:val="20"/>
              </w:rPr>
              <w:t>54240-36-7</w:t>
            </w:r>
          </w:p>
        </w:tc>
        <w:tc>
          <w:tcPr>
            <w:tcW w:w="716" w:type="dxa"/>
            <w:vMerge w:val="restart"/>
            <w:tcBorders>
              <w:top w:val="nil"/>
              <w:left w:val="single" w:color="auto" w:sz="4" w:space="0"/>
              <w:bottom w:val="single" w:color="000000" w:sz="4" w:space="0"/>
              <w:right w:val="single" w:color="auto" w:sz="4" w:space="0"/>
            </w:tcBorders>
            <w:noWrap/>
            <w:vAlign w:val="center"/>
          </w:tcPr>
          <w:p w14:paraId="348DEBD9">
            <w:pPr>
              <w:widowControl/>
              <w:jc w:val="center"/>
              <w:rPr>
                <w:rFonts w:ascii="宋体" w:hAnsi="宋体" w:cs="宋体"/>
                <w:kern w:val="0"/>
                <w:sz w:val="20"/>
                <w:szCs w:val="20"/>
              </w:rPr>
            </w:pPr>
            <w:r>
              <w:rPr>
                <w:rFonts w:hint="eastAsia" w:ascii="宋体" w:hAnsi="宋体" w:cs="宋体"/>
                <w:kern w:val="0"/>
                <w:sz w:val="20"/>
                <w:szCs w:val="20"/>
              </w:rPr>
              <w:t>311.1</w:t>
            </w:r>
          </w:p>
        </w:tc>
        <w:tc>
          <w:tcPr>
            <w:tcW w:w="947" w:type="dxa"/>
            <w:tcBorders>
              <w:top w:val="nil"/>
              <w:left w:val="nil"/>
              <w:bottom w:val="single" w:color="auto" w:sz="4" w:space="0"/>
              <w:right w:val="single" w:color="auto" w:sz="4" w:space="0"/>
            </w:tcBorders>
            <w:noWrap/>
            <w:vAlign w:val="center"/>
          </w:tcPr>
          <w:p w14:paraId="5B5E6CB9">
            <w:pPr>
              <w:widowControl/>
              <w:jc w:val="center"/>
              <w:rPr>
                <w:rFonts w:ascii="宋体" w:hAnsi="宋体" w:cs="宋体"/>
                <w:kern w:val="0"/>
                <w:sz w:val="20"/>
                <w:szCs w:val="20"/>
              </w:rPr>
            </w:pPr>
            <w:r>
              <w:rPr>
                <w:rFonts w:hint="eastAsia" w:ascii="宋体" w:hAnsi="宋体" w:cs="宋体"/>
                <w:kern w:val="0"/>
                <w:sz w:val="20"/>
                <w:szCs w:val="20"/>
              </w:rPr>
              <w:t>237*</w:t>
            </w:r>
          </w:p>
        </w:tc>
        <w:tc>
          <w:tcPr>
            <w:tcW w:w="816" w:type="dxa"/>
            <w:vMerge w:val="restart"/>
            <w:tcBorders>
              <w:top w:val="nil"/>
              <w:left w:val="single" w:color="auto" w:sz="4" w:space="0"/>
              <w:bottom w:val="single" w:color="000000" w:sz="4" w:space="0"/>
              <w:right w:val="single" w:color="auto" w:sz="4" w:space="0"/>
            </w:tcBorders>
            <w:noWrap/>
            <w:vAlign w:val="center"/>
          </w:tcPr>
          <w:p w14:paraId="2BDF9E0A">
            <w:pPr>
              <w:widowControl/>
              <w:jc w:val="center"/>
              <w:rPr>
                <w:rFonts w:ascii="宋体" w:hAnsi="宋体" w:cs="宋体"/>
                <w:kern w:val="0"/>
                <w:sz w:val="20"/>
                <w:szCs w:val="20"/>
              </w:rPr>
            </w:pPr>
            <w:r>
              <w:rPr>
                <w:rFonts w:hint="eastAsia" w:ascii="宋体" w:hAnsi="宋体" w:cs="宋体"/>
                <w:kern w:val="0"/>
                <w:sz w:val="20"/>
                <w:szCs w:val="20"/>
              </w:rPr>
              <w:t>7.14</w:t>
            </w:r>
          </w:p>
        </w:tc>
        <w:tc>
          <w:tcPr>
            <w:tcW w:w="516" w:type="dxa"/>
            <w:tcBorders>
              <w:top w:val="nil"/>
              <w:left w:val="nil"/>
              <w:bottom w:val="single" w:color="auto" w:sz="4" w:space="0"/>
              <w:right w:val="single" w:color="auto" w:sz="4" w:space="0"/>
            </w:tcBorders>
            <w:noWrap/>
            <w:vAlign w:val="center"/>
          </w:tcPr>
          <w:p w14:paraId="31C7989F">
            <w:pPr>
              <w:widowControl/>
              <w:jc w:val="center"/>
              <w:rPr>
                <w:rFonts w:ascii="宋体" w:hAnsi="宋体" w:cs="宋体"/>
                <w:kern w:val="0"/>
                <w:sz w:val="20"/>
                <w:szCs w:val="20"/>
              </w:rPr>
            </w:pPr>
            <w:r>
              <w:rPr>
                <w:rFonts w:hint="eastAsia" w:ascii="宋体" w:hAnsi="宋体" w:cs="宋体"/>
                <w:kern w:val="0"/>
                <w:sz w:val="20"/>
                <w:szCs w:val="20"/>
              </w:rPr>
              <w:t>46</w:t>
            </w:r>
          </w:p>
        </w:tc>
        <w:tc>
          <w:tcPr>
            <w:tcW w:w="557" w:type="dxa"/>
            <w:tcBorders>
              <w:top w:val="nil"/>
              <w:left w:val="nil"/>
              <w:bottom w:val="single" w:color="auto" w:sz="4" w:space="0"/>
              <w:right w:val="single" w:color="auto" w:sz="4" w:space="0"/>
            </w:tcBorders>
            <w:noWrap/>
            <w:vAlign w:val="center"/>
          </w:tcPr>
          <w:p w14:paraId="4DE4112F">
            <w:pPr>
              <w:widowControl/>
              <w:jc w:val="center"/>
              <w:rPr>
                <w:rFonts w:ascii="宋体" w:hAnsi="宋体" w:cs="宋体"/>
                <w:kern w:val="0"/>
                <w:sz w:val="20"/>
                <w:szCs w:val="20"/>
              </w:rPr>
            </w:pPr>
            <w:r>
              <w:rPr>
                <w:rFonts w:hint="eastAsia" w:ascii="宋体" w:hAnsi="宋体" w:cs="宋体"/>
                <w:kern w:val="0"/>
                <w:sz w:val="20"/>
                <w:szCs w:val="20"/>
              </w:rPr>
              <w:t>24</w:t>
            </w:r>
          </w:p>
        </w:tc>
      </w:tr>
      <w:tr w14:paraId="28BE93D8">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24A8AB1">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48E27E4D">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0132A76C">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2AB5886F">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788321E0">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270A646C">
            <w:pPr>
              <w:widowControl/>
              <w:jc w:val="center"/>
              <w:rPr>
                <w:rFonts w:ascii="宋体" w:hAnsi="宋体" w:cs="宋体"/>
                <w:kern w:val="0"/>
                <w:sz w:val="20"/>
                <w:szCs w:val="20"/>
              </w:rPr>
            </w:pPr>
            <w:r>
              <w:rPr>
                <w:rFonts w:hint="eastAsia" w:ascii="宋体" w:hAnsi="宋体" w:cs="宋体"/>
                <w:kern w:val="0"/>
                <w:sz w:val="20"/>
                <w:szCs w:val="20"/>
              </w:rPr>
              <w:t>217</w:t>
            </w:r>
          </w:p>
        </w:tc>
        <w:tc>
          <w:tcPr>
            <w:tcW w:w="816" w:type="dxa"/>
            <w:vMerge w:val="continue"/>
            <w:tcBorders>
              <w:top w:val="nil"/>
              <w:left w:val="single" w:color="auto" w:sz="4" w:space="0"/>
              <w:bottom w:val="single" w:color="000000" w:sz="4" w:space="0"/>
              <w:right w:val="single" w:color="auto" w:sz="4" w:space="0"/>
            </w:tcBorders>
            <w:vAlign w:val="center"/>
          </w:tcPr>
          <w:p w14:paraId="72131CFF">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256A1C52">
            <w:pPr>
              <w:widowControl/>
              <w:jc w:val="center"/>
              <w:rPr>
                <w:rFonts w:ascii="宋体" w:hAnsi="宋体" w:cs="宋体"/>
                <w:kern w:val="0"/>
                <w:sz w:val="20"/>
                <w:szCs w:val="20"/>
              </w:rPr>
            </w:pPr>
            <w:r>
              <w:rPr>
                <w:rFonts w:hint="eastAsia" w:ascii="宋体" w:hAnsi="宋体" w:cs="宋体"/>
                <w:kern w:val="0"/>
                <w:sz w:val="20"/>
                <w:szCs w:val="20"/>
              </w:rPr>
              <w:t>46</w:t>
            </w:r>
          </w:p>
        </w:tc>
        <w:tc>
          <w:tcPr>
            <w:tcW w:w="557" w:type="dxa"/>
            <w:tcBorders>
              <w:top w:val="nil"/>
              <w:left w:val="nil"/>
              <w:bottom w:val="single" w:color="auto" w:sz="4" w:space="0"/>
              <w:right w:val="single" w:color="auto" w:sz="4" w:space="0"/>
            </w:tcBorders>
            <w:noWrap/>
            <w:vAlign w:val="center"/>
          </w:tcPr>
          <w:p w14:paraId="375F08C5">
            <w:pPr>
              <w:widowControl/>
              <w:jc w:val="center"/>
              <w:rPr>
                <w:rFonts w:ascii="宋体" w:hAnsi="宋体" w:cs="宋体"/>
                <w:kern w:val="0"/>
                <w:sz w:val="20"/>
                <w:szCs w:val="20"/>
              </w:rPr>
            </w:pPr>
            <w:r>
              <w:rPr>
                <w:rFonts w:hint="eastAsia" w:ascii="宋体" w:hAnsi="宋体" w:cs="宋体"/>
                <w:kern w:val="0"/>
                <w:sz w:val="20"/>
                <w:szCs w:val="20"/>
              </w:rPr>
              <w:t>34</w:t>
            </w:r>
          </w:p>
        </w:tc>
      </w:tr>
      <w:tr w14:paraId="6ADFC10F">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E64CBAB">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35C7AE15">
            <w:pPr>
              <w:widowControl/>
              <w:jc w:val="center"/>
              <w:rPr>
                <w:rFonts w:ascii="宋体" w:hAnsi="宋体" w:cs="宋体"/>
                <w:color w:val="000000"/>
                <w:kern w:val="0"/>
                <w:sz w:val="20"/>
                <w:szCs w:val="20"/>
              </w:rPr>
            </w:pPr>
            <w:r>
              <w:rPr>
                <w:rFonts w:hint="eastAsia" w:ascii="宋体" w:hAnsi="宋体" w:cs="宋体"/>
                <w:color w:val="000000"/>
                <w:kern w:val="0"/>
                <w:sz w:val="20"/>
                <w:szCs w:val="20"/>
              </w:rPr>
              <w:t>Clencyclohexerol hydrochloride</w:t>
            </w:r>
          </w:p>
        </w:tc>
        <w:tc>
          <w:tcPr>
            <w:tcW w:w="1183" w:type="dxa"/>
            <w:vMerge w:val="restart"/>
            <w:tcBorders>
              <w:top w:val="nil"/>
              <w:left w:val="single" w:color="auto" w:sz="4" w:space="0"/>
              <w:bottom w:val="single" w:color="000000" w:sz="4" w:space="0"/>
              <w:right w:val="single" w:color="auto" w:sz="4" w:space="0"/>
            </w:tcBorders>
            <w:noWrap/>
            <w:vAlign w:val="center"/>
          </w:tcPr>
          <w:p w14:paraId="5576BAE4">
            <w:pPr>
              <w:widowControl/>
              <w:jc w:val="center"/>
              <w:rPr>
                <w:rFonts w:ascii="宋体" w:hAnsi="宋体" w:cs="宋体"/>
                <w:color w:val="000000"/>
                <w:kern w:val="0"/>
                <w:sz w:val="20"/>
                <w:szCs w:val="20"/>
              </w:rPr>
            </w:pPr>
            <w:r>
              <w:rPr>
                <w:rFonts w:hint="eastAsia" w:ascii="宋体" w:hAnsi="宋体" w:cs="宋体"/>
                <w:color w:val="000000"/>
                <w:kern w:val="0"/>
                <w:sz w:val="20"/>
                <w:szCs w:val="20"/>
              </w:rPr>
              <w:t>克伦塞罗盐酸盐</w:t>
            </w:r>
          </w:p>
        </w:tc>
        <w:tc>
          <w:tcPr>
            <w:tcW w:w="1016" w:type="dxa"/>
            <w:vMerge w:val="restart"/>
            <w:tcBorders>
              <w:top w:val="nil"/>
              <w:left w:val="single" w:color="auto" w:sz="4" w:space="0"/>
              <w:bottom w:val="single" w:color="000000" w:sz="4" w:space="0"/>
              <w:right w:val="single" w:color="auto" w:sz="4" w:space="0"/>
            </w:tcBorders>
            <w:noWrap/>
            <w:vAlign w:val="center"/>
          </w:tcPr>
          <w:p w14:paraId="4CA77F72">
            <w:pPr>
              <w:widowControl/>
              <w:jc w:val="center"/>
              <w:rPr>
                <w:rFonts w:ascii="宋体" w:hAnsi="宋体" w:cs="宋体"/>
                <w:color w:val="000000"/>
                <w:kern w:val="0"/>
                <w:sz w:val="20"/>
                <w:szCs w:val="20"/>
              </w:rPr>
            </w:pPr>
            <w:r>
              <w:rPr>
                <w:rFonts w:hint="eastAsia" w:ascii="宋体" w:hAnsi="宋体" w:cs="宋体"/>
                <w:color w:val="000000"/>
                <w:kern w:val="0"/>
                <w:sz w:val="20"/>
                <w:szCs w:val="20"/>
              </w:rPr>
              <w:t>157877-79-7</w:t>
            </w:r>
          </w:p>
        </w:tc>
        <w:tc>
          <w:tcPr>
            <w:tcW w:w="716" w:type="dxa"/>
            <w:vMerge w:val="restart"/>
            <w:tcBorders>
              <w:top w:val="nil"/>
              <w:left w:val="single" w:color="auto" w:sz="4" w:space="0"/>
              <w:bottom w:val="single" w:color="000000" w:sz="4" w:space="0"/>
              <w:right w:val="single" w:color="auto" w:sz="4" w:space="0"/>
            </w:tcBorders>
            <w:noWrap/>
            <w:vAlign w:val="center"/>
          </w:tcPr>
          <w:p w14:paraId="005F1B10">
            <w:pPr>
              <w:widowControl/>
              <w:jc w:val="center"/>
              <w:rPr>
                <w:rFonts w:ascii="宋体" w:hAnsi="宋体" w:cs="宋体"/>
                <w:kern w:val="0"/>
                <w:sz w:val="20"/>
                <w:szCs w:val="20"/>
              </w:rPr>
            </w:pPr>
            <w:r>
              <w:rPr>
                <w:rFonts w:hint="eastAsia" w:ascii="宋体" w:hAnsi="宋体" w:cs="宋体"/>
                <w:kern w:val="0"/>
                <w:sz w:val="20"/>
                <w:szCs w:val="20"/>
              </w:rPr>
              <w:t>319.1</w:t>
            </w:r>
          </w:p>
        </w:tc>
        <w:tc>
          <w:tcPr>
            <w:tcW w:w="947" w:type="dxa"/>
            <w:tcBorders>
              <w:top w:val="nil"/>
              <w:left w:val="nil"/>
              <w:bottom w:val="single" w:color="auto" w:sz="4" w:space="0"/>
              <w:right w:val="single" w:color="auto" w:sz="4" w:space="0"/>
            </w:tcBorders>
            <w:noWrap/>
            <w:vAlign w:val="center"/>
          </w:tcPr>
          <w:p w14:paraId="04922A37">
            <w:pPr>
              <w:widowControl/>
              <w:jc w:val="center"/>
              <w:rPr>
                <w:rFonts w:ascii="宋体" w:hAnsi="宋体" w:cs="宋体"/>
                <w:kern w:val="0"/>
                <w:sz w:val="20"/>
                <w:szCs w:val="20"/>
              </w:rPr>
            </w:pPr>
            <w:r>
              <w:rPr>
                <w:rFonts w:hint="eastAsia" w:ascii="宋体" w:hAnsi="宋体" w:cs="宋体"/>
                <w:kern w:val="0"/>
                <w:sz w:val="20"/>
                <w:szCs w:val="20"/>
              </w:rPr>
              <w:t>203*</w:t>
            </w:r>
          </w:p>
        </w:tc>
        <w:tc>
          <w:tcPr>
            <w:tcW w:w="816" w:type="dxa"/>
            <w:vMerge w:val="restart"/>
            <w:tcBorders>
              <w:top w:val="nil"/>
              <w:left w:val="single" w:color="auto" w:sz="4" w:space="0"/>
              <w:bottom w:val="single" w:color="000000" w:sz="4" w:space="0"/>
              <w:right w:val="single" w:color="auto" w:sz="4" w:space="0"/>
            </w:tcBorders>
            <w:noWrap/>
            <w:vAlign w:val="center"/>
          </w:tcPr>
          <w:p w14:paraId="17A67345">
            <w:pPr>
              <w:widowControl/>
              <w:jc w:val="center"/>
              <w:rPr>
                <w:rFonts w:ascii="宋体" w:hAnsi="宋体" w:cs="宋体"/>
                <w:kern w:val="0"/>
                <w:sz w:val="20"/>
                <w:szCs w:val="20"/>
              </w:rPr>
            </w:pPr>
            <w:r>
              <w:rPr>
                <w:rFonts w:hint="eastAsia" w:ascii="宋体" w:hAnsi="宋体" w:cs="宋体"/>
                <w:kern w:val="0"/>
                <w:sz w:val="20"/>
                <w:szCs w:val="20"/>
              </w:rPr>
              <w:t>4.86</w:t>
            </w:r>
          </w:p>
        </w:tc>
        <w:tc>
          <w:tcPr>
            <w:tcW w:w="516" w:type="dxa"/>
            <w:tcBorders>
              <w:top w:val="nil"/>
              <w:left w:val="nil"/>
              <w:bottom w:val="single" w:color="auto" w:sz="4" w:space="0"/>
              <w:right w:val="single" w:color="auto" w:sz="4" w:space="0"/>
            </w:tcBorders>
            <w:noWrap/>
            <w:vAlign w:val="center"/>
          </w:tcPr>
          <w:p w14:paraId="562ADC47">
            <w:pPr>
              <w:widowControl/>
              <w:jc w:val="center"/>
              <w:rPr>
                <w:rFonts w:ascii="宋体" w:hAnsi="宋体" w:cs="宋体"/>
                <w:kern w:val="0"/>
                <w:sz w:val="20"/>
                <w:szCs w:val="20"/>
              </w:rPr>
            </w:pPr>
            <w:r>
              <w:rPr>
                <w:rFonts w:hint="eastAsia" w:ascii="宋体" w:hAnsi="宋体" w:cs="宋体"/>
                <w:kern w:val="0"/>
                <w:sz w:val="20"/>
                <w:szCs w:val="20"/>
              </w:rPr>
              <w:t>52</w:t>
            </w:r>
          </w:p>
        </w:tc>
        <w:tc>
          <w:tcPr>
            <w:tcW w:w="557" w:type="dxa"/>
            <w:tcBorders>
              <w:top w:val="nil"/>
              <w:left w:val="nil"/>
              <w:bottom w:val="single" w:color="auto" w:sz="4" w:space="0"/>
              <w:right w:val="single" w:color="auto" w:sz="4" w:space="0"/>
            </w:tcBorders>
            <w:noWrap/>
            <w:vAlign w:val="center"/>
          </w:tcPr>
          <w:p w14:paraId="5B7D2E02">
            <w:pPr>
              <w:widowControl/>
              <w:jc w:val="center"/>
              <w:rPr>
                <w:rFonts w:ascii="宋体" w:hAnsi="宋体" w:cs="宋体"/>
                <w:kern w:val="0"/>
                <w:sz w:val="20"/>
                <w:szCs w:val="20"/>
              </w:rPr>
            </w:pPr>
            <w:r>
              <w:rPr>
                <w:rFonts w:hint="eastAsia" w:ascii="宋体" w:hAnsi="宋体" w:cs="宋体"/>
                <w:kern w:val="0"/>
                <w:sz w:val="20"/>
                <w:szCs w:val="20"/>
              </w:rPr>
              <w:t>27</w:t>
            </w:r>
          </w:p>
        </w:tc>
      </w:tr>
      <w:tr w14:paraId="63982A12">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805AF13">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3A61F9F8">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3B5F1881">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263BF66D">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2A56BAE7">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1A94F27B">
            <w:pPr>
              <w:widowControl/>
              <w:jc w:val="center"/>
              <w:rPr>
                <w:rFonts w:ascii="宋体" w:hAnsi="宋体" w:cs="宋体"/>
                <w:kern w:val="0"/>
                <w:sz w:val="20"/>
                <w:szCs w:val="20"/>
              </w:rPr>
            </w:pPr>
            <w:r>
              <w:rPr>
                <w:rFonts w:hint="eastAsia" w:ascii="宋体" w:hAnsi="宋体" w:cs="宋体"/>
                <w:kern w:val="0"/>
                <w:sz w:val="20"/>
                <w:szCs w:val="20"/>
              </w:rPr>
              <w:t>132.1</w:t>
            </w:r>
          </w:p>
        </w:tc>
        <w:tc>
          <w:tcPr>
            <w:tcW w:w="816" w:type="dxa"/>
            <w:vMerge w:val="continue"/>
            <w:tcBorders>
              <w:top w:val="nil"/>
              <w:left w:val="single" w:color="auto" w:sz="4" w:space="0"/>
              <w:bottom w:val="single" w:color="000000" w:sz="4" w:space="0"/>
              <w:right w:val="single" w:color="auto" w:sz="4" w:space="0"/>
            </w:tcBorders>
            <w:vAlign w:val="center"/>
          </w:tcPr>
          <w:p w14:paraId="4E6C790A">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149808BB">
            <w:pPr>
              <w:widowControl/>
              <w:jc w:val="center"/>
              <w:rPr>
                <w:rFonts w:ascii="宋体" w:hAnsi="宋体" w:cs="宋体"/>
                <w:kern w:val="0"/>
                <w:sz w:val="20"/>
                <w:szCs w:val="20"/>
              </w:rPr>
            </w:pPr>
            <w:r>
              <w:rPr>
                <w:rFonts w:hint="eastAsia" w:ascii="宋体" w:hAnsi="宋体" w:cs="宋体"/>
                <w:kern w:val="0"/>
                <w:sz w:val="20"/>
                <w:szCs w:val="20"/>
              </w:rPr>
              <w:t>52</w:t>
            </w:r>
          </w:p>
        </w:tc>
        <w:tc>
          <w:tcPr>
            <w:tcW w:w="557" w:type="dxa"/>
            <w:tcBorders>
              <w:top w:val="nil"/>
              <w:left w:val="nil"/>
              <w:bottom w:val="single" w:color="auto" w:sz="4" w:space="0"/>
              <w:right w:val="single" w:color="auto" w:sz="4" w:space="0"/>
            </w:tcBorders>
            <w:noWrap/>
            <w:vAlign w:val="center"/>
          </w:tcPr>
          <w:p w14:paraId="5FBD428C">
            <w:pPr>
              <w:widowControl/>
              <w:jc w:val="center"/>
              <w:rPr>
                <w:rFonts w:ascii="宋体" w:hAnsi="宋体" w:cs="宋体"/>
                <w:kern w:val="0"/>
                <w:sz w:val="20"/>
                <w:szCs w:val="20"/>
              </w:rPr>
            </w:pPr>
            <w:r>
              <w:rPr>
                <w:rFonts w:hint="eastAsia" w:ascii="宋体" w:hAnsi="宋体" w:cs="宋体"/>
                <w:kern w:val="0"/>
                <w:sz w:val="20"/>
                <w:szCs w:val="20"/>
              </w:rPr>
              <w:t>46</w:t>
            </w:r>
          </w:p>
        </w:tc>
      </w:tr>
      <w:tr w14:paraId="4EAEED34">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610009F">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6F73A549">
            <w:pPr>
              <w:widowControl/>
              <w:jc w:val="center"/>
              <w:rPr>
                <w:rFonts w:ascii="宋体" w:hAnsi="宋体" w:cs="宋体"/>
                <w:color w:val="000000"/>
                <w:kern w:val="0"/>
                <w:sz w:val="20"/>
                <w:szCs w:val="20"/>
              </w:rPr>
            </w:pPr>
            <w:r>
              <w:rPr>
                <w:rFonts w:hint="eastAsia" w:ascii="宋体" w:hAnsi="宋体" w:cs="宋体"/>
                <w:color w:val="000000"/>
                <w:kern w:val="0"/>
                <w:sz w:val="20"/>
                <w:szCs w:val="20"/>
              </w:rPr>
              <w:t>Bromchlorbuterol hydrochloride</w:t>
            </w:r>
          </w:p>
        </w:tc>
        <w:tc>
          <w:tcPr>
            <w:tcW w:w="1183" w:type="dxa"/>
            <w:vMerge w:val="restart"/>
            <w:tcBorders>
              <w:top w:val="nil"/>
              <w:left w:val="single" w:color="auto" w:sz="4" w:space="0"/>
              <w:bottom w:val="single" w:color="000000" w:sz="4" w:space="0"/>
              <w:right w:val="single" w:color="auto" w:sz="4" w:space="0"/>
            </w:tcBorders>
            <w:noWrap/>
            <w:vAlign w:val="center"/>
          </w:tcPr>
          <w:p w14:paraId="0B2EBBB9">
            <w:pPr>
              <w:widowControl/>
              <w:jc w:val="center"/>
              <w:rPr>
                <w:rFonts w:ascii="宋体" w:hAnsi="宋体" w:cs="宋体"/>
                <w:color w:val="000000"/>
                <w:kern w:val="0"/>
                <w:sz w:val="20"/>
                <w:szCs w:val="20"/>
              </w:rPr>
            </w:pPr>
            <w:r>
              <w:rPr>
                <w:rFonts w:hint="eastAsia" w:ascii="宋体" w:hAnsi="宋体" w:cs="宋体"/>
                <w:color w:val="000000"/>
                <w:kern w:val="0"/>
                <w:sz w:val="20"/>
                <w:szCs w:val="20"/>
              </w:rPr>
              <w:t>盐酸溴代克伦特罗</w:t>
            </w:r>
          </w:p>
        </w:tc>
        <w:tc>
          <w:tcPr>
            <w:tcW w:w="1016" w:type="dxa"/>
            <w:vMerge w:val="restart"/>
            <w:tcBorders>
              <w:top w:val="nil"/>
              <w:left w:val="single" w:color="auto" w:sz="4" w:space="0"/>
              <w:bottom w:val="single" w:color="000000" w:sz="4" w:space="0"/>
              <w:right w:val="single" w:color="auto" w:sz="4" w:space="0"/>
            </w:tcBorders>
            <w:noWrap/>
            <w:vAlign w:val="center"/>
          </w:tcPr>
          <w:p w14:paraId="2B43F7F6">
            <w:pPr>
              <w:widowControl/>
              <w:jc w:val="center"/>
              <w:rPr>
                <w:rFonts w:ascii="宋体" w:hAnsi="宋体" w:cs="宋体"/>
                <w:color w:val="000000"/>
                <w:kern w:val="0"/>
                <w:sz w:val="20"/>
                <w:szCs w:val="20"/>
              </w:rPr>
            </w:pPr>
            <w:r>
              <w:rPr>
                <w:rFonts w:hint="eastAsia" w:ascii="宋体" w:hAnsi="宋体" w:cs="宋体"/>
                <w:color w:val="000000"/>
                <w:kern w:val="0"/>
                <w:sz w:val="20"/>
                <w:szCs w:val="20"/>
              </w:rPr>
              <w:t>78982-84-0</w:t>
            </w:r>
          </w:p>
        </w:tc>
        <w:tc>
          <w:tcPr>
            <w:tcW w:w="716" w:type="dxa"/>
            <w:vMerge w:val="restart"/>
            <w:tcBorders>
              <w:top w:val="nil"/>
              <w:left w:val="single" w:color="auto" w:sz="4" w:space="0"/>
              <w:bottom w:val="single" w:color="000000" w:sz="4" w:space="0"/>
              <w:right w:val="single" w:color="auto" w:sz="4" w:space="0"/>
            </w:tcBorders>
            <w:noWrap/>
            <w:vAlign w:val="center"/>
          </w:tcPr>
          <w:p w14:paraId="5860C123">
            <w:pPr>
              <w:widowControl/>
              <w:jc w:val="center"/>
              <w:rPr>
                <w:rFonts w:ascii="宋体" w:hAnsi="宋体" w:cs="宋体"/>
                <w:kern w:val="0"/>
                <w:sz w:val="20"/>
                <w:szCs w:val="20"/>
              </w:rPr>
            </w:pPr>
            <w:r>
              <w:rPr>
                <w:rFonts w:hint="eastAsia" w:ascii="宋体" w:hAnsi="宋体" w:cs="宋体"/>
                <w:kern w:val="0"/>
                <w:sz w:val="20"/>
                <w:szCs w:val="20"/>
              </w:rPr>
              <w:t>323</w:t>
            </w:r>
          </w:p>
        </w:tc>
        <w:tc>
          <w:tcPr>
            <w:tcW w:w="947" w:type="dxa"/>
            <w:tcBorders>
              <w:top w:val="nil"/>
              <w:left w:val="nil"/>
              <w:bottom w:val="single" w:color="auto" w:sz="4" w:space="0"/>
              <w:right w:val="single" w:color="auto" w:sz="4" w:space="0"/>
            </w:tcBorders>
            <w:noWrap/>
            <w:vAlign w:val="center"/>
          </w:tcPr>
          <w:p w14:paraId="7A91A633">
            <w:pPr>
              <w:widowControl/>
              <w:jc w:val="center"/>
              <w:rPr>
                <w:rFonts w:ascii="宋体" w:hAnsi="宋体" w:cs="宋体"/>
                <w:kern w:val="0"/>
                <w:sz w:val="20"/>
                <w:szCs w:val="20"/>
              </w:rPr>
            </w:pPr>
            <w:r>
              <w:rPr>
                <w:rFonts w:hint="eastAsia" w:ascii="宋体" w:hAnsi="宋体" w:cs="宋体"/>
                <w:kern w:val="0"/>
                <w:sz w:val="20"/>
                <w:szCs w:val="20"/>
              </w:rPr>
              <w:t>248.9*</w:t>
            </w:r>
          </w:p>
        </w:tc>
        <w:tc>
          <w:tcPr>
            <w:tcW w:w="816" w:type="dxa"/>
            <w:vMerge w:val="restart"/>
            <w:tcBorders>
              <w:top w:val="nil"/>
              <w:left w:val="single" w:color="auto" w:sz="4" w:space="0"/>
              <w:bottom w:val="single" w:color="000000" w:sz="4" w:space="0"/>
              <w:right w:val="single" w:color="auto" w:sz="4" w:space="0"/>
            </w:tcBorders>
            <w:noWrap/>
            <w:vAlign w:val="center"/>
          </w:tcPr>
          <w:p w14:paraId="14B347BC">
            <w:pPr>
              <w:widowControl/>
              <w:jc w:val="center"/>
              <w:rPr>
                <w:rFonts w:ascii="宋体" w:hAnsi="宋体" w:cs="宋体"/>
                <w:kern w:val="0"/>
                <w:sz w:val="20"/>
                <w:szCs w:val="20"/>
              </w:rPr>
            </w:pPr>
            <w:r>
              <w:rPr>
                <w:rFonts w:hint="eastAsia" w:ascii="宋体" w:hAnsi="宋体" w:cs="宋体"/>
                <w:kern w:val="0"/>
                <w:sz w:val="20"/>
                <w:szCs w:val="20"/>
              </w:rPr>
              <w:t>6.47</w:t>
            </w:r>
          </w:p>
        </w:tc>
        <w:tc>
          <w:tcPr>
            <w:tcW w:w="516" w:type="dxa"/>
            <w:tcBorders>
              <w:top w:val="nil"/>
              <w:left w:val="nil"/>
              <w:bottom w:val="single" w:color="auto" w:sz="4" w:space="0"/>
              <w:right w:val="single" w:color="auto" w:sz="4" w:space="0"/>
            </w:tcBorders>
            <w:noWrap/>
            <w:vAlign w:val="center"/>
          </w:tcPr>
          <w:p w14:paraId="3D7A1FEC">
            <w:pPr>
              <w:widowControl/>
              <w:jc w:val="center"/>
              <w:rPr>
                <w:rFonts w:ascii="宋体" w:hAnsi="宋体" w:cs="宋体"/>
                <w:kern w:val="0"/>
                <w:sz w:val="20"/>
                <w:szCs w:val="20"/>
              </w:rPr>
            </w:pPr>
            <w:r>
              <w:rPr>
                <w:rFonts w:hint="eastAsia" w:ascii="宋体" w:hAnsi="宋体" w:cs="宋体"/>
                <w:kern w:val="0"/>
                <w:sz w:val="20"/>
                <w:szCs w:val="20"/>
              </w:rPr>
              <w:t>52</w:t>
            </w:r>
          </w:p>
        </w:tc>
        <w:tc>
          <w:tcPr>
            <w:tcW w:w="557" w:type="dxa"/>
            <w:tcBorders>
              <w:top w:val="nil"/>
              <w:left w:val="nil"/>
              <w:bottom w:val="single" w:color="auto" w:sz="4" w:space="0"/>
              <w:right w:val="single" w:color="auto" w:sz="4" w:space="0"/>
            </w:tcBorders>
            <w:noWrap/>
            <w:vAlign w:val="center"/>
          </w:tcPr>
          <w:p w14:paraId="02EB3AD8">
            <w:pPr>
              <w:widowControl/>
              <w:jc w:val="center"/>
              <w:rPr>
                <w:rFonts w:ascii="宋体" w:hAnsi="宋体" w:cs="宋体"/>
                <w:kern w:val="0"/>
                <w:sz w:val="20"/>
                <w:szCs w:val="20"/>
              </w:rPr>
            </w:pPr>
            <w:r>
              <w:rPr>
                <w:rFonts w:hint="eastAsia" w:ascii="宋体" w:hAnsi="宋体" w:cs="宋体"/>
                <w:kern w:val="0"/>
                <w:sz w:val="20"/>
                <w:szCs w:val="20"/>
              </w:rPr>
              <w:t>25</w:t>
            </w:r>
          </w:p>
        </w:tc>
      </w:tr>
      <w:tr w14:paraId="28067F69">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8DDDCC0">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070BF10D">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E4FAF00">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645BD260">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6569A293">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572D7EA5">
            <w:pPr>
              <w:widowControl/>
              <w:jc w:val="center"/>
              <w:rPr>
                <w:rFonts w:ascii="宋体" w:hAnsi="宋体" w:cs="宋体"/>
                <w:kern w:val="0"/>
                <w:sz w:val="20"/>
                <w:szCs w:val="20"/>
              </w:rPr>
            </w:pPr>
            <w:r>
              <w:rPr>
                <w:rFonts w:hint="eastAsia" w:ascii="宋体" w:hAnsi="宋体" w:cs="宋体"/>
                <w:kern w:val="0"/>
                <w:sz w:val="20"/>
                <w:szCs w:val="20"/>
              </w:rPr>
              <w:t>168</w:t>
            </w:r>
          </w:p>
        </w:tc>
        <w:tc>
          <w:tcPr>
            <w:tcW w:w="816" w:type="dxa"/>
            <w:vMerge w:val="continue"/>
            <w:tcBorders>
              <w:top w:val="nil"/>
              <w:left w:val="single" w:color="auto" w:sz="4" w:space="0"/>
              <w:bottom w:val="single" w:color="000000" w:sz="4" w:space="0"/>
              <w:right w:val="single" w:color="auto" w:sz="4" w:space="0"/>
            </w:tcBorders>
            <w:vAlign w:val="center"/>
          </w:tcPr>
          <w:p w14:paraId="6ADC0AB8">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015377E5">
            <w:pPr>
              <w:widowControl/>
              <w:jc w:val="center"/>
              <w:rPr>
                <w:rFonts w:ascii="宋体" w:hAnsi="宋体" w:cs="宋体"/>
                <w:kern w:val="0"/>
                <w:sz w:val="20"/>
                <w:szCs w:val="20"/>
              </w:rPr>
            </w:pPr>
            <w:r>
              <w:rPr>
                <w:rFonts w:hint="eastAsia" w:ascii="宋体" w:hAnsi="宋体" w:cs="宋体"/>
                <w:kern w:val="0"/>
                <w:sz w:val="20"/>
                <w:szCs w:val="20"/>
              </w:rPr>
              <w:t>52</w:t>
            </w:r>
          </w:p>
        </w:tc>
        <w:tc>
          <w:tcPr>
            <w:tcW w:w="557" w:type="dxa"/>
            <w:tcBorders>
              <w:top w:val="nil"/>
              <w:left w:val="nil"/>
              <w:bottom w:val="single" w:color="auto" w:sz="4" w:space="0"/>
              <w:right w:val="single" w:color="auto" w:sz="4" w:space="0"/>
            </w:tcBorders>
            <w:noWrap/>
            <w:vAlign w:val="center"/>
          </w:tcPr>
          <w:p w14:paraId="0B9B688C">
            <w:pPr>
              <w:widowControl/>
              <w:jc w:val="center"/>
              <w:rPr>
                <w:rFonts w:ascii="宋体" w:hAnsi="宋体" w:cs="宋体"/>
                <w:kern w:val="0"/>
                <w:sz w:val="20"/>
                <w:szCs w:val="20"/>
              </w:rPr>
            </w:pPr>
            <w:r>
              <w:rPr>
                <w:rFonts w:hint="eastAsia" w:ascii="宋体" w:hAnsi="宋体" w:cs="宋体"/>
                <w:kern w:val="0"/>
                <w:sz w:val="20"/>
                <w:szCs w:val="20"/>
              </w:rPr>
              <w:t>39</w:t>
            </w:r>
          </w:p>
        </w:tc>
      </w:tr>
      <w:tr w14:paraId="50C7C219">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54A83C3F">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47601523">
            <w:pPr>
              <w:widowControl/>
              <w:jc w:val="center"/>
              <w:rPr>
                <w:rFonts w:ascii="宋体" w:hAnsi="宋体" w:cs="宋体"/>
                <w:color w:val="000000"/>
                <w:kern w:val="0"/>
                <w:sz w:val="20"/>
                <w:szCs w:val="20"/>
              </w:rPr>
            </w:pPr>
            <w:r>
              <w:rPr>
                <w:rFonts w:hint="eastAsia" w:ascii="宋体" w:hAnsi="宋体" w:cs="宋体"/>
                <w:color w:val="000000"/>
                <w:kern w:val="0"/>
                <w:sz w:val="20"/>
                <w:szCs w:val="20"/>
              </w:rPr>
              <w:t>Mapenterol hydrochloride</w:t>
            </w:r>
          </w:p>
        </w:tc>
        <w:tc>
          <w:tcPr>
            <w:tcW w:w="1183" w:type="dxa"/>
            <w:vMerge w:val="restart"/>
            <w:tcBorders>
              <w:top w:val="nil"/>
              <w:left w:val="single" w:color="auto" w:sz="4" w:space="0"/>
              <w:bottom w:val="single" w:color="000000" w:sz="4" w:space="0"/>
              <w:right w:val="single" w:color="auto" w:sz="4" w:space="0"/>
            </w:tcBorders>
            <w:noWrap/>
            <w:vAlign w:val="center"/>
          </w:tcPr>
          <w:p w14:paraId="182D6D2C">
            <w:pPr>
              <w:widowControl/>
              <w:jc w:val="center"/>
              <w:rPr>
                <w:rFonts w:ascii="宋体" w:hAnsi="宋体" w:cs="宋体"/>
                <w:color w:val="000000"/>
                <w:kern w:val="0"/>
                <w:sz w:val="20"/>
                <w:szCs w:val="20"/>
              </w:rPr>
            </w:pPr>
            <w:r>
              <w:rPr>
                <w:rFonts w:hint="eastAsia" w:ascii="宋体" w:hAnsi="宋体" w:cs="宋体"/>
                <w:color w:val="000000"/>
                <w:kern w:val="0"/>
                <w:sz w:val="20"/>
                <w:szCs w:val="20"/>
              </w:rPr>
              <w:t>盐酸马贲特罗</w:t>
            </w:r>
          </w:p>
        </w:tc>
        <w:tc>
          <w:tcPr>
            <w:tcW w:w="1016" w:type="dxa"/>
            <w:vMerge w:val="restart"/>
            <w:tcBorders>
              <w:top w:val="nil"/>
              <w:left w:val="single" w:color="auto" w:sz="4" w:space="0"/>
              <w:bottom w:val="single" w:color="000000" w:sz="4" w:space="0"/>
              <w:right w:val="single" w:color="auto" w:sz="4" w:space="0"/>
            </w:tcBorders>
            <w:noWrap/>
            <w:vAlign w:val="center"/>
          </w:tcPr>
          <w:p w14:paraId="126D458A">
            <w:pPr>
              <w:widowControl/>
              <w:jc w:val="center"/>
              <w:rPr>
                <w:rFonts w:ascii="宋体" w:hAnsi="宋体" w:cs="宋体"/>
                <w:color w:val="000000"/>
                <w:kern w:val="0"/>
                <w:sz w:val="20"/>
                <w:szCs w:val="20"/>
              </w:rPr>
            </w:pPr>
            <w:r>
              <w:rPr>
                <w:rFonts w:hint="eastAsia" w:ascii="宋体" w:hAnsi="宋体" w:cs="宋体"/>
                <w:color w:val="000000"/>
                <w:kern w:val="0"/>
                <w:sz w:val="20"/>
                <w:szCs w:val="20"/>
              </w:rPr>
              <w:t>54238-51-6</w:t>
            </w:r>
          </w:p>
        </w:tc>
        <w:tc>
          <w:tcPr>
            <w:tcW w:w="716" w:type="dxa"/>
            <w:vMerge w:val="restart"/>
            <w:tcBorders>
              <w:top w:val="nil"/>
              <w:left w:val="single" w:color="auto" w:sz="4" w:space="0"/>
              <w:bottom w:val="single" w:color="000000" w:sz="4" w:space="0"/>
              <w:right w:val="single" w:color="auto" w:sz="4" w:space="0"/>
            </w:tcBorders>
            <w:noWrap/>
            <w:vAlign w:val="center"/>
          </w:tcPr>
          <w:p w14:paraId="462811FA">
            <w:pPr>
              <w:widowControl/>
              <w:jc w:val="center"/>
              <w:rPr>
                <w:rFonts w:ascii="宋体" w:hAnsi="宋体" w:cs="宋体"/>
                <w:kern w:val="0"/>
                <w:sz w:val="20"/>
                <w:szCs w:val="20"/>
              </w:rPr>
            </w:pPr>
            <w:r>
              <w:rPr>
                <w:rFonts w:hint="eastAsia" w:ascii="宋体" w:hAnsi="宋体" w:cs="宋体"/>
                <w:kern w:val="0"/>
                <w:sz w:val="20"/>
                <w:szCs w:val="20"/>
              </w:rPr>
              <w:t>325</w:t>
            </w:r>
          </w:p>
        </w:tc>
        <w:tc>
          <w:tcPr>
            <w:tcW w:w="947" w:type="dxa"/>
            <w:tcBorders>
              <w:top w:val="nil"/>
              <w:left w:val="nil"/>
              <w:bottom w:val="single" w:color="auto" w:sz="4" w:space="0"/>
              <w:right w:val="single" w:color="auto" w:sz="4" w:space="0"/>
            </w:tcBorders>
            <w:noWrap/>
            <w:vAlign w:val="center"/>
          </w:tcPr>
          <w:p w14:paraId="60319430">
            <w:pPr>
              <w:widowControl/>
              <w:jc w:val="center"/>
              <w:rPr>
                <w:rFonts w:ascii="宋体" w:hAnsi="宋体" w:cs="宋体"/>
                <w:kern w:val="0"/>
                <w:sz w:val="20"/>
                <w:szCs w:val="20"/>
              </w:rPr>
            </w:pPr>
            <w:r>
              <w:rPr>
                <w:rFonts w:hint="eastAsia" w:ascii="宋体" w:hAnsi="宋体" w:cs="宋体"/>
                <w:kern w:val="0"/>
                <w:sz w:val="20"/>
                <w:szCs w:val="20"/>
              </w:rPr>
              <w:t>237*</w:t>
            </w:r>
          </w:p>
        </w:tc>
        <w:tc>
          <w:tcPr>
            <w:tcW w:w="816" w:type="dxa"/>
            <w:vMerge w:val="restart"/>
            <w:tcBorders>
              <w:top w:val="nil"/>
              <w:left w:val="single" w:color="auto" w:sz="4" w:space="0"/>
              <w:bottom w:val="single" w:color="000000" w:sz="4" w:space="0"/>
              <w:right w:val="single" w:color="auto" w:sz="4" w:space="0"/>
            </w:tcBorders>
            <w:noWrap/>
            <w:vAlign w:val="center"/>
          </w:tcPr>
          <w:p w14:paraId="65E56945">
            <w:pPr>
              <w:widowControl/>
              <w:jc w:val="center"/>
              <w:rPr>
                <w:rFonts w:ascii="宋体" w:hAnsi="宋体" w:cs="宋体"/>
                <w:kern w:val="0"/>
                <w:sz w:val="20"/>
                <w:szCs w:val="20"/>
              </w:rPr>
            </w:pPr>
            <w:r>
              <w:rPr>
                <w:rFonts w:hint="eastAsia" w:ascii="宋体" w:hAnsi="宋体" w:cs="宋体"/>
                <w:kern w:val="0"/>
                <w:sz w:val="20"/>
                <w:szCs w:val="20"/>
              </w:rPr>
              <w:t>7.98</w:t>
            </w:r>
          </w:p>
        </w:tc>
        <w:tc>
          <w:tcPr>
            <w:tcW w:w="516" w:type="dxa"/>
            <w:tcBorders>
              <w:top w:val="nil"/>
              <w:left w:val="nil"/>
              <w:bottom w:val="single" w:color="auto" w:sz="4" w:space="0"/>
              <w:right w:val="single" w:color="auto" w:sz="4" w:space="0"/>
            </w:tcBorders>
            <w:noWrap/>
            <w:vAlign w:val="center"/>
          </w:tcPr>
          <w:p w14:paraId="3BC5EA78">
            <w:pPr>
              <w:widowControl/>
              <w:jc w:val="center"/>
              <w:rPr>
                <w:rFonts w:ascii="宋体" w:hAnsi="宋体" w:cs="宋体"/>
                <w:kern w:val="0"/>
                <w:sz w:val="20"/>
                <w:szCs w:val="20"/>
              </w:rPr>
            </w:pPr>
            <w:r>
              <w:rPr>
                <w:rFonts w:hint="eastAsia" w:ascii="宋体" w:hAnsi="宋体" w:cs="宋体"/>
                <w:kern w:val="0"/>
                <w:sz w:val="20"/>
                <w:szCs w:val="20"/>
              </w:rPr>
              <w:t>64</w:t>
            </w:r>
          </w:p>
        </w:tc>
        <w:tc>
          <w:tcPr>
            <w:tcW w:w="557" w:type="dxa"/>
            <w:tcBorders>
              <w:top w:val="nil"/>
              <w:left w:val="nil"/>
              <w:bottom w:val="single" w:color="auto" w:sz="4" w:space="0"/>
              <w:right w:val="single" w:color="auto" w:sz="4" w:space="0"/>
            </w:tcBorders>
            <w:noWrap/>
            <w:vAlign w:val="center"/>
          </w:tcPr>
          <w:p w14:paraId="1C2A6335">
            <w:pPr>
              <w:widowControl/>
              <w:jc w:val="center"/>
              <w:rPr>
                <w:rFonts w:ascii="宋体" w:hAnsi="宋体" w:cs="宋体"/>
                <w:kern w:val="0"/>
                <w:sz w:val="20"/>
                <w:szCs w:val="20"/>
              </w:rPr>
            </w:pPr>
            <w:r>
              <w:rPr>
                <w:rFonts w:hint="eastAsia" w:ascii="宋体" w:hAnsi="宋体" w:cs="宋体"/>
                <w:kern w:val="0"/>
                <w:sz w:val="20"/>
                <w:szCs w:val="20"/>
              </w:rPr>
              <w:t>23</w:t>
            </w:r>
          </w:p>
        </w:tc>
      </w:tr>
      <w:tr w14:paraId="3FE6320D">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43B10C11">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6839D88C">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067A640">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0CE2B531">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6EF0D7DB">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2C8B6FD1">
            <w:pPr>
              <w:widowControl/>
              <w:jc w:val="center"/>
              <w:rPr>
                <w:rFonts w:ascii="宋体" w:hAnsi="宋体" w:cs="宋体"/>
                <w:kern w:val="0"/>
                <w:sz w:val="20"/>
                <w:szCs w:val="20"/>
              </w:rPr>
            </w:pPr>
            <w:r>
              <w:rPr>
                <w:rFonts w:hint="eastAsia" w:ascii="宋体" w:hAnsi="宋体" w:cs="宋体"/>
                <w:kern w:val="0"/>
                <w:sz w:val="20"/>
                <w:szCs w:val="20"/>
              </w:rPr>
              <w:t>217</w:t>
            </w:r>
          </w:p>
        </w:tc>
        <w:tc>
          <w:tcPr>
            <w:tcW w:w="816" w:type="dxa"/>
            <w:vMerge w:val="continue"/>
            <w:tcBorders>
              <w:top w:val="nil"/>
              <w:left w:val="single" w:color="auto" w:sz="4" w:space="0"/>
              <w:bottom w:val="single" w:color="000000" w:sz="4" w:space="0"/>
              <w:right w:val="single" w:color="auto" w:sz="4" w:space="0"/>
            </w:tcBorders>
            <w:vAlign w:val="center"/>
          </w:tcPr>
          <w:p w14:paraId="23C3C85A">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058F006F">
            <w:pPr>
              <w:widowControl/>
              <w:jc w:val="center"/>
              <w:rPr>
                <w:rFonts w:ascii="宋体" w:hAnsi="宋体" w:cs="宋体"/>
                <w:kern w:val="0"/>
                <w:sz w:val="20"/>
                <w:szCs w:val="20"/>
              </w:rPr>
            </w:pPr>
            <w:r>
              <w:rPr>
                <w:rFonts w:hint="eastAsia" w:ascii="宋体" w:hAnsi="宋体" w:cs="宋体"/>
                <w:kern w:val="0"/>
                <w:sz w:val="20"/>
                <w:szCs w:val="20"/>
              </w:rPr>
              <w:t>64</w:t>
            </w:r>
          </w:p>
        </w:tc>
        <w:tc>
          <w:tcPr>
            <w:tcW w:w="557" w:type="dxa"/>
            <w:tcBorders>
              <w:top w:val="nil"/>
              <w:left w:val="nil"/>
              <w:bottom w:val="single" w:color="auto" w:sz="4" w:space="0"/>
              <w:right w:val="single" w:color="auto" w:sz="4" w:space="0"/>
            </w:tcBorders>
            <w:noWrap/>
            <w:vAlign w:val="center"/>
          </w:tcPr>
          <w:p w14:paraId="41B75790">
            <w:pPr>
              <w:widowControl/>
              <w:jc w:val="center"/>
              <w:rPr>
                <w:rFonts w:ascii="宋体" w:hAnsi="宋体" w:cs="宋体"/>
                <w:kern w:val="0"/>
                <w:sz w:val="20"/>
                <w:szCs w:val="20"/>
              </w:rPr>
            </w:pPr>
            <w:r>
              <w:rPr>
                <w:rFonts w:hint="eastAsia" w:ascii="宋体" w:hAnsi="宋体" w:cs="宋体"/>
                <w:kern w:val="0"/>
                <w:sz w:val="20"/>
                <w:szCs w:val="20"/>
              </w:rPr>
              <w:t>35</w:t>
            </w:r>
          </w:p>
        </w:tc>
      </w:tr>
      <w:tr w14:paraId="17A730C9">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03D97CC">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578E2C2A">
            <w:pPr>
              <w:widowControl/>
              <w:jc w:val="center"/>
              <w:rPr>
                <w:rFonts w:ascii="宋体" w:hAnsi="宋体" w:cs="宋体"/>
                <w:color w:val="000000"/>
                <w:kern w:val="0"/>
                <w:sz w:val="20"/>
                <w:szCs w:val="20"/>
              </w:rPr>
            </w:pPr>
            <w:r>
              <w:rPr>
                <w:rFonts w:hint="eastAsia" w:ascii="宋体" w:hAnsi="宋体" w:cs="宋体"/>
                <w:color w:val="000000"/>
                <w:kern w:val="0"/>
                <w:sz w:val="20"/>
                <w:szCs w:val="20"/>
              </w:rPr>
              <w:t>Labetalol hydrochloride</w:t>
            </w:r>
          </w:p>
        </w:tc>
        <w:tc>
          <w:tcPr>
            <w:tcW w:w="1183" w:type="dxa"/>
            <w:vMerge w:val="restart"/>
            <w:tcBorders>
              <w:top w:val="nil"/>
              <w:left w:val="single" w:color="auto" w:sz="4" w:space="0"/>
              <w:bottom w:val="single" w:color="000000" w:sz="4" w:space="0"/>
              <w:right w:val="single" w:color="auto" w:sz="4" w:space="0"/>
            </w:tcBorders>
            <w:noWrap/>
            <w:vAlign w:val="center"/>
          </w:tcPr>
          <w:p w14:paraId="6DFF3426">
            <w:pPr>
              <w:widowControl/>
              <w:jc w:val="center"/>
              <w:rPr>
                <w:rFonts w:ascii="宋体" w:hAnsi="宋体" w:cs="宋体"/>
                <w:color w:val="000000"/>
                <w:kern w:val="0"/>
                <w:sz w:val="20"/>
                <w:szCs w:val="20"/>
              </w:rPr>
            </w:pPr>
            <w:r>
              <w:rPr>
                <w:rFonts w:hint="eastAsia" w:ascii="宋体" w:hAnsi="宋体" w:cs="宋体"/>
                <w:color w:val="000000"/>
                <w:kern w:val="0"/>
                <w:sz w:val="20"/>
                <w:szCs w:val="20"/>
              </w:rPr>
              <w:t>盐酸拉贝洛尔</w:t>
            </w:r>
          </w:p>
        </w:tc>
        <w:tc>
          <w:tcPr>
            <w:tcW w:w="1016" w:type="dxa"/>
            <w:vMerge w:val="restart"/>
            <w:tcBorders>
              <w:top w:val="nil"/>
              <w:left w:val="single" w:color="auto" w:sz="4" w:space="0"/>
              <w:bottom w:val="single" w:color="000000" w:sz="4" w:space="0"/>
              <w:right w:val="single" w:color="auto" w:sz="4" w:space="0"/>
            </w:tcBorders>
            <w:noWrap/>
            <w:vAlign w:val="center"/>
          </w:tcPr>
          <w:p w14:paraId="602453B0">
            <w:pPr>
              <w:widowControl/>
              <w:jc w:val="center"/>
              <w:rPr>
                <w:rFonts w:ascii="宋体" w:hAnsi="宋体" w:cs="宋体"/>
                <w:color w:val="000000"/>
                <w:kern w:val="0"/>
                <w:sz w:val="20"/>
                <w:szCs w:val="20"/>
              </w:rPr>
            </w:pPr>
            <w:r>
              <w:rPr>
                <w:rFonts w:hint="eastAsia" w:ascii="宋体" w:hAnsi="宋体" w:cs="宋体"/>
                <w:color w:val="000000"/>
                <w:kern w:val="0"/>
                <w:sz w:val="20"/>
                <w:szCs w:val="20"/>
              </w:rPr>
              <w:t>32780-64-6</w:t>
            </w:r>
          </w:p>
        </w:tc>
        <w:tc>
          <w:tcPr>
            <w:tcW w:w="716" w:type="dxa"/>
            <w:vMerge w:val="restart"/>
            <w:tcBorders>
              <w:top w:val="nil"/>
              <w:left w:val="single" w:color="auto" w:sz="4" w:space="0"/>
              <w:bottom w:val="single" w:color="000000" w:sz="4" w:space="0"/>
              <w:right w:val="single" w:color="auto" w:sz="4" w:space="0"/>
            </w:tcBorders>
            <w:noWrap/>
            <w:vAlign w:val="center"/>
          </w:tcPr>
          <w:p w14:paraId="42EBF7AA">
            <w:pPr>
              <w:widowControl/>
              <w:jc w:val="center"/>
              <w:rPr>
                <w:rFonts w:ascii="宋体" w:hAnsi="宋体" w:cs="宋体"/>
                <w:kern w:val="0"/>
                <w:sz w:val="20"/>
                <w:szCs w:val="20"/>
              </w:rPr>
            </w:pPr>
            <w:r>
              <w:rPr>
                <w:rFonts w:hint="eastAsia" w:ascii="宋体" w:hAnsi="宋体" w:cs="宋体"/>
                <w:kern w:val="0"/>
                <w:sz w:val="20"/>
                <w:szCs w:val="20"/>
              </w:rPr>
              <w:t>329.1</w:t>
            </w:r>
          </w:p>
        </w:tc>
        <w:tc>
          <w:tcPr>
            <w:tcW w:w="947" w:type="dxa"/>
            <w:tcBorders>
              <w:top w:val="nil"/>
              <w:left w:val="nil"/>
              <w:bottom w:val="single" w:color="auto" w:sz="4" w:space="0"/>
              <w:right w:val="single" w:color="auto" w:sz="4" w:space="0"/>
            </w:tcBorders>
            <w:noWrap/>
            <w:vAlign w:val="center"/>
          </w:tcPr>
          <w:p w14:paraId="186C2C9E">
            <w:pPr>
              <w:widowControl/>
              <w:jc w:val="center"/>
              <w:rPr>
                <w:rFonts w:ascii="宋体" w:hAnsi="宋体" w:cs="宋体"/>
                <w:kern w:val="0"/>
                <w:sz w:val="20"/>
                <w:szCs w:val="20"/>
              </w:rPr>
            </w:pPr>
            <w:r>
              <w:rPr>
                <w:rFonts w:hint="eastAsia" w:ascii="宋体" w:hAnsi="宋体" w:cs="宋体"/>
                <w:kern w:val="0"/>
                <w:sz w:val="20"/>
                <w:szCs w:val="20"/>
              </w:rPr>
              <w:t>162*</w:t>
            </w:r>
          </w:p>
        </w:tc>
        <w:tc>
          <w:tcPr>
            <w:tcW w:w="816" w:type="dxa"/>
            <w:vMerge w:val="restart"/>
            <w:tcBorders>
              <w:top w:val="nil"/>
              <w:left w:val="single" w:color="auto" w:sz="4" w:space="0"/>
              <w:bottom w:val="single" w:color="000000" w:sz="4" w:space="0"/>
              <w:right w:val="single" w:color="auto" w:sz="4" w:space="0"/>
            </w:tcBorders>
            <w:noWrap/>
            <w:vAlign w:val="center"/>
          </w:tcPr>
          <w:p w14:paraId="00996FB0">
            <w:pPr>
              <w:widowControl/>
              <w:jc w:val="center"/>
              <w:rPr>
                <w:rFonts w:ascii="宋体" w:hAnsi="宋体" w:cs="宋体"/>
                <w:kern w:val="0"/>
                <w:sz w:val="20"/>
                <w:szCs w:val="20"/>
              </w:rPr>
            </w:pPr>
            <w:r>
              <w:rPr>
                <w:rFonts w:hint="eastAsia" w:ascii="宋体" w:hAnsi="宋体" w:cs="宋体"/>
                <w:kern w:val="0"/>
                <w:sz w:val="20"/>
                <w:szCs w:val="20"/>
              </w:rPr>
              <w:t>7.28</w:t>
            </w:r>
          </w:p>
        </w:tc>
        <w:tc>
          <w:tcPr>
            <w:tcW w:w="516" w:type="dxa"/>
            <w:tcBorders>
              <w:top w:val="nil"/>
              <w:left w:val="nil"/>
              <w:bottom w:val="single" w:color="auto" w:sz="4" w:space="0"/>
              <w:right w:val="single" w:color="auto" w:sz="4" w:space="0"/>
            </w:tcBorders>
            <w:noWrap/>
            <w:vAlign w:val="center"/>
          </w:tcPr>
          <w:p w14:paraId="71C330BE">
            <w:pPr>
              <w:widowControl/>
              <w:jc w:val="center"/>
              <w:rPr>
                <w:rFonts w:ascii="宋体" w:hAnsi="宋体" w:cs="宋体"/>
                <w:kern w:val="0"/>
                <w:sz w:val="20"/>
                <w:szCs w:val="20"/>
              </w:rPr>
            </w:pPr>
            <w:r>
              <w:rPr>
                <w:rFonts w:hint="eastAsia" w:ascii="宋体" w:hAnsi="宋体" w:cs="宋体"/>
                <w:kern w:val="0"/>
                <w:sz w:val="20"/>
                <w:szCs w:val="20"/>
              </w:rPr>
              <w:t>48</w:t>
            </w:r>
          </w:p>
        </w:tc>
        <w:tc>
          <w:tcPr>
            <w:tcW w:w="557" w:type="dxa"/>
            <w:tcBorders>
              <w:top w:val="nil"/>
              <w:left w:val="nil"/>
              <w:bottom w:val="single" w:color="auto" w:sz="4" w:space="0"/>
              <w:right w:val="single" w:color="auto" w:sz="4" w:space="0"/>
            </w:tcBorders>
            <w:noWrap/>
            <w:vAlign w:val="center"/>
          </w:tcPr>
          <w:p w14:paraId="7B49A556">
            <w:pPr>
              <w:widowControl/>
              <w:jc w:val="center"/>
              <w:rPr>
                <w:rFonts w:ascii="宋体" w:hAnsi="宋体" w:cs="宋体"/>
                <w:kern w:val="0"/>
                <w:sz w:val="20"/>
                <w:szCs w:val="20"/>
              </w:rPr>
            </w:pPr>
            <w:r>
              <w:rPr>
                <w:rFonts w:hint="eastAsia" w:ascii="宋体" w:hAnsi="宋体" w:cs="宋体"/>
                <w:kern w:val="0"/>
                <w:sz w:val="20"/>
                <w:szCs w:val="20"/>
              </w:rPr>
              <w:t>34</w:t>
            </w:r>
          </w:p>
        </w:tc>
      </w:tr>
      <w:tr w14:paraId="12562A21">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BDED00F">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274C5B0E">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486C59A3">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7D813880">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4B6DEE94">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61F7DC6A">
            <w:pPr>
              <w:widowControl/>
              <w:jc w:val="center"/>
              <w:rPr>
                <w:rFonts w:ascii="宋体" w:hAnsi="宋体" w:cs="宋体"/>
                <w:kern w:val="0"/>
                <w:sz w:val="20"/>
                <w:szCs w:val="20"/>
              </w:rPr>
            </w:pPr>
            <w:r>
              <w:rPr>
                <w:rFonts w:hint="eastAsia" w:ascii="宋体" w:hAnsi="宋体" w:cs="宋体"/>
                <w:kern w:val="0"/>
                <w:sz w:val="20"/>
                <w:szCs w:val="20"/>
              </w:rPr>
              <w:t>294.1</w:t>
            </w:r>
          </w:p>
        </w:tc>
        <w:tc>
          <w:tcPr>
            <w:tcW w:w="816" w:type="dxa"/>
            <w:vMerge w:val="continue"/>
            <w:tcBorders>
              <w:top w:val="nil"/>
              <w:left w:val="single" w:color="auto" w:sz="4" w:space="0"/>
              <w:bottom w:val="single" w:color="000000" w:sz="4" w:space="0"/>
              <w:right w:val="single" w:color="auto" w:sz="4" w:space="0"/>
            </w:tcBorders>
            <w:vAlign w:val="center"/>
          </w:tcPr>
          <w:p w14:paraId="111E4D35">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78ADC86F">
            <w:pPr>
              <w:widowControl/>
              <w:jc w:val="center"/>
              <w:rPr>
                <w:rFonts w:ascii="宋体" w:hAnsi="宋体" w:cs="宋体"/>
                <w:kern w:val="0"/>
                <w:sz w:val="20"/>
                <w:szCs w:val="20"/>
              </w:rPr>
            </w:pPr>
            <w:r>
              <w:rPr>
                <w:rFonts w:hint="eastAsia" w:ascii="宋体" w:hAnsi="宋体" w:cs="宋体"/>
                <w:kern w:val="0"/>
                <w:sz w:val="20"/>
                <w:szCs w:val="20"/>
              </w:rPr>
              <w:t>48</w:t>
            </w:r>
          </w:p>
        </w:tc>
        <w:tc>
          <w:tcPr>
            <w:tcW w:w="557" w:type="dxa"/>
            <w:tcBorders>
              <w:top w:val="nil"/>
              <w:left w:val="nil"/>
              <w:bottom w:val="single" w:color="auto" w:sz="4" w:space="0"/>
              <w:right w:val="single" w:color="auto" w:sz="4" w:space="0"/>
            </w:tcBorders>
            <w:noWrap/>
            <w:vAlign w:val="center"/>
          </w:tcPr>
          <w:p w14:paraId="26D2CEA0">
            <w:pPr>
              <w:widowControl/>
              <w:jc w:val="center"/>
              <w:rPr>
                <w:rFonts w:ascii="宋体" w:hAnsi="宋体" w:cs="宋体"/>
                <w:kern w:val="0"/>
                <w:sz w:val="20"/>
                <w:szCs w:val="20"/>
              </w:rPr>
            </w:pPr>
            <w:r>
              <w:rPr>
                <w:rFonts w:hint="eastAsia" w:ascii="宋体" w:hAnsi="宋体" w:cs="宋体"/>
                <w:kern w:val="0"/>
                <w:sz w:val="20"/>
                <w:szCs w:val="20"/>
              </w:rPr>
              <w:t>27</w:t>
            </w:r>
          </w:p>
        </w:tc>
      </w:tr>
      <w:tr w14:paraId="4790AB28">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65DBBD7">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595BFFA5">
            <w:pPr>
              <w:widowControl/>
              <w:jc w:val="center"/>
              <w:rPr>
                <w:rFonts w:ascii="宋体" w:hAnsi="宋体" w:cs="宋体"/>
                <w:color w:val="000000"/>
                <w:kern w:val="0"/>
                <w:sz w:val="20"/>
                <w:szCs w:val="20"/>
              </w:rPr>
            </w:pPr>
            <w:r>
              <w:rPr>
                <w:rFonts w:hint="eastAsia" w:ascii="宋体" w:hAnsi="宋体" w:cs="宋体"/>
                <w:color w:val="000000"/>
                <w:kern w:val="0"/>
                <w:sz w:val="20"/>
                <w:szCs w:val="20"/>
              </w:rPr>
              <w:t>phenylethanolamineA</w:t>
            </w:r>
          </w:p>
        </w:tc>
        <w:tc>
          <w:tcPr>
            <w:tcW w:w="1183" w:type="dxa"/>
            <w:vMerge w:val="restart"/>
            <w:tcBorders>
              <w:top w:val="nil"/>
              <w:left w:val="single" w:color="auto" w:sz="4" w:space="0"/>
              <w:bottom w:val="single" w:color="000000" w:sz="4" w:space="0"/>
              <w:right w:val="single" w:color="auto" w:sz="4" w:space="0"/>
            </w:tcBorders>
            <w:noWrap/>
            <w:vAlign w:val="center"/>
          </w:tcPr>
          <w:p w14:paraId="36E1CFCA">
            <w:pPr>
              <w:widowControl/>
              <w:jc w:val="center"/>
              <w:rPr>
                <w:rFonts w:ascii="宋体" w:hAnsi="宋体" w:cs="宋体"/>
                <w:color w:val="000000"/>
                <w:kern w:val="0"/>
                <w:sz w:val="20"/>
                <w:szCs w:val="20"/>
              </w:rPr>
            </w:pPr>
            <w:r>
              <w:rPr>
                <w:rFonts w:hint="eastAsia" w:ascii="宋体" w:hAnsi="宋体" w:cs="宋体"/>
                <w:color w:val="000000"/>
                <w:kern w:val="0"/>
                <w:sz w:val="20"/>
                <w:szCs w:val="20"/>
              </w:rPr>
              <w:t>苯乙醇胺A</w:t>
            </w:r>
          </w:p>
        </w:tc>
        <w:tc>
          <w:tcPr>
            <w:tcW w:w="1016" w:type="dxa"/>
            <w:vMerge w:val="restart"/>
            <w:tcBorders>
              <w:top w:val="nil"/>
              <w:left w:val="single" w:color="auto" w:sz="4" w:space="0"/>
              <w:bottom w:val="single" w:color="000000" w:sz="4" w:space="0"/>
              <w:right w:val="single" w:color="auto" w:sz="4" w:space="0"/>
            </w:tcBorders>
            <w:noWrap/>
            <w:vAlign w:val="center"/>
          </w:tcPr>
          <w:p w14:paraId="66133653">
            <w:pPr>
              <w:widowControl/>
              <w:rPr>
                <w:rFonts w:ascii="宋体" w:hAnsi="宋体" w:cs="宋体"/>
                <w:color w:val="000000"/>
                <w:kern w:val="0"/>
                <w:sz w:val="20"/>
                <w:szCs w:val="20"/>
              </w:rPr>
            </w:pPr>
            <w:r>
              <w:rPr>
                <w:rFonts w:hint="eastAsia" w:ascii="宋体" w:hAnsi="宋体" w:cs="宋体"/>
                <w:color w:val="000000"/>
                <w:kern w:val="0"/>
                <w:sz w:val="20"/>
                <w:szCs w:val="20"/>
              </w:rPr>
              <w:t>1346746-81-3</w:t>
            </w:r>
          </w:p>
        </w:tc>
        <w:tc>
          <w:tcPr>
            <w:tcW w:w="716" w:type="dxa"/>
            <w:vMerge w:val="restart"/>
            <w:tcBorders>
              <w:top w:val="nil"/>
              <w:left w:val="single" w:color="auto" w:sz="4" w:space="0"/>
              <w:bottom w:val="single" w:color="000000" w:sz="4" w:space="0"/>
              <w:right w:val="single" w:color="auto" w:sz="4" w:space="0"/>
            </w:tcBorders>
            <w:noWrap/>
            <w:vAlign w:val="center"/>
          </w:tcPr>
          <w:p w14:paraId="68E62BBF">
            <w:pPr>
              <w:widowControl/>
              <w:jc w:val="center"/>
              <w:rPr>
                <w:rFonts w:ascii="宋体" w:hAnsi="宋体" w:cs="宋体"/>
                <w:kern w:val="0"/>
                <w:sz w:val="20"/>
                <w:szCs w:val="20"/>
              </w:rPr>
            </w:pPr>
            <w:r>
              <w:rPr>
                <w:rFonts w:hint="eastAsia" w:ascii="宋体" w:hAnsi="宋体" w:cs="宋体"/>
                <w:kern w:val="0"/>
                <w:sz w:val="20"/>
                <w:szCs w:val="20"/>
              </w:rPr>
              <w:t>345.1</w:t>
            </w:r>
          </w:p>
        </w:tc>
        <w:tc>
          <w:tcPr>
            <w:tcW w:w="947" w:type="dxa"/>
            <w:tcBorders>
              <w:top w:val="nil"/>
              <w:left w:val="nil"/>
              <w:bottom w:val="single" w:color="auto" w:sz="4" w:space="0"/>
              <w:right w:val="single" w:color="auto" w:sz="4" w:space="0"/>
            </w:tcBorders>
            <w:noWrap/>
            <w:vAlign w:val="center"/>
          </w:tcPr>
          <w:p w14:paraId="57E64E91">
            <w:pPr>
              <w:widowControl/>
              <w:jc w:val="center"/>
              <w:rPr>
                <w:rFonts w:ascii="宋体" w:hAnsi="宋体" w:cs="宋体"/>
                <w:kern w:val="0"/>
                <w:sz w:val="20"/>
                <w:szCs w:val="20"/>
              </w:rPr>
            </w:pPr>
            <w:r>
              <w:rPr>
                <w:rFonts w:hint="eastAsia" w:ascii="宋体" w:hAnsi="宋体" w:cs="宋体"/>
                <w:kern w:val="0"/>
                <w:sz w:val="20"/>
                <w:szCs w:val="20"/>
              </w:rPr>
              <w:t>150.1</w:t>
            </w:r>
          </w:p>
        </w:tc>
        <w:tc>
          <w:tcPr>
            <w:tcW w:w="816" w:type="dxa"/>
            <w:vMerge w:val="restart"/>
            <w:tcBorders>
              <w:top w:val="nil"/>
              <w:left w:val="single" w:color="auto" w:sz="4" w:space="0"/>
              <w:bottom w:val="single" w:color="000000" w:sz="4" w:space="0"/>
              <w:right w:val="single" w:color="auto" w:sz="4" w:space="0"/>
            </w:tcBorders>
            <w:noWrap/>
            <w:vAlign w:val="center"/>
          </w:tcPr>
          <w:p w14:paraId="742FE23A">
            <w:pPr>
              <w:widowControl/>
              <w:jc w:val="center"/>
              <w:rPr>
                <w:rFonts w:ascii="宋体" w:hAnsi="宋体" w:cs="宋体"/>
                <w:kern w:val="0"/>
                <w:sz w:val="20"/>
                <w:szCs w:val="20"/>
              </w:rPr>
            </w:pPr>
            <w:r>
              <w:rPr>
                <w:rFonts w:hint="eastAsia" w:ascii="宋体" w:hAnsi="宋体" w:cs="宋体"/>
                <w:kern w:val="0"/>
                <w:sz w:val="20"/>
                <w:szCs w:val="20"/>
              </w:rPr>
              <w:t>8.81</w:t>
            </w:r>
          </w:p>
        </w:tc>
        <w:tc>
          <w:tcPr>
            <w:tcW w:w="516" w:type="dxa"/>
            <w:tcBorders>
              <w:top w:val="nil"/>
              <w:left w:val="nil"/>
              <w:bottom w:val="single" w:color="auto" w:sz="4" w:space="0"/>
              <w:right w:val="single" w:color="auto" w:sz="4" w:space="0"/>
            </w:tcBorders>
            <w:noWrap/>
            <w:vAlign w:val="center"/>
          </w:tcPr>
          <w:p w14:paraId="33BEFBA3">
            <w:pPr>
              <w:widowControl/>
              <w:jc w:val="center"/>
              <w:rPr>
                <w:rFonts w:ascii="宋体" w:hAnsi="宋体" w:cs="宋体"/>
                <w:kern w:val="0"/>
                <w:sz w:val="20"/>
                <w:szCs w:val="20"/>
              </w:rPr>
            </w:pPr>
            <w:r>
              <w:rPr>
                <w:rFonts w:hint="eastAsia" w:ascii="宋体" w:hAnsi="宋体" w:cs="宋体"/>
                <w:kern w:val="0"/>
                <w:sz w:val="20"/>
                <w:szCs w:val="20"/>
              </w:rPr>
              <w:t>90</w:t>
            </w:r>
          </w:p>
        </w:tc>
        <w:tc>
          <w:tcPr>
            <w:tcW w:w="557" w:type="dxa"/>
            <w:tcBorders>
              <w:top w:val="nil"/>
              <w:left w:val="nil"/>
              <w:bottom w:val="single" w:color="auto" w:sz="4" w:space="0"/>
              <w:right w:val="single" w:color="auto" w:sz="4" w:space="0"/>
            </w:tcBorders>
            <w:noWrap/>
            <w:vAlign w:val="center"/>
          </w:tcPr>
          <w:p w14:paraId="2AD81B7B">
            <w:pPr>
              <w:widowControl/>
              <w:jc w:val="center"/>
              <w:rPr>
                <w:rFonts w:ascii="宋体" w:hAnsi="宋体" w:cs="宋体"/>
                <w:kern w:val="0"/>
                <w:sz w:val="20"/>
                <w:szCs w:val="20"/>
              </w:rPr>
            </w:pPr>
            <w:r>
              <w:rPr>
                <w:rFonts w:hint="eastAsia" w:ascii="宋体" w:hAnsi="宋体" w:cs="宋体"/>
                <w:kern w:val="0"/>
                <w:sz w:val="20"/>
                <w:szCs w:val="20"/>
              </w:rPr>
              <w:t>30</w:t>
            </w:r>
          </w:p>
        </w:tc>
      </w:tr>
      <w:tr w14:paraId="2794BAC1">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F968E0E">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4172B879">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7197C3F4">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7FCA459F">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06DA84FB">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028DFDD4">
            <w:pPr>
              <w:widowControl/>
              <w:jc w:val="center"/>
              <w:rPr>
                <w:rFonts w:ascii="宋体" w:hAnsi="宋体" w:cs="宋体"/>
                <w:kern w:val="0"/>
                <w:sz w:val="20"/>
                <w:szCs w:val="20"/>
              </w:rPr>
            </w:pPr>
            <w:r>
              <w:rPr>
                <w:rFonts w:hint="eastAsia" w:ascii="宋体" w:hAnsi="宋体" w:cs="宋体"/>
                <w:kern w:val="0"/>
                <w:sz w:val="20"/>
                <w:szCs w:val="20"/>
              </w:rPr>
              <w:t>327.2*</w:t>
            </w:r>
          </w:p>
        </w:tc>
        <w:tc>
          <w:tcPr>
            <w:tcW w:w="816" w:type="dxa"/>
            <w:vMerge w:val="continue"/>
            <w:tcBorders>
              <w:top w:val="nil"/>
              <w:left w:val="single" w:color="auto" w:sz="4" w:space="0"/>
              <w:bottom w:val="single" w:color="000000" w:sz="4" w:space="0"/>
              <w:right w:val="single" w:color="auto" w:sz="4" w:space="0"/>
            </w:tcBorders>
            <w:vAlign w:val="center"/>
          </w:tcPr>
          <w:p w14:paraId="0C5468B7">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5A238D1F">
            <w:pPr>
              <w:widowControl/>
              <w:jc w:val="center"/>
              <w:rPr>
                <w:rFonts w:ascii="宋体" w:hAnsi="宋体" w:cs="宋体"/>
                <w:kern w:val="0"/>
                <w:sz w:val="20"/>
                <w:szCs w:val="20"/>
              </w:rPr>
            </w:pPr>
            <w:r>
              <w:rPr>
                <w:rFonts w:hint="eastAsia" w:ascii="宋体" w:hAnsi="宋体" w:cs="宋体"/>
                <w:kern w:val="0"/>
                <w:sz w:val="20"/>
                <w:szCs w:val="20"/>
              </w:rPr>
              <w:t>90</w:t>
            </w:r>
          </w:p>
        </w:tc>
        <w:tc>
          <w:tcPr>
            <w:tcW w:w="557" w:type="dxa"/>
            <w:tcBorders>
              <w:top w:val="nil"/>
              <w:left w:val="nil"/>
              <w:bottom w:val="single" w:color="auto" w:sz="4" w:space="0"/>
              <w:right w:val="single" w:color="auto" w:sz="4" w:space="0"/>
            </w:tcBorders>
            <w:noWrap/>
            <w:vAlign w:val="center"/>
          </w:tcPr>
          <w:p w14:paraId="6A4D7A93">
            <w:pPr>
              <w:widowControl/>
              <w:jc w:val="center"/>
              <w:rPr>
                <w:rFonts w:ascii="宋体" w:hAnsi="宋体" w:cs="宋体"/>
                <w:kern w:val="0"/>
                <w:sz w:val="20"/>
                <w:szCs w:val="20"/>
              </w:rPr>
            </w:pPr>
            <w:r>
              <w:rPr>
                <w:rFonts w:hint="eastAsia" w:ascii="宋体" w:hAnsi="宋体" w:cs="宋体"/>
                <w:kern w:val="0"/>
                <w:sz w:val="20"/>
                <w:szCs w:val="20"/>
              </w:rPr>
              <w:t>18</w:t>
            </w:r>
          </w:p>
        </w:tc>
      </w:tr>
      <w:tr w14:paraId="3F7BBB02">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69007C0">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2459C75D">
            <w:pPr>
              <w:widowControl/>
              <w:jc w:val="center"/>
              <w:rPr>
                <w:rFonts w:ascii="宋体" w:hAnsi="宋体" w:cs="宋体"/>
                <w:color w:val="000000"/>
                <w:kern w:val="0"/>
                <w:sz w:val="20"/>
                <w:szCs w:val="20"/>
              </w:rPr>
            </w:pPr>
            <w:r>
              <w:rPr>
                <w:rFonts w:hint="eastAsia" w:ascii="宋体" w:hAnsi="宋体" w:cs="宋体"/>
                <w:color w:val="000000"/>
                <w:kern w:val="0"/>
                <w:sz w:val="20"/>
                <w:szCs w:val="20"/>
              </w:rPr>
              <w:t>Formoterolfumaratedihydrate</w:t>
            </w:r>
          </w:p>
        </w:tc>
        <w:tc>
          <w:tcPr>
            <w:tcW w:w="1183" w:type="dxa"/>
            <w:vMerge w:val="restart"/>
            <w:tcBorders>
              <w:top w:val="nil"/>
              <w:left w:val="single" w:color="auto" w:sz="4" w:space="0"/>
              <w:bottom w:val="single" w:color="000000" w:sz="4" w:space="0"/>
              <w:right w:val="single" w:color="auto" w:sz="4" w:space="0"/>
            </w:tcBorders>
            <w:noWrap/>
            <w:vAlign w:val="center"/>
          </w:tcPr>
          <w:p w14:paraId="6BD39710">
            <w:pPr>
              <w:widowControl/>
              <w:jc w:val="center"/>
              <w:rPr>
                <w:rFonts w:ascii="宋体" w:hAnsi="宋体" w:cs="宋体"/>
                <w:color w:val="000000"/>
                <w:kern w:val="0"/>
                <w:sz w:val="20"/>
                <w:szCs w:val="20"/>
              </w:rPr>
            </w:pPr>
            <w:r>
              <w:rPr>
                <w:rFonts w:hint="eastAsia" w:ascii="宋体" w:hAnsi="宋体" w:cs="宋体"/>
                <w:color w:val="000000"/>
                <w:kern w:val="0"/>
                <w:sz w:val="20"/>
                <w:szCs w:val="20"/>
              </w:rPr>
              <w:t>福莫特罗富马酸盐二水合物</w:t>
            </w:r>
          </w:p>
        </w:tc>
        <w:tc>
          <w:tcPr>
            <w:tcW w:w="1016" w:type="dxa"/>
            <w:vMerge w:val="restart"/>
            <w:tcBorders>
              <w:top w:val="nil"/>
              <w:left w:val="single" w:color="auto" w:sz="4" w:space="0"/>
              <w:bottom w:val="single" w:color="000000" w:sz="4" w:space="0"/>
              <w:right w:val="single" w:color="auto" w:sz="4" w:space="0"/>
            </w:tcBorders>
            <w:noWrap/>
            <w:vAlign w:val="center"/>
          </w:tcPr>
          <w:p w14:paraId="41B00240">
            <w:pPr>
              <w:widowControl/>
              <w:jc w:val="center"/>
              <w:rPr>
                <w:rFonts w:ascii="宋体" w:hAnsi="宋体" w:cs="宋体"/>
                <w:color w:val="000000"/>
                <w:kern w:val="0"/>
                <w:sz w:val="20"/>
                <w:szCs w:val="20"/>
              </w:rPr>
            </w:pPr>
            <w:r>
              <w:rPr>
                <w:rFonts w:hint="eastAsia" w:ascii="宋体" w:hAnsi="宋体" w:cs="宋体"/>
                <w:color w:val="000000"/>
                <w:kern w:val="0"/>
                <w:sz w:val="20"/>
                <w:szCs w:val="20"/>
              </w:rPr>
              <w:t>183814-30-4</w:t>
            </w:r>
          </w:p>
        </w:tc>
        <w:tc>
          <w:tcPr>
            <w:tcW w:w="716" w:type="dxa"/>
            <w:vMerge w:val="restart"/>
            <w:tcBorders>
              <w:top w:val="nil"/>
              <w:left w:val="single" w:color="auto" w:sz="4" w:space="0"/>
              <w:bottom w:val="single" w:color="000000" w:sz="4" w:space="0"/>
              <w:right w:val="single" w:color="auto" w:sz="4" w:space="0"/>
            </w:tcBorders>
            <w:noWrap/>
            <w:vAlign w:val="center"/>
          </w:tcPr>
          <w:p w14:paraId="3738B9B0">
            <w:pPr>
              <w:widowControl/>
              <w:jc w:val="center"/>
              <w:rPr>
                <w:rFonts w:ascii="宋体" w:hAnsi="宋体" w:cs="宋体"/>
                <w:kern w:val="0"/>
                <w:sz w:val="20"/>
                <w:szCs w:val="20"/>
              </w:rPr>
            </w:pPr>
            <w:r>
              <w:rPr>
                <w:rFonts w:hint="eastAsia" w:ascii="宋体" w:hAnsi="宋体" w:cs="宋体"/>
                <w:kern w:val="0"/>
                <w:sz w:val="20"/>
                <w:szCs w:val="20"/>
              </w:rPr>
              <w:t>345.2</w:t>
            </w:r>
          </w:p>
        </w:tc>
        <w:tc>
          <w:tcPr>
            <w:tcW w:w="947" w:type="dxa"/>
            <w:tcBorders>
              <w:top w:val="nil"/>
              <w:left w:val="nil"/>
              <w:bottom w:val="single" w:color="auto" w:sz="4" w:space="0"/>
              <w:right w:val="single" w:color="auto" w:sz="4" w:space="0"/>
            </w:tcBorders>
            <w:noWrap/>
            <w:vAlign w:val="center"/>
          </w:tcPr>
          <w:p w14:paraId="65781738">
            <w:pPr>
              <w:widowControl/>
              <w:jc w:val="center"/>
              <w:rPr>
                <w:rFonts w:ascii="宋体" w:hAnsi="宋体" w:cs="宋体"/>
                <w:kern w:val="0"/>
                <w:sz w:val="20"/>
                <w:szCs w:val="20"/>
              </w:rPr>
            </w:pPr>
            <w:r>
              <w:rPr>
                <w:rFonts w:hint="eastAsia" w:ascii="宋体" w:hAnsi="宋体" w:cs="宋体"/>
                <w:kern w:val="0"/>
                <w:sz w:val="20"/>
                <w:szCs w:val="20"/>
              </w:rPr>
              <w:t>121</w:t>
            </w:r>
          </w:p>
        </w:tc>
        <w:tc>
          <w:tcPr>
            <w:tcW w:w="816" w:type="dxa"/>
            <w:vMerge w:val="restart"/>
            <w:tcBorders>
              <w:top w:val="nil"/>
              <w:left w:val="single" w:color="auto" w:sz="4" w:space="0"/>
              <w:bottom w:val="single" w:color="000000" w:sz="4" w:space="0"/>
              <w:right w:val="single" w:color="auto" w:sz="4" w:space="0"/>
            </w:tcBorders>
            <w:noWrap/>
            <w:vAlign w:val="center"/>
          </w:tcPr>
          <w:p w14:paraId="7B492108">
            <w:pPr>
              <w:widowControl/>
              <w:jc w:val="center"/>
              <w:rPr>
                <w:rFonts w:ascii="宋体" w:hAnsi="宋体" w:cs="宋体"/>
                <w:kern w:val="0"/>
                <w:sz w:val="20"/>
                <w:szCs w:val="20"/>
              </w:rPr>
            </w:pPr>
            <w:r>
              <w:rPr>
                <w:rFonts w:hint="eastAsia" w:ascii="宋体" w:hAnsi="宋体" w:cs="宋体"/>
                <w:kern w:val="0"/>
                <w:sz w:val="20"/>
                <w:szCs w:val="20"/>
              </w:rPr>
              <w:t>6.1</w:t>
            </w:r>
          </w:p>
        </w:tc>
        <w:tc>
          <w:tcPr>
            <w:tcW w:w="516" w:type="dxa"/>
            <w:tcBorders>
              <w:top w:val="nil"/>
              <w:left w:val="nil"/>
              <w:bottom w:val="single" w:color="auto" w:sz="4" w:space="0"/>
              <w:right w:val="single" w:color="auto" w:sz="4" w:space="0"/>
            </w:tcBorders>
            <w:noWrap/>
            <w:vAlign w:val="center"/>
          </w:tcPr>
          <w:p w14:paraId="7BFB1E4A">
            <w:pPr>
              <w:widowControl/>
              <w:jc w:val="center"/>
              <w:rPr>
                <w:rFonts w:ascii="宋体" w:hAnsi="宋体" w:cs="宋体"/>
                <w:kern w:val="0"/>
                <w:sz w:val="20"/>
                <w:szCs w:val="20"/>
              </w:rPr>
            </w:pPr>
            <w:r>
              <w:rPr>
                <w:rFonts w:hint="eastAsia" w:ascii="宋体" w:hAnsi="宋体" w:cs="宋体"/>
                <w:kern w:val="0"/>
                <w:sz w:val="20"/>
                <w:szCs w:val="20"/>
              </w:rPr>
              <w:t>66</w:t>
            </w:r>
          </w:p>
        </w:tc>
        <w:tc>
          <w:tcPr>
            <w:tcW w:w="557" w:type="dxa"/>
            <w:tcBorders>
              <w:top w:val="nil"/>
              <w:left w:val="nil"/>
              <w:bottom w:val="single" w:color="auto" w:sz="4" w:space="0"/>
              <w:right w:val="single" w:color="auto" w:sz="4" w:space="0"/>
            </w:tcBorders>
            <w:noWrap/>
            <w:vAlign w:val="center"/>
          </w:tcPr>
          <w:p w14:paraId="417C16EB">
            <w:pPr>
              <w:widowControl/>
              <w:jc w:val="center"/>
              <w:rPr>
                <w:rFonts w:ascii="宋体" w:hAnsi="宋体" w:cs="宋体"/>
                <w:kern w:val="0"/>
                <w:sz w:val="20"/>
                <w:szCs w:val="20"/>
              </w:rPr>
            </w:pPr>
            <w:r>
              <w:rPr>
                <w:rFonts w:hint="eastAsia" w:ascii="宋体" w:hAnsi="宋体" w:cs="宋体"/>
                <w:kern w:val="0"/>
                <w:sz w:val="20"/>
                <w:szCs w:val="20"/>
              </w:rPr>
              <w:t>48</w:t>
            </w:r>
          </w:p>
        </w:tc>
      </w:tr>
      <w:tr w14:paraId="68E003AF">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0FBF879">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56A2A720">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6672917">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43028CFF">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619930D5">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32ADE9E9">
            <w:pPr>
              <w:widowControl/>
              <w:jc w:val="center"/>
              <w:rPr>
                <w:rFonts w:ascii="宋体" w:hAnsi="宋体" w:cs="宋体"/>
                <w:kern w:val="0"/>
                <w:sz w:val="20"/>
                <w:szCs w:val="20"/>
              </w:rPr>
            </w:pPr>
            <w:r>
              <w:rPr>
                <w:rFonts w:hint="eastAsia" w:ascii="宋体" w:hAnsi="宋体" w:cs="宋体"/>
                <w:kern w:val="0"/>
                <w:sz w:val="20"/>
                <w:szCs w:val="20"/>
              </w:rPr>
              <w:t>149.1*</w:t>
            </w:r>
          </w:p>
        </w:tc>
        <w:tc>
          <w:tcPr>
            <w:tcW w:w="816" w:type="dxa"/>
            <w:vMerge w:val="continue"/>
            <w:tcBorders>
              <w:top w:val="nil"/>
              <w:left w:val="single" w:color="auto" w:sz="4" w:space="0"/>
              <w:bottom w:val="single" w:color="000000" w:sz="4" w:space="0"/>
              <w:right w:val="single" w:color="auto" w:sz="4" w:space="0"/>
            </w:tcBorders>
            <w:vAlign w:val="center"/>
          </w:tcPr>
          <w:p w14:paraId="4DF2C8CA">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5F7BA9F5">
            <w:pPr>
              <w:widowControl/>
              <w:jc w:val="center"/>
              <w:rPr>
                <w:rFonts w:ascii="宋体" w:hAnsi="宋体" w:cs="宋体"/>
                <w:kern w:val="0"/>
                <w:sz w:val="20"/>
                <w:szCs w:val="20"/>
              </w:rPr>
            </w:pPr>
            <w:r>
              <w:rPr>
                <w:rFonts w:hint="eastAsia" w:ascii="宋体" w:hAnsi="宋体" w:cs="宋体"/>
                <w:kern w:val="0"/>
                <w:sz w:val="20"/>
                <w:szCs w:val="20"/>
              </w:rPr>
              <w:t>66</w:t>
            </w:r>
          </w:p>
        </w:tc>
        <w:tc>
          <w:tcPr>
            <w:tcW w:w="557" w:type="dxa"/>
            <w:tcBorders>
              <w:top w:val="nil"/>
              <w:left w:val="nil"/>
              <w:bottom w:val="single" w:color="auto" w:sz="4" w:space="0"/>
              <w:right w:val="single" w:color="auto" w:sz="4" w:space="0"/>
            </w:tcBorders>
            <w:noWrap/>
            <w:vAlign w:val="center"/>
          </w:tcPr>
          <w:p w14:paraId="6FBEAA24">
            <w:pPr>
              <w:widowControl/>
              <w:jc w:val="center"/>
              <w:rPr>
                <w:rFonts w:ascii="宋体" w:hAnsi="宋体" w:cs="宋体"/>
                <w:kern w:val="0"/>
                <w:sz w:val="20"/>
                <w:szCs w:val="20"/>
              </w:rPr>
            </w:pPr>
            <w:r>
              <w:rPr>
                <w:rFonts w:hint="eastAsia" w:ascii="宋体" w:hAnsi="宋体" w:cs="宋体"/>
                <w:kern w:val="0"/>
                <w:sz w:val="20"/>
                <w:szCs w:val="20"/>
              </w:rPr>
              <w:t>26</w:t>
            </w:r>
          </w:p>
        </w:tc>
      </w:tr>
      <w:tr w14:paraId="1BC597E7">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18B8B56">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1F44EA9F">
            <w:pPr>
              <w:widowControl/>
              <w:jc w:val="center"/>
              <w:rPr>
                <w:rFonts w:ascii="宋体" w:hAnsi="宋体" w:cs="宋体"/>
                <w:color w:val="000000"/>
                <w:kern w:val="0"/>
                <w:sz w:val="20"/>
                <w:szCs w:val="20"/>
              </w:rPr>
            </w:pPr>
            <w:r>
              <w:rPr>
                <w:rFonts w:hint="eastAsia" w:ascii="宋体" w:hAnsi="宋体" w:cs="宋体"/>
                <w:color w:val="000000"/>
                <w:kern w:val="0"/>
                <w:sz w:val="20"/>
                <w:szCs w:val="20"/>
              </w:rPr>
              <w:t>Brombuterol</w:t>
            </w:r>
          </w:p>
        </w:tc>
        <w:tc>
          <w:tcPr>
            <w:tcW w:w="1183" w:type="dxa"/>
            <w:vMerge w:val="restart"/>
            <w:tcBorders>
              <w:top w:val="nil"/>
              <w:left w:val="single" w:color="auto" w:sz="4" w:space="0"/>
              <w:bottom w:val="single" w:color="000000" w:sz="4" w:space="0"/>
              <w:right w:val="single" w:color="auto" w:sz="4" w:space="0"/>
            </w:tcBorders>
            <w:noWrap/>
            <w:vAlign w:val="center"/>
          </w:tcPr>
          <w:p w14:paraId="630DA500">
            <w:pPr>
              <w:widowControl/>
              <w:jc w:val="center"/>
              <w:rPr>
                <w:rFonts w:ascii="宋体" w:hAnsi="宋体" w:cs="宋体"/>
                <w:color w:val="000000"/>
                <w:kern w:val="0"/>
                <w:sz w:val="20"/>
                <w:szCs w:val="20"/>
              </w:rPr>
            </w:pPr>
            <w:r>
              <w:rPr>
                <w:rFonts w:hint="eastAsia" w:ascii="宋体" w:hAnsi="宋体" w:cs="宋体"/>
                <w:color w:val="000000"/>
                <w:kern w:val="0"/>
                <w:sz w:val="20"/>
                <w:szCs w:val="20"/>
              </w:rPr>
              <w:t>溴布特罗</w:t>
            </w:r>
          </w:p>
        </w:tc>
        <w:tc>
          <w:tcPr>
            <w:tcW w:w="1016" w:type="dxa"/>
            <w:vMerge w:val="restart"/>
            <w:tcBorders>
              <w:top w:val="nil"/>
              <w:left w:val="single" w:color="auto" w:sz="4" w:space="0"/>
              <w:bottom w:val="single" w:color="000000" w:sz="4" w:space="0"/>
              <w:right w:val="single" w:color="auto" w:sz="4" w:space="0"/>
            </w:tcBorders>
            <w:noWrap/>
            <w:vAlign w:val="center"/>
          </w:tcPr>
          <w:p w14:paraId="6F05EFE9">
            <w:pPr>
              <w:widowControl/>
              <w:jc w:val="center"/>
              <w:rPr>
                <w:rFonts w:ascii="宋体" w:hAnsi="宋体" w:cs="宋体"/>
                <w:color w:val="000000"/>
                <w:kern w:val="0"/>
                <w:sz w:val="20"/>
                <w:szCs w:val="20"/>
              </w:rPr>
            </w:pPr>
            <w:r>
              <w:rPr>
                <w:rFonts w:hint="eastAsia" w:ascii="宋体" w:hAnsi="宋体" w:cs="宋体"/>
                <w:color w:val="000000"/>
                <w:kern w:val="0"/>
                <w:sz w:val="20"/>
                <w:szCs w:val="20"/>
              </w:rPr>
              <w:t>41937-02-4</w:t>
            </w:r>
          </w:p>
        </w:tc>
        <w:tc>
          <w:tcPr>
            <w:tcW w:w="716" w:type="dxa"/>
            <w:vMerge w:val="restart"/>
            <w:tcBorders>
              <w:top w:val="nil"/>
              <w:left w:val="single" w:color="auto" w:sz="4" w:space="0"/>
              <w:bottom w:val="single" w:color="000000" w:sz="4" w:space="0"/>
              <w:right w:val="single" w:color="auto" w:sz="4" w:space="0"/>
            </w:tcBorders>
            <w:noWrap/>
            <w:vAlign w:val="center"/>
          </w:tcPr>
          <w:p w14:paraId="7D6171DB">
            <w:pPr>
              <w:widowControl/>
              <w:jc w:val="center"/>
              <w:rPr>
                <w:rFonts w:ascii="宋体" w:hAnsi="宋体" w:cs="宋体"/>
                <w:kern w:val="0"/>
                <w:sz w:val="20"/>
                <w:szCs w:val="20"/>
              </w:rPr>
            </w:pPr>
            <w:r>
              <w:rPr>
                <w:rFonts w:hint="eastAsia" w:ascii="宋体" w:hAnsi="宋体" w:cs="宋体"/>
                <w:kern w:val="0"/>
                <w:sz w:val="20"/>
                <w:szCs w:val="20"/>
              </w:rPr>
              <w:t>367</w:t>
            </w:r>
          </w:p>
        </w:tc>
        <w:tc>
          <w:tcPr>
            <w:tcW w:w="947" w:type="dxa"/>
            <w:tcBorders>
              <w:top w:val="nil"/>
              <w:left w:val="nil"/>
              <w:bottom w:val="single" w:color="auto" w:sz="4" w:space="0"/>
              <w:right w:val="single" w:color="auto" w:sz="4" w:space="0"/>
            </w:tcBorders>
            <w:noWrap/>
            <w:vAlign w:val="center"/>
          </w:tcPr>
          <w:p w14:paraId="0DE67266">
            <w:pPr>
              <w:widowControl/>
              <w:jc w:val="center"/>
              <w:rPr>
                <w:rFonts w:ascii="宋体" w:hAnsi="宋体" w:cs="宋体"/>
                <w:kern w:val="0"/>
                <w:sz w:val="20"/>
                <w:szCs w:val="20"/>
              </w:rPr>
            </w:pPr>
            <w:r>
              <w:rPr>
                <w:rFonts w:hint="eastAsia" w:ascii="宋体" w:hAnsi="宋体" w:cs="宋体"/>
                <w:kern w:val="0"/>
                <w:sz w:val="20"/>
                <w:szCs w:val="20"/>
              </w:rPr>
              <w:t>292.8*</w:t>
            </w:r>
          </w:p>
        </w:tc>
        <w:tc>
          <w:tcPr>
            <w:tcW w:w="816" w:type="dxa"/>
            <w:vMerge w:val="restart"/>
            <w:tcBorders>
              <w:top w:val="nil"/>
              <w:left w:val="single" w:color="auto" w:sz="4" w:space="0"/>
              <w:bottom w:val="single" w:color="000000" w:sz="4" w:space="0"/>
              <w:right w:val="single" w:color="auto" w:sz="4" w:space="0"/>
            </w:tcBorders>
            <w:noWrap/>
            <w:vAlign w:val="center"/>
          </w:tcPr>
          <w:p w14:paraId="1AAEFA62">
            <w:pPr>
              <w:widowControl/>
              <w:jc w:val="center"/>
              <w:rPr>
                <w:rFonts w:ascii="宋体" w:hAnsi="宋体" w:cs="宋体"/>
                <w:kern w:val="0"/>
                <w:sz w:val="20"/>
                <w:szCs w:val="20"/>
              </w:rPr>
            </w:pPr>
            <w:r>
              <w:rPr>
                <w:rFonts w:hint="eastAsia" w:ascii="宋体" w:hAnsi="宋体" w:cs="宋体"/>
                <w:kern w:val="0"/>
                <w:sz w:val="20"/>
                <w:szCs w:val="20"/>
              </w:rPr>
              <w:t>6.75</w:t>
            </w:r>
          </w:p>
        </w:tc>
        <w:tc>
          <w:tcPr>
            <w:tcW w:w="516" w:type="dxa"/>
            <w:tcBorders>
              <w:top w:val="nil"/>
              <w:left w:val="nil"/>
              <w:bottom w:val="single" w:color="auto" w:sz="4" w:space="0"/>
              <w:right w:val="single" w:color="auto" w:sz="4" w:space="0"/>
            </w:tcBorders>
            <w:noWrap/>
            <w:vAlign w:val="center"/>
          </w:tcPr>
          <w:p w14:paraId="227D8DF3">
            <w:pPr>
              <w:widowControl/>
              <w:jc w:val="center"/>
              <w:rPr>
                <w:rFonts w:ascii="宋体" w:hAnsi="宋体" w:cs="宋体"/>
                <w:kern w:val="0"/>
                <w:sz w:val="20"/>
                <w:szCs w:val="20"/>
              </w:rPr>
            </w:pPr>
            <w:r>
              <w:rPr>
                <w:rFonts w:hint="eastAsia" w:ascii="宋体" w:hAnsi="宋体" w:cs="宋体"/>
                <w:kern w:val="0"/>
                <w:sz w:val="20"/>
                <w:szCs w:val="20"/>
              </w:rPr>
              <w:t>56</w:t>
            </w:r>
          </w:p>
        </w:tc>
        <w:tc>
          <w:tcPr>
            <w:tcW w:w="557" w:type="dxa"/>
            <w:tcBorders>
              <w:top w:val="nil"/>
              <w:left w:val="nil"/>
              <w:bottom w:val="single" w:color="auto" w:sz="4" w:space="0"/>
              <w:right w:val="single" w:color="auto" w:sz="4" w:space="0"/>
            </w:tcBorders>
            <w:noWrap/>
            <w:vAlign w:val="center"/>
          </w:tcPr>
          <w:p w14:paraId="7785EBC8">
            <w:pPr>
              <w:widowControl/>
              <w:jc w:val="center"/>
              <w:rPr>
                <w:rFonts w:ascii="宋体" w:hAnsi="宋体" w:cs="宋体"/>
                <w:kern w:val="0"/>
                <w:sz w:val="20"/>
                <w:szCs w:val="20"/>
              </w:rPr>
            </w:pPr>
            <w:r>
              <w:rPr>
                <w:rFonts w:hint="eastAsia" w:ascii="宋体" w:hAnsi="宋体" w:cs="宋体"/>
                <w:kern w:val="0"/>
                <w:sz w:val="20"/>
                <w:szCs w:val="20"/>
              </w:rPr>
              <w:t>27</w:t>
            </w:r>
          </w:p>
        </w:tc>
      </w:tr>
      <w:tr w14:paraId="2019A58C">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DCA9503">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48C9C81E">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584DD16E">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512B315A">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638A445B">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1AFA67B0">
            <w:pPr>
              <w:widowControl/>
              <w:jc w:val="center"/>
              <w:rPr>
                <w:rFonts w:ascii="宋体" w:hAnsi="宋体" w:cs="宋体"/>
                <w:kern w:val="0"/>
                <w:sz w:val="20"/>
                <w:szCs w:val="20"/>
              </w:rPr>
            </w:pPr>
            <w:r>
              <w:rPr>
                <w:rFonts w:hint="eastAsia" w:ascii="宋体" w:hAnsi="宋体" w:cs="宋体"/>
                <w:kern w:val="0"/>
                <w:sz w:val="20"/>
                <w:szCs w:val="20"/>
              </w:rPr>
              <w:t>348.9</w:t>
            </w:r>
          </w:p>
        </w:tc>
        <w:tc>
          <w:tcPr>
            <w:tcW w:w="816" w:type="dxa"/>
            <w:vMerge w:val="continue"/>
            <w:tcBorders>
              <w:top w:val="nil"/>
              <w:left w:val="single" w:color="auto" w:sz="4" w:space="0"/>
              <w:bottom w:val="single" w:color="000000" w:sz="4" w:space="0"/>
              <w:right w:val="single" w:color="auto" w:sz="4" w:space="0"/>
            </w:tcBorders>
            <w:vAlign w:val="center"/>
          </w:tcPr>
          <w:p w14:paraId="49AD8F2A">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11F23C7A">
            <w:pPr>
              <w:widowControl/>
              <w:jc w:val="center"/>
              <w:rPr>
                <w:rFonts w:ascii="宋体" w:hAnsi="宋体" w:cs="宋体"/>
                <w:kern w:val="0"/>
                <w:sz w:val="20"/>
                <w:szCs w:val="20"/>
              </w:rPr>
            </w:pPr>
            <w:r>
              <w:rPr>
                <w:rFonts w:hint="eastAsia" w:ascii="宋体" w:hAnsi="宋体" w:cs="宋体"/>
                <w:kern w:val="0"/>
                <w:sz w:val="20"/>
                <w:szCs w:val="20"/>
              </w:rPr>
              <w:t>56</w:t>
            </w:r>
          </w:p>
        </w:tc>
        <w:tc>
          <w:tcPr>
            <w:tcW w:w="557" w:type="dxa"/>
            <w:tcBorders>
              <w:top w:val="nil"/>
              <w:left w:val="nil"/>
              <w:bottom w:val="single" w:color="auto" w:sz="4" w:space="0"/>
              <w:right w:val="single" w:color="auto" w:sz="4" w:space="0"/>
            </w:tcBorders>
            <w:noWrap/>
            <w:vAlign w:val="center"/>
          </w:tcPr>
          <w:p w14:paraId="115A4C17">
            <w:pPr>
              <w:widowControl/>
              <w:jc w:val="center"/>
              <w:rPr>
                <w:rFonts w:ascii="宋体" w:hAnsi="宋体" w:cs="宋体"/>
                <w:kern w:val="0"/>
                <w:sz w:val="20"/>
                <w:szCs w:val="20"/>
              </w:rPr>
            </w:pPr>
            <w:r>
              <w:rPr>
                <w:rFonts w:hint="eastAsia" w:ascii="宋体" w:hAnsi="宋体" w:cs="宋体"/>
                <w:kern w:val="0"/>
                <w:sz w:val="20"/>
                <w:szCs w:val="20"/>
              </w:rPr>
              <w:t>18</w:t>
            </w:r>
          </w:p>
        </w:tc>
      </w:tr>
      <w:tr w14:paraId="2A668277">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0F33AB5">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0A87B162">
            <w:pPr>
              <w:widowControl/>
              <w:jc w:val="center"/>
              <w:rPr>
                <w:rFonts w:ascii="宋体" w:hAnsi="宋体" w:cs="宋体"/>
                <w:color w:val="000000"/>
                <w:kern w:val="0"/>
                <w:sz w:val="20"/>
                <w:szCs w:val="20"/>
              </w:rPr>
            </w:pPr>
            <w:r>
              <w:rPr>
                <w:rFonts w:hint="eastAsia" w:ascii="宋体" w:hAnsi="宋体" w:cs="宋体"/>
                <w:color w:val="000000"/>
                <w:kern w:val="0"/>
                <w:sz w:val="20"/>
                <w:szCs w:val="20"/>
              </w:rPr>
              <w:t>Bambuterol hydrochloride</w:t>
            </w:r>
          </w:p>
        </w:tc>
        <w:tc>
          <w:tcPr>
            <w:tcW w:w="1183" w:type="dxa"/>
            <w:vMerge w:val="restart"/>
            <w:tcBorders>
              <w:top w:val="nil"/>
              <w:left w:val="single" w:color="auto" w:sz="4" w:space="0"/>
              <w:bottom w:val="single" w:color="000000" w:sz="4" w:space="0"/>
              <w:right w:val="single" w:color="auto" w:sz="4" w:space="0"/>
            </w:tcBorders>
            <w:noWrap/>
            <w:vAlign w:val="center"/>
          </w:tcPr>
          <w:p w14:paraId="492DB9AD">
            <w:pPr>
              <w:widowControl/>
              <w:jc w:val="center"/>
              <w:rPr>
                <w:rFonts w:ascii="宋体" w:hAnsi="宋体" w:cs="宋体"/>
                <w:color w:val="000000"/>
                <w:kern w:val="0"/>
                <w:sz w:val="20"/>
                <w:szCs w:val="20"/>
              </w:rPr>
            </w:pPr>
            <w:r>
              <w:rPr>
                <w:rFonts w:hint="eastAsia" w:ascii="宋体" w:hAnsi="宋体" w:cs="宋体"/>
                <w:color w:val="000000"/>
                <w:kern w:val="0"/>
                <w:sz w:val="20"/>
                <w:szCs w:val="20"/>
              </w:rPr>
              <w:t>盐酸班布特罗</w:t>
            </w:r>
          </w:p>
        </w:tc>
        <w:tc>
          <w:tcPr>
            <w:tcW w:w="1016" w:type="dxa"/>
            <w:vMerge w:val="restart"/>
            <w:tcBorders>
              <w:top w:val="nil"/>
              <w:left w:val="single" w:color="auto" w:sz="4" w:space="0"/>
              <w:bottom w:val="single" w:color="000000" w:sz="4" w:space="0"/>
              <w:right w:val="single" w:color="auto" w:sz="4" w:space="0"/>
            </w:tcBorders>
            <w:noWrap/>
            <w:vAlign w:val="center"/>
          </w:tcPr>
          <w:p w14:paraId="2F8ED1F1">
            <w:pPr>
              <w:widowControl/>
              <w:jc w:val="center"/>
              <w:rPr>
                <w:rFonts w:ascii="宋体" w:hAnsi="宋体" w:cs="宋体"/>
                <w:color w:val="000000"/>
                <w:kern w:val="0"/>
                <w:sz w:val="20"/>
                <w:szCs w:val="20"/>
              </w:rPr>
            </w:pPr>
            <w:r>
              <w:rPr>
                <w:rFonts w:hint="eastAsia" w:ascii="宋体" w:hAnsi="宋体" w:cs="宋体"/>
                <w:color w:val="000000"/>
                <w:kern w:val="0"/>
                <w:sz w:val="20"/>
                <w:szCs w:val="20"/>
              </w:rPr>
              <w:t>81732-46-9</w:t>
            </w:r>
          </w:p>
        </w:tc>
        <w:tc>
          <w:tcPr>
            <w:tcW w:w="716" w:type="dxa"/>
            <w:vMerge w:val="restart"/>
            <w:tcBorders>
              <w:top w:val="nil"/>
              <w:left w:val="single" w:color="auto" w:sz="4" w:space="0"/>
              <w:bottom w:val="single" w:color="000000" w:sz="4" w:space="0"/>
              <w:right w:val="single" w:color="auto" w:sz="4" w:space="0"/>
            </w:tcBorders>
            <w:noWrap/>
            <w:vAlign w:val="center"/>
          </w:tcPr>
          <w:p w14:paraId="00814430">
            <w:pPr>
              <w:widowControl/>
              <w:jc w:val="center"/>
              <w:rPr>
                <w:rFonts w:ascii="宋体" w:hAnsi="宋体" w:cs="宋体"/>
                <w:kern w:val="0"/>
                <w:sz w:val="20"/>
                <w:szCs w:val="20"/>
              </w:rPr>
            </w:pPr>
            <w:r>
              <w:rPr>
                <w:rFonts w:hint="eastAsia" w:ascii="宋体" w:hAnsi="宋体" w:cs="宋体"/>
                <w:kern w:val="0"/>
                <w:sz w:val="20"/>
                <w:szCs w:val="20"/>
              </w:rPr>
              <w:t>368.2</w:t>
            </w:r>
          </w:p>
        </w:tc>
        <w:tc>
          <w:tcPr>
            <w:tcW w:w="947" w:type="dxa"/>
            <w:tcBorders>
              <w:top w:val="nil"/>
              <w:left w:val="nil"/>
              <w:bottom w:val="single" w:color="auto" w:sz="4" w:space="0"/>
              <w:right w:val="single" w:color="auto" w:sz="4" w:space="0"/>
            </w:tcBorders>
            <w:noWrap/>
            <w:vAlign w:val="center"/>
          </w:tcPr>
          <w:p w14:paraId="7B4F374F">
            <w:pPr>
              <w:widowControl/>
              <w:jc w:val="center"/>
              <w:rPr>
                <w:rFonts w:ascii="宋体" w:hAnsi="宋体" w:cs="宋体"/>
                <w:kern w:val="0"/>
                <w:sz w:val="20"/>
                <w:szCs w:val="20"/>
              </w:rPr>
            </w:pPr>
            <w:r>
              <w:rPr>
                <w:rFonts w:hint="eastAsia" w:ascii="宋体" w:hAnsi="宋体" w:cs="宋体"/>
                <w:kern w:val="0"/>
                <w:sz w:val="20"/>
                <w:szCs w:val="20"/>
              </w:rPr>
              <w:t>312.1</w:t>
            </w:r>
          </w:p>
        </w:tc>
        <w:tc>
          <w:tcPr>
            <w:tcW w:w="816" w:type="dxa"/>
            <w:vMerge w:val="restart"/>
            <w:tcBorders>
              <w:top w:val="nil"/>
              <w:left w:val="single" w:color="auto" w:sz="4" w:space="0"/>
              <w:bottom w:val="single" w:color="000000" w:sz="4" w:space="0"/>
              <w:right w:val="single" w:color="auto" w:sz="4" w:space="0"/>
            </w:tcBorders>
            <w:noWrap/>
            <w:vAlign w:val="center"/>
          </w:tcPr>
          <w:p w14:paraId="2165A4B4">
            <w:pPr>
              <w:widowControl/>
              <w:jc w:val="center"/>
              <w:rPr>
                <w:rFonts w:ascii="宋体" w:hAnsi="宋体" w:cs="宋体"/>
                <w:kern w:val="0"/>
                <w:sz w:val="20"/>
                <w:szCs w:val="20"/>
              </w:rPr>
            </w:pPr>
            <w:r>
              <w:rPr>
                <w:rFonts w:hint="eastAsia" w:ascii="宋体" w:hAnsi="宋体" w:cs="宋体"/>
                <w:kern w:val="0"/>
                <w:sz w:val="20"/>
                <w:szCs w:val="20"/>
              </w:rPr>
              <w:t>6.86</w:t>
            </w:r>
          </w:p>
        </w:tc>
        <w:tc>
          <w:tcPr>
            <w:tcW w:w="516" w:type="dxa"/>
            <w:tcBorders>
              <w:top w:val="nil"/>
              <w:left w:val="nil"/>
              <w:bottom w:val="single" w:color="auto" w:sz="4" w:space="0"/>
              <w:right w:val="single" w:color="auto" w:sz="4" w:space="0"/>
            </w:tcBorders>
            <w:noWrap/>
            <w:vAlign w:val="center"/>
          </w:tcPr>
          <w:p w14:paraId="6A65C6EB">
            <w:pPr>
              <w:widowControl/>
              <w:jc w:val="center"/>
              <w:rPr>
                <w:rFonts w:ascii="宋体" w:hAnsi="宋体" w:cs="宋体"/>
                <w:kern w:val="0"/>
                <w:sz w:val="20"/>
                <w:szCs w:val="20"/>
              </w:rPr>
            </w:pPr>
            <w:r>
              <w:rPr>
                <w:rFonts w:hint="eastAsia" w:ascii="宋体" w:hAnsi="宋体" w:cs="宋体"/>
                <w:kern w:val="0"/>
                <w:sz w:val="20"/>
                <w:szCs w:val="20"/>
              </w:rPr>
              <w:t>72</w:t>
            </w:r>
          </w:p>
        </w:tc>
        <w:tc>
          <w:tcPr>
            <w:tcW w:w="557" w:type="dxa"/>
            <w:tcBorders>
              <w:top w:val="nil"/>
              <w:left w:val="nil"/>
              <w:bottom w:val="single" w:color="auto" w:sz="4" w:space="0"/>
              <w:right w:val="single" w:color="auto" w:sz="4" w:space="0"/>
            </w:tcBorders>
            <w:noWrap/>
            <w:vAlign w:val="center"/>
          </w:tcPr>
          <w:p w14:paraId="2E7362D4">
            <w:pPr>
              <w:widowControl/>
              <w:jc w:val="center"/>
              <w:rPr>
                <w:rFonts w:ascii="宋体" w:hAnsi="宋体" w:cs="宋体"/>
                <w:kern w:val="0"/>
                <w:sz w:val="20"/>
                <w:szCs w:val="20"/>
              </w:rPr>
            </w:pPr>
            <w:r>
              <w:rPr>
                <w:rFonts w:hint="eastAsia" w:ascii="宋体" w:hAnsi="宋体" w:cs="宋体"/>
                <w:kern w:val="0"/>
                <w:sz w:val="20"/>
                <w:szCs w:val="20"/>
              </w:rPr>
              <w:t>20</w:t>
            </w:r>
          </w:p>
        </w:tc>
      </w:tr>
      <w:tr w14:paraId="465943D9">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0EAD2B4">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7E1830DD">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0B37A37D">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0CA84F88">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0BDEA889">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2B585AA2">
            <w:pPr>
              <w:widowControl/>
              <w:jc w:val="center"/>
              <w:rPr>
                <w:rFonts w:ascii="宋体" w:hAnsi="宋体" w:cs="宋体"/>
                <w:kern w:val="0"/>
                <w:sz w:val="20"/>
                <w:szCs w:val="20"/>
              </w:rPr>
            </w:pPr>
            <w:r>
              <w:rPr>
                <w:rFonts w:hint="eastAsia" w:ascii="宋体" w:hAnsi="宋体" w:cs="宋体"/>
                <w:kern w:val="0"/>
                <w:sz w:val="20"/>
                <w:szCs w:val="20"/>
              </w:rPr>
              <w:t>294.1*</w:t>
            </w:r>
          </w:p>
        </w:tc>
        <w:tc>
          <w:tcPr>
            <w:tcW w:w="816" w:type="dxa"/>
            <w:vMerge w:val="continue"/>
            <w:tcBorders>
              <w:top w:val="nil"/>
              <w:left w:val="single" w:color="auto" w:sz="4" w:space="0"/>
              <w:bottom w:val="single" w:color="000000" w:sz="4" w:space="0"/>
              <w:right w:val="single" w:color="auto" w:sz="4" w:space="0"/>
            </w:tcBorders>
            <w:vAlign w:val="center"/>
          </w:tcPr>
          <w:p w14:paraId="374A0194">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356E785F">
            <w:pPr>
              <w:widowControl/>
              <w:jc w:val="center"/>
              <w:rPr>
                <w:rFonts w:ascii="宋体" w:hAnsi="宋体" w:cs="宋体"/>
                <w:kern w:val="0"/>
                <w:sz w:val="20"/>
                <w:szCs w:val="20"/>
              </w:rPr>
            </w:pPr>
            <w:r>
              <w:rPr>
                <w:rFonts w:hint="eastAsia" w:ascii="宋体" w:hAnsi="宋体" w:cs="宋体"/>
                <w:kern w:val="0"/>
                <w:sz w:val="20"/>
                <w:szCs w:val="20"/>
              </w:rPr>
              <w:t>72</w:t>
            </w:r>
          </w:p>
        </w:tc>
        <w:tc>
          <w:tcPr>
            <w:tcW w:w="557" w:type="dxa"/>
            <w:tcBorders>
              <w:top w:val="nil"/>
              <w:left w:val="nil"/>
              <w:bottom w:val="single" w:color="auto" w:sz="4" w:space="0"/>
              <w:right w:val="single" w:color="auto" w:sz="4" w:space="0"/>
            </w:tcBorders>
            <w:noWrap/>
            <w:vAlign w:val="center"/>
          </w:tcPr>
          <w:p w14:paraId="2AE1EFD4">
            <w:pPr>
              <w:widowControl/>
              <w:jc w:val="center"/>
              <w:rPr>
                <w:rFonts w:ascii="宋体" w:hAnsi="宋体" w:cs="宋体"/>
                <w:kern w:val="0"/>
                <w:sz w:val="20"/>
                <w:szCs w:val="20"/>
              </w:rPr>
            </w:pPr>
            <w:r>
              <w:rPr>
                <w:rFonts w:hint="eastAsia" w:ascii="宋体" w:hAnsi="宋体" w:cs="宋体"/>
                <w:kern w:val="0"/>
                <w:sz w:val="20"/>
                <w:szCs w:val="20"/>
              </w:rPr>
              <w:t>27</w:t>
            </w:r>
          </w:p>
        </w:tc>
      </w:tr>
      <w:tr w14:paraId="77900977">
        <w:tblPrEx>
          <w:tblCellMar>
            <w:top w:w="0" w:type="dxa"/>
            <w:left w:w="108" w:type="dxa"/>
            <w:bottom w:w="0" w:type="dxa"/>
            <w:right w:w="108" w:type="dxa"/>
          </w:tblCellMar>
        </w:tblPrEx>
        <w:trPr>
          <w:trHeight w:val="480" w:hRule="atLeast"/>
          <w:jc w:val="center"/>
        </w:trPr>
        <w:tc>
          <w:tcPr>
            <w:tcW w:w="591" w:type="dxa"/>
            <w:vMerge w:val="restart"/>
            <w:tcBorders>
              <w:top w:val="nil"/>
              <w:left w:val="single" w:color="auto" w:sz="4" w:space="0"/>
              <w:bottom w:val="single" w:color="000000" w:sz="4" w:space="0"/>
              <w:right w:val="single" w:color="auto" w:sz="4" w:space="0"/>
            </w:tcBorders>
            <w:noWrap/>
            <w:vAlign w:val="center"/>
          </w:tcPr>
          <w:p w14:paraId="7C766A59">
            <w:pPr>
              <w:widowControl/>
              <w:jc w:val="center"/>
              <w:rPr>
                <w:rFonts w:ascii="宋体" w:hAnsi="宋体" w:cs="宋体"/>
                <w:color w:val="000000"/>
                <w:kern w:val="0"/>
                <w:sz w:val="20"/>
                <w:szCs w:val="20"/>
              </w:rPr>
            </w:pPr>
            <w:r>
              <w:rPr>
                <w:rFonts w:hint="eastAsia" w:ascii="宋体" w:hAnsi="宋体" w:cs="宋体"/>
                <w:color w:val="000000"/>
                <w:kern w:val="0"/>
                <w:sz w:val="20"/>
                <w:szCs w:val="20"/>
              </w:rPr>
              <w:t>大环内酯类</w:t>
            </w:r>
          </w:p>
        </w:tc>
        <w:tc>
          <w:tcPr>
            <w:tcW w:w="3247" w:type="dxa"/>
            <w:vMerge w:val="restart"/>
            <w:tcBorders>
              <w:top w:val="nil"/>
              <w:left w:val="single" w:color="auto" w:sz="4" w:space="0"/>
              <w:bottom w:val="single" w:color="auto" w:sz="4" w:space="0"/>
              <w:right w:val="single" w:color="auto" w:sz="4" w:space="0"/>
            </w:tcBorders>
            <w:noWrap/>
            <w:vAlign w:val="center"/>
          </w:tcPr>
          <w:p w14:paraId="3B881FF8">
            <w:pPr>
              <w:widowControl/>
              <w:jc w:val="center"/>
              <w:rPr>
                <w:rFonts w:ascii="宋体" w:hAnsi="宋体" w:cs="宋体"/>
                <w:color w:val="000000"/>
                <w:kern w:val="0"/>
                <w:sz w:val="20"/>
                <w:szCs w:val="20"/>
              </w:rPr>
            </w:pPr>
            <w:r>
              <w:rPr>
                <w:rFonts w:hint="eastAsia" w:ascii="宋体" w:hAnsi="宋体" w:cs="宋体"/>
                <w:color w:val="000000"/>
                <w:kern w:val="0"/>
                <w:sz w:val="20"/>
                <w:szCs w:val="20"/>
              </w:rPr>
              <w:t>Virginiamycin</w:t>
            </w:r>
          </w:p>
        </w:tc>
        <w:tc>
          <w:tcPr>
            <w:tcW w:w="1183" w:type="dxa"/>
            <w:vMerge w:val="restart"/>
            <w:tcBorders>
              <w:top w:val="nil"/>
              <w:left w:val="single" w:color="auto" w:sz="4" w:space="0"/>
              <w:bottom w:val="single" w:color="000000" w:sz="4" w:space="0"/>
              <w:right w:val="single" w:color="auto" w:sz="4" w:space="0"/>
            </w:tcBorders>
            <w:noWrap/>
            <w:vAlign w:val="center"/>
          </w:tcPr>
          <w:p w14:paraId="59845A86">
            <w:pPr>
              <w:widowControl/>
              <w:jc w:val="center"/>
              <w:rPr>
                <w:rFonts w:ascii="宋体" w:hAnsi="宋体" w:cs="宋体"/>
                <w:color w:val="000000"/>
                <w:kern w:val="0"/>
                <w:sz w:val="20"/>
                <w:szCs w:val="20"/>
              </w:rPr>
            </w:pPr>
            <w:r>
              <w:rPr>
                <w:rFonts w:hint="eastAsia" w:ascii="宋体" w:hAnsi="宋体" w:cs="宋体"/>
                <w:color w:val="000000"/>
                <w:kern w:val="0"/>
                <w:sz w:val="20"/>
                <w:szCs w:val="20"/>
              </w:rPr>
              <w:t>维及霉素</w:t>
            </w:r>
          </w:p>
        </w:tc>
        <w:tc>
          <w:tcPr>
            <w:tcW w:w="1016" w:type="dxa"/>
            <w:vMerge w:val="restart"/>
            <w:tcBorders>
              <w:top w:val="nil"/>
              <w:left w:val="single" w:color="auto" w:sz="4" w:space="0"/>
              <w:bottom w:val="single" w:color="000000" w:sz="4" w:space="0"/>
              <w:right w:val="single" w:color="auto" w:sz="4" w:space="0"/>
            </w:tcBorders>
            <w:noWrap/>
            <w:vAlign w:val="center"/>
          </w:tcPr>
          <w:p w14:paraId="2F3D16B6">
            <w:pPr>
              <w:widowControl/>
              <w:jc w:val="center"/>
              <w:rPr>
                <w:rFonts w:ascii="宋体" w:hAnsi="宋体" w:cs="宋体"/>
                <w:color w:val="000000"/>
                <w:kern w:val="0"/>
                <w:sz w:val="20"/>
                <w:szCs w:val="20"/>
              </w:rPr>
            </w:pPr>
            <w:r>
              <w:rPr>
                <w:rFonts w:hint="eastAsia" w:ascii="宋体" w:hAnsi="宋体" w:cs="宋体"/>
                <w:color w:val="000000"/>
                <w:kern w:val="0"/>
                <w:sz w:val="20"/>
                <w:szCs w:val="20"/>
              </w:rPr>
              <w:t>11006-76-1</w:t>
            </w:r>
          </w:p>
        </w:tc>
        <w:tc>
          <w:tcPr>
            <w:tcW w:w="716" w:type="dxa"/>
            <w:vMerge w:val="restart"/>
            <w:tcBorders>
              <w:top w:val="nil"/>
              <w:left w:val="single" w:color="auto" w:sz="4" w:space="0"/>
              <w:bottom w:val="single" w:color="000000" w:sz="4" w:space="0"/>
              <w:right w:val="single" w:color="auto" w:sz="4" w:space="0"/>
            </w:tcBorders>
            <w:noWrap/>
            <w:vAlign w:val="center"/>
          </w:tcPr>
          <w:p w14:paraId="5B244B61">
            <w:pPr>
              <w:widowControl/>
              <w:jc w:val="center"/>
              <w:rPr>
                <w:rFonts w:ascii="宋体" w:hAnsi="宋体" w:cs="宋体"/>
                <w:kern w:val="0"/>
                <w:sz w:val="20"/>
                <w:szCs w:val="20"/>
              </w:rPr>
            </w:pPr>
            <w:r>
              <w:rPr>
                <w:rFonts w:hint="eastAsia" w:ascii="宋体" w:hAnsi="宋体" w:cs="宋体"/>
                <w:kern w:val="0"/>
                <w:sz w:val="20"/>
                <w:szCs w:val="20"/>
              </w:rPr>
              <w:t>526.2</w:t>
            </w:r>
          </w:p>
        </w:tc>
        <w:tc>
          <w:tcPr>
            <w:tcW w:w="947" w:type="dxa"/>
            <w:tcBorders>
              <w:top w:val="nil"/>
              <w:left w:val="nil"/>
              <w:bottom w:val="single" w:color="auto" w:sz="4" w:space="0"/>
              <w:right w:val="single" w:color="auto" w:sz="4" w:space="0"/>
            </w:tcBorders>
            <w:noWrap/>
            <w:vAlign w:val="center"/>
          </w:tcPr>
          <w:p w14:paraId="7AB0B3D8">
            <w:pPr>
              <w:widowControl/>
              <w:jc w:val="center"/>
              <w:rPr>
                <w:rFonts w:ascii="宋体" w:hAnsi="宋体" w:cs="宋体"/>
                <w:kern w:val="0"/>
                <w:sz w:val="20"/>
                <w:szCs w:val="20"/>
              </w:rPr>
            </w:pPr>
            <w:r>
              <w:rPr>
                <w:rFonts w:hint="eastAsia" w:ascii="宋体" w:hAnsi="宋体" w:cs="宋体"/>
                <w:kern w:val="0"/>
                <w:sz w:val="20"/>
                <w:szCs w:val="20"/>
              </w:rPr>
              <w:t>508.3*</w:t>
            </w:r>
          </w:p>
        </w:tc>
        <w:tc>
          <w:tcPr>
            <w:tcW w:w="816" w:type="dxa"/>
            <w:vMerge w:val="restart"/>
            <w:tcBorders>
              <w:top w:val="nil"/>
              <w:left w:val="single" w:color="auto" w:sz="4" w:space="0"/>
              <w:bottom w:val="single" w:color="000000" w:sz="4" w:space="0"/>
              <w:right w:val="single" w:color="auto" w:sz="4" w:space="0"/>
            </w:tcBorders>
            <w:noWrap/>
            <w:vAlign w:val="center"/>
          </w:tcPr>
          <w:p w14:paraId="3B6BEB05">
            <w:pPr>
              <w:widowControl/>
              <w:jc w:val="center"/>
              <w:rPr>
                <w:rFonts w:ascii="宋体" w:hAnsi="宋体" w:cs="宋体"/>
                <w:kern w:val="0"/>
                <w:sz w:val="20"/>
                <w:szCs w:val="20"/>
              </w:rPr>
            </w:pPr>
            <w:r>
              <w:rPr>
                <w:rFonts w:hint="eastAsia" w:ascii="宋体" w:hAnsi="宋体" w:cs="宋体"/>
                <w:kern w:val="0"/>
                <w:sz w:val="20"/>
                <w:szCs w:val="20"/>
              </w:rPr>
              <w:t>10.97</w:t>
            </w:r>
          </w:p>
        </w:tc>
        <w:tc>
          <w:tcPr>
            <w:tcW w:w="516" w:type="dxa"/>
            <w:tcBorders>
              <w:top w:val="nil"/>
              <w:left w:val="nil"/>
              <w:bottom w:val="single" w:color="auto" w:sz="4" w:space="0"/>
              <w:right w:val="single" w:color="auto" w:sz="4" w:space="0"/>
            </w:tcBorders>
            <w:noWrap/>
            <w:vAlign w:val="center"/>
          </w:tcPr>
          <w:p w14:paraId="2A0DDB6A">
            <w:pPr>
              <w:widowControl/>
              <w:jc w:val="center"/>
              <w:rPr>
                <w:rFonts w:ascii="宋体" w:hAnsi="宋体" w:cs="宋体"/>
                <w:kern w:val="0"/>
                <w:sz w:val="20"/>
                <w:szCs w:val="20"/>
              </w:rPr>
            </w:pPr>
            <w:r>
              <w:rPr>
                <w:rFonts w:hint="eastAsia" w:ascii="宋体" w:hAnsi="宋体" w:cs="宋体"/>
                <w:kern w:val="0"/>
                <w:sz w:val="20"/>
                <w:szCs w:val="20"/>
              </w:rPr>
              <w:t>90</w:t>
            </w:r>
          </w:p>
        </w:tc>
        <w:tc>
          <w:tcPr>
            <w:tcW w:w="557" w:type="dxa"/>
            <w:tcBorders>
              <w:top w:val="nil"/>
              <w:left w:val="nil"/>
              <w:bottom w:val="single" w:color="auto" w:sz="4" w:space="0"/>
              <w:right w:val="single" w:color="auto" w:sz="4" w:space="0"/>
            </w:tcBorders>
            <w:noWrap/>
            <w:vAlign w:val="center"/>
          </w:tcPr>
          <w:p w14:paraId="2C6EDE31">
            <w:pPr>
              <w:widowControl/>
              <w:jc w:val="center"/>
              <w:rPr>
                <w:rFonts w:ascii="宋体" w:hAnsi="宋体" w:cs="宋体"/>
                <w:kern w:val="0"/>
                <w:sz w:val="20"/>
                <w:szCs w:val="20"/>
              </w:rPr>
            </w:pPr>
            <w:r>
              <w:rPr>
                <w:rFonts w:hint="eastAsia" w:ascii="宋体" w:hAnsi="宋体" w:cs="宋体"/>
                <w:kern w:val="0"/>
                <w:sz w:val="20"/>
                <w:szCs w:val="20"/>
              </w:rPr>
              <w:t>18</w:t>
            </w:r>
          </w:p>
        </w:tc>
      </w:tr>
      <w:tr w14:paraId="652D79B6">
        <w:tblPrEx>
          <w:tblCellMar>
            <w:top w:w="0" w:type="dxa"/>
            <w:left w:w="108" w:type="dxa"/>
            <w:bottom w:w="0" w:type="dxa"/>
            <w:right w:w="108" w:type="dxa"/>
          </w:tblCellMar>
        </w:tblPrEx>
        <w:trPr>
          <w:trHeight w:val="27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86B0DF8">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6B351144">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4285CCA4">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76397A16">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67E84F73">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3E9CF1ED">
            <w:pPr>
              <w:widowControl/>
              <w:jc w:val="center"/>
              <w:rPr>
                <w:rFonts w:ascii="宋体" w:hAnsi="宋体" w:cs="宋体"/>
                <w:kern w:val="0"/>
                <w:sz w:val="20"/>
                <w:szCs w:val="20"/>
              </w:rPr>
            </w:pPr>
            <w:r>
              <w:rPr>
                <w:rFonts w:hint="eastAsia" w:ascii="宋体" w:hAnsi="宋体" w:cs="宋体"/>
                <w:kern w:val="0"/>
                <w:sz w:val="20"/>
                <w:szCs w:val="20"/>
              </w:rPr>
              <w:t>355.1</w:t>
            </w:r>
          </w:p>
        </w:tc>
        <w:tc>
          <w:tcPr>
            <w:tcW w:w="816" w:type="dxa"/>
            <w:vMerge w:val="continue"/>
            <w:tcBorders>
              <w:top w:val="nil"/>
              <w:left w:val="single" w:color="auto" w:sz="4" w:space="0"/>
              <w:bottom w:val="single" w:color="000000" w:sz="4" w:space="0"/>
              <w:right w:val="single" w:color="auto" w:sz="4" w:space="0"/>
            </w:tcBorders>
            <w:vAlign w:val="center"/>
          </w:tcPr>
          <w:p w14:paraId="662C8629">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2E4B7B0D">
            <w:pPr>
              <w:widowControl/>
              <w:jc w:val="center"/>
              <w:rPr>
                <w:rFonts w:ascii="宋体" w:hAnsi="宋体" w:cs="宋体"/>
                <w:kern w:val="0"/>
                <w:sz w:val="20"/>
                <w:szCs w:val="20"/>
              </w:rPr>
            </w:pPr>
            <w:r>
              <w:rPr>
                <w:rFonts w:hint="eastAsia" w:ascii="宋体" w:hAnsi="宋体" w:cs="宋体"/>
                <w:kern w:val="0"/>
                <w:sz w:val="20"/>
                <w:szCs w:val="20"/>
              </w:rPr>
              <w:t>90</w:t>
            </w:r>
          </w:p>
        </w:tc>
        <w:tc>
          <w:tcPr>
            <w:tcW w:w="557" w:type="dxa"/>
            <w:tcBorders>
              <w:top w:val="nil"/>
              <w:left w:val="nil"/>
              <w:bottom w:val="single" w:color="auto" w:sz="4" w:space="0"/>
              <w:right w:val="single" w:color="auto" w:sz="4" w:space="0"/>
            </w:tcBorders>
            <w:noWrap/>
            <w:vAlign w:val="center"/>
          </w:tcPr>
          <w:p w14:paraId="0531F96F">
            <w:pPr>
              <w:widowControl/>
              <w:jc w:val="center"/>
              <w:rPr>
                <w:rFonts w:ascii="宋体" w:hAnsi="宋体" w:cs="宋体"/>
                <w:kern w:val="0"/>
                <w:sz w:val="20"/>
                <w:szCs w:val="20"/>
              </w:rPr>
            </w:pPr>
            <w:r>
              <w:rPr>
                <w:rFonts w:hint="eastAsia" w:ascii="宋体" w:hAnsi="宋体" w:cs="宋体"/>
                <w:kern w:val="0"/>
                <w:sz w:val="20"/>
                <w:szCs w:val="20"/>
              </w:rPr>
              <w:t>25</w:t>
            </w:r>
          </w:p>
        </w:tc>
      </w:tr>
      <w:tr w14:paraId="45655E09">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5684954">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6E9E273E">
            <w:pPr>
              <w:widowControl/>
              <w:jc w:val="center"/>
              <w:rPr>
                <w:rFonts w:ascii="宋体" w:hAnsi="宋体" w:cs="宋体"/>
                <w:color w:val="000000"/>
                <w:kern w:val="0"/>
                <w:sz w:val="20"/>
                <w:szCs w:val="20"/>
              </w:rPr>
            </w:pPr>
            <w:r>
              <w:rPr>
                <w:rFonts w:hint="eastAsia" w:ascii="宋体" w:hAnsi="宋体" w:cs="宋体"/>
                <w:color w:val="000000"/>
                <w:kern w:val="0"/>
                <w:sz w:val="20"/>
                <w:szCs w:val="20"/>
              </w:rPr>
              <w:t>Oleandomycin</w:t>
            </w:r>
          </w:p>
        </w:tc>
        <w:tc>
          <w:tcPr>
            <w:tcW w:w="1183" w:type="dxa"/>
            <w:vMerge w:val="restart"/>
            <w:tcBorders>
              <w:top w:val="nil"/>
              <w:left w:val="single" w:color="auto" w:sz="4" w:space="0"/>
              <w:bottom w:val="single" w:color="000000" w:sz="4" w:space="0"/>
              <w:right w:val="single" w:color="auto" w:sz="4" w:space="0"/>
            </w:tcBorders>
            <w:noWrap/>
            <w:vAlign w:val="center"/>
          </w:tcPr>
          <w:p w14:paraId="59B1A932">
            <w:pPr>
              <w:widowControl/>
              <w:jc w:val="center"/>
              <w:rPr>
                <w:rFonts w:ascii="宋体" w:hAnsi="宋体" w:cs="宋体"/>
                <w:color w:val="000000"/>
                <w:kern w:val="0"/>
                <w:sz w:val="20"/>
                <w:szCs w:val="20"/>
              </w:rPr>
            </w:pPr>
            <w:r>
              <w:rPr>
                <w:rFonts w:hint="eastAsia" w:ascii="宋体" w:hAnsi="宋体" w:cs="宋体"/>
                <w:color w:val="000000"/>
                <w:kern w:val="0"/>
                <w:sz w:val="20"/>
                <w:szCs w:val="20"/>
              </w:rPr>
              <w:t>竹桃霉素</w:t>
            </w:r>
          </w:p>
        </w:tc>
        <w:tc>
          <w:tcPr>
            <w:tcW w:w="1016" w:type="dxa"/>
            <w:vMerge w:val="restart"/>
            <w:tcBorders>
              <w:top w:val="nil"/>
              <w:left w:val="single" w:color="auto" w:sz="4" w:space="0"/>
              <w:bottom w:val="single" w:color="000000" w:sz="4" w:space="0"/>
              <w:right w:val="single" w:color="auto" w:sz="4" w:space="0"/>
            </w:tcBorders>
            <w:noWrap/>
            <w:vAlign w:val="center"/>
          </w:tcPr>
          <w:p w14:paraId="32C5554E">
            <w:pPr>
              <w:widowControl/>
              <w:jc w:val="center"/>
              <w:rPr>
                <w:rFonts w:ascii="宋体" w:hAnsi="宋体" w:cs="宋体"/>
                <w:color w:val="000000"/>
                <w:kern w:val="0"/>
                <w:sz w:val="20"/>
                <w:szCs w:val="20"/>
              </w:rPr>
            </w:pPr>
            <w:r>
              <w:rPr>
                <w:rFonts w:hint="eastAsia" w:ascii="宋体" w:hAnsi="宋体" w:cs="宋体"/>
                <w:color w:val="000000"/>
                <w:kern w:val="0"/>
                <w:sz w:val="20"/>
                <w:szCs w:val="20"/>
              </w:rPr>
              <w:t>3922-90-5</w:t>
            </w:r>
          </w:p>
        </w:tc>
        <w:tc>
          <w:tcPr>
            <w:tcW w:w="716" w:type="dxa"/>
            <w:vMerge w:val="restart"/>
            <w:tcBorders>
              <w:top w:val="nil"/>
              <w:left w:val="single" w:color="auto" w:sz="4" w:space="0"/>
              <w:bottom w:val="single" w:color="000000" w:sz="4" w:space="0"/>
              <w:right w:val="single" w:color="auto" w:sz="4" w:space="0"/>
            </w:tcBorders>
            <w:noWrap/>
            <w:vAlign w:val="center"/>
          </w:tcPr>
          <w:p w14:paraId="3BE06B98">
            <w:pPr>
              <w:widowControl/>
              <w:jc w:val="center"/>
              <w:rPr>
                <w:rFonts w:ascii="宋体" w:hAnsi="宋体" w:cs="宋体"/>
                <w:kern w:val="0"/>
                <w:sz w:val="20"/>
                <w:szCs w:val="20"/>
              </w:rPr>
            </w:pPr>
            <w:r>
              <w:rPr>
                <w:rFonts w:hint="eastAsia" w:ascii="宋体" w:hAnsi="宋体" w:cs="宋体"/>
                <w:kern w:val="0"/>
                <w:sz w:val="20"/>
                <w:szCs w:val="20"/>
              </w:rPr>
              <w:t>688.4</w:t>
            </w:r>
          </w:p>
        </w:tc>
        <w:tc>
          <w:tcPr>
            <w:tcW w:w="947" w:type="dxa"/>
            <w:tcBorders>
              <w:top w:val="nil"/>
              <w:left w:val="nil"/>
              <w:bottom w:val="single" w:color="auto" w:sz="4" w:space="0"/>
              <w:right w:val="single" w:color="auto" w:sz="4" w:space="0"/>
            </w:tcBorders>
            <w:noWrap/>
            <w:vAlign w:val="center"/>
          </w:tcPr>
          <w:p w14:paraId="0FF43F28">
            <w:pPr>
              <w:widowControl/>
              <w:jc w:val="center"/>
              <w:rPr>
                <w:rFonts w:ascii="宋体" w:hAnsi="宋体" w:cs="宋体"/>
                <w:kern w:val="0"/>
                <w:sz w:val="20"/>
                <w:szCs w:val="20"/>
              </w:rPr>
            </w:pPr>
            <w:r>
              <w:rPr>
                <w:rFonts w:hint="eastAsia" w:ascii="宋体" w:hAnsi="宋体" w:cs="宋体"/>
                <w:kern w:val="0"/>
                <w:sz w:val="20"/>
                <w:szCs w:val="20"/>
              </w:rPr>
              <w:t>158.2*</w:t>
            </w:r>
          </w:p>
        </w:tc>
        <w:tc>
          <w:tcPr>
            <w:tcW w:w="816" w:type="dxa"/>
            <w:vMerge w:val="restart"/>
            <w:tcBorders>
              <w:top w:val="nil"/>
              <w:left w:val="single" w:color="auto" w:sz="4" w:space="0"/>
              <w:bottom w:val="single" w:color="000000" w:sz="4" w:space="0"/>
              <w:right w:val="single" w:color="auto" w:sz="4" w:space="0"/>
            </w:tcBorders>
            <w:noWrap/>
            <w:vAlign w:val="center"/>
          </w:tcPr>
          <w:p w14:paraId="3BD0EC40">
            <w:pPr>
              <w:widowControl/>
              <w:jc w:val="center"/>
              <w:rPr>
                <w:rFonts w:ascii="宋体" w:hAnsi="宋体" w:cs="宋体"/>
                <w:kern w:val="0"/>
                <w:sz w:val="20"/>
                <w:szCs w:val="20"/>
              </w:rPr>
            </w:pPr>
            <w:r>
              <w:rPr>
                <w:rFonts w:hint="eastAsia" w:ascii="宋体" w:hAnsi="宋体" w:cs="宋体"/>
                <w:kern w:val="0"/>
                <w:sz w:val="20"/>
                <w:szCs w:val="20"/>
              </w:rPr>
              <w:t>8.3</w:t>
            </w:r>
          </w:p>
        </w:tc>
        <w:tc>
          <w:tcPr>
            <w:tcW w:w="516" w:type="dxa"/>
            <w:tcBorders>
              <w:top w:val="nil"/>
              <w:left w:val="nil"/>
              <w:bottom w:val="single" w:color="auto" w:sz="4" w:space="0"/>
              <w:right w:val="single" w:color="auto" w:sz="4" w:space="0"/>
            </w:tcBorders>
            <w:noWrap/>
            <w:vAlign w:val="center"/>
          </w:tcPr>
          <w:p w14:paraId="24047C90">
            <w:pPr>
              <w:widowControl/>
              <w:jc w:val="center"/>
              <w:rPr>
                <w:rFonts w:ascii="宋体" w:hAnsi="宋体" w:cs="宋体"/>
                <w:kern w:val="0"/>
                <w:sz w:val="20"/>
                <w:szCs w:val="20"/>
              </w:rPr>
            </w:pPr>
            <w:r>
              <w:rPr>
                <w:rFonts w:hint="eastAsia" w:ascii="宋体" w:hAnsi="宋体" w:cs="宋体"/>
                <w:kern w:val="0"/>
                <w:sz w:val="20"/>
                <w:szCs w:val="20"/>
              </w:rPr>
              <w:t>30</w:t>
            </w:r>
          </w:p>
        </w:tc>
        <w:tc>
          <w:tcPr>
            <w:tcW w:w="557" w:type="dxa"/>
            <w:tcBorders>
              <w:top w:val="nil"/>
              <w:left w:val="nil"/>
              <w:bottom w:val="single" w:color="auto" w:sz="4" w:space="0"/>
              <w:right w:val="single" w:color="auto" w:sz="4" w:space="0"/>
            </w:tcBorders>
            <w:noWrap/>
            <w:vAlign w:val="center"/>
          </w:tcPr>
          <w:p w14:paraId="70C4F75D">
            <w:pPr>
              <w:widowControl/>
              <w:jc w:val="center"/>
              <w:rPr>
                <w:rFonts w:ascii="宋体" w:hAnsi="宋体" w:cs="宋体"/>
                <w:kern w:val="0"/>
                <w:sz w:val="20"/>
                <w:szCs w:val="20"/>
              </w:rPr>
            </w:pPr>
            <w:r>
              <w:rPr>
                <w:rFonts w:hint="eastAsia" w:ascii="宋体" w:hAnsi="宋体" w:cs="宋体"/>
                <w:kern w:val="0"/>
                <w:sz w:val="20"/>
                <w:szCs w:val="20"/>
              </w:rPr>
              <w:t>70</w:t>
            </w:r>
          </w:p>
        </w:tc>
      </w:tr>
      <w:tr w14:paraId="4336DB36">
        <w:tblPrEx>
          <w:tblCellMar>
            <w:top w:w="0" w:type="dxa"/>
            <w:left w:w="108" w:type="dxa"/>
            <w:bottom w:w="0" w:type="dxa"/>
            <w:right w:w="108" w:type="dxa"/>
          </w:tblCellMar>
        </w:tblPrEx>
        <w:trPr>
          <w:trHeight w:val="39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B66A9C5">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37018B17">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CF2E96D">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61DCF5E1">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615BA352">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207F9021">
            <w:pPr>
              <w:widowControl/>
              <w:jc w:val="center"/>
              <w:rPr>
                <w:rFonts w:ascii="宋体" w:hAnsi="宋体" w:cs="宋体"/>
                <w:kern w:val="0"/>
                <w:sz w:val="20"/>
                <w:szCs w:val="20"/>
              </w:rPr>
            </w:pPr>
            <w:r>
              <w:rPr>
                <w:rFonts w:hint="eastAsia" w:ascii="宋体" w:hAnsi="宋体" w:cs="宋体"/>
                <w:kern w:val="0"/>
                <w:sz w:val="20"/>
                <w:szCs w:val="20"/>
              </w:rPr>
              <w:t>544.3</w:t>
            </w:r>
          </w:p>
        </w:tc>
        <w:tc>
          <w:tcPr>
            <w:tcW w:w="816" w:type="dxa"/>
            <w:vMerge w:val="continue"/>
            <w:tcBorders>
              <w:top w:val="nil"/>
              <w:left w:val="single" w:color="auto" w:sz="4" w:space="0"/>
              <w:bottom w:val="single" w:color="000000" w:sz="4" w:space="0"/>
              <w:right w:val="single" w:color="auto" w:sz="4" w:space="0"/>
            </w:tcBorders>
            <w:vAlign w:val="center"/>
          </w:tcPr>
          <w:p w14:paraId="346AB854">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2CE9A115">
            <w:pPr>
              <w:widowControl/>
              <w:jc w:val="center"/>
              <w:rPr>
                <w:rFonts w:ascii="宋体" w:hAnsi="宋体" w:cs="宋体"/>
                <w:kern w:val="0"/>
                <w:sz w:val="20"/>
                <w:szCs w:val="20"/>
              </w:rPr>
            </w:pPr>
            <w:r>
              <w:rPr>
                <w:rFonts w:hint="eastAsia" w:ascii="宋体" w:hAnsi="宋体" w:cs="宋体"/>
                <w:kern w:val="0"/>
                <w:sz w:val="20"/>
                <w:szCs w:val="20"/>
              </w:rPr>
              <w:t>30</w:t>
            </w:r>
          </w:p>
        </w:tc>
        <w:tc>
          <w:tcPr>
            <w:tcW w:w="557" w:type="dxa"/>
            <w:tcBorders>
              <w:top w:val="nil"/>
              <w:left w:val="nil"/>
              <w:bottom w:val="single" w:color="auto" w:sz="4" w:space="0"/>
              <w:right w:val="single" w:color="auto" w:sz="4" w:space="0"/>
            </w:tcBorders>
            <w:noWrap/>
            <w:vAlign w:val="center"/>
          </w:tcPr>
          <w:p w14:paraId="42B69E6C">
            <w:pPr>
              <w:widowControl/>
              <w:jc w:val="center"/>
              <w:rPr>
                <w:rFonts w:ascii="宋体" w:hAnsi="宋体" w:cs="宋体"/>
                <w:kern w:val="0"/>
                <w:sz w:val="20"/>
                <w:szCs w:val="20"/>
              </w:rPr>
            </w:pPr>
            <w:r>
              <w:rPr>
                <w:rFonts w:hint="eastAsia" w:ascii="宋体" w:hAnsi="宋体" w:cs="宋体"/>
                <w:kern w:val="0"/>
                <w:sz w:val="20"/>
                <w:szCs w:val="20"/>
              </w:rPr>
              <w:t>42</w:t>
            </w:r>
          </w:p>
        </w:tc>
      </w:tr>
      <w:tr w14:paraId="210C8DC7">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859C4C4">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77C2AA81">
            <w:pPr>
              <w:widowControl/>
              <w:jc w:val="center"/>
              <w:rPr>
                <w:rFonts w:ascii="宋体" w:hAnsi="宋体" w:cs="宋体"/>
                <w:color w:val="000000"/>
                <w:kern w:val="0"/>
                <w:sz w:val="20"/>
                <w:szCs w:val="20"/>
              </w:rPr>
            </w:pPr>
            <w:r>
              <w:rPr>
                <w:rFonts w:hint="eastAsia" w:ascii="宋体" w:hAnsi="宋体" w:cs="宋体"/>
                <w:color w:val="000000"/>
                <w:kern w:val="0"/>
                <w:sz w:val="20"/>
                <w:szCs w:val="20"/>
              </w:rPr>
              <w:t>Erythromycin</w:t>
            </w:r>
          </w:p>
        </w:tc>
        <w:tc>
          <w:tcPr>
            <w:tcW w:w="1183" w:type="dxa"/>
            <w:vMerge w:val="restart"/>
            <w:tcBorders>
              <w:top w:val="nil"/>
              <w:left w:val="single" w:color="auto" w:sz="4" w:space="0"/>
              <w:bottom w:val="single" w:color="000000" w:sz="4" w:space="0"/>
              <w:right w:val="single" w:color="auto" w:sz="4" w:space="0"/>
            </w:tcBorders>
            <w:noWrap/>
            <w:vAlign w:val="center"/>
          </w:tcPr>
          <w:p w14:paraId="0174C551">
            <w:pPr>
              <w:widowControl/>
              <w:jc w:val="center"/>
              <w:rPr>
                <w:rFonts w:ascii="宋体" w:hAnsi="宋体" w:cs="宋体"/>
                <w:color w:val="000000"/>
                <w:kern w:val="0"/>
                <w:sz w:val="20"/>
                <w:szCs w:val="20"/>
              </w:rPr>
            </w:pPr>
            <w:r>
              <w:rPr>
                <w:rFonts w:hint="eastAsia" w:ascii="宋体" w:hAnsi="宋体" w:cs="宋体"/>
                <w:color w:val="000000"/>
                <w:kern w:val="0"/>
                <w:sz w:val="20"/>
                <w:szCs w:val="20"/>
              </w:rPr>
              <w:t>红霉素</w:t>
            </w:r>
          </w:p>
        </w:tc>
        <w:tc>
          <w:tcPr>
            <w:tcW w:w="1016" w:type="dxa"/>
            <w:vMerge w:val="restart"/>
            <w:tcBorders>
              <w:top w:val="nil"/>
              <w:left w:val="single" w:color="auto" w:sz="4" w:space="0"/>
              <w:bottom w:val="single" w:color="000000" w:sz="4" w:space="0"/>
              <w:right w:val="single" w:color="auto" w:sz="4" w:space="0"/>
            </w:tcBorders>
            <w:noWrap/>
            <w:vAlign w:val="center"/>
          </w:tcPr>
          <w:p w14:paraId="75516B6C">
            <w:pPr>
              <w:widowControl/>
              <w:jc w:val="center"/>
              <w:rPr>
                <w:rFonts w:ascii="宋体" w:hAnsi="宋体" w:cs="宋体"/>
                <w:color w:val="000000"/>
                <w:kern w:val="0"/>
                <w:sz w:val="20"/>
                <w:szCs w:val="20"/>
              </w:rPr>
            </w:pPr>
            <w:r>
              <w:rPr>
                <w:rFonts w:hint="eastAsia" w:ascii="宋体" w:hAnsi="宋体" w:cs="宋体"/>
                <w:color w:val="000000"/>
                <w:kern w:val="0"/>
                <w:sz w:val="20"/>
                <w:szCs w:val="20"/>
              </w:rPr>
              <w:t>114-07-8</w:t>
            </w:r>
          </w:p>
        </w:tc>
        <w:tc>
          <w:tcPr>
            <w:tcW w:w="716" w:type="dxa"/>
            <w:vMerge w:val="restart"/>
            <w:tcBorders>
              <w:top w:val="nil"/>
              <w:left w:val="single" w:color="auto" w:sz="4" w:space="0"/>
              <w:bottom w:val="single" w:color="000000" w:sz="4" w:space="0"/>
              <w:right w:val="single" w:color="auto" w:sz="4" w:space="0"/>
            </w:tcBorders>
            <w:noWrap/>
            <w:vAlign w:val="center"/>
          </w:tcPr>
          <w:p w14:paraId="517C1B85">
            <w:pPr>
              <w:widowControl/>
              <w:jc w:val="center"/>
              <w:rPr>
                <w:rFonts w:ascii="宋体" w:hAnsi="宋体" w:cs="宋体"/>
                <w:kern w:val="0"/>
                <w:sz w:val="20"/>
                <w:szCs w:val="20"/>
              </w:rPr>
            </w:pPr>
            <w:r>
              <w:rPr>
                <w:rFonts w:hint="eastAsia" w:ascii="宋体" w:hAnsi="宋体" w:cs="宋体"/>
                <w:kern w:val="0"/>
                <w:sz w:val="20"/>
                <w:szCs w:val="20"/>
              </w:rPr>
              <w:t>734.5</w:t>
            </w:r>
          </w:p>
        </w:tc>
        <w:tc>
          <w:tcPr>
            <w:tcW w:w="947" w:type="dxa"/>
            <w:tcBorders>
              <w:top w:val="nil"/>
              <w:left w:val="nil"/>
              <w:bottom w:val="single" w:color="auto" w:sz="4" w:space="0"/>
              <w:right w:val="single" w:color="auto" w:sz="4" w:space="0"/>
            </w:tcBorders>
            <w:noWrap/>
            <w:vAlign w:val="center"/>
          </w:tcPr>
          <w:p w14:paraId="51EB1A92">
            <w:pPr>
              <w:widowControl/>
              <w:jc w:val="center"/>
              <w:rPr>
                <w:rFonts w:ascii="宋体" w:hAnsi="宋体" w:cs="宋体"/>
                <w:kern w:val="0"/>
                <w:sz w:val="20"/>
                <w:szCs w:val="20"/>
              </w:rPr>
            </w:pPr>
            <w:r>
              <w:rPr>
                <w:rFonts w:hint="eastAsia" w:ascii="宋体" w:hAnsi="宋体" w:cs="宋体"/>
                <w:kern w:val="0"/>
                <w:sz w:val="20"/>
                <w:szCs w:val="20"/>
              </w:rPr>
              <w:t>576.4*</w:t>
            </w:r>
          </w:p>
        </w:tc>
        <w:tc>
          <w:tcPr>
            <w:tcW w:w="816" w:type="dxa"/>
            <w:vMerge w:val="restart"/>
            <w:tcBorders>
              <w:top w:val="nil"/>
              <w:left w:val="single" w:color="auto" w:sz="4" w:space="0"/>
              <w:bottom w:val="single" w:color="000000" w:sz="4" w:space="0"/>
              <w:right w:val="single" w:color="auto" w:sz="4" w:space="0"/>
            </w:tcBorders>
            <w:noWrap/>
            <w:vAlign w:val="center"/>
          </w:tcPr>
          <w:p w14:paraId="2BC91341">
            <w:pPr>
              <w:widowControl/>
              <w:jc w:val="center"/>
              <w:rPr>
                <w:rFonts w:ascii="宋体" w:hAnsi="宋体" w:cs="宋体"/>
                <w:kern w:val="0"/>
                <w:sz w:val="20"/>
                <w:szCs w:val="20"/>
              </w:rPr>
            </w:pPr>
            <w:r>
              <w:rPr>
                <w:rFonts w:hint="eastAsia" w:ascii="宋体" w:hAnsi="宋体" w:cs="宋体"/>
                <w:kern w:val="0"/>
                <w:sz w:val="20"/>
                <w:szCs w:val="20"/>
              </w:rPr>
              <w:t>8.86</w:t>
            </w:r>
          </w:p>
        </w:tc>
        <w:tc>
          <w:tcPr>
            <w:tcW w:w="516" w:type="dxa"/>
            <w:tcBorders>
              <w:top w:val="nil"/>
              <w:left w:val="nil"/>
              <w:bottom w:val="single" w:color="auto" w:sz="4" w:space="0"/>
              <w:right w:val="single" w:color="auto" w:sz="4" w:space="0"/>
            </w:tcBorders>
            <w:noWrap/>
            <w:vAlign w:val="center"/>
          </w:tcPr>
          <w:p w14:paraId="659302A4">
            <w:pPr>
              <w:widowControl/>
              <w:jc w:val="center"/>
              <w:rPr>
                <w:rFonts w:ascii="宋体" w:hAnsi="宋体" w:cs="宋体"/>
                <w:kern w:val="0"/>
                <w:sz w:val="20"/>
                <w:szCs w:val="20"/>
              </w:rPr>
            </w:pPr>
            <w:r>
              <w:rPr>
                <w:rFonts w:hint="eastAsia" w:ascii="宋体" w:hAnsi="宋体" w:cs="宋体"/>
                <w:kern w:val="0"/>
                <w:sz w:val="20"/>
                <w:szCs w:val="20"/>
              </w:rPr>
              <w:t>30</w:t>
            </w:r>
          </w:p>
        </w:tc>
        <w:tc>
          <w:tcPr>
            <w:tcW w:w="557" w:type="dxa"/>
            <w:tcBorders>
              <w:top w:val="nil"/>
              <w:left w:val="nil"/>
              <w:bottom w:val="single" w:color="auto" w:sz="4" w:space="0"/>
              <w:right w:val="single" w:color="auto" w:sz="4" w:space="0"/>
            </w:tcBorders>
            <w:noWrap/>
            <w:vAlign w:val="center"/>
          </w:tcPr>
          <w:p w14:paraId="21DA0CD1">
            <w:pPr>
              <w:widowControl/>
              <w:jc w:val="center"/>
              <w:rPr>
                <w:rFonts w:ascii="宋体" w:hAnsi="宋体" w:cs="宋体"/>
                <w:kern w:val="0"/>
                <w:sz w:val="20"/>
                <w:szCs w:val="20"/>
              </w:rPr>
            </w:pPr>
            <w:r>
              <w:rPr>
                <w:rFonts w:hint="eastAsia" w:ascii="宋体" w:hAnsi="宋体" w:cs="宋体"/>
                <w:kern w:val="0"/>
                <w:sz w:val="20"/>
                <w:szCs w:val="20"/>
              </w:rPr>
              <w:t>26</w:t>
            </w:r>
          </w:p>
        </w:tc>
      </w:tr>
      <w:tr w14:paraId="3BD59D30">
        <w:tblPrEx>
          <w:tblCellMar>
            <w:top w:w="0" w:type="dxa"/>
            <w:left w:w="108" w:type="dxa"/>
            <w:bottom w:w="0" w:type="dxa"/>
            <w:right w:w="108" w:type="dxa"/>
          </w:tblCellMar>
        </w:tblPrEx>
        <w:trPr>
          <w:trHeight w:val="195"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5C63942">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33BCEDB5">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4720A072">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3D0D3B79">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74C90F27">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6475076F">
            <w:pPr>
              <w:widowControl/>
              <w:jc w:val="center"/>
              <w:rPr>
                <w:rFonts w:ascii="宋体" w:hAnsi="宋体" w:cs="宋体"/>
                <w:kern w:val="0"/>
                <w:sz w:val="20"/>
                <w:szCs w:val="20"/>
              </w:rPr>
            </w:pPr>
            <w:r>
              <w:rPr>
                <w:rFonts w:hint="eastAsia" w:ascii="宋体" w:hAnsi="宋体" w:cs="宋体"/>
                <w:kern w:val="0"/>
                <w:sz w:val="20"/>
                <w:szCs w:val="20"/>
              </w:rPr>
              <w:t>158</w:t>
            </w:r>
          </w:p>
        </w:tc>
        <w:tc>
          <w:tcPr>
            <w:tcW w:w="816" w:type="dxa"/>
            <w:vMerge w:val="continue"/>
            <w:tcBorders>
              <w:top w:val="nil"/>
              <w:left w:val="single" w:color="auto" w:sz="4" w:space="0"/>
              <w:bottom w:val="single" w:color="000000" w:sz="4" w:space="0"/>
              <w:right w:val="single" w:color="auto" w:sz="4" w:space="0"/>
            </w:tcBorders>
            <w:vAlign w:val="center"/>
          </w:tcPr>
          <w:p w14:paraId="22B0EDF0">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6860774C">
            <w:pPr>
              <w:widowControl/>
              <w:jc w:val="center"/>
              <w:rPr>
                <w:rFonts w:ascii="宋体" w:hAnsi="宋体" w:cs="宋体"/>
                <w:kern w:val="0"/>
                <w:sz w:val="20"/>
                <w:szCs w:val="20"/>
              </w:rPr>
            </w:pPr>
            <w:r>
              <w:rPr>
                <w:rFonts w:hint="eastAsia" w:ascii="宋体" w:hAnsi="宋体" w:cs="宋体"/>
                <w:kern w:val="0"/>
                <w:sz w:val="20"/>
                <w:szCs w:val="20"/>
              </w:rPr>
              <w:t>30</w:t>
            </w:r>
          </w:p>
        </w:tc>
        <w:tc>
          <w:tcPr>
            <w:tcW w:w="557" w:type="dxa"/>
            <w:tcBorders>
              <w:top w:val="nil"/>
              <w:left w:val="nil"/>
              <w:bottom w:val="single" w:color="auto" w:sz="4" w:space="0"/>
              <w:right w:val="single" w:color="auto" w:sz="4" w:space="0"/>
            </w:tcBorders>
            <w:noWrap/>
            <w:vAlign w:val="center"/>
          </w:tcPr>
          <w:p w14:paraId="355FE250">
            <w:pPr>
              <w:widowControl/>
              <w:jc w:val="center"/>
              <w:rPr>
                <w:rFonts w:ascii="宋体" w:hAnsi="宋体" w:cs="宋体"/>
                <w:kern w:val="0"/>
                <w:sz w:val="20"/>
                <w:szCs w:val="20"/>
              </w:rPr>
            </w:pPr>
            <w:r>
              <w:rPr>
                <w:rFonts w:hint="eastAsia" w:ascii="宋体" w:hAnsi="宋体" w:cs="宋体"/>
                <w:kern w:val="0"/>
                <w:sz w:val="20"/>
                <w:szCs w:val="20"/>
              </w:rPr>
              <w:t>36</w:t>
            </w:r>
          </w:p>
        </w:tc>
      </w:tr>
      <w:tr w14:paraId="2C044213">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A3A3FC6">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103E5DB6">
            <w:pPr>
              <w:widowControl/>
              <w:jc w:val="center"/>
              <w:rPr>
                <w:rFonts w:ascii="宋体" w:hAnsi="宋体" w:cs="宋体"/>
                <w:color w:val="000000"/>
                <w:kern w:val="0"/>
                <w:sz w:val="20"/>
                <w:szCs w:val="20"/>
              </w:rPr>
            </w:pPr>
            <w:r>
              <w:rPr>
                <w:rFonts w:hint="eastAsia" w:ascii="宋体" w:hAnsi="宋体" w:cs="宋体"/>
                <w:color w:val="000000"/>
                <w:kern w:val="0"/>
                <w:sz w:val="20"/>
                <w:szCs w:val="20"/>
              </w:rPr>
              <w:t>Clarithromycin</w:t>
            </w:r>
          </w:p>
        </w:tc>
        <w:tc>
          <w:tcPr>
            <w:tcW w:w="1183" w:type="dxa"/>
            <w:vMerge w:val="restart"/>
            <w:tcBorders>
              <w:top w:val="nil"/>
              <w:left w:val="single" w:color="auto" w:sz="4" w:space="0"/>
              <w:bottom w:val="single" w:color="000000" w:sz="4" w:space="0"/>
              <w:right w:val="single" w:color="auto" w:sz="4" w:space="0"/>
            </w:tcBorders>
            <w:noWrap/>
            <w:vAlign w:val="center"/>
          </w:tcPr>
          <w:p w14:paraId="7563A54E">
            <w:pPr>
              <w:widowControl/>
              <w:jc w:val="center"/>
              <w:rPr>
                <w:rFonts w:ascii="宋体" w:hAnsi="宋体" w:cs="宋体"/>
                <w:color w:val="000000"/>
                <w:kern w:val="0"/>
                <w:sz w:val="20"/>
                <w:szCs w:val="20"/>
              </w:rPr>
            </w:pPr>
            <w:r>
              <w:rPr>
                <w:rFonts w:hint="eastAsia" w:ascii="宋体" w:hAnsi="宋体" w:cs="宋体"/>
                <w:color w:val="000000"/>
                <w:kern w:val="0"/>
                <w:sz w:val="20"/>
                <w:szCs w:val="20"/>
              </w:rPr>
              <w:t>克拉霉素</w:t>
            </w:r>
          </w:p>
        </w:tc>
        <w:tc>
          <w:tcPr>
            <w:tcW w:w="1016" w:type="dxa"/>
            <w:vMerge w:val="restart"/>
            <w:tcBorders>
              <w:top w:val="nil"/>
              <w:left w:val="single" w:color="auto" w:sz="4" w:space="0"/>
              <w:bottom w:val="single" w:color="000000" w:sz="4" w:space="0"/>
              <w:right w:val="single" w:color="auto" w:sz="4" w:space="0"/>
            </w:tcBorders>
            <w:noWrap/>
            <w:vAlign w:val="center"/>
          </w:tcPr>
          <w:p w14:paraId="5F02047D">
            <w:pPr>
              <w:widowControl/>
              <w:jc w:val="center"/>
              <w:rPr>
                <w:rFonts w:ascii="宋体" w:hAnsi="宋体" w:cs="宋体"/>
                <w:color w:val="000000"/>
                <w:kern w:val="0"/>
                <w:sz w:val="20"/>
                <w:szCs w:val="20"/>
              </w:rPr>
            </w:pPr>
            <w:r>
              <w:rPr>
                <w:rFonts w:hint="eastAsia" w:ascii="宋体" w:hAnsi="宋体" w:cs="宋体"/>
                <w:color w:val="000000"/>
                <w:kern w:val="0"/>
                <w:sz w:val="20"/>
                <w:szCs w:val="20"/>
              </w:rPr>
              <w:t>81103-11-9</w:t>
            </w:r>
          </w:p>
        </w:tc>
        <w:tc>
          <w:tcPr>
            <w:tcW w:w="716" w:type="dxa"/>
            <w:vMerge w:val="restart"/>
            <w:tcBorders>
              <w:top w:val="nil"/>
              <w:left w:val="single" w:color="auto" w:sz="4" w:space="0"/>
              <w:bottom w:val="single" w:color="000000" w:sz="4" w:space="0"/>
              <w:right w:val="single" w:color="auto" w:sz="4" w:space="0"/>
            </w:tcBorders>
            <w:noWrap/>
            <w:vAlign w:val="center"/>
          </w:tcPr>
          <w:p w14:paraId="00CFA761">
            <w:pPr>
              <w:widowControl/>
              <w:jc w:val="center"/>
              <w:rPr>
                <w:rFonts w:ascii="宋体" w:hAnsi="宋体" w:cs="宋体"/>
                <w:kern w:val="0"/>
                <w:sz w:val="20"/>
                <w:szCs w:val="20"/>
              </w:rPr>
            </w:pPr>
            <w:r>
              <w:rPr>
                <w:rFonts w:hint="eastAsia" w:ascii="宋体" w:hAnsi="宋体" w:cs="宋体"/>
                <w:kern w:val="0"/>
                <w:sz w:val="20"/>
                <w:szCs w:val="20"/>
              </w:rPr>
              <w:t>748.5</w:t>
            </w:r>
          </w:p>
        </w:tc>
        <w:tc>
          <w:tcPr>
            <w:tcW w:w="947" w:type="dxa"/>
            <w:tcBorders>
              <w:top w:val="nil"/>
              <w:left w:val="nil"/>
              <w:bottom w:val="single" w:color="auto" w:sz="4" w:space="0"/>
              <w:right w:val="single" w:color="auto" w:sz="4" w:space="0"/>
            </w:tcBorders>
            <w:noWrap/>
            <w:vAlign w:val="center"/>
          </w:tcPr>
          <w:p w14:paraId="200C2D48">
            <w:pPr>
              <w:widowControl/>
              <w:jc w:val="center"/>
              <w:rPr>
                <w:rFonts w:ascii="宋体" w:hAnsi="宋体" w:cs="宋体"/>
                <w:kern w:val="0"/>
                <w:sz w:val="20"/>
                <w:szCs w:val="20"/>
              </w:rPr>
            </w:pPr>
            <w:r>
              <w:rPr>
                <w:rFonts w:hint="eastAsia" w:ascii="宋体" w:hAnsi="宋体" w:cs="宋体"/>
                <w:kern w:val="0"/>
                <w:sz w:val="20"/>
                <w:szCs w:val="20"/>
              </w:rPr>
              <w:t>590.4*</w:t>
            </w:r>
          </w:p>
        </w:tc>
        <w:tc>
          <w:tcPr>
            <w:tcW w:w="816" w:type="dxa"/>
            <w:vMerge w:val="restart"/>
            <w:tcBorders>
              <w:top w:val="nil"/>
              <w:left w:val="single" w:color="auto" w:sz="4" w:space="0"/>
              <w:bottom w:val="single" w:color="000000" w:sz="4" w:space="0"/>
              <w:right w:val="single" w:color="auto" w:sz="4" w:space="0"/>
            </w:tcBorders>
            <w:noWrap/>
            <w:vAlign w:val="center"/>
          </w:tcPr>
          <w:p w14:paraId="791197B0">
            <w:pPr>
              <w:widowControl/>
              <w:jc w:val="center"/>
              <w:rPr>
                <w:rFonts w:ascii="宋体" w:hAnsi="宋体" w:cs="宋体"/>
                <w:kern w:val="0"/>
                <w:sz w:val="20"/>
                <w:szCs w:val="20"/>
              </w:rPr>
            </w:pPr>
            <w:r>
              <w:rPr>
                <w:rFonts w:hint="eastAsia" w:ascii="宋体" w:hAnsi="宋体" w:cs="宋体"/>
                <w:kern w:val="0"/>
                <w:sz w:val="20"/>
                <w:szCs w:val="20"/>
              </w:rPr>
              <w:t>10.32</w:t>
            </w:r>
          </w:p>
        </w:tc>
        <w:tc>
          <w:tcPr>
            <w:tcW w:w="516" w:type="dxa"/>
            <w:tcBorders>
              <w:top w:val="nil"/>
              <w:left w:val="nil"/>
              <w:bottom w:val="single" w:color="auto" w:sz="4" w:space="0"/>
              <w:right w:val="single" w:color="auto" w:sz="4" w:space="0"/>
            </w:tcBorders>
            <w:noWrap/>
            <w:vAlign w:val="center"/>
          </w:tcPr>
          <w:p w14:paraId="491FBAA2">
            <w:pPr>
              <w:widowControl/>
              <w:jc w:val="center"/>
              <w:rPr>
                <w:rFonts w:ascii="宋体" w:hAnsi="宋体" w:cs="宋体"/>
                <w:kern w:val="0"/>
                <w:sz w:val="20"/>
                <w:szCs w:val="20"/>
              </w:rPr>
            </w:pPr>
            <w:r>
              <w:rPr>
                <w:rFonts w:hint="eastAsia" w:ascii="宋体" w:hAnsi="宋体" w:cs="宋体"/>
                <w:kern w:val="0"/>
                <w:sz w:val="20"/>
                <w:szCs w:val="20"/>
              </w:rPr>
              <w:t>40</w:t>
            </w:r>
          </w:p>
        </w:tc>
        <w:tc>
          <w:tcPr>
            <w:tcW w:w="557" w:type="dxa"/>
            <w:tcBorders>
              <w:top w:val="nil"/>
              <w:left w:val="nil"/>
              <w:bottom w:val="single" w:color="auto" w:sz="4" w:space="0"/>
              <w:right w:val="single" w:color="auto" w:sz="4" w:space="0"/>
            </w:tcBorders>
            <w:noWrap/>
            <w:vAlign w:val="center"/>
          </w:tcPr>
          <w:p w14:paraId="476BF55F">
            <w:pPr>
              <w:widowControl/>
              <w:jc w:val="center"/>
              <w:rPr>
                <w:rFonts w:ascii="宋体" w:hAnsi="宋体" w:cs="宋体"/>
                <w:kern w:val="0"/>
                <w:sz w:val="20"/>
                <w:szCs w:val="20"/>
              </w:rPr>
            </w:pPr>
            <w:r>
              <w:rPr>
                <w:rFonts w:hint="eastAsia" w:ascii="宋体" w:hAnsi="宋体" w:cs="宋体"/>
                <w:kern w:val="0"/>
                <w:sz w:val="20"/>
                <w:szCs w:val="20"/>
              </w:rPr>
              <w:t>29</w:t>
            </w:r>
          </w:p>
        </w:tc>
      </w:tr>
      <w:tr w14:paraId="5D392888">
        <w:tblPrEx>
          <w:tblCellMar>
            <w:top w:w="0" w:type="dxa"/>
            <w:left w:w="108" w:type="dxa"/>
            <w:bottom w:w="0" w:type="dxa"/>
            <w:right w:w="108" w:type="dxa"/>
          </w:tblCellMar>
        </w:tblPrEx>
        <w:trPr>
          <w:trHeight w:val="42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585D2250">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4FA5F94B">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7A569F34">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7CA71F92">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1E39B9BD">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6BCC0EAD">
            <w:pPr>
              <w:widowControl/>
              <w:jc w:val="center"/>
              <w:rPr>
                <w:rFonts w:ascii="宋体" w:hAnsi="宋体" w:cs="宋体"/>
                <w:kern w:val="0"/>
                <w:sz w:val="20"/>
                <w:szCs w:val="20"/>
              </w:rPr>
            </w:pPr>
            <w:r>
              <w:rPr>
                <w:rFonts w:hint="eastAsia" w:ascii="宋体" w:hAnsi="宋体" w:cs="宋体"/>
                <w:kern w:val="0"/>
                <w:sz w:val="20"/>
                <w:szCs w:val="20"/>
              </w:rPr>
              <w:t>158</w:t>
            </w:r>
          </w:p>
        </w:tc>
        <w:tc>
          <w:tcPr>
            <w:tcW w:w="816" w:type="dxa"/>
            <w:vMerge w:val="continue"/>
            <w:tcBorders>
              <w:top w:val="nil"/>
              <w:left w:val="single" w:color="auto" w:sz="4" w:space="0"/>
              <w:bottom w:val="single" w:color="000000" w:sz="4" w:space="0"/>
              <w:right w:val="single" w:color="auto" w:sz="4" w:space="0"/>
            </w:tcBorders>
            <w:vAlign w:val="center"/>
          </w:tcPr>
          <w:p w14:paraId="73FEC852">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52B24BB2">
            <w:pPr>
              <w:widowControl/>
              <w:jc w:val="center"/>
              <w:rPr>
                <w:rFonts w:ascii="宋体" w:hAnsi="宋体" w:cs="宋体"/>
                <w:kern w:val="0"/>
                <w:sz w:val="20"/>
                <w:szCs w:val="20"/>
              </w:rPr>
            </w:pPr>
            <w:r>
              <w:rPr>
                <w:rFonts w:hint="eastAsia" w:ascii="宋体" w:hAnsi="宋体" w:cs="宋体"/>
                <w:kern w:val="0"/>
                <w:sz w:val="20"/>
                <w:szCs w:val="20"/>
              </w:rPr>
              <w:t>40</w:t>
            </w:r>
          </w:p>
        </w:tc>
        <w:tc>
          <w:tcPr>
            <w:tcW w:w="557" w:type="dxa"/>
            <w:tcBorders>
              <w:top w:val="nil"/>
              <w:left w:val="nil"/>
              <w:bottom w:val="single" w:color="auto" w:sz="4" w:space="0"/>
              <w:right w:val="single" w:color="auto" w:sz="4" w:space="0"/>
            </w:tcBorders>
            <w:noWrap/>
            <w:vAlign w:val="center"/>
          </w:tcPr>
          <w:p w14:paraId="42043CE8">
            <w:pPr>
              <w:widowControl/>
              <w:jc w:val="center"/>
              <w:rPr>
                <w:rFonts w:ascii="宋体" w:hAnsi="宋体" w:cs="宋体"/>
                <w:kern w:val="0"/>
                <w:sz w:val="20"/>
                <w:szCs w:val="20"/>
              </w:rPr>
            </w:pPr>
            <w:r>
              <w:rPr>
                <w:rFonts w:hint="eastAsia" w:ascii="宋体" w:hAnsi="宋体" w:cs="宋体"/>
                <w:kern w:val="0"/>
                <w:sz w:val="20"/>
                <w:szCs w:val="20"/>
              </w:rPr>
              <w:t>40</w:t>
            </w:r>
          </w:p>
        </w:tc>
      </w:tr>
      <w:tr w14:paraId="69B980FD">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4288279B">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02F137F6">
            <w:pPr>
              <w:widowControl/>
              <w:jc w:val="center"/>
              <w:rPr>
                <w:rFonts w:ascii="宋体" w:hAnsi="宋体" w:cs="宋体"/>
                <w:color w:val="000000"/>
                <w:kern w:val="0"/>
                <w:sz w:val="20"/>
                <w:szCs w:val="20"/>
              </w:rPr>
            </w:pPr>
            <w:r>
              <w:rPr>
                <w:rFonts w:hint="eastAsia" w:ascii="宋体" w:hAnsi="宋体" w:cs="宋体"/>
                <w:color w:val="000000"/>
                <w:kern w:val="0"/>
                <w:sz w:val="20"/>
                <w:szCs w:val="20"/>
              </w:rPr>
              <w:t>Josamycin</w:t>
            </w:r>
          </w:p>
        </w:tc>
        <w:tc>
          <w:tcPr>
            <w:tcW w:w="1183" w:type="dxa"/>
            <w:vMerge w:val="restart"/>
            <w:tcBorders>
              <w:top w:val="nil"/>
              <w:left w:val="single" w:color="auto" w:sz="4" w:space="0"/>
              <w:bottom w:val="single" w:color="000000" w:sz="4" w:space="0"/>
              <w:right w:val="single" w:color="auto" w:sz="4" w:space="0"/>
            </w:tcBorders>
            <w:noWrap/>
            <w:vAlign w:val="center"/>
          </w:tcPr>
          <w:p w14:paraId="45D8CE45">
            <w:pPr>
              <w:widowControl/>
              <w:jc w:val="center"/>
              <w:rPr>
                <w:rFonts w:ascii="宋体" w:hAnsi="宋体" w:cs="宋体"/>
                <w:color w:val="000000"/>
                <w:kern w:val="0"/>
                <w:sz w:val="20"/>
                <w:szCs w:val="20"/>
              </w:rPr>
            </w:pPr>
            <w:r>
              <w:rPr>
                <w:rFonts w:hint="eastAsia" w:ascii="宋体" w:hAnsi="宋体" w:cs="宋体"/>
                <w:color w:val="000000"/>
                <w:kern w:val="0"/>
                <w:sz w:val="20"/>
                <w:szCs w:val="20"/>
              </w:rPr>
              <w:t>交沙霉素</w:t>
            </w:r>
          </w:p>
        </w:tc>
        <w:tc>
          <w:tcPr>
            <w:tcW w:w="1016" w:type="dxa"/>
            <w:vMerge w:val="restart"/>
            <w:tcBorders>
              <w:top w:val="nil"/>
              <w:left w:val="single" w:color="auto" w:sz="4" w:space="0"/>
              <w:bottom w:val="single" w:color="000000" w:sz="4" w:space="0"/>
              <w:right w:val="single" w:color="auto" w:sz="4" w:space="0"/>
            </w:tcBorders>
            <w:noWrap/>
            <w:vAlign w:val="center"/>
          </w:tcPr>
          <w:p w14:paraId="4E02FD8D">
            <w:pPr>
              <w:widowControl/>
              <w:jc w:val="center"/>
              <w:rPr>
                <w:rFonts w:ascii="宋体" w:hAnsi="宋体" w:cs="宋体"/>
                <w:color w:val="000000"/>
                <w:kern w:val="0"/>
                <w:sz w:val="20"/>
                <w:szCs w:val="20"/>
              </w:rPr>
            </w:pPr>
            <w:r>
              <w:rPr>
                <w:rFonts w:hint="eastAsia" w:ascii="宋体" w:hAnsi="宋体" w:cs="宋体"/>
                <w:color w:val="000000"/>
                <w:kern w:val="0"/>
                <w:sz w:val="20"/>
                <w:szCs w:val="20"/>
              </w:rPr>
              <w:t>16846-24-5</w:t>
            </w:r>
          </w:p>
        </w:tc>
        <w:tc>
          <w:tcPr>
            <w:tcW w:w="716" w:type="dxa"/>
            <w:vMerge w:val="restart"/>
            <w:tcBorders>
              <w:top w:val="nil"/>
              <w:left w:val="single" w:color="auto" w:sz="4" w:space="0"/>
              <w:bottom w:val="single" w:color="000000" w:sz="4" w:space="0"/>
              <w:right w:val="single" w:color="auto" w:sz="4" w:space="0"/>
            </w:tcBorders>
            <w:noWrap/>
            <w:vAlign w:val="center"/>
          </w:tcPr>
          <w:p w14:paraId="322255FD">
            <w:pPr>
              <w:widowControl/>
              <w:jc w:val="center"/>
              <w:rPr>
                <w:rFonts w:ascii="宋体" w:hAnsi="宋体" w:cs="宋体"/>
                <w:kern w:val="0"/>
                <w:sz w:val="20"/>
                <w:szCs w:val="20"/>
              </w:rPr>
            </w:pPr>
            <w:r>
              <w:rPr>
                <w:rFonts w:hint="eastAsia" w:ascii="宋体" w:hAnsi="宋体" w:cs="宋体"/>
                <w:kern w:val="0"/>
                <w:sz w:val="20"/>
                <w:szCs w:val="20"/>
              </w:rPr>
              <w:t>828.6</w:t>
            </w:r>
          </w:p>
        </w:tc>
        <w:tc>
          <w:tcPr>
            <w:tcW w:w="947" w:type="dxa"/>
            <w:tcBorders>
              <w:top w:val="nil"/>
              <w:left w:val="nil"/>
              <w:bottom w:val="single" w:color="auto" w:sz="4" w:space="0"/>
              <w:right w:val="single" w:color="auto" w:sz="4" w:space="0"/>
            </w:tcBorders>
            <w:noWrap/>
            <w:vAlign w:val="center"/>
          </w:tcPr>
          <w:p w14:paraId="3FEB4845">
            <w:pPr>
              <w:widowControl/>
              <w:jc w:val="center"/>
              <w:rPr>
                <w:rFonts w:ascii="宋体" w:hAnsi="宋体" w:cs="宋体"/>
                <w:kern w:val="0"/>
                <w:sz w:val="20"/>
                <w:szCs w:val="20"/>
              </w:rPr>
            </w:pPr>
            <w:r>
              <w:rPr>
                <w:rFonts w:hint="eastAsia" w:ascii="宋体" w:hAnsi="宋体" w:cs="宋体"/>
                <w:kern w:val="0"/>
                <w:sz w:val="20"/>
                <w:szCs w:val="20"/>
              </w:rPr>
              <w:t>174.1*</w:t>
            </w:r>
          </w:p>
        </w:tc>
        <w:tc>
          <w:tcPr>
            <w:tcW w:w="816" w:type="dxa"/>
            <w:vMerge w:val="restart"/>
            <w:tcBorders>
              <w:top w:val="nil"/>
              <w:left w:val="single" w:color="auto" w:sz="4" w:space="0"/>
              <w:bottom w:val="single" w:color="000000" w:sz="4" w:space="0"/>
              <w:right w:val="single" w:color="auto" w:sz="4" w:space="0"/>
            </w:tcBorders>
            <w:noWrap/>
            <w:vAlign w:val="center"/>
          </w:tcPr>
          <w:p w14:paraId="15A217CD">
            <w:pPr>
              <w:widowControl/>
              <w:jc w:val="center"/>
              <w:rPr>
                <w:rFonts w:ascii="宋体" w:hAnsi="宋体" w:cs="宋体"/>
                <w:kern w:val="0"/>
                <w:sz w:val="20"/>
                <w:szCs w:val="20"/>
              </w:rPr>
            </w:pPr>
            <w:r>
              <w:rPr>
                <w:rFonts w:hint="eastAsia" w:ascii="宋体" w:hAnsi="宋体" w:cs="宋体"/>
                <w:kern w:val="0"/>
                <w:sz w:val="20"/>
                <w:szCs w:val="20"/>
              </w:rPr>
              <w:t>11.21</w:t>
            </w:r>
          </w:p>
        </w:tc>
        <w:tc>
          <w:tcPr>
            <w:tcW w:w="516" w:type="dxa"/>
            <w:tcBorders>
              <w:top w:val="nil"/>
              <w:left w:val="nil"/>
              <w:bottom w:val="single" w:color="auto" w:sz="4" w:space="0"/>
              <w:right w:val="single" w:color="auto" w:sz="4" w:space="0"/>
            </w:tcBorders>
            <w:noWrap/>
            <w:vAlign w:val="center"/>
          </w:tcPr>
          <w:p w14:paraId="30974F98">
            <w:pPr>
              <w:widowControl/>
              <w:jc w:val="center"/>
              <w:rPr>
                <w:rFonts w:ascii="宋体" w:hAnsi="宋体" w:cs="宋体"/>
                <w:kern w:val="0"/>
                <w:sz w:val="20"/>
                <w:szCs w:val="20"/>
              </w:rPr>
            </w:pPr>
            <w:r>
              <w:rPr>
                <w:rFonts w:hint="eastAsia" w:ascii="宋体" w:hAnsi="宋体" w:cs="宋体"/>
                <w:kern w:val="0"/>
                <w:sz w:val="20"/>
                <w:szCs w:val="20"/>
              </w:rPr>
              <w:t>70</w:t>
            </w:r>
          </w:p>
        </w:tc>
        <w:tc>
          <w:tcPr>
            <w:tcW w:w="557" w:type="dxa"/>
            <w:tcBorders>
              <w:top w:val="nil"/>
              <w:left w:val="nil"/>
              <w:bottom w:val="single" w:color="auto" w:sz="4" w:space="0"/>
              <w:right w:val="single" w:color="auto" w:sz="4" w:space="0"/>
            </w:tcBorders>
            <w:noWrap/>
            <w:vAlign w:val="center"/>
          </w:tcPr>
          <w:p w14:paraId="10F89CC3">
            <w:pPr>
              <w:widowControl/>
              <w:jc w:val="center"/>
              <w:rPr>
                <w:rFonts w:ascii="宋体" w:hAnsi="宋体" w:cs="宋体"/>
                <w:kern w:val="0"/>
                <w:sz w:val="20"/>
                <w:szCs w:val="20"/>
              </w:rPr>
            </w:pPr>
            <w:r>
              <w:rPr>
                <w:rFonts w:hint="eastAsia" w:ascii="宋体" w:hAnsi="宋体" w:cs="宋体"/>
                <w:kern w:val="0"/>
                <w:sz w:val="20"/>
                <w:szCs w:val="20"/>
              </w:rPr>
              <w:t>38</w:t>
            </w:r>
          </w:p>
        </w:tc>
      </w:tr>
      <w:tr w14:paraId="2935B024">
        <w:tblPrEx>
          <w:tblCellMar>
            <w:top w:w="0" w:type="dxa"/>
            <w:left w:w="108" w:type="dxa"/>
            <w:bottom w:w="0" w:type="dxa"/>
            <w:right w:w="108" w:type="dxa"/>
          </w:tblCellMar>
        </w:tblPrEx>
        <w:trPr>
          <w:trHeight w:val="255"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4E1776DE">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539A3F0B">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169FFCC">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3E18F0F4">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2560C5B2">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1C62DD25">
            <w:pPr>
              <w:widowControl/>
              <w:jc w:val="center"/>
              <w:rPr>
                <w:rFonts w:ascii="宋体" w:hAnsi="宋体" w:cs="宋体"/>
                <w:kern w:val="0"/>
                <w:sz w:val="20"/>
                <w:szCs w:val="20"/>
              </w:rPr>
            </w:pPr>
            <w:r>
              <w:rPr>
                <w:rFonts w:hint="eastAsia" w:ascii="宋体" w:hAnsi="宋体" w:cs="宋体"/>
                <w:kern w:val="0"/>
                <w:sz w:val="20"/>
                <w:szCs w:val="20"/>
              </w:rPr>
              <w:t>109</w:t>
            </w:r>
          </w:p>
        </w:tc>
        <w:tc>
          <w:tcPr>
            <w:tcW w:w="816" w:type="dxa"/>
            <w:vMerge w:val="continue"/>
            <w:tcBorders>
              <w:top w:val="nil"/>
              <w:left w:val="single" w:color="auto" w:sz="4" w:space="0"/>
              <w:bottom w:val="single" w:color="000000" w:sz="4" w:space="0"/>
              <w:right w:val="single" w:color="auto" w:sz="4" w:space="0"/>
            </w:tcBorders>
            <w:vAlign w:val="center"/>
          </w:tcPr>
          <w:p w14:paraId="657A62BE">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1DFAB2ED">
            <w:pPr>
              <w:widowControl/>
              <w:jc w:val="center"/>
              <w:rPr>
                <w:rFonts w:ascii="宋体" w:hAnsi="宋体" w:cs="宋体"/>
                <w:kern w:val="0"/>
                <w:sz w:val="20"/>
                <w:szCs w:val="20"/>
              </w:rPr>
            </w:pPr>
            <w:r>
              <w:rPr>
                <w:rFonts w:hint="eastAsia" w:ascii="宋体" w:hAnsi="宋体" w:cs="宋体"/>
                <w:kern w:val="0"/>
                <w:sz w:val="20"/>
                <w:szCs w:val="20"/>
              </w:rPr>
              <w:t>70</w:t>
            </w:r>
          </w:p>
        </w:tc>
        <w:tc>
          <w:tcPr>
            <w:tcW w:w="557" w:type="dxa"/>
            <w:tcBorders>
              <w:top w:val="nil"/>
              <w:left w:val="nil"/>
              <w:bottom w:val="single" w:color="auto" w:sz="4" w:space="0"/>
              <w:right w:val="single" w:color="auto" w:sz="4" w:space="0"/>
            </w:tcBorders>
            <w:noWrap/>
            <w:vAlign w:val="center"/>
          </w:tcPr>
          <w:p w14:paraId="22ACCC4C">
            <w:pPr>
              <w:widowControl/>
              <w:jc w:val="center"/>
              <w:rPr>
                <w:rFonts w:ascii="宋体" w:hAnsi="宋体" w:cs="宋体"/>
                <w:kern w:val="0"/>
                <w:sz w:val="20"/>
                <w:szCs w:val="20"/>
              </w:rPr>
            </w:pPr>
            <w:r>
              <w:rPr>
                <w:rFonts w:hint="eastAsia" w:ascii="宋体" w:hAnsi="宋体" w:cs="宋体"/>
                <w:kern w:val="0"/>
                <w:sz w:val="20"/>
                <w:szCs w:val="20"/>
              </w:rPr>
              <w:t>70</w:t>
            </w:r>
          </w:p>
        </w:tc>
      </w:tr>
      <w:tr w14:paraId="3FE2FC17">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89A9C63">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02FCD6C4">
            <w:pPr>
              <w:widowControl/>
              <w:jc w:val="center"/>
              <w:rPr>
                <w:rFonts w:ascii="宋体" w:hAnsi="宋体" w:cs="宋体"/>
                <w:color w:val="000000"/>
                <w:kern w:val="0"/>
                <w:sz w:val="20"/>
                <w:szCs w:val="20"/>
              </w:rPr>
            </w:pPr>
            <w:r>
              <w:rPr>
                <w:rFonts w:hint="eastAsia" w:ascii="宋体" w:hAnsi="宋体" w:cs="宋体"/>
                <w:color w:val="000000"/>
                <w:kern w:val="0"/>
                <w:sz w:val="20"/>
                <w:szCs w:val="20"/>
              </w:rPr>
              <w:t>Roxithromycin</w:t>
            </w:r>
          </w:p>
        </w:tc>
        <w:tc>
          <w:tcPr>
            <w:tcW w:w="1183" w:type="dxa"/>
            <w:vMerge w:val="restart"/>
            <w:tcBorders>
              <w:top w:val="nil"/>
              <w:left w:val="single" w:color="auto" w:sz="4" w:space="0"/>
              <w:bottom w:val="single" w:color="000000" w:sz="4" w:space="0"/>
              <w:right w:val="single" w:color="auto" w:sz="4" w:space="0"/>
            </w:tcBorders>
            <w:noWrap/>
            <w:vAlign w:val="center"/>
          </w:tcPr>
          <w:p w14:paraId="7ABC3BA6">
            <w:pPr>
              <w:widowControl/>
              <w:jc w:val="center"/>
              <w:rPr>
                <w:rFonts w:ascii="宋体" w:hAnsi="宋体" w:cs="宋体"/>
                <w:color w:val="000000"/>
                <w:kern w:val="0"/>
                <w:sz w:val="20"/>
                <w:szCs w:val="20"/>
              </w:rPr>
            </w:pPr>
            <w:r>
              <w:rPr>
                <w:rFonts w:hint="eastAsia" w:ascii="宋体" w:hAnsi="宋体" w:cs="宋体"/>
                <w:color w:val="000000"/>
                <w:kern w:val="0"/>
                <w:sz w:val="20"/>
                <w:szCs w:val="20"/>
              </w:rPr>
              <w:t>罗红霉素</w:t>
            </w:r>
          </w:p>
        </w:tc>
        <w:tc>
          <w:tcPr>
            <w:tcW w:w="1016" w:type="dxa"/>
            <w:vMerge w:val="restart"/>
            <w:tcBorders>
              <w:top w:val="nil"/>
              <w:left w:val="single" w:color="auto" w:sz="4" w:space="0"/>
              <w:bottom w:val="single" w:color="000000" w:sz="4" w:space="0"/>
              <w:right w:val="single" w:color="auto" w:sz="4" w:space="0"/>
            </w:tcBorders>
            <w:noWrap/>
            <w:vAlign w:val="center"/>
          </w:tcPr>
          <w:p w14:paraId="7911CAD5">
            <w:pPr>
              <w:widowControl/>
              <w:jc w:val="center"/>
              <w:rPr>
                <w:rFonts w:ascii="宋体" w:hAnsi="宋体" w:cs="宋体"/>
                <w:color w:val="000000"/>
                <w:kern w:val="0"/>
                <w:sz w:val="20"/>
                <w:szCs w:val="20"/>
              </w:rPr>
            </w:pPr>
            <w:r>
              <w:rPr>
                <w:rFonts w:hint="eastAsia" w:ascii="宋体" w:hAnsi="宋体" w:cs="宋体"/>
                <w:color w:val="000000"/>
                <w:kern w:val="0"/>
                <w:sz w:val="20"/>
                <w:szCs w:val="20"/>
              </w:rPr>
              <w:t>80214-83-1</w:t>
            </w:r>
          </w:p>
        </w:tc>
        <w:tc>
          <w:tcPr>
            <w:tcW w:w="716" w:type="dxa"/>
            <w:vMerge w:val="restart"/>
            <w:tcBorders>
              <w:top w:val="nil"/>
              <w:left w:val="single" w:color="auto" w:sz="4" w:space="0"/>
              <w:bottom w:val="single" w:color="000000" w:sz="4" w:space="0"/>
              <w:right w:val="single" w:color="auto" w:sz="4" w:space="0"/>
            </w:tcBorders>
            <w:noWrap/>
            <w:vAlign w:val="center"/>
          </w:tcPr>
          <w:p w14:paraId="187EBCDE">
            <w:pPr>
              <w:widowControl/>
              <w:jc w:val="center"/>
              <w:rPr>
                <w:rFonts w:ascii="宋体" w:hAnsi="宋体" w:cs="宋体"/>
                <w:kern w:val="0"/>
                <w:sz w:val="20"/>
                <w:szCs w:val="20"/>
              </w:rPr>
            </w:pPr>
            <w:r>
              <w:rPr>
                <w:rFonts w:hint="eastAsia" w:ascii="宋体" w:hAnsi="宋体" w:cs="宋体"/>
                <w:kern w:val="0"/>
                <w:sz w:val="20"/>
                <w:szCs w:val="20"/>
              </w:rPr>
              <w:t>837.6</w:t>
            </w:r>
          </w:p>
        </w:tc>
        <w:tc>
          <w:tcPr>
            <w:tcW w:w="947" w:type="dxa"/>
            <w:tcBorders>
              <w:top w:val="nil"/>
              <w:left w:val="nil"/>
              <w:bottom w:val="single" w:color="auto" w:sz="4" w:space="0"/>
              <w:right w:val="single" w:color="auto" w:sz="4" w:space="0"/>
            </w:tcBorders>
            <w:noWrap/>
            <w:vAlign w:val="center"/>
          </w:tcPr>
          <w:p w14:paraId="03A6EDE4">
            <w:pPr>
              <w:widowControl/>
              <w:jc w:val="center"/>
              <w:rPr>
                <w:rFonts w:ascii="宋体" w:hAnsi="宋体" w:cs="宋体"/>
                <w:kern w:val="0"/>
                <w:sz w:val="20"/>
                <w:szCs w:val="20"/>
              </w:rPr>
            </w:pPr>
            <w:r>
              <w:rPr>
                <w:rFonts w:hint="eastAsia" w:ascii="宋体" w:hAnsi="宋体" w:cs="宋体"/>
                <w:kern w:val="0"/>
                <w:sz w:val="20"/>
                <w:szCs w:val="20"/>
              </w:rPr>
              <w:t>679.5*</w:t>
            </w:r>
          </w:p>
        </w:tc>
        <w:tc>
          <w:tcPr>
            <w:tcW w:w="816" w:type="dxa"/>
            <w:vMerge w:val="restart"/>
            <w:tcBorders>
              <w:top w:val="nil"/>
              <w:left w:val="single" w:color="auto" w:sz="4" w:space="0"/>
              <w:bottom w:val="single" w:color="000000" w:sz="4" w:space="0"/>
              <w:right w:val="single" w:color="auto" w:sz="4" w:space="0"/>
            </w:tcBorders>
            <w:noWrap/>
            <w:vAlign w:val="center"/>
          </w:tcPr>
          <w:p w14:paraId="4707AA1C">
            <w:pPr>
              <w:widowControl/>
              <w:jc w:val="center"/>
              <w:rPr>
                <w:rFonts w:ascii="宋体" w:hAnsi="宋体" w:cs="宋体"/>
                <w:kern w:val="0"/>
                <w:sz w:val="20"/>
                <w:szCs w:val="20"/>
              </w:rPr>
            </w:pPr>
            <w:r>
              <w:rPr>
                <w:rFonts w:hint="eastAsia" w:ascii="宋体" w:hAnsi="宋体" w:cs="宋体"/>
                <w:kern w:val="0"/>
                <w:sz w:val="20"/>
                <w:szCs w:val="20"/>
              </w:rPr>
              <w:t>10.56</w:t>
            </w:r>
          </w:p>
        </w:tc>
        <w:tc>
          <w:tcPr>
            <w:tcW w:w="516" w:type="dxa"/>
            <w:tcBorders>
              <w:top w:val="nil"/>
              <w:left w:val="nil"/>
              <w:bottom w:val="single" w:color="auto" w:sz="4" w:space="0"/>
              <w:right w:val="single" w:color="auto" w:sz="4" w:space="0"/>
            </w:tcBorders>
            <w:noWrap/>
            <w:vAlign w:val="center"/>
          </w:tcPr>
          <w:p w14:paraId="1D558591">
            <w:pPr>
              <w:widowControl/>
              <w:jc w:val="center"/>
              <w:rPr>
                <w:rFonts w:ascii="宋体" w:hAnsi="宋体" w:cs="宋体"/>
                <w:kern w:val="0"/>
                <w:sz w:val="20"/>
                <w:szCs w:val="20"/>
              </w:rPr>
            </w:pPr>
            <w:r>
              <w:rPr>
                <w:rFonts w:hint="eastAsia" w:ascii="宋体" w:hAnsi="宋体" w:cs="宋体"/>
                <w:kern w:val="0"/>
                <w:sz w:val="20"/>
                <w:szCs w:val="20"/>
              </w:rPr>
              <w:t>50</w:t>
            </w:r>
          </w:p>
        </w:tc>
        <w:tc>
          <w:tcPr>
            <w:tcW w:w="557" w:type="dxa"/>
            <w:tcBorders>
              <w:top w:val="nil"/>
              <w:left w:val="nil"/>
              <w:bottom w:val="single" w:color="auto" w:sz="4" w:space="0"/>
              <w:right w:val="single" w:color="auto" w:sz="4" w:space="0"/>
            </w:tcBorders>
            <w:noWrap/>
            <w:vAlign w:val="center"/>
          </w:tcPr>
          <w:p w14:paraId="652B0E92">
            <w:pPr>
              <w:widowControl/>
              <w:jc w:val="center"/>
              <w:rPr>
                <w:rFonts w:ascii="宋体" w:hAnsi="宋体" w:cs="宋体"/>
                <w:kern w:val="0"/>
                <w:sz w:val="20"/>
                <w:szCs w:val="20"/>
              </w:rPr>
            </w:pPr>
            <w:r>
              <w:rPr>
                <w:rFonts w:hint="eastAsia" w:ascii="宋体" w:hAnsi="宋体" w:cs="宋体"/>
                <w:kern w:val="0"/>
                <w:sz w:val="20"/>
                <w:szCs w:val="20"/>
              </w:rPr>
              <w:t>30</w:t>
            </w:r>
          </w:p>
        </w:tc>
      </w:tr>
      <w:tr w14:paraId="0CE9098D">
        <w:tblPrEx>
          <w:tblCellMar>
            <w:top w:w="0" w:type="dxa"/>
            <w:left w:w="108" w:type="dxa"/>
            <w:bottom w:w="0" w:type="dxa"/>
            <w:right w:w="108" w:type="dxa"/>
          </w:tblCellMar>
        </w:tblPrEx>
        <w:trPr>
          <w:trHeight w:val="21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E59B7EA">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67A55552">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2E710E93">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26341E0A">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6373326C">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556AE6F8">
            <w:pPr>
              <w:widowControl/>
              <w:jc w:val="center"/>
              <w:rPr>
                <w:rFonts w:ascii="宋体" w:hAnsi="宋体" w:cs="宋体"/>
                <w:kern w:val="0"/>
                <w:sz w:val="20"/>
                <w:szCs w:val="20"/>
              </w:rPr>
            </w:pPr>
            <w:r>
              <w:rPr>
                <w:rFonts w:hint="eastAsia" w:ascii="宋体" w:hAnsi="宋体" w:cs="宋体"/>
                <w:kern w:val="0"/>
                <w:sz w:val="20"/>
                <w:szCs w:val="20"/>
              </w:rPr>
              <w:t>158.1</w:t>
            </w:r>
          </w:p>
        </w:tc>
        <w:tc>
          <w:tcPr>
            <w:tcW w:w="816" w:type="dxa"/>
            <w:vMerge w:val="continue"/>
            <w:tcBorders>
              <w:top w:val="nil"/>
              <w:left w:val="single" w:color="auto" w:sz="4" w:space="0"/>
              <w:bottom w:val="single" w:color="000000" w:sz="4" w:space="0"/>
              <w:right w:val="single" w:color="auto" w:sz="4" w:space="0"/>
            </w:tcBorders>
            <w:vAlign w:val="center"/>
          </w:tcPr>
          <w:p w14:paraId="19660246">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1DA854A1">
            <w:pPr>
              <w:widowControl/>
              <w:jc w:val="center"/>
              <w:rPr>
                <w:rFonts w:ascii="宋体" w:hAnsi="宋体" w:cs="宋体"/>
                <w:kern w:val="0"/>
                <w:sz w:val="20"/>
                <w:szCs w:val="20"/>
              </w:rPr>
            </w:pPr>
            <w:r>
              <w:rPr>
                <w:rFonts w:hint="eastAsia" w:ascii="宋体" w:hAnsi="宋体" w:cs="宋体"/>
                <w:kern w:val="0"/>
                <w:sz w:val="20"/>
                <w:szCs w:val="20"/>
              </w:rPr>
              <w:t>50</w:t>
            </w:r>
          </w:p>
        </w:tc>
        <w:tc>
          <w:tcPr>
            <w:tcW w:w="557" w:type="dxa"/>
            <w:tcBorders>
              <w:top w:val="nil"/>
              <w:left w:val="nil"/>
              <w:bottom w:val="single" w:color="auto" w:sz="4" w:space="0"/>
              <w:right w:val="single" w:color="auto" w:sz="4" w:space="0"/>
            </w:tcBorders>
            <w:noWrap/>
            <w:vAlign w:val="center"/>
          </w:tcPr>
          <w:p w14:paraId="292DADBA">
            <w:pPr>
              <w:widowControl/>
              <w:jc w:val="center"/>
              <w:rPr>
                <w:rFonts w:ascii="宋体" w:hAnsi="宋体" w:cs="宋体"/>
                <w:kern w:val="0"/>
                <w:sz w:val="20"/>
                <w:szCs w:val="20"/>
              </w:rPr>
            </w:pPr>
            <w:r>
              <w:rPr>
                <w:rFonts w:hint="eastAsia" w:ascii="宋体" w:hAnsi="宋体" w:cs="宋体"/>
                <w:kern w:val="0"/>
                <w:sz w:val="20"/>
                <w:szCs w:val="20"/>
              </w:rPr>
              <w:t>37</w:t>
            </w:r>
          </w:p>
        </w:tc>
      </w:tr>
      <w:tr w14:paraId="5D1543DB">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349C0F6">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6965E749">
            <w:pPr>
              <w:widowControl/>
              <w:jc w:val="center"/>
              <w:rPr>
                <w:rFonts w:ascii="宋体" w:hAnsi="宋体" w:cs="宋体"/>
                <w:color w:val="000000"/>
                <w:kern w:val="0"/>
                <w:sz w:val="20"/>
                <w:szCs w:val="20"/>
              </w:rPr>
            </w:pPr>
            <w:r>
              <w:rPr>
                <w:rFonts w:hint="eastAsia" w:ascii="宋体" w:hAnsi="宋体" w:cs="宋体"/>
                <w:color w:val="000000"/>
                <w:kern w:val="0"/>
                <w:sz w:val="20"/>
                <w:szCs w:val="20"/>
              </w:rPr>
              <w:t>Spiramycin</w:t>
            </w:r>
          </w:p>
        </w:tc>
        <w:tc>
          <w:tcPr>
            <w:tcW w:w="1183" w:type="dxa"/>
            <w:vMerge w:val="restart"/>
            <w:tcBorders>
              <w:top w:val="nil"/>
              <w:left w:val="single" w:color="auto" w:sz="4" w:space="0"/>
              <w:bottom w:val="single" w:color="000000" w:sz="4" w:space="0"/>
              <w:right w:val="single" w:color="auto" w:sz="4" w:space="0"/>
            </w:tcBorders>
            <w:noWrap/>
            <w:vAlign w:val="center"/>
          </w:tcPr>
          <w:p w14:paraId="2DCAACE8">
            <w:pPr>
              <w:widowControl/>
              <w:jc w:val="center"/>
              <w:rPr>
                <w:rFonts w:ascii="宋体" w:hAnsi="宋体" w:cs="宋体"/>
                <w:color w:val="000000"/>
                <w:kern w:val="0"/>
                <w:sz w:val="20"/>
                <w:szCs w:val="20"/>
              </w:rPr>
            </w:pPr>
            <w:r>
              <w:rPr>
                <w:rFonts w:hint="eastAsia" w:ascii="宋体" w:hAnsi="宋体" w:cs="宋体"/>
                <w:color w:val="000000"/>
                <w:kern w:val="0"/>
                <w:sz w:val="20"/>
                <w:szCs w:val="20"/>
              </w:rPr>
              <w:t>螺旋霉素</w:t>
            </w:r>
          </w:p>
        </w:tc>
        <w:tc>
          <w:tcPr>
            <w:tcW w:w="1016" w:type="dxa"/>
            <w:vMerge w:val="restart"/>
            <w:tcBorders>
              <w:top w:val="nil"/>
              <w:left w:val="single" w:color="auto" w:sz="4" w:space="0"/>
              <w:bottom w:val="single" w:color="000000" w:sz="4" w:space="0"/>
              <w:right w:val="single" w:color="auto" w:sz="4" w:space="0"/>
            </w:tcBorders>
            <w:noWrap/>
            <w:vAlign w:val="center"/>
          </w:tcPr>
          <w:p w14:paraId="163155C8">
            <w:pPr>
              <w:widowControl/>
              <w:jc w:val="center"/>
              <w:rPr>
                <w:rFonts w:ascii="宋体" w:hAnsi="宋体" w:cs="宋体"/>
                <w:color w:val="000000"/>
                <w:kern w:val="0"/>
                <w:sz w:val="20"/>
                <w:szCs w:val="20"/>
              </w:rPr>
            </w:pPr>
            <w:r>
              <w:rPr>
                <w:rFonts w:hint="eastAsia" w:ascii="宋体" w:hAnsi="宋体" w:cs="宋体"/>
                <w:color w:val="000000"/>
                <w:kern w:val="0"/>
                <w:sz w:val="20"/>
                <w:szCs w:val="20"/>
              </w:rPr>
              <w:t>8025-81-8</w:t>
            </w:r>
          </w:p>
        </w:tc>
        <w:tc>
          <w:tcPr>
            <w:tcW w:w="716" w:type="dxa"/>
            <w:vMerge w:val="restart"/>
            <w:tcBorders>
              <w:top w:val="nil"/>
              <w:left w:val="single" w:color="auto" w:sz="4" w:space="0"/>
              <w:bottom w:val="single" w:color="000000" w:sz="4" w:space="0"/>
              <w:right w:val="single" w:color="auto" w:sz="4" w:space="0"/>
            </w:tcBorders>
            <w:noWrap/>
            <w:vAlign w:val="center"/>
          </w:tcPr>
          <w:p w14:paraId="4AD73FCC">
            <w:pPr>
              <w:widowControl/>
              <w:jc w:val="center"/>
              <w:rPr>
                <w:rFonts w:ascii="宋体" w:hAnsi="宋体" w:cs="宋体"/>
                <w:kern w:val="0"/>
                <w:sz w:val="20"/>
                <w:szCs w:val="20"/>
              </w:rPr>
            </w:pPr>
            <w:r>
              <w:rPr>
                <w:rFonts w:hint="eastAsia" w:ascii="宋体" w:hAnsi="宋体" w:cs="宋体"/>
                <w:kern w:val="0"/>
                <w:sz w:val="20"/>
                <w:szCs w:val="20"/>
              </w:rPr>
              <w:t>843.3</w:t>
            </w:r>
          </w:p>
        </w:tc>
        <w:tc>
          <w:tcPr>
            <w:tcW w:w="947" w:type="dxa"/>
            <w:tcBorders>
              <w:top w:val="nil"/>
              <w:left w:val="nil"/>
              <w:bottom w:val="single" w:color="auto" w:sz="4" w:space="0"/>
              <w:right w:val="single" w:color="auto" w:sz="4" w:space="0"/>
            </w:tcBorders>
            <w:noWrap/>
            <w:vAlign w:val="center"/>
          </w:tcPr>
          <w:p w14:paraId="1628F49B">
            <w:pPr>
              <w:widowControl/>
              <w:jc w:val="center"/>
              <w:rPr>
                <w:rFonts w:ascii="宋体" w:hAnsi="宋体" w:cs="宋体"/>
                <w:kern w:val="0"/>
                <w:sz w:val="20"/>
                <w:szCs w:val="20"/>
              </w:rPr>
            </w:pPr>
            <w:r>
              <w:rPr>
                <w:rFonts w:hint="eastAsia" w:ascii="宋体" w:hAnsi="宋体" w:cs="宋体"/>
                <w:kern w:val="0"/>
                <w:sz w:val="20"/>
                <w:szCs w:val="20"/>
              </w:rPr>
              <w:t>142.2</w:t>
            </w:r>
          </w:p>
        </w:tc>
        <w:tc>
          <w:tcPr>
            <w:tcW w:w="816" w:type="dxa"/>
            <w:vMerge w:val="restart"/>
            <w:tcBorders>
              <w:top w:val="nil"/>
              <w:left w:val="single" w:color="auto" w:sz="4" w:space="0"/>
              <w:bottom w:val="single" w:color="000000" w:sz="4" w:space="0"/>
              <w:right w:val="single" w:color="auto" w:sz="4" w:space="0"/>
            </w:tcBorders>
            <w:noWrap/>
            <w:vAlign w:val="center"/>
          </w:tcPr>
          <w:p w14:paraId="5F1C70A2">
            <w:pPr>
              <w:widowControl/>
              <w:jc w:val="center"/>
              <w:rPr>
                <w:rFonts w:ascii="宋体" w:hAnsi="宋体" w:cs="宋体"/>
                <w:kern w:val="0"/>
                <w:sz w:val="20"/>
                <w:szCs w:val="20"/>
              </w:rPr>
            </w:pPr>
            <w:r>
              <w:rPr>
                <w:rFonts w:hint="eastAsia" w:ascii="宋体" w:hAnsi="宋体" w:cs="宋体"/>
                <w:kern w:val="0"/>
                <w:sz w:val="20"/>
                <w:szCs w:val="20"/>
              </w:rPr>
              <w:t>6.58</w:t>
            </w:r>
          </w:p>
        </w:tc>
        <w:tc>
          <w:tcPr>
            <w:tcW w:w="516" w:type="dxa"/>
            <w:tcBorders>
              <w:top w:val="nil"/>
              <w:left w:val="nil"/>
              <w:bottom w:val="single" w:color="auto" w:sz="4" w:space="0"/>
              <w:right w:val="single" w:color="auto" w:sz="4" w:space="0"/>
            </w:tcBorders>
            <w:noWrap/>
            <w:vAlign w:val="center"/>
          </w:tcPr>
          <w:p w14:paraId="24A24DFC">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26D29D62">
            <w:pPr>
              <w:widowControl/>
              <w:jc w:val="center"/>
              <w:rPr>
                <w:rFonts w:ascii="宋体" w:hAnsi="宋体" w:cs="宋体"/>
                <w:kern w:val="0"/>
                <w:sz w:val="20"/>
                <w:szCs w:val="20"/>
              </w:rPr>
            </w:pPr>
            <w:r>
              <w:rPr>
                <w:rFonts w:hint="eastAsia" w:ascii="宋体" w:hAnsi="宋体" w:cs="宋体"/>
                <w:kern w:val="0"/>
                <w:sz w:val="20"/>
                <w:szCs w:val="20"/>
              </w:rPr>
              <w:t>48</w:t>
            </w:r>
          </w:p>
        </w:tc>
      </w:tr>
      <w:tr w14:paraId="602E3E6E">
        <w:tblPrEx>
          <w:tblCellMar>
            <w:top w:w="0" w:type="dxa"/>
            <w:left w:w="108" w:type="dxa"/>
            <w:bottom w:w="0" w:type="dxa"/>
            <w:right w:w="108" w:type="dxa"/>
          </w:tblCellMar>
        </w:tblPrEx>
        <w:trPr>
          <w:trHeight w:val="225"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EC02E4B">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1CD9257B">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304EAB99">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12C950F8">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7E79D306">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05433D3C">
            <w:pPr>
              <w:widowControl/>
              <w:jc w:val="center"/>
              <w:rPr>
                <w:rFonts w:ascii="宋体" w:hAnsi="宋体" w:cs="宋体"/>
                <w:kern w:val="0"/>
                <w:sz w:val="20"/>
                <w:szCs w:val="20"/>
              </w:rPr>
            </w:pPr>
            <w:r>
              <w:rPr>
                <w:rFonts w:hint="eastAsia" w:ascii="宋体" w:hAnsi="宋体" w:cs="宋体"/>
                <w:kern w:val="0"/>
                <w:sz w:val="20"/>
                <w:szCs w:val="20"/>
              </w:rPr>
              <w:t>174.2*</w:t>
            </w:r>
          </w:p>
        </w:tc>
        <w:tc>
          <w:tcPr>
            <w:tcW w:w="816" w:type="dxa"/>
            <w:vMerge w:val="continue"/>
            <w:tcBorders>
              <w:top w:val="nil"/>
              <w:left w:val="single" w:color="auto" w:sz="4" w:space="0"/>
              <w:bottom w:val="single" w:color="000000" w:sz="4" w:space="0"/>
              <w:right w:val="single" w:color="auto" w:sz="4" w:space="0"/>
            </w:tcBorders>
            <w:vAlign w:val="center"/>
          </w:tcPr>
          <w:p w14:paraId="25887EAE">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028B21E4">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4271F817">
            <w:pPr>
              <w:widowControl/>
              <w:jc w:val="center"/>
              <w:rPr>
                <w:rFonts w:ascii="宋体" w:hAnsi="宋体" w:cs="宋体"/>
                <w:kern w:val="0"/>
                <w:sz w:val="20"/>
                <w:szCs w:val="20"/>
              </w:rPr>
            </w:pPr>
            <w:r>
              <w:rPr>
                <w:rFonts w:hint="eastAsia" w:ascii="宋体" w:hAnsi="宋体" w:cs="宋体"/>
                <w:kern w:val="0"/>
                <w:sz w:val="20"/>
                <w:szCs w:val="20"/>
              </w:rPr>
              <w:t>50</w:t>
            </w:r>
          </w:p>
        </w:tc>
      </w:tr>
      <w:tr w14:paraId="21ABE0E3">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4331C138">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4F4CA310">
            <w:pPr>
              <w:widowControl/>
              <w:jc w:val="center"/>
              <w:rPr>
                <w:rFonts w:ascii="宋体" w:hAnsi="宋体" w:cs="宋体"/>
                <w:color w:val="000000"/>
                <w:kern w:val="0"/>
                <w:sz w:val="20"/>
                <w:szCs w:val="20"/>
              </w:rPr>
            </w:pPr>
            <w:r>
              <w:rPr>
                <w:rFonts w:hint="eastAsia" w:ascii="宋体" w:hAnsi="宋体" w:cs="宋体"/>
                <w:color w:val="000000"/>
                <w:kern w:val="0"/>
                <w:sz w:val="20"/>
                <w:szCs w:val="20"/>
              </w:rPr>
              <w:t>tilmicosin</w:t>
            </w:r>
          </w:p>
        </w:tc>
        <w:tc>
          <w:tcPr>
            <w:tcW w:w="1183" w:type="dxa"/>
            <w:vMerge w:val="restart"/>
            <w:tcBorders>
              <w:top w:val="nil"/>
              <w:left w:val="single" w:color="auto" w:sz="4" w:space="0"/>
              <w:bottom w:val="single" w:color="000000" w:sz="4" w:space="0"/>
              <w:right w:val="single" w:color="auto" w:sz="4" w:space="0"/>
            </w:tcBorders>
            <w:noWrap/>
            <w:vAlign w:val="center"/>
          </w:tcPr>
          <w:p w14:paraId="5FB89AEF">
            <w:pPr>
              <w:widowControl/>
              <w:jc w:val="center"/>
              <w:rPr>
                <w:rFonts w:ascii="宋体" w:hAnsi="宋体" w:cs="宋体"/>
                <w:color w:val="000000"/>
                <w:kern w:val="0"/>
                <w:sz w:val="20"/>
                <w:szCs w:val="20"/>
              </w:rPr>
            </w:pPr>
            <w:r>
              <w:rPr>
                <w:rFonts w:hint="eastAsia" w:ascii="宋体" w:hAnsi="宋体" w:cs="宋体"/>
                <w:color w:val="000000"/>
                <w:kern w:val="0"/>
                <w:sz w:val="20"/>
                <w:szCs w:val="20"/>
              </w:rPr>
              <w:t>替米考星</w:t>
            </w:r>
          </w:p>
        </w:tc>
        <w:tc>
          <w:tcPr>
            <w:tcW w:w="1016" w:type="dxa"/>
            <w:vMerge w:val="restart"/>
            <w:tcBorders>
              <w:top w:val="nil"/>
              <w:left w:val="single" w:color="auto" w:sz="4" w:space="0"/>
              <w:bottom w:val="single" w:color="000000" w:sz="4" w:space="0"/>
              <w:right w:val="single" w:color="auto" w:sz="4" w:space="0"/>
            </w:tcBorders>
            <w:noWrap/>
            <w:vAlign w:val="center"/>
          </w:tcPr>
          <w:p w14:paraId="0811C051">
            <w:pPr>
              <w:widowControl/>
              <w:jc w:val="center"/>
              <w:rPr>
                <w:rFonts w:ascii="宋体" w:hAnsi="宋体" w:cs="宋体"/>
                <w:color w:val="000000"/>
                <w:kern w:val="0"/>
                <w:sz w:val="20"/>
                <w:szCs w:val="20"/>
              </w:rPr>
            </w:pPr>
            <w:r>
              <w:rPr>
                <w:rFonts w:hint="eastAsia" w:ascii="宋体" w:hAnsi="宋体" w:cs="宋体"/>
                <w:color w:val="000000"/>
                <w:kern w:val="0"/>
                <w:sz w:val="20"/>
                <w:szCs w:val="20"/>
              </w:rPr>
              <w:t>108050-54-0</w:t>
            </w:r>
          </w:p>
        </w:tc>
        <w:tc>
          <w:tcPr>
            <w:tcW w:w="716" w:type="dxa"/>
            <w:vMerge w:val="restart"/>
            <w:tcBorders>
              <w:top w:val="nil"/>
              <w:left w:val="single" w:color="auto" w:sz="4" w:space="0"/>
              <w:bottom w:val="single" w:color="000000" w:sz="4" w:space="0"/>
              <w:right w:val="single" w:color="auto" w:sz="4" w:space="0"/>
            </w:tcBorders>
            <w:noWrap/>
            <w:vAlign w:val="center"/>
          </w:tcPr>
          <w:p w14:paraId="7FB60FEB">
            <w:pPr>
              <w:widowControl/>
              <w:jc w:val="center"/>
              <w:rPr>
                <w:rFonts w:ascii="宋体" w:hAnsi="宋体" w:cs="宋体"/>
                <w:kern w:val="0"/>
                <w:sz w:val="20"/>
                <w:szCs w:val="20"/>
              </w:rPr>
            </w:pPr>
            <w:r>
              <w:rPr>
                <w:rFonts w:hint="eastAsia" w:ascii="宋体" w:hAnsi="宋体" w:cs="宋体"/>
                <w:kern w:val="0"/>
                <w:sz w:val="20"/>
                <w:szCs w:val="20"/>
              </w:rPr>
              <w:t>869.5</w:t>
            </w:r>
          </w:p>
        </w:tc>
        <w:tc>
          <w:tcPr>
            <w:tcW w:w="947" w:type="dxa"/>
            <w:tcBorders>
              <w:top w:val="nil"/>
              <w:left w:val="nil"/>
              <w:bottom w:val="single" w:color="auto" w:sz="4" w:space="0"/>
              <w:right w:val="single" w:color="auto" w:sz="4" w:space="0"/>
            </w:tcBorders>
            <w:noWrap/>
            <w:vAlign w:val="center"/>
          </w:tcPr>
          <w:p w14:paraId="1DDC72FD">
            <w:pPr>
              <w:widowControl/>
              <w:jc w:val="center"/>
              <w:rPr>
                <w:rFonts w:ascii="宋体" w:hAnsi="宋体" w:cs="宋体"/>
                <w:kern w:val="0"/>
                <w:sz w:val="20"/>
                <w:szCs w:val="20"/>
              </w:rPr>
            </w:pPr>
            <w:r>
              <w:rPr>
                <w:rFonts w:hint="eastAsia" w:ascii="宋体" w:hAnsi="宋体" w:cs="宋体"/>
                <w:kern w:val="0"/>
                <w:sz w:val="20"/>
                <w:szCs w:val="20"/>
              </w:rPr>
              <w:t>696.5*</w:t>
            </w:r>
          </w:p>
        </w:tc>
        <w:tc>
          <w:tcPr>
            <w:tcW w:w="816" w:type="dxa"/>
            <w:vMerge w:val="restart"/>
            <w:tcBorders>
              <w:top w:val="nil"/>
              <w:left w:val="single" w:color="auto" w:sz="4" w:space="0"/>
              <w:bottom w:val="single" w:color="000000" w:sz="4" w:space="0"/>
              <w:right w:val="single" w:color="auto" w:sz="4" w:space="0"/>
            </w:tcBorders>
            <w:noWrap/>
            <w:vAlign w:val="center"/>
          </w:tcPr>
          <w:p w14:paraId="05EEE8EB">
            <w:pPr>
              <w:widowControl/>
              <w:jc w:val="center"/>
              <w:rPr>
                <w:rFonts w:ascii="宋体" w:hAnsi="宋体" w:cs="宋体"/>
                <w:kern w:val="0"/>
                <w:sz w:val="20"/>
                <w:szCs w:val="20"/>
              </w:rPr>
            </w:pPr>
            <w:r>
              <w:rPr>
                <w:rFonts w:hint="eastAsia" w:ascii="宋体" w:hAnsi="宋体" w:cs="宋体"/>
                <w:kern w:val="0"/>
                <w:sz w:val="20"/>
                <w:szCs w:val="20"/>
              </w:rPr>
              <w:t>7.78</w:t>
            </w:r>
          </w:p>
        </w:tc>
        <w:tc>
          <w:tcPr>
            <w:tcW w:w="516" w:type="dxa"/>
            <w:tcBorders>
              <w:top w:val="nil"/>
              <w:left w:val="nil"/>
              <w:bottom w:val="single" w:color="auto" w:sz="4" w:space="0"/>
              <w:right w:val="single" w:color="auto" w:sz="4" w:space="0"/>
            </w:tcBorders>
            <w:noWrap/>
            <w:vAlign w:val="center"/>
          </w:tcPr>
          <w:p w14:paraId="3802D3A6">
            <w:pPr>
              <w:widowControl/>
              <w:jc w:val="center"/>
              <w:rPr>
                <w:rFonts w:ascii="宋体" w:hAnsi="宋体" w:cs="宋体"/>
                <w:kern w:val="0"/>
                <w:sz w:val="20"/>
                <w:szCs w:val="20"/>
              </w:rPr>
            </w:pPr>
            <w:r>
              <w:rPr>
                <w:rFonts w:hint="eastAsia" w:ascii="宋体" w:hAnsi="宋体" w:cs="宋体"/>
                <w:kern w:val="0"/>
                <w:sz w:val="20"/>
                <w:szCs w:val="20"/>
              </w:rPr>
              <w:t>100</w:t>
            </w:r>
          </w:p>
        </w:tc>
        <w:tc>
          <w:tcPr>
            <w:tcW w:w="557" w:type="dxa"/>
            <w:tcBorders>
              <w:top w:val="nil"/>
              <w:left w:val="nil"/>
              <w:bottom w:val="single" w:color="auto" w:sz="4" w:space="0"/>
              <w:right w:val="single" w:color="auto" w:sz="4" w:space="0"/>
            </w:tcBorders>
            <w:noWrap/>
            <w:vAlign w:val="center"/>
          </w:tcPr>
          <w:p w14:paraId="2E063D88">
            <w:pPr>
              <w:widowControl/>
              <w:jc w:val="center"/>
              <w:rPr>
                <w:rFonts w:ascii="宋体" w:hAnsi="宋体" w:cs="宋体"/>
                <w:kern w:val="0"/>
                <w:sz w:val="20"/>
                <w:szCs w:val="20"/>
              </w:rPr>
            </w:pPr>
            <w:r>
              <w:rPr>
                <w:rFonts w:hint="eastAsia" w:ascii="宋体" w:hAnsi="宋体" w:cs="宋体"/>
                <w:kern w:val="0"/>
                <w:sz w:val="20"/>
                <w:szCs w:val="20"/>
              </w:rPr>
              <w:t>52</w:t>
            </w:r>
          </w:p>
        </w:tc>
      </w:tr>
      <w:tr w14:paraId="151674CC">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56B4DD9">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2E539CF8">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53305B9A">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220D9B99">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5578FC30">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6F86C15E">
            <w:pPr>
              <w:widowControl/>
              <w:jc w:val="center"/>
              <w:rPr>
                <w:rFonts w:ascii="宋体" w:hAnsi="宋体" w:cs="宋体"/>
                <w:kern w:val="0"/>
                <w:sz w:val="20"/>
                <w:szCs w:val="20"/>
              </w:rPr>
            </w:pPr>
            <w:r>
              <w:rPr>
                <w:rFonts w:hint="eastAsia" w:ascii="宋体" w:hAnsi="宋体" w:cs="宋体"/>
                <w:kern w:val="0"/>
                <w:sz w:val="20"/>
                <w:szCs w:val="20"/>
              </w:rPr>
              <w:t>174.2</w:t>
            </w:r>
          </w:p>
        </w:tc>
        <w:tc>
          <w:tcPr>
            <w:tcW w:w="816" w:type="dxa"/>
            <w:vMerge w:val="continue"/>
            <w:tcBorders>
              <w:top w:val="nil"/>
              <w:left w:val="single" w:color="auto" w:sz="4" w:space="0"/>
              <w:bottom w:val="single" w:color="000000" w:sz="4" w:space="0"/>
              <w:right w:val="single" w:color="auto" w:sz="4" w:space="0"/>
            </w:tcBorders>
            <w:vAlign w:val="center"/>
          </w:tcPr>
          <w:p w14:paraId="57FADB92">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40DF9177">
            <w:pPr>
              <w:widowControl/>
              <w:jc w:val="center"/>
              <w:rPr>
                <w:rFonts w:ascii="宋体" w:hAnsi="宋体" w:cs="宋体"/>
                <w:kern w:val="0"/>
                <w:sz w:val="20"/>
                <w:szCs w:val="20"/>
              </w:rPr>
            </w:pPr>
            <w:r>
              <w:rPr>
                <w:rFonts w:hint="eastAsia" w:ascii="宋体" w:hAnsi="宋体" w:cs="宋体"/>
                <w:kern w:val="0"/>
                <w:sz w:val="20"/>
                <w:szCs w:val="20"/>
              </w:rPr>
              <w:t>100</w:t>
            </w:r>
          </w:p>
        </w:tc>
        <w:tc>
          <w:tcPr>
            <w:tcW w:w="557" w:type="dxa"/>
            <w:tcBorders>
              <w:top w:val="nil"/>
              <w:left w:val="nil"/>
              <w:bottom w:val="single" w:color="auto" w:sz="4" w:space="0"/>
              <w:right w:val="single" w:color="auto" w:sz="4" w:space="0"/>
            </w:tcBorders>
            <w:noWrap/>
            <w:vAlign w:val="center"/>
          </w:tcPr>
          <w:p w14:paraId="62BBE430">
            <w:pPr>
              <w:widowControl/>
              <w:jc w:val="center"/>
              <w:rPr>
                <w:rFonts w:ascii="宋体" w:hAnsi="宋体" w:cs="宋体"/>
                <w:kern w:val="0"/>
                <w:sz w:val="20"/>
                <w:szCs w:val="20"/>
              </w:rPr>
            </w:pPr>
            <w:r>
              <w:rPr>
                <w:rFonts w:hint="eastAsia" w:ascii="宋体" w:hAnsi="宋体" w:cs="宋体"/>
                <w:kern w:val="0"/>
                <w:sz w:val="20"/>
                <w:szCs w:val="20"/>
              </w:rPr>
              <w:t>52</w:t>
            </w:r>
          </w:p>
        </w:tc>
      </w:tr>
      <w:tr w14:paraId="5762BC18">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EF58A97">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4C119AC5">
            <w:pPr>
              <w:widowControl/>
              <w:jc w:val="center"/>
              <w:rPr>
                <w:rFonts w:ascii="宋体" w:hAnsi="宋体" w:cs="宋体"/>
                <w:color w:val="000000"/>
                <w:kern w:val="0"/>
                <w:sz w:val="20"/>
                <w:szCs w:val="20"/>
              </w:rPr>
            </w:pPr>
            <w:r>
              <w:rPr>
                <w:rFonts w:hint="eastAsia" w:ascii="宋体" w:hAnsi="宋体" w:cs="宋体"/>
                <w:color w:val="000000"/>
                <w:kern w:val="0"/>
                <w:sz w:val="20"/>
                <w:szCs w:val="20"/>
              </w:rPr>
              <w:t>tylosin</w:t>
            </w:r>
          </w:p>
        </w:tc>
        <w:tc>
          <w:tcPr>
            <w:tcW w:w="1183" w:type="dxa"/>
            <w:vMerge w:val="restart"/>
            <w:tcBorders>
              <w:top w:val="nil"/>
              <w:left w:val="single" w:color="auto" w:sz="4" w:space="0"/>
              <w:bottom w:val="single" w:color="000000" w:sz="4" w:space="0"/>
              <w:right w:val="single" w:color="auto" w:sz="4" w:space="0"/>
            </w:tcBorders>
            <w:noWrap/>
            <w:vAlign w:val="center"/>
          </w:tcPr>
          <w:p w14:paraId="53832C35">
            <w:pPr>
              <w:widowControl/>
              <w:jc w:val="center"/>
              <w:rPr>
                <w:rFonts w:ascii="宋体" w:hAnsi="宋体" w:cs="宋体"/>
                <w:color w:val="000000"/>
                <w:kern w:val="0"/>
                <w:sz w:val="20"/>
                <w:szCs w:val="20"/>
              </w:rPr>
            </w:pPr>
            <w:r>
              <w:rPr>
                <w:rFonts w:hint="eastAsia" w:ascii="宋体" w:hAnsi="宋体" w:cs="宋体"/>
                <w:color w:val="000000"/>
                <w:kern w:val="0"/>
                <w:sz w:val="20"/>
                <w:szCs w:val="20"/>
              </w:rPr>
              <w:t>泰乐菌素</w:t>
            </w:r>
          </w:p>
        </w:tc>
        <w:tc>
          <w:tcPr>
            <w:tcW w:w="1016" w:type="dxa"/>
            <w:vMerge w:val="restart"/>
            <w:tcBorders>
              <w:top w:val="nil"/>
              <w:left w:val="single" w:color="auto" w:sz="4" w:space="0"/>
              <w:bottom w:val="single" w:color="000000" w:sz="4" w:space="0"/>
              <w:right w:val="single" w:color="auto" w:sz="4" w:space="0"/>
            </w:tcBorders>
            <w:noWrap/>
            <w:vAlign w:val="center"/>
          </w:tcPr>
          <w:p w14:paraId="7561C799">
            <w:pPr>
              <w:widowControl/>
              <w:jc w:val="center"/>
              <w:rPr>
                <w:rFonts w:ascii="宋体" w:hAnsi="宋体" w:cs="宋体"/>
                <w:color w:val="000000"/>
                <w:kern w:val="0"/>
                <w:sz w:val="20"/>
                <w:szCs w:val="20"/>
              </w:rPr>
            </w:pPr>
            <w:r>
              <w:rPr>
                <w:rFonts w:hint="eastAsia" w:ascii="宋体" w:hAnsi="宋体" w:cs="宋体"/>
                <w:color w:val="000000"/>
                <w:kern w:val="0"/>
                <w:sz w:val="20"/>
                <w:szCs w:val="20"/>
              </w:rPr>
              <w:t>1401-69-0</w:t>
            </w:r>
          </w:p>
        </w:tc>
        <w:tc>
          <w:tcPr>
            <w:tcW w:w="716" w:type="dxa"/>
            <w:vMerge w:val="restart"/>
            <w:tcBorders>
              <w:top w:val="nil"/>
              <w:left w:val="single" w:color="auto" w:sz="4" w:space="0"/>
              <w:bottom w:val="single" w:color="000000" w:sz="4" w:space="0"/>
              <w:right w:val="single" w:color="auto" w:sz="4" w:space="0"/>
            </w:tcBorders>
            <w:noWrap/>
            <w:vAlign w:val="center"/>
          </w:tcPr>
          <w:p w14:paraId="7CF1FD97">
            <w:pPr>
              <w:widowControl/>
              <w:jc w:val="center"/>
              <w:rPr>
                <w:rFonts w:ascii="宋体" w:hAnsi="宋体" w:cs="宋体"/>
                <w:kern w:val="0"/>
                <w:sz w:val="20"/>
                <w:szCs w:val="20"/>
              </w:rPr>
            </w:pPr>
            <w:r>
              <w:rPr>
                <w:rFonts w:hint="eastAsia" w:ascii="宋体" w:hAnsi="宋体" w:cs="宋体"/>
                <w:kern w:val="0"/>
                <w:sz w:val="20"/>
                <w:szCs w:val="20"/>
              </w:rPr>
              <w:t>916.6</w:t>
            </w:r>
          </w:p>
        </w:tc>
        <w:tc>
          <w:tcPr>
            <w:tcW w:w="947" w:type="dxa"/>
            <w:tcBorders>
              <w:top w:val="nil"/>
              <w:left w:val="nil"/>
              <w:bottom w:val="single" w:color="auto" w:sz="4" w:space="0"/>
              <w:right w:val="single" w:color="auto" w:sz="4" w:space="0"/>
            </w:tcBorders>
            <w:noWrap/>
            <w:vAlign w:val="center"/>
          </w:tcPr>
          <w:p w14:paraId="046B3641">
            <w:pPr>
              <w:widowControl/>
              <w:jc w:val="center"/>
              <w:rPr>
                <w:rFonts w:ascii="宋体" w:hAnsi="宋体" w:cs="宋体"/>
                <w:kern w:val="0"/>
                <w:sz w:val="20"/>
                <w:szCs w:val="20"/>
              </w:rPr>
            </w:pPr>
            <w:r>
              <w:rPr>
                <w:rFonts w:hint="eastAsia" w:ascii="宋体" w:hAnsi="宋体" w:cs="宋体"/>
                <w:kern w:val="0"/>
                <w:sz w:val="20"/>
                <w:szCs w:val="20"/>
              </w:rPr>
              <w:t>174*</w:t>
            </w:r>
          </w:p>
        </w:tc>
        <w:tc>
          <w:tcPr>
            <w:tcW w:w="816" w:type="dxa"/>
            <w:vMerge w:val="restart"/>
            <w:tcBorders>
              <w:top w:val="nil"/>
              <w:left w:val="single" w:color="auto" w:sz="4" w:space="0"/>
              <w:bottom w:val="single" w:color="000000" w:sz="4" w:space="0"/>
              <w:right w:val="single" w:color="auto" w:sz="4" w:space="0"/>
            </w:tcBorders>
            <w:noWrap/>
            <w:vAlign w:val="center"/>
          </w:tcPr>
          <w:p w14:paraId="60241799">
            <w:pPr>
              <w:widowControl/>
              <w:jc w:val="center"/>
              <w:rPr>
                <w:rFonts w:ascii="宋体" w:hAnsi="宋体" w:cs="宋体"/>
                <w:kern w:val="0"/>
                <w:sz w:val="20"/>
                <w:szCs w:val="20"/>
              </w:rPr>
            </w:pPr>
            <w:r>
              <w:rPr>
                <w:rFonts w:hint="eastAsia" w:ascii="宋体" w:hAnsi="宋体" w:cs="宋体"/>
                <w:kern w:val="0"/>
                <w:sz w:val="20"/>
                <w:szCs w:val="20"/>
              </w:rPr>
              <w:t>9.32</w:t>
            </w:r>
          </w:p>
        </w:tc>
        <w:tc>
          <w:tcPr>
            <w:tcW w:w="516" w:type="dxa"/>
            <w:tcBorders>
              <w:top w:val="nil"/>
              <w:left w:val="nil"/>
              <w:bottom w:val="single" w:color="auto" w:sz="4" w:space="0"/>
              <w:right w:val="single" w:color="auto" w:sz="4" w:space="0"/>
            </w:tcBorders>
            <w:noWrap/>
            <w:vAlign w:val="center"/>
          </w:tcPr>
          <w:p w14:paraId="3F89D8E2">
            <w:pPr>
              <w:widowControl/>
              <w:jc w:val="center"/>
              <w:rPr>
                <w:rFonts w:ascii="宋体" w:hAnsi="宋体" w:cs="宋体"/>
                <w:kern w:val="0"/>
                <w:sz w:val="20"/>
                <w:szCs w:val="20"/>
              </w:rPr>
            </w:pPr>
            <w:r>
              <w:rPr>
                <w:rFonts w:hint="eastAsia" w:ascii="宋体" w:hAnsi="宋体" w:cs="宋体"/>
                <w:kern w:val="0"/>
                <w:sz w:val="20"/>
                <w:szCs w:val="20"/>
              </w:rPr>
              <w:t>150</w:t>
            </w:r>
          </w:p>
        </w:tc>
        <w:tc>
          <w:tcPr>
            <w:tcW w:w="557" w:type="dxa"/>
            <w:tcBorders>
              <w:top w:val="nil"/>
              <w:left w:val="nil"/>
              <w:bottom w:val="single" w:color="auto" w:sz="4" w:space="0"/>
              <w:right w:val="single" w:color="auto" w:sz="4" w:space="0"/>
            </w:tcBorders>
            <w:noWrap/>
            <w:vAlign w:val="center"/>
          </w:tcPr>
          <w:p w14:paraId="34A4C26B">
            <w:pPr>
              <w:widowControl/>
              <w:jc w:val="center"/>
              <w:rPr>
                <w:rFonts w:ascii="宋体" w:hAnsi="宋体" w:cs="宋体"/>
                <w:kern w:val="0"/>
                <w:sz w:val="20"/>
                <w:szCs w:val="20"/>
              </w:rPr>
            </w:pPr>
            <w:r>
              <w:rPr>
                <w:rFonts w:hint="eastAsia" w:ascii="宋体" w:hAnsi="宋体" w:cs="宋体"/>
                <w:kern w:val="0"/>
                <w:sz w:val="20"/>
                <w:szCs w:val="20"/>
              </w:rPr>
              <w:t>47</w:t>
            </w:r>
          </w:p>
        </w:tc>
      </w:tr>
      <w:tr w14:paraId="77162303">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1656E9B">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1772F7F1">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29A68975">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244F7D4C">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435530B1">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212D4BEE">
            <w:pPr>
              <w:widowControl/>
              <w:jc w:val="center"/>
              <w:rPr>
                <w:rFonts w:ascii="宋体" w:hAnsi="宋体" w:cs="宋体"/>
                <w:kern w:val="0"/>
                <w:sz w:val="20"/>
                <w:szCs w:val="20"/>
              </w:rPr>
            </w:pPr>
            <w:r>
              <w:rPr>
                <w:rFonts w:hint="eastAsia" w:ascii="宋体" w:hAnsi="宋体" w:cs="宋体"/>
                <w:kern w:val="0"/>
                <w:sz w:val="20"/>
                <w:szCs w:val="20"/>
              </w:rPr>
              <w:t>772.5</w:t>
            </w:r>
          </w:p>
        </w:tc>
        <w:tc>
          <w:tcPr>
            <w:tcW w:w="816" w:type="dxa"/>
            <w:vMerge w:val="continue"/>
            <w:tcBorders>
              <w:top w:val="nil"/>
              <w:left w:val="single" w:color="auto" w:sz="4" w:space="0"/>
              <w:bottom w:val="single" w:color="000000" w:sz="4" w:space="0"/>
              <w:right w:val="single" w:color="auto" w:sz="4" w:space="0"/>
            </w:tcBorders>
            <w:vAlign w:val="center"/>
          </w:tcPr>
          <w:p w14:paraId="23B68E2D">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30669CF5">
            <w:pPr>
              <w:widowControl/>
              <w:jc w:val="center"/>
              <w:rPr>
                <w:rFonts w:ascii="宋体" w:hAnsi="宋体" w:cs="宋体"/>
                <w:kern w:val="0"/>
                <w:sz w:val="20"/>
                <w:szCs w:val="20"/>
              </w:rPr>
            </w:pPr>
            <w:r>
              <w:rPr>
                <w:rFonts w:hint="eastAsia" w:ascii="宋体" w:hAnsi="宋体" w:cs="宋体"/>
                <w:kern w:val="0"/>
                <w:sz w:val="20"/>
                <w:szCs w:val="20"/>
              </w:rPr>
              <w:t>150</w:t>
            </w:r>
          </w:p>
        </w:tc>
        <w:tc>
          <w:tcPr>
            <w:tcW w:w="557" w:type="dxa"/>
            <w:tcBorders>
              <w:top w:val="nil"/>
              <w:left w:val="nil"/>
              <w:bottom w:val="single" w:color="auto" w:sz="4" w:space="0"/>
              <w:right w:val="single" w:color="auto" w:sz="4" w:space="0"/>
            </w:tcBorders>
            <w:noWrap/>
            <w:vAlign w:val="center"/>
          </w:tcPr>
          <w:p w14:paraId="76BAD293">
            <w:pPr>
              <w:widowControl/>
              <w:jc w:val="center"/>
              <w:rPr>
                <w:rFonts w:ascii="宋体" w:hAnsi="宋体" w:cs="宋体"/>
                <w:kern w:val="0"/>
                <w:sz w:val="20"/>
                <w:szCs w:val="20"/>
              </w:rPr>
            </w:pPr>
            <w:r>
              <w:rPr>
                <w:rFonts w:hint="eastAsia" w:ascii="宋体" w:hAnsi="宋体" w:cs="宋体"/>
                <w:kern w:val="0"/>
                <w:sz w:val="20"/>
                <w:szCs w:val="20"/>
              </w:rPr>
              <w:t>43</w:t>
            </w:r>
          </w:p>
        </w:tc>
      </w:tr>
      <w:tr w14:paraId="33915AC2">
        <w:tblPrEx>
          <w:tblCellMar>
            <w:top w:w="0" w:type="dxa"/>
            <w:left w:w="108" w:type="dxa"/>
            <w:bottom w:w="0" w:type="dxa"/>
            <w:right w:w="108" w:type="dxa"/>
          </w:tblCellMar>
        </w:tblPrEx>
        <w:trPr>
          <w:trHeight w:val="42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86C533D">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357A6A28">
            <w:pPr>
              <w:widowControl/>
              <w:jc w:val="center"/>
              <w:rPr>
                <w:rFonts w:ascii="宋体" w:hAnsi="宋体" w:cs="宋体"/>
                <w:color w:val="000000"/>
                <w:kern w:val="0"/>
                <w:sz w:val="20"/>
                <w:szCs w:val="20"/>
              </w:rPr>
            </w:pPr>
            <w:r>
              <w:rPr>
                <w:rFonts w:hint="eastAsia" w:ascii="宋体" w:hAnsi="宋体" w:cs="宋体"/>
                <w:color w:val="000000"/>
                <w:kern w:val="0"/>
                <w:sz w:val="20"/>
                <w:szCs w:val="20"/>
              </w:rPr>
              <w:t>Tildipirosin</w:t>
            </w:r>
          </w:p>
        </w:tc>
        <w:tc>
          <w:tcPr>
            <w:tcW w:w="1183" w:type="dxa"/>
            <w:vMerge w:val="restart"/>
            <w:tcBorders>
              <w:top w:val="nil"/>
              <w:left w:val="single" w:color="auto" w:sz="4" w:space="0"/>
              <w:bottom w:val="single" w:color="000000" w:sz="4" w:space="0"/>
              <w:right w:val="single" w:color="auto" w:sz="4" w:space="0"/>
            </w:tcBorders>
            <w:noWrap/>
            <w:vAlign w:val="center"/>
          </w:tcPr>
          <w:p w14:paraId="56CB7F15">
            <w:pPr>
              <w:widowControl/>
              <w:jc w:val="center"/>
              <w:rPr>
                <w:rFonts w:ascii="宋体" w:hAnsi="宋体" w:cs="宋体"/>
                <w:color w:val="000000"/>
                <w:kern w:val="0"/>
                <w:sz w:val="20"/>
                <w:szCs w:val="20"/>
              </w:rPr>
            </w:pPr>
            <w:r>
              <w:rPr>
                <w:rFonts w:hint="eastAsia" w:ascii="宋体" w:hAnsi="宋体" w:cs="宋体"/>
                <w:color w:val="000000"/>
                <w:kern w:val="0"/>
                <w:sz w:val="20"/>
                <w:szCs w:val="20"/>
              </w:rPr>
              <w:t>泰地罗新</w:t>
            </w:r>
          </w:p>
        </w:tc>
        <w:tc>
          <w:tcPr>
            <w:tcW w:w="1016" w:type="dxa"/>
            <w:vMerge w:val="restart"/>
            <w:tcBorders>
              <w:top w:val="nil"/>
              <w:left w:val="single" w:color="auto" w:sz="4" w:space="0"/>
              <w:bottom w:val="single" w:color="000000" w:sz="4" w:space="0"/>
              <w:right w:val="single" w:color="auto" w:sz="4" w:space="0"/>
            </w:tcBorders>
            <w:noWrap/>
            <w:vAlign w:val="center"/>
          </w:tcPr>
          <w:p w14:paraId="183C8602">
            <w:pPr>
              <w:widowControl/>
              <w:jc w:val="center"/>
              <w:rPr>
                <w:rFonts w:ascii="宋体" w:hAnsi="宋体" w:cs="宋体"/>
                <w:color w:val="000000"/>
                <w:kern w:val="0"/>
                <w:sz w:val="20"/>
                <w:szCs w:val="20"/>
              </w:rPr>
            </w:pPr>
            <w:r>
              <w:rPr>
                <w:rFonts w:hint="eastAsia" w:ascii="宋体" w:hAnsi="宋体" w:cs="宋体"/>
                <w:color w:val="000000"/>
                <w:kern w:val="0"/>
                <w:sz w:val="20"/>
                <w:szCs w:val="20"/>
              </w:rPr>
              <w:t>328898-40-4</w:t>
            </w:r>
          </w:p>
        </w:tc>
        <w:tc>
          <w:tcPr>
            <w:tcW w:w="716" w:type="dxa"/>
            <w:tcBorders>
              <w:top w:val="nil"/>
              <w:left w:val="nil"/>
              <w:bottom w:val="nil"/>
              <w:right w:val="single" w:color="auto" w:sz="4" w:space="0"/>
            </w:tcBorders>
            <w:noWrap/>
            <w:vAlign w:val="center"/>
          </w:tcPr>
          <w:p w14:paraId="48B30874">
            <w:pPr>
              <w:widowControl/>
              <w:jc w:val="center"/>
              <w:rPr>
                <w:rFonts w:ascii="宋体" w:hAnsi="宋体" w:cs="宋体"/>
                <w:kern w:val="0"/>
                <w:sz w:val="20"/>
                <w:szCs w:val="20"/>
              </w:rPr>
            </w:pPr>
            <w:r>
              <w:rPr>
                <w:rFonts w:hint="eastAsia" w:ascii="宋体" w:hAnsi="宋体" w:cs="宋体"/>
                <w:kern w:val="0"/>
                <w:sz w:val="20"/>
                <w:szCs w:val="20"/>
              </w:rPr>
              <w:t>734.5</w:t>
            </w:r>
          </w:p>
        </w:tc>
        <w:tc>
          <w:tcPr>
            <w:tcW w:w="947" w:type="dxa"/>
            <w:tcBorders>
              <w:top w:val="nil"/>
              <w:left w:val="nil"/>
              <w:bottom w:val="single" w:color="auto" w:sz="4" w:space="0"/>
              <w:right w:val="single" w:color="auto" w:sz="4" w:space="0"/>
            </w:tcBorders>
            <w:noWrap/>
            <w:vAlign w:val="center"/>
          </w:tcPr>
          <w:p w14:paraId="4312C9E0">
            <w:pPr>
              <w:widowControl/>
              <w:jc w:val="center"/>
              <w:rPr>
                <w:rFonts w:ascii="宋体" w:hAnsi="宋体" w:cs="宋体"/>
                <w:kern w:val="0"/>
                <w:sz w:val="20"/>
                <w:szCs w:val="20"/>
              </w:rPr>
            </w:pPr>
            <w:r>
              <w:rPr>
                <w:rFonts w:hint="eastAsia" w:ascii="宋体" w:hAnsi="宋体" w:cs="宋体"/>
                <w:kern w:val="0"/>
                <w:sz w:val="20"/>
                <w:szCs w:val="20"/>
              </w:rPr>
              <w:t>576.5*</w:t>
            </w:r>
          </w:p>
        </w:tc>
        <w:tc>
          <w:tcPr>
            <w:tcW w:w="816" w:type="dxa"/>
            <w:vMerge w:val="restart"/>
            <w:tcBorders>
              <w:top w:val="nil"/>
              <w:left w:val="single" w:color="auto" w:sz="4" w:space="0"/>
              <w:bottom w:val="single" w:color="000000" w:sz="4" w:space="0"/>
              <w:right w:val="single" w:color="auto" w:sz="4" w:space="0"/>
            </w:tcBorders>
            <w:noWrap/>
            <w:vAlign w:val="center"/>
          </w:tcPr>
          <w:p w14:paraId="04AAB6DE">
            <w:pPr>
              <w:widowControl/>
              <w:jc w:val="center"/>
              <w:rPr>
                <w:rFonts w:ascii="宋体" w:hAnsi="宋体" w:cs="宋体"/>
                <w:kern w:val="0"/>
                <w:sz w:val="20"/>
                <w:szCs w:val="20"/>
              </w:rPr>
            </w:pPr>
            <w:r>
              <w:rPr>
                <w:rFonts w:hint="eastAsia" w:ascii="宋体" w:hAnsi="宋体" w:cs="宋体"/>
                <w:kern w:val="0"/>
                <w:sz w:val="20"/>
                <w:szCs w:val="20"/>
              </w:rPr>
              <w:t>8.99</w:t>
            </w:r>
          </w:p>
        </w:tc>
        <w:tc>
          <w:tcPr>
            <w:tcW w:w="516" w:type="dxa"/>
            <w:tcBorders>
              <w:top w:val="nil"/>
              <w:left w:val="nil"/>
              <w:bottom w:val="single" w:color="auto" w:sz="4" w:space="0"/>
              <w:right w:val="single" w:color="auto" w:sz="4" w:space="0"/>
            </w:tcBorders>
            <w:noWrap/>
            <w:vAlign w:val="center"/>
          </w:tcPr>
          <w:p w14:paraId="7DFF8297">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543A2D0C">
            <w:pPr>
              <w:widowControl/>
              <w:jc w:val="center"/>
              <w:rPr>
                <w:rFonts w:ascii="宋体" w:hAnsi="宋体" w:cs="宋体"/>
                <w:kern w:val="0"/>
                <w:sz w:val="20"/>
                <w:szCs w:val="20"/>
              </w:rPr>
            </w:pPr>
            <w:r>
              <w:rPr>
                <w:rFonts w:hint="eastAsia" w:ascii="宋体" w:hAnsi="宋体" w:cs="宋体"/>
                <w:kern w:val="0"/>
                <w:sz w:val="20"/>
                <w:szCs w:val="20"/>
              </w:rPr>
              <w:t>26</w:t>
            </w:r>
          </w:p>
        </w:tc>
      </w:tr>
      <w:tr w14:paraId="70B4D846">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5EB2CBB">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279DB957">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AF7C179">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44F428A3">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35E23EA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03C74370">
            <w:pPr>
              <w:widowControl/>
              <w:jc w:val="center"/>
              <w:rPr>
                <w:rFonts w:ascii="宋体" w:hAnsi="宋体" w:cs="宋体"/>
                <w:kern w:val="0"/>
                <w:sz w:val="20"/>
                <w:szCs w:val="20"/>
              </w:rPr>
            </w:pPr>
            <w:r>
              <w:rPr>
                <w:rFonts w:hint="eastAsia" w:ascii="宋体" w:hAnsi="宋体" w:cs="宋体"/>
                <w:kern w:val="0"/>
                <w:sz w:val="20"/>
                <w:szCs w:val="20"/>
              </w:rPr>
              <w:t>158.1</w:t>
            </w:r>
          </w:p>
        </w:tc>
        <w:tc>
          <w:tcPr>
            <w:tcW w:w="816" w:type="dxa"/>
            <w:vMerge w:val="continue"/>
            <w:tcBorders>
              <w:top w:val="nil"/>
              <w:left w:val="single" w:color="auto" w:sz="4" w:space="0"/>
              <w:bottom w:val="single" w:color="000000" w:sz="4" w:space="0"/>
              <w:right w:val="single" w:color="auto" w:sz="4" w:space="0"/>
            </w:tcBorders>
            <w:vAlign w:val="center"/>
          </w:tcPr>
          <w:p w14:paraId="0E8E925F">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218FB7FB">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142659D3">
            <w:pPr>
              <w:widowControl/>
              <w:jc w:val="center"/>
              <w:rPr>
                <w:rFonts w:ascii="宋体" w:hAnsi="宋体" w:cs="宋体"/>
                <w:kern w:val="0"/>
                <w:sz w:val="20"/>
                <w:szCs w:val="20"/>
              </w:rPr>
            </w:pPr>
            <w:r>
              <w:rPr>
                <w:rFonts w:hint="eastAsia" w:ascii="宋体" w:hAnsi="宋体" w:cs="宋体"/>
                <w:kern w:val="0"/>
                <w:sz w:val="20"/>
                <w:szCs w:val="20"/>
              </w:rPr>
              <w:t>36</w:t>
            </w:r>
          </w:p>
        </w:tc>
      </w:tr>
      <w:tr w14:paraId="1F9F7EA3">
        <w:tblPrEx>
          <w:tblCellMar>
            <w:top w:w="0" w:type="dxa"/>
            <w:left w:w="108" w:type="dxa"/>
            <w:bottom w:w="0" w:type="dxa"/>
            <w:right w:w="108" w:type="dxa"/>
          </w:tblCellMar>
        </w:tblPrEx>
        <w:trPr>
          <w:trHeight w:val="240" w:hRule="atLeast"/>
          <w:jc w:val="center"/>
        </w:trPr>
        <w:tc>
          <w:tcPr>
            <w:tcW w:w="591" w:type="dxa"/>
            <w:vMerge w:val="restart"/>
            <w:tcBorders>
              <w:top w:val="nil"/>
              <w:left w:val="single" w:color="auto" w:sz="4" w:space="0"/>
              <w:bottom w:val="single" w:color="000000" w:sz="4" w:space="0"/>
              <w:right w:val="single" w:color="auto" w:sz="4" w:space="0"/>
            </w:tcBorders>
            <w:noWrap/>
            <w:vAlign w:val="center"/>
          </w:tcPr>
          <w:p w14:paraId="01EF3213">
            <w:pPr>
              <w:widowControl/>
              <w:jc w:val="center"/>
              <w:rPr>
                <w:rFonts w:ascii="宋体" w:hAnsi="宋体" w:cs="宋体"/>
                <w:color w:val="000000"/>
                <w:kern w:val="0"/>
                <w:sz w:val="20"/>
                <w:szCs w:val="20"/>
              </w:rPr>
            </w:pPr>
            <w:r>
              <w:rPr>
                <w:rFonts w:hint="eastAsia" w:ascii="宋体" w:hAnsi="宋体" w:cs="宋体"/>
                <w:color w:val="000000"/>
                <w:kern w:val="0"/>
                <w:sz w:val="20"/>
                <w:szCs w:val="20"/>
              </w:rPr>
              <w:t>磺胺类</w:t>
            </w:r>
          </w:p>
        </w:tc>
        <w:tc>
          <w:tcPr>
            <w:tcW w:w="3247" w:type="dxa"/>
            <w:vMerge w:val="restart"/>
            <w:tcBorders>
              <w:top w:val="nil"/>
              <w:left w:val="single" w:color="auto" w:sz="4" w:space="0"/>
              <w:bottom w:val="single" w:color="auto" w:sz="4" w:space="0"/>
              <w:right w:val="single" w:color="auto" w:sz="4" w:space="0"/>
            </w:tcBorders>
            <w:noWrap/>
            <w:vAlign w:val="center"/>
          </w:tcPr>
          <w:p w14:paraId="1BB1E794">
            <w:pPr>
              <w:widowControl/>
              <w:jc w:val="center"/>
              <w:rPr>
                <w:rFonts w:ascii="宋体" w:hAnsi="宋体" w:cs="宋体"/>
                <w:color w:val="000000"/>
                <w:kern w:val="0"/>
                <w:sz w:val="20"/>
                <w:szCs w:val="20"/>
              </w:rPr>
            </w:pPr>
            <w:r>
              <w:rPr>
                <w:rFonts w:hint="eastAsia" w:ascii="宋体" w:hAnsi="宋体" w:cs="宋体"/>
                <w:color w:val="000000"/>
                <w:kern w:val="0"/>
                <w:sz w:val="20"/>
                <w:szCs w:val="20"/>
              </w:rPr>
              <w:t>Sulfacetamide</w:t>
            </w:r>
          </w:p>
        </w:tc>
        <w:tc>
          <w:tcPr>
            <w:tcW w:w="1183" w:type="dxa"/>
            <w:vMerge w:val="restart"/>
            <w:tcBorders>
              <w:top w:val="nil"/>
              <w:left w:val="single" w:color="auto" w:sz="4" w:space="0"/>
              <w:bottom w:val="single" w:color="000000" w:sz="4" w:space="0"/>
              <w:right w:val="single" w:color="auto" w:sz="4" w:space="0"/>
            </w:tcBorders>
            <w:noWrap/>
            <w:vAlign w:val="center"/>
          </w:tcPr>
          <w:p w14:paraId="532C34A7">
            <w:pPr>
              <w:widowControl/>
              <w:jc w:val="center"/>
              <w:rPr>
                <w:rFonts w:ascii="宋体" w:hAnsi="宋体" w:cs="宋体"/>
                <w:color w:val="000000"/>
                <w:kern w:val="0"/>
                <w:sz w:val="20"/>
                <w:szCs w:val="20"/>
              </w:rPr>
            </w:pPr>
            <w:r>
              <w:rPr>
                <w:rFonts w:hint="eastAsia" w:ascii="宋体" w:hAnsi="宋体" w:cs="宋体"/>
                <w:color w:val="000000"/>
                <w:kern w:val="0"/>
                <w:sz w:val="20"/>
                <w:szCs w:val="20"/>
              </w:rPr>
              <w:t>磺胺醋酰</w:t>
            </w:r>
          </w:p>
        </w:tc>
        <w:tc>
          <w:tcPr>
            <w:tcW w:w="1016" w:type="dxa"/>
            <w:vMerge w:val="restart"/>
            <w:tcBorders>
              <w:top w:val="nil"/>
              <w:left w:val="single" w:color="auto" w:sz="4" w:space="0"/>
              <w:bottom w:val="single" w:color="000000" w:sz="4" w:space="0"/>
              <w:right w:val="single" w:color="auto" w:sz="4" w:space="0"/>
            </w:tcBorders>
            <w:noWrap/>
            <w:vAlign w:val="center"/>
          </w:tcPr>
          <w:p w14:paraId="7E4A33B8">
            <w:pPr>
              <w:widowControl/>
              <w:jc w:val="center"/>
              <w:rPr>
                <w:rFonts w:ascii="宋体" w:hAnsi="宋体" w:cs="宋体"/>
                <w:color w:val="000000"/>
                <w:kern w:val="0"/>
                <w:sz w:val="20"/>
                <w:szCs w:val="20"/>
              </w:rPr>
            </w:pPr>
            <w:r>
              <w:rPr>
                <w:rFonts w:hint="eastAsia" w:ascii="宋体" w:hAnsi="宋体" w:cs="宋体"/>
                <w:color w:val="000000"/>
                <w:kern w:val="0"/>
                <w:sz w:val="20"/>
                <w:szCs w:val="20"/>
              </w:rPr>
              <w:t>144-80-9</w:t>
            </w:r>
          </w:p>
        </w:tc>
        <w:tc>
          <w:tcPr>
            <w:tcW w:w="716" w:type="dxa"/>
            <w:tcBorders>
              <w:top w:val="nil"/>
              <w:left w:val="nil"/>
              <w:bottom w:val="nil"/>
              <w:right w:val="single" w:color="auto" w:sz="4" w:space="0"/>
            </w:tcBorders>
            <w:noWrap/>
            <w:vAlign w:val="center"/>
          </w:tcPr>
          <w:p w14:paraId="18FB9F00">
            <w:pPr>
              <w:widowControl/>
              <w:jc w:val="center"/>
              <w:rPr>
                <w:rFonts w:ascii="宋体" w:hAnsi="宋体" w:cs="宋体"/>
                <w:kern w:val="0"/>
                <w:sz w:val="20"/>
                <w:szCs w:val="20"/>
              </w:rPr>
            </w:pPr>
            <w:r>
              <w:rPr>
                <w:rFonts w:hint="eastAsia" w:ascii="宋体" w:hAnsi="宋体" w:cs="宋体"/>
                <w:kern w:val="0"/>
                <w:sz w:val="20"/>
                <w:szCs w:val="20"/>
              </w:rPr>
              <w:t>215</w:t>
            </w:r>
          </w:p>
        </w:tc>
        <w:tc>
          <w:tcPr>
            <w:tcW w:w="947" w:type="dxa"/>
            <w:tcBorders>
              <w:top w:val="nil"/>
              <w:left w:val="nil"/>
              <w:bottom w:val="single" w:color="auto" w:sz="4" w:space="0"/>
              <w:right w:val="single" w:color="auto" w:sz="4" w:space="0"/>
            </w:tcBorders>
            <w:noWrap/>
            <w:vAlign w:val="center"/>
          </w:tcPr>
          <w:p w14:paraId="3B02EC15">
            <w:pPr>
              <w:widowControl/>
              <w:jc w:val="center"/>
              <w:rPr>
                <w:rFonts w:ascii="宋体" w:hAnsi="宋体" w:cs="宋体"/>
                <w:kern w:val="0"/>
                <w:sz w:val="20"/>
                <w:szCs w:val="20"/>
              </w:rPr>
            </w:pPr>
            <w:r>
              <w:rPr>
                <w:rFonts w:hint="eastAsia" w:ascii="宋体" w:hAnsi="宋体" w:cs="宋体"/>
                <w:kern w:val="0"/>
                <w:sz w:val="20"/>
                <w:szCs w:val="20"/>
              </w:rPr>
              <w:t>156*</w:t>
            </w:r>
          </w:p>
        </w:tc>
        <w:tc>
          <w:tcPr>
            <w:tcW w:w="816" w:type="dxa"/>
            <w:vMerge w:val="restart"/>
            <w:tcBorders>
              <w:top w:val="nil"/>
              <w:left w:val="single" w:color="auto" w:sz="4" w:space="0"/>
              <w:bottom w:val="single" w:color="000000" w:sz="4" w:space="0"/>
              <w:right w:val="single" w:color="auto" w:sz="4" w:space="0"/>
            </w:tcBorders>
            <w:noWrap/>
            <w:vAlign w:val="center"/>
          </w:tcPr>
          <w:p w14:paraId="3B6F9537">
            <w:pPr>
              <w:widowControl/>
              <w:jc w:val="center"/>
              <w:rPr>
                <w:rFonts w:ascii="宋体" w:hAnsi="宋体" w:cs="宋体"/>
                <w:kern w:val="0"/>
                <w:sz w:val="20"/>
                <w:szCs w:val="20"/>
              </w:rPr>
            </w:pPr>
            <w:r>
              <w:rPr>
                <w:rFonts w:hint="eastAsia" w:ascii="宋体" w:hAnsi="宋体" w:cs="宋体"/>
                <w:kern w:val="0"/>
                <w:sz w:val="20"/>
                <w:szCs w:val="20"/>
              </w:rPr>
              <w:t>4.36</w:t>
            </w:r>
          </w:p>
        </w:tc>
        <w:tc>
          <w:tcPr>
            <w:tcW w:w="516" w:type="dxa"/>
            <w:tcBorders>
              <w:top w:val="nil"/>
              <w:left w:val="nil"/>
              <w:bottom w:val="single" w:color="auto" w:sz="4" w:space="0"/>
              <w:right w:val="single" w:color="auto" w:sz="4" w:space="0"/>
            </w:tcBorders>
            <w:noWrap/>
            <w:vAlign w:val="center"/>
          </w:tcPr>
          <w:p w14:paraId="141D5E1B">
            <w:pPr>
              <w:widowControl/>
              <w:jc w:val="center"/>
              <w:rPr>
                <w:rFonts w:ascii="宋体" w:hAnsi="宋体" w:cs="宋体"/>
                <w:kern w:val="0"/>
                <w:sz w:val="20"/>
                <w:szCs w:val="20"/>
              </w:rPr>
            </w:pPr>
            <w:r>
              <w:rPr>
                <w:rFonts w:hint="eastAsia" w:ascii="宋体" w:hAnsi="宋体" w:cs="宋体"/>
                <w:kern w:val="0"/>
                <w:sz w:val="20"/>
                <w:szCs w:val="20"/>
              </w:rPr>
              <w:t>52</w:t>
            </w:r>
          </w:p>
        </w:tc>
        <w:tc>
          <w:tcPr>
            <w:tcW w:w="557" w:type="dxa"/>
            <w:tcBorders>
              <w:top w:val="nil"/>
              <w:left w:val="nil"/>
              <w:bottom w:val="single" w:color="auto" w:sz="4" w:space="0"/>
              <w:right w:val="single" w:color="auto" w:sz="4" w:space="0"/>
            </w:tcBorders>
            <w:noWrap/>
            <w:vAlign w:val="center"/>
          </w:tcPr>
          <w:p w14:paraId="66DB1158">
            <w:pPr>
              <w:widowControl/>
              <w:jc w:val="center"/>
              <w:rPr>
                <w:rFonts w:ascii="宋体" w:hAnsi="宋体" w:cs="宋体"/>
                <w:kern w:val="0"/>
                <w:sz w:val="20"/>
                <w:szCs w:val="20"/>
              </w:rPr>
            </w:pPr>
            <w:r>
              <w:rPr>
                <w:rFonts w:hint="eastAsia" w:ascii="宋体" w:hAnsi="宋体" w:cs="宋体"/>
                <w:kern w:val="0"/>
                <w:sz w:val="20"/>
                <w:szCs w:val="20"/>
              </w:rPr>
              <w:t>17</w:t>
            </w:r>
          </w:p>
        </w:tc>
      </w:tr>
      <w:tr w14:paraId="142323A6">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54736ABF">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6E46EF16">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93215BF">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07A2CF82">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48342F8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1A4638C4">
            <w:pPr>
              <w:widowControl/>
              <w:jc w:val="center"/>
              <w:rPr>
                <w:rFonts w:ascii="宋体" w:hAnsi="宋体" w:cs="宋体"/>
                <w:kern w:val="0"/>
                <w:sz w:val="20"/>
                <w:szCs w:val="20"/>
              </w:rPr>
            </w:pPr>
            <w:r>
              <w:rPr>
                <w:rFonts w:hint="eastAsia" w:ascii="宋体" w:hAnsi="宋体" w:cs="宋体"/>
                <w:kern w:val="0"/>
                <w:sz w:val="20"/>
                <w:szCs w:val="20"/>
              </w:rPr>
              <w:t>108</w:t>
            </w:r>
          </w:p>
        </w:tc>
        <w:tc>
          <w:tcPr>
            <w:tcW w:w="816" w:type="dxa"/>
            <w:vMerge w:val="continue"/>
            <w:tcBorders>
              <w:top w:val="nil"/>
              <w:left w:val="single" w:color="auto" w:sz="4" w:space="0"/>
              <w:bottom w:val="single" w:color="000000" w:sz="4" w:space="0"/>
              <w:right w:val="single" w:color="auto" w:sz="4" w:space="0"/>
            </w:tcBorders>
            <w:vAlign w:val="center"/>
          </w:tcPr>
          <w:p w14:paraId="47A8A384">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193B88DE">
            <w:pPr>
              <w:widowControl/>
              <w:jc w:val="center"/>
              <w:rPr>
                <w:rFonts w:ascii="宋体" w:hAnsi="宋体" w:cs="宋体"/>
                <w:kern w:val="0"/>
                <w:sz w:val="20"/>
                <w:szCs w:val="20"/>
              </w:rPr>
            </w:pPr>
            <w:r>
              <w:rPr>
                <w:rFonts w:hint="eastAsia" w:ascii="宋体" w:hAnsi="宋体" w:cs="宋体"/>
                <w:kern w:val="0"/>
                <w:sz w:val="20"/>
                <w:szCs w:val="20"/>
              </w:rPr>
              <w:t>52</w:t>
            </w:r>
          </w:p>
        </w:tc>
        <w:tc>
          <w:tcPr>
            <w:tcW w:w="557" w:type="dxa"/>
            <w:tcBorders>
              <w:top w:val="nil"/>
              <w:left w:val="nil"/>
              <w:bottom w:val="single" w:color="auto" w:sz="4" w:space="0"/>
              <w:right w:val="single" w:color="auto" w:sz="4" w:space="0"/>
            </w:tcBorders>
            <w:noWrap/>
            <w:vAlign w:val="center"/>
          </w:tcPr>
          <w:p w14:paraId="5EA57419">
            <w:pPr>
              <w:widowControl/>
              <w:jc w:val="center"/>
              <w:rPr>
                <w:rFonts w:ascii="宋体" w:hAnsi="宋体" w:cs="宋体"/>
                <w:kern w:val="0"/>
                <w:sz w:val="20"/>
                <w:szCs w:val="20"/>
              </w:rPr>
            </w:pPr>
            <w:r>
              <w:rPr>
                <w:rFonts w:hint="eastAsia" w:ascii="宋体" w:hAnsi="宋体" w:cs="宋体"/>
                <w:kern w:val="0"/>
                <w:sz w:val="20"/>
                <w:szCs w:val="20"/>
              </w:rPr>
              <w:t>29</w:t>
            </w:r>
          </w:p>
        </w:tc>
      </w:tr>
      <w:tr w14:paraId="263A957D">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589E642">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75E94985">
            <w:pPr>
              <w:widowControl/>
              <w:jc w:val="center"/>
              <w:rPr>
                <w:rFonts w:ascii="宋体" w:hAnsi="宋体" w:cs="宋体"/>
                <w:color w:val="000000"/>
                <w:kern w:val="0"/>
                <w:sz w:val="20"/>
                <w:szCs w:val="20"/>
              </w:rPr>
            </w:pPr>
            <w:r>
              <w:rPr>
                <w:rFonts w:hint="eastAsia" w:ascii="宋体" w:hAnsi="宋体" w:cs="宋体"/>
                <w:color w:val="000000"/>
                <w:kern w:val="0"/>
                <w:sz w:val="20"/>
                <w:szCs w:val="20"/>
              </w:rPr>
              <w:t>sulfaguanidine</w:t>
            </w:r>
          </w:p>
        </w:tc>
        <w:tc>
          <w:tcPr>
            <w:tcW w:w="1183" w:type="dxa"/>
            <w:vMerge w:val="restart"/>
            <w:tcBorders>
              <w:top w:val="nil"/>
              <w:left w:val="single" w:color="auto" w:sz="4" w:space="0"/>
              <w:bottom w:val="single" w:color="000000" w:sz="4" w:space="0"/>
              <w:right w:val="single" w:color="auto" w:sz="4" w:space="0"/>
            </w:tcBorders>
            <w:noWrap/>
            <w:vAlign w:val="center"/>
          </w:tcPr>
          <w:p w14:paraId="656F48B7">
            <w:pPr>
              <w:widowControl/>
              <w:jc w:val="center"/>
              <w:rPr>
                <w:rFonts w:ascii="宋体" w:hAnsi="宋体" w:cs="宋体"/>
                <w:color w:val="000000"/>
                <w:kern w:val="0"/>
                <w:sz w:val="20"/>
                <w:szCs w:val="20"/>
              </w:rPr>
            </w:pPr>
            <w:r>
              <w:rPr>
                <w:rFonts w:hint="eastAsia" w:ascii="宋体" w:hAnsi="宋体" w:cs="宋体"/>
                <w:color w:val="000000"/>
                <w:kern w:val="0"/>
                <w:sz w:val="20"/>
                <w:szCs w:val="20"/>
              </w:rPr>
              <w:t>磺胺脒</w:t>
            </w:r>
          </w:p>
        </w:tc>
        <w:tc>
          <w:tcPr>
            <w:tcW w:w="1016" w:type="dxa"/>
            <w:vMerge w:val="restart"/>
            <w:tcBorders>
              <w:top w:val="nil"/>
              <w:left w:val="single" w:color="auto" w:sz="4" w:space="0"/>
              <w:bottom w:val="single" w:color="000000" w:sz="4" w:space="0"/>
              <w:right w:val="single" w:color="auto" w:sz="4" w:space="0"/>
            </w:tcBorders>
            <w:noWrap/>
            <w:vAlign w:val="center"/>
          </w:tcPr>
          <w:p w14:paraId="2923EE0D">
            <w:pPr>
              <w:widowControl/>
              <w:jc w:val="center"/>
              <w:rPr>
                <w:rFonts w:ascii="宋体" w:hAnsi="宋体" w:cs="宋体"/>
                <w:color w:val="000000"/>
                <w:kern w:val="0"/>
                <w:sz w:val="20"/>
                <w:szCs w:val="20"/>
              </w:rPr>
            </w:pPr>
            <w:r>
              <w:rPr>
                <w:rFonts w:hint="eastAsia" w:ascii="宋体" w:hAnsi="宋体" w:cs="宋体"/>
                <w:color w:val="000000"/>
                <w:kern w:val="0"/>
                <w:sz w:val="20"/>
                <w:szCs w:val="20"/>
              </w:rPr>
              <w:t>57-67-0</w:t>
            </w:r>
          </w:p>
        </w:tc>
        <w:tc>
          <w:tcPr>
            <w:tcW w:w="716" w:type="dxa"/>
            <w:tcBorders>
              <w:top w:val="nil"/>
              <w:left w:val="nil"/>
              <w:bottom w:val="nil"/>
              <w:right w:val="single" w:color="auto" w:sz="4" w:space="0"/>
            </w:tcBorders>
            <w:noWrap/>
            <w:vAlign w:val="center"/>
          </w:tcPr>
          <w:p w14:paraId="19657491">
            <w:pPr>
              <w:widowControl/>
              <w:jc w:val="center"/>
              <w:rPr>
                <w:rFonts w:ascii="宋体" w:hAnsi="宋体" w:cs="宋体"/>
                <w:kern w:val="0"/>
                <w:sz w:val="20"/>
                <w:szCs w:val="20"/>
              </w:rPr>
            </w:pPr>
            <w:r>
              <w:rPr>
                <w:rFonts w:hint="eastAsia" w:ascii="宋体" w:hAnsi="宋体" w:cs="宋体"/>
                <w:kern w:val="0"/>
                <w:sz w:val="20"/>
                <w:szCs w:val="20"/>
              </w:rPr>
              <w:t>215.1</w:t>
            </w:r>
          </w:p>
        </w:tc>
        <w:tc>
          <w:tcPr>
            <w:tcW w:w="947" w:type="dxa"/>
            <w:tcBorders>
              <w:top w:val="nil"/>
              <w:left w:val="nil"/>
              <w:bottom w:val="single" w:color="auto" w:sz="4" w:space="0"/>
              <w:right w:val="single" w:color="auto" w:sz="4" w:space="0"/>
            </w:tcBorders>
            <w:noWrap/>
            <w:vAlign w:val="center"/>
          </w:tcPr>
          <w:p w14:paraId="7AB9536B">
            <w:pPr>
              <w:widowControl/>
              <w:jc w:val="center"/>
              <w:rPr>
                <w:rFonts w:ascii="宋体" w:hAnsi="宋体" w:cs="宋体"/>
                <w:kern w:val="0"/>
                <w:sz w:val="20"/>
                <w:szCs w:val="20"/>
              </w:rPr>
            </w:pPr>
            <w:r>
              <w:rPr>
                <w:rFonts w:hint="eastAsia" w:ascii="宋体" w:hAnsi="宋体" w:cs="宋体"/>
                <w:kern w:val="0"/>
                <w:sz w:val="20"/>
                <w:szCs w:val="20"/>
              </w:rPr>
              <w:t>92*</w:t>
            </w:r>
          </w:p>
        </w:tc>
        <w:tc>
          <w:tcPr>
            <w:tcW w:w="816" w:type="dxa"/>
            <w:vMerge w:val="restart"/>
            <w:tcBorders>
              <w:top w:val="nil"/>
              <w:left w:val="single" w:color="auto" w:sz="4" w:space="0"/>
              <w:bottom w:val="single" w:color="000000" w:sz="4" w:space="0"/>
              <w:right w:val="single" w:color="auto" w:sz="4" w:space="0"/>
            </w:tcBorders>
            <w:noWrap/>
            <w:vAlign w:val="center"/>
          </w:tcPr>
          <w:p w14:paraId="51D5C7A9">
            <w:pPr>
              <w:widowControl/>
              <w:jc w:val="center"/>
              <w:rPr>
                <w:rFonts w:ascii="宋体" w:hAnsi="宋体" w:cs="宋体"/>
                <w:kern w:val="0"/>
                <w:sz w:val="20"/>
                <w:szCs w:val="20"/>
              </w:rPr>
            </w:pPr>
            <w:r>
              <w:rPr>
                <w:rFonts w:hint="eastAsia" w:ascii="宋体" w:hAnsi="宋体" w:cs="宋体"/>
                <w:kern w:val="0"/>
                <w:sz w:val="20"/>
                <w:szCs w:val="20"/>
              </w:rPr>
              <w:t>4.37</w:t>
            </w:r>
          </w:p>
        </w:tc>
        <w:tc>
          <w:tcPr>
            <w:tcW w:w="516" w:type="dxa"/>
            <w:tcBorders>
              <w:top w:val="nil"/>
              <w:left w:val="nil"/>
              <w:bottom w:val="single" w:color="auto" w:sz="4" w:space="0"/>
              <w:right w:val="single" w:color="auto" w:sz="4" w:space="0"/>
            </w:tcBorders>
            <w:noWrap/>
            <w:vAlign w:val="center"/>
          </w:tcPr>
          <w:p w14:paraId="580E9CE2">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7479330C">
            <w:pPr>
              <w:widowControl/>
              <w:jc w:val="center"/>
              <w:rPr>
                <w:rFonts w:ascii="宋体" w:hAnsi="宋体" w:cs="宋体"/>
                <w:kern w:val="0"/>
                <w:sz w:val="20"/>
                <w:szCs w:val="20"/>
              </w:rPr>
            </w:pPr>
            <w:r>
              <w:rPr>
                <w:rFonts w:hint="eastAsia" w:ascii="宋体" w:hAnsi="宋体" w:cs="宋体"/>
                <w:kern w:val="0"/>
                <w:sz w:val="20"/>
                <w:szCs w:val="20"/>
              </w:rPr>
              <w:t>32</w:t>
            </w:r>
          </w:p>
        </w:tc>
      </w:tr>
      <w:tr w14:paraId="415D08D8">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AC9CD7D">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0E870DCA">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A8F5FED">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4289E86B">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5E9CF7B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7DD024C4">
            <w:pPr>
              <w:widowControl/>
              <w:jc w:val="center"/>
              <w:rPr>
                <w:rFonts w:ascii="宋体" w:hAnsi="宋体" w:cs="宋体"/>
                <w:kern w:val="0"/>
                <w:sz w:val="20"/>
                <w:szCs w:val="20"/>
              </w:rPr>
            </w:pPr>
            <w:r>
              <w:rPr>
                <w:rFonts w:hint="eastAsia" w:ascii="宋体" w:hAnsi="宋体" w:cs="宋体"/>
                <w:kern w:val="0"/>
                <w:sz w:val="20"/>
                <w:szCs w:val="20"/>
              </w:rPr>
              <w:t>108</w:t>
            </w:r>
          </w:p>
        </w:tc>
        <w:tc>
          <w:tcPr>
            <w:tcW w:w="816" w:type="dxa"/>
            <w:vMerge w:val="continue"/>
            <w:tcBorders>
              <w:top w:val="nil"/>
              <w:left w:val="single" w:color="auto" w:sz="4" w:space="0"/>
              <w:bottom w:val="single" w:color="000000" w:sz="4" w:space="0"/>
              <w:right w:val="single" w:color="auto" w:sz="4" w:space="0"/>
            </w:tcBorders>
            <w:vAlign w:val="center"/>
          </w:tcPr>
          <w:p w14:paraId="11316D61">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7CB5FC4E">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7CF6B362">
            <w:pPr>
              <w:widowControl/>
              <w:jc w:val="center"/>
              <w:rPr>
                <w:rFonts w:ascii="宋体" w:hAnsi="宋体" w:cs="宋体"/>
                <w:kern w:val="0"/>
                <w:sz w:val="20"/>
                <w:szCs w:val="20"/>
              </w:rPr>
            </w:pPr>
            <w:r>
              <w:rPr>
                <w:rFonts w:hint="eastAsia" w:ascii="宋体" w:hAnsi="宋体" w:cs="宋体"/>
                <w:kern w:val="0"/>
                <w:sz w:val="20"/>
                <w:szCs w:val="20"/>
              </w:rPr>
              <w:t>32</w:t>
            </w:r>
          </w:p>
        </w:tc>
      </w:tr>
      <w:tr w14:paraId="62CD011D">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5FCA73FE">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34E59F7E">
            <w:pPr>
              <w:widowControl/>
              <w:jc w:val="center"/>
              <w:rPr>
                <w:rFonts w:ascii="宋体" w:hAnsi="宋体" w:cs="宋体"/>
                <w:color w:val="000000"/>
                <w:kern w:val="0"/>
                <w:sz w:val="20"/>
                <w:szCs w:val="20"/>
              </w:rPr>
            </w:pPr>
            <w:r>
              <w:rPr>
                <w:rFonts w:hint="eastAsia" w:ascii="宋体" w:hAnsi="宋体" w:cs="宋体"/>
                <w:color w:val="000000"/>
                <w:kern w:val="0"/>
                <w:sz w:val="20"/>
                <w:szCs w:val="20"/>
              </w:rPr>
              <w:t>Sulfapyridine</w:t>
            </w:r>
          </w:p>
        </w:tc>
        <w:tc>
          <w:tcPr>
            <w:tcW w:w="1183" w:type="dxa"/>
            <w:vMerge w:val="restart"/>
            <w:tcBorders>
              <w:top w:val="nil"/>
              <w:left w:val="single" w:color="auto" w:sz="4" w:space="0"/>
              <w:bottom w:val="single" w:color="000000" w:sz="4" w:space="0"/>
              <w:right w:val="single" w:color="auto" w:sz="4" w:space="0"/>
            </w:tcBorders>
            <w:noWrap/>
            <w:vAlign w:val="center"/>
          </w:tcPr>
          <w:p w14:paraId="3307E452">
            <w:pPr>
              <w:widowControl/>
              <w:jc w:val="center"/>
              <w:rPr>
                <w:rFonts w:ascii="宋体" w:hAnsi="宋体" w:cs="宋体"/>
                <w:color w:val="000000"/>
                <w:kern w:val="0"/>
                <w:sz w:val="20"/>
                <w:szCs w:val="20"/>
              </w:rPr>
            </w:pPr>
            <w:r>
              <w:rPr>
                <w:rFonts w:hint="eastAsia" w:ascii="宋体" w:hAnsi="宋体" w:cs="宋体"/>
                <w:color w:val="000000"/>
                <w:kern w:val="0"/>
                <w:sz w:val="20"/>
                <w:szCs w:val="20"/>
              </w:rPr>
              <w:t>磺胺吡啶</w:t>
            </w:r>
          </w:p>
        </w:tc>
        <w:tc>
          <w:tcPr>
            <w:tcW w:w="1016" w:type="dxa"/>
            <w:vMerge w:val="restart"/>
            <w:tcBorders>
              <w:top w:val="nil"/>
              <w:left w:val="single" w:color="auto" w:sz="4" w:space="0"/>
              <w:bottom w:val="single" w:color="000000" w:sz="4" w:space="0"/>
              <w:right w:val="single" w:color="auto" w:sz="4" w:space="0"/>
            </w:tcBorders>
            <w:noWrap/>
            <w:vAlign w:val="center"/>
          </w:tcPr>
          <w:p w14:paraId="3EB3AE47">
            <w:pPr>
              <w:widowControl/>
              <w:jc w:val="center"/>
              <w:rPr>
                <w:rFonts w:ascii="宋体" w:hAnsi="宋体" w:cs="宋体"/>
                <w:color w:val="000000"/>
                <w:kern w:val="0"/>
                <w:sz w:val="20"/>
                <w:szCs w:val="20"/>
              </w:rPr>
            </w:pPr>
            <w:r>
              <w:rPr>
                <w:rFonts w:hint="eastAsia" w:ascii="宋体" w:hAnsi="宋体" w:cs="宋体"/>
                <w:color w:val="000000"/>
                <w:kern w:val="0"/>
                <w:sz w:val="20"/>
                <w:szCs w:val="20"/>
              </w:rPr>
              <w:t>144-83-2</w:t>
            </w:r>
          </w:p>
        </w:tc>
        <w:tc>
          <w:tcPr>
            <w:tcW w:w="716" w:type="dxa"/>
            <w:tcBorders>
              <w:top w:val="nil"/>
              <w:left w:val="nil"/>
              <w:bottom w:val="nil"/>
              <w:right w:val="single" w:color="auto" w:sz="4" w:space="0"/>
            </w:tcBorders>
            <w:noWrap/>
            <w:vAlign w:val="center"/>
          </w:tcPr>
          <w:p w14:paraId="128A31A9">
            <w:pPr>
              <w:widowControl/>
              <w:jc w:val="center"/>
              <w:rPr>
                <w:rFonts w:ascii="宋体" w:hAnsi="宋体" w:cs="宋体"/>
                <w:kern w:val="0"/>
                <w:sz w:val="20"/>
                <w:szCs w:val="20"/>
              </w:rPr>
            </w:pPr>
            <w:r>
              <w:rPr>
                <w:rFonts w:hint="eastAsia" w:ascii="宋体" w:hAnsi="宋体" w:cs="宋体"/>
                <w:kern w:val="0"/>
                <w:sz w:val="20"/>
                <w:szCs w:val="20"/>
              </w:rPr>
              <w:t>250.1</w:t>
            </w:r>
          </w:p>
        </w:tc>
        <w:tc>
          <w:tcPr>
            <w:tcW w:w="947" w:type="dxa"/>
            <w:tcBorders>
              <w:top w:val="nil"/>
              <w:left w:val="nil"/>
              <w:bottom w:val="single" w:color="auto" w:sz="4" w:space="0"/>
              <w:right w:val="single" w:color="auto" w:sz="4" w:space="0"/>
            </w:tcBorders>
            <w:noWrap/>
            <w:vAlign w:val="center"/>
          </w:tcPr>
          <w:p w14:paraId="7C34D315">
            <w:pPr>
              <w:widowControl/>
              <w:jc w:val="center"/>
              <w:rPr>
                <w:rFonts w:ascii="宋体" w:hAnsi="宋体" w:cs="宋体"/>
                <w:kern w:val="0"/>
                <w:sz w:val="20"/>
                <w:szCs w:val="20"/>
              </w:rPr>
            </w:pPr>
            <w:r>
              <w:rPr>
                <w:rFonts w:hint="eastAsia" w:ascii="宋体" w:hAnsi="宋体" w:cs="宋体"/>
                <w:kern w:val="0"/>
                <w:sz w:val="20"/>
                <w:szCs w:val="20"/>
              </w:rPr>
              <w:t>156.1*</w:t>
            </w:r>
          </w:p>
        </w:tc>
        <w:tc>
          <w:tcPr>
            <w:tcW w:w="816" w:type="dxa"/>
            <w:vMerge w:val="restart"/>
            <w:tcBorders>
              <w:top w:val="nil"/>
              <w:left w:val="single" w:color="auto" w:sz="4" w:space="0"/>
              <w:bottom w:val="single" w:color="000000" w:sz="4" w:space="0"/>
              <w:right w:val="single" w:color="auto" w:sz="4" w:space="0"/>
            </w:tcBorders>
            <w:noWrap/>
            <w:vAlign w:val="center"/>
          </w:tcPr>
          <w:p w14:paraId="01610444">
            <w:pPr>
              <w:widowControl/>
              <w:jc w:val="center"/>
              <w:rPr>
                <w:rFonts w:ascii="宋体" w:hAnsi="宋体" w:cs="宋体"/>
                <w:kern w:val="0"/>
                <w:sz w:val="20"/>
                <w:szCs w:val="20"/>
              </w:rPr>
            </w:pPr>
            <w:r>
              <w:rPr>
                <w:rFonts w:hint="eastAsia" w:ascii="宋体" w:hAnsi="宋体" w:cs="宋体"/>
                <w:kern w:val="0"/>
                <w:sz w:val="20"/>
                <w:szCs w:val="20"/>
              </w:rPr>
              <w:t>6.82</w:t>
            </w:r>
          </w:p>
        </w:tc>
        <w:tc>
          <w:tcPr>
            <w:tcW w:w="516" w:type="dxa"/>
            <w:tcBorders>
              <w:top w:val="nil"/>
              <w:left w:val="nil"/>
              <w:bottom w:val="single" w:color="auto" w:sz="4" w:space="0"/>
              <w:right w:val="single" w:color="auto" w:sz="4" w:space="0"/>
            </w:tcBorders>
            <w:noWrap/>
            <w:vAlign w:val="center"/>
          </w:tcPr>
          <w:p w14:paraId="7E5308A4">
            <w:pPr>
              <w:widowControl/>
              <w:jc w:val="center"/>
              <w:rPr>
                <w:rFonts w:ascii="宋体" w:hAnsi="宋体" w:cs="宋体"/>
                <w:kern w:val="0"/>
                <w:sz w:val="20"/>
                <w:szCs w:val="20"/>
              </w:rPr>
            </w:pPr>
            <w:r>
              <w:rPr>
                <w:rFonts w:hint="eastAsia" w:ascii="宋体" w:hAnsi="宋体" w:cs="宋体"/>
                <w:kern w:val="0"/>
                <w:sz w:val="20"/>
                <w:szCs w:val="20"/>
              </w:rPr>
              <w:t>40</w:t>
            </w:r>
          </w:p>
        </w:tc>
        <w:tc>
          <w:tcPr>
            <w:tcW w:w="557" w:type="dxa"/>
            <w:tcBorders>
              <w:top w:val="nil"/>
              <w:left w:val="nil"/>
              <w:bottom w:val="single" w:color="auto" w:sz="4" w:space="0"/>
              <w:right w:val="single" w:color="auto" w:sz="4" w:space="0"/>
            </w:tcBorders>
            <w:noWrap/>
            <w:vAlign w:val="center"/>
          </w:tcPr>
          <w:p w14:paraId="0C203F46">
            <w:pPr>
              <w:widowControl/>
              <w:jc w:val="center"/>
              <w:rPr>
                <w:rFonts w:ascii="宋体" w:hAnsi="宋体" w:cs="宋体"/>
                <w:kern w:val="0"/>
                <w:sz w:val="20"/>
                <w:szCs w:val="20"/>
              </w:rPr>
            </w:pPr>
            <w:r>
              <w:rPr>
                <w:rFonts w:hint="eastAsia" w:ascii="宋体" w:hAnsi="宋体" w:cs="宋体"/>
                <w:kern w:val="0"/>
                <w:sz w:val="20"/>
                <w:szCs w:val="20"/>
              </w:rPr>
              <w:t>23</w:t>
            </w:r>
          </w:p>
        </w:tc>
      </w:tr>
      <w:tr w14:paraId="796A7197">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5625AE3">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015CEBAF">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248BDF6B">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43DFEECC">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75F59AB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07040AA6">
            <w:pPr>
              <w:widowControl/>
              <w:jc w:val="center"/>
              <w:rPr>
                <w:rFonts w:ascii="宋体" w:hAnsi="宋体" w:cs="宋体"/>
                <w:kern w:val="0"/>
                <w:sz w:val="20"/>
                <w:szCs w:val="20"/>
              </w:rPr>
            </w:pPr>
            <w:r>
              <w:rPr>
                <w:rFonts w:hint="eastAsia" w:ascii="宋体" w:hAnsi="宋体" w:cs="宋体"/>
                <w:kern w:val="0"/>
                <w:sz w:val="20"/>
                <w:szCs w:val="20"/>
              </w:rPr>
              <w:t>108</w:t>
            </w:r>
          </w:p>
        </w:tc>
        <w:tc>
          <w:tcPr>
            <w:tcW w:w="816" w:type="dxa"/>
            <w:vMerge w:val="continue"/>
            <w:tcBorders>
              <w:top w:val="nil"/>
              <w:left w:val="single" w:color="auto" w:sz="4" w:space="0"/>
              <w:bottom w:val="single" w:color="000000" w:sz="4" w:space="0"/>
              <w:right w:val="single" w:color="auto" w:sz="4" w:space="0"/>
            </w:tcBorders>
            <w:vAlign w:val="center"/>
          </w:tcPr>
          <w:p w14:paraId="2C6FEA6E">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37B21EFD">
            <w:pPr>
              <w:widowControl/>
              <w:jc w:val="center"/>
              <w:rPr>
                <w:rFonts w:ascii="宋体" w:hAnsi="宋体" w:cs="宋体"/>
                <w:kern w:val="0"/>
                <w:sz w:val="20"/>
                <w:szCs w:val="20"/>
              </w:rPr>
            </w:pPr>
            <w:r>
              <w:rPr>
                <w:rFonts w:hint="eastAsia" w:ascii="宋体" w:hAnsi="宋体" w:cs="宋体"/>
                <w:kern w:val="0"/>
                <w:sz w:val="20"/>
                <w:szCs w:val="20"/>
              </w:rPr>
              <w:t>40</w:t>
            </w:r>
          </w:p>
        </w:tc>
        <w:tc>
          <w:tcPr>
            <w:tcW w:w="557" w:type="dxa"/>
            <w:tcBorders>
              <w:top w:val="nil"/>
              <w:left w:val="nil"/>
              <w:bottom w:val="single" w:color="auto" w:sz="4" w:space="0"/>
              <w:right w:val="single" w:color="auto" w:sz="4" w:space="0"/>
            </w:tcBorders>
            <w:noWrap/>
            <w:vAlign w:val="center"/>
          </w:tcPr>
          <w:p w14:paraId="4E4022AE">
            <w:pPr>
              <w:widowControl/>
              <w:jc w:val="center"/>
              <w:rPr>
                <w:rFonts w:ascii="宋体" w:hAnsi="宋体" w:cs="宋体"/>
                <w:kern w:val="0"/>
                <w:sz w:val="20"/>
                <w:szCs w:val="20"/>
              </w:rPr>
            </w:pPr>
            <w:r>
              <w:rPr>
                <w:rFonts w:hint="eastAsia" w:ascii="宋体" w:hAnsi="宋体" w:cs="宋体"/>
                <w:kern w:val="0"/>
                <w:sz w:val="20"/>
                <w:szCs w:val="20"/>
              </w:rPr>
              <w:t>32</w:t>
            </w:r>
          </w:p>
        </w:tc>
      </w:tr>
      <w:tr w14:paraId="72578F3C">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FFFAF76">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7F60C4FE">
            <w:pPr>
              <w:widowControl/>
              <w:jc w:val="center"/>
              <w:rPr>
                <w:rFonts w:ascii="宋体" w:hAnsi="宋体" w:cs="宋体"/>
                <w:color w:val="000000"/>
                <w:kern w:val="0"/>
                <w:sz w:val="20"/>
                <w:szCs w:val="20"/>
              </w:rPr>
            </w:pPr>
            <w:r>
              <w:rPr>
                <w:rFonts w:hint="eastAsia" w:ascii="宋体" w:hAnsi="宋体" w:cs="宋体"/>
                <w:color w:val="000000"/>
                <w:kern w:val="0"/>
                <w:sz w:val="20"/>
                <w:szCs w:val="20"/>
              </w:rPr>
              <w:t>sulfapyrazole</w:t>
            </w:r>
          </w:p>
        </w:tc>
        <w:tc>
          <w:tcPr>
            <w:tcW w:w="1183" w:type="dxa"/>
            <w:vMerge w:val="restart"/>
            <w:tcBorders>
              <w:top w:val="nil"/>
              <w:left w:val="single" w:color="auto" w:sz="4" w:space="0"/>
              <w:bottom w:val="single" w:color="000000" w:sz="4" w:space="0"/>
              <w:right w:val="single" w:color="auto" w:sz="4" w:space="0"/>
            </w:tcBorders>
            <w:noWrap/>
            <w:vAlign w:val="center"/>
          </w:tcPr>
          <w:p w14:paraId="1D3618F9">
            <w:pPr>
              <w:widowControl/>
              <w:jc w:val="center"/>
              <w:rPr>
                <w:rFonts w:ascii="宋体" w:hAnsi="宋体" w:cs="宋体"/>
                <w:color w:val="000000"/>
                <w:kern w:val="0"/>
                <w:sz w:val="20"/>
                <w:szCs w:val="20"/>
              </w:rPr>
            </w:pPr>
            <w:r>
              <w:rPr>
                <w:rFonts w:hint="eastAsia" w:ascii="宋体" w:hAnsi="宋体" w:cs="宋体"/>
                <w:color w:val="000000"/>
                <w:kern w:val="0"/>
                <w:sz w:val="20"/>
                <w:szCs w:val="20"/>
              </w:rPr>
              <w:t>磺胺吡唑</w:t>
            </w:r>
          </w:p>
        </w:tc>
        <w:tc>
          <w:tcPr>
            <w:tcW w:w="1016" w:type="dxa"/>
            <w:vMerge w:val="restart"/>
            <w:tcBorders>
              <w:top w:val="nil"/>
              <w:left w:val="single" w:color="auto" w:sz="4" w:space="0"/>
              <w:bottom w:val="single" w:color="000000" w:sz="4" w:space="0"/>
              <w:right w:val="single" w:color="auto" w:sz="4" w:space="0"/>
            </w:tcBorders>
            <w:noWrap/>
            <w:vAlign w:val="center"/>
          </w:tcPr>
          <w:p w14:paraId="423C3910">
            <w:pPr>
              <w:widowControl/>
              <w:jc w:val="center"/>
              <w:rPr>
                <w:rFonts w:ascii="宋体" w:hAnsi="宋体" w:cs="宋体"/>
                <w:color w:val="000000"/>
                <w:kern w:val="0"/>
                <w:sz w:val="20"/>
                <w:szCs w:val="20"/>
              </w:rPr>
            </w:pPr>
            <w:r>
              <w:rPr>
                <w:rFonts w:hint="eastAsia" w:ascii="宋体" w:hAnsi="宋体" w:cs="宋体"/>
                <w:color w:val="000000"/>
                <w:kern w:val="0"/>
                <w:sz w:val="20"/>
                <w:szCs w:val="20"/>
              </w:rPr>
              <w:t>852-19-7</w:t>
            </w:r>
          </w:p>
        </w:tc>
        <w:tc>
          <w:tcPr>
            <w:tcW w:w="716" w:type="dxa"/>
            <w:tcBorders>
              <w:top w:val="nil"/>
              <w:left w:val="nil"/>
              <w:bottom w:val="nil"/>
              <w:right w:val="single" w:color="auto" w:sz="4" w:space="0"/>
            </w:tcBorders>
            <w:noWrap/>
            <w:vAlign w:val="center"/>
          </w:tcPr>
          <w:p w14:paraId="1C133D7F">
            <w:pPr>
              <w:widowControl/>
              <w:jc w:val="center"/>
              <w:rPr>
                <w:rFonts w:ascii="宋体" w:hAnsi="宋体" w:cs="宋体"/>
                <w:kern w:val="0"/>
                <w:sz w:val="20"/>
                <w:szCs w:val="20"/>
              </w:rPr>
            </w:pPr>
            <w:r>
              <w:rPr>
                <w:rFonts w:hint="eastAsia" w:ascii="宋体" w:hAnsi="宋体" w:cs="宋体"/>
                <w:kern w:val="0"/>
                <w:sz w:val="20"/>
                <w:szCs w:val="20"/>
              </w:rPr>
              <w:t>250.1</w:t>
            </w:r>
          </w:p>
        </w:tc>
        <w:tc>
          <w:tcPr>
            <w:tcW w:w="947" w:type="dxa"/>
            <w:tcBorders>
              <w:top w:val="nil"/>
              <w:left w:val="nil"/>
              <w:bottom w:val="single" w:color="auto" w:sz="4" w:space="0"/>
              <w:right w:val="single" w:color="auto" w:sz="4" w:space="0"/>
            </w:tcBorders>
            <w:noWrap/>
            <w:vAlign w:val="center"/>
          </w:tcPr>
          <w:p w14:paraId="3477DAAE">
            <w:pPr>
              <w:widowControl/>
              <w:jc w:val="center"/>
              <w:rPr>
                <w:rFonts w:ascii="宋体" w:hAnsi="宋体" w:cs="宋体"/>
                <w:kern w:val="0"/>
                <w:sz w:val="20"/>
                <w:szCs w:val="20"/>
              </w:rPr>
            </w:pPr>
            <w:r>
              <w:rPr>
                <w:rFonts w:hint="eastAsia" w:ascii="宋体" w:hAnsi="宋体" w:cs="宋体"/>
                <w:kern w:val="0"/>
                <w:sz w:val="20"/>
                <w:szCs w:val="20"/>
              </w:rPr>
              <w:t>184</w:t>
            </w:r>
          </w:p>
        </w:tc>
        <w:tc>
          <w:tcPr>
            <w:tcW w:w="816" w:type="dxa"/>
            <w:vMerge w:val="restart"/>
            <w:tcBorders>
              <w:top w:val="nil"/>
              <w:left w:val="single" w:color="auto" w:sz="4" w:space="0"/>
              <w:bottom w:val="single" w:color="000000" w:sz="4" w:space="0"/>
              <w:right w:val="single" w:color="auto" w:sz="4" w:space="0"/>
            </w:tcBorders>
            <w:noWrap/>
            <w:vAlign w:val="center"/>
          </w:tcPr>
          <w:p w14:paraId="7C71AB01">
            <w:pPr>
              <w:widowControl/>
              <w:jc w:val="center"/>
              <w:rPr>
                <w:rFonts w:ascii="宋体" w:hAnsi="宋体" w:cs="宋体"/>
                <w:kern w:val="0"/>
                <w:sz w:val="20"/>
                <w:szCs w:val="20"/>
              </w:rPr>
            </w:pPr>
            <w:r>
              <w:rPr>
                <w:rFonts w:hint="eastAsia" w:ascii="宋体" w:hAnsi="宋体" w:cs="宋体"/>
                <w:kern w:val="0"/>
                <w:sz w:val="20"/>
                <w:szCs w:val="20"/>
              </w:rPr>
              <w:t>5.08</w:t>
            </w:r>
          </w:p>
        </w:tc>
        <w:tc>
          <w:tcPr>
            <w:tcW w:w="516" w:type="dxa"/>
            <w:tcBorders>
              <w:top w:val="nil"/>
              <w:left w:val="nil"/>
              <w:bottom w:val="single" w:color="auto" w:sz="4" w:space="0"/>
              <w:right w:val="single" w:color="auto" w:sz="4" w:space="0"/>
            </w:tcBorders>
            <w:noWrap/>
            <w:vAlign w:val="center"/>
          </w:tcPr>
          <w:p w14:paraId="6355AB9F">
            <w:pPr>
              <w:widowControl/>
              <w:jc w:val="center"/>
              <w:rPr>
                <w:rFonts w:ascii="宋体" w:hAnsi="宋体" w:cs="宋体"/>
                <w:kern w:val="0"/>
                <w:sz w:val="20"/>
                <w:szCs w:val="20"/>
              </w:rPr>
            </w:pPr>
            <w:r>
              <w:rPr>
                <w:rFonts w:hint="eastAsia" w:ascii="宋体" w:hAnsi="宋体" w:cs="宋体"/>
                <w:kern w:val="0"/>
                <w:sz w:val="20"/>
                <w:szCs w:val="20"/>
              </w:rPr>
              <w:t>55</w:t>
            </w:r>
          </w:p>
        </w:tc>
        <w:tc>
          <w:tcPr>
            <w:tcW w:w="557" w:type="dxa"/>
            <w:tcBorders>
              <w:top w:val="nil"/>
              <w:left w:val="nil"/>
              <w:bottom w:val="single" w:color="auto" w:sz="4" w:space="0"/>
              <w:right w:val="single" w:color="auto" w:sz="4" w:space="0"/>
            </w:tcBorders>
            <w:noWrap/>
            <w:vAlign w:val="center"/>
          </w:tcPr>
          <w:p w14:paraId="505F20F0">
            <w:pPr>
              <w:widowControl/>
              <w:jc w:val="center"/>
              <w:rPr>
                <w:rFonts w:ascii="宋体" w:hAnsi="宋体" w:cs="宋体"/>
                <w:kern w:val="0"/>
                <w:sz w:val="20"/>
                <w:szCs w:val="20"/>
              </w:rPr>
            </w:pPr>
            <w:r>
              <w:rPr>
                <w:rFonts w:hint="eastAsia" w:ascii="宋体" w:hAnsi="宋体" w:cs="宋体"/>
                <w:kern w:val="0"/>
                <w:sz w:val="20"/>
                <w:szCs w:val="20"/>
              </w:rPr>
              <w:t>22</w:t>
            </w:r>
          </w:p>
        </w:tc>
      </w:tr>
      <w:tr w14:paraId="2812D808">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A3E6732">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355D35F0">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6834C9F3">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4B9F7C76">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081DEA2A">
            <w:pPr>
              <w:widowControl/>
              <w:jc w:val="center"/>
              <w:rPr>
                <w:rFonts w:ascii="宋体" w:hAnsi="宋体" w:cs="宋体"/>
                <w:color w:val="000000"/>
                <w:kern w:val="0"/>
                <w:sz w:val="20"/>
                <w:szCs w:val="20"/>
              </w:rPr>
            </w:pPr>
            <w:r>
              <w:rPr>
                <w:rFonts w:hint="eastAsia" w:ascii="宋体" w:hAnsi="宋体" w:cs="宋体"/>
                <w:color w:val="000000"/>
                <w:kern w:val="0"/>
                <w:sz w:val="20"/>
                <w:szCs w:val="20"/>
              </w:rPr>
              <w:t>250.1</w:t>
            </w:r>
          </w:p>
        </w:tc>
        <w:tc>
          <w:tcPr>
            <w:tcW w:w="947" w:type="dxa"/>
            <w:tcBorders>
              <w:top w:val="nil"/>
              <w:left w:val="nil"/>
              <w:bottom w:val="single" w:color="auto" w:sz="4" w:space="0"/>
              <w:right w:val="single" w:color="auto" w:sz="4" w:space="0"/>
            </w:tcBorders>
            <w:noWrap/>
            <w:vAlign w:val="center"/>
          </w:tcPr>
          <w:p w14:paraId="70D6AD35">
            <w:pPr>
              <w:widowControl/>
              <w:jc w:val="center"/>
              <w:rPr>
                <w:rFonts w:ascii="宋体" w:hAnsi="宋体" w:cs="宋体"/>
                <w:kern w:val="0"/>
                <w:sz w:val="20"/>
                <w:szCs w:val="20"/>
              </w:rPr>
            </w:pPr>
            <w:r>
              <w:rPr>
                <w:rFonts w:hint="eastAsia" w:ascii="宋体" w:hAnsi="宋体" w:cs="宋体"/>
                <w:kern w:val="0"/>
                <w:sz w:val="20"/>
                <w:szCs w:val="20"/>
              </w:rPr>
              <w:t>156*</w:t>
            </w:r>
          </w:p>
        </w:tc>
        <w:tc>
          <w:tcPr>
            <w:tcW w:w="816" w:type="dxa"/>
            <w:vMerge w:val="continue"/>
            <w:tcBorders>
              <w:top w:val="nil"/>
              <w:left w:val="single" w:color="auto" w:sz="4" w:space="0"/>
              <w:bottom w:val="single" w:color="000000" w:sz="4" w:space="0"/>
              <w:right w:val="single" w:color="auto" w:sz="4" w:space="0"/>
            </w:tcBorders>
            <w:vAlign w:val="center"/>
          </w:tcPr>
          <w:p w14:paraId="4C7328F4">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45A28CA7">
            <w:pPr>
              <w:widowControl/>
              <w:jc w:val="center"/>
              <w:rPr>
                <w:rFonts w:ascii="宋体" w:hAnsi="宋体" w:cs="宋体"/>
                <w:kern w:val="0"/>
                <w:sz w:val="20"/>
                <w:szCs w:val="20"/>
              </w:rPr>
            </w:pPr>
            <w:r>
              <w:rPr>
                <w:rFonts w:hint="eastAsia" w:ascii="宋体" w:hAnsi="宋体" w:cs="宋体"/>
                <w:kern w:val="0"/>
                <w:sz w:val="20"/>
                <w:szCs w:val="20"/>
              </w:rPr>
              <w:t>55</w:t>
            </w:r>
          </w:p>
        </w:tc>
        <w:tc>
          <w:tcPr>
            <w:tcW w:w="557" w:type="dxa"/>
            <w:tcBorders>
              <w:top w:val="nil"/>
              <w:left w:val="nil"/>
              <w:bottom w:val="single" w:color="auto" w:sz="4" w:space="0"/>
              <w:right w:val="single" w:color="auto" w:sz="4" w:space="0"/>
            </w:tcBorders>
            <w:noWrap/>
            <w:vAlign w:val="center"/>
          </w:tcPr>
          <w:p w14:paraId="2FE2AB49">
            <w:pPr>
              <w:widowControl/>
              <w:jc w:val="center"/>
              <w:rPr>
                <w:rFonts w:ascii="宋体" w:hAnsi="宋体" w:cs="宋体"/>
                <w:kern w:val="0"/>
                <w:sz w:val="20"/>
                <w:szCs w:val="20"/>
              </w:rPr>
            </w:pPr>
            <w:r>
              <w:rPr>
                <w:rFonts w:hint="eastAsia" w:ascii="宋体" w:hAnsi="宋体" w:cs="宋体"/>
                <w:kern w:val="0"/>
                <w:sz w:val="20"/>
                <w:szCs w:val="20"/>
              </w:rPr>
              <w:t>25</w:t>
            </w:r>
          </w:p>
        </w:tc>
      </w:tr>
      <w:tr w14:paraId="50A57A48">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0F47EB3">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3B5358E3">
            <w:pPr>
              <w:widowControl/>
              <w:jc w:val="center"/>
              <w:rPr>
                <w:rFonts w:ascii="宋体" w:hAnsi="宋体" w:cs="宋体"/>
                <w:color w:val="000000"/>
                <w:kern w:val="0"/>
                <w:sz w:val="20"/>
                <w:szCs w:val="20"/>
              </w:rPr>
            </w:pPr>
            <w:r>
              <w:rPr>
                <w:rFonts w:hint="eastAsia" w:ascii="宋体" w:hAnsi="宋体" w:cs="宋体"/>
                <w:color w:val="000000"/>
                <w:kern w:val="0"/>
                <w:sz w:val="20"/>
                <w:szCs w:val="20"/>
              </w:rPr>
              <w:t>Sulfadiazine</w:t>
            </w:r>
          </w:p>
        </w:tc>
        <w:tc>
          <w:tcPr>
            <w:tcW w:w="1183" w:type="dxa"/>
            <w:vMerge w:val="restart"/>
            <w:tcBorders>
              <w:top w:val="nil"/>
              <w:left w:val="single" w:color="auto" w:sz="4" w:space="0"/>
              <w:bottom w:val="single" w:color="000000" w:sz="4" w:space="0"/>
              <w:right w:val="single" w:color="auto" w:sz="4" w:space="0"/>
            </w:tcBorders>
            <w:noWrap/>
            <w:vAlign w:val="center"/>
          </w:tcPr>
          <w:p w14:paraId="6BAC779D">
            <w:pPr>
              <w:widowControl/>
              <w:jc w:val="center"/>
              <w:rPr>
                <w:rFonts w:ascii="宋体" w:hAnsi="宋体" w:cs="宋体"/>
                <w:color w:val="000000"/>
                <w:kern w:val="0"/>
                <w:sz w:val="20"/>
                <w:szCs w:val="20"/>
              </w:rPr>
            </w:pPr>
            <w:r>
              <w:rPr>
                <w:rFonts w:hint="eastAsia" w:ascii="宋体" w:hAnsi="宋体" w:cs="宋体"/>
                <w:color w:val="000000"/>
                <w:kern w:val="0"/>
                <w:sz w:val="20"/>
                <w:szCs w:val="20"/>
              </w:rPr>
              <w:t>磺胺嘧啶</w:t>
            </w:r>
          </w:p>
        </w:tc>
        <w:tc>
          <w:tcPr>
            <w:tcW w:w="1016" w:type="dxa"/>
            <w:vMerge w:val="restart"/>
            <w:tcBorders>
              <w:top w:val="nil"/>
              <w:left w:val="single" w:color="auto" w:sz="4" w:space="0"/>
              <w:bottom w:val="single" w:color="000000" w:sz="4" w:space="0"/>
              <w:right w:val="single" w:color="auto" w:sz="4" w:space="0"/>
            </w:tcBorders>
            <w:noWrap/>
            <w:vAlign w:val="center"/>
          </w:tcPr>
          <w:p w14:paraId="7DD5C30F">
            <w:pPr>
              <w:widowControl/>
              <w:jc w:val="center"/>
              <w:rPr>
                <w:rFonts w:ascii="宋体" w:hAnsi="宋体" w:cs="宋体"/>
                <w:color w:val="000000"/>
                <w:kern w:val="0"/>
                <w:sz w:val="20"/>
                <w:szCs w:val="20"/>
              </w:rPr>
            </w:pPr>
            <w:r>
              <w:rPr>
                <w:rFonts w:hint="eastAsia" w:ascii="宋体" w:hAnsi="宋体" w:cs="宋体"/>
                <w:color w:val="000000"/>
                <w:kern w:val="0"/>
                <w:sz w:val="20"/>
                <w:szCs w:val="20"/>
              </w:rPr>
              <w:t>68-35-9</w:t>
            </w:r>
          </w:p>
        </w:tc>
        <w:tc>
          <w:tcPr>
            <w:tcW w:w="716" w:type="dxa"/>
            <w:tcBorders>
              <w:top w:val="nil"/>
              <w:left w:val="nil"/>
              <w:bottom w:val="nil"/>
              <w:right w:val="single" w:color="auto" w:sz="4" w:space="0"/>
            </w:tcBorders>
            <w:noWrap/>
            <w:vAlign w:val="center"/>
          </w:tcPr>
          <w:p w14:paraId="10E3F75D">
            <w:pPr>
              <w:widowControl/>
              <w:jc w:val="center"/>
              <w:rPr>
                <w:rFonts w:ascii="宋体" w:hAnsi="宋体" w:cs="宋体"/>
                <w:kern w:val="0"/>
                <w:sz w:val="20"/>
                <w:szCs w:val="20"/>
              </w:rPr>
            </w:pPr>
            <w:r>
              <w:rPr>
                <w:rFonts w:hint="eastAsia" w:ascii="宋体" w:hAnsi="宋体" w:cs="宋体"/>
                <w:kern w:val="0"/>
                <w:sz w:val="20"/>
                <w:szCs w:val="20"/>
              </w:rPr>
              <w:t>251.1</w:t>
            </w:r>
          </w:p>
        </w:tc>
        <w:tc>
          <w:tcPr>
            <w:tcW w:w="947" w:type="dxa"/>
            <w:tcBorders>
              <w:top w:val="nil"/>
              <w:left w:val="nil"/>
              <w:bottom w:val="single" w:color="auto" w:sz="4" w:space="0"/>
              <w:right w:val="single" w:color="auto" w:sz="4" w:space="0"/>
            </w:tcBorders>
            <w:noWrap/>
            <w:vAlign w:val="center"/>
          </w:tcPr>
          <w:p w14:paraId="1DC31051">
            <w:pPr>
              <w:widowControl/>
              <w:jc w:val="center"/>
              <w:rPr>
                <w:rFonts w:ascii="宋体" w:hAnsi="宋体" w:cs="宋体"/>
                <w:kern w:val="0"/>
                <w:sz w:val="20"/>
                <w:szCs w:val="20"/>
              </w:rPr>
            </w:pPr>
            <w:r>
              <w:rPr>
                <w:rFonts w:hint="eastAsia" w:ascii="宋体" w:hAnsi="宋体" w:cs="宋体"/>
                <w:kern w:val="0"/>
                <w:sz w:val="20"/>
                <w:szCs w:val="20"/>
              </w:rPr>
              <w:t>156*</w:t>
            </w:r>
          </w:p>
        </w:tc>
        <w:tc>
          <w:tcPr>
            <w:tcW w:w="816" w:type="dxa"/>
            <w:vMerge w:val="restart"/>
            <w:tcBorders>
              <w:top w:val="nil"/>
              <w:left w:val="single" w:color="auto" w:sz="4" w:space="0"/>
              <w:bottom w:val="single" w:color="000000" w:sz="4" w:space="0"/>
              <w:right w:val="single" w:color="auto" w:sz="4" w:space="0"/>
            </w:tcBorders>
            <w:noWrap/>
            <w:vAlign w:val="center"/>
          </w:tcPr>
          <w:p w14:paraId="6EF0A5D7">
            <w:pPr>
              <w:widowControl/>
              <w:jc w:val="center"/>
              <w:rPr>
                <w:rFonts w:ascii="宋体" w:hAnsi="宋体" w:cs="宋体"/>
                <w:kern w:val="0"/>
                <w:sz w:val="20"/>
                <w:szCs w:val="20"/>
              </w:rPr>
            </w:pPr>
            <w:r>
              <w:rPr>
                <w:rFonts w:hint="eastAsia" w:ascii="宋体" w:hAnsi="宋体" w:cs="宋体"/>
                <w:kern w:val="0"/>
                <w:sz w:val="20"/>
                <w:szCs w:val="20"/>
              </w:rPr>
              <w:t>4.74</w:t>
            </w:r>
          </w:p>
        </w:tc>
        <w:tc>
          <w:tcPr>
            <w:tcW w:w="516" w:type="dxa"/>
            <w:tcBorders>
              <w:top w:val="nil"/>
              <w:left w:val="nil"/>
              <w:bottom w:val="single" w:color="auto" w:sz="4" w:space="0"/>
              <w:right w:val="single" w:color="auto" w:sz="4" w:space="0"/>
            </w:tcBorders>
            <w:noWrap/>
            <w:vAlign w:val="center"/>
          </w:tcPr>
          <w:p w14:paraId="69FFFBF0">
            <w:pPr>
              <w:widowControl/>
              <w:jc w:val="center"/>
              <w:rPr>
                <w:rFonts w:ascii="宋体" w:hAnsi="宋体" w:cs="宋体"/>
                <w:kern w:val="0"/>
                <w:sz w:val="20"/>
                <w:szCs w:val="20"/>
              </w:rPr>
            </w:pPr>
            <w:r>
              <w:rPr>
                <w:rFonts w:hint="eastAsia" w:ascii="宋体" w:hAnsi="宋体" w:cs="宋体"/>
                <w:kern w:val="0"/>
                <w:sz w:val="20"/>
                <w:szCs w:val="20"/>
              </w:rPr>
              <w:t>40</w:t>
            </w:r>
          </w:p>
        </w:tc>
        <w:tc>
          <w:tcPr>
            <w:tcW w:w="557" w:type="dxa"/>
            <w:tcBorders>
              <w:top w:val="nil"/>
              <w:left w:val="nil"/>
              <w:bottom w:val="single" w:color="auto" w:sz="4" w:space="0"/>
              <w:right w:val="single" w:color="auto" w:sz="4" w:space="0"/>
            </w:tcBorders>
            <w:noWrap/>
            <w:vAlign w:val="center"/>
          </w:tcPr>
          <w:p w14:paraId="33D6F7B0">
            <w:pPr>
              <w:widowControl/>
              <w:jc w:val="center"/>
              <w:rPr>
                <w:rFonts w:ascii="宋体" w:hAnsi="宋体" w:cs="宋体"/>
                <w:kern w:val="0"/>
                <w:sz w:val="20"/>
                <w:szCs w:val="20"/>
              </w:rPr>
            </w:pPr>
            <w:r>
              <w:rPr>
                <w:rFonts w:hint="eastAsia" w:ascii="宋体" w:hAnsi="宋体" w:cs="宋体"/>
                <w:kern w:val="0"/>
                <w:sz w:val="20"/>
                <w:szCs w:val="20"/>
              </w:rPr>
              <w:t>22</w:t>
            </w:r>
          </w:p>
        </w:tc>
      </w:tr>
      <w:tr w14:paraId="41477DB0">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5968F9F">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4314FAEF">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7DEB2704">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44B2CCE8">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4CB658E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2DBA89DA">
            <w:pPr>
              <w:widowControl/>
              <w:jc w:val="center"/>
              <w:rPr>
                <w:rFonts w:ascii="宋体" w:hAnsi="宋体" w:cs="宋体"/>
                <w:kern w:val="0"/>
                <w:sz w:val="20"/>
                <w:szCs w:val="20"/>
              </w:rPr>
            </w:pPr>
            <w:r>
              <w:rPr>
                <w:rFonts w:hint="eastAsia" w:ascii="宋体" w:hAnsi="宋体" w:cs="宋体"/>
                <w:kern w:val="0"/>
                <w:sz w:val="20"/>
                <w:szCs w:val="20"/>
              </w:rPr>
              <w:t>92</w:t>
            </w:r>
          </w:p>
        </w:tc>
        <w:tc>
          <w:tcPr>
            <w:tcW w:w="816" w:type="dxa"/>
            <w:vMerge w:val="continue"/>
            <w:tcBorders>
              <w:top w:val="nil"/>
              <w:left w:val="single" w:color="auto" w:sz="4" w:space="0"/>
              <w:bottom w:val="single" w:color="000000" w:sz="4" w:space="0"/>
              <w:right w:val="single" w:color="auto" w:sz="4" w:space="0"/>
            </w:tcBorders>
            <w:vAlign w:val="center"/>
          </w:tcPr>
          <w:p w14:paraId="7113DD3D">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033266F8">
            <w:pPr>
              <w:widowControl/>
              <w:jc w:val="center"/>
              <w:rPr>
                <w:rFonts w:ascii="宋体" w:hAnsi="宋体" w:cs="宋体"/>
                <w:kern w:val="0"/>
                <w:sz w:val="20"/>
                <w:szCs w:val="20"/>
              </w:rPr>
            </w:pPr>
            <w:r>
              <w:rPr>
                <w:rFonts w:hint="eastAsia" w:ascii="宋体" w:hAnsi="宋体" w:cs="宋体"/>
                <w:kern w:val="0"/>
                <w:sz w:val="20"/>
                <w:szCs w:val="20"/>
              </w:rPr>
              <w:t>40</w:t>
            </w:r>
          </w:p>
        </w:tc>
        <w:tc>
          <w:tcPr>
            <w:tcW w:w="557" w:type="dxa"/>
            <w:tcBorders>
              <w:top w:val="nil"/>
              <w:left w:val="nil"/>
              <w:bottom w:val="single" w:color="auto" w:sz="4" w:space="0"/>
              <w:right w:val="single" w:color="auto" w:sz="4" w:space="0"/>
            </w:tcBorders>
            <w:noWrap/>
            <w:vAlign w:val="center"/>
          </w:tcPr>
          <w:p w14:paraId="7A18398D">
            <w:pPr>
              <w:widowControl/>
              <w:jc w:val="center"/>
              <w:rPr>
                <w:rFonts w:ascii="宋体" w:hAnsi="宋体" w:cs="宋体"/>
                <w:kern w:val="0"/>
                <w:sz w:val="20"/>
                <w:szCs w:val="20"/>
              </w:rPr>
            </w:pPr>
            <w:r>
              <w:rPr>
                <w:rFonts w:hint="eastAsia" w:ascii="宋体" w:hAnsi="宋体" w:cs="宋体"/>
                <w:kern w:val="0"/>
                <w:sz w:val="20"/>
                <w:szCs w:val="20"/>
              </w:rPr>
              <w:t>38</w:t>
            </w:r>
          </w:p>
        </w:tc>
      </w:tr>
      <w:tr w14:paraId="00A248DB">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A05B8AD">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46F64DDC">
            <w:pPr>
              <w:widowControl/>
              <w:jc w:val="center"/>
              <w:rPr>
                <w:rFonts w:ascii="宋体" w:hAnsi="宋体" w:cs="宋体"/>
                <w:color w:val="000000"/>
                <w:kern w:val="0"/>
                <w:sz w:val="20"/>
                <w:szCs w:val="20"/>
              </w:rPr>
            </w:pPr>
            <w:r>
              <w:rPr>
                <w:rFonts w:hint="eastAsia" w:ascii="宋体" w:hAnsi="宋体" w:cs="宋体"/>
                <w:color w:val="000000"/>
                <w:kern w:val="0"/>
                <w:sz w:val="20"/>
                <w:szCs w:val="20"/>
              </w:rPr>
              <w:t>Sulfamethoxazole</w:t>
            </w:r>
          </w:p>
        </w:tc>
        <w:tc>
          <w:tcPr>
            <w:tcW w:w="1183" w:type="dxa"/>
            <w:vMerge w:val="restart"/>
            <w:tcBorders>
              <w:top w:val="nil"/>
              <w:left w:val="single" w:color="auto" w:sz="4" w:space="0"/>
              <w:bottom w:val="single" w:color="000000" w:sz="4" w:space="0"/>
              <w:right w:val="single" w:color="auto" w:sz="4" w:space="0"/>
            </w:tcBorders>
            <w:noWrap/>
            <w:vAlign w:val="center"/>
          </w:tcPr>
          <w:p w14:paraId="332E528F">
            <w:pPr>
              <w:widowControl/>
              <w:jc w:val="center"/>
              <w:rPr>
                <w:rFonts w:ascii="宋体" w:hAnsi="宋体" w:cs="宋体"/>
                <w:color w:val="000000"/>
                <w:kern w:val="0"/>
                <w:sz w:val="20"/>
                <w:szCs w:val="20"/>
              </w:rPr>
            </w:pPr>
            <w:r>
              <w:rPr>
                <w:rFonts w:hint="eastAsia" w:ascii="宋体" w:hAnsi="宋体" w:cs="宋体"/>
                <w:color w:val="000000"/>
                <w:kern w:val="0"/>
                <w:sz w:val="20"/>
                <w:szCs w:val="20"/>
              </w:rPr>
              <w:t>磺胺甲恶唑</w:t>
            </w:r>
          </w:p>
        </w:tc>
        <w:tc>
          <w:tcPr>
            <w:tcW w:w="1016" w:type="dxa"/>
            <w:vMerge w:val="restart"/>
            <w:tcBorders>
              <w:top w:val="nil"/>
              <w:left w:val="single" w:color="auto" w:sz="4" w:space="0"/>
              <w:bottom w:val="single" w:color="000000" w:sz="4" w:space="0"/>
              <w:right w:val="single" w:color="auto" w:sz="4" w:space="0"/>
            </w:tcBorders>
            <w:noWrap/>
            <w:vAlign w:val="center"/>
          </w:tcPr>
          <w:p w14:paraId="5A33480F">
            <w:pPr>
              <w:widowControl/>
              <w:jc w:val="center"/>
              <w:rPr>
                <w:rFonts w:ascii="宋体" w:hAnsi="宋体" w:cs="宋体"/>
                <w:color w:val="000000"/>
                <w:kern w:val="0"/>
                <w:sz w:val="20"/>
                <w:szCs w:val="20"/>
              </w:rPr>
            </w:pPr>
            <w:r>
              <w:rPr>
                <w:rFonts w:hint="eastAsia" w:ascii="宋体" w:hAnsi="宋体" w:cs="宋体"/>
                <w:color w:val="000000"/>
                <w:kern w:val="0"/>
                <w:sz w:val="20"/>
                <w:szCs w:val="20"/>
              </w:rPr>
              <w:t>723-46-6</w:t>
            </w:r>
          </w:p>
        </w:tc>
        <w:tc>
          <w:tcPr>
            <w:tcW w:w="716" w:type="dxa"/>
            <w:tcBorders>
              <w:top w:val="nil"/>
              <w:left w:val="nil"/>
              <w:bottom w:val="nil"/>
              <w:right w:val="single" w:color="auto" w:sz="4" w:space="0"/>
            </w:tcBorders>
            <w:noWrap/>
            <w:vAlign w:val="center"/>
          </w:tcPr>
          <w:p w14:paraId="0F2FB568">
            <w:pPr>
              <w:widowControl/>
              <w:jc w:val="center"/>
              <w:rPr>
                <w:rFonts w:ascii="宋体" w:hAnsi="宋体" w:cs="宋体"/>
                <w:kern w:val="0"/>
                <w:sz w:val="20"/>
                <w:szCs w:val="20"/>
              </w:rPr>
            </w:pPr>
            <w:r>
              <w:rPr>
                <w:rFonts w:hint="eastAsia" w:ascii="宋体" w:hAnsi="宋体" w:cs="宋体"/>
                <w:kern w:val="0"/>
                <w:sz w:val="20"/>
                <w:szCs w:val="20"/>
              </w:rPr>
              <w:t>254.1</w:t>
            </w:r>
          </w:p>
        </w:tc>
        <w:tc>
          <w:tcPr>
            <w:tcW w:w="947" w:type="dxa"/>
            <w:tcBorders>
              <w:top w:val="nil"/>
              <w:left w:val="nil"/>
              <w:bottom w:val="single" w:color="auto" w:sz="4" w:space="0"/>
              <w:right w:val="single" w:color="auto" w:sz="4" w:space="0"/>
            </w:tcBorders>
            <w:noWrap/>
            <w:vAlign w:val="center"/>
          </w:tcPr>
          <w:p w14:paraId="39849FB6">
            <w:pPr>
              <w:widowControl/>
              <w:jc w:val="center"/>
              <w:rPr>
                <w:rFonts w:ascii="宋体" w:hAnsi="宋体" w:cs="宋体"/>
                <w:kern w:val="0"/>
                <w:sz w:val="20"/>
                <w:szCs w:val="20"/>
              </w:rPr>
            </w:pPr>
            <w:r>
              <w:rPr>
                <w:rFonts w:hint="eastAsia" w:ascii="宋体" w:hAnsi="宋体" w:cs="宋体"/>
                <w:kern w:val="0"/>
                <w:sz w:val="20"/>
                <w:szCs w:val="20"/>
              </w:rPr>
              <w:t>156*</w:t>
            </w:r>
          </w:p>
        </w:tc>
        <w:tc>
          <w:tcPr>
            <w:tcW w:w="816" w:type="dxa"/>
            <w:vMerge w:val="restart"/>
            <w:tcBorders>
              <w:top w:val="nil"/>
              <w:left w:val="single" w:color="auto" w:sz="4" w:space="0"/>
              <w:bottom w:val="single" w:color="000000" w:sz="4" w:space="0"/>
              <w:right w:val="single" w:color="auto" w:sz="4" w:space="0"/>
            </w:tcBorders>
            <w:noWrap/>
            <w:vAlign w:val="center"/>
          </w:tcPr>
          <w:p w14:paraId="55E5C966">
            <w:pPr>
              <w:widowControl/>
              <w:jc w:val="center"/>
              <w:rPr>
                <w:rFonts w:ascii="宋体" w:hAnsi="宋体" w:cs="宋体"/>
                <w:kern w:val="0"/>
                <w:sz w:val="20"/>
                <w:szCs w:val="20"/>
              </w:rPr>
            </w:pPr>
            <w:r>
              <w:rPr>
                <w:rFonts w:hint="eastAsia" w:ascii="宋体" w:hAnsi="宋体" w:cs="宋体"/>
                <w:kern w:val="0"/>
                <w:sz w:val="20"/>
                <w:szCs w:val="20"/>
              </w:rPr>
              <w:t>7.2</w:t>
            </w:r>
          </w:p>
        </w:tc>
        <w:tc>
          <w:tcPr>
            <w:tcW w:w="516" w:type="dxa"/>
            <w:tcBorders>
              <w:top w:val="nil"/>
              <w:left w:val="nil"/>
              <w:bottom w:val="single" w:color="auto" w:sz="4" w:space="0"/>
              <w:right w:val="single" w:color="auto" w:sz="4" w:space="0"/>
            </w:tcBorders>
            <w:noWrap/>
            <w:vAlign w:val="center"/>
          </w:tcPr>
          <w:p w14:paraId="6AB1CB36">
            <w:pPr>
              <w:widowControl/>
              <w:jc w:val="center"/>
              <w:rPr>
                <w:rFonts w:ascii="宋体" w:hAnsi="宋体" w:cs="宋体"/>
                <w:kern w:val="0"/>
                <w:sz w:val="20"/>
                <w:szCs w:val="20"/>
              </w:rPr>
            </w:pPr>
            <w:r>
              <w:rPr>
                <w:rFonts w:hint="eastAsia" w:ascii="宋体" w:hAnsi="宋体" w:cs="宋体"/>
                <w:kern w:val="0"/>
                <w:sz w:val="20"/>
                <w:szCs w:val="20"/>
              </w:rPr>
              <w:t>65</w:t>
            </w:r>
          </w:p>
        </w:tc>
        <w:tc>
          <w:tcPr>
            <w:tcW w:w="557" w:type="dxa"/>
            <w:tcBorders>
              <w:top w:val="nil"/>
              <w:left w:val="nil"/>
              <w:bottom w:val="single" w:color="auto" w:sz="4" w:space="0"/>
              <w:right w:val="single" w:color="auto" w:sz="4" w:space="0"/>
            </w:tcBorders>
            <w:noWrap/>
            <w:vAlign w:val="center"/>
          </w:tcPr>
          <w:p w14:paraId="3E347BBA">
            <w:pPr>
              <w:widowControl/>
              <w:jc w:val="center"/>
              <w:rPr>
                <w:rFonts w:ascii="宋体" w:hAnsi="宋体" w:cs="宋体"/>
                <w:kern w:val="0"/>
                <w:sz w:val="20"/>
                <w:szCs w:val="20"/>
              </w:rPr>
            </w:pPr>
            <w:r>
              <w:rPr>
                <w:rFonts w:hint="eastAsia" w:ascii="宋体" w:hAnsi="宋体" w:cs="宋体"/>
                <w:kern w:val="0"/>
                <w:sz w:val="20"/>
                <w:szCs w:val="20"/>
              </w:rPr>
              <w:t>22</w:t>
            </w:r>
          </w:p>
        </w:tc>
      </w:tr>
      <w:tr w14:paraId="06D054D9">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4DED3BF">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04EE7BC4">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3ED6997">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0E21685F">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50851B3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76EBFFC8">
            <w:pPr>
              <w:widowControl/>
              <w:jc w:val="center"/>
              <w:rPr>
                <w:rFonts w:ascii="宋体" w:hAnsi="宋体" w:cs="宋体"/>
                <w:kern w:val="0"/>
                <w:sz w:val="20"/>
                <w:szCs w:val="20"/>
              </w:rPr>
            </w:pPr>
            <w:r>
              <w:rPr>
                <w:rFonts w:hint="eastAsia" w:ascii="宋体" w:hAnsi="宋体" w:cs="宋体"/>
                <w:kern w:val="0"/>
                <w:sz w:val="20"/>
                <w:szCs w:val="20"/>
              </w:rPr>
              <w:t>108</w:t>
            </w:r>
          </w:p>
        </w:tc>
        <w:tc>
          <w:tcPr>
            <w:tcW w:w="816" w:type="dxa"/>
            <w:vMerge w:val="continue"/>
            <w:tcBorders>
              <w:top w:val="nil"/>
              <w:left w:val="single" w:color="auto" w:sz="4" w:space="0"/>
              <w:bottom w:val="single" w:color="000000" w:sz="4" w:space="0"/>
              <w:right w:val="single" w:color="auto" w:sz="4" w:space="0"/>
            </w:tcBorders>
            <w:vAlign w:val="center"/>
          </w:tcPr>
          <w:p w14:paraId="014E2AFC">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313EF8C9">
            <w:pPr>
              <w:widowControl/>
              <w:jc w:val="center"/>
              <w:rPr>
                <w:rFonts w:ascii="宋体" w:hAnsi="宋体" w:cs="宋体"/>
                <w:kern w:val="0"/>
                <w:sz w:val="20"/>
                <w:szCs w:val="20"/>
              </w:rPr>
            </w:pPr>
            <w:r>
              <w:rPr>
                <w:rFonts w:hint="eastAsia" w:ascii="宋体" w:hAnsi="宋体" w:cs="宋体"/>
                <w:kern w:val="0"/>
                <w:sz w:val="20"/>
                <w:szCs w:val="20"/>
              </w:rPr>
              <w:t>65</w:t>
            </w:r>
          </w:p>
        </w:tc>
        <w:tc>
          <w:tcPr>
            <w:tcW w:w="557" w:type="dxa"/>
            <w:tcBorders>
              <w:top w:val="nil"/>
              <w:left w:val="nil"/>
              <w:bottom w:val="single" w:color="auto" w:sz="4" w:space="0"/>
              <w:right w:val="single" w:color="auto" w:sz="4" w:space="0"/>
            </w:tcBorders>
            <w:noWrap/>
            <w:vAlign w:val="center"/>
          </w:tcPr>
          <w:p w14:paraId="0001ABC0">
            <w:pPr>
              <w:widowControl/>
              <w:jc w:val="center"/>
              <w:rPr>
                <w:rFonts w:ascii="宋体" w:hAnsi="宋体" w:cs="宋体"/>
                <w:kern w:val="0"/>
                <w:sz w:val="20"/>
                <w:szCs w:val="20"/>
              </w:rPr>
            </w:pPr>
            <w:r>
              <w:rPr>
                <w:rFonts w:hint="eastAsia" w:ascii="宋体" w:hAnsi="宋体" w:cs="宋体"/>
                <w:kern w:val="0"/>
                <w:sz w:val="20"/>
                <w:szCs w:val="20"/>
              </w:rPr>
              <w:t>36</w:t>
            </w:r>
          </w:p>
        </w:tc>
      </w:tr>
      <w:tr w14:paraId="5E4E916B">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06CCC85">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28E77F3B">
            <w:pPr>
              <w:widowControl/>
              <w:jc w:val="center"/>
              <w:rPr>
                <w:rFonts w:ascii="宋体" w:hAnsi="宋体" w:cs="宋体"/>
                <w:color w:val="000000"/>
                <w:kern w:val="0"/>
                <w:sz w:val="20"/>
                <w:szCs w:val="20"/>
              </w:rPr>
            </w:pPr>
            <w:r>
              <w:rPr>
                <w:rFonts w:hint="eastAsia" w:ascii="宋体" w:hAnsi="宋体" w:cs="宋体"/>
                <w:color w:val="000000"/>
                <w:kern w:val="0"/>
                <w:sz w:val="20"/>
                <w:szCs w:val="20"/>
              </w:rPr>
              <w:t>Sulfathiazole</w:t>
            </w:r>
          </w:p>
        </w:tc>
        <w:tc>
          <w:tcPr>
            <w:tcW w:w="1183" w:type="dxa"/>
            <w:vMerge w:val="restart"/>
            <w:tcBorders>
              <w:top w:val="nil"/>
              <w:left w:val="single" w:color="auto" w:sz="4" w:space="0"/>
              <w:bottom w:val="single" w:color="000000" w:sz="4" w:space="0"/>
              <w:right w:val="single" w:color="auto" w:sz="4" w:space="0"/>
            </w:tcBorders>
            <w:noWrap/>
            <w:vAlign w:val="center"/>
          </w:tcPr>
          <w:p w14:paraId="68ADD201">
            <w:pPr>
              <w:widowControl/>
              <w:jc w:val="center"/>
              <w:rPr>
                <w:rFonts w:ascii="宋体" w:hAnsi="宋体" w:cs="宋体"/>
                <w:color w:val="000000"/>
                <w:kern w:val="0"/>
                <w:sz w:val="20"/>
                <w:szCs w:val="20"/>
              </w:rPr>
            </w:pPr>
            <w:r>
              <w:rPr>
                <w:rFonts w:hint="eastAsia" w:ascii="宋体" w:hAnsi="宋体" w:cs="宋体"/>
                <w:color w:val="000000"/>
                <w:kern w:val="0"/>
                <w:sz w:val="20"/>
                <w:szCs w:val="20"/>
              </w:rPr>
              <w:t>磺胺噻唑</w:t>
            </w:r>
          </w:p>
        </w:tc>
        <w:tc>
          <w:tcPr>
            <w:tcW w:w="1016" w:type="dxa"/>
            <w:vMerge w:val="restart"/>
            <w:tcBorders>
              <w:top w:val="nil"/>
              <w:left w:val="single" w:color="auto" w:sz="4" w:space="0"/>
              <w:bottom w:val="single" w:color="000000" w:sz="4" w:space="0"/>
              <w:right w:val="single" w:color="auto" w:sz="4" w:space="0"/>
            </w:tcBorders>
            <w:noWrap/>
            <w:vAlign w:val="center"/>
          </w:tcPr>
          <w:p w14:paraId="7968D189">
            <w:pPr>
              <w:widowControl/>
              <w:jc w:val="center"/>
              <w:rPr>
                <w:rFonts w:ascii="宋体" w:hAnsi="宋体" w:cs="宋体"/>
                <w:color w:val="000000"/>
                <w:kern w:val="0"/>
                <w:sz w:val="20"/>
                <w:szCs w:val="20"/>
              </w:rPr>
            </w:pPr>
            <w:r>
              <w:rPr>
                <w:rFonts w:hint="eastAsia" w:ascii="宋体" w:hAnsi="宋体" w:cs="宋体"/>
                <w:color w:val="000000"/>
                <w:kern w:val="0"/>
                <w:sz w:val="20"/>
                <w:szCs w:val="20"/>
              </w:rPr>
              <w:t>72-14-0</w:t>
            </w:r>
          </w:p>
        </w:tc>
        <w:tc>
          <w:tcPr>
            <w:tcW w:w="716" w:type="dxa"/>
            <w:tcBorders>
              <w:top w:val="nil"/>
              <w:left w:val="nil"/>
              <w:bottom w:val="nil"/>
              <w:right w:val="single" w:color="auto" w:sz="4" w:space="0"/>
            </w:tcBorders>
            <w:noWrap/>
            <w:vAlign w:val="center"/>
          </w:tcPr>
          <w:p w14:paraId="58CA8244">
            <w:pPr>
              <w:widowControl/>
              <w:jc w:val="center"/>
              <w:rPr>
                <w:rFonts w:ascii="宋体" w:hAnsi="宋体" w:cs="宋体"/>
                <w:kern w:val="0"/>
                <w:sz w:val="20"/>
                <w:szCs w:val="20"/>
              </w:rPr>
            </w:pPr>
            <w:r>
              <w:rPr>
                <w:rFonts w:hint="eastAsia" w:ascii="宋体" w:hAnsi="宋体" w:cs="宋体"/>
                <w:kern w:val="0"/>
                <w:sz w:val="20"/>
                <w:szCs w:val="20"/>
              </w:rPr>
              <w:t>256</w:t>
            </w:r>
          </w:p>
        </w:tc>
        <w:tc>
          <w:tcPr>
            <w:tcW w:w="947" w:type="dxa"/>
            <w:tcBorders>
              <w:top w:val="nil"/>
              <w:left w:val="nil"/>
              <w:bottom w:val="single" w:color="auto" w:sz="4" w:space="0"/>
              <w:right w:val="single" w:color="auto" w:sz="4" w:space="0"/>
            </w:tcBorders>
            <w:noWrap/>
            <w:vAlign w:val="center"/>
          </w:tcPr>
          <w:p w14:paraId="0C8B2C84">
            <w:pPr>
              <w:widowControl/>
              <w:jc w:val="center"/>
              <w:rPr>
                <w:rFonts w:ascii="宋体" w:hAnsi="宋体" w:cs="宋体"/>
                <w:kern w:val="0"/>
                <w:sz w:val="20"/>
                <w:szCs w:val="20"/>
              </w:rPr>
            </w:pPr>
            <w:r>
              <w:rPr>
                <w:rFonts w:hint="eastAsia" w:ascii="宋体" w:hAnsi="宋体" w:cs="宋体"/>
                <w:kern w:val="0"/>
                <w:sz w:val="20"/>
                <w:szCs w:val="20"/>
              </w:rPr>
              <w:t>156*</w:t>
            </w:r>
          </w:p>
        </w:tc>
        <w:tc>
          <w:tcPr>
            <w:tcW w:w="816" w:type="dxa"/>
            <w:vMerge w:val="restart"/>
            <w:tcBorders>
              <w:top w:val="nil"/>
              <w:left w:val="single" w:color="auto" w:sz="4" w:space="0"/>
              <w:bottom w:val="single" w:color="000000" w:sz="4" w:space="0"/>
              <w:right w:val="single" w:color="auto" w:sz="4" w:space="0"/>
            </w:tcBorders>
            <w:noWrap/>
            <w:vAlign w:val="center"/>
          </w:tcPr>
          <w:p w14:paraId="39EC0A98">
            <w:pPr>
              <w:widowControl/>
              <w:jc w:val="center"/>
              <w:rPr>
                <w:rFonts w:ascii="宋体" w:hAnsi="宋体" w:cs="宋体"/>
                <w:kern w:val="0"/>
                <w:sz w:val="20"/>
                <w:szCs w:val="20"/>
              </w:rPr>
            </w:pPr>
            <w:r>
              <w:rPr>
                <w:rFonts w:hint="eastAsia" w:ascii="宋体" w:hAnsi="宋体" w:cs="宋体"/>
                <w:kern w:val="0"/>
                <w:sz w:val="20"/>
                <w:szCs w:val="20"/>
              </w:rPr>
              <w:t>4.88</w:t>
            </w:r>
          </w:p>
        </w:tc>
        <w:tc>
          <w:tcPr>
            <w:tcW w:w="516" w:type="dxa"/>
            <w:tcBorders>
              <w:top w:val="nil"/>
              <w:left w:val="nil"/>
              <w:bottom w:val="single" w:color="auto" w:sz="4" w:space="0"/>
              <w:right w:val="single" w:color="auto" w:sz="4" w:space="0"/>
            </w:tcBorders>
            <w:noWrap/>
            <w:vAlign w:val="center"/>
          </w:tcPr>
          <w:p w14:paraId="5A66C518">
            <w:pPr>
              <w:widowControl/>
              <w:jc w:val="center"/>
              <w:rPr>
                <w:rFonts w:ascii="宋体" w:hAnsi="宋体" w:cs="宋体"/>
                <w:kern w:val="0"/>
                <w:sz w:val="20"/>
                <w:szCs w:val="20"/>
              </w:rPr>
            </w:pPr>
            <w:r>
              <w:rPr>
                <w:rFonts w:hint="eastAsia" w:ascii="宋体" w:hAnsi="宋体" w:cs="宋体"/>
                <w:kern w:val="0"/>
                <w:sz w:val="20"/>
                <w:szCs w:val="20"/>
              </w:rPr>
              <w:t>40</w:t>
            </w:r>
          </w:p>
        </w:tc>
        <w:tc>
          <w:tcPr>
            <w:tcW w:w="557" w:type="dxa"/>
            <w:tcBorders>
              <w:top w:val="nil"/>
              <w:left w:val="nil"/>
              <w:bottom w:val="single" w:color="auto" w:sz="4" w:space="0"/>
              <w:right w:val="single" w:color="auto" w:sz="4" w:space="0"/>
            </w:tcBorders>
            <w:noWrap/>
            <w:vAlign w:val="center"/>
          </w:tcPr>
          <w:p w14:paraId="054E1C14">
            <w:pPr>
              <w:widowControl/>
              <w:jc w:val="center"/>
              <w:rPr>
                <w:rFonts w:ascii="宋体" w:hAnsi="宋体" w:cs="宋体"/>
                <w:kern w:val="0"/>
                <w:sz w:val="20"/>
                <w:szCs w:val="20"/>
              </w:rPr>
            </w:pPr>
            <w:r>
              <w:rPr>
                <w:rFonts w:hint="eastAsia" w:ascii="宋体" w:hAnsi="宋体" w:cs="宋体"/>
                <w:kern w:val="0"/>
                <w:sz w:val="20"/>
                <w:szCs w:val="20"/>
              </w:rPr>
              <w:t>22</w:t>
            </w:r>
          </w:p>
        </w:tc>
      </w:tr>
      <w:tr w14:paraId="47BD7BE0">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56C57CB3">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626EDC24">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292882BD">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550C46CB">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6A33F11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617108C7">
            <w:pPr>
              <w:widowControl/>
              <w:jc w:val="center"/>
              <w:rPr>
                <w:rFonts w:ascii="宋体" w:hAnsi="宋体" w:cs="宋体"/>
                <w:kern w:val="0"/>
                <w:sz w:val="20"/>
                <w:szCs w:val="20"/>
              </w:rPr>
            </w:pPr>
            <w:r>
              <w:rPr>
                <w:rFonts w:hint="eastAsia" w:ascii="宋体" w:hAnsi="宋体" w:cs="宋体"/>
                <w:kern w:val="0"/>
                <w:sz w:val="20"/>
                <w:szCs w:val="20"/>
              </w:rPr>
              <w:t>108</w:t>
            </w:r>
          </w:p>
        </w:tc>
        <w:tc>
          <w:tcPr>
            <w:tcW w:w="816" w:type="dxa"/>
            <w:vMerge w:val="continue"/>
            <w:tcBorders>
              <w:top w:val="nil"/>
              <w:left w:val="single" w:color="auto" w:sz="4" w:space="0"/>
              <w:bottom w:val="single" w:color="000000" w:sz="4" w:space="0"/>
              <w:right w:val="single" w:color="auto" w:sz="4" w:space="0"/>
            </w:tcBorders>
            <w:vAlign w:val="center"/>
          </w:tcPr>
          <w:p w14:paraId="51585C6D">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4F1DB44D">
            <w:pPr>
              <w:widowControl/>
              <w:jc w:val="center"/>
              <w:rPr>
                <w:rFonts w:ascii="宋体" w:hAnsi="宋体" w:cs="宋体"/>
                <w:kern w:val="0"/>
                <w:sz w:val="20"/>
                <w:szCs w:val="20"/>
              </w:rPr>
            </w:pPr>
            <w:r>
              <w:rPr>
                <w:rFonts w:hint="eastAsia" w:ascii="宋体" w:hAnsi="宋体" w:cs="宋体"/>
                <w:kern w:val="0"/>
                <w:sz w:val="20"/>
                <w:szCs w:val="20"/>
              </w:rPr>
              <w:t>40</w:t>
            </w:r>
          </w:p>
        </w:tc>
        <w:tc>
          <w:tcPr>
            <w:tcW w:w="557" w:type="dxa"/>
            <w:tcBorders>
              <w:top w:val="nil"/>
              <w:left w:val="nil"/>
              <w:bottom w:val="single" w:color="auto" w:sz="4" w:space="0"/>
              <w:right w:val="single" w:color="auto" w:sz="4" w:space="0"/>
            </w:tcBorders>
            <w:noWrap/>
            <w:vAlign w:val="center"/>
          </w:tcPr>
          <w:p w14:paraId="73908092">
            <w:pPr>
              <w:widowControl/>
              <w:jc w:val="center"/>
              <w:rPr>
                <w:rFonts w:ascii="宋体" w:hAnsi="宋体" w:cs="宋体"/>
                <w:kern w:val="0"/>
                <w:sz w:val="20"/>
                <w:szCs w:val="20"/>
              </w:rPr>
            </w:pPr>
            <w:r>
              <w:rPr>
                <w:rFonts w:hint="eastAsia" w:ascii="宋体" w:hAnsi="宋体" w:cs="宋体"/>
                <w:kern w:val="0"/>
                <w:sz w:val="20"/>
                <w:szCs w:val="20"/>
              </w:rPr>
              <w:t>32</w:t>
            </w:r>
          </w:p>
        </w:tc>
      </w:tr>
      <w:tr w14:paraId="016AD00F">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937BD74">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6929865E">
            <w:pPr>
              <w:widowControl/>
              <w:jc w:val="center"/>
              <w:rPr>
                <w:rFonts w:ascii="宋体" w:hAnsi="宋体" w:cs="宋体"/>
                <w:color w:val="000000"/>
                <w:kern w:val="0"/>
                <w:sz w:val="20"/>
                <w:szCs w:val="20"/>
              </w:rPr>
            </w:pPr>
            <w:r>
              <w:rPr>
                <w:rFonts w:hint="eastAsia" w:ascii="宋体" w:hAnsi="宋体" w:cs="宋体"/>
                <w:color w:val="000000"/>
                <w:kern w:val="0"/>
                <w:sz w:val="20"/>
                <w:szCs w:val="20"/>
              </w:rPr>
              <w:t>Sulfamerazine</w:t>
            </w:r>
          </w:p>
        </w:tc>
        <w:tc>
          <w:tcPr>
            <w:tcW w:w="1183" w:type="dxa"/>
            <w:vMerge w:val="restart"/>
            <w:tcBorders>
              <w:top w:val="nil"/>
              <w:left w:val="single" w:color="auto" w:sz="4" w:space="0"/>
              <w:bottom w:val="single" w:color="000000" w:sz="4" w:space="0"/>
              <w:right w:val="single" w:color="auto" w:sz="4" w:space="0"/>
            </w:tcBorders>
            <w:noWrap/>
            <w:vAlign w:val="center"/>
          </w:tcPr>
          <w:p w14:paraId="424A7103">
            <w:pPr>
              <w:widowControl/>
              <w:jc w:val="center"/>
              <w:rPr>
                <w:rFonts w:ascii="宋体" w:hAnsi="宋体" w:cs="宋体"/>
                <w:color w:val="000000"/>
                <w:kern w:val="0"/>
                <w:sz w:val="20"/>
                <w:szCs w:val="20"/>
              </w:rPr>
            </w:pPr>
            <w:r>
              <w:rPr>
                <w:rFonts w:hint="eastAsia" w:ascii="宋体" w:hAnsi="宋体" w:cs="宋体"/>
                <w:color w:val="000000"/>
                <w:kern w:val="0"/>
                <w:sz w:val="20"/>
                <w:szCs w:val="20"/>
              </w:rPr>
              <w:t>磺胺甲基嘧啶</w:t>
            </w:r>
          </w:p>
        </w:tc>
        <w:tc>
          <w:tcPr>
            <w:tcW w:w="1016" w:type="dxa"/>
            <w:vMerge w:val="restart"/>
            <w:tcBorders>
              <w:top w:val="nil"/>
              <w:left w:val="single" w:color="auto" w:sz="4" w:space="0"/>
              <w:bottom w:val="single" w:color="000000" w:sz="4" w:space="0"/>
              <w:right w:val="single" w:color="auto" w:sz="4" w:space="0"/>
            </w:tcBorders>
            <w:noWrap/>
            <w:vAlign w:val="center"/>
          </w:tcPr>
          <w:p w14:paraId="109082A6">
            <w:pPr>
              <w:widowControl/>
              <w:jc w:val="center"/>
              <w:rPr>
                <w:rFonts w:ascii="宋体" w:hAnsi="宋体" w:cs="宋体"/>
                <w:color w:val="000000"/>
                <w:kern w:val="0"/>
                <w:sz w:val="20"/>
                <w:szCs w:val="20"/>
              </w:rPr>
            </w:pPr>
            <w:r>
              <w:rPr>
                <w:rFonts w:hint="eastAsia" w:ascii="宋体" w:hAnsi="宋体" w:cs="宋体"/>
                <w:color w:val="000000"/>
                <w:kern w:val="0"/>
                <w:sz w:val="20"/>
                <w:szCs w:val="20"/>
              </w:rPr>
              <w:t>127-79-7</w:t>
            </w:r>
          </w:p>
        </w:tc>
        <w:tc>
          <w:tcPr>
            <w:tcW w:w="716" w:type="dxa"/>
            <w:tcBorders>
              <w:top w:val="nil"/>
              <w:left w:val="nil"/>
              <w:bottom w:val="nil"/>
              <w:right w:val="single" w:color="auto" w:sz="4" w:space="0"/>
            </w:tcBorders>
            <w:noWrap/>
            <w:vAlign w:val="center"/>
          </w:tcPr>
          <w:p w14:paraId="6D96CDF0">
            <w:pPr>
              <w:widowControl/>
              <w:jc w:val="center"/>
              <w:rPr>
                <w:rFonts w:ascii="宋体" w:hAnsi="宋体" w:cs="宋体"/>
                <w:kern w:val="0"/>
                <w:sz w:val="20"/>
                <w:szCs w:val="20"/>
              </w:rPr>
            </w:pPr>
            <w:r>
              <w:rPr>
                <w:rFonts w:hint="eastAsia" w:ascii="宋体" w:hAnsi="宋体" w:cs="宋体"/>
                <w:kern w:val="0"/>
                <w:sz w:val="20"/>
                <w:szCs w:val="20"/>
              </w:rPr>
              <w:t>265.2</w:t>
            </w:r>
          </w:p>
        </w:tc>
        <w:tc>
          <w:tcPr>
            <w:tcW w:w="947" w:type="dxa"/>
            <w:tcBorders>
              <w:top w:val="nil"/>
              <w:left w:val="nil"/>
              <w:bottom w:val="single" w:color="auto" w:sz="4" w:space="0"/>
              <w:right w:val="single" w:color="auto" w:sz="4" w:space="0"/>
            </w:tcBorders>
            <w:noWrap/>
            <w:vAlign w:val="center"/>
          </w:tcPr>
          <w:p w14:paraId="7A63385A">
            <w:pPr>
              <w:widowControl/>
              <w:jc w:val="center"/>
              <w:rPr>
                <w:rFonts w:ascii="宋体" w:hAnsi="宋体" w:cs="宋体"/>
                <w:kern w:val="0"/>
                <w:sz w:val="20"/>
                <w:szCs w:val="20"/>
              </w:rPr>
            </w:pPr>
            <w:r>
              <w:rPr>
                <w:rFonts w:hint="eastAsia" w:ascii="宋体" w:hAnsi="宋体" w:cs="宋体"/>
                <w:kern w:val="0"/>
                <w:sz w:val="20"/>
                <w:szCs w:val="20"/>
              </w:rPr>
              <w:t>156.1*</w:t>
            </w:r>
          </w:p>
        </w:tc>
        <w:tc>
          <w:tcPr>
            <w:tcW w:w="816" w:type="dxa"/>
            <w:vMerge w:val="restart"/>
            <w:tcBorders>
              <w:top w:val="nil"/>
              <w:left w:val="single" w:color="auto" w:sz="4" w:space="0"/>
              <w:bottom w:val="single" w:color="000000" w:sz="4" w:space="0"/>
              <w:right w:val="single" w:color="auto" w:sz="4" w:space="0"/>
            </w:tcBorders>
            <w:noWrap/>
            <w:vAlign w:val="center"/>
          </w:tcPr>
          <w:p w14:paraId="5EC30B17">
            <w:pPr>
              <w:widowControl/>
              <w:jc w:val="center"/>
              <w:rPr>
                <w:rFonts w:ascii="宋体" w:hAnsi="宋体" w:cs="宋体"/>
                <w:kern w:val="0"/>
                <w:sz w:val="20"/>
                <w:szCs w:val="20"/>
              </w:rPr>
            </w:pPr>
            <w:r>
              <w:rPr>
                <w:rFonts w:hint="eastAsia" w:ascii="宋体" w:hAnsi="宋体" w:cs="宋体"/>
                <w:kern w:val="0"/>
                <w:sz w:val="20"/>
                <w:szCs w:val="20"/>
              </w:rPr>
              <w:t>5.39</w:t>
            </w:r>
          </w:p>
        </w:tc>
        <w:tc>
          <w:tcPr>
            <w:tcW w:w="516" w:type="dxa"/>
            <w:tcBorders>
              <w:top w:val="nil"/>
              <w:left w:val="nil"/>
              <w:bottom w:val="single" w:color="auto" w:sz="4" w:space="0"/>
              <w:right w:val="single" w:color="auto" w:sz="4" w:space="0"/>
            </w:tcBorders>
            <w:noWrap/>
            <w:vAlign w:val="center"/>
          </w:tcPr>
          <w:p w14:paraId="4719C053">
            <w:pPr>
              <w:widowControl/>
              <w:jc w:val="center"/>
              <w:rPr>
                <w:rFonts w:ascii="宋体" w:hAnsi="宋体" w:cs="宋体"/>
                <w:kern w:val="0"/>
                <w:sz w:val="20"/>
                <w:szCs w:val="20"/>
              </w:rPr>
            </w:pPr>
            <w:r>
              <w:rPr>
                <w:rFonts w:hint="eastAsia" w:ascii="宋体" w:hAnsi="宋体" w:cs="宋体"/>
                <w:kern w:val="0"/>
                <w:sz w:val="20"/>
                <w:szCs w:val="20"/>
              </w:rPr>
              <w:t>82</w:t>
            </w:r>
          </w:p>
        </w:tc>
        <w:tc>
          <w:tcPr>
            <w:tcW w:w="557" w:type="dxa"/>
            <w:tcBorders>
              <w:top w:val="nil"/>
              <w:left w:val="nil"/>
              <w:bottom w:val="single" w:color="auto" w:sz="4" w:space="0"/>
              <w:right w:val="single" w:color="auto" w:sz="4" w:space="0"/>
            </w:tcBorders>
            <w:noWrap/>
            <w:vAlign w:val="center"/>
          </w:tcPr>
          <w:p w14:paraId="557D8705">
            <w:pPr>
              <w:widowControl/>
              <w:jc w:val="center"/>
              <w:rPr>
                <w:rFonts w:ascii="宋体" w:hAnsi="宋体" w:cs="宋体"/>
                <w:kern w:val="0"/>
                <w:sz w:val="20"/>
                <w:szCs w:val="20"/>
              </w:rPr>
            </w:pPr>
            <w:r>
              <w:rPr>
                <w:rFonts w:hint="eastAsia" w:ascii="宋体" w:hAnsi="宋体" w:cs="宋体"/>
                <w:kern w:val="0"/>
                <w:sz w:val="20"/>
                <w:szCs w:val="20"/>
              </w:rPr>
              <w:t>25</w:t>
            </w:r>
          </w:p>
        </w:tc>
      </w:tr>
      <w:tr w14:paraId="30FC98A0">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C9BD24F">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4A43811F">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03CFF69D">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5FD15DA2">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35D2448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5D04E1D8">
            <w:pPr>
              <w:widowControl/>
              <w:jc w:val="center"/>
              <w:rPr>
                <w:rFonts w:ascii="宋体" w:hAnsi="宋体" w:cs="宋体"/>
                <w:kern w:val="0"/>
                <w:sz w:val="20"/>
                <w:szCs w:val="20"/>
              </w:rPr>
            </w:pPr>
            <w:r>
              <w:rPr>
                <w:rFonts w:hint="eastAsia" w:ascii="宋体" w:hAnsi="宋体" w:cs="宋体"/>
                <w:kern w:val="0"/>
                <w:sz w:val="20"/>
                <w:szCs w:val="20"/>
              </w:rPr>
              <w:t>172.1</w:t>
            </w:r>
          </w:p>
        </w:tc>
        <w:tc>
          <w:tcPr>
            <w:tcW w:w="816" w:type="dxa"/>
            <w:vMerge w:val="continue"/>
            <w:tcBorders>
              <w:top w:val="nil"/>
              <w:left w:val="single" w:color="auto" w:sz="4" w:space="0"/>
              <w:bottom w:val="single" w:color="000000" w:sz="4" w:space="0"/>
              <w:right w:val="single" w:color="auto" w:sz="4" w:space="0"/>
            </w:tcBorders>
            <w:vAlign w:val="center"/>
          </w:tcPr>
          <w:p w14:paraId="11041733">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2C083950">
            <w:pPr>
              <w:widowControl/>
              <w:jc w:val="center"/>
              <w:rPr>
                <w:rFonts w:ascii="宋体" w:hAnsi="宋体" w:cs="宋体"/>
                <w:kern w:val="0"/>
                <w:sz w:val="20"/>
                <w:szCs w:val="20"/>
              </w:rPr>
            </w:pPr>
            <w:r>
              <w:rPr>
                <w:rFonts w:hint="eastAsia" w:ascii="宋体" w:hAnsi="宋体" w:cs="宋体"/>
                <w:kern w:val="0"/>
                <w:sz w:val="20"/>
                <w:szCs w:val="20"/>
              </w:rPr>
              <w:t>82</w:t>
            </w:r>
          </w:p>
        </w:tc>
        <w:tc>
          <w:tcPr>
            <w:tcW w:w="557" w:type="dxa"/>
            <w:tcBorders>
              <w:top w:val="nil"/>
              <w:left w:val="nil"/>
              <w:bottom w:val="single" w:color="auto" w:sz="4" w:space="0"/>
              <w:right w:val="single" w:color="auto" w:sz="4" w:space="0"/>
            </w:tcBorders>
            <w:noWrap/>
            <w:vAlign w:val="center"/>
          </w:tcPr>
          <w:p w14:paraId="65DF5FAF">
            <w:pPr>
              <w:widowControl/>
              <w:jc w:val="center"/>
              <w:rPr>
                <w:rFonts w:ascii="宋体" w:hAnsi="宋体" w:cs="宋体"/>
                <w:kern w:val="0"/>
                <w:sz w:val="20"/>
                <w:szCs w:val="20"/>
              </w:rPr>
            </w:pPr>
            <w:r>
              <w:rPr>
                <w:rFonts w:hint="eastAsia" w:ascii="宋体" w:hAnsi="宋体" w:cs="宋体"/>
                <w:kern w:val="0"/>
                <w:sz w:val="20"/>
                <w:szCs w:val="20"/>
              </w:rPr>
              <w:t>25</w:t>
            </w:r>
          </w:p>
        </w:tc>
      </w:tr>
      <w:tr w14:paraId="171F7115">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6146278">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4B86AC11">
            <w:pPr>
              <w:widowControl/>
              <w:jc w:val="center"/>
              <w:rPr>
                <w:rFonts w:ascii="宋体" w:hAnsi="宋体" w:cs="宋体"/>
                <w:color w:val="000000"/>
                <w:kern w:val="0"/>
                <w:sz w:val="20"/>
                <w:szCs w:val="20"/>
              </w:rPr>
            </w:pPr>
            <w:r>
              <w:rPr>
                <w:rFonts w:hint="eastAsia" w:ascii="宋体" w:hAnsi="宋体" w:cs="宋体"/>
                <w:color w:val="000000"/>
                <w:kern w:val="0"/>
                <w:sz w:val="20"/>
                <w:szCs w:val="20"/>
              </w:rPr>
              <w:t>Sulfisoxazole</w:t>
            </w:r>
          </w:p>
        </w:tc>
        <w:tc>
          <w:tcPr>
            <w:tcW w:w="1183" w:type="dxa"/>
            <w:vMerge w:val="restart"/>
            <w:tcBorders>
              <w:top w:val="nil"/>
              <w:left w:val="single" w:color="auto" w:sz="4" w:space="0"/>
              <w:bottom w:val="single" w:color="000000" w:sz="4" w:space="0"/>
              <w:right w:val="single" w:color="auto" w:sz="4" w:space="0"/>
            </w:tcBorders>
            <w:noWrap/>
            <w:vAlign w:val="center"/>
          </w:tcPr>
          <w:p w14:paraId="5A9238ED">
            <w:pPr>
              <w:widowControl/>
              <w:jc w:val="center"/>
              <w:rPr>
                <w:rFonts w:ascii="宋体" w:hAnsi="宋体" w:cs="宋体"/>
                <w:color w:val="000000"/>
                <w:kern w:val="0"/>
                <w:sz w:val="20"/>
                <w:szCs w:val="20"/>
              </w:rPr>
            </w:pPr>
            <w:r>
              <w:rPr>
                <w:rFonts w:hint="eastAsia" w:ascii="宋体" w:hAnsi="宋体" w:cs="宋体"/>
                <w:color w:val="000000"/>
                <w:kern w:val="0"/>
                <w:sz w:val="20"/>
                <w:szCs w:val="20"/>
              </w:rPr>
              <w:t>磺胺异恶唑</w:t>
            </w:r>
          </w:p>
        </w:tc>
        <w:tc>
          <w:tcPr>
            <w:tcW w:w="1016" w:type="dxa"/>
            <w:vMerge w:val="restart"/>
            <w:tcBorders>
              <w:top w:val="nil"/>
              <w:left w:val="single" w:color="auto" w:sz="4" w:space="0"/>
              <w:bottom w:val="single" w:color="000000" w:sz="4" w:space="0"/>
              <w:right w:val="single" w:color="auto" w:sz="4" w:space="0"/>
            </w:tcBorders>
            <w:noWrap/>
            <w:vAlign w:val="center"/>
          </w:tcPr>
          <w:p w14:paraId="13A07627">
            <w:pPr>
              <w:widowControl/>
              <w:jc w:val="center"/>
              <w:rPr>
                <w:rFonts w:ascii="宋体" w:hAnsi="宋体" w:cs="宋体"/>
                <w:color w:val="000000"/>
                <w:kern w:val="0"/>
                <w:sz w:val="20"/>
                <w:szCs w:val="20"/>
              </w:rPr>
            </w:pPr>
            <w:r>
              <w:rPr>
                <w:rFonts w:hint="eastAsia" w:ascii="宋体" w:hAnsi="宋体" w:cs="宋体"/>
                <w:color w:val="000000"/>
                <w:kern w:val="0"/>
                <w:sz w:val="20"/>
                <w:szCs w:val="20"/>
              </w:rPr>
              <w:t>127-69-5</w:t>
            </w:r>
          </w:p>
        </w:tc>
        <w:tc>
          <w:tcPr>
            <w:tcW w:w="716" w:type="dxa"/>
            <w:tcBorders>
              <w:top w:val="nil"/>
              <w:left w:val="nil"/>
              <w:bottom w:val="nil"/>
              <w:right w:val="single" w:color="auto" w:sz="4" w:space="0"/>
            </w:tcBorders>
            <w:noWrap/>
            <w:vAlign w:val="center"/>
          </w:tcPr>
          <w:p w14:paraId="4045E3F9">
            <w:pPr>
              <w:widowControl/>
              <w:jc w:val="center"/>
              <w:rPr>
                <w:rFonts w:ascii="宋体" w:hAnsi="宋体" w:cs="宋体"/>
                <w:kern w:val="0"/>
                <w:sz w:val="20"/>
                <w:szCs w:val="20"/>
              </w:rPr>
            </w:pPr>
            <w:r>
              <w:rPr>
                <w:rFonts w:hint="eastAsia" w:ascii="宋体" w:hAnsi="宋体" w:cs="宋体"/>
                <w:kern w:val="0"/>
                <w:sz w:val="20"/>
                <w:szCs w:val="20"/>
              </w:rPr>
              <w:t>268.1</w:t>
            </w:r>
          </w:p>
        </w:tc>
        <w:tc>
          <w:tcPr>
            <w:tcW w:w="947" w:type="dxa"/>
            <w:tcBorders>
              <w:top w:val="nil"/>
              <w:left w:val="nil"/>
              <w:bottom w:val="single" w:color="auto" w:sz="4" w:space="0"/>
              <w:right w:val="single" w:color="auto" w:sz="4" w:space="0"/>
            </w:tcBorders>
            <w:noWrap/>
            <w:vAlign w:val="center"/>
          </w:tcPr>
          <w:p w14:paraId="76934F67">
            <w:pPr>
              <w:widowControl/>
              <w:jc w:val="center"/>
              <w:rPr>
                <w:rFonts w:ascii="宋体" w:hAnsi="宋体" w:cs="宋体"/>
                <w:kern w:val="0"/>
                <w:sz w:val="20"/>
                <w:szCs w:val="20"/>
              </w:rPr>
            </w:pPr>
            <w:r>
              <w:rPr>
                <w:rFonts w:hint="eastAsia" w:ascii="宋体" w:hAnsi="宋体" w:cs="宋体"/>
                <w:kern w:val="0"/>
                <w:sz w:val="20"/>
                <w:szCs w:val="20"/>
              </w:rPr>
              <w:t>156.1*</w:t>
            </w:r>
          </w:p>
        </w:tc>
        <w:tc>
          <w:tcPr>
            <w:tcW w:w="816" w:type="dxa"/>
            <w:vMerge w:val="restart"/>
            <w:tcBorders>
              <w:top w:val="nil"/>
              <w:left w:val="single" w:color="auto" w:sz="4" w:space="0"/>
              <w:bottom w:val="single" w:color="000000" w:sz="4" w:space="0"/>
              <w:right w:val="single" w:color="auto" w:sz="4" w:space="0"/>
            </w:tcBorders>
            <w:noWrap/>
            <w:vAlign w:val="center"/>
          </w:tcPr>
          <w:p w14:paraId="1458F872">
            <w:pPr>
              <w:widowControl/>
              <w:jc w:val="center"/>
              <w:rPr>
                <w:rFonts w:ascii="宋体" w:hAnsi="宋体" w:cs="宋体"/>
                <w:kern w:val="0"/>
                <w:sz w:val="20"/>
                <w:szCs w:val="20"/>
              </w:rPr>
            </w:pPr>
            <w:r>
              <w:rPr>
                <w:rFonts w:hint="eastAsia" w:ascii="宋体" w:hAnsi="宋体" w:cs="宋体"/>
                <w:kern w:val="0"/>
                <w:sz w:val="20"/>
                <w:szCs w:val="20"/>
              </w:rPr>
              <w:t>7.58</w:t>
            </w:r>
          </w:p>
        </w:tc>
        <w:tc>
          <w:tcPr>
            <w:tcW w:w="516" w:type="dxa"/>
            <w:tcBorders>
              <w:top w:val="nil"/>
              <w:left w:val="nil"/>
              <w:bottom w:val="single" w:color="auto" w:sz="4" w:space="0"/>
              <w:right w:val="single" w:color="auto" w:sz="4" w:space="0"/>
            </w:tcBorders>
            <w:noWrap/>
            <w:vAlign w:val="center"/>
          </w:tcPr>
          <w:p w14:paraId="681DF945">
            <w:pPr>
              <w:widowControl/>
              <w:jc w:val="center"/>
              <w:rPr>
                <w:rFonts w:ascii="宋体" w:hAnsi="宋体" w:cs="宋体"/>
                <w:kern w:val="0"/>
                <w:sz w:val="20"/>
                <w:szCs w:val="20"/>
              </w:rPr>
            </w:pPr>
            <w:r>
              <w:rPr>
                <w:rFonts w:hint="eastAsia" w:ascii="宋体" w:hAnsi="宋体" w:cs="宋体"/>
                <w:kern w:val="0"/>
                <w:sz w:val="20"/>
                <w:szCs w:val="20"/>
              </w:rPr>
              <w:t>82</w:t>
            </w:r>
          </w:p>
        </w:tc>
        <w:tc>
          <w:tcPr>
            <w:tcW w:w="557" w:type="dxa"/>
            <w:tcBorders>
              <w:top w:val="nil"/>
              <w:left w:val="nil"/>
              <w:bottom w:val="single" w:color="auto" w:sz="4" w:space="0"/>
              <w:right w:val="single" w:color="auto" w:sz="4" w:space="0"/>
            </w:tcBorders>
            <w:noWrap/>
            <w:vAlign w:val="center"/>
          </w:tcPr>
          <w:p w14:paraId="29681049">
            <w:pPr>
              <w:widowControl/>
              <w:jc w:val="center"/>
              <w:rPr>
                <w:rFonts w:ascii="宋体" w:hAnsi="宋体" w:cs="宋体"/>
                <w:kern w:val="0"/>
                <w:sz w:val="20"/>
                <w:szCs w:val="20"/>
              </w:rPr>
            </w:pPr>
            <w:r>
              <w:rPr>
                <w:rFonts w:hint="eastAsia" w:ascii="宋体" w:hAnsi="宋体" w:cs="宋体"/>
                <w:kern w:val="0"/>
                <w:sz w:val="20"/>
                <w:szCs w:val="20"/>
              </w:rPr>
              <w:t>22</w:t>
            </w:r>
          </w:p>
        </w:tc>
      </w:tr>
      <w:tr w14:paraId="234081F9">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536A95B7">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5B998C5F">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0C3B50B5">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3FE7BFD8">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4FFE470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1945AC66">
            <w:pPr>
              <w:widowControl/>
              <w:jc w:val="center"/>
              <w:rPr>
                <w:rFonts w:ascii="宋体" w:hAnsi="宋体" w:cs="宋体"/>
                <w:kern w:val="0"/>
                <w:sz w:val="20"/>
                <w:szCs w:val="20"/>
              </w:rPr>
            </w:pPr>
            <w:r>
              <w:rPr>
                <w:rFonts w:hint="eastAsia" w:ascii="宋体" w:hAnsi="宋体" w:cs="宋体"/>
                <w:kern w:val="0"/>
                <w:sz w:val="20"/>
                <w:szCs w:val="20"/>
              </w:rPr>
              <w:t>113.2</w:t>
            </w:r>
          </w:p>
        </w:tc>
        <w:tc>
          <w:tcPr>
            <w:tcW w:w="816" w:type="dxa"/>
            <w:vMerge w:val="continue"/>
            <w:tcBorders>
              <w:top w:val="nil"/>
              <w:left w:val="single" w:color="auto" w:sz="4" w:space="0"/>
              <w:bottom w:val="single" w:color="000000" w:sz="4" w:space="0"/>
              <w:right w:val="single" w:color="auto" w:sz="4" w:space="0"/>
            </w:tcBorders>
            <w:vAlign w:val="center"/>
          </w:tcPr>
          <w:p w14:paraId="29FB9B18">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20AA4122">
            <w:pPr>
              <w:widowControl/>
              <w:jc w:val="center"/>
              <w:rPr>
                <w:rFonts w:ascii="宋体" w:hAnsi="宋体" w:cs="宋体"/>
                <w:kern w:val="0"/>
                <w:sz w:val="20"/>
                <w:szCs w:val="20"/>
              </w:rPr>
            </w:pPr>
            <w:r>
              <w:rPr>
                <w:rFonts w:hint="eastAsia" w:ascii="宋体" w:hAnsi="宋体" w:cs="宋体"/>
                <w:kern w:val="0"/>
                <w:sz w:val="20"/>
                <w:szCs w:val="20"/>
              </w:rPr>
              <w:t>82</w:t>
            </w:r>
          </w:p>
        </w:tc>
        <w:tc>
          <w:tcPr>
            <w:tcW w:w="557" w:type="dxa"/>
            <w:tcBorders>
              <w:top w:val="nil"/>
              <w:left w:val="nil"/>
              <w:bottom w:val="single" w:color="auto" w:sz="4" w:space="0"/>
              <w:right w:val="single" w:color="auto" w:sz="4" w:space="0"/>
            </w:tcBorders>
            <w:noWrap/>
            <w:vAlign w:val="center"/>
          </w:tcPr>
          <w:p w14:paraId="5901C597">
            <w:pPr>
              <w:widowControl/>
              <w:jc w:val="center"/>
              <w:rPr>
                <w:rFonts w:ascii="宋体" w:hAnsi="宋体" w:cs="宋体"/>
                <w:kern w:val="0"/>
                <w:sz w:val="20"/>
                <w:szCs w:val="20"/>
              </w:rPr>
            </w:pPr>
            <w:r>
              <w:rPr>
                <w:rFonts w:hint="eastAsia" w:ascii="宋体" w:hAnsi="宋体" w:cs="宋体"/>
                <w:kern w:val="0"/>
                <w:sz w:val="20"/>
                <w:szCs w:val="20"/>
              </w:rPr>
              <w:t>25</w:t>
            </w:r>
          </w:p>
        </w:tc>
      </w:tr>
      <w:tr w14:paraId="2DFE5D77">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53C583A4">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034FA349">
            <w:pPr>
              <w:widowControl/>
              <w:jc w:val="center"/>
              <w:rPr>
                <w:rFonts w:ascii="宋体" w:hAnsi="宋体" w:cs="宋体"/>
                <w:color w:val="000000"/>
                <w:kern w:val="0"/>
                <w:sz w:val="20"/>
                <w:szCs w:val="20"/>
              </w:rPr>
            </w:pPr>
            <w:r>
              <w:rPr>
                <w:rFonts w:hint="eastAsia" w:ascii="宋体" w:hAnsi="宋体" w:cs="宋体"/>
                <w:color w:val="000000"/>
                <w:kern w:val="0"/>
                <w:sz w:val="20"/>
                <w:szCs w:val="20"/>
              </w:rPr>
              <w:t>Sulfamoxol</w:t>
            </w:r>
          </w:p>
        </w:tc>
        <w:tc>
          <w:tcPr>
            <w:tcW w:w="1183" w:type="dxa"/>
            <w:vMerge w:val="restart"/>
            <w:tcBorders>
              <w:top w:val="nil"/>
              <w:left w:val="single" w:color="auto" w:sz="4" w:space="0"/>
              <w:bottom w:val="single" w:color="000000" w:sz="4" w:space="0"/>
              <w:right w:val="single" w:color="auto" w:sz="4" w:space="0"/>
            </w:tcBorders>
            <w:noWrap/>
            <w:vAlign w:val="center"/>
          </w:tcPr>
          <w:p w14:paraId="2C616630">
            <w:pPr>
              <w:widowControl/>
              <w:jc w:val="center"/>
              <w:rPr>
                <w:rFonts w:ascii="宋体" w:hAnsi="宋体" w:cs="宋体"/>
                <w:color w:val="000000"/>
                <w:kern w:val="0"/>
                <w:sz w:val="20"/>
                <w:szCs w:val="20"/>
              </w:rPr>
            </w:pPr>
            <w:r>
              <w:rPr>
                <w:rFonts w:hint="eastAsia" w:ascii="宋体" w:hAnsi="宋体" w:cs="宋体"/>
                <w:color w:val="000000"/>
                <w:kern w:val="0"/>
                <w:sz w:val="20"/>
                <w:szCs w:val="20"/>
              </w:rPr>
              <w:t>磺胺恶唑</w:t>
            </w:r>
          </w:p>
        </w:tc>
        <w:tc>
          <w:tcPr>
            <w:tcW w:w="1016" w:type="dxa"/>
            <w:vMerge w:val="restart"/>
            <w:tcBorders>
              <w:top w:val="nil"/>
              <w:left w:val="single" w:color="auto" w:sz="4" w:space="0"/>
              <w:bottom w:val="single" w:color="000000" w:sz="4" w:space="0"/>
              <w:right w:val="single" w:color="auto" w:sz="4" w:space="0"/>
            </w:tcBorders>
            <w:noWrap/>
            <w:vAlign w:val="center"/>
          </w:tcPr>
          <w:p w14:paraId="38652F1C">
            <w:pPr>
              <w:widowControl/>
              <w:jc w:val="center"/>
              <w:rPr>
                <w:rFonts w:ascii="宋体" w:hAnsi="宋体" w:cs="宋体"/>
                <w:color w:val="000000"/>
                <w:kern w:val="0"/>
                <w:sz w:val="20"/>
                <w:szCs w:val="20"/>
              </w:rPr>
            </w:pPr>
            <w:r>
              <w:rPr>
                <w:rFonts w:hint="eastAsia" w:ascii="宋体" w:hAnsi="宋体" w:cs="宋体"/>
                <w:color w:val="000000"/>
                <w:kern w:val="0"/>
                <w:sz w:val="20"/>
                <w:szCs w:val="20"/>
              </w:rPr>
              <w:t>729-99-7</w:t>
            </w:r>
          </w:p>
        </w:tc>
        <w:tc>
          <w:tcPr>
            <w:tcW w:w="716" w:type="dxa"/>
            <w:tcBorders>
              <w:top w:val="nil"/>
              <w:left w:val="nil"/>
              <w:bottom w:val="nil"/>
              <w:right w:val="single" w:color="auto" w:sz="4" w:space="0"/>
            </w:tcBorders>
            <w:noWrap/>
            <w:vAlign w:val="center"/>
          </w:tcPr>
          <w:p w14:paraId="14F5AE24">
            <w:pPr>
              <w:widowControl/>
              <w:jc w:val="center"/>
              <w:rPr>
                <w:rFonts w:ascii="宋体" w:hAnsi="宋体" w:cs="宋体"/>
                <w:kern w:val="0"/>
                <w:sz w:val="20"/>
                <w:szCs w:val="20"/>
              </w:rPr>
            </w:pPr>
            <w:r>
              <w:rPr>
                <w:rFonts w:hint="eastAsia" w:ascii="宋体" w:hAnsi="宋体" w:cs="宋体"/>
                <w:kern w:val="0"/>
                <w:sz w:val="20"/>
                <w:szCs w:val="20"/>
              </w:rPr>
              <w:t>268.1</w:t>
            </w:r>
          </w:p>
        </w:tc>
        <w:tc>
          <w:tcPr>
            <w:tcW w:w="947" w:type="dxa"/>
            <w:tcBorders>
              <w:top w:val="nil"/>
              <w:left w:val="nil"/>
              <w:bottom w:val="single" w:color="auto" w:sz="4" w:space="0"/>
              <w:right w:val="single" w:color="auto" w:sz="4" w:space="0"/>
            </w:tcBorders>
            <w:noWrap/>
            <w:vAlign w:val="center"/>
          </w:tcPr>
          <w:p w14:paraId="1CE6E077">
            <w:pPr>
              <w:widowControl/>
              <w:jc w:val="center"/>
              <w:rPr>
                <w:rFonts w:ascii="宋体" w:hAnsi="宋体" w:cs="宋体"/>
                <w:kern w:val="0"/>
                <w:sz w:val="20"/>
                <w:szCs w:val="20"/>
              </w:rPr>
            </w:pPr>
            <w:r>
              <w:rPr>
                <w:rFonts w:hint="eastAsia" w:ascii="宋体" w:hAnsi="宋体" w:cs="宋体"/>
                <w:kern w:val="0"/>
                <w:sz w:val="20"/>
                <w:szCs w:val="20"/>
              </w:rPr>
              <w:t>156.1*</w:t>
            </w:r>
          </w:p>
        </w:tc>
        <w:tc>
          <w:tcPr>
            <w:tcW w:w="816" w:type="dxa"/>
            <w:vMerge w:val="restart"/>
            <w:tcBorders>
              <w:top w:val="nil"/>
              <w:left w:val="single" w:color="auto" w:sz="4" w:space="0"/>
              <w:bottom w:val="single" w:color="000000" w:sz="4" w:space="0"/>
              <w:right w:val="single" w:color="auto" w:sz="4" w:space="0"/>
            </w:tcBorders>
            <w:noWrap/>
            <w:vAlign w:val="center"/>
          </w:tcPr>
          <w:p w14:paraId="2B0C087D">
            <w:pPr>
              <w:widowControl/>
              <w:jc w:val="center"/>
              <w:rPr>
                <w:rFonts w:ascii="宋体" w:hAnsi="宋体" w:cs="宋体"/>
                <w:kern w:val="0"/>
                <w:sz w:val="20"/>
                <w:szCs w:val="20"/>
              </w:rPr>
            </w:pPr>
            <w:r>
              <w:rPr>
                <w:rFonts w:hint="eastAsia" w:ascii="宋体" w:hAnsi="宋体" w:cs="宋体"/>
                <w:kern w:val="0"/>
                <w:sz w:val="20"/>
                <w:szCs w:val="20"/>
              </w:rPr>
              <w:t>5.6</w:t>
            </w:r>
          </w:p>
        </w:tc>
        <w:tc>
          <w:tcPr>
            <w:tcW w:w="516" w:type="dxa"/>
            <w:tcBorders>
              <w:top w:val="nil"/>
              <w:left w:val="nil"/>
              <w:bottom w:val="single" w:color="auto" w:sz="4" w:space="0"/>
              <w:right w:val="single" w:color="auto" w:sz="4" w:space="0"/>
            </w:tcBorders>
            <w:noWrap/>
            <w:vAlign w:val="center"/>
          </w:tcPr>
          <w:p w14:paraId="37F33443">
            <w:pPr>
              <w:widowControl/>
              <w:jc w:val="center"/>
              <w:rPr>
                <w:rFonts w:ascii="宋体" w:hAnsi="宋体" w:cs="宋体"/>
                <w:kern w:val="0"/>
                <w:sz w:val="20"/>
                <w:szCs w:val="20"/>
              </w:rPr>
            </w:pPr>
            <w:r>
              <w:rPr>
                <w:rFonts w:hint="eastAsia" w:ascii="宋体" w:hAnsi="宋体" w:cs="宋体"/>
                <w:kern w:val="0"/>
                <w:sz w:val="20"/>
                <w:szCs w:val="20"/>
              </w:rPr>
              <w:t>82</w:t>
            </w:r>
          </w:p>
        </w:tc>
        <w:tc>
          <w:tcPr>
            <w:tcW w:w="557" w:type="dxa"/>
            <w:tcBorders>
              <w:top w:val="nil"/>
              <w:left w:val="nil"/>
              <w:bottom w:val="single" w:color="auto" w:sz="4" w:space="0"/>
              <w:right w:val="single" w:color="auto" w:sz="4" w:space="0"/>
            </w:tcBorders>
            <w:noWrap/>
            <w:vAlign w:val="center"/>
          </w:tcPr>
          <w:p w14:paraId="3E669B70">
            <w:pPr>
              <w:widowControl/>
              <w:jc w:val="center"/>
              <w:rPr>
                <w:rFonts w:ascii="宋体" w:hAnsi="宋体" w:cs="宋体"/>
                <w:kern w:val="0"/>
                <w:sz w:val="20"/>
                <w:szCs w:val="20"/>
              </w:rPr>
            </w:pPr>
            <w:r>
              <w:rPr>
                <w:rFonts w:hint="eastAsia" w:ascii="宋体" w:hAnsi="宋体" w:cs="宋体"/>
                <w:kern w:val="0"/>
                <w:sz w:val="20"/>
                <w:szCs w:val="20"/>
              </w:rPr>
              <w:t>22</w:t>
            </w:r>
          </w:p>
        </w:tc>
      </w:tr>
      <w:tr w14:paraId="64C57911">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4F7169D1">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27883787">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733527B">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4ACDD50C">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25E3243A">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54C4363A">
            <w:pPr>
              <w:widowControl/>
              <w:jc w:val="center"/>
              <w:rPr>
                <w:rFonts w:ascii="宋体" w:hAnsi="宋体" w:cs="宋体"/>
                <w:kern w:val="0"/>
                <w:sz w:val="20"/>
                <w:szCs w:val="20"/>
              </w:rPr>
            </w:pPr>
            <w:r>
              <w:rPr>
                <w:rFonts w:hint="eastAsia" w:ascii="宋体" w:hAnsi="宋体" w:cs="宋体"/>
                <w:kern w:val="0"/>
                <w:sz w:val="20"/>
                <w:szCs w:val="20"/>
              </w:rPr>
              <w:t>113.2</w:t>
            </w:r>
          </w:p>
        </w:tc>
        <w:tc>
          <w:tcPr>
            <w:tcW w:w="816" w:type="dxa"/>
            <w:vMerge w:val="continue"/>
            <w:tcBorders>
              <w:top w:val="nil"/>
              <w:left w:val="single" w:color="auto" w:sz="4" w:space="0"/>
              <w:bottom w:val="single" w:color="000000" w:sz="4" w:space="0"/>
              <w:right w:val="single" w:color="auto" w:sz="4" w:space="0"/>
            </w:tcBorders>
            <w:vAlign w:val="center"/>
          </w:tcPr>
          <w:p w14:paraId="53EB1FC5">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3CB297DF">
            <w:pPr>
              <w:widowControl/>
              <w:jc w:val="center"/>
              <w:rPr>
                <w:rFonts w:ascii="宋体" w:hAnsi="宋体" w:cs="宋体"/>
                <w:kern w:val="0"/>
                <w:sz w:val="20"/>
                <w:szCs w:val="20"/>
              </w:rPr>
            </w:pPr>
            <w:r>
              <w:rPr>
                <w:rFonts w:hint="eastAsia" w:ascii="宋体" w:hAnsi="宋体" w:cs="宋体"/>
                <w:kern w:val="0"/>
                <w:sz w:val="20"/>
                <w:szCs w:val="20"/>
              </w:rPr>
              <w:t>82</w:t>
            </w:r>
          </w:p>
        </w:tc>
        <w:tc>
          <w:tcPr>
            <w:tcW w:w="557" w:type="dxa"/>
            <w:tcBorders>
              <w:top w:val="nil"/>
              <w:left w:val="nil"/>
              <w:bottom w:val="single" w:color="auto" w:sz="4" w:space="0"/>
              <w:right w:val="single" w:color="auto" w:sz="4" w:space="0"/>
            </w:tcBorders>
            <w:noWrap/>
            <w:vAlign w:val="center"/>
          </w:tcPr>
          <w:p w14:paraId="7D940F3E">
            <w:pPr>
              <w:widowControl/>
              <w:jc w:val="center"/>
              <w:rPr>
                <w:rFonts w:ascii="宋体" w:hAnsi="宋体" w:cs="宋体"/>
                <w:kern w:val="0"/>
                <w:sz w:val="20"/>
                <w:szCs w:val="20"/>
              </w:rPr>
            </w:pPr>
            <w:r>
              <w:rPr>
                <w:rFonts w:hint="eastAsia" w:ascii="宋体" w:hAnsi="宋体" w:cs="宋体"/>
                <w:kern w:val="0"/>
                <w:sz w:val="20"/>
                <w:szCs w:val="20"/>
              </w:rPr>
              <w:t>25</w:t>
            </w:r>
          </w:p>
        </w:tc>
      </w:tr>
      <w:tr w14:paraId="4CC6D8ED">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59F6020B">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6ABF2C0B">
            <w:pPr>
              <w:widowControl/>
              <w:jc w:val="center"/>
              <w:rPr>
                <w:rFonts w:ascii="宋体" w:hAnsi="宋体" w:cs="宋体"/>
                <w:color w:val="000000"/>
                <w:kern w:val="0"/>
                <w:sz w:val="20"/>
                <w:szCs w:val="20"/>
              </w:rPr>
            </w:pPr>
            <w:r>
              <w:rPr>
                <w:rFonts w:hint="eastAsia" w:ascii="宋体" w:hAnsi="宋体" w:cs="宋体"/>
                <w:color w:val="000000"/>
                <w:kern w:val="0"/>
                <w:sz w:val="20"/>
                <w:szCs w:val="20"/>
              </w:rPr>
              <w:t>sulfamethizole</w:t>
            </w:r>
          </w:p>
        </w:tc>
        <w:tc>
          <w:tcPr>
            <w:tcW w:w="1183" w:type="dxa"/>
            <w:vMerge w:val="restart"/>
            <w:tcBorders>
              <w:top w:val="nil"/>
              <w:left w:val="single" w:color="auto" w:sz="4" w:space="0"/>
              <w:bottom w:val="single" w:color="000000" w:sz="4" w:space="0"/>
              <w:right w:val="single" w:color="auto" w:sz="4" w:space="0"/>
            </w:tcBorders>
            <w:noWrap/>
            <w:vAlign w:val="center"/>
          </w:tcPr>
          <w:p w14:paraId="3340A2A2">
            <w:pPr>
              <w:widowControl/>
              <w:jc w:val="center"/>
              <w:rPr>
                <w:rFonts w:ascii="宋体" w:hAnsi="宋体" w:cs="宋体"/>
                <w:color w:val="000000"/>
                <w:kern w:val="0"/>
                <w:sz w:val="20"/>
                <w:szCs w:val="20"/>
              </w:rPr>
            </w:pPr>
            <w:r>
              <w:rPr>
                <w:rFonts w:hint="eastAsia" w:ascii="宋体" w:hAnsi="宋体" w:cs="宋体"/>
                <w:color w:val="000000"/>
                <w:kern w:val="0"/>
                <w:sz w:val="20"/>
                <w:szCs w:val="20"/>
              </w:rPr>
              <w:t>磺胺甲噻二唑</w:t>
            </w:r>
          </w:p>
        </w:tc>
        <w:tc>
          <w:tcPr>
            <w:tcW w:w="1016" w:type="dxa"/>
            <w:vMerge w:val="restart"/>
            <w:tcBorders>
              <w:top w:val="nil"/>
              <w:left w:val="single" w:color="auto" w:sz="4" w:space="0"/>
              <w:bottom w:val="single" w:color="000000" w:sz="4" w:space="0"/>
              <w:right w:val="single" w:color="auto" w:sz="4" w:space="0"/>
            </w:tcBorders>
            <w:noWrap/>
            <w:vAlign w:val="center"/>
          </w:tcPr>
          <w:p w14:paraId="49E6996F">
            <w:pPr>
              <w:widowControl/>
              <w:jc w:val="center"/>
              <w:rPr>
                <w:rFonts w:ascii="宋体" w:hAnsi="宋体" w:cs="宋体"/>
                <w:color w:val="000000"/>
                <w:kern w:val="0"/>
                <w:sz w:val="20"/>
                <w:szCs w:val="20"/>
              </w:rPr>
            </w:pPr>
            <w:r>
              <w:rPr>
                <w:rFonts w:hint="eastAsia" w:ascii="宋体" w:hAnsi="宋体" w:cs="宋体"/>
                <w:color w:val="000000"/>
                <w:kern w:val="0"/>
                <w:sz w:val="20"/>
                <w:szCs w:val="20"/>
              </w:rPr>
              <w:t>144-82-1</w:t>
            </w:r>
          </w:p>
        </w:tc>
        <w:tc>
          <w:tcPr>
            <w:tcW w:w="716" w:type="dxa"/>
            <w:tcBorders>
              <w:top w:val="nil"/>
              <w:left w:val="nil"/>
              <w:bottom w:val="nil"/>
              <w:right w:val="single" w:color="auto" w:sz="4" w:space="0"/>
            </w:tcBorders>
            <w:noWrap/>
            <w:vAlign w:val="center"/>
          </w:tcPr>
          <w:p w14:paraId="242BA2BA">
            <w:pPr>
              <w:widowControl/>
              <w:jc w:val="center"/>
              <w:rPr>
                <w:rFonts w:ascii="宋体" w:hAnsi="宋体" w:cs="宋体"/>
                <w:kern w:val="0"/>
                <w:sz w:val="20"/>
                <w:szCs w:val="20"/>
              </w:rPr>
            </w:pPr>
            <w:r>
              <w:rPr>
                <w:rFonts w:hint="eastAsia" w:ascii="宋体" w:hAnsi="宋体" w:cs="宋体"/>
                <w:kern w:val="0"/>
                <w:sz w:val="20"/>
                <w:szCs w:val="20"/>
              </w:rPr>
              <w:t>271</w:t>
            </w:r>
          </w:p>
        </w:tc>
        <w:tc>
          <w:tcPr>
            <w:tcW w:w="947" w:type="dxa"/>
            <w:tcBorders>
              <w:top w:val="nil"/>
              <w:left w:val="nil"/>
              <w:bottom w:val="single" w:color="auto" w:sz="4" w:space="0"/>
              <w:right w:val="single" w:color="auto" w:sz="4" w:space="0"/>
            </w:tcBorders>
            <w:noWrap/>
            <w:vAlign w:val="center"/>
          </w:tcPr>
          <w:p w14:paraId="4F395C4F">
            <w:pPr>
              <w:widowControl/>
              <w:jc w:val="center"/>
              <w:rPr>
                <w:rFonts w:ascii="宋体" w:hAnsi="宋体" w:cs="宋体"/>
                <w:kern w:val="0"/>
                <w:sz w:val="20"/>
                <w:szCs w:val="20"/>
              </w:rPr>
            </w:pPr>
            <w:r>
              <w:rPr>
                <w:rFonts w:hint="eastAsia" w:ascii="宋体" w:hAnsi="宋体" w:cs="宋体"/>
                <w:kern w:val="0"/>
                <w:sz w:val="20"/>
                <w:szCs w:val="20"/>
              </w:rPr>
              <w:t>156.1*</w:t>
            </w:r>
          </w:p>
        </w:tc>
        <w:tc>
          <w:tcPr>
            <w:tcW w:w="816" w:type="dxa"/>
            <w:vMerge w:val="restart"/>
            <w:tcBorders>
              <w:top w:val="nil"/>
              <w:left w:val="single" w:color="auto" w:sz="4" w:space="0"/>
              <w:bottom w:val="single" w:color="000000" w:sz="4" w:space="0"/>
              <w:right w:val="single" w:color="auto" w:sz="4" w:space="0"/>
            </w:tcBorders>
            <w:noWrap/>
            <w:vAlign w:val="center"/>
          </w:tcPr>
          <w:p w14:paraId="7FF3B6C3">
            <w:pPr>
              <w:widowControl/>
              <w:jc w:val="center"/>
              <w:rPr>
                <w:rFonts w:ascii="宋体" w:hAnsi="宋体" w:cs="宋体"/>
                <w:kern w:val="0"/>
                <w:sz w:val="20"/>
                <w:szCs w:val="20"/>
              </w:rPr>
            </w:pPr>
            <w:r>
              <w:rPr>
                <w:rFonts w:hint="eastAsia" w:ascii="宋体" w:hAnsi="宋体" w:cs="宋体"/>
                <w:kern w:val="0"/>
                <w:sz w:val="20"/>
                <w:szCs w:val="20"/>
              </w:rPr>
              <w:t>5.87</w:t>
            </w:r>
          </w:p>
        </w:tc>
        <w:tc>
          <w:tcPr>
            <w:tcW w:w="516" w:type="dxa"/>
            <w:tcBorders>
              <w:top w:val="nil"/>
              <w:left w:val="nil"/>
              <w:bottom w:val="single" w:color="auto" w:sz="4" w:space="0"/>
              <w:right w:val="single" w:color="auto" w:sz="4" w:space="0"/>
            </w:tcBorders>
            <w:noWrap/>
            <w:vAlign w:val="center"/>
          </w:tcPr>
          <w:p w14:paraId="3CEC14A6">
            <w:pPr>
              <w:widowControl/>
              <w:jc w:val="center"/>
              <w:rPr>
                <w:rFonts w:ascii="宋体" w:hAnsi="宋体" w:cs="宋体"/>
                <w:kern w:val="0"/>
                <w:sz w:val="20"/>
                <w:szCs w:val="20"/>
              </w:rPr>
            </w:pPr>
            <w:r>
              <w:rPr>
                <w:rFonts w:hint="eastAsia" w:ascii="宋体" w:hAnsi="宋体" w:cs="宋体"/>
                <w:kern w:val="0"/>
                <w:sz w:val="20"/>
                <w:szCs w:val="20"/>
              </w:rPr>
              <w:t>65</w:t>
            </w:r>
          </w:p>
        </w:tc>
        <w:tc>
          <w:tcPr>
            <w:tcW w:w="557" w:type="dxa"/>
            <w:tcBorders>
              <w:top w:val="nil"/>
              <w:left w:val="nil"/>
              <w:bottom w:val="single" w:color="auto" w:sz="4" w:space="0"/>
              <w:right w:val="single" w:color="auto" w:sz="4" w:space="0"/>
            </w:tcBorders>
            <w:noWrap/>
            <w:vAlign w:val="center"/>
          </w:tcPr>
          <w:p w14:paraId="25706372">
            <w:pPr>
              <w:widowControl/>
              <w:jc w:val="center"/>
              <w:rPr>
                <w:rFonts w:ascii="宋体" w:hAnsi="宋体" w:cs="宋体"/>
                <w:kern w:val="0"/>
                <w:sz w:val="20"/>
                <w:szCs w:val="20"/>
              </w:rPr>
            </w:pPr>
            <w:r>
              <w:rPr>
                <w:rFonts w:hint="eastAsia" w:ascii="宋体" w:hAnsi="宋体" w:cs="宋体"/>
                <w:kern w:val="0"/>
                <w:sz w:val="20"/>
                <w:szCs w:val="20"/>
              </w:rPr>
              <w:t>21</w:t>
            </w:r>
          </w:p>
        </w:tc>
      </w:tr>
      <w:tr w14:paraId="3BC75BC5">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4CE1C7A7">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3BD1D70E">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633F7953">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76A6F1D6">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3FCF8B7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0F076DD9">
            <w:pPr>
              <w:widowControl/>
              <w:jc w:val="center"/>
              <w:rPr>
                <w:rFonts w:ascii="宋体" w:hAnsi="宋体" w:cs="宋体"/>
                <w:kern w:val="0"/>
                <w:sz w:val="20"/>
                <w:szCs w:val="20"/>
              </w:rPr>
            </w:pPr>
            <w:r>
              <w:rPr>
                <w:rFonts w:hint="eastAsia" w:ascii="宋体" w:hAnsi="宋体" w:cs="宋体"/>
                <w:kern w:val="0"/>
                <w:sz w:val="20"/>
                <w:szCs w:val="20"/>
              </w:rPr>
              <w:t>108</w:t>
            </w:r>
          </w:p>
        </w:tc>
        <w:tc>
          <w:tcPr>
            <w:tcW w:w="816" w:type="dxa"/>
            <w:vMerge w:val="continue"/>
            <w:tcBorders>
              <w:top w:val="nil"/>
              <w:left w:val="single" w:color="auto" w:sz="4" w:space="0"/>
              <w:bottom w:val="single" w:color="000000" w:sz="4" w:space="0"/>
              <w:right w:val="single" w:color="auto" w:sz="4" w:space="0"/>
            </w:tcBorders>
            <w:vAlign w:val="center"/>
          </w:tcPr>
          <w:p w14:paraId="41D4EF8F">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53152FD7">
            <w:pPr>
              <w:widowControl/>
              <w:jc w:val="center"/>
              <w:rPr>
                <w:rFonts w:ascii="宋体" w:hAnsi="宋体" w:cs="宋体"/>
                <w:kern w:val="0"/>
                <w:sz w:val="20"/>
                <w:szCs w:val="20"/>
              </w:rPr>
            </w:pPr>
            <w:r>
              <w:rPr>
                <w:rFonts w:hint="eastAsia" w:ascii="宋体" w:hAnsi="宋体" w:cs="宋体"/>
                <w:kern w:val="0"/>
                <w:sz w:val="20"/>
                <w:szCs w:val="20"/>
              </w:rPr>
              <w:t>65</w:t>
            </w:r>
          </w:p>
        </w:tc>
        <w:tc>
          <w:tcPr>
            <w:tcW w:w="557" w:type="dxa"/>
            <w:tcBorders>
              <w:top w:val="nil"/>
              <w:left w:val="nil"/>
              <w:bottom w:val="single" w:color="auto" w:sz="4" w:space="0"/>
              <w:right w:val="single" w:color="auto" w:sz="4" w:space="0"/>
            </w:tcBorders>
            <w:noWrap/>
            <w:vAlign w:val="center"/>
          </w:tcPr>
          <w:p w14:paraId="47E55F83">
            <w:pPr>
              <w:widowControl/>
              <w:jc w:val="center"/>
              <w:rPr>
                <w:rFonts w:ascii="宋体" w:hAnsi="宋体" w:cs="宋体"/>
                <w:kern w:val="0"/>
                <w:sz w:val="20"/>
                <w:szCs w:val="20"/>
              </w:rPr>
            </w:pPr>
            <w:r>
              <w:rPr>
                <w:rFonts w:hint="eastAsia" w:ascii="宋体" w:hAnsi="宋体" w:cs="宋体"/>
                <w:kern w:val="0"/>
                <w:sz w:val="20"/>
                <w:szCs w:val="20"/>
              </w:rPr>
              <w:t>36</w:t>
            </w:r>
          </w:p>
        </w:tc>
      </w:tr>
      <w:tr w14:paraId="1815B3CA">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46B14D16">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3DBEF4A9">
            <w:pPr>
              <w:widowControl/>
              <w:jc w:val="center"/>
              <w:rPr>
                <w:rFonts w:ascii="宋体" w:hAnsi="宋体" w:cs="宋体"/>
                <w:color w:val="000000"/>
                <w:kern w:val="0"/>
                <w:sz w:val="20"/>
                <w:szCs w:val="20"/>
              </w:rPr>
            </w:pPr>
            <w:r>
              <w:rPr>
                <w:rFonts w:hint="eastAsia" w:ascii="宋体" w:hAnsi="宋体" w:cs="宋体"/>
                <w:color w:val="000000"/>
                <w:kern w:val="0"/>
                <w:sz w:val="20"/>
                <w:szCs w:val="20"/>
              </w:rPr>
              <w:t>sulfabenzamide</w:t>
            </w:r>
          </w:p>
        </w:tc>
        <w:tc>
          <w:tcPr>
            <w:tcW w:w="1183" w:type="dxa"/>
            <w:vMerge w:val="restart"/>
            <w:tcBorders>
              <w:top w:val="nil"/>
              <w:left w:val="single" w:color="auto" w:sz="4" w:space="0"/>
              <w:bottom w:val="single" w:color="000000" w:sz="4" w:space="0"/>
              <w:right w:val="single" w:color="auto" w:sz="4" w:space="0"/>
            </w:tcBorders>
            <w:noWrap/>
            <w:vAlign w:val="center"/>
          </w:tcPr>
          <w:p w14:paraId="7089AC5D">
            <w:pPr>
              <w:widowControl/>
              <w:jc w:val="center"/>
              <w:rPr>
                <w:rFonts w:ascii="宋体" w:hAnsi="宋体" w:cs="宋体"/>
                <w:color w:val="000000"/>
                <w:kern w:val="0"/>
                <w:sz w:val="20"/>
                <w:szCs w:val="20"/>
              </w:rPr>
            </w:pPr>
            <w:r>
              <w:rPr>
                <w:rFonts w:hint="eastAsia" w:ascii="宋体" w:hAnsi="宋体" w:cs="宋体"/>
                <w:color w:val="000000"/>
                <w:kern w:val="0"/>
                <w:sz w:val="20"/>
                <w:szCs w:val="20"/>
              </w:rPr>
              <w:t>苯甲酰磺胺</w:t>
            </w:r>
          </w:p>
        </w:tc>
        <w:tc>
          <w:tcPr>
            <w:tcW w:w="1016" w:type="dxa"/>
            <w:vMerge w:val="restart"/>
            <w:tcBorders>
              <w:top w:val="nil"/>
              <w:left w:val="single" w:color="auto" w:sz="4" w:space="0"/>
              <w:bottom w:val="single" w:color="000000" w:sz="4" w:space="0"/>
              <w:right w:val="single" w:color="auto" w:sz="4" w:space="0"/>
            </w:tcBorders>
            <w:noWrap/>
            <w:vAlign w:val="center"/>
          </w:tcPr>
          <w:p w14:paraId="4B235C16">
            <w:pPr>
              <w:widowControl/>
              <w:jc w:val="center"/>
              <w:rPr>
                <w:rFonts w:ascii="宋体" w:hAnsi="宋体" w:cs="宋体"/>
                <w:color w:val="000000"/>
                <w:kern w:val="0"/>
                <w:sz w:val="20"/>
                <w:szCs w:val="20"/>
              </w:rPr>
            </w:pPr>
            <w:r>
              <w:rPr>
                <w:rFonts w:hint="eastAsia" w:ascii="宋体" w:hAnsi="宋体" w:cs="宋体"/>
                <w:color w:val="000000"/>
                <w:kern w:val="0"/>
                <w:sz w:val="20"/>
                <w:szCs w:val="20"/>
              </w:rPr>
              <w:t>127-71-9</w:t>
            </w:r>
          </w:p>
        </w:tc>
        <w:tc>
          <w:tcPr>
            <w:tcW w:w="716" w:type="dxa"/>
            <w:tcBorders>
              <w:top w:val="nil"/>
              <w:left w:val="nil"/>
              <w:bottom w:val="nil"/>
              <w:right w:val="single" w:color="auto" w:sz="4" w:space="0"/>
            </w:tcBorders>
            <w:noWrap/>
            <w:vAlign w:val="center"/>
          </w:tcPr>
          <w:p w14:paraId="06C4811D">
            <w:pPr>
              <w:widowControl/>
              <w:jc w:val="center"/>
              <w:rPr>
                <w:rFonts w:ascii="宋体" w:hAnsi="宋体" w:cs="宋体"/>
                <w:kern w:val="0"/>
                <w:sz w:val="20"/>
                <w:szCs w:val="20"/>
              </w:rPr>
            </w:pPr>
            <w:r>
              <w:rPr>
                <w:rFonts w:hint="eastAsia" w:ascii="宋体" w:hAnsi="宋体" w:cs="宋体"/>
                <w:kern w:val="0"/>
                <w:sz w:val="20"/>
                <w:szCs w:val="20"/>
              </w:rPr>
              <w:t>277.1</w:t>
            </w:r>
          </w:p>
        </w:tc>
        <w:tc>
          <w:tcPr>
            <w:tcW w:w="947" w:type="dxa"/>
            <w:tcBorders>
              <w:top w:val="nil"/>
              <w:left w:val="nil"/>
              <w:bottom w:val="single" w:color="auto" w:sz="4" w:space="0"/>
              <w:right w:val="single" w:color="auto" w:sz="4" w:space="0"/>
            </w:tcBorders>
            <w:noWrap/>
            <w:vAlign w:val="center"/>
          </w:tcPr>
          <w:p w14:paraId="74A9A826">
            <w:pPr>
              <w:widowControl/>
              <w:jc w:val="center"/>
              <w:rPr>
                <w:rFonts w:ascii="宋体" w:hAnsi="宋体" w:cs="宋体"/>
                <w:kern w:val="0"/>
                <w:sz w:val="20"/>
                <w:szCs w:val="20"/>
              </w:rPr>
            </w:pPr>
            <w:r>
              <w:rPr>
                <w:rFonts w:hint="eastAsia" w:ascii="宋体" w:hAnsi="宋体" w:cs="宋体"/>
                <w:kern w:val="0"/>
                <w:sz w:val="20"/>
                <w:szCs w:val="20"/>
              </w:rPr>
              <w:t>156*</w:t>
            </w:r>
          </w:p>
        </w:tc>
        <w:tc>
          <w:tcPr>
            <w:tcW w:w="816" w:type="dxa"/>
            <w:vMerge w:val="restart"/>
            <w:tcBorders>
              <w:top w:val="nil"/>
              <w:left w:val="single" w:color="auto" w:sz="4" w:space="0"/>
              <w:bottom w:val="single" w:color="000000" w:sz="4" w:space="0"/>
              <w:right w:val="single" w:color="auto" w:sz="4" w:space="0"/>
            </w:tcBorders>
            <w:noWrap/>
            <w:vAlign w:val="center"/>
          </w:tcPr>
          <w:p w14:paraId="129F34C4">
            <w:pPr>
              <w:widowControl/>
              <w:jc w:val="center"/>
              <w:rPr>
                <w:rFonts w:ascii="宋体" w:hAnsi="宋体" w:cs="宋体"/>
                <w:kern w:val="0"/>
                <w:sz w:val="20"/>
                <w:szCs w:val="20"/>
              </w:rPr>
            </w:pPr>
            <w:r>
              <w:rPr>
                <w:rFonts w:hint="eastAsia" w:ascii="宋体" w:hAnsi="宋体" w:cs="宋体"/>
                <w:kern w:val="0"/>
                <w:sz w:val="20"/>
                <w:szCs w:val="20"/>
              </w:rPr>
              <w:t>8.2</w:t>
            </w:r>
          </w:p>
        </w:tc>
        <w:tc>
          <w:tcPr>
            <w:tcW w:w="516" w:type="dxa"/>
            <w:tcBorders>
              <w:top w:val="nil"/>
              <w:left w:val="nil"/>
              <w:bottom w:val="single" w:color="auto" w:sz="4" w:space="0"/>
              <w:right w:val="single" w:color="auto" w:sz="4" w:space="0"/>
            </w:tcBorders>
            <w:noWrap/>
            <w:vAlign w:val="center"/>
          </w:tcPr>
          <w:p w14:paraId="402883F6">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51A35A25">
            <w:pPr>
              <w:widowControl/>
              <w:jc w:val="center"/>
              <w:rPr>
                <w:rFonts w:ascii="宋体" w:hAnsi="宋体" w:cs="宋体"/>
                <w:kern w:val="0"/>
                <w:sz w:val="20"/>
                <w:szCs w:val="20"/>
              </w:rPr>
            </w:pPr>
            <w:r>
              <w:rPr>
                <w:rFonts w:hint="eastAsia" w:ascii="宋体" w:hAnsi="宋体" w:cs="宋体"/>
                <w:kern w:val="0"/>
                <w:sz w:val="20"/>
                <w:szCs w:val="20"/>
              </w:rPr>
              <w:t>19</w:t>
            </w:r>
          </w:p>
        </w:tc>
      </w:tr>
      <w:tr w14:paraId="2D3A8CD3">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7211A67">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21DA4338">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40308E45">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6C408D89">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5B82011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0218061B">
            <w:pPr>
              <w:widowControl/>
              <w:jc w:val="center"/>
              <w:rPr>
                <w:rFonts w:ascii="宋体" w:hAnsi="宋体" w:cs="宋体"/>
                <w:kern w:val="0"/>
                <w:sz w:val="20"/>
                <w:szCs w:val="20"/>
              </w:rPr>
            </w:pPr>
            <w:r>
              <w:rPr>
                <w:rFonts w:hint="eastAsia" w:ascii="宋体" w:hAnsi="宋体" w:cs="宋体"/>
                <w:kern w:val="0"/>
                <w:sz w:val="20"/>
                <w:szCs w:val="20"/>
              </w:rPr>
              <w:t>108</w:t>
            </w:r>
          </w:p>
        </w:tc>
        <w:tc>
          <w:tcPr>
            <w:tcW w:w="816" w:type="dxa"/>
            <w:vMerge w:val="continue"/>
            <w:tcBorders>
              <w:top w:val="nil"/>
              <w:left w:val="single" w:color="auto" w:sz="4" w:space="0"/>
              <w:bottom w:val="single" w:color="000000" w:sz="4" w:space="0"/>
              <w:right w:val="single" w:color="auto" w:sz="4" w:space="0"/>
            </w:tcBorders>
            <w:vAlign w:val="center"/>
          </w:tcPr>
          <w:p w14:paraId="1361D697">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5FED2A27">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02E25171">
            <w:pPr>
              <w:widowControl/>
              <w:jc w:val="center"/>
              <w:rPr>
                <w:rFonts w:ascii="宋体" w:hAnsi="宋体" w:cs="宋体"/>
                <w:kern w:val="0"/>
                <w:sz w:val="20"/>
                <w:szCs w:val="20"/>
              </w:rPr>
            </w:pPr>
            <w:r>
              <w:rPr>
                <w:rFonts w:hint="eastAsia" w:ascii="宋体" w:hAnsi="宋体" w:cs="宋体"/>
                <w:kern w:val="0"/>
                <w:sz w:val="20"/>
                <w:szCs w:val="20"/>
              </w:rPr>
              <w:t>32</w:t>
            </w:r>
          </w:p>
        </w:tc>
      </w:tr>
      <w:tr w14:paraId="72929D40">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96C88D2">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7EBA8751">
            <w:pPr>
              <w:widowControl/>
              <w:jc w:val="center"/>
              <w:rPr>
                <w:rFonts w:ascii="宋体" w:hAnsi="宋体" w:cs="宋体"/>
                <w:color w:val="000000"/>
                <w:kern w:val="0"/>
                <w:sz w:val="20"/>
                <w:szCs w:val="20"/>
              </w:rPr>
            </w:pPr>
            <w:r>
              <w:rPr>
                <w:rFonts w:hint="eastAsia" w:ascii="宋体" w:hAnsi="宋体" w:cs="宋体"/>
                <w:color w:val="000000"/>
                <w:kern w:val="0"/>
                <w:sz w:val="20"/>
                <w:szCs w:val="20"/>
              </w:rPr>
              <w:t>sulfisomidine</w:t>
            </w:r>
          </w:p>
        </w:tc>
        <w:tc>
          <w:tcPr>
            <w:tcW w:w="1183" w:type="dxa"/>
            <w:vMerge w:val="restart"/>
            <w:tcBorders>
              <w:top w:val="nil"/>
              <w:left w:val="single" w:color="auto" w:sz="4" w:space="0"/>
              <w:bottom w:val="single" w:color="000000" w:sz="4" w:space="0"/>
              <w:right w:val="single" w:color="auto" w:sz="4" w:space="0"/>
            </w:tcBorders>
            <w:noWrap/>
            <w:vAlign w:val="center"/>
          </w:tcPr>
          <w:p w14:paraId="0E27DE77">
            <w:pPr>
              <w:widowControl/>
              <w:jc w:val="center"/>
              <w:rPr>
                <w:rFonts w:ascii="宋体" w:hAnsi="宋体" w:cs="宋体"/>
                <w:color w:val="000000"/>
                <w:kern w:val="0"/>
                <w:sz w:val="20"/>
                <w:szCs w:val="20"/>
              </w:rPr>
            </w:pPr>
            <w:r>
              <w:rPr>
                <w:rFonts w:hint="eastAsia" w:ascii="宋体" w:hAnsi="宋体" w:cs="宋体"/>
                <w:color w:val="000000"/>
                <w:kern w:val="0"/>
                <w:sz w:val="20"/>
                <w:szCs w:val="20"/>
              </w:rPr>
              <w:t>磺胺二甲异嘧啶</w:t>
            </w:r>
          </w:p>
        </w:tc>
        <w:tc>
          <w:tcPr>
            <w:tcW w:w="1016" w:type="dxa"/>
            <w:vMerge w:val="restart"/>
            <w:tcBorders>
              <w:top w:val="nil"/>
              <w:left w:val="single" w:color="auto" w:sz="4" w:space="0"/>
              <w:bottom w:val="single" w:color="000000" w:sz="4" w:space="0"/>
              <w:right w:val="single" w:color="auto" w:sz="4" w:space="0"/>
            </w:tcBorders>
            <w:noWrap/>
            <w:vAlign w:val="center"/>
          </w:tcPr>
          <w:p w14:paraId="724C7BB7">
            <w:pPr>
              <w:widowControl/>
              <w:jc w:val="center"/>
              <w:rPr>
                <w:rFonts w:ascii="宋体" w:hAnsi="宋体" w:cs="宋体"/>
                <w:color w:val="000000"/>
                <w:kern w:val="0"/>
                <w:sz w:val="20"/>
                <w:szCs w:val="20"/>
              </w:rPr>
            </w:pPr>
            <w:r>
              <w:rPr>
                <w:rFonts w:hint="eastAsia" w:ascii="宋体" w:hAnsi="宋体" w:cs="宋体"/>
                <w:color w:val="000000"/>
                <w:kern w:val="0"/>
                <w:sz w:val="20"/>
                <w:szCs w:val="20"/>
              </w:rPr>
              <w:t>515-64-0</w:t>
            </w:r>
          </w:p>
        </w:tc>
        <w:tc>
          <w:tcPr>
            <w:tcW w:w="716" w:type="dxa"/>
            <w:tcBorders>
              <w:top w:val="nil"/>
              <w:left w:val="nil"/>
              <w:bottom w:val="nil"/>
              <w:right w:val="single" w:color="auto" w:sz="4" w:space="0"/>
            </w:tcBorders>
            <w:noWrap/>
            <w:vAlign w:val="center"/>
          </w:tcPr>
          <w:p w14:paraId="1C053565">
            <w:pPr>
              <w:widowControl/>
              <w:jc w:val="center"/>
              <w:rPr>
                <w:rFonts w:ascii="宋体" w:hAnsi="宋体" w:cs="宋体"/>
                <w:kern w:val="0"/>
                <w:sz w:val="20"/>
                <w:szCs w:val="20"/>
              </w:rPr>
            </w:pPr>
            <w:r>
              <w:rPr>
                <w:rFonts w:hint="eastAsia" w:ascii="宋体" w:hAnsi="宋体" w:cs="宋体"/>
                <w:kern w:val="0"/>
                <w:sz w:val="20"/>
                <w:szCs w:val="20"/>
              </w:rPr>
              <w:t>279</w:t>
            </w:r>
          </w:p>
        </w:tc>
        <w:tc>
          <w:tcPr>
            <w:tcW w:w="947" w:type="dxa"/>
            <w:tcBorders>
              <w:top w:val="nil"/>
              <w:left w:val="nil"/>
              <w:bottom w:val="single" w:color="auto" w:sz="4" w:space="0"/>
              <w:right w:val="single" w:color="auto" w:sz="4" w:space="0"/>
            </w:tcBorders>
            <w:noWrap/>
            <w:vAlign w:val="center"/>
          </w:tcPr>
          <w:p w14:paraId="3752434C">
            <w:pPr>
              <w:widowControl/>
              <w:jc w:val="center"/>
              <w:rPr>
                <w:rFonts w:ascii="宋体" w:hAnsi="宋体" w:cs="宋体"/>
                <w:kern w:val="0"/>
                <w:sz w:val="20"/>
                <w:szCs w:val="20"/>
              </w:rPr>
            </w:pPr>
            <w:r>
              <w:rPr>
                <w:rFonts w:hint="eastAsia" w:ascii="宋体" w:hAnsi="宋体" w:cs="宋体"/>
                <w:kern w:val="0"/>
                <w:sz w:val="20"/>
                <w:szCs w:val="20"/>
              </w:rPr>
              <w:t>124.1*</w:t>
            </w:r>
          </w:p>
        </w:tc>
        <w:tc>
          <w:tcPr>
            <w:tcW w:w="816" w:type="dxa"/>
            <w:vMerge w:val="restart"/>
            <w:tcBorders>
              <w:top w:val="nil"/>
              <w:left w:val="single" w:color="auto" w:sz="4" w:space="0"/>
              <w:bottom w:val="single" w:color="000000" w:sz="4" w:space="0"/>
              <w:right w:val="single" w:color="auto" w:sz="4" w:space="0"/>
            </w:tcBorders>
            <w:noWrap/>
            <w:vAlign w:val="center"/>
          </w:tcPr>
          <w:p w14:paraId="31E1BC23">
            <w:pPr>
              <w:widowControl/>
              <w:jc w:val="center"/>
              <w:rPr>
                <w:rFonts w:ascii="宋体" w:hAnsi="宋体" w:cs="宋体"/>
                <w:kern w:val="0"/>
                <w:sz w:val="20"/>
                <w:szCs w:val="20"/>
              </w:rPr>
            </w:pPr>
            <w:r>
              <w:rPr>
                <w:rFonts w:hint="eastAsia" w:ascii="宋体" w:hAnsi="宋体" w:cs="宋体"/>
                <w:kern w:val="0"/>
                <w:sz w:val="20"/>
                <w:szCs w:val="20"/>
              </w:rPr>
              <w:t>4.23</w:t>
            </w:r>
          </w:p>
        </w:tc>
        <w:tc>
          <w:tcPr>
            <w:tcW w:w="516" w:type="dxa"/>
            <w:tcBorders>
              <w:top w:val="nil"/>
              <w:left w:val="nil"/>
              <w:bottom w:val="single" w:color="auto" w:sz="4" w:space="0"/>
              <w:right w:val="single" w:color="auto" w:sz="4" w:space="0"/>
            </w:tcBorders>
            <w:noWrap/>
            <w:vAlign w:val="center"/>
          </w:tcPr>
          <w:p w14:paraId="5C79425A">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47F4BB69">
            <w:pPr>
              <w:widowControl/>
              <w:jc w:val="center"/>
              <w:rPr>
                <w:rFonts w:ascii="宋体" w:hAnsi="宋体" w:cs="宋体"/>
                <w:kern w:val="0"/>
                <w:sz w:val="20"/>
                <w:szCs w:val="20"/>
              </w:rPr>
            </w:pPr>
            <w:r>
              <w:rPr>
                <w:rFonts w:hint="eastAsia" w:ascii="宋体" w:hAnsi="宋体" w:cs="宋体"/>
                <w:kern w:val="0"/>
                <w:sz w:val="20"/>
                <w:szCs w:val="20"/>
              </w:rPr>
              <w:t>30</w:t>
            </w:r>
          </w:p>
        </w:tc>
      </w:tr>
      <w:tr w14:paraId="0C6802CE">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5D2F72BF">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4380F0FC">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4F093EEE">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654008F8">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4A15542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07C515FB">
            <w:pPr>
              <w:widowControl/>
              <w:jc w:val="center"/>
              <w:rPr>
                <w:rFonts w:ascii="宋体" w:hAnsi="宋体" w:cs="宋体"/>
                <w:kern w:val="0"/>
                <w:sz w:val="20"/>
                <w:szCs w:val="20"/>
              </w:rPr>
            </w:pPr>
            <w:r>
              <w:rPr>
                <w:rFonts w:hint="eastAsia" w:ascii="宋体" w:hAnsi="宋体" w:cs="宋体"/>
                <w:kern w:val="0"/>
                <w:sz w:val="20"/>
                <w:szCs w:val="20"/>
              </w:rPr>
              <w:t>186</w:t>
            </w:r>
          </w:p>
        </w:tc>
        <w:tc>
          <w:tcPr>
            <w:tcW w:w="816" w:type="dxa"/>
            <w:vMerge w:val="continue"/>
            <w:tcBorders>
              <w:top w:val="nil"/>
              <w:left w:val="single" w:color="auto" w:sz="4" w:space="0"/>
              <w:bottom w:val="single" w:color="000000" w:sz="4" w:space="0"/>
              <w:right w:val="single" w:color="auto" w:sz="4" w:space="0"/>
            </w:tcBorders>
            <w:vAlign w:val="center"/>
          </w:tcPr>
          <w:p w14:paraId="47E13220">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78C883AE">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762CD207">
            <w:pPr>
              <w:widowControl/>
              <w:jc w:val="center"/>
              <w:rPr>
                <w:rFonts w:ascii="宋体" w:hAnsi="宋体" w:cs="宋体"/>
                <w:kern w:val="0"/>
                <w:sz w:val="20"/>
                <w:szCs w:val="20"/>
              </w:rPr>
            </w:pPr>
            <w:r>
              <w:rPr>
                <w:rFonts w:hint="eastAsia" w:ascii="宋体" w:hAnsi="宋体" w:cs="宋体"/>
                <w:kern w:val="0"/>
                <w:sz w:val="20"/>
                <w:szCs w:val="20"/>
              </w:rPr>
              <w:t>23</w:t>
            </w:r>
          </w:p>
        </w:tc>
      </w:tr>
      <w:tr w14:paraId="743E5E54">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89BD117">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3FFF64CF">
            <w:pPr>
              <w:widowControl/>
              <w:jc w:val="center"/>
              <w:rPr>
                <w:rFonts w:ascii="宋体" w:hAnsi="宋体" w:cs="宋体"/>
                <w:color w:val="000000"/>
                <w:kern w:val="0"/>
                <w:sz w:val="20"/>
                <w:szCs w:val="20"/>
              </w:rPr>
            </w:pPr>
            <w:r>
              <w:rPr>
                <w:rFonts w:hint="eastAsia" w:ascii="宋体" w:hAnsi="宋体" w:cs="宋体"/>
                <w:color w:val="000000"/>
                <w:kern w:val="0"/>
                <w:sz w:val="20"/>
                <w:szCs w:val="20"/>
              </w:rPr>
              <w:t>Sulfamethazine</w:t>
            </w:r>
          </w:p>
        </w:tc>
        <w:tc>
          <w:tcPr>
            <w:tcW w:w="1183" w:type="dxa"/>
            <w:vMerge w:val="restart"/>
            <w:tcBorders>
              <w:top w:val="nil"/>
              <w:left w:val="single" w:color="auto" w:sz="4" w:space="0"/>
              <w:bottom w:val="single" w:color="000000" w:sz="4" w:space="0"/>
              <w:right w:val="single" w:color="auto" w:sz="4" w:space="0"/>
            </w:tcBorders>
            <w:noWrap/>
            <w:vAlign w:val="center"/>
          </w:tcPr>
          <w:p w14:paraId="74779A6F">
            <w:pPr>
              <w:widowControl/>
              <w:jc w:val="center"/>
              <w:rPr>
                <w:rFonts w:ascii="宋体" w:hAnsi="宋体" w:cs="宋体"/>
                <w:color w:val="000000"/>
                <w:kern w:val="0"/>
                <w:sz w:val="20"/>
                <w:szCs w:val="20"/>
              </w:rPr>
            </w:pPr>
            <w:r>
              <w:rPr>
                <w:rFonts w:hint="eastAsia" w:ascii="宋体" w:hAnsi="宋体" w:cs="宋体"/>
                <w:color w:val="000000"/>
                <w:kern w:val="0"/>
                <w:sz w:val="20"/>
                <w:szCs w:val="20"/>
              </w:rPr>
              <w:t>磺胺二甲基嘧啶</w:t>
            </w:r>
          </w:p>
        </w:tc>
        <w:tc>
          <w:tcPr>
            <w:tcW w:w="1016" w:type="dxa"/>
            <w:vMerge w:val="restart"/>
            <w:tcBorders>
              <w:top w:val="nil"/>
              <w:left w:val="single" w:color="auto" w:sz="4" w:space="0"/>
              <w:bottom w:val="single" w:color="000000" w:sz="4" w:space="0"/>
              <w:right w:val="single" w:color="auto" w:sz="4" w:space="0"/>
            </w:tcBorders>
            <w:noWrap/>
            <w:vAlign w:val="center"/>
          </w:tcPr>
          <w:p w14:paraId="319CBC3F">
            <w:pPr>
              <w:widowControl/>
              <w:jc w:val="center"/>
              <w:rPr>
                <w:rFonts w:ascii="宋体" w:hAnsi="宋体" w:cs="宋体"/>
                <w:color w:val="000000"/>
                <w:kern w:val="0"/>
                <w:sz w:val="20"/>
                <w:szCs w:val="20"/>
              </w:rPr>
            </w:pPr>
            <w:r>
              <w:rPr>
                <w:rFonts w:hint="eastAsia" w:ascii="宋体" w:hAnsi="宋体" w:cs="宋体"/>
                <w:color w:val="000000"/>
                <w:kern w:val="0"/>
                <w:sz w:val="20"/>
                <w:szCs w:val="20"/>
              </w:rPr>
              <w:t>57-68-1</w:t>
            </w:r>
          </w:p>
        </w:tc>
        <w:tc>
          <w:tcPr>
            <w:tcW w:w="716" w:type="dxa"/>
            <w:tcBorders>
              <w:top w:val="nil"/>
              <w:left w:val="nil"/>
              <w:bottom w:val="nil"/>
              <w:right w:val="single" w:color="auto" w:sz="4" w:space="0"/>
            </w:tcBorders>
            <w:noWrap/>
            <w:vAlign w:val="center"/>
          </w:tcPr>
          <w:p w14:paraId="3D7FE846">
            <w:pPr>
              <w:widowControl/>
              <w:jc w:val="center"/>
              <w:rPr>
                <w:rFonts w:ascii="宋体" w:hAnsi="宋体" w:cs="宋体"/>
                <w:kern w:val="0"/>
                <w:sz w:val="20"/>
                <w:szCs w:val="20"/>
              </w:rPr>
            </w:pPr>
            <w:r>
              <w:rPr>
                <w:rFonts w:hint="eastAsia" w:ascii="宋体" w:hAnsi="宋体" w:cs="宋体"/>
                <w:kern w:val="0"/>
                <w:sz w:val="20"/>
                <w:szCs w:val="20"/>
              </w:rPr>
              <w:t>279.1</w:t>
            </w:r>
          </w:p>
        </w:tc>
        <w:tc>
          <w:tcPr>
            <w:tcW w:w="947" w:type="dxa"/>
            <w:tcBorders>
              <w:top w:val="nil"/>
              <w:left w:val="nil"/>
              <w:bottom w:val="single" w:color="auto" w:sz="4" w:space="0"/>
              <w:right w:val="single" w:color="auto" w:sz="4" w:space="0"/>
            </w:tcBorders>
            <w:noWrap/>
            <w:vAlign w:val="center"/>
          </w:tcPr>
          <w:p w14:paraId="39999560">
            <w:pPr>
              <w:widowControl/>
              <w:jc w:val="center"/>
              <w:rPr>
                <w:rFonts w:ascii="宋体" w:hAnsi="宋体" w:cs="宋体"/>
                <w:kern w:val="0"/>
                <w:sz w:val="20"/>
                <w:szCs w:val="20"/>
              </w:rPr>
            </w:pPr>
            <w:r>
              <w:rPr>
                <w:rFonts w:hint="eastAsia" w:ascii="宋体" w:hAnsi="宋体" w:cs="宋体"/>
                <w:kern w:val="0"/>
                <w:sz w:val="20"/>
                <w:szCs w:val="20"/>
              </w:rPr>
              <w:t>156</w:t>
            </w:r>
          </w:p>
        </w:tc>
        <w:tc>
          <w:tcPr>
            <w:tcW w:w="816" w:type="dxa"/>
            <w:vMerge w:val="restart"/>
            <w:tcBorders>
              <w:top w:val="nil"/>
              <w:left w:val="single" w:color="auto" w:sz="4" w:space="0"/>
              <w:bottom w:val="single" w:color="000000" w:sz="4" w:space="0"/>
              <w:right w:val="single" w:color="auto" w:sz="4" w:space="0"/>
            </w:tcBorders>
            <w:noWrap/>
            <w:vAlign w:val="center"/>
          </w:tcPr>
          <w:p w14:paraId="791993CB">
            <w:pPr>
              <w:widowControl/>
              <w:jc w:val="center"/>
              <w:rPr>
                <w:rFonts w:ascii="宋体" w:hAnsi="宋体" w:cs="宋体"/>
                <w:kern w:val="0"/>
                <w:sz w:val="20"/>
                <w:szCs w:val="20"/>
              </w:rPr>
            </w:pPr>
            <w:r>
              <w:rPr>
                <w:rFonts w:hint="eastAsia" w:ascii="宋体" w:hAnsi="宋体" w:cs="宋体"/>
                <w:kern w:val="0"/>
                <w:sz w:val="20"/>
                <w:szCs w:val="20"/>
              </w:rPr>
              <w:t>5.94</w:t>
            </w:r>
          </w:p>
        </w:tc>
        <w:tc>
          <w:tcPr>
            <w:tcW w:w="516" w:type="dxa"/>
            <w:tcBorders>
              <w:top w:val="nil"/>
              <w:left w:val="nil"/>
              <w:bottom w:val="single" w:color="auto" w:sz="4" w:space="0"/>
              <w:right w:val="single" w:color="auto" w:sz="4" w:space="0"/>
            </w:tcBorders>
            <w:noWrap/>
            <w:vAlign w:val="center"/>
          </w:tcPr>
          <w:p w14:paraId="270D0DD0">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197C0238">
            <w:pPr>
              <w:widowControl/>
              <w:jc w:val="center"/>
              <w:rPr>
                <w:rFonts w:ascii="宋体" w:hAnsi="宋体" w:cs="宋体"/>
                <w:kern w:val="0"/>
                <w:sz w:val="20"/>
                <w:szCs w:val="20"/>
              </w:rPr>
            </w:pPr>
            <w:r>
              <w:rPr>
                <w:rFonts w:hint="eastAsia" w:ascii="宋体" w:hAnsi="宋体" w:cs="宋体"/>
                <w:kern w:val="0"/>
                <w:sz w:val="20"/>
                <w:szCs w:val="20"/>
              </w:rPr>
              <w:t>27</w:t>
            </w:r>
          </w:p>
        </w:tc>
      </w:tr>
      <w:tr w14:paraId="1FF85F1C">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E09A039">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6C50C380">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41D1460C">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58D6E4B7">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341F82F4">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5D97FC0A">
            <w:pPr>
              <w:widowControl/>
              <w:jc w:val="center"/>
              <w:rPr>
                <w:rFonts w:ascii="宋体" w:hAnsi="宋体" w:cs="宋体"/>
                <w:kern w:val="0"/>
                <w:sz w:val="20"/>
                <w:szCs w:val="20"/>
              </w:rPr>
            </w:pPr>
            <w:r>
              <w:rPr>
                <w:rFonts w:hint="eastAsia" w:ascii="宋体" w:hAnsi="宋体" w:cs="宋体"/>
                <w:kern w:val="0"/>
                <w:sz w:val="20"/>
                <w:szCs w:val="20"/>
              </w:rPr>
              <w:t>186.1*</w:t>
            </w:r>
          </w:p>
        </w:tc>
        <w:tc>
          <w:tcPr>
            <w:tcW w:w="816" w:type="dxa"/>
            <w:vMerge w:val="continue"/>
            <w:tcBorders>
              <w:top w:val="nil"/>
              <w:left w:val="single" w:color="auto" w:sz="4" w:space="0"/>
              <w:bottom w:val="single" w:color="000000" w:sz="4" w:space="0"/>
              <w:right w:val="single" w:color="auto" w:sz="4" w:space="0"/>
            </w:tcBorders>
            <w:vAlign w:val="center"/>
          </w:tcPr>
          <w:p w14:paraId="19981031">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25015140">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04EC986A">
            <w:pPr>
              <w:widowControl/>
              <w:jc w:val="center"/>
              <w:rPr>
                <w:rFonts w:ascii="宋体" w:hAnsi="宋体" w:cs="宋体"/>
                <w:kern w:val="0"/>
                <w:sz w:val="20"/>
                <w:szCs w:val="20"/>
              </w:rPr>
            </w:pPr>
            <w:r>
              <w:rPr>
                <w:rFonts w:hint="eastAsia" w:ascii="宋体" w:hAnsi="宋体" w:cs="宋体"/>
                <w:kern w:val="0"/>
                <w:sz w:val="20"/>
                <w:szCs w:val="20"/>
              </w:rPr>
              <w:t>23</w:t>
            </w:r>
          </w:p>
        </w:tc>
      </w:tr>
      <w:tr w14:paraId="518A5EE7">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57D9AAC">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6155513D">
            <w:pPr>
              <w:widowControl/>
              <w:jc w:val="center"/>
              <w:rPr>
                <w:rFonts w:ascii="宋体" w:hAnsi="宋体" w:cs="宋体"/>
                <w:color w:val="000000"/>
                <w:kern w:val="0"/>
                <w:sz w:val="20"/>
                <w:szCs w:val="20"/>
              </w:rPr>
            </w:pPr>
            <w:r>
              <w:rPr>
                <w:rFonts w:hint="eastAsia" w:ascii="宋体" w:hAnsi="宋体" w:cs="宋体"/>
                <w:color w:val="000000"/>
                <w:kern w:val="0"/>
                <w:sz w:val="20"/>
                <w:szCs w:val="20"/>
              </w:rPr>
              <w:t>sulfamonomethoxine</w:t>
            </w:r>
          </w:p>
        </w:tc>
        <w:tc>
          <w:tcPr>
            <w:tcW w:w="1183" w:type="dxa"/>
            <w:vMerge w:val="restart"/>
            <w:tcBorders>
              <w:top w:val="nil"/>
              <w:left w:val="single" w:color="auto" w:sz="4" w:space="0"/>
              <w:bottom w:val="single" w:color="000000" w:sz="4" w:space="0"/>
              <w:right w:val="single" w:color="auto" w:sz="4" w:space="0"/>
            </w:tcBorders>
            <w:noWrap/>
            <w:vAlign w:val="center"/>
          </w:tcPr>
          <w:p w14:paraId="6746B6E8">
            <w:pPr>
              <w:widowControl/>
              <w:jc w:val="center"/>
              <w:rPr>
                <w:rFonts w:ascii="宋体" w:hAnsi="宋体" w:cs="宋体"/>
                <w:color w:val="000000"/>
                <w:kern w:val="0"/>
                <w:sz w:val="20"/>
                <w:szCs w:val="20"/>
              </w:rPr>
            </w:pPr>
            <w:r>
              <w:rPr>
                <w:rFonts w:hint="eastAsia" w:ascii="宋体" w:hAnsi="宋体" w:cs="宋体"/>
                <w:color w:val="000000"/>
                <w:kern w:val="0"/>
                <w:sz w:val="20"/>
                <w:szCs w:val="20"/>
              </w:rPr>
              <w:t>磺胺间甲氧嘧啶</w:t>
            </w:r>
          </w:p>
        </w:tc>
        <w:tc>
          <w:tcPr>
            <w:tcW w:w="1016" w:type="dxa"/>
            <w:vMerge w:val="restart"/>
            <w:tcBorders>
              <w:top w:val="nil"/>
              <w:left w:val="single" w:color="auto" w:sz="4" w:space="0"/>
              <w:bottom w:val="single" w:color="000000" w:sz="4" w:space="0"/>
              <w:right w:val="single" w:color="auto" w:sz="4" w:space="0"/>
            </w:tcBorders>
            <w:noWrap/>
            <w:vAlign w:val="center"/>
          </w:tcPr>
          <w:p w14:paraId="4318F300">
            <w:pPr>
              <w:widowControl/>
              <w:jc w:val="center"/>
              <w:rPr>
                <w:rFonts w:ascii="宋体" w:hAnsi="宋体" w:cs="宋体"/>
                <w:color w:val="000000"/>
                <w:kern w:val="0"/>
                <w:sz w:val="20"/>
                <w:szCs w:val="20"/>
              </w:rPr>
            </w:pPr>
            <w:r>
              <w:rPr>
                <w:rFonts w:hint="eastAsia" w:ascii="宋体" w:hAnsi="宋体" w:cs="宋体"/>
                <w:color w:val="000000"/>
                <w:kern w:val="0"/>
                <w:sz w:val="20"/>
                <w:szCs w:val="20"/>
              </w:rPr>
              <w:t>1220-83-3</w:t>
            </w:r>
          </w:p>
        </w:tc>
        <w:tc>
          <w:tcPr>
            <w:tcW w:w="716" w:type="dxa"/>
            <w:tcBorders>
              <w:top w:val="nil"/>
              <w:left w:val="nil"/>
              <w:bottom w:val="nil"/>
              <w:right w:val="single" w:color="auto" w:sz="4" w:space="0"/>
            </w:tcBorders>
            <w:noWrap/>
            <w:vAlign w:val="center"/>
          </w:tcPr>
          <w:p w14:paraId="48C6245E">
            <w:pPr>
              <w:widowControl/>
              <w:jc w:val="center"/>
              <w:rPr>
                <w:rFonts w:ascii="宋体" w:hAnsi="宋体" w:cs="宋体"/>
                <w:kern w:val="0"/>
                <w:sz w:val="20"/>
                <w:szCs w:val="20"/>
              </w:rPr>
            </w:pPr>
            <w:r>
              <w:rPr>
                <w:rFonts w:hint="eastAsia" w:ascii="宋体" w:hAnsi="宋体" w:cs="宋体"/>
                <w:kern w:val="0"/>
                <w:sz w:val="20"/>
                <w:szCs w:val="20"/>
              </w:rPr>
              <w:t>281.1</w:t>
            </w:r>
          </w:p>
        </w:tc>
        <w:tc>
          <w:tcPr>
            <w:tcW w:w="947" w:type="dxa"/>
            <w:tcBorders>
              <w:top w:val="nil"/>
              <w:left w:val="nil"/>
              <w:bottom w:val="single" w:color="auto" w:sz="4" w:space="0"/>
              <w:right w:val="single" w:color="auto" w:sz="4" w:space="0"/>
            </w:tcBorders>
            <w:noWrap/>
            <w:vAlign w:val="center"/>
          </w:tcPr>
          <w:p w14:paraId="0EAE14CA">
            <w:pPr>
              <w:widowControl/>
              <w:jc w:val="center"/>
              <w:rPr>
                <w:rFonts w:ascii="宋体" w:hAnsi="宋体" w:cs="宋体"/>
                <w:kern w:val="0"/>
                <w:sz w:val="20"/>
                <w:szCs w:val="20"/>
              </w:rPr>
            </w:pPr>
            <w:r>
              <w:rPr>
                <w:rFonts w:hint="eastAsia" w:ascii="宋体" w:hAnsi="宋体" w:cs="宋体"/>
                <w:kern w:val="0"/>
                <w:sz w:val="20"/>
                <w:szCs w:val="20"/>
              </w:rPr>
              <w:t>156*</w:t>
            </w:r>
          </w:p>
        </w:tc>
        <w:tc>
          <w:tcPr>
            <w:tcW w:w="816" w:type="dxa"/>
            <w:vMerge w:val="restart"/>
            <w:tcBorders>
              <w:top w:val="nil"/>
              <w:left w:val="single" w:color="auto" w:sz="4" w:space="0"/>
              <w:bottom w:val="single" w:color="000000" w:sz="4" w:space="0"/>
              <w:right w:val="single" w:color="auto" w:sz="4" w:space="0"/>
            </w:tcBorders>
            <w:noWrap/>
            <w:vAlign w:val="center"/>
          </w:tcPr>
          <w:p w14:paraId="26F4F3F3">
            <w:pPr>
              <w:widowControl/>
              <w:jc w:val="center"/>
              <w:rPr>
                <w:rFonts w:ascii="宋体" w:hAnsi="宋体" w:cs="宋体"/>
                <w:kern w:val="0"/>
                <w:sz w:val="20"/>
                <w:szCs w:val="20"/>
              </w:rPr>
            </w:pPr>
            <w:r>
              <w:rPr>
                <w:rFonts w:hint="eastAsia" w:ascii="宋体" w:hAnsi="宋体" w:cs="宋体"/>
                <w:kern w:val="0"/>
                <w:sz w:val="20"/>
                <w:szCs w:val="20"/>
              </w:rPr>
              <w:t>6.56</w:t>
            </w:r>
          </w:p>
        </w:tc>
        <w:tc>
          <w:tcPr>
            <w:tcW w:w="516" w:type="dxa"/>
            <w:tcBorders>
              <w:top w:val="nil"/>
              <w:left w:val="nil"/>
              <w:bottom w:val="single" w:color="auto" w:sz="4" w:space="0"/>
              <w:right w:val="single" w:color="auto" w:sz="4" w:space="0"/>
            </w:tcBorders>
            <w:noWrap/>
            <w:vAlign w:val="center"/>
          </w:tcPr>
          <w:p w14:paraId="2A2F00C6">
            <w:pPr>
              <w:widowControl/>
              <w:jc w:val="center"/>
              <w:rPr>
                <w:rFonts w:ascii="宋体" w:hAnsi="宋体" w:cs="宋体"/>
                <w:kern w:val="0"/>
                <w:sz w:val="20"/>
                <w:szCs w:val="20"/>
              </w:rPr>
            </w:pPr>
            <w:r>
              <w:rPr>
                <w:rFonts w:hint="eastAsia" w:ascii="宋体" w:hAnsi="宋体" w:cs="宋体"/>
                <w:kern w:val="0"/>
                <w:sz w:val="20"/>
                <w:szCs w:val="20"/>
              </w:rPr>
              <w:t>75</w:t>
            </w:r>
          </w:p>
        </w:tc>
        <w:tc>
          <w:tcPr>
            <w:tcW w:w="557" w:type="dxa"/>
            <w:tcBorders>
              <w:top w:val="nil"/>
              <w:left w:val="nil"/>
              <w:bottom w:val="single" w:color="auto" w:sz="4" w:space="0"/>
              <w:right w:val="single" w:color="auto" w:sz="4" w:space="0"/>
            </w:tcBorders>
            <w:noWrap/>
            <w:vAlign w:val="center"/>
          </w:tcPr>
          <w:p w14:paraId="42ECD6F0">
            <w:pPr>
              <w:widowControl/>
              <w:jc w:val="center"/>
              <w:rPr>
                <w:rFonts w:ascii="宋体" w:hAnsi="宋体" w:cs="宋体"/>
                <w:kern w:val="0"/>
                <w:sz w:val="20"/>
                <w:szCs w:val="20"/>
              </w:rPr>
            </w:pPr>
            <w:r>
              <w:rPr>
                <w:rFonts w:hint="eastAsia" w:ascii="宋体" w:hAnsi="宋体" w:cs="宋体"/>
                <w:kern w:val="0"/>
                <w:sz w:val="20"/>
                <w:szCs w:val="20"/>
              </w:rPr>
              <w:t>25</w:t>
            </w:r>
          </w:p>
        </w:tc>
      </w:tr>
      <w:tr w14:paraId="0DC718BC">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5C942675">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5414C924">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3C0C7371">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0229DA2E">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6C6091AD">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606C8245">
            <w:pPr>
              <w:widowControl/>
              <w:jc w:val="center"/>
              <w:rPr>
                <w:rFonts w:ascii="宋体" w:hAnsi="宋体" w:cs="宋体"/>
                <w:kern w:val="0"/>
                <w:sz w:val="20"/>
                <w:szCs w:val="20"/>
              </w:rPr>
            </w:pPr>
            <w:r>
              <w:rPr>
                <w:rFonts w:hint="eastAsia" w:ascii="宋体" w:hAnsi="宋体" w:cs="宋体"/>
                <w:kern w:val="0"/>
                <w:sz w:val="20"/>
                <w:szCs w:val="20"/>
              </w:rPr>
              <w:t>126.1</w:t>
            </w:r>
          </w:p>
        </w:tc>
        <w:tc>
          <w:tcPr>
            <w:tcW w:w="816" w:type="dxa"/>
            <w:vMerge w:val="continue"/>
            <w:tcBorders>
              <w:top w:val="nil"/>
              <w:left w:val="single" w:color="auto" w:sz="4" w:space="0"/>
              <w:bottom w:val="single" w:color="000000" w:sz="4" w:space="0"/>
              <w:right w:val="single" w:color="auto" w:sz="4" w:space="0"/>
            </w:tcBorders>
            <w:vAlign w:val="center"/>
          </w:tcPr>
          <w:p w14:paraId="57B9DB34">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4EE6FC4D">
            <w:pPr>
              <w:widowControl/>
              <w:jc w:val="center"/>
              <w:rPr>
                <w:rFonts w:ascii="宋体" w:hAnsi="宋体" w:cs="宋体"/>
                <w:kern w:val="0"/>
                <w:sz w:val="20"/>
                <w:szCs w:val="20"/>
              </w:rPr>
            </w:pPr>
            <w:r>
              <w:rPr>
                <w:rFonts w:hint="eastAsia" w:ascii="宋体" w:hAnsi="宋体" w:cs="宋体"/>
                <w:kern w:val="0"/>
                <w:sz w:val="20"/>
                <w:szCs w:val="20"/>
              </w:rPr>
              <w:t>75</w:t>
            </w:r>
          </w:p>
        </w:tc>
        <w:tc>
          <w:tcPr>
            <w:tcW w:w="557" w:type="dxa"/>
            <w:tcBorders>
              <w:top w:val="nil"/>
              <w:left w:val="nil"/>
              <w:bottom w:val="single" w:color="auto" w:sz="4" w:space="0"/>
              <w:right w:val="single" w:color="auto" w:sz="4" w:space="0"/>
            </w:tcBorders>
            <w:noWrap/>
            <w:vAlign w:val="center"/>
          </w:tcPr>
          <w:p w14:paraId="7970F25B">
            <w:pPr>
              <w:widowControl/>
              <w:jc w:val="center"/>
              <w:rPr>
                <w:rFonts w:ascii="宋体" w:hAnsi="宋体" w:cs="宋体"/>
                <w:kern w:val="0"/>
                <w:sz w:val="20"/>
                <w:szCs w:val="20"/>
              </w:rPr>
            </w:pPr>
            <w:r>
              <w:rPr>
                <w:rFonts w:hint="eastAsia" w:ascii="宋体" w:hAnsi="宋体" w:cs="宋体"/>
                <w:kern w:val="0"/>
                <w:sz w:val="20"/>
                <w:szCs w:val="20"/>
              </w:rPr>
              <w:t>30</w:t>
            </w:r>
          </w:p>
        </w:tc>
      </w:tr>
      <w:tr w14:paraId="780E23D5">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516788A">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714070E9">
            <w:pPr>
              <w:widowControl/>
              <w:jc w:val="center"/>
              <w:rPr>
                <w:rFonts w:ascii="宋体" w:hAnsi="宋体" w:cs="宋体"/>
                <w:color w:val="000000"/>
                <w:kern w:val="0"/>
                <w:sz w:val="20"/>
                <w:szCs w:val="20"/>
              </w:rPr>
            </w:pPr>
            <w:r>
              <w:rPr>
                <w:rFonts w:hint="eastAsia" w:ascii="宋体" w:hAnsi="宋体" w:cs="宋体"/>
                <w:color w:val="000000"/>
                <w:kern w:val="0"/>
                <w:sz w:val="20"/>
                <w:szCs w:val="20"/>
              </w:rPr>
              <w:t>Sulfaclozine</w:t>
            </w:r>
          </w:p>
        </w:tc>
        <w:tc>
          <w:tcPr>
            <w:tcW w:w="1183" w:type="dxa"/>
            <w:vMerge w:val="restart"/>
            <w:tcBorders>
              <w:top w:val="nil"/>
              <w:left w:val="single" w:color="auto" w:sz="4" w:space="0"/>
              <w:bottom w:val="single" w:color="000000" w:sz="4" w:space="0"/>
              <w:right w:val="single" w:color="auto" w:sz="4" w:space="0"/>
            </w:tcBorders>
            <w:noWrap/>
            <w:vAlign w:val="center"/>
          </w:tcPr>
          <w:p w14:paraId="307A0604">
            <w:pPr>
              <w:widowControl/>
              <w:jc w:val="center"/>
              <w:rPr>
                <w:rFonts w:ascii="宋体" w:hAnsi="宋体" w:cs="宋体"/>
                <w:color w:val="000000"/>
                <w:kern w:val="0"/>
                <w:sz w:val="20"/>
                <w:szCs w:val="20"/>
              </w:rPr>
            </w:pPr>
            <w:r>
              <w:rPr>
                <w:rFonts w:hint="eastAsia" w:ascii="宋体" w:hAnsi="宋体" w:cs="宋体"/>
                <w:color w:val="000000"/>
                <w:kern w:val="0"/>
                <w:sz w:val="20"/>
                <w:szCs w:val="20"/>
              </w:rPr>
              <w:t>磺胺氯吡嗪</w:t>
            </w:r>
          </w:p>
        </w:tc>
        <w:tc>
          <w:tcPr>
            <w:tcW w:w="1016" w:type="dxa"/>
            <w:vMerge w:val="restart"/>
            <w:tcBorders>
              <w:top w:val="nil"/>
              <w:left w:val="single" w:color="auto" w:sz="4" w:space="0"/>
              <w:bottom w:val="single" w:color="000000" w:sz="4" w:space="0"/>
              <w:right w:val="single" w:color="auto" w:sz="4" w:space="0"/>
            </w:tcBorders>
            <w:noWrap/>
            <w:vAlign w:val="center"/>
          </w:tcPr>
          <w:p w14:paraId="7385E481">
            <w:pPr>
              <w:widowControl/>
              <w:jc w:val="center"/>
              <w:rPr>
                <w:rFonts w:ascii="宋体" w:hAnsi="宋体" w:cs="宋体"/>
                <w:color w:val="000000"/>
                <w:kern w:val="0"/>
                <w:sz w:val="20"/>
                <w:szCs w:val="20"/>
              </w:rPr>
            </w:pPr>
            <w:r>
              <w:rPr>
                <w:rFonts w:hint="eastAsia" w:ascii="宋体" w:hAnsi="宋体" w:cs="宋体"/>
                <w:color w:val="000000"/>
                <w:kern w:val="0"/>
                <w:sz w:val="20"/>
                <w:szCs w:val="20"/>
              </w:rPr>
              <w:t>102-65-8</w:t>
            </w:r>
          </w:p>
        </w:tc>
        <w:tc>
          <w:tcPr>
            <w:tcW w:w="716" w:type="dxa"/>
            <w:tcBorders>
              <w:top w:val="nil"/>
              <w:left w:val="nil"/>
              <w:bottom w:val="nil"/>
              <w:right w:val="single" w:color="auto" w:sz="4" w:space="0"/>
            </w:tcBorders>
            <w:noWrap/>
            <w:vAlign w:val="center"/>
          </w:tcPr>
          <w:p w14:paraId="29F034AF">
            <w:pPr>
              <w:widowControl/>
              <w:jc w:val="center"/>
              <w:rPr>
                <w:rFonts w:ascii="宋体" w:hAnsi="宋体" w:cs="宋体"/>
                <w:kern w:val="0"/>
                <w:sz w:val="20"/>
                <w:szCs w:val="20"/>
              </w:rPr>
            </w:pPr>
            <w:r>
              <w:rPr>
                <w:rFonts w:hint="eastAsia" w:ascii="宋体" w:hAnsi="宋体" w:cs="宋体"/>
                <w:kern w:val="0"/>
                <w:sz w:val="20"/>
                <w:szCs w:val="20"/>
              </w:rPr>
              <w:t>285</w:t>
            </w:r>
          </w:p>
        </w:tc>
        <w:tc>
          <w:tcPr>
            <w:tcW w:w="947" w:type="dxa"/>
            <w:tcBorders>
              <w:top w:val="nil"/>
              <w:left w:val="nil"/>
              <w:bottom w:val="single" w:color="auto" w:sz="4" w:space="0"/>
              <w:right w:val="single" w:color="auto" w:sz="4" w:space="0"/>
            </w:tcBorders>
            <w:noWrap/>
            <w:vAlign w:val="center"/>
          </w:tcPr>
          <w:p w14:paraId="5D567A6E">
            <w:pPr>
              <w:widowControl/>
              <w:jc w:val="center"/>
              <w:rPr>
                <w:rFonts w:ascii="宋体" w:hAnsi="宋体" w:cs="宋体"/>
                <w:kern w:val="0"/>
                <w:sz w:val="20"/>
                <w:szCs w:val="20"/>
              </w:rPr>
            </w:pPr>
            <w:r>
              <w:rPr>
                <w:rFonts w:hint="eastAsia" w:ascii="宋体" w:hAnsi="宋体" w:cs="宋体"/>
                <w:kern w:val="0"/>
                <w:sz w:val="20"/>
                <w:szCs w:val="20"/>
              </w:rPr>
              <w:t>92*</w:t>
            </w:r>
          </w:p>
        </w:tc>
        <w:tc>
          <w:tcPr>
            <w:tcW w:w="816" w:type="dxa"/>
            <w:vMerge w:val="restart"/>
            <w:tcBorders>
              <w:top w:val="nil"/>
              <w:left w:val="single" w:color="auto" w:sz="4" w:space="0"/>
              <w:bottom w:val="single" w:color="000000" w:sz="4" w:space="0"/>
              <w:right w:val="single" w:color="auto" w:sz="4" w:space="0"/>
            </w:tcBorders>
            <w:noWrap/>
            <w:vAlign w:val="center"/>
          </w:tcPr>
          <w:p w14:paraId="4F12EBFA">
            <w:pPr>
              <w:widowControl/>
              <w:jc w:val="center"/>
              <w:rPr>
                <w:rFonts w:ascii="宋体" w:hAnsi="宋体" w:cs="宋体"/>
                <w:kern w:val="0"/>
                <w:sz w:val="20"/>
                <w:szCs w:val="20"/>
              </w:rPr>
            </w:pPr>
            <w:r>
              <w:rPr>
                <w:rFonts w:hint="eastAsia" w:ascii="宋体" w:hAnsi="宋体" w:cs="宋体"/>
                <w:kern w:val="0"/>
                <w:sz w:val="20"/>
                <w:szCs w:val="20"/>
              </w:rPr>
              <w:t>8.38</w:t>
            </w:r>
          </w:p>
        </w:tc>
        <w:tc>
          <w:tcPr>
            <w:tcW w:w="516" w:type="dxa"/>
            <w:tcBorders>
              <w:top w:val="nil"/>
              <w:left w:val="nil"/>
              <w:bottom w:val="single" w:color="auto" w:sz="4" w:space="0"/>
              <w:right w:val="single" w:color="auto" w:sz="4" w:space="0"/>
            </w:tcBorders>
            <w:noWrap/>
            <w:vAlign w:val="center"/>
          </w:tcPr>
          <w:p w14:paraId="78B78E77">
            <w:pPr>
              <w:widowControl/>
              <w:jc w:val="center"/>
              <w:rPr>
                <w:rFonts w:ascii="宋体" w:hAnsi="宋体" w:cs="宋体"/>
                <w:kern w:val="0"/>
                <w:sz w:val="20"/>
                <w:szCs w:val="20"/>
              </w:rPr>
            </w:pPr>
            <w:r>
              <w:rPr>
                <w:rFonts w:hint="eastAsia" w:ascii="宋体" w:hAnsi="宋体" w:cs="宋体"/>
                <w:kern w:val="0"/>
                <w:sz w:val="20"/>
                <w:szCs w:val="20"/>
              </w:rPr>
              <w:t>96</w:t>
            </w:r>
          </w:p>
        </w:tc>
        <w:tc>
          <w:tcPr>
            <w:tcW w:w="557" w:type="dxa"/>
            <w:tcBorders>
              <w:top w:val="nil"/>
              <w:left w:val="nil"/>
              <w:bottom w:val="single" w:color="auto" w:sz="4" w:space="0"/>
              <w:right w:val="single" w:color="auto" w:sz="4" w:space="0"/>
            </w:tcBorders>
            <w:noWrap/>
            <w:vAlign w:val="center"/>
          </w:tcPr>
          <w:p w14:paraId="340533E9">
            <w:pPr>
              <w:widowControl/>
              <w:jc w:val="center"/>
              <w:rPr>
                <w:rFonts w:ascii="宋体" w:hAnsi="宋体" w:cs="宋体"/>
                <w:kern w:val="0"/>
                <w:sz w:val="20"/>
                <w:szCs w:val="20"/>
              </w:rPr>
            </w:pPr>
            <w:r>
              <w:rPr>
                <w:rFonts w:hint="eastAsia" w:ascii="宋体" w:hAnsi="宋体" w:cs="宋体"/>
                <w:kern w:val="0"/>
                <w:sz w:val="20"/>
                <w:szCs w:val="20"/>
              </w:rPr>
              <w:t>41</w:t>
            </w:r>
          </w:p>
        </w:tc>
      </w:tr>
      <w:tr w14:paraId="7C3841B7">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D5FCD21">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0F72AFE2">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2392810E">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334D4517">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1FC3085F">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2BC840CD">
            <w:pPr>
              <w:widowControl/>
              <w:jc w:val="center"/>
              <w:rPr>
                <w:rFonts w:ascii="宋体" w:hAnsi="宋体" w:cs="宋体"/>
                <w:kern w:val="0"/>
                <w:sz w:val="20"/>
                <w:szCs w:val="20"/>
              </w:rPr>
            </w:pPr>
            <w:r>
              <w:rPr>
                <w:rFonts w:hint="eastAsia" w:ascii="宋体" w:hAnsi="宋体" w:cs="宋体"/>
                <w:kern w:val="0"/>
                <w:sz w:val="20"/>
                <w:szCs w:val="20"/>
              </w:rPr>
              <w:t>108.1</w:t>
            </w:r>
          </w:p>
        </w:tc>
        <w:tc>
          <w:tcPr>
            <w:tcW w:w="816" w:type="dxa"/>
            <w:vMerge w:val="continue"/>
            <w:tcBorders>
              <w:top w:val="nil"/>
              <w:left w:val="single" w:color="auto" w:sz="4" w:space="0"/>
              <w:bottom w:val="single" w:color="000000" w:sz="4" w:space="0"/>
              <w:right w:val="single" w:color="auto" w:sz="4" w:space="0"/>
            </w:tcBorders>
            <w:vAlign w:val="center"/>
          </w:tcPr>
          <w:p w14:paraId="4C039A72">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3C25AF4F">
            <w:pPr>
              <w:widowControl/>
              <w:jc w:val="center"/>
              <w:rPr>
                <w:rFonts w:ascii="宋体" w:hAnsi="宋体" w:cs="宋体"/>
                <w:kern w:val="0"/>
                <w:sz w:val="20"/>
                <w:szCs w:val="20"/>
              </w:rPr>
            </w:pPr>
            <w:r>
              <w:rPr>
                <w:rFonts w:hint="eastAsia" w:ascii="宋体" w:hAnsi="宋体" w:cs="宋体"/>
                <w:kern w:val="0"/>
                <w:sz w:val="20"/>
                <w:szCs w:val="20"/>
              </w:rPr>
              <w:t>96</w:t>
            </w:r>
          </w:p>
        </w:tc>
        <w:tc>
          <w:tcPr>
            <w:tcW w:w="557" w:type="dxa"/>
            <w:tcBorders>
              <w:top w:val="nil"/>
              <w:left w:val="nil"/>
              <w:bottom w:val="single" w:color="auto" w:sz="4" w:space="0"/>
              <w:right w:val="single" w:color="auto" w:sz="4" w:space="0"/>
            </w:tcBorders>
            <w:noWrap/>
            <w:vAlign w:val="center"/>
          </w:tcPr>
          <w:p w14:paraId="1C5B8E31">
            <w:pPr>
              <w:widowControl/>
              <w:jc w:val="center"/>
              <w:rPr>
                <w:rFonts w:ascii="宋体" w:hAnsi="宋体" w:cs="宋体"/>
                <w:kern w:val="0"/>
                <w:sz w:val="20"/>
                <w:szCs w:val="20"/>
              </w:rPr>
            </w:pPr>
            <w:r>
              <w:rPr>
                <w:rFonts w:hint="eastAsia" w:ascii="宋体" w:hAnsi="宋体" w:cs="宋体"/>
                <w:kern w:val="0"/>
                <w:sz w:val="20"/>
                <w:szCs w:val="20"/>
              </w:rPr>
              <w:t>35</w:t>
            </w:r>
          </w:p>
        </w:tc>
      </w:tr>
      <w:tr w14:paraId="12D77DC7">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2694169">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38A04A50">
            <w:pPr>
              <w:widowControl/>
              <w:jc w:val="center"/>
              <w:rPr>
                <w:rFonts w:ascii="宋体" w:hAnsi="宋体" w:cs="宋体"/>
                <w:color w:val="000000"/>
                <w:kern w:val="0"/>
                <w:sz w:val="20"/>
                <w:szCs w:val="20"/>
              </w:rPr>
            </w:pPr>
            <w:r>
              <w:rPr>
                <w:rFonts w:hint="eastAsia" w:ascii="宋体" w:hAnsi="宋体" w:cs="宋体"/>
                <w:color w:val="000000"/>
                <w:kern w:val="0"/>
                <w:sz w:val="20"/>
                <w:szCs w:val="20"/>
              </w:rPr>
              <w:t>sulfachloropyridazine</w:t>
            </w:r>
          </w:p>
        </w:tc>
        <w:tc>
          <w:tcPr>
            <w:tcW w:w="1183" w:type="dxa"/>
            <w:vMerge w:val="restart"/>
            <w:tcBorders>
              <w:top w:val="nil"/>
              <w:left w:val="single" w:color="auto" w:sz="4" w:space="0"/>
              <w:bottom w:val="single" w:color="000000" w:sz="4" w:space="0"/>
              <w:right w:val="single" w:color="auto" w:sz="4" w:space="0"/>
            </w:tcBorders>
            <w:noWrap/>
            <w:vAlign w:val="center"/>
          </w:tcPr>
          <w:p w14:paraId="3CDE453A">
            <w:pPr>
              <w:widowControl/>
              <w:jc w:val="center"/>
              <w:rPr>
                <w:rFonts w:ascii="宋体" w:hAnsi="宋体" w:cs="宋体"/>
                <w:color w:val="000000"/>
                <w:kern w:val="0"/>
                <w:sz w:val="20"/>
                <w:szCs w:val="20"/>
              </w:rPr>
            </w:pPr>
            <w:r>
              <w:rPr>
                <w:rFonts w:hint="eastAsia" w:ascii="宋体" w:hAnsi="宋体" w:cs="宋体"/>
                <w:color w:val="000000"/>
                <w:kern w:val="0"/>
                <w:sz w:val="20"/>
                <w:szCs w:val="20"/>
              </w:rPr>
              <w:t>磺胺氯哒嗪</w:t>
            </w:r>
          </w:p>
        </w:tc>
        <w:tc>
          <w:tcPr>
            <w:tcW w:w="1016" w:type="dxa"/>
            <w:vMerge w:val="restart"/>
            <w:tcBorders>
              <w:top w:val="nil"/>
              <w:left w:val="single" w:color="auto" w:sz="4" w:space="0"/>
              <w:bottom w:val="single" w:color="000000" w:sz="4" w:space="0"/>
              <w:right w:val="single" w:color="auto" w:sz="4" w:space="0"/>
            </w:tcBorders>
            <w:noWrap/>
            <w:vAlign w:val="center"/>
          </w:tcPr>
          <w:p w14:paraId="1F11CF21">
            <w:pPr>
              <w:widowControl/>
              <w:jc w:val="center"/>
              <w:rPr>
                <w:rFonts w:ascii="宋体" w:hAnsi="宋体" w:cs="宋体"/>
                <w:color w:val="000000"/>
                <w:kern w:val="0"/>
                <w:sz w:val="20"/>
                <w:szCs w:val="20"/>
              </w:rPr>
            </w:pPr>
            <w:r>
              <w:rPr>
                <w:rFonts w:hint="eastAsia" w:ascii="宋体" w:hAnsi="宋体" w:cs="宋体"/>
                <w:color w:val="000000"/>
                <w:kern w:val="0"/>
                <w:sz w:val="20"/>
                <w:szCs w:val="20"/>
              </w:rPr>
              <w:t>80-32-0</w:t>
            </w:r>
          </w:p>
        </w:tc>
        <w:tc>
          <w:tcPr>
            <w:tcW w:w="716" w:type="dxa"/>
            <w:tcBorders>
              <w:top w:val="nil"/>
              <w:left w:val="nil"/>
              <w:bottom w:val="nil"/>
              <w:right w:val="single" w:color="auto" w:sz="4" w:space="0"/>
            </w:tcBorders>
            <w:noWrap/>
            <w:vAlign w:val="center"/>
          </w:tcPr>
          <w:p w14:paraId="645B32F9">
            <w:pPr>
              <w:widowControl/>
              <w:jc w:val="center"/>
              <w:rPr>
                <w:rFonts w:ascii="宋体" w:hAnsi="宋体" w:cs="宋体"/>
                <w:kern w:val="0"/>
                <w:sz w:val="20"/>
                <w:szCs w:val="20"/>
              </w:rPr>
            </w:pPr>
            <w:r>
              <w:rPr>
                <w:rFonts w:hint="eastAsia" w:ascii="宋体" w:hAnsi="宋体" w:cs="宋体"/>
                <w:kern w:val="0"/>
                <w:sz w:val="20"/>
                <w:szCs w:val="20"/>
              </w:rPr>
              <w:t>285.1</w:t>
            </w:r>
          </w:p>
        </w:tc>
        <w:tc>
          <w:tcPr>
            <w:tcW w:w="947" w:type="dxa"/>
            <w:tcBorders>
              <w:top w:val="nil"/>
              <w:left w:val="nil"/>
              <w:bottom w:val="single" w:color="auto" w:sz="4" w:space="0"/>
              <w:right w:val="single" w:color="auto" w:sz="4" w:space="0"/>
            </w:tcBorders>
            <w:noWrap/>
            <w:vAlign w:val="center"/>
          </w:tcPr>
          <w:p w14:paraId="105E0046">
            <w:pPr>
              <w:widowControl/>
              <w:jc w:val="center"/>
              <w:rPr>
                <w:rFonts w:ascii="宋体" w:hAnsi="宋体" w:cs="宋体"/>
                <w:kern w:val="0"/>
                <w:sz w:val="20"/>
                <w:szCs w:val="20"/>
              </w:rPr>
            </w:pPr>
            <w:r>
              <w:rPr>
                <w:rFonts w:hint="eastAsia" w:ascii="宋体" w:hAnsi="宋体" w:cs="宋体"/>
                <w:kern w:val="0"/>
                <w:sz w:val="20"/>
                <w:szCs w:val="20"/>
              </w:rPr>
              <w:t>156*</w:t>
            </w:r>
          </w:p>
        </w:tc>
        <w:tc>
          <w:tcPr>
            <w:tcW w:w="816" w:type="dxa"/>
            <w:vMerge w:val="restart"/>
            <w:tcBorders>
              <w:top w:val="nil"/>
              <w:left w:val="single" w:color="auto" w:sz="4" w:space="0"/>
              <w:bottom w:val="single" w:color="000000" w:sz="4" w:space="0"/>
              <w:right w:val="single" w:color="auto" w:sz="4" w:space="0"/>
            </w:tcBorders>
            <w:noWrap/>
            <w:vAlign w:val="center"/>
          </w:tcPr>
          <w:p w14:paraId="694BDB52">
            <w:pPr>
              <w:widowControl/>
              <w:jc w:val="center"/>
              <w:rPr>
                <w:rFonts w:ascii="宋体" w:hAnsi="宋体" w:cs="宋体"/>
                <w:kern w:val="0"/>
                <w:sz w:val="20"/>
                <w:szCs w:val="20"/>
              </w:rPr>
            </w:pPr>
            <w:r>
              <w:rPr>
                <w:rFonts w:hint="eastAsia" w:ascii="宋体" w:hAnsi="宋体" w:cs="宋体"/>
                <w:kern w:val="0"/>
                <w:sz w:val="20"/>
                <w:szCs w:val="20"/>
              </w:rPr>
              <w:t>6.91</w:t>
            </w:r>
          </w:p>
        </w:tc>
        <w:tc>
          <w:tcPr>
            <w:tcW w:w="516" w:type="dxa"/>
            <w:tcBorders>
              <w:top w:val="nil"/>
              <w:left w:val="nil"/>
              <w:bottom w:val="single" w:color="auto" w:sz="4" w:space="0"/>
              <w:right w:val="single" w:color="auto" w:sz="4" w:space="0"/>
            </w:tcBorders>
            <w:noWrap/>
            <w:vAlign w:val="center"/>
          </w:tcPr>
          <w:p w14:paraId="5B33FEFB">
            <w:pPr>
              <w:widowControl/>
              <w:jc w:val="center"/>
              <w:rPr>
                <w:rFonts w:ascii="宋体" w:hAnsi="宋体" w:cs="宋体"/>
                <w:kern w:val="0"/>
                <w:sz w:val="20"/>
                <w:szCs w:val="20"/>
              </w:rPr>
            </w:pPr>
            <w:r>
              <w:rPr>
                <w:rFonts w:hint="eastAsia" w:ascii="宋体" w:hAnsi="宋体" w:cs="宋体"/>
                <w:kern w:val="0"/>
                <w:sz w:val="20"/>
                <w:szCs w:val="20"/>
              </w:rPr>
              <w:t>65</w:t>
            </w:r>
          </w:p>
        </w:tc>
        <w:tc>
          <w:tcPr>
            <w:tcW w:w="557" w:type="dxa"/>
            <w:tcBorders>
              <w:top w:val="nil"/>
              <w:left w:val="nil"/>
              <w:bottom w:val="single" w:color="auto" w:sz="4" w:space="0"/>
              <w:right w:val="single" w:color="auto" w:sz="4" w:space="0"/>
            </w:tcBorders>
            <w:noWrap/>
            <w:vAlign w:val="center"/>
          </w:tcPr>
          <w:p w14:paraId="57D555E0">
            <w:pPr>
              <w:widowControl/>
              <w:jc w:val="center"/>
              <w:rPr>
                <w:rFonts w:ascii="宋体" w:hAnsi="宋体" w:cs="宋体"/>
                <w:kern w:val="0"/>
                <w:sz w:val="20"/>
                <w:szCs w:val="20"/>
              </w:rPr>
            </w:pPr>
            <w:r>
              <w:rPr>
                <w:rFonts w:hint="eastAsia" w:ascii="宋体" w:hAnsi="宋体" w:cs="宋体"/>
                <w:kern w:val="0"/>
                <w:sz w:val="20"/>
                <w:szCs w:val="20"/>
              </w:rPr>
              <w:t>22</w:t>
            </w:r>
          </w:p>
        </w:tc>
      </w:tr>
      <w:tr w14:paraId="6255FF9A">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D785DFA">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00786CC8">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0C837374">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6E78DCA8">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7730161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240E1907">
            <w:pPr>
              <w:widowControl/>
              <w:jc w:val="center"/>
              <w:rPr>
                <w:rFonts w:ascii="宋体" w:hAnsi="宋体" w:cs="宋体"/>
                <w:kern w:val="0"/>
                <w:sz w:val="20"/>
                <w:szCs w:val="20"/>
              </w:rPr>
            </w:pPr>
            <w:r>
              <w:rPr>
                <w:rFonts w:hint="eastAsia" w:ascii="宋体" w:hAnsi="宋体" w:cs="宋体"/>
                <w:kern w:val="0"/>
                <w:sz w:val="20"/>
                <w:szCs w:val="20"/>
              </w:rPr>
              <w:t>108.1</w:t>
            </w:r>
          </w:p>
        </w:tc>
        <w:tc>
          <w:tcPr>
            <w:tcW w:w="816" w:type="dxa"/>
            <w:vMerge w:val="continue"/>
            <w:tcBorders>
              <w:top w:val="nil"/>
              <w:left w:val="single" w:color="auto" w:sz="4" w:space="0"/>
              <w:bottom w:val="single" w:color="000000" w:sz="4" w:space="0"/>
              <w:right w:val="single" w:color="auto" w:sz="4" w:space="0"/>
            </w:tcBorders>
            <w:vAlign w:val="center"/>
          </w:tcPr>
          <w:p w14:paraId="3C4DEB75">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7DCE32C7">
            <w:pPr>
              <w:widowControl/>
              <w:jc w:val="center"/>
              <w:rPr>
                <w:rFonts w:ascii="宋体" w:hAnsi="宋体" w:cs="宋体"/>
                <w:kern w:val="0"/>
                <w:sz w:val="20"/>
                <w:szCs w:val="20"/>
              </w:rPr>
            </w:pPr>
            <w:r>
              <w:rPr>
                <w:rFonts w:hint="eastAsia" w:ascii="宋体" w:hAnsi="宋体" w:cs="宋体"/>
                <w:kern w:val="0"/>
                <w:sz w:val="20"/>
                <w:szCs w:val="20"/>
              </w:rPr>
              <w:t>65</w:t>
            </w:r>
          </w:p>
        </w:tc>
        <w:tc>
          <w:tcPr>
            <w:tcW w:w="557" w:type="dxa"/>
            <w:tcBorders>
              <w:top w:val="nil"/>
              <w:left w:val="nil"/>
              <w:bottom w:val="single" w:color="auto" w:sz="4" w:space="0"/>
              <w:right w:val="single" w:color="auto" w:sz="4" w:space="0"/>
            </w:tcBorders>
            <w:noWrap/>
            <w:vAlign w:val="center"/>
          </w:tcPr>
          <w:p w14:paraId="793ECC4C">
            <w:pPr>
              <w:widowControl/>
              <w:jc w:val="center"/>
              <w:rPr>
                <w:rFonts w:ascii="宋体" w:hAnsi="宋体" w:cs="宋体"/>
                <w:kern w:val="0"/>
                <w:sz w:val="20"/>
                <w:szCs w:val="20"/>
              </w:rPr>
            </w:pPr>
            <w:r>
              <w:rPr>
                <w:rFonts w:hint="eastAsia" w:ascii="宋体" w:hAnsi="宋体" w:cs="宋体"/>
                <w:kern w:val="0"/>
                <w:sz w:val="20"/>
                <w:szCs w:val="20"/>
              </w:rPr>
              <w:t>37</w:t>
            </w:r>
          </w:p>
        </w:tc>
      </w:tr>
      <w:tr w14:paraId="593C5821">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75E66B9">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0B23E2BD">
            <w:pPr>
              <w:widowControl/>
              <w:jc w:val="center"/>
              <w:rPr>
                <w:rFonts w:ascii="宋体" w:hAnsi="宋体" w:cs="宋体"/>
                <w:color w:val="000000"/>
                <w:kern w:val="0"/>
                <w:sz w:val="20"/>
                <w:szCs w:val="20"/>
              </w:rPr>
            </w:pPr>
            <w:r>
              <w:rPr>
                <w:rFonts w:hint="eastAsia" w:ascii="宋体" w:hAnsi="宋体" w:cs="宋体"/>
                <w:color w:val="000000"/>
                <w:kern w:val="0"/>
                <w:sz w:val="20"/>
                <w:szCs w:val="20"/>
              </w:rPr>
              <w:t>sulfaquinoxaline</w:t>
            </w:r>
          </w:p>
        </w:tc>
        <w:tc>
          <w:tcPr>
            <w:tcW w:w="1183" w:type="dxa"/>
            <w:vMerge w:val="restart"/>
            <w:tcBorders>
              <w:top w:val="nil"/>
              <w:left w:val="single" w:color="auto" w:sz="4" w:space="0"/>
              <w:bottom w:val="single" w:color="000000" w:sz="4" w:space="0"/>
              <w:right w:val="single" w:color="auto" w:sz="4" w:space="0"/>
            </w:tcBorders>
            <w:noWrap/>
            <w:vAlign w:val="center"/>
          </w:tcPr>
          <w:p w14:paraId="5AABFC71">
            <w:pPr>
              <w:widowControl/>
              <w:jc w:val="center"/>
              <w:rPr>
                <w:rFonts w:ascii="宋体" w:hAnsi="宋体" w:cs="宋体"/>
                <w:color w:val="000000"/>
                <w:kern w:val="0"/>
                <w:sz w:val="20"/>
                <w:szCs w:val="20"/>
              </w:rPr>
            </w:pPr>
            <w:r>
              <w:rPr>
                <w:rFonts w:hint="eastAsia" w:ascii="宋体" w:hAnsi="宋体" w:cs="宋体"/>
                <w:color w:val="000000"/>
                <w:kern w:val="0"/>
                <w:sz w:val="20"/>
                <w:szCs w:val="20"/>
              </w:rPr>
              <w:t>磺胺喹恶啉</w:t>
            </w:r>
          </w:p>
        </w:tc>
        <w:tc>
          <w:tcPr>
            <w:tcW w:w="1016" w:type="dxa"/>
            <w:vMerge w:val="restart"/>
            <w:tcBorders>
              <w:top w:val="nil"/>
              <w:left w:val="single" w:color="auto" w:sz="4" w:space="0"/>
              <w:bottom w:val="single" w:color="000000" w:sz="4" w:space="0"/>
              <w:right w:val="single" w:color="auto" w:sz="4" w:space="0"/>
            </w:tcBorders>
            <w:noWrap/>
            <w:vAlign w:val="center"/>
          </w:tcPr>
          <w:p w14:paraId="6BC79448">
            <w:pPr>
              <w:widowControl/>
              <w:jc w:val="center"/>
              <w:rPr>
                <w:rFonts w:ascii="宋体" w:hAnsi="宋体" w:cs="宋体"/>
                <w:color w:val="000000"/>
                <w:kern w:val="0"/>
                <w:sz w:val="20"/>
                <w:szCs w:val="20"/>
              </w:rPr>
            </w:pPr>
            <w:r>
              <w:rPr>
                <w:rFonts w:hint="eastAsia" w:ascii="宋体" w:hAnsi="宋体" w:cs="宋体"/>
                <w:color w:val="000000"/>
                <w:kern w:val="0"/>
                <w:sz w:val="20"/>
                <w:szCs w:val="20"/>
              </w:rPr>
              <w:t>59-40-5</w:t>
            </w:r>
          </w:p>
        </w:tc>
        <w:tc>
          <w:tcPr>
            <w:tcW w:w="716" w:type="dxa"/>
            <w:tcBorders>
              <w:top w:val="nil"/>
              <w:left w:val="nil"/>
              <w:bottom w:val="nil"/>
              <w:right w:val="single" w:color="auto" w:sz="4" w:space="0"/>
            </w:tcBorders>
            <w:noWrap/>
            <w:vAlign w:val="center"/>
          </w:tcPr>
          <w:p w14:paraId="7199BD83">
            <w:pPr>
              <w:widowControl/>
              <w:jc w:val="center"/>
              <w:rPr>
                <w:rFonts w:ascii="宋体" w:hAnsi="宋体" w:cs="宋体"/>
                <w:kern w:val="0"/>
                <w:sz w:val="20"/>
                <w:szCs w:val="20"/>
              </w:rPr>
            </w:pPr>
            <w:r>
              <w:rPr>
                <w:rFonts w:hint="eastAsia" w:ascii="宋体" w:hAnsi="宋体" w:cs="宋体"/>
                <w:kern w:val="0"/>
                <w:sz w:val="20"/>
                <w:szCs w:val="20"/>
              </w:rPr>
              <w:t>301.1</w:t>
            </w:r>
          </w:p>
        </w:tc>
        <w:tc>
          <w:tcPr>
            <w:tcW w:w="947" w:type="dxa"/>
            <w:tcBorders>
              <w:top w:val="nil"/>
              <w:left w:val="nil"/>
              <w:bottom w:val="single" w:color="auto" w:sz="4" w:space="0"/>
              <w:right w:val="single" w:color="auto" w:sz="4" w:space="0"/>
            </w:tcBorders>
            <w:noWrap/>
            <w:vAlign w:val="center"/>
          </w:tcPr>
          <w:p w14:paraId="10A24D91">
            <w:pPr>
              <w:widowControl/>
              <w:jc w:val="center"/>
              <w:rPr>
                <w:rFonts w:ascii="宋体" w:hAnsi="宋体" w:cs="宋体"/>
                <w:kern w:val="0"/>
                <w:sz w:val="20"/>
                <w:szCs w:val="20"/>
              </w:rPr>
            </w:pPr>
            <w:r>
              <w:rPr>
                <w:rFonts w:hint="eastAsia" w:ascii="宋体" w:hAnsi="宋体" w:cs="宋体"/>
                <w:kern w:val="0"/>
                <w:sz w:val="20"/>
                <w:szCs w:val="20"/>
              </w:rPr>
              <w:t>156*</w:t>
            </w:r>
          </w:p>
        </w:tc>
        <w:tc>
          <w:tcPr>
            <w:tcW w:w="816" w:type="dxa"/>
            <w:vMerge w:val="restart"/>
            <w:tcBorders>
              <w:top w:val="nil"/>
              <w:left w:val="single" w:color="auto" w:sz="4" w:space="0"/>
              <w:bottom w:val="single" w:color="000000" w:sz="4" w:space="0"/>
              <w:right w:val="single" w:color="auto" w:sz="4" w:space="0"/>
            </w:tcBorders>
            <w:noWrap/>
            <w:vAlign w:val="center"/>
          </w:tcPr>
          <w:p w14:paraId="1C52CE2F">
            <w:pPr>
              <w:widowControl/>
              <w:jc w:val="center"/>
              <w:rPr>
                <w:rFonts w:ascii="宋体" w:hAnsi="宋体" w:cs="宋体"/>
                <w:kern w:val="0"/>
                <w:sz w:val="20"/>
                <w:szCs w:val="20"/>
              </w:rPr>
            </w:pPr>
            <w:r>
              <w:rPr>
                <w:rFonts w:hint="eastAsia" w:ascii="宋体" w:hAnsi="宋体" w:cs="宋体"/>
                <w:kern w:val="0"/>
                <w:sz w:val="20"/>
                <w:szCs w:val="20"/>
              </w:rPr>
              <w:t>8.66</w:t>
            </w:r>
          </w:p>
        </w:tc>
        <w:tc>
          <w:tcPr>
            <w:tcW w:w="516" w:type="dxa"/>
            <w:tcBorders>
              <w:top w:val="nil"/>
              <w:left w:val="nil"/>
              <w:bottom w:val="single" w:color="auto" w:sz="4" w:space="0"/>
              <w:right w:val="single" w:color="auto" w:sz="4" w:space="0"/>
            </w:tcBorders>
            <w:noWrap/>
            <w:vAlign w:val="center"/>
          </w:tcPr>
          <w:p w14:paraId="1AA8AF9F">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14C21EA2">
            <w:pPr>
              <w:widowControl/>
              <w:jc w:val="center"/>
              <w:rPr>
                <w:rFonts w:ascii="宋体" w:hAnsi="宋体" w:cs="宋体"/>
                <w:kern w:val="0"/>
                <w:sz w:val="20"/>
                <w:szCs w:val="20"/>
              </w:rPr>
            </w:pPr>
            <w:r>
              <w:rPr>
                <w:rFonts w:hint="eastAsia" w:ascii="宋体" w:hAnsi="宋体" w:cs="宋体"/>
                <w:kern w:val="0"/>
                <w:sz w:val="20"/>
                <w:szCs w:val="20"/>
              </w:rPr>
              <w:t>24</w:t>
            </w:r>
          </w:p>
        </w:tc>
      </w:tr>
      <w:tr w14:paraId="6A2FF10B">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63A7BED">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177948DE">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153FD23">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071B9558">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0329ECB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1F39BB31">
            <w:pPr>
              <w:widowControl/>
              <w:jc w:val="center"/>
              <w:rPr>
                <w:rFonts w:ascii="宋体" w:hAnsi="宋体" w:cs="宋体"/>
                <w:kern w:val="0"/>
                <w:sz w:val="20"/>
                <w:szCs w:val="20"/>
              </w:rPr>
            </w:pPr>
            <w:r>
              <w:rPr>
                <w:rFonts w:hint="eastAsia" w:ascii="宋体" w:hAnsi="宋体" w:cs="宋体"/>
                <w:kern w:val="0"/>
                <w:sz w:val="20"/>
                <w:szCs w:val="20"/>
              </w:rPr>
              <w:t>108</w:t>
            </w:r>
          </w:p>
        </w:tc>
        <w:tc>
          <w:tcPr>
            <w:tcW w:w="816" w:type="dxa"/>
            <w:vMerge w:val="continue"/>
            <w:tcBorders>
              <w:top w:val="nil"/>
              <w:left w:val="single" w:color="auto" w:sz="4" w:space="0"/>
              <w:bottom w:val="single" w:color="000000" w:sz="4" w:space="0"/>
              <w:right w:val="single" w:color="auto" w:sz="4" w:space="0"/>
            </w:tcBorders>
            <w:vAlign w:val="center"/>
          </w:tcPr>
          <w:p w14:paraId="1744B081">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6E1C2C77">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111FECD0">
            <w:pPr>
              <w:widowControl/>
              <w:jc w:val="center"/>
              <w:rPr>
                <w:rFonts w:ascii="宋体" w:hAnsi="宋体" w:cs="宋体"/>
                <w:kern w:val="0"/>
                <w:sz w:val="20"/>
                <w:szCs w:val="20"/>
              </w:rPr>
            </w:pPr>
            <w:r>
              <w:rPr>
                <w:rFonts w:hint="eastAsia" w:ascii="宋体" w:hAnsi="宋体" w:cs="宋体"/>
                <w:kern w:val="0"/>
                <w:sz w:val="20"/>
                <w:szCs w:val="20"/>
              </w:rPr>
              <w:t>36</w:t>
            </w:r>
          </w:p>
        </w:tc>
      </w:tr>
      <w:tr w14:paraId="7B52989D">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12A3D9F">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7C7112B4">
            <w:pPr>
              <w:widowControl/>
              <w:jc w:val="center"/>
              <w:rPr>
                <w:rFonts w:ascii="宋体" w:hAnsi="宋体" w:cs="宋体"/>
                <w:color w:val="000000"/>
                <w:kern w:val="0"/>
                <w:sz w:val="20"/>
                <w:szCs w:val="20"/>
              </w:rPr>
            </w:pPr>
            <w:r>
              <w:rPr>
                <w:rFonts w:hint="eastAsia" w:ascii="宋体" w:hAnsi="宋体" w:cs="宋体"/>
                <w:color w:val="000000"/>
                <w:kern w:val="0"/>
                <w:sz w:val="20"/>
                <w:szCs w:val="20"/>
              </w:rPr>
              <w:t>Sulfadoxine</w:t>
            </w:r>
          </w:p>
        </w:tc>
        <w:tc>
          <w:tcPr>
            <w:tcW w:w="1183" w:type="dxa"/>
            <w:vMerge w:val="restart"/>
            <w:tcBorders>
              <w:top w:val="nil"/>
              <w:left w:val="single" w:color="auto" w:sz="4" w:space="0"/>
              <w:bottom w:val="single" w:color="000000" w:sz="4" w:space="0"/>
              <w:right w:val="single" w:color="auto" w:sz="4" w:space="0"/>
            </w:tcBorders>
            <w:noWrap/>
            <w:vAlign w:val="center"/>
          </w:tcPr>
          <w:p w14:paraId="6D68B9EC">
            <w:pPr>
              <w:widowControl/>
              <w:jc w:val="center"/>
              <w:rPr>
                <w:rFonts w:ascii="宋体" w:hAnsi="宋体" w:cs="宋体"/>
                <w:color w:val="000000"/>
                <w:kern w:val="0"/>
                <w:sz w:val="20"/>
                <w:szCs w:val="20"/>
              </w:rPr>
            </w:pPr>
            <w:r>
              <w:rPr>
                <w:rFonts w:hint="eastAsia" w:ascii="宋体" w:hAnsi="宋体" w:cs="宋体"/>
                <w:color w:val="000000"/>
                <w:kern w:val="0"/>
                <w:sz w:val="20"/>
                <w:szCs w:val="20"/>
              </w:rPr>
              <w:t>磺胺邻二甲氧嘧啶</w:t>
            </w:r>
          </w:p>
        </w:tc>
        <w:tc>
          <w:tcPr>
            <w:tcW w:w="1016" w:type="dxa"/>
            <w:vMerge w:val="restart"/>
            <w:tcBorders>
              <w:top w:val="nil"/>
              <w:left w:val="single" w:color="auto" w:sz="4" w:space="0"/>
              <w:bottom w:val="single" w:color="000000" w:sz="4" w:space="0"/>
              <w:right w:val="single" w:color="auto" w:sz="4" w:space="0"/>
            </w:tcBorders>
            <w:noWrap/>
            <w:vAlign w:val="center"/>
          </w:tcPr>
          <w:p w14:paraId="68F4A01E">
            <w:pPr>
              <w:widowControl/>
              <w:jc w:val="center"/>
              <w:rPr>
                <w:rFonts w:ascii="宋体" w:hAnsi="宋体" w:cs="宋体"/>
                <w:color w:val="000000"/>
                <w:kern w:val="0"/>
                <w:sz w:val="20"/>
                <w:szCs w:val="20"/>
              </w:rPr>
            </w:pPr>
            <w:r>
              <w:rPr>
                <w:rFonts w:hint="eastAsia" w:ascii="宋体" w:hAnsi="宋体" w:cs="宋体"/>
                <w:color w:val="000000"/>
                <w:kern w:val="0"/>
                <w:sz w:val="20"/>
                <w:szCs w:val="20"/>
              </w:rPr>
              <w:t>2447-57-6</w:t>
            </w:r>
          </w:p>
        </w:tc>
        <w:tc>
          <w:tcPr>
            <w:tcW w:w="716" w:type="dxa"/>
            <w:vMerge w:val="restart"/>
            <w:tcBorders>
              <w:top w:val="nil"/>
              <w:left w:val="single" w:color="auto" w:sz="4" w:space="0"/>
              <w:bottom w:val="single" w:color="000000" w:sz="4" w:space="0"/>
              <w:right w:val="single" w:color="auto" w:sz="4" w:space="0"/>
            </w:tcBorders>
            <w:noWrap/>
            <w:vAlign w:val="center"/>
          </w:tcPr>
          <w:p w14:paraId="5FA99FDB">
            <w:pPr>
              <w:widowControl/>
              <w:jc w:val="center"/>
              <w:rPr>
                <w:rFonts w:ascii="宋体" w:hAnsi="宋体" w:cs="宋体"/>
                <w:kern w:val="0"/>
                <w:sz w:val="20"/>
                <w:szCs w:val="20"/>
              </w:rPr>
            </w:pPr>
            <w:r>
              <w:rPr>
                <w:rFonts w:hint="eastAsia" w:ascii="宋体" w:hAnsi="宋体" w:cs="宋体"/>
                <w:kern w:val="0"/>
                <w:sz w:val="20"/>
                <w:szCs w:val="20"/>
              </w:rPr>
              <w:t>311.1</w:t>
            </w:r>
          </w:p>
        </w:tc>
        <w:tc>
          <w:tcPr>
            <w:tcW w:w="947" w:type="dxa"/>
            <w:tcBorders>
              <w:top w:val="nil"/>
              <w:left w:val="nil"/>
              <w:bottom w:val="single" w:color="auto" w:sz="4" w:space="0"/>
              <w:right w:val="single" w:color="auto" w:sz="4" w:space="0"/>
            </w:tcBorders>
            <w:noWrap/>
            <w:vAlign w:val="center"/>
          </w:tcPr>
          <w:p w14:paraId="27AA9D9E">
            <w:pPr>
              <w:widowControl/>
              <w:jc w:val="center"/>
              <w:rPr>
                <w:rFonts w:ascii="宋体" w:hAnsi="宋体" w:cs="宋体"/>
                <w:kern w:val="0"/>
                <w:sz w:val="20"/>
                <w:szCs w:val="20"/>
              </w:rPr>
            </w:pPr>
            <w:r>
              <w:rPr>
                <w:rFonts w:hint="eastAsia" w:ascii="宋体" w:hAnsi="宋体" w:cs="宋体"/>
                <w:kern w:val="0"/>
                <w:sz w:val="20"/>
                <w:szCs w:val="20"/>
              </w:rPr>
              <w:t>108.2</w:t>
            </w:r>
          </w:p>
        </w:tc>
        <w:tc>
          <w:tcPr>
            <w:tcW w:w="816" w:type="dxa"/>
            <w:vMerge w:val="restart"/>
            <w:tcBorders>
              <w:top w:val="nil"/>
              <w:left w:val="single" w:color="auto" w:sz="4" w:space="0"/>
              <w:bottom w:val="single" w:color="000000" w:sz="4" w:space="0"/>
              <w:right w:val="single" w:color="auto" w:sz="4" w:space="0"/>
            </w:tcBorders>
            <w:noWrap/>
            <w:vAlign w:val="center"/>
          </w:tcPr>
          <w:p w14:paraId="03382382">
            <w:pPr>
              <w:widowControl/>
              <w:jc w:val="center"/>
              <w:rPr>
                <w:rFonts w:ascii="宋体" w:hAnsi="宋体" w:cs="宋体"/>
                <w:kern w:val="0"/>
                <w:sz w:val="20"/>
                <w:szCs w:val="20"/>
              </w:rPr>
            </w:pPr>
            <w:r>
              <w:rPr>
                <w:rFonts w:hint="eastAsia" w:ascii="宋体" w:hAnsi="宋体" w:cs="宋体"/>
                <w:kern w:val="0"/>
                <w:sz w:val="20"/>
                <w:szCs w:val="20"/>
              </w:rPr>
              <w:t>7.27</w:t>
            </w:r>
          </w:p>
        </w:tc>
        <w:tc>
          <w:tcPr>
            <w:tcW w:w="516" w:type="dxa"/>
            <w:tcBorders>
              <w:top w:val="nil"/>
              <w:left w:val="nil"/>
              <w:bottom w:val="single" w:color="auto" w:sz="4" w:space="0"/>
              <w:right w:val="single" w:color="auto" w:sz="4" w:space="0"/>
            </w:tcBorders>
            <w:noWrap/>
            <w:vAlign w:val="center"/>
          </w:tcPr>
          <w:p w14:paraId="12783BD0">
            <w:pPr>
              <w:widowControl/>
              <w:jc w:val="center"/>
              <w:rPr>
                <w:rFonts w:ascii="宋体" w:hAnsi="宋体" w:cs="宋体"/>
                <w:kern w:val="0"/>
                <w:sz w:val="20"/>
                <w:szCs w:val="20"/>
              </w:rPr>
            </w:pPr>
            <w:r>
              <w:rPr>
                <w:rFonts w:hint="eastAsia" w:ascii="宋体" w:hAnsi="宋体" w:cs="宋体"/>
                <w:kern w:val="0"/>
                <w:sz w:val="20"/>
                <w:szCs w:val="20"/>
              </w:rPr>
              <w:t>70</w:t>
            </w:r>
          </w:p>
        </w:tc>
        <w:tc>
          <w:tcPr>
            <w:tcW w:w="557" w:type="dxa"/>
            <w:tcBorders>
              <w:top w:val="nil"/>
              <w:left w:val="nil"/>
              <w:bottom w:val="single" w:color="auto" w:sz="4" w:space="0"/>
              <w:right w:val="single" w:color="auto" w:sz="4" w:space="0"/>
            </w:tcBorders>
            <w:noWrap/>
            <w:vAlign w:val="center"/>
          </w:tcPr>
          <w:p w14:paraId="03DE3B9D">
            <w:pPr>
              <w:widowControl/>
              <w:jc w:val="center"/>
              <w:rPr>
                <w:rFonts w:ascii="宋体" w:hAnsi="宋体" w:cs="宋体"/>
                <w:kern w:val="0"/>
                <w:sz w:val="20"/>
                <w:szCs w:val="20"/>
              </w:rPr>
            </w:pPr>
            <w:r>
              <w:rPr>
                <w:rFonts w:hint="eastAsia" w:ascii="宋体" w:hAnsi="宋体" w:cs="宋体"/>
                <w:kern w:val="0"/>
                <w:sz w:val="20"/>
                <w:szCs w:val="20"/>
              </w:rPr>
              <w:t>37</w:t>
            </w:r>
          </w:p>
        </w:tc>
      </w:tr>
      <w:tr w14:paraId="77F362C4">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AF8452B">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6CE392BF">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7FF42375">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1AF8C11D">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274E635E">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284A94B8">
            <w:pPr>
              <w:widowControl/>
              <w:jc w:val="center"/>
              <w:rPr>
                <w:rFonts w:ascii="宋体" w:hAnsi="宋体" w:cs="宋体"/>
                <w:kern w:val="0"/>
                <w:sz w:val="20"/>
                <w:szCs w:val="20"/>
              </w:rPr>
            </w:pPr>
            <w:r>
              <w:rPr>
                <w:rFonts w:hint="eastAsia" w:ascii="宋体" w:hAnsi="宋体" w:cs="宋体"/>
                <w:kern w:val="0"/>
                <w:sz w:val="20"/>
                <w:szCs w:val="20"/>
              </w:rPr>
              <w:t>156.1*</w:t>
            </w:r>
          </w:p>
        </w:tc>
        <w:tc>
          <w:tcPr>
            <w:tcW w:w="816" w:type="dxa"/>
            <w:vMerge w:val="continue"/>
            <w:tcBorders>
              <w:top w:val="nil"/>
              <w:left w:val="single" w:color="auto" w:sz="4" w:space="0"/>
              <w:bottom w:val="single" w:color="000000" w:sz="4" w:space="0"/>
              <w:right w:val="single" w:color="auto" w:sz="4" w:space="0"/>
            </w:tcBorders>
            <w:vAlign w:val="center"/>
          </w:tcPr>
          <w:p w14:paraId="55871DF9">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34E9FADE">
            <w:pPr>
              <w:widowControl/>
              <w:jc w:val="center"/>
              <w:rPr>
                <w:rFonts w:ascii="宋体" w:hAnsi="宋体" w:cs="宋体"/>
                <w:kern w:val="0"/>
                <w:sz w:val="20"/>
                <w:szCs w:val="20"/>
              </w:rPr>
            </w:pPr>
            <w:r>
              <w:rPr>
                <w:rFonts w:hint="eastAsia" w:ascii="宋体" w:hAnsi="宋体" w:cs="宋体"/>
                <w:kern w:val="0"/>
                <w:sz w:val="20"/>
                <w:szCs w:val="20"/>
              </w:rPr>
              <w:t>70</w:t>
            </w:r>
          </w:p>
        </w:tc>
        <w:tc>
          <w:tcPr>
            <w:tcW w:w="557" w:type="dxa"/>
            <w:tcBorders>
              <w:top w:val="nil"/>
              <w:left w:val="nil"/>
              <w:bottom w:val="single" w:color="auto" w:sz="4" w:space="0"/>
              <w:right w:val="single" w:color="auto" w:sz="4" w:space="0"/>
            </w:tcBorders>
            <w:noWrap/>
            <w:vAlign w:val="center"/>
          </w:tcPr>
          <w:p w14:paraId="1002B820">
            <w:pPr>
              <w:widowControl/>
              <w:jc w:val="center"/>
              <w:rPr>
                <w:rFonts w:ascii="宋体" w:hAnsi="宋体" w:cs="宋体"/>
                <w:kern w:val="0"/>
                <w:sz w:val="20"/>
                <w:szCs w:val="20"/>
              </w:rPr>
            </w:pPr>
            <w:r>
              <w:rPr>
                <w:rFonts w:hint="eastAsia" w:ascii="宋体" w:hAnsi="宋体" w:cs="宋体"/>
                <w:kern w:val="0"/>
                <w:sz w:val="20"/>
                <w:szCs w:val="20"/>
              </w:rPr>
              <w:t>30</w:t>
            </w:r>
          </w:p>
        </w:tc>
      </w:tr>
      <w:tr w14:paraId="25EB23AA">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76AD3F0">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3AF08FE8">
            <w:pPr>
              <w:widowControl/>
              <w:jc w:val="center"/>
              <w:rPr>
                <w:rFonts w:ascii="宋体" w:hAnsi="宋体" w:cs="宋体"/>
                <w:color w:val="000000"/>
                <w:kern w:val="0"/>
                <w:sz w:val="20"/>
                <w:szCs w:val="20"/>
              </w:rPr>
            </w:pPr>
            <w:r>
              <w:rPr>
                <w:rFonts w:hint="eastAsia" w:ascii="宋体" w:hAnsi="宋体" w:cs="宋体"/>
                <w:color w:val="000000"/>
                <w:kern w:val="0"/>
                <w:sz w:val="20"/>
                <w:szCs w:val="20"/>
              </w:rPr>
              <w:t>Sulfadimethoxine</w:t>
            </w:r>
          </w:p>
        </w:tc>
        <w:tc>
          <w:tcPr>
            <w:tcW w:w="1183" w:type="dxa"/>
            <w:vMerge w:val="restart"/>
            <w:tcBorders>
              <w:top w:val="nil"/>
              <w:left w:val="single" w:color="auto" w:sz="4" w:space="0"/>
              <w:bottom w:val="single" w:color="000000" w:sz="4" w:space="0"/>
              <w:right w:val="single" w:color="auto" w:sz="4" w:space="0"/>
            </w:tcBorders>
            <w:noWrap/>
            <w:vAlign w:val="center"/>
          </w:tcPr>
          <w:p w14:paraId="7276F721">
            <w:pPr>
              <w:widowControl/>
              <w:jc w:val="center"/>
              <w:rPr>
                <w:rFonts w:ascii="宋体" w:hAnsi="宋体" w:cs="宋体"/>
                <w:color w:val="000000"/>
                <w:kern w:val="0"/>
                <w:sz w:val="20"/>
                <w:szCs w:val="20"/>
              </w:rPr>
            </w:pPr>
            <w:r>
              <w:rPr>
                <w:rFonts w:hint="eastAsia" w:ascii="宋体" w:hAnsi="宋体" w:cs="宋体"/>
                <w:color w:val="000000"/>
                <w:kern w:val="0"/>
                <w:sz w:val="20"/>
                <w:szCs w:val="20"/>
              </w:rPr>
              <w:t>磺胺间二甲氧嘧啶</w:t>
            </w:r>
          </w:p>
        </w:tc>
        <w:tc>
          <w:tcPr>
            <w:tcW w:w="1016" w:type="dxa"/>
            <w:vMerge w:val="restart"/>
            <w:tcBorders>
              <w:top w:val="nil"/>
              <w:left w:val="single" w:color="auto" w:sz="4" w:space="0"/>
              <w:bottom w:val="single" w:color="000000" w:sz="4" w:space="0"/>
              <w:right w:val="single" w:color="auto" w:sz="4" w:space="0"/>
            </w:tcBorders>
            <w:noWrap/>
            <w:vAlign w:val="center"/>
          </w:tcPr>
          <w:p w14:paraId="2A0581D9">
            <w:pPr>
              <w:widowControl/>
              <w:jc w:val="center"/>
              <w:rPr>
                <w:rFonts w:ascii="宋体" w:hAnsi="宋体" w:cs="宋体"/>
                <w:color w:val="000000"/>
                <w:kern w:val="0"/>
                <w:sz w:val="20"/>
                <w:szCs w:val="20"/>
              </w:rPr>
            </w:pPr>
            <w:r>
              <w:rPr>
                <w:rFonts w:hint="eastAsia" w:ascii="宋体" w:hAnsi="宋体" w:cs="宋体"/>
                <w:color w:val="000000"/>
                <w:kern w:val="0"/>
                <w:sz w:val="20"/>
                <w:szCs w:val="20"/>
              </w:rPr>
              <w:t>122-11-2</w:t>
            </w:r>
          </w:p>
        </w:tc>
        <w:tc>
          <w:tcPr>
            <w:tcW w:w="716" w:type="dxa"/>
            <w:vMerge w:val="restart"/>
            <w:tcBorders>
              <w:top w:val="nil"/>
              <w:left w:val="single" w:color="auto" w:sz="4" w:space="0"/>
              <w:bottom w:val="single" w:color="000000" w:sz="4" w:space="0"/>
              <w:right w:val="single" w:color="auto" w:sz="4" w:space="0"/>
            </w:tcBorders>
            <w:noWrap/>
            <w:vAlign w:val="center"/>
          </w:tcPr>
          <w:p w14:paraId="30852F57">
            <w:pPr>
              <w:widowControl/>
              <w:jc w:val="center"/>
              <w:rPr>
                <w:rFonts w:ascii="宋体" w:hAnsi="宋体" w:cs="宋体"/>
                <w:kern w:val="0"/>
                <w:sz w:val="20"/>
                <w:szCs w:val="20"/>
              </w:rPr>
            </w:pPr>
            <w:r>
              <w:rPr>
                <w:rFonts w:hint="eastAsia" w:ascii="宋体" w:hAnsi="宋体" w:cs="宋体"/>
                <w:kern w:val="0"/>
                <w:sz w:val="20"/>
                <w:szCs w:val="20"/>
              </w:rPr>
              <w:t>311.1</w:t>
            </w:r>
          </w:p>
        </w:tc>
        <w:tc>
          <w:tcPr>
            <w:tcW w:w="947" w:type="dxa"/>
            <w:tcBorders>
              <w:top w:val="nil"/>
              <w:left w:val="nil"/>
              <w:bottom w:val="single" w:color="auto" w:sz="4" w:space="0"/>
              <w:right w:val="single" w:color="auto" w:sz="4" w:space="0"/>
            </w:tcBorders>
            <w:noWrap/>
            <w:vAlign w:val="center"/>
          </w:tcPr>
          <w:p w14:paraId="29F3D143">
            <w:pPr>
              <w:widowControl/>
              <w:jc w:val="center"/>
              <w:rPr>
                <w:rFonts w:ascii="宋体" w:hAnsi="宋体" w:cs="宋体"/>
                <w:kern w:val="0"/>
                <w:sz w:val="20"/>
                <w:szCs w:val="20"/>
              </w:rPr>
            </w:pPr>
            <w:r>
              <w:rPr>
                <w:rFonts w:hint="eastAsia" w:ascii="宋体" w:hAnsi="宋体" w:cs="宋体"/>
                <w:kern w:val="0"/>
                <w:sz w:val="20"/>
                <w:szCs w:val="20"/>
              </w:rPr>
              <w:t>156.1*</w:t>
            </w:r>
          </w:p>
        </w:tc>
        <w:tc>
          <w:tcPr>
            <w:tcW w:w="816" w:type="dxa"/>
            <w:vMerge w:val="restart"/>
            <w:tcBorders>
              <w:top w:val="nil"/>
              <w:left w:val="single" w:color="auto" w:sz="4" w:space="0"/>
              <w:bottom w:val="single" w:color="000000" w:sz="4" w:space="0"/>
              <w:right w:val="single" w:color="auto" w:sz="4" w:space="0"/>
            </w:tcBorders>
            <w:noWrap/>
            <w:vAlign w:val="center"/>
          </w:tcPr>
          <w:p w14:paraId="0A1DE8F2">
            <w:pPr>
              <w:widowControl/>
              <w:jc w:val="center"/>
              <w:rPr>
                <w:rFonts w:ascii="宋体" w:hAnsi="宋体" w:cs="宋体"/>
                <w:kern w:val="0"/>
                <w:sz w:val="20"/>
                <w:szCs w:val="20"/>
              </w:rPr>
            </w:pPr>
            <w:r>
              <w:rPr>
                <w:rFonts w:hint="eastAsia" w:ascii="宋体" w:hAnsi="宋体" w:cs="宋体"/>
                <w:kern w:val="0"/>
                <w:sz w:val="20"/>
                <w:szCs w:val="20"/>
              </w:rPr>
              <w:t>8.59</w:t>
            </w:r>
          </w:p>
        </w:tc>
        <w:tc>
          <w:tcPr>
            <w:tcW w:w="516" w:type="dxa"/>
            <w:tcBorders>
              <w:top w:val="nil"/>
              <w:left w:val="nil"/>
              <w:bottom w:val="single" w:color="auto" w:sz="4" w:space="0"/>
              <w:right w:val="single" w:color="auto" w:sz="4" w:space="0"/>
            </w:tcBorders>
            <w:noWrap/>
            <w:vAlign w:val="center"/>
          </w:tcPr>
          <w:p w14:paraId="3431ADE8">
            <w:pPr>
              <w:widowControl/>
              <w:jc w:val="center"/>
              <w:rPr>
                <w:rFonts w:ascii="宋体" w:hAnsi="宋体" w:cs="宋体"/>
                <w:kern w:val="0"/>
                <w:sz w:val="20"/>
                <w:szCs w:val="20"/>
              </w:rPr>
            </w:pPr>
            <w:r>
              <w:rPr>
                <w:rFonts w:hint="eastAsia" w:ascii="宋体" w:hAnsi="宋体" w:cs="宋体"/>
                <w:kern w:val="0"/>
                <w:sz w:val="20"/>
                <w:szCs w:val="20"/>
              </w:rPr>
              <w:t>70</w:t>
            </w:r>
          </w:p>
        </w:tc>
        <w:tc>
          <w:tcPr>
            <w:tcW w:w="557" w:type="dxa"/>
            <w:tcBorders>
              <w:top w:val="nil"/>
              <w:left w:val="nil"/>
              <w:bottom w:val="single" w:color="auto" w:sz="4" w:space="0"/>
              <w:right w:val="single" w:color="auto" w:sz="4" w:space="0"/>
            </w:tcBorders>
            <w:noWrap/>
            <w:vAlign w:val="center"/>
          </w:tcPr>
          <w:p w14:paraId="15038784">
            <w:pPr>
              <w:widowControl/>
              <w:jc w:val="center"/>
              <w:rPr>
                <w:rFonts w:ascii="宋体" w:hAnsi="宋体" w:cs="宋体"/>
                <w:kern w:val="0"/>
                <w:sz w:val="20"/>
                <w:szCs w:val="20"/>
              </w:rPr>
            </w:pPr>
            <w:r>
              <w:rPr>
                <w:rFonts w:hint="eastAsia" w:ascii="宋体" w:hAnsi="宋体" w:cs="宋体"/>
                <w:kern w:val="0"/>
                <w:sz w:val="20"/>
                <w:szCs w:val="20"/>
              </w:rPr>
              <w:t>28</w:t>
            </w:r>
          </w:p>
        </w:tc>
      </w:tr>
      <w:tr w14:paraId="3814CAB1">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6AF57BC">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3D3AAD2F">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B5FEC70">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679F1828">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386E5512">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77EA85C2">
            <w:pPr>
              <w:widowControl/>
              <w:jc w:val="center"/>
              <w:rPr>
                <w:rFonts w:ascii="宋体" w:hAnsi="宋体" w:cs="宋体"/>
                <w:kern w:val="0"/>
                <w:sz w:val="20"/>
                <w:szCs w:val="20"/>
              </w:rPr>
            </w:pPr>
            <w:r>
              <w:rPr>
                <w:rFonts w:hint="eastAsia" w:ascii="宋体" w:hAnsi="宋体" w:cs="宋体"/>
                <w:kern w:val="0"/>
                <w:sz w:val="20"/>
                <w:szCs w:val="20"/>
              </w:rPr>
              <w:t>218</w:t>
            </w:r>
          </w:p>
        </w:tc>
        <w:tc>
          <w:tcPr>
            <w:tcW w:w="816" w:type="dxa"/>
            <w:vMerge w:val="continue"/>
            <w:tcBorders>
              <w:top w:val="nil"/>
              <w:left w:val="single" w:color="auto" w:sz="4" w:space="0"/>
              <w:bottom w:val="single" w:color="000000" w:sz="4" w:space="0"/>
              <w:right w:val="single" w:color="auto" w:sz="4" w:space="0"/>
            </w:tcBorders>
            <w:vAlign w:val="center"/>
          </w:tcPr>
          <w:p w14:paraId="33D1AD41">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4708A4E3">
            <w:pPr>
              <w:widowControl/>
              <w:jc w:val="center"/>
              <w:rPr>
                <w:rFonts w:ascii="宋体" w:hAnsi="宋体" w:cs="宋体"/>
                <w:kern w:val="0"/>
                <w:sz w:val="20"/>
                <w:szCs w:val="20"/>
              </w:rPr>
            </w:pPr>
            <w:r>
              <w:rPr>
                <w:rFonts w:hint="eastAsia" w:ascii="宋体" w:hAnsi="宋体" w:cs="宋体"/>
                <w:kern w:val="0"/>
                <w:sz w:val="20"/>
                <w:szCs w:val="20"/>
              </w:rPr>
              <w:t>70</w:t>
            </w:r>
          </w:p>
        </w:tc>
        <w:tc>
          <w:tcPr>
            <w:tcW w:w="557" w:type="dxa"/>
            <w:tcBorders>
              <w:top w:val="nil"/>
              <w:left w:val="nil"/>
              <w:bottom w:val="single" w:color="auto" w:sz="4" w:space="0"/>
              <w:right w:val="single" w:color="auto" w:sz="4" w:space="0"/>
            </w:tcBorders>
            <w:noWrap/>
            <w:vAlign w:val="center"/>
          </w:tcPr>
          <w:p w14:paraId="05EB97C0">
            <w:pPr>
              <w:widowControl/>
              <w:jc w:val="center"/>
              <w:rPr>
                <w:rFonts w:ascii="宋体" w:hAnsi="宋体" w:cs="宋体"/>
                <w:kern w:val="0"/>
                <w:sz w:val="20"/>
                <w:szCs w:val="20"/>
              </w:rPr>
            </w:pPr>
            <w:r>
              <w:rPr>
                <w:rFonts w:hint="eastAsia" w:ascii="宋体" w:hAnsi="宋体" w:cs="宋体"/>
                <w:kern w:val="0"/>
                <w:sz w:val="20"/>
                <w:szCs w:val="20"/>
              </w:rPr>
              <w:t>28</w:t>
            </w:r>
          </w:p>
        </w:tc>
      </w:tr>
      <w:tr w14:paraId="275F2E41">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1617D5C">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07DA7ADD">
            <w:pPr>
              <w:widowControl/>
              <w:jc w:val="center"/>
              <w:rPr>
                <w:rFonts w:ascii="宋体" w:hAnsi="宋体" w:cs="宋体"/>
                <w:color w:val="000000"/>
                <w:kern w:val="0"/>
                <w:sz w:val="20"/>
                <w:szCs w:val="20"/>
              </w:rPr>
            </w:pPr>
            <w:r>
              <w:rPr>
                <w:rFonts w:hint="eastAsia" w:ascii="宋体" w:hAnsi="宋体" w:cs="宋体"/>
                <w:color w:val="000000"/>
                <w:kern w:val="0"/>
                <w:sz w:val="20"/>
                <w:szCs w:val="20"/>
              </w:rPr>
              <w:t>Sulfaphenazole</w:t>
            </w:r>
          </w:p>
        </w:tc>
        <w:tc>
          <w:tcPr>
            <w:tcW w:w="1183" w:type="dxa"/>
            <w:vMerge w:val="restart"/>
            <w:tcBorders>
              <w:top w:val="nil"/>
              <w:left w:val="single" w:color="auto" w:sz="4" w:space="0"/>
              <w:bottom w:val="single" w:color="000000" w:sz="4" w:space="0"/>
              <w:right w:val="single" w:color="auto" w:sz="4" w:space="0"/>
            </w:tcBorders>
            <w:noWrap/>
            <w:vAlign w:val="center"/>
          </w:tcPr>
          <w:p w14:paraId="6872CB28">
            <w:pPr>
              <w:widowControl/>
              <w:jc w:val="center"/>
              <w:rPr>
                <w:rFonts w:ascii="宋体" w:hAnsi="宋体" w:cs="宋体"/>
                <w:color w:val="000000"/>
                <w:kern w:val="0"/>
                <w:sz w:val="20"/>
                <w:szCs w:val="20"/>
              </w:rPr>
            </w:pPr>
            <w:r>
              <w:rPr>
                <w:rFonts w:hint="eastAsia" w:ascii="宋体" w:hAnsi="宋体" w:cs="宋体"/>
                <w:color w:val="000000"/>
                <w:kern w:val="0"/>
                <w:sz w:val="20"/>
                <w:szCs w:val="20"/>
              </w:rPr>
              <w:t>磺胺苯吡唑</w:t>
            </w:r>
          </w:p>
        </w:tc>
        <w:tc>
          <w:tcPr>
            <w:tcW w:w="1016" w:type="dxa"/>
            <w:vMerge w:val="restart"/>
            <w:tcBorders>
              <w:top w:val="nil"/>
              <w:left w:val="single" w:color="auto" w:sz="4" w:space="0"/>
              <w:bottom w:val="single" w:color="000000" w:sz="4" w:space="0"/>
              <w:right w:val="single" w:color="auto" w:sz="4" w:space="0"/>
            </w:tcBorders>
            <w:noWrap/>
            <w:vAlign w:val="center"/>
          </w:tcPr>
          <w:p w14:paraId="6351CF8F">
            <w:pPr>
              <w:widowControl/>
              <w:jc w:val="center"/>
              <w:rPr>
                <w:rFonts w:ascii="宋体" w:hAnsi="宋体" w:cs="宋体"/>
                <w:color w:val="000000"/>
                <w:kern w:val="0"/>
                <w:sz w:val="20"/>
                <w:szCs w:val="20"/>
              </w:rPr>
            </w:pPr>
            <w:r>
              <w:rPr>
                <w:rFonts w:hint="eastAsia" w:ascii="宋体" w:hAnsi="宋体" w:cs="宋体"/>
                <w:color w:val="000000"/>
                <w:kern w:val="0"/>
                <w:sz w:val="20"/>
                <w:szCs w:val="20"/>
              </w:rPr>
              <w:t>526-08-9</w:t>
            </w:r>
          </w:p>
        </w:tc>
        <w:tc>
          <w:tcPr>
            <w:tcW w:w="716" w:type="dxa"/>
            <w:tcBorders>
              <w:top w:val="nil"/>
              <w:left w:val="nil"/>
              <w:bottom w:val="nil"/>
              <w:right w:val="single" w:color="auto" w:sz="4" w:space="0"/>
            </w:tcBorders>
            <w:noWrap/>
            <w:vAlign w:val="center"/>
          </w:tcPr>
          <w:p w14:paraId="4EA3765D">
            <w:pPr>
              <w:widowControl/>
              <w:jc w:val="center"/>
              <w:rPr>
                <w:rFonts w:ascii="宋体" w:hAnsi="宋体" w:cs="宋体"/>
                <w:kern w:val="0"/>
                <w:sz w:val="20"/>
                <w:szCs w:val="20"/>
              </w:rPr>
            </w:pPr>
            <w:r>
              <w:rPr>
                <w:rFonts w:hint="eastAsia" w:ascii="宋体" w:hAnsi="宋体" w:cs="宋体"/>
                <w:kern w:val="0"/>
                <w:sz w:val="20"/>
                <w:szCs w:val="20"/>
              </w:rPr>
              <w:t>315</w:t>
            </w:r>
          </w:p>
        </w:tc>
        <w:tc>
          <w:tcPr>
            <w:tcW w:w="947" w:type="dxa"/>
            <w:tcBorders>
              <w:top w:val="nil"/>
              <w:left w:val="nil"/>
              <w:bottom w:val="single" w:color="auto" w:sz="4" w:space="0"/>
              <w:right w:val="single" w:color="auto" w:sz="4" w:space="0"/>
            </w:tcBorders>
            <w:noWrap/>
            <w:vAlign w:val="center"/>
          </w:tcPr>
          <w:p w14:paraId="32DF6587">
            <w:pPr>
              <w:widowControl/>
              <w:jc w:val="center"/>
              <w:rPr>
                <w:rFonts w:ascii="宋体" w:hAnsi="宋体" w:cs="宋体"/>
                <w:kern w:val="0"/>
                <w:sz w:val="20"/>
                <w:szCs w:val="20"/>
              </w:rPr>
            </w:pPr>
            <w:r>
              <w:rPr>
                <w:rFonts w:hint="eastAsia" w:ascii="宋体" w:hAnsi="宋体" w:cs="宋体"/>
                <w:kern w:val="0"/>
                <w:sz w:val="20"/>
                <w:szCs w:val="20"/>
              </w:rPr>
              <w:t>327.2*</w:t>
            </w:r>
          </w:p>
        </w:tc>
        <w:tc>
          <w:tcPr>
            <w:tcW w:w="816" w:type="dxa"/>
            <w:vMerge w:val="restart"/>
            <w:tcBorders>
              <w:top w:val="nil"/>
              <w:left w:val="single" w:color="auto" w:sz="4" w:space="0"/>
              <w:bottom w:val="single" w:color="000000" w:sz="4" w:space="0"/>
              <w:right w:val="single" w:color="auto" w:sz="4" w:space="0"/>
            </w:tcBorders>
            <w:noWrap/>
            <w:vAlign w:val="center"/>
          </w:tcPr>
          <w:p w14:paraId="170BF1B9">
            <w:pPr>
              <w:widowControl/>
              <w:jc w:val="center"/>
              <w:rPr>
                <w:rFonts w:ascii="宋体" w:hAnsi="宋体" w:cs="宋体"/>
                <w:kern w:val="0"/>
                <w:sz w:val="20"/>
                <w:szCs w:val="20"/>
              </w:rPr>
            </w:pPr>
            <w:r>
              <w:rPr>
                <w:rFonts w:hint="eastAsia" w:ascii="宋体" w:hAnsi="宋体" w:cs="宋体"/>
                <w:kern w:val="0"/>
                <w:sz w:val="20"/>
                <w:szCs w:val="20"/>
              </w:rPr>
              <w:t>8.97</w:t>
            </w:r>
          </w:p>
        </w:tc>
        <w:tc>
          <w:tcPr>
            <w:tcW w:w="516" w:type="dxa"/>
            <w:tcBorders>
              <w:top w:val="nil"/>
              <w:left w:val="nil"/>
              <w:bottom w:val="single" w:color="auto" w:sz="4" w:space="0"/>
              <w:right w:val="single" w:color="auto" w:sz="4" w:space="0"/>
            </w:tcBorders>
            <w:noWrap/>
            <w:vAlign w:val="center"/>
          </w:tcPr>
          <w:p w14:paraId="3D27C327">
            <w:pPr>
              <w:widowControl/>
              <w:jc w:val="center"/>
              <w:rPr>
                <w:rFonts w:ascii="宋体" w:hAnsi="宋体" w:cs="宋体"/>
                <w:kern w:val="0"/>
                <w:sz w:val="20"/>
                <w:szCs w:val="20"/>
              </w:rPr>
            </w:pPr>
            <w:r>
              <w:rPr>
                <w:rFonts w:hint="eastAsia" w:ascii="宋体" w:hAnsi="宋体" w:cs="宋体"/>
                <w:kern w:val="0"/>
                <w:sz w:val="20"/>
                <w:szCs w:val="20"/>
              </w:rPr>
              <w:t>90</w:t>
            </w:r>
          </w:p>
        </w:tc>
        <w:tc>
          <w:tcPr>
            <w:tcW w:w="557" w:type="dxa"/>
            <w:tcBorders>
              <w:top w:val="nil"/>
              <w:left w:val="nil"/>
              <w:bottom w:val="single" w:color="auto" w:sz="4" w:space="0"/>
              <w:right w:val="single" w:color="auto" w:sz="4" w:space="0"/>
            </w:tcBorders>
            <w:noWrap/>
            <w:vAlign w:val="center"/>
          </w:tcPr>
          <w:p w14:paraId="25836C26">
            <w:pPr>
              <w:widowControl/>
              <w:jc w:val="center"/>
              <w:rPr>
                <w:rFonts w:ascii="宋体" w:hAnsi="宋体" w:cs="宋体"/>
                <w:kern w:val="0"/>
                <w:sz w:val="20"/>
                <w:szCs w:val="20"/>
              </w:rPr>
            </w:pPr>
            <w:r>
              <w:rPr>
                <w:rFonts w:hint="eastAsia" w:ascii="宋体" w:hAnsi="宋体" w:cs="宋体"/>
                <w:kern w:val="0"/>
                <w:sz w:val="20"/>
                <w:szCs w:val="20"/>
              </w:rPr>
              <w:t>18</w:t>
            </w:r>
          </w:p>
        </w:tc>
      </w:tr>
      <w:tr w14:paraId="24E75083">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47441BB6">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18E6EE00">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47B9CC4C">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5363665A">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7546865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61D335BA">
            <w:pPr>
              <w:widowControl/>
              <w:jc w:val="center"/>
              <w:rPr>
                <w:rFonts w:ascii="宋体" w:hAnsi="宋体" w:cs="宋体"/>
                <w:kern w:val="0"/>
                <w:sz w:val="20"/>
                <w:szCs w:val="20"/>
              </w:rPr>
            </w:pPr>
            <w:r>
              <w:rPr>
                <w:rFonts w:hint="eastAsia" w:ascii="宋体" w:hAnsi="宋体" w:cs="宋体"/>
                <w:kern w:val="0"/>
                <w:sz w:val="20"/>
                <w:szCs w:val="20"/>
              </w:rPr>
              <w:t>156</w:t>
            </w:r>
          </w:p>
        </w:tc>
        <w:tc>
          <w:tcPr>
            <w:tcW w:w="816" w:type="dxa"/>
            <w:vMerge w:val="continue"/>
            <w:tcBorders>
              <w:top w:val="nil"/>
              <w:left w:val="single" w:color="auto" w:sz="4" w:space="0"/>
              <w:bottom w:val="single" w:color="000000" w:sz="4" w:space="0"/>
              <w:right w:val="single" w:color="auto" w:sz="4" w:space="0"/>
            </w:tcBorders>
            <w:vAlign w:val="center"/>
          </w:tcPr>
          <w:p w14:paraId="786222B2">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4BA2F25B">
            <w:pPr>
              <w:widowControl/>
              <w:jc w:val="center"/>
              <w:rPr>
                <w:rFonts w:ascii="宋体" w:hAnsi="宋体" w:cs="宋体"/>
                <w:kern w:val="0"/>
                <w:sz w:val="20"/>
                <w:szCs w:val="20"/>
              </w:rPr>
            </w:pPr>
            <w:r>
              <w:rPr>
                <w:rFonts w:hint="eastAsia" w:ascii="宋体" w:hAnsi="宋体" w:cs="宋体"/>
                <w:kern w:val="0"/>
                <w:sz w:val="20"/>
                <w:szCs w:val="20"/>
              </w:rPr>
              <w:t>90</w:t>
            </w:r>
          </w:p>
        </w:tc>
        <w:tc>
          <w:tcPr>
            <w:tcW w:w="557" w:type="dxa"/>
            <w:tcBorders>
              <w:top w:val="nil"/>
              <w:left w:val="nil"/>
              <w:bottom w:val="single" w:color="auto" w:sz="4" w:space="0"/>
              <w:right w:val="single" w:color="auto" w:sz="4" w:space="0"/>
            </w:tcBorders>
            <w:noWrap/>
            <w:vAlign w:val="center"/>
          </w:tcPr>
          <w:p w14:paraId="19280FB1">
            <w:pPr>
              <w:widowControl/>
              <w:jc w:val="center"/>
              <w:rPr>
                <w:rFonts w:ascii="宋体" w:hAnsi="宋体" w:cs="宋体"/>
                <w:kern w:val="0"/>
                <w:sz w:val="20"/>
                <w:szCs w:val="20"/>
              </w:rPr>
            </w:pPr>
            <w:r>
              <w:rPr>
                <w:rFonts w:hint="eastAsia" w:ascii="宋体" w:hAnsi="宋体" w:cs="宋体"/>
                <w:kern w:val="0"/>
                <w:sz w:val="20"/>
                <w:szCs w:val="20"/>
              </w:rPr>
              <w:t>27</w:t>
            </w:r>
          </w:p>
        </w:tc>
      </w:tr>
      <w:tr w14:paraId="261EFA28">
        <w:tblPrEx>
          <w:tblCellMar>
            <w:top w:w="0" w:type="dxa"/>
            <w:left w:w="108" w:type="dxa"/>
            <w:bottom w:w="0" w:type="dxa"/>
            <w:right w:w="108" w:type="dxa"/>
          </w:tblCellMar>
        </w:tblPrEx>
        <w:trPr>
          <w:trHeight w:val="240" w:hRule="atLeast"/>
          <w:jc w:val="center"/>
        </w:trPr>
        <w:tc>
          <w:tcPr>
            <w:tcW w:w="591" w:type="dxa"/>
            <w:vMerge w:val="restart"/>
            <w:tcBorders>
              <w:top w:val="nil"/>
              <w:left w:val="single" w:color="auto" w:sz="4" w:space="0"/>
              <w:bottom w:val="single" w:color="000000" w:sz="4" w:space="0"/>
              <w:right w:val="single" w:color="auto" w:sz="4" w:space="0"/>
            </w:tcBorders>
            <w:noWrap/>
            <w:vAlign w:val="center"/>
          </w:tcPr>
          <w:p w14:paraId="1C4C48A3">
            <w:pPr>
              <w:widowControl/>
              <w:jc w:val="center"/>
              <w:rPr>
                <w:rFonts w:ascii="宋体" w:hAnsi="宋体" w:cs="宋体"/>
                <w:color w:val="000000"/>
                <w:kern w:val="0"/>
                <w:sz w:val="20"/>
                <w:szCs w:val="20"/>
              </w:rPr>
            </w:pPr>
            <w:r>
              <w:rPr>
                <w:rFonts w:hint="eastAsia" w:ascii="宋体" w:hAnsi="宋体" w:cs="宋体"/>
                <w:color w:val="000000"/>
                <w:kern w:val="0"/>
                <w:sz w:val="20"/>
                <w:szCs w:val="20"/>
              </w:rPr>
              <w:t>激素类</w:t>
            </w:r>
          </w:p>
        </w:tc>
        <w:tc>
          <w:tcPr>
            <w:tcW w:w="3247" w:type="dxa"/>
            <w:vMerge w:val="restart"/>
            <w:tcBorders>
              <w:top w:val="nil"/>
              <w:left w:val="single" w:color="auto" w:sz="4" w:space="0"/>
              <w:bottom w:val="single" w:color="auto" w:sz="4" w:space="0"/>
              <w:right w:val="single" w:color="auto" w:sz="4" w:space="0"/>
            </w:tcBorders>
            <w:noWrap/>
            <w:vAlign w:val="center"/>
          </w:tcPr>
          <w:p w14:paraId="7892B604">
            <w:pPr>
              <w:widowControl/>
              <w:jc w:val="center"/>
              <w:rPr>
                <w:rFonts w:ascii="宋体" w:hAnsi="宋体" w:cs="宋体"/>
                <w:color w:val="000000"/>
                <w:kern w:val="0"/>
                <w:sz w:val="20"/>
                <w:szCs w:val="20"/>
              </w:rPr>
            </w:pPr>
            <w:r>
              <w:rPr>
                <w:rFonts w:hint="eastAsia" w:ascii="宋体" w:hAnsi="宋体" w:cs="宋体"/>
                <w:color w:val="000000"/>
                <w:kern w:val="0"/>
                <w:sz w:val="20"/>
                <w:szCs w:val="20"/>
              </w:rPr>
              <w:t>Prednisone</w:t>
            </w:r>
          </w:p>
        </w:tc>
        <w:tc>
          <w:tcPr>
            <w:tcW w:w="1183" w:type="dxa"/>
            <w:vMerge w:val="restart"/>
            <w:tcBorders>
              <w:top w:val="nil"/>
              <w:left w:val="single" w:color="auto" w:sz="4" w:space="0"/>
              <w:bottom w:val="single" w:color="000000" w:sz="4" w:space="0"/>
              <w:right w:val="single" w:color="auto" w:sz="4" w:space="0"/>
            </w:tcBorders>
            <w:noWrap/>
            <w:vAlign w:val="center"/>
          </w:tcPr>
          <w:p w14:paraId="662BDD1D">
            <w:pPr>
              <w:widowControl/>
              <w:jc w:val="center"/>
              <w:rPr>
                <w:rFonts w:ascii="宋体" w:hAnsi="宋体" w:cs="宋体"/>
                <w:color w:val="000000"/>
                <w:kern w:val="0"/>
                <w:sz w:val="20"/>
                <w:szCs w:val="20"/>
              </w:rPr>
            </w:pPr>
            <w:r>
              <w:rPr>
                <w:rFonts w:hint="eastAsia" w:ascii="宋体" w:hAnsi="宋体" w:cs="宋体"/>
                <w:color w:val="000000"/>
                <w:kern w:val="0"/>
                <w:sz w:val="20"/>
                <w:szCs w:val="20"/>
              </w:rPr>
              <w:t>泼尼松</w:t>
            </w:r>
          </w:p>
        </w:tc>
        <w:tc>
          <w:tcPr>
            <w:tcW w:w="1016" w:type="dxa"/>
            <w:vMerge w:val="restart"/>
            <w:tcBorders>
              <w:top w:val="nil"/>
              <w:left w:val="single" w:color="auto" w:sz="4" w:space="0"/>
              <w:bottom w:val="single" w:color="000000" w:sz="4" w:space="0"/>
              <w:right w:val="single" w:color="auto" w:sz="4" w:space="0"/>
            </w:tcBorders>
            <w:noWrap/>
            <w:vAlign w:val="center"/>
          </w:tcPr>
          <w:p w14:paraId="1C9133FE">
            <w:pPr>
              <w:widowControl/>
              <w:jc w:val="center"/>
              <w:rPr>
                <w:rFonts w:ascii="宋体" w:hAnsi="宋体" w:cs="宋体"/>
                <w:color w:val="000000"/>
                <w:kern w:val="0"/>
                <w:sz w:val="20"/>
                <w:szCs w:val="20"/>
              </w:rPr>
            </w:pPr>
            <w:r>
              <w:rPr>
                <w:rFonts w:hint="eastAsia" w:ascii="宋体" w:hAnsi="宋体" w:cs="宋体"/>
                <w:color w:val="000000"/>
                <w:kern w:val="0"/>
                <w:sz w:val="20"/>
                <w:szCs w:val="20"/>
              </w:rPr>
              <w:t>53-03-2</w:t>
            </w:r>
          </w:p>
        </w:tc>
        <w:tc>
          <w:tcPr>
            <w:tcW w:w="716" w:type="dxa"/>
            <w:tcBorders>
              <w:top w:val="nil"/>
              <w:left w:val="nil"/>
              <w:bottom w:val="nil"/>
              <w:right w:val="single" w:color="auto" w:sz="4" w:space="0"/>
            </w:tcBorders>
            <w:noWrap/>
            <w:vAlign w:val="center"/>
          </w:tcPr>
          <w:p w14:paraId="3B06E479">
            <w:pPr>
              <w:widowControl/>
              <w:jc w:val="center"/>
              <w:rPr>
                <w:rFonts w:ascii="宋体" w:hAnsi="宋体" w:cs="宋体"/>
                <w:kern w:val="0"/>
                <w:sz w:val="20"/>
                <w:szCs w:val="20"/>
              </w:rPr>
            </w:pPr>
            <w:r>
              <w:rPr>
                <w:rFonts w:hint="eastAsia" w:ascii="宋体" w:hAnsi="宋体" w:cs="宋体"/>
                <w:kern w:val="0"/>
                <w:sz w:val="20"/>
                <w:szCs w:val="20"/>
              </w:rPr>
              <w:t>359.2</w:t>
            </w:r>
          </w:p>
        </w:tc>
        <w:tc>
          <w:tcPr>
            <w:tcW w:w="947" w:type="dxa"/>
            <w:tcBorders>
              <w:top w:val="nil"/>
              <w:left w:val="nil"/>
              <w:bottom w:val="single" w:color="auto" w:sz="4" w:space="0"/>
              <w:right w:val="single" w:color="auto" w:sz="4" w:space="0"/>
            </w:tcBorders>
            <w:noWrap/>
            <w:vAlign w:val="center"/>
          </w:tcPr>
          <w:p w14:paraId="580C30C7">
            <w:pPr>
              <w:widowControl/>
              <w:jc w:val="center"/>
              <w:rPr>
                <w:rFonts w:ascii="宋体" w:hAnsi="宋体" w:cs="宋体"/>
                <w:kern w:val="0"/>
                <w:sz w:val="20"/>
                <w:szCs w:val="20"/>
              </w:rPr>
            </w:pPr>
            <w:r>
              <w:rPr>
                <w:rFonts w:hint="eastAsia" w:ascii="宋体" w:hAnsi="宋体" w:cs="宋体"/>
                <w:kern w:val="0"/>
                <w:sz w:val="20"/>
                <w:szCs w:val="20"/>
              </w:rPr>
              <w:t>147.2</w:t>
            </w:r>
          </w:p>
        </w:tc>
        <w:tc>
          <w:tcPr>
            <w:tcW w:w="816" w:type="dxa"/>
            <w:vMerge w:val="restart"/>
            <w:tcBorders>
              <w:top w:val="nil"/>
              <w:left w:val="single" w:color="auto" w:sz="4" w:space="0"/>
              <w:bottom w:val="single" w:color="000000" w:sz="4" w:space="0"/>
              <w:right w:val="single" w:color="auto" w:sz="4" w:space="0"/>
            </w:tcBorders>
            <w:noWrap/>
            <w:vAlign w:val="center"/>
          </w:tcPr>
          <w:p w14:paraId="60944F06">
            <w:pPr>
              <w:widowControl/>
              <w:jc w:val="center"/>
              <w:rPr>
                <w:rFonts w:ascii="宋体" w:hAnsi="宋体" w:cs="宋体"/>
                <w:kern w:val="0"/>
                <w:sz w:val="20"/>
                <w:szCs w:val="20"/>
              </w:rPr>
            </w:pPr>
            <w:r>
              <w:rPr>
                <w:rFonts w:hint="eastAsia" w:ascii="宋体" w:hAnsi="宋体" w:cs="宋体"/>
                <w:kern w:val="0"/>
                <w:sz w:val="20"/>
                <w:szCs w:val="20"/>
              </w:rPr>
              <w:t>8.8</w:t>
            </w:r>
          </w:p>
        </w:tc>
        <w:tc>
          <w:tcPr>
            <w:tcW w:w="516" w:type="dxa"/>
            <w:tcBorders>
              <w:top w:val="nil"/>
              <w:left w:val="nil"/>
              <w:bottom w:val="single" w:color="auto" w:sz="4" w:space="0"/>
              <w:right w:val="single" w:color="auto" w:sz="4" w:space="0"/>
            </w:tcBorders>
            <w:noWrap/>
            <w:vAlign w:val="center"/>
          </w:tcPr>
          <w:p w14:paraId="0A134149">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7F2A13F8">
            <w:pPr>
              <w:widowControl/>
              <w:jc w:val="center"/>
              <w:rPr>
                <w:rFonts w:ascii="宋体" w:hAnsi="宋体" w:cs="宋体"/>
                <w:kern w:val="0"/>
                <w:sz w:val="20"/>
                <w:szCs w:val="20"/>
              </w:rPr>
            </w:pPr>
            <w:r>
              <w:rPr>
                <w:rFonts w:hint="eastAsia" w:ascii="宋体" w:hAnsi="宋体" w:cs="宋体"/>
                <w:kern w:val="0"/>
                <w:sz w:val="20"/>
                <w:szCs w:val="20"/>
              </w:rPr>
              <w:t>35</w:t>
            </w:r>
          </w:p>
        </w:tc>
      </w:tr>
      <w:tr w14:paraId="4DA03764">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82E819B">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360295A1">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573D0DB5">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5984BD14">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77E1D4D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3FB53D9C">
            <w:pPr>
              <w:widowControl/>
              <w:jc w:val="center"/>
              <w:rPr>
                <w:rFonts w:ascii="宋体" w:hAnsi="宋体" w:cs="宋体"/>
                <w:kern w:val="0"/>
                <w:sz w:val="20"/>
                <w:szCs w:val="20"/>
              </w:rPr>
            </w:pPr>
            <w:r>
              <w:rPr>
                <w:rFonts w:hint="eastAsia" w:ascii="宋体" w:hAnsi="宋体" w:cs="宋体"/>
                <w:kern w:val="0"/>
                <w:sz w:val="20"/>
                <w:szCs w:val="20"/>
              </w:rPr>
              <w:t>341.2*</w:t>
            </w:r>
          </w:p>
        </w:tc>
        <w:tc>
          <w:tcPr>
            <w:tcW w:w="816" w:type="dxa"/>
            <w:vMerge w:val="continue"/>
            <w:tcBorders>
              <w:top w:val="nil"/>
              <w:left w:val="single" w:color="auto" w:sz="4" w:space="0"/>
              <w:bottom w:val="single" w:color="000000" w:sz="4" w:space="0"/>
              <w:right w:val="single" w:color="auto" w:sz="4" w:space="0"/>
            </w:tcBorders>
            <w:vAlign w:val="center"/>
          </w:tcPr>
          <w:p w14:paraId="12FE4803">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206231B4">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23F61043">
            <w:pPr>
              <w:widowControl/>
              <w:jc w:val="center"/>
              <w:rPr>
                <w:rFonts w:ascii="宋体" w:hAnsi="宋体" w:cs="宋体"/>
                <w:kern w:val="0"/>
                <w:sz w:val="20"/>
                <w:szCs w:val="20"/>
              </w:rPr>
            </w:pPr>
            <w:r>
              <w:rPr>
                <w:rFonts w:hint="eastAsia" w:ascii="宋体" w:hAnsi="宋体" w:cs="宋体"/>
                <w:kern w:val="0"/>
                <w:sz w:val="20"/>
                <w:szCs w:val="20"/>
              </w:rPr>
              <w:t>15</w:t>
            </w:r>
          </w:p>
        </w:tc>
      </w:tr>
      <w:tr w14:paraId="139D302D">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D586AE1">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1D10DB82">
            <w:pPr>
              <w:widowControl/>
              <w:jc w:val="center"/>
              <w:rPr>
                <w:rFonts w:ascii="宋体" w:hAnsi="宋体" w:cs="宋体"/>
                <w:color w:val="000000"/>
                <w:kern w:val="0"/>
                <w:sz w:val="20"/>
                <w:szCs w:val="20"/>
              </w:rPr>
            </w:pPr>
            <w:r>
              <w:rPr>
                <w:rFonts w:hint="eastAsia" w:ascii="宋体" w:hAnsi="宋体" w:cs="宋体"/>
                <w:color w:val="000000"/>
                <w:kern w:val="0"/>
                <w:sz w:val="20"/>
                <w:szCs w:val="20"/>
              </w:rPr>
              <w:t>Cortisone</w:t>
            </w:r>
          </w:p>
        </w:tc>
        <w:tc>
          <w:tcPr>
            <w:tcW w:w="1183" w:type="dxa"/>
            <w:vMerge w:val="restart"/>
            <w:tcBorders>
              <w:top w:val="nil"/>
              <w:left w:val="single" w:color="auto" w:sz="4" w:space="0"/>
              <w:bottom w:val="single" w:color="000000" w:sz="4" w:space="0"/>
              <w:right w:val="single" w:color="auto" w:sz="4" w:space="0"/>
            </w:tcBorders>
            <w:noWrap/>
            <w:vAlign w:val="center"/>
          </w:tcPr>
          <w:p w14:paraId="630B0810">
            <w:pPr>
              <w:widowControl/>
              <w:jc w:val="center"/>
              <w:rPr>
                <w:rFonts w:ascii="宋体" w:hAnsi="宋体" w:cs="宋体"/>
                <w:color w:val="000000"/>
                <w:kern w:val="0"/>
                <w:sz w:val="20"/>
                <w:szCs w:val="20"/>
              </w:rPr>
            </w:pPr>
            <w:r>
              <w:rPr>
                <w:rFonts w:hint="eastAsia" w:ascii="宋体" w:hAnsi="宋体" w:cs="宋体"/>
                <w:color w:val="000000"/>
                <w:kern w:val="0"/>
                <w:sz w:val="20"/>
                <w:szCs w:val="20"/>
              </w:rPr>
              <w:t>可的松</w:t>
            </w:r>
          </w:p>
        </w:tc>
        <w:tc>
          <w:tcPr>
            <w:tcW w:w="1016" w:type="dxa"/>
            <w:vMerge w:val="restart"/>
            <w:tcBorders>
              <w:top w:val="nil"/>
              <w:left w:val="single" w:color="auto" w:sz="4" w:space="0"/>
              <w:bottom w:val="single" w:color="000000" w:sz="4" w:space="0"/>
              <w:right w:val="single" w:color="auto" w:sz="4" w:space="0"/>
            </w:tcBorders>
            <w:noWrap/>
            <w:vAlign w:val="center"/>
          </w:tcPr>
          <w:p w14:paraId="39369A15">
            <w:pPr>
              <w:widowControl/>
              <w:jc w:val="center"/>
              <w:rPr>
                <w:rFonts w:ascii="宋体" w:hAnsi="宋体" w:cs="宋体"/>
                <w:color w:val="000000"/>
                <w:kern w:val="0"/>
                <w:sz w:val="20"/>
                <w:szCs w:val="20"/>
              </w:rPr>
            </w:pPr>
            <w:r>
              <w:rPr>
                <w:rFonts w:hint="eastAsia" w:ascii="宋体" w:hAnsi="宋体" w:cs="宋体"/>
                <w:color w:val="000000"/>
                <w:kern w:val="0"/>
                <w:sz w:val="20"/>
                <w:szCs w:val="20"/>
              </w:rPr>
              <w:t>53-06-5</w:t>
            </w:r>
          </w:p>
        </w:tc>
        <w:tc>
          <w:tcPr>
            <w:tcW w:w="716" w:type="dxa"/>
            <w:tcBorders>
              <w:top w:val="nil"/>
              <w:left w:val="nil"/>
              <w:bottom w:val="nil"/>
              <w:right w:val="single" w:color="auto" w:sz="4" w:space="0"/>
            </w:tcBorders>
            <w:noWrap/>
            <w:vAlign w:val="center"/>
          </w:tcPr>
          <w:p w14:paraId="2306743D">
            <w:pPr>
              <w:widowControl/>
              <w:jc w:val="center"/>
              <w:rPr>
                <w:rFonts w:ascii="宋体" w:hAnsi="宋体" w:cs="宋体"/>
                <w:kern w:val="0"/>
                <w:sz w:val="20"/>
                <w:szCs w:val="20"/>
              </w:rPr>
            </w:pPr>
            <w:r>
              <w:rPr>
                <w:rFonts w:hint="eastAsia" w:ascii="宋体" w:hAnsi="宋体" w:cs="宋体"/>
                <w:kern w:val="0"/>
                <w:sz w:val="20"/>
                <w:szCs w:val="20"/>
              </w:rPr>
              <w:t>361.2</w:t>
            </w:r>
          </w:p>
        </w:tc>
        <w:tc>
          <w:tcPr>
            <w:tcW w:w="947" w:type="dxa"/>
            <w:tcBorders>
              <w:top w:val="nil"/>
              <w:left w:val="nil"/>
              <w:bottom w:val="single" w:color="auto" w:sz="4" w:space="0"/>
              <w:right w:val="single" w:color="auto" w:sz="4" w:space="0"/>
            </w:tcBorders>
            <w:noWrap/>
            <w:vAlign w:val="center"/>
          </w:tcPr>
          <w:p w14:paraId="6313B990">
            <w:pPr>
              <w:widowControl/>
              <w:jc w:val="center"/>
              <w:rPr>
                <w:rFonts w:ascii="宋体" w:hAnsi="宋体" w:cs="宋体"/>
                <w:kern w:val="0"/>
                <w:sz w:val="20"/>
                <w:szCs w:val="20"/>
              </w:rPr>
            </w:pPr>
            <w:r>
              <w:rPr>
                <w:rFonts w:hint="eastAsia" w:ascii="宋体" w:hAnsi="宋体" w:cs="宋体"/>
                <w:kern w:val="0"/>
                <w:sz w:val="20"/>
                <w:szCs w:val="20"/>
              </w:rPr>
              <w:t>163.2*</w:t>
            </w:r>
          </w:p>
        </w:tc>
        <w:tc>
          <w:tcPr>
            <w:tcW w:w="816" w:type="dxa"/>
            <w:vMerge w:val="restart"/>
            <w:tcBorders>
              <w:top w:val="nil"/>
              <w:left w:val="single" w:color="auto" w:sz="4" w:space="0"/>
              <w:bottom w:val="single" w:color="000000" w:sz="4" w:space="0"/>
              <w:right w:val="single" w:color="auto" w:sz="4" w:space="0"/>
            </w:tcBorders>
            <w:noWrap/>
            <w:vAlign w:val="center"/>
          </w:tcPr>
          <w:p w14:paraId="2DC0ADE9">
            <w:pPr>
              <w:widowControl/>
              <w:jc w:val="center"/>
              <w:rPr>
                <w:rFonts w:ascii="宋体" w:hAnsi="宋体" w:cs="宋体"/>
                <w:kern w:val="0"/>
                <w:sz w:val="20"/>
                <w:szCs w:val="20"/>
              </w:rPr>
            </w:pPr>
            <w:r>
              <w:rPr>
                <w:rFonts w:hint="eastAsia" w:ascii="宋体" w:hAnsi="宋体" w:cs="宋体"/>
                <w:kern w:val="0"/>
                <w:sz w:val="20"/>
                <w:szCs w:val="20"/>
              </w:rPr>
              <w:t>8.99</w:t>
            </w:r>
          </w:p>
        </w:tc>
        <w:tc>
          <w:tcPr>
            <w:tcW w:w="516" w:type="dxa"/>
            <w:tcBorders>
              <w:top w:val="nil"/>
              <w:left w:val="nil"/>
              <w:bottom w:val="single" w:color="auto" w:sz="4" w:space="0"/>
              <w:right w:val="single" w:color="auto" w:sz="4" w:space="0"/>
            </w:tcBorders>
            <w:noWrap/>
            <w:vAlign w:val="center"/>
          </w:tcPr>
          <w:p w14:paraId="6FDC0FE1">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1AD83C25">
            <w:pPr>
              <w:widowControl/>
              <w:jc w:val="center"/>
              <w:rPr>
                <w:rFonts w:ascii="宋体" w:hAnsi="宋体" w:cs="宋体"/>
                <w:kern w:val="0"/>
                <w:sz w:val="20"/>
                <w:szCs w:val="20"/>
              </w:rPr>
            </w:pPr>
            <w:r>
              <w:rPr>
                <w:rFonts w:hint="eastAsia" w:ascii="宋体" w:hAnsi="宋体" w:cs="宋体"/>
                <w:kern w:val="0"/>
                <w:sz w:val="20"/>
                <w:szCs w:val="20"/>
              </w:rPr>
              <w:t>34</w:t>
            </w:r>
          </w:p>
        </w:tc>
      </w:tr>
      <w:tr w14:paraId="77E66246">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80978E7">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3CD325C8">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4F28D254">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588D259B">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2703787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51945913">
            <w:pPr>
              <w:widowControl/>
              <w:jc w:val="center"/>
              <w:rPr>
                <w:rFonts w:ascii="宋体" w:hAnsi="宋体" w:cs="宋体"/>
                <w:kern w:val="0"/>
                <w:sz w:val="20"/>
                <w:szCs w:val="20"/>
              </w:rPr>
            </w:pPr>
            <w:r>
              <w:rPr>
                <w:rFonts w:hint="eastAsia" w:ascii="宋体" w:hAnsi="宋体" w:cs="宋体"/>
                <w:kern w:val="0"/>
                <w:sz w:val="20"/>
                <w:szCs w:val="20"/>
              </w:rPr>
              <w:t>121.1</w:t>
            </w:r>
          </w:p>
        </w:tc>
        <w:tc>
          <w:tcPr>
            <w:tcW w:w="816" w:type="dxa"/>
            <w:vMerge w:val="continue"/>
            <w:tcBorders>
              <w:top w:val="nil"/>
              <w:left w:val="single" w:color="auto" w:sz="4" w:space="0"/>
              <w:bottom w:val="single" w:color="000000" w:sz="4" w:space="0"/>
              <w:right w:val="single" w:color="auto" w:sz="4" w:space="0"/>
            </w:tcBorders>
            <w:vAlign w:val="center"/>
          </w:tcPr>
          <w:p w14:paraId="3E0A2C1D">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0E2DD35B">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4D4149BF">
            <w:pPr>
              <w:widowControl/>
              <w:jc w:val="center"/>
              <w:rPr>
                <w:rFonts w:ascii="宋体" w:hAnsi="宋体" w:cs="宋体"/>
                <w:kern w:val="0"/>
                <w:sz w:val="20"/>
                <w:szCs w:val="20"/>
              </w:rPr>
            </w:pPr>
            <w:r>
              <w:rPr>
                <w:rFonts w:hint="eastAsia" w:ascii="宋体" w:hAnsi="宋体" w:cs="宋体"/>
                <w:kern w:val="0"/>
                <w:sz w:val="20"/>
                <w:szCs w:val="20"/>
              </w:rPr>
              <w:t>47</w:t>
            </w:r>
          </w:p>
        </w:tc>
      </w:tr>
      <w:tr w14:paraId="680143CC">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09ABE22">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21B05064">
            <w:pPr>
              <w:widowControl/>
              <w:jc w:val="center"/>
              <w:rPr>
                <w:rFonts w:ascii="宋体" w:hAnsi="宋体" w:cs="宋体"/>
                <w:color w:val="000000"/>
                <w:kern w:val="0"/>
                <w:sz w:val="20"/>
                <w:szCs w:val="20"/>
              </w:rPr>
            </w:pPr>
            <w:r>
              <w:rPr>
                <w:rFonts w:hint="eastAsia" w:ascii="宋体" w:hAnsi="宋体" w:cs="宋体"/>
                <w:color w:val="000000"/>
                <w:kern w:val="0"/>
                <w:sz w:val="20"/>
                <w:szCs w:val="20"/>
              </w:rPr>
              <w:t>Prednisolone</w:t>
            </w:r>
          </w:p>
        </w:tc>
        <w:tc>
          <w:tcPr>
            <w:tcW w:w="1183" w:type="dxa"/>
            <w:vMerge w:val="restart"/>
            <w:tcBorders>
              <w:top w:val="nil"/>
              <w:left w:val="single" w:color="auto" w:sz="4" w:space="0"/>
              <w:bottom w:val="single" w:color="000000" w:sz="4" w:space="0"/>
              <w:right w:val="single" w:color="auto" w:sz="4" w:space="0"/>
            </w:tcBorders>
            <w:noWrap/>
            <w:vAlign w:val="center"/>
          </w:tcPr>
          <w:p w14:paraId="39D65360">
            <w:pPr>
              <w:widowControl/>
              <w:jc w:val="center"/>
              <w:rPr>
                <w:rFonts w:ascii="宋体" w:hAnsi="宋体" w:cs="宋体"/>
                <w:color w:val="000000"/>
                <w:kern w:val="0"/>
                <w:sz w:val="20"/>
                <w:szCs w:val="20"/>
              </w:rPr>
            </w:pPr>
            <w:r>
              <w:rPr>
                <w:rFonts w:hint="eastAsia" w:ascii="宋体" w:hAnsi="宋体" w:cs="宋体"/>
                <w:color w:val="000000"/>
                <w:kern w:val="0"/>
                <w:sz w:val="20"/>
                <w:szCs w:val="20"/>
              </w:rPr>
              <w:t>泼尼松龙</w:t>
            </w:r>
          </w:p>
        </w:tc>
        <w:tc>
          <w:tcPr>
            <w:tcW w:w="1016" w:type="dxa"/>
            <w:vMerge w:val="restart"/>
            <w:tcBorders>
              <w:top w:val="nil"/>
              <w:left w:val="single" w:color="auto" w:sz="4" w:space="0"/>
              <w:bottom w:val="single" w:color="000000" w:sz="4" w:space="0"/>
              <w:right w:val="single" w:color="auto" w:sz="4" w:space="0"/>
            </w:tcBorders>
            <w:noWrap/>
            <w:vAlign w:val="center"/>
          </w:tcPr>
          <w:p w14:paraId="38ED07B7">
            <w:pPr>
              <w:widowControl/>
              <w:jc w:val="center"/>
              <w:rPr>
                <w:rFonts w:ascii="宋体" w:hAnsi="宋体" w:cs="宋体"/>
                <w:color w:val="000000"/>
                <w:kern w:val="0"/>
                <w:sz w:val="20"/>
                <w:szCs w:val="20"/>
              </w:rPr>
            </w:pPr>
            <w:r>
              <w:rPr>
                <w:rFonts w:hint="eastAsia" w:ascii="宋体" w:hAnsi="宋体" w:cs="宋体"/>
                <w:color w:val="000000"/>
                <w:kern w:val="0"/>
                <w:sz w:val="20"/>
                <w:szCs w:val="20"/>
              </w:rPr>
              <w:t>50-24-8</w:t>
            </w:r>
          </w:p>
        </w:tc>
        <w:tc>
          <w:tcPr>
            <w:tcW w:w="716" w:type="dxa"/>
            <w:tcBorders>
              <w:top w:val="nil"/>
              <w:left w:val="nil"/>
              <w:bottom w:val="nil"/>
              <w:right w:val="single" w:color="auto" w:sz="4" w:space="0"/>
            </w:tcBorders>
            <w:noWrap/>
            <w:vAlign w:val="center"/>
          </w:tcPr>
          <w:p w14:paraId="5B1E8111">
            <w:pPr>
              <w:widowControl/>
              <w:jc w:val="center"/>
              <w:rPr>
                <w:rFonts w:ascii="宋体" w:hAnsi="宋体" w:cs="宋体"/>
                <w:kern w:val="0"/>
                <w:sz w:val="20"/>
                <w:szCs w:val="20"/>
              </w:rPr>
            </w:pPr>
            <w:r>
              <w:rPr>
                <w:rFonts w:hint="eastAsia" w:ascii="宋体" w:hAnsi="宋体" w:cs="宋体"/>
                <w:kern w:val="0"/>
                <w:sz w:val="20"/>
                <w:szCs w:val="20"/>
              </w:rPr>
              <w:t>361.2</w:t>
            </w:r>
          </w:p>
        </w:tc>
        <w:tc>
          <w:tcPr>
            <w:tcW w:w="947" w:type="dxa"/>
            <w:tcBorders>
              <w:top w:val="nil"/>
              <w:left w:val="nil"/>
              <w:bottom w:val="single" w:color="auto" w:sz="4" w:space="0"/>
              <w:right w:val="single" w:color="auto" w:sz="4" w:space="0"/>
            </w:tcBorders>
            <w:noWrap/>
            <w:vAlign w:val="center"/>
          </w:tcPr>
          <w:p w14:paraId="71750B55">
            <w:pPr>
              <w:widowControl/>
              <w:jc w:val="center"/>
              <w:rPr>
                <w:rFonts w:ascii="宋体" w:hAnsi="宋体" w:cs="宋体"/>
                <w:kern w:val="0"/>
                <w:sz w:val="20"/>
                <w:szCs w:val="20"/>
              </w:rPr>
            </w:pPr>
            <w:r>
              <w:rPr>
                <w:rFonts w:hint="eastAsia" w:ascii="宋体" w:hAnsi="宋体" w:cs="宋体"/>
                <w:kern w:val="0"/>
                <w:sz w:val="20"/>
                <w:szCs w:val="20"/>
              </w:rPr>
              <w:t>343.2*</w:t>
            </w:r>
          </w:p>
        </w:tc>
        <w:tc>
          <w:tcPr>
            <w:tcW w:w="816" w:type="dxa"/>
            <w:vMerge w:val="restart"/>
            <w:tcBorders>
              <w:top w:val="nil"/>
              <w:left w:val="single" w:color="auto" w:sz="4" w:space="0"/>
              <w:bottom w:val="single" w:color="000000" w:sz="4" w:space="0"/>
              <w:right w:val="single" w:color="auto" w:sz="4" w:space="0"/>
            </w:tcBorders>
            <w:noWrap/>
            <w:vAlign w:val="center"/>
          </w:tcPr>
          <w:p w14:paraId="5C125780">
            <w:pPr>
              <w:widowControl/>
              <w:jc w:val="center"/>
              <w:rPr>
                <w:rFonts w:ascii="宋体" w:hAnsi="宋体" w:cs="宋体"/>
                <w:kern w:val="0"/>
                <w:sz w:val="20"/>
                <w:szCs w:val="20"/>
              </w:rPr>
            </w:pPr>
            <w:r>
              <w:rPr>
                <w:rFonts w:hint="eastAsia" w:ascii="宋体" w:hAnsi="宋体" w:cs="宋体"/>
                <w:kern w:val="0"/>
                <w:sz w:val="20"/>
                <w:szCs w:val="20"/>
              </w:rPr>
              <w:t>8.75</w:t>
            </w:r>
          </w:p>
        </w:tc>
        <w:tc>
          <w:tcPr>
            <w:tcW w:w="516" w:type="dxa"/>
            <w:tcBorders>
              <w:top w:val="nil"/>
              <w:left w:val="nil"/>
              <w:bottom w:val="single" w:color="auto" w:sz="4" w:space="0"/>
              <w:right w:val="single" w:color="auto" w:sz="4" w:space="0"/>
            </w:tcBorders>
            <w:noWrap/>
            <w:vAlign w:val="center"/>
          </w:tcPr>
          <w:p w14:paraId="16CE760C">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37CEBC60">
            <w:pPr>
              <w:widowControl/>
              <w:jc w:val="center"/>
              <w:rPr>
                <w:rFonts w:ascii="宋体" w:hAnsi="宋体" w:cs="宋体"/>
                <w:kern w:val="0"/>
                <w:sz w:val="20"/>
                <w:szCs w:val="20"/>
              </w:rPr>
            </w:pPr>
            <w:r>
              <w:rPr>
                <w:rFonts w:hint="eastAsia" w:ascii="宋体" w:hAnsi="宋体" w:cs="宋体"/>
                <w:kern w:val="0"/>
                <w:sz w:val="20"/>
                <w:szCs w:val="20"/>
              </w:rPr>
              <w:t>14</w:t>
            </w:r>
          </w:p>
        </w:tc>
      </w:tr>
      <w:tr w14:paraId="7E4CDA20">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005FD8F">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4D6ECB9A">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2A677D06">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0DF42468">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42F2A60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2DC5A3AF">
            <w:pPr>
              <w:widowControl/>
              <w:jc w:val="center"/>
              <w:rPr>
                <w:rFonts w:ascii="宋体" w:hAnsi="宋体" w:cs="宋体"/>
                <w:kern w:val="0"/>
                <w:sz w:val="20"/>
                <w:szCs w:val="20"/>
              </w:rPr>
            </w:pPr>
            <w:r>
              <w:rPr>
                <w:rFonts w:hint="eastAsia" w:ascii="宋体" w:hAnsi="宋体" w:cs="宋体"/>
                <w:kern w:val="0"/>
                <w:sz w:val="20"/>
                <w:szCs w:val="20"/>
              </w:rPr>
              <w:t>147.2</w:t>
            </w:r>
          </w:p>
        </w:tc>
        <w:tc>
          <w:tcPr>
            <w:tcW w:w="816" w:type="dxa"/>
            <w:vMerge w:val="continue"/>
            <w:tcBorders>
              <w:top w:val="nil"/>
              <w:left w:val="single" w:color="auto" w:sz="4" w:space="0"/>
              <w:bottom w:val="single" w:color="000000" w:sz="4" w:space="0"/>
              <w:right w:val="single" w:color="auto" w:sz="4" w:space="0"/>
            </w:tcBorders>
            <w:vAlign w:val="center"/>
          </w:tcPr>
          <w:p w14:paraId="18A4074F">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5C3FDFC8">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3B8BEFA9">
            <w:pPr>
              <w:widowControl/>
              <w:jc w:val="center"/>
              <w:rPr>
                <w:rFonts w:ascii="宋体" w:hAnsi="宋体" w:cs="宋体"/>
                <w:kern w:val="0"/>
                <w:sz w:val="20"/>
                <w:szCs w:val="20"/>
              </w:rPr>
            </w:pPr>
            <w:r>
              <w:rPr>
                <w:rFonts w:hint="eastAsia" w:ascii="宋体" w:hAnsi="宋体" w:cs="宋体"/>
                <w:kern w:val="0"/>
                <w:sz w:val="20"/>
                <w:szCs w:val="20"/>
              </w:rPr>
              <w:t>34</w:t>
            </w:r>
          </w:p>
        </w:tc>
      </w:tr>
      <w:tr w14:paraId="6ACC3634">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9B14ACE">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3DA1B4A6">
            <w:pPr>
              <w:widowControl/>
              <w:jc w:val="center"/>
              <w:rPr>
                <w:rFonts w:ascii="宋体" w:hAnsi="宋体" w:cs="宋体"/>
                <w:color w:val="000000"/>
                <w:kern w:val="0"/>
                <w:sz w:val="20"/>
                <w:szCs w:val="20"/>
              </w:rPr>
            </w:pPr>
            <w:r>
              <w:rPr>
                <w:rFonts w:hint="eastAsia" w:ascii="宋体" w:hAnsi="宋体" w:cs="宋体"/>
                <w:color w:val="000000"/>
                <w:kern w:val="0"/>
                <w:sz w:val="20"/>
                <w:szCs w:val="20"/>
              </w:rPr>
              <w:t>Hydrocortisone</w:t>
            </w:r>
          </w:p>
        </w:tc>
        <w:tc>
          <w:tcPr>
            <w:tcW w:w="1183" w:type="dxa"/>
            <w:vMerge w:val="restart"/>
            <w:tcBorders>
              <w:top w:val="nil"/>
              <w:left w:val="single" w:color="auto" w:sz="4" w:space="0"/>
              <w:bottom w:val="single" w:color="000000" w:sz="4" w:space="0"/>
              <w:right w:val="single" w:color="auto" w:sz="4" w:space="0"/>
            </w:tcBorders>
            <w:noWrap/>
            <w:vAlign w:val="center"/>
          </w:tcPr>
          <w:p w14:paraId="5B611677">
            <w:pPr>
              <w:widowControl/>
              <w:jc w:val="center"/>
              <w:rPr>
                <w:rFonts w:ascii="宋体" w:hAnsi="宋体" w:cs="宋体"/>
                <w:color w:val="000000"/>
                <w:kern w:val="0"/>
                <w:sz w:val="20"/>
                <w:szCs w:val="20"/>
              </w:rPr>
            </w:pPr>
            <w:r>
              <w:rPr>
                <w:rFonts w:hint="eastAsia" w:ascii="宋体" w:hAnsi="宋体" w:cs="宋体"/>
                <w:color w:val="000000"/>
                <w:kern w:val="0"/>
                <w:sz w:val="20"/>
                <w:szCs w:val="20"/>
              </w:rPr>
              <w:t>氢化可的松</w:t>
            </w:r>
          </w:p>
        </w:tc>
        <w:tc>
          <w:tcPr>
            <w:tcW w:w="1016" w:type="dxa"/>
            <w:vMerge w:val="restart"/>
            <w:tcBorders>
              <w:top w:val="nil"/>
              <w:left w:val="single" w:color="auto" w:sz="4" w:space="0"/>
              <w:bottom w:val="single" w:color="000000" w:sz="4" w:space="0"/>
              <w:right w:val="single" w:color="auto" w:sz="4" w:space="0"/>
            </w:tcBorders>
            <w:noWrap/>
            <w:vAlign w:val="center"/>
          </w:tcPr>
          <w:p w14:paraId="01EA1468">
            <w:pPr>
              <w:widowControl/>
              <w:jc w:val="center"/>
              <w:rPr>
                <w:rFonts w:ascii="宋体" w:hAnsi="宋体" w:cs="宋体"/>
                <w:color w:val="000000"/>
                <w:kern w:val="0"/>
                <w:sz w:val="20"/>
                <w:szCs w:val="20"/>
              </w:rPr>
            </w:pPr>
            <w:r>
              <w:rPr>
                <w:rFonts w:hint="eastAsia" w:ascii="宋体" w:hAnsi="宋体" w:cs="宋体"/>
                <w:color w:val="000000"/>
                <w:kern w:val="0"/>
                <w:sz w:val="20"/>
                <w:szCs w:val="20"/>
              </w:rPr>
              <w:t>50-23-7</w:t>
            </w:r>
          </w:p>
        </w:tc>
        <w:tc>
          <w:tcPr>
            <w:tcW w:w="716" w:type="dxa"/>
            <w:vMerge w:val="restart"/>
            <w:tcBorders>
              <w:top w:val="nil"/>
              <w:left w:val="single" w:color="auto" w:sz="4" w:space="0"/>
              <w:bottom w:val="single" w:color="000000" w:sz="4" w:space="0"/>
              <w:right w:val="single" w:color="auto" w:sz="4" w:space="0"/>
            </w:tcBorders>
            <w:noWrap/>
            <w:vAlign w:val="center"/>
          </w:tcPr>
          <w:p w14:paraId="7C5CC05E">
            <w:pPr>
              <w:widowControl/>
              <w:jc w:val="center"/>
              <w:rPr>
                <w:rFonts w:ascii="宋体" w:hAnsi="宋体" w:cs="宋体"/>
                <w:kern w:val="0"/>
                <w:sz w:val="20"/>
                <w:szCs w:val="20"/>
              </w:rPr>
            </w:pPr>
            <w:r>
              <w:rPr>
                <w:rFonts w:hint="eastAsia" w:ascii="宋体" w:hAnsi="宋体" w:cs="宋体"/>
                <w:kern w:val="0"/>
                <w:sz w:val="20"/>
                <w:szCs w:val="20"/>
              </w:rPr>
              <w:t>363.2</w:t>
            </w:r>
          </w:p>
        </w:tc>
        <w:tc>
          <w:tcPr>
            <w:tcW w:w="947" w:type="dxa"/>
            <w:tcBorders>
              <w:top w:val="nil"/>
              <w:left w:val="nil"/>
              <w:bottom w:val="single" w:color="auto" w:sz="4" w:space="0"/>
              <w:right w:val="single" w:color="auto" w:sz="4" w:space="0"/>
            </w:tcBorders>
            <w:noWrap/>
            <w:vAlign w:val="center"/>
          </w:tcPr>
          <w:p w14:paraId="352C8849">
            <w:pPr>
              <w:widowControl/>
              <w:jc w:val="center"/>
              <w:rPr>
                <w:rFonts w:ascii="宋体" w:hAnsi="宋体" w:cs="宋体"/>
                <w:kern w:val="0"/>
                <w:sz w:val="20"/>
                <w:szCs w:val="20"/>
              </w:rPr>
            </w:pPr>
            <w:r>
              <w:rPr>
                <w:rFonts w:hint="eastAsia" w:ascii="宋体" w:hAnsi="宋体" w:cs="宋体"/>
                <w:kern w:val="0"/>
                <w:sz w:val="20"/>
                <w:szCs w:val="20"/>
              </w:rPr>
              <w:t>121.1*</w:t>
            </w:r>
          </w:p>
        </w:tc>
        <w:tc>
          <w:tcPr>
            <w:tcW w:w="816" w:type="dxa"/>
            <w:vMerge w:val="restart"/>
            <w:tcBorders>
              <w:top w:val="nil"/>
              <w:left w:val="single" w:color="auto" w:sz="4" w:space="0"/>
              <w:bottom w:val="single" w:color="000000" w:sz="4" w:space="0"/>
              <w:right w:val="single" w:color="auto" w:sz="4" w:space="0"/>
            </w:tcBorders>
            <w:noWrap/>
            <w:vAlign w:val="center"/>
          </w:tcPr>
          <w:p w14:paraId="48BBDE1E">
            <w:pPr>
              <w:widowControl/>
              <w:jc w:val="center"/>
              <w:rPr>
                <w:rFonts w:ascii="宋体" w:hAnsi="宋体" w:cs="宋体"/>
                <w:kern w:val="0"/>
                <w:sz w:val="20"/>
                <w:szCs w:val="20"/>
              </w:rPr>
            </w:pPr>
            <w:r>
              <w:rPr>
                <w:rFonts w:hint="eastAsia" w:ascii="宋体" w:hAnsi="宋体" w:cs="宋体"/>
                <w:kern w:val="0"/>
                <w:sz w:val="20"/>
                <w:szCs w:val="20"/>
              </w:rPr>
              <w:t>8.87</w:t>
            </w:r>
          </w:p>
        </w:tc>
        <w:tc>
          <w:tcPr>
            <w:tcW w:w="516" w:type="dxa"/>
            <w:tcBorders>
              <w:top w:val="nil"/>
              <w:left w:val="nil"/>
              <w:bottom w:val="single" w:color="auto" w:sz="4" w:space="0"/>
              <w:right w:val="single" w:color="auto" w:sz="4" w:space="0"/>
            </w:tcBorders>
            <w:noWrap/>
            <w:vAlign w:val="center"/>
          </w:tcPr>
          <w:p w14:paraId="3929EE2E">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0ECDE75F">
            <w:pPr>
              <w:widowControl/>
              <w:jc w:val="center"/>
              <w:rPr>
                <w:rFonts w:ascii="宋体" w:hAnsi="宋体" w:cs="宋体"/>
                <w:kern w:val="0"/>
                <w:sz w:val="20"/>
                <w:szCs w:val="20"/>
              </w:rPr>
            </w:pPr>
            <w:r>
              <w:rPr>
                <w:rFonts w:hint="eastAsia" w:ascii="宋体" w:hAnsi="宋体" w:cs="宋体"/>
                <w:kern w:val="0"/>
                <w:sz w:val="20"/>
                <w:szCs w:val="20"/>
              </w:rPr>
              <w:t>31</w:t>
            </w:r>
          </w:p>
        </w:tc>
      </w:tr>
      <w:tr w14:paraId="3D8A0718">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C61E8F5">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54965B5A">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46E3D760">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433DE66E">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7D071A55">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046F7FB9">
            <w:pPr>
              <w:widowControl/>
              <w:jc w:val="center"/>
              <w:rPr>
                <w:rFonts w:ascii="宋体" w:hAnsi="宋体" w:cs="宋体"/>
                <w:kern w:val="0"/>
                <w:sz w:val="20"/>
                <w:szCs w:val="20"/>
              </w:rPr>
            </w:pPr>
            <w:r>
              <w:rPr>
                <w:rFonts w:hint="eastAsia" w:ascii="宋体" w:hAnsi="宋体" w:cs="宋体"/>
                <w:kern w:val="0"/>
                <w:sz w:val="20"/>
                <w:szCs w:val="20"/>
              </w:rPr>
              <w:t>105</w:t>
            </w:r>
          </w:p>
        </w:tc>
        <w:tc>
          <w:tcPr>
            <w:tcW w:w="816" w:type="dxa"/>
            <w:vMerge w:val="continue"/>
            <w:tcBorders>
              <w:top w:val="nil"/>
              <w:left w:val="single" w:color="auto" w:sz="4" w:space="0"/>
              <w:bottom w:val="single" w:color="000000" w:sz="4" w:space="0"/>
              <w:right w:val="single" w:color="auto" w:sz="4" w:space="0"/>
            </w:tcBorders>
            <w:vAlign w:val="center"/>
          </w:tcPr>
          <w:p w14:paraId="1B4946BB">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37DCDAFF">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3B562896">
            <w:pPr>
              <w:widowControl/>
              <w:jc w:val="center"/>
              <w:rPr>
                <w:rFonts w:ascii="宋体" w:hAnsi="宋体" w:cs="宋体"/>
                <w:kern w:val="0"/>
                <w:sz w:val="20"/>
                <w:szCs w:val="20"/>
              </w:rPr>
            </w:pPr>
            <w:r>
              <w:rPr>
                <w:rFonts w:hint="eastAsia" w:ascii="宋体" w:hAnsi="宋体" w:cs="宋体"/>
                <w:kern w:val="0"/>
                <w:sz w:val="20"/>
                <w:szCs w:val="20"/>
              </w:rPr>
              <w:t>68</w:t>
            </w:r>
          </w:p>
        </w:tc>
      </w:tr>
      <w:tr w14:paraId="19B8B634">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C8C7107">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66DD99B7">
            <w:pPr>
              <w:widowControl/>
              <w:jc w:val="center"/>
              <w:rPr>
                <w:rFonts w:ascii="宋体" w:hAnsi="宋体" w:cs="宋体"/>
                <w:color w:val="000000"/>
                <w:kern w:val="0"/>
                <w:sz w:val="20"/>
                <w:szCs w:val="20"/>
              </w:rPr>
            </w:pPr>
            <w:r>
              <w:rPr>
                <w:rFonts w:hint="eastAsia" w:ascii="宋体" w:hAnsi="宋体" w:cs="宋体"/>
                <w:color w:val="000000"/>
                <w:kern w:val="0"/>
                <w:sz w:val="20"/>
                <w:szCs w:val="20"/>
              </w:rPr>
              <w:t>Methylprednisolone</w:t>
            </w:r>
          </w:p>
        </w:tc>
        <w:tc>
          <w:tcPr>
            <w:tcW w:w="1183" w:type="dxa"/>
            <w:vMerge w:val="restart"/>
            <w:tcBorders>
              <w:top w:val="nil"/>
              <w:left w:val="single" w:color="auto" w:sz="4" w:space="0"/>
              <w:bottom w:val="single" w:color="000000" w:sz="4" w:space="0"/>
              <w:right w:val="single" w:color="auto" w:sz="4" w:space="0"/>
            </w:tcBorders>
            <w:noWrap/>
            <w:vAlign w:val="center"/>
          </w:tcPr>
          <w:p w14:paraId="52F31688">
            <w:pPr>
              <w:widowControl/>
              <w:jc w:val="center"/>
              <w:rPr>
                <w:rFonts w:ascii="宋体" w:hAnsi="宋体" w:cs="宋体"/>
                <w:color w:val="000000"/>
                <w:kern w:val="0"/>
                <w:sz w:val="20"/>
                <w:szCs w:val="20"/>
              </w:rPr>
            </w:pPr>
            <w:r>
              <w:rPr>
                <w:rFonts w:hint="eastAsia" w:ascii="宋体" w:hAnsi="宋体" w:cs="宋体"/>
                <w:color w:val="000000"/>
                <w:kern w:val="0"/>
                <w:sz w:val="20"/>
                <w:szCs w:val="20"/>
              </w:rPr>
              <w:t>甲基泼尼松龙</w:t>
            </w:r>
          </w:p>
        </w:tc>
        <w:tc>
          <w:tcPr>
            <w:tcW w:w="1016" w:type="dxa"/>
            <w:vMerge w:val="restart"/>
            <w:tcBorders>
              <w:top w:val="nil"/>
              <w:left w:val="single" w:color="auto" w:sz="4" w:space="0"/>
              <w:bottom w:val="single" w:color="000000" w:sz="4" w:space="0"/>
              <w:right w:val="single" w:color="auto" w:sz="4" w:space="0"/>
            </w:tcBorders>
            <w:noWrap/>
            <w:vAlign w:val="center"/>
          </w:tcPr>
          <w:p w14:paraId="2A97FFD1">
            <w:pPr>
              <w:widowControl/>
              <w:jc w:val="center"/>
              <w:rPr>
                <w:rFonts w:ascii="宋体" w:hAnsi="宋体" w:cs="宋体"/>
                <w:color w:val="000000"/>
                <w:kern w:val="0"/>
                <w:sz w:val="20"/>
                <w:szCs w:val="20"/>
              </w:rPr>
            </w:pPr>
            <w:r>
              <w:rPr>
                <w:rFonts w:hint="eastAsia" w:ascii="宋体" w:hAnsi="宋体" w:cs="宋体"/>
                <w:color w:val="000000"/>
                <w:kern w:val="0"/>
                <w:sz w:val="20"/>
                <w:szCs w:val="20"/>
              </w:rPr>
              <w:t>83-43-2</w:t>
            </w:r>
          </w:p>
        </w:tc>
        <w:tc>
          <w:tcPr>
            <w:tcW w:w="716" w:type="dxa"/>
            <w:tcBorders>
              <w:top w:val="nil"/>
              <w:left w:val="nil"/>
              <w:bottom w:val="nil"/>
              <w:right w:val="single" w:color="auto" w:sz="4" w:space="0"/>
            </w:tcBorders>
            <w:noWrap/>
            <w:vAlign w:val="center"/>
          </w:tcPr>
          <w:p w14:paraId="0F55FEBB">
            <w:pPr>
              <w:widowControl/>
              <w:jc w:val="center"/>
              <w:rPr>
                <w:rFonts w:ascii="宋体" w:hAnsi="宋体" w:cs="宋体"/>
                <w:kern w:val="0"/>
                <w:sz w:val="20"/>
                <w:szCs w:val="20"/>
              </w:rPr>
            </w:pPr>
            <w:r>
              <w:rPr>
                <w:rFonts w:hint="eastAsia" w:ascii="宋体" w:hAnsi="宋体" w:cs="宋体"/>
                <w:kern w:val="0"/>
                <w:sz w:val="20"/>
                <w:szCs w:val="20"/>
              </w:rPr>
              <w:t>375.2</w:t>
            </w:r>
          </w:p>
        </w:tc>
        <w:tc>
          <w:tcPr>
            <w:tcW w:w="947" w:type="dxa"/>
            <w:tcBorders>
              <w:top w:val="nil"/>
              <w:left w:val="nil"/>
              <w:bottom w:val="single" w:color="auto" w:sz="4" w:space="0"/>
              <w:right w:val="single" w:color="auto" w:sz="4" w:space="0"/>
            </w:tcBorders>
            <w:noWrap/>
            <w:vAlign w:val="center"/>
          </w:tcPr>
          <w:p w14:paraId="2F1D420F">
            <w:pPr>
              <w:widowControl/>
              <w:jc w:val="center"/>
              <w:rPr>
                <w:rFonts w:ascii="宋体" w:hAnsi="宋体" w:cs="宋体"/>
                <w:kern w:val="0"/>
                <w:sz w:val="20"/>
                <w:szCs w:val="20"/>
              </w:rPr>
            </w:pPr>
            <w:r>
              <w:rPr>
                <w:rFonts w:hint="eastAsia" w:ascii="宋体" w:hAnsi="宋体" w:cs="宋体"/>
                <w:kern w:val="0"/>
                <w:sz w:val="20"/>
                <w:szCs w:val="20"/>
              </w:rPr>
              <w:t>339.2*</w:t>
            </w:r>
          </w:p>
        </w:tc>
        <w:tc>
          <w:tcPr>
            <w:tcW w:w="816" w:type="dxa"/>
            <w:vMerge w:val="restart"/>
            <w:tcBorders>
              <w:top w:val="nil"/>
              <w:left w:val="single" w:color="auto" w:sz="4" w:space="0"/>
              <w:bottom w:val="single" w:color="000000" w:sz="4" w:space="0"/>
              <w:right w:val="single" w:color="auto" w:sz="4" w:space="0"/>
            </w:tcBorders>
            <w:noWrap/>
            <w:vAlign w:val="center"/>
          </w:tcPr>
          <w:p w14:paraId="569CFB50">
            <w:pPr>
              <w:widowControl/>
              <w:jc w:val="center"/>
              <w:rPr>
                <w:rFonts w:ascii="宋体" w:hAnsi="宋体" w:cs="宋体"/>
                <w:kern w:val="0"/>
                <w:sz w:val="20"/>
                <w:szCs w:val="20"/>
              </w:rPr>
            </w:pPr>
            <w:r>
              <w:rPr>
                <w:rFonts w:hint="eastAsia" w:ascii="宋体" w:hAnsi="宋体" w:cs="宋体"/>
                <w:kern w:val="0"/>
                <w:sz w:val="20"/>
                <w:szCs w:val="20"/>
              </w:rPr>
              <w:t>9.74</w:t>
            </w:r>
          </w:p>
        </w:tc>
        <w:tc>
          <w:tcPr>
            <w:tcW w:w="516" w:type="dxa"/>
            <w:tcBorders>
              <w:top w:val="nil"/>
              <w:left w:val="nil"/>
              <w:bottom w:val="single" w:color="auto" w:sz="4" w:space="0"/>
              <w:right w:val="single" w:color="auto" w:sz="4" w:space="0"/>
            </w:tcBorders>
            <w:noWrap/>
            <w:vAlign w:val="center"/>
          </w:tcPr>
          <w:p w14:paraId="57F3CFE1">
            <w:pPr>
              <w:widowControl/>
              <w:jc w:val="center"/>
              <w:rPr>
                <w:rFonts w:ascii="宋体" w:hAnsi="宋体" w:cs="宋体"/>
                <w:kern w:val="0"/>
                <w:sz w:val="20"/>
                <w:szCs w:val="20"/>
              </w:rPr>
            </w:pPr>
            <w:r>
              <w:rPr>
                <w:rFonts w:hint="eastAsia" w:ascii="宋体" w:hAnsi="宋体" w:cs="宋体"/>
                <w:kern w:val="0"/>
                <w:sz w:val="20"/>
                <w:szCs w:val="20"/>
              </w:rPr>
              <w:t>66</w:t>
            </w:r>
          </w:p>
        </w:tc>
        <w:tc>
          <w:tcPr>
            <w:tcW w:w="557" w:type="dxa"/>
            <w:tcBorders>
              <w:top w:val="nil"/>
              <w:left w:val="nil"/>
              <w:bottom w:val="single" w:color="auto" w:sz="4" w:space="0"/>
              <w:right w:val="single" w:color="auto" w:sz="4" w:space="0"/>
            </w:tcBorders>
            <w:noWrap/>
            <w:vAlign w:val="center"/>
          </w:tcPr>
          <w:p w14:paraId="464D57BC">
            <w:pPr>
              <w:widowControl/>
              <w:jc w:val="center"/>
              <w:rPr>
                <w:rFonts w:ascii="宋体" w:hAnsi="宋体" w:cs="宋体"/>
                <w:kern w:val="0"/>
                <w:sz w:val="20"/>
                <w:szCs w:val="20"/>
              </w:rPr>
            </w:pPr>
            <w:r>
              <w:rPr>
                <w:rFonts w:hint="eastAsia" w:ascii="宋体" w:hAnsi="宋体" w:cs="宋体"/>
                <w:kern w:val="0"/>
                <w:sz w:val="20"/>
                <w:szCs w:val="20"/>
              </w:rPr>
              <w:t>14</w:t>
            </w:r>
          </w:p>
        </w:tc>
      </w:tr>
      <w:tr w14:paraId="06306FEF">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8CF9C87">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47277E1E">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C0DEB7D">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1E4CDBB6">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0FFCB64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36890E99">
            <w:pPr>
              <w:widowControl/>
              <w:jc w:val="center"/>
              <w:rPr>
                <w:rFonts w:ascii="宋体" w:hAnsi="宋体" w:cs="宋体"/>
                <w:kern w:val="0"/>
                <w:sz w:val="20"/>
                <w:szCs w:val="20"/>
              </w:rPr>
            </w:pPr>
            <w:r>
              <w:rPr>
                <w:rFonts w:hint="eastAsia" w:ascii="宋体" w:hAnsi="宋体" w:cs="宋体"/>
                <w:kern w:val="0"/>
                <w:sz w:val="20"/>
                <w:szCs w:val="20"/>
              </w:rPr>
              <w:t>161.2</w:t>
            </w:r>
          </w:p>
        </w:tc>
        <w:tc>
          <w:tcPr>
            <w:tcW w:w="816" w:type="dxa"/>
            <w:vMerge w:val="continue"/>
            <w:tcBorders>
              <w:top w:val="nil"/>
              <w:left w:val="single" w:color="auto" w:sz="4" w:space="0"/>
              <w:bottom w:val="single" w:color="000000" w:sz="4" w:space="0"/>
              <w:right w:val="single" w:color="auto" w:sz="4" w:space="0"/>
            </w:tcBorders>
            <w:vAlign w:val="center"/>
          </w:tcPr>
          <w:p w14:paraId="1F3DDBD5">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71C73F7E">
            <w:pPr>
              <w:widowControl/>
              <w:jc w:val="center"/>
              <w:rPr>
                <w:rFonts w:ascii="宋体" w:hAnsi="宋体" w:cs="宋体"/>
                <w:kern w:val="0"/>
                <w:sz w:val="20"/>
                <w:szCs w:val="20"/>
              </w:rPr>
            </w:pPr>
            <w:r>
              <w:rPr>
                <w:rFonts w:hint="eastAsia" w:ascii="宋体" w:hAnsi="宋体" w:cs="宋体"/>
                <w:kern w:val="0"/>
                <w:sz w:val="20"/>
                <w:szCs w:val="20"/>
              </w:rPr>
              <w:t>66</w:t>
            </w:r>
          </w:p>
        </w:tc>
        <w:tc>
          <w:tcPr>
            <w:tcW w:w="557" w:type="dxa"/>
            <w:tcBorders>
              <w:top w:val="nil"/>
              <w:left w:val="nil"/>
              <w:bottom w:val="single" w:color="auto" w:sz="4" w:space="0"/>
              <w:right w:val="single" w:color="auto" w:sz="4" w:space="0"/>
            </w:tcBorders>
            <w:noWrap/>
            <w:vAlign w:val="center"/>
          </w:tcPr>
          <w:p w14:paraId="1F629316">
            <w:pPr>
              <w:widowControl/>
              <w:jc w:val="center"/>
              <w:rPr>
                <w:rFonts w:ascii="宋体" w:hAnsi="宋体" w:cs="宋体"/>
                <w:kern w:val="0"/>
                <w:sz w:val="20"/>
                <w:szCs w:val="20"/>
              </w:rPr>
            </w:pPr>
            <w:r>
              <w:rPr>
                <w:rFonts w:hint="eastAsia" w:ascii="宋体" w:hAnsi="宋体" w:cs="宋体"/>
                <w:kern w:val="0"/>
                <w:sz w:val="20"/>
                <w:szCs w:val="20"/>
              </w:rPr>
              <w:t>28</w:t>
            </w:r>
          </w:p>
        </w:tc>
      </w:tr>
      <w:tr w14:paraId="4F108D7A">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FEB994E">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24FBE3CF">
            <w:pPr>
              <w:widowControl/>
              <w:jc w:val="center"/>
              <w:rPr>
                <w:rFonts w:ascii="宋体" w:hAnsi="宋体" w:cs="宋体"/>
                <w:color w:val="000000"/>
                <w:kern w:val="0"/>
                <w:sz w:val="20"/>
                <w:szCs w:val="20"/>
              </w:rPr>
            </w:pPr>
            <w:r>
              <w:rPr>
                <w:rFonts w:hint="eastAsia" w:ascii="宋体" w:hAnsi="宋体" w:cs="宋体"/>
                <w:color w:val="000000"/>
                <w:kern w:val="0"/>
                <w:sz w:val="20"/>
                <w:szCs w:val="20"/>
              </w:rPr>
              <w:t>Fluoromethalone</w:t>
            </w:r>
          </w:p>
        </w:tc>
        <w:tc>
          <w:tcPr>
            <w:tcW w:w="1183" w:type="dxa"/>
            <w:vMerge w:val="restart"/>
            <w:tcBorders>
              <w:top w:val="nil"/>
              <w:left w:val="single" w:color="auto" w:sz="4" w:space="0"/>
              <w:bottom w:val="single" w:color="000000" w:sz="4" w:space="0"/>
              <w:right w:val="single" w:color="auto" w:sz="4" w:space="0"/>
            </w:tcBorders>
            <w:noWrap/>
            <w:vAlign w:val="center"/>
          </w:tcPr>
          <w:p w14:paraId="3038EF3D">
            <w:pPr>
              <w:widowControl/>
              <w:jc w:val="center"/>
              <w:rPr>
                <w:rFonts w:ascii="宋体" w:hAnsi="宋体" w:cs="宋体"/>
                <w:color w:val="000000"/>
                <w:kern w:val="0"/>
                <w:sz w:val="20"/>
                <w:szCs w:val="20"/>
              </w:rPr>
            </w:pPr>
            <w:r>
              <w:rPr>
                <w:rFonts w:hint="eastAsia" w:ascii="宋体" w:hAnsi="宋体" w:cs="宋体"/>
                <w:color w:val="000000"/>
                <w:kern w:val="0"/>
                <w:sz w:val="20"/>
                <w:szCs w:val="20"/>
              </w:rPr>
              <w:t>氟米龙</w:t>
            </w:r>
          </w:p>
        </w:tc>
        <w:tc>
          <w:tcPr>
            <w:tcW w:w="1016" w:type="dxa"/>
            <w:vMerge w:val="restart"/>
            <w:tcBorders>
              <w:top w:val="nil"/>
              <w:left w:val="single" w:color="auto" w:sz="4" w:space="0"/>
              <w:bottom w:val="single" w:color="000000" w:sz="4" w:space="0"/>
              <w:right w:val="single" w:color="auto" w:sz="4" w:space="0"/>
            </w:tcBorders>
            <w:noWrap/>
            <w:vAlign w:val="center"/>
          </w:tcPr>
          <w:p w14:paraId="1F36678B">
            <w:pPr>
              <w:widowControl/>
              <w:jc w:val="center"/>
              <w:rPr>
                <w:rFonts w:ascii="宋体" w:hAnsi="宋体" w:cs="宋体"/>
                <w:color w:val="000000"/>
                <w:kern w:val="0"/>
                <w:sz w:val="20"/>
                <w:szCs w:val="20"/>
              </w:rPr>
            </w:pPr>
            <w:r>
              <w:rPr>
                <w:rFonts w:hint="eastAsia" w:ascii="宋体" w:hAnsi="宋体" w:cs="宋体"/>
                <w:color w:val="000000"/>
                <w:kern w:val="0"/>
                <w:sz w:val="20"/>
                <w:szCs w:val="20"/>
              </w:rPr>
              <w:t>426-13-1</w:t>
            </w:r>
          </w:p>
        </w:tc>
        <w:tc>
          <w:tcPr>
            <w:tcW w:w="716" w:type="dxa"/>
            <w:vMerge w:val="restart"/>
            <w:tcBorders>
              <w:top w:val="nil"/>
              <w:left w:val="single" w:color="auto" w:sz="4" w:space="0"/>
              <w:bottom w:val="single" w:color="000000" w:sz="4" w:space="0"/>
              <w:right w:val="single" w:color="auto" w:sz="4" w:space="0"/>
            </w:tcBorders>
            <w:noWrap/>
            <w:vAlign w:val="center"/>
          </w:tcPr>
          <w:p w14:paraId="743F788E">
            <w:pPr>
              <w:widowControl/>
              <w:jc w:val="center"/>
              <w:rPr>
                <w:rFonts w:ascii="宋体" w:hAnsi="宋体" w:cs="宋体"/>
                <w:kern w:val="0"/>
                <w:sz w:val="20"/>
                <w:szCs w:val="20"/>
              </w:rPr>
            </w:pPr>
            <w:r>
              <w:rPr>
                <w:rFonts w:hint="eastAsia" w:ascii="宋体" w:hAnsi="宋体" w:cs="宋体"/>
                <w:kern w:val="0"/>
                <w:sz w:val="20"/>
                <w:szCs w:val="20"/>
              </w:rPr>
              <w:t>377.2</w:t>
            </w:r>
          </w:p>
        </w:tc>
        <w:tc>
          <w:tcPr>
            <w:tcW w:w="947" w:type="dxa"/>
            <w:tcBorders>
              <w:top w:val="nil"/>
              <w:left w:val="nil"/>
              <w:bottom w:val="single" w:color="auto" w:sz="4" w:space="0"/>
              <w:right w:val="single" w:color="auto" w:sz="4" w:space="0"/>
            </w:tcBorders>
            <w:noWrap/>
            <w:vAlign w:val="center"/>
          </w:tcPr>
          <w:p w14:paraId="6F93F8ED">
            <w:pPr>
              <w:widowControl/>
              <w:jc w:val="center"/>
              <w:rPr>
                <w:rFonts w:ascii="宋体" w:hAnsi="宋体" w:cs="宋体"/>
                <w:kern w:val="0"/>
                <w:sz w:val="20"/>
                <w:szCs w:val="20"/>
              </w:rPr>
            </w:pPr>
            <w:r>
              <w:rPr>
                <w:rFonts w:hint="eastAsia" w:ascii="宋体" w:hAnsi="宋体" w:cs="宋体"/>
                <w:kern w:val="0"/>
                <w:sz w:val="20"/>
                <w:szCs w:val="20"/>
              </w:rPr>
              <w:t>279.3*</w:t>
            </w:r>
          </w:p>
        </w:tc>
        <w:tc>
          <w:tcPr>
            <w:tcW w:w="816" w:type="dxa"/>
            <w:vMerge w:val="restart"/>
            <w:tcBorders>
              <w:top w:val="nil"/>
              <w:left w:val="single" w:color="auto" w:sz="4" w:space="0"/>
              <w:bottom w:val="single" w:color="000000" w:sz="4" w:space="0"/>
              <w:right w:val="single" w:color="auto" w:sz="4" w:space="0"/>
            </w:tcBorders>
            <w:noWrap/>
            <w:vAlign w:val="center"/>
          </w:tcPr>
          <w:p w14:paraId="78D6AC5D">
            <w:pPr>
              <w:widowControl/>
              <w:jc w:val="center"/>
              <w:rPr>
                <w:rFonts w:ascii="宋体" w:hAnsi="宋体" w:cs="宋体"/>
                <w:kern w:val="0"/>
                <w:sz w:val="20"/>
                <w:szCs w:val="20"/>
              </w:rPr>
            </w:pPr>
            <w:r>
              <w:rPr>
                <w:rFonts w:hint="eastAsia" w:ascii="宋体" w:hAnsi="宋体" w:cs="宋体"/>
                <w:kern w:val="0"/>
                <w:sz w:val="20"/>
                <w:szCs w:val="20"/>
              </w:rPr>
              <w:t>11.12</w:t>
            </w:r>
          </w:p>
        </w:tc>
        <w:tc>
          <w:tcPr>
            <w:tcW w:w="516" w:type="dxa"/>
            <w:tcBorders>
              <w:top w:val="nil"/>
              <w:left w:val="nil"/>
              <w:bottom w:val="single" w:color="auto" w:sz="4" w:space="0"/>
              <w:right w:val="single" w:color="auto" w:sz="4" w:space="0"/>
            </w:tcBorders>
            <w:noWrap/>
            <w:vAlign w:val="center"/>
          </w:tcPr>
          <w:p w14:paraId="46522048">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76971832">
            <w:pPr>
              <w:widowControl/>
              <w:jc w:val="center"/>
              <w:rPr>
                <w:rFonts w:ascii="宋体" w:hAnsi="宋体" w:cs="宋体"/>
                <w:kern w:val="0"/>
                <w:sz w:val="20"/>
                <w:szCs w:val="20"/>
              </w:rPr>
            </w:pPr>
            <w:r>
              <w:rPr>
                <w:rFonts w:hint="eastAsia" w:ascii="宋体" w:hAnsi="宋体" w:cs="宋体"/>
                <w:kern w:val="0"/>
                <w:sz w:val="20"/>
                <w:szCs w:val="20"/>
              </w:rPr>
              <w:t>22</w:t>
            </w:r>
          </w:p>
        </w:tc>
      </w:tr>
      <w:tr w14:paraId="3FECEB3C">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666E8D0">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128F06D2">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5FCDAC14">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6BD803AE">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36E1C375">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5DBC6991">
            <w:pPr>
              <w:widowControl/>
              <w:jc w:val="center"/>
              <w:rPr>
                <w:rFonts w:ascii="宋体" w:hAnsi="宋体" w:cs="宋体"/>
                <w:kern w:val="0"/>
                <w:sz w:val="20"/>
                <w:szCs w:val="20"/>
              </w:rPr>
            </w:pPr>
            <w:r>
              <w:rPr>
                <w:rFonts w:hint="eastAsia" w:ascii="宋体" w:hAnsi="宋体" w:cs="宋体"/>
                <w:kern w:val="0"/>
                <w:sz w:val="20"/>
                <w:szCs w:val="20"/>
              </w:rPr>
              <w:t>321.3</w:t>
            </w:r>
          </w:p>
        </w:tc>
        <w:tc>
          <w:tcPr>
            <w:tcW w:w="816" w:type="dxa"/>
            <w:vMerge w:val="continue"/>
            <w:tcBorders>
              <w:top w:val="nil"/>
              <w:left w:val="single" w:color="auto" w:sz="4" w:space="0"/>
              <w:bottom w:val="single" w:color="000000" w:sz="4" w:space="0"/>
              <w:right w:val="single" w:color="auto" w:sz="4" w:space="0"/>
            </w:tcBorders>
            <w:vAlign w:val="center"/>
          </w:tcPr>
          <w:p w14:paraId="3B2153DD">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53072B16">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482C7CC6">
            <w:pPr>
              <w:widowControl/>
              <w:jc w:val="center"/>
              <w:rPr>
                <w:rFonts w:ascii="宋体" w:hAnsi="宋体" w:cs="宋体"/>
                <w:kern w:val="0"/>
                <w:sz w:val="20"/>
                <w:szCs w:val="20"/>
              </w:rPr>
            </w:pPr>
            <w:r>
              <w:rPr>
                <w:rFonts w:hint="eastAsia" w:ascii="宋体" w:hAnsi="宋体" w:cs="宋体"/>
                <w:kern w:val="0"/>
                <w:sz w:val="20"/>
                <w:szCs w:val="20"/>
              </w:rPr>
              <w:t>18</w:t>
            </w:r>
          </w:p>
        </w:tc>
      </w:tr>
      <w:tr w14:paraId="5DDF8697">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EA38F9C">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56610F5C">
            <w:pPr>
              <w:widowControl/>
              <w:jc w:val="center"/>
              <w:rPr>
                <w:rFonts w:ascii="宋体" w:hAnsi="宋体" w:cs="宋体"/>
                <w:color w:val="000000"/>
                <w:kern w:val="0"/>
                <w:sz w:val="20"/>
                <w:szCs w:val="20"/>
              </w:rPr>
            </w:pPr>
            <w:r>
              <w:rPr>
                <w:rFonts w:hint="eastAsia" w:ascii="宋体" w:hAnsi="宋体" w:cs="宋体"/>
                <w:color w:val="000000"/>
                <w:kern w:val="0"/>
                <w:sz w:val="20"/>
                <w:szCs w:val="20"/>
              </w:rPr>
              <w:t>Beclomethasone</w:t>
            </w:r>
          </w:p>
        </w:tc>
        <w:tc>
          <w:tcPr>
            <w:tcW w:w="1183" w:type="dxa"/>
            <w:vMerge w:val="restart"/>
            <w:tcBorders>
              <w:top w:val="nil"/>
              <w:left w:val="single" w:color="auto" w:sz="4" w:space="0"/>
              <w:bottom w:val="single" w:color="000000" w:sz="4" w:space="0"/>
              <w:right w:val="single" w:color="auto" w:sz="4" w:space="0"/>
            </w:tcBorders>
            <w:noWrap/>
            <w:vAlign w:val="center"/>
          </w:tcPr>
          <w:p w14:paraId="629C3410">
            <w:pPr>
              <w:widowControl/>
              <w:jc w:val="center"/>
              <w:rPr>
                <w:rFonts w:ascii="宋体" w:hAnsi="宋体" w:cs="宋体"/>
                <w:color w:val="000000"/>
                <w:kern w:val="0"/>
                <w:sz w:val="20"/>
                <w:szCs w:val="20"/>
              </w:rPr>
            </w:pPr>
            <w:r>
              <w:rPr>
                <w:rFonts w:hint="eastAsia" w:ascii="宋体" w:hAnsi="宋体" w:cs="宋体"/>
                <w:color w:val="000000"/>
                <w:kern w:val="0"/>
                <w:sz w:val="20"/>
                <w:szCs w:val="20"/>
              </w:rPr>
              <w:t>倍氯米松</w:t>
            </w:r>
          </w:p>
        </w:tc>
        <w:tc>
          <w:tcPr>
            <w:tcW w:w="1016" w:type="dxa"/>
            <w:vMerge w:val="restart"/>
            <w:tcBorders>
              <w:top w:val="nil"/>
              <w:left w:val="single" w:color="auto" w:sz="4" w:space="0"/>
              <w:bottom w:val="single" w:color="000000" w:sz="4" w:space="0"/>
              <w:right w:val="single" w:color="auto" w:sz="4" w:space="0"/>
            </w:tcBorders>
            <w:noWrap/>
            <w:vAlign w:val="center"/>
          </w:tcPr>
          <w:p w14:paraId="69B2E371">
            <w:pPr>
              <w:widowControl/>
              <w:jc w:val="center"/>
              <w:rPr>
                <w:rFonts w:ascii="宋体" w:hAnsi="宋体" w:cs="宋体"/>
                <w:color w:val="000000"/>
                <w:kern w:val="0"/>
                <w:sz w:val="20"/>
                <w:szCs w:val="20"/>
              </w:rPr>
            </w:pPr>
            <w:r>
              <w:rPr>
                <w:rFonts w:hint="eastAsia" w:ascii="宋体" w:hAnsi="宋体" w:cs="宋体"/>
                <w:color w:val="000000"/>
                <w:kern w:val="0"/>
                <w:sz w:val="20"/>
                <w:szCs w:val="20"/>
              </w:rPr>
              <w:t>4419-39-0</w:t>
            </w:r>
          </w:p>
        </w:tc>
        <w:tc>
          <w:tcPr>
            <w:tcW w:w="716" w:type="dxa"/>
            <w:vMerge w:val="restart"/>
            <w:tcBorders>
              <w:top w:val="nil"/>
              <w:left w:val="single" w:color="auto" w:sz="4" w:space="0"/>
              <w:bottom w:val="single" w:color="000000" w:sz="4" w:space="0"/>
              <w:right w:val="single" w:color="auto" w:sz="4" w:space="0"/>
            </w:tcBorders>
            <w:noWrap/>
            <w:vAlign w:val="center"/>
          </w:tcPr>
          <w:p w14:paraId="54B2A5A9">
            <w:pPr>
              <w:widowControl/>
              <w:jc w:val="center"/>
              <w:rPr>
                <w:rFonts w:ascii="宋体" w:hAnsi="宋体" w:cs="宋体"/>
                <w:kern w:val="0"/>
                <w:sz w:val="20"/>
                <w:szCs w:val="20"/>
              </w:rPr>
            </w:pPr>
            <w:r>
              <w:rPr>
                <w:rFonts w:hint="eastAsia" w:ascii="宋体" w:hAnsi="宋体" w:cs="宋体"/>
                <w:kern w:val="0"/>
                <w:sz w:val="20"/>
                <w:szCs w:val="20"/>
              </w:rPr>
              <w:t>409.2</w:t>
            </w:r>
          </w:p>
        </w:tc>
        <w:tc>
          <w:tcPr>
            <w:tcW w:w="947" w:type="dxa"/>
            <w:tcBorders>
              <w:top w:val="nil"/>
              <w:left w:val="nil"/>
              <w:bottom w:val="single" w:color="auto" w:sz="4" w:space="0"/>
              <w:right w:val="single" w:color="auto" w:sz="4" w:space="0"/>
            </w:tcBorders>
            <w:noWrap/>
            <w:vAlign w:val="center"/>
          </w:tcPr>
          <w:p w14:paraId="3905E151">
            <w:pPr>
              <w:widowControl/>
              <w:jc w:val="center"/>
              <w:rPr>
                <w:rFonts w:ascii="宋体" w:hAnsi="宋体" w:cs="宋体"/>
                <w:kern w:val="0"/>
                <w:sz w:val="20"/>
                <w:szCs w:val="20"/>
              </w:rPr>
            </w:pPr>
            <w:r>
              <w:rPr>
                <w:rFonts w:hint="eastAsia" w:ascii="宋体" w:hAnsi="宋体" w:cs="宋体"/>
                <w:kern w:val="0"/>
                <w:sz w:val="20"/>
                <w:szCs w:val="20"/>
              </w:rPr>
              <w:t>391.2*</w:t>
            </w:r>
          </w:p>
        </w:tc>
        <w:tc>
          <w:tcPr>
            <w:tcW w:w="816" w:type="dxa"/>
            <w:vMerge w:val="restart"/>
            <w:tcBorders>
              <w:top w:val="nil"/>
              <w:left w:val="single" w:color="auto" w:sz="4" w:space="0"/>
              <w:bottom w:val="single" w:color="000000" w:sz="4" w:space="0"/>
              <w:right w:val="single" w:color="auto" w:sz="4" w:space="0"/>
            </w:tcBorders>
            <w:noWrap/>
            <w:vAlign w:val="center"/>
          </w:tcPr>
          <w:p w14:paraId="310DF87C">
            <w:pPr>
              <w:widowControl/>
              <w:jc w:val="center"/>
              <w:rPr>
                <w:rFonts w:ascii="宋体" w:hAnsi="宋体" w:cs="宋体"/>
                <w:kern w:val="0"/>
                <w:sz w:val="20"/>
                <w:szCs w:val="20"/>
              </w:rPr>
            </w:pPr>
            <w:r>
              <w:rPr>
                <w:rFonts w:hint="eastAsia" w:ascii="宋体" w:hAnsi="宋体" w:cs="宋体"/>
                <w:kern w:val="0"/>
                <w:sz w:val="20"/>
                <w:szCs w:val="20"/>
              </w:rPr>
              <w:t>10.32</w:t>
            </w:r>
          </w:p>
        </w:tc>
        <w:tc>
          <w:tcPr>
            <w:tcW w:w="516" w:type="dxa"/>
            <w:tcBorders>
              <w:top w:val="nil"/>
              <w:left w:val="nil"/>
              <w:bottom w:val="single" w:color="auto" w:sz="4" w:space="0"/>
              <w:right w:val="single" w:color="auto" w:sz="4" w:space="0"/>
            </w:tcBorders>
            <w:noWrap/>
            <w:vAlign w:val="center"/>
          </w:tcPr>
          <w:p w14:paraId="60A60A0C">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7EBC819C">
            <w:pPr>
              <w:widowControl/>
              <w:jc w:val="center"/>
              <w:rPr>
                <w:rFonts w:ascii="宋体" w:hAnsi="宋体" w:cs="宋体"/>
                <w:kern w:val="0"/>
                <w:sz w:val="20"/>
                <w:szCs w:val="20"/>
              </w:rPr>
            </w:pPr>
            <w:r>
              <w:rPr>
                <w:rFonts w:hint="eastAsia" w:ascii="宋体" w:hAnsi="宋体" w:cs="宋体"/>
                <w:kern w:val="0"/>
                <w:sz w:val="20"/>
                <w:szCs w:val="20"/>
              </w:rPr>
              <w:t>15</w:t>
            </w:r>
          </w:p>
        </w:tc>
      </w:tr>
      <w:tr w14:paraId="63B26AFA">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CE77A8A">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1FC745B8">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7577CDC">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5D3D7820">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551BB5FB">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33526285">
            <w:pPr>
              <w:widowControl/>
              <w:jc w:val="center"/>
              <w:rPr>
                <w:rFonts w:ascii="宋体" w:hAnsi="宋体" w:cs="宋体"/>
                <w:kern w:val="0"/>
                <w:sz w:val="20"/>
                <w:szCs w:val="20"/>
              </w:rPr>
            </w:pPr>
            <w:r>
              <w:rPr>
                <w:rFonts w:hint="eastAsia" w:ascii="宋体" w:hAnsi="宋体" w:cs="宋体"/>
                <w:kern w:val="0"/>
                <w:sz w:val="20"/>
                <w:szCs w:val="20"/>
              </w:rPr>
              <w:t>279.3</w:t>
            </w:r>
          </w:p>
        </w:tc>
        <w:tc>
          <w:tcPr>
            <w:tcW w:w="816" w:type="dxa"/>
            <w:vMerge w:val="continue"/>
            <w:tcBorders>
              <w:top w:val="nil"/>
              <w:left w:val="single" w:color="auto" w:sz="4" w:space="0"/>
              <w:bottom w:val="single" w:color="000000" w:sz="4" w:space="0"/>
              <w:right w:val="single" w:color="auto" w:sz="4" w:space="0"/>
            </w:tcBorders>
            <w:vAlign w:val="center"/>
          </w:tcPr>
          <w:p w14:paraId="5AC9DDA2">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0255226F">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515E9107">
            <w:pPr>
              <w:widowControl/>
              <w:jc w:val="center"/>
              <w:rPr>
                <w:rFonts w:ascii="宋体" w:hAnsi="宋体" w:cs="宋体"/>
                <w:kern w:val="0"/>
                <w:sz w:val="20"/>
                <w:szCs w:val="20"/>
              </w:rPr>
            </w:pPr>
            <w:r>
              <w:rPr>
                <w:rFonts w:hint="eastAsia" w:ascii="宋体" w:hAnsi="宋体" w:cs="宋体"/>
                <w:kern w:val="0"/>
                <w:sz w:val="20"/>
                <w:szCs w:val="20"/>
              </w:rPr>
              <w:t>29</w:t>
            </w:r>
          </w:p>
        </w:tc>
      </w:tr>
      <w:tr w14:paraId="7E78ABEA">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089D83B">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38E95EC5">
            <w:pPr>
              <w:widowControl/>
              <w:jc w:val="center"/>
              <w:rPr>
                <w:rFonts w:ascii="宋体" w:hAnsi="宋体" w:cs="宋体"/>
                <w:color w:val="000000"/>
                <w:kern w:val="0"/>
                <w:sz w:val="20"/>
                <w:szCs w:val="20"/>
              </w:rPr>
            </w:pPr>
            <w:r>
              <w:rPr>
                <w:rFonts w:hint="eastAsia" w:ascii="宋体" w:hAnsi="宋体" w:cs="宋体"/>
                <w:color w:val="000000"/>
                <w:kern w:val="0"/>
                <w:sz w:val="20"/>
                <w:szCs w:val="20"/>
              </w:rPr>
              <w:t>Flumethasone</w:t>
            </w:r>
          </w:p>
        </w:tc>
        <w:tc>
          <w:tcPr>
            <w:tcW w:w="1183" w:type="dxa"/>
            <w:vMerge w:val="restart"/>
            <w:tcBorders>
              <w:top w:val="nil"/>
              <w:left w:val="single" w:color="auto" w:sz="4" w:space="0"/>
              <w:bottom w:val="single" w:color="000000" w:sz="4" w:space="0"/>
              <w:right w:val="single" w:color="auto" w:sz="4" w:space="0"/>
            </w:tcBorders>
            <w:noWrap/>
            <w:vAlign w:val="center"/>
          </w:tcPr>
          <w:p w14:paraId="5DB32FDF">
            <w:pPr>
              <w:widowControl/>
              <w:jc w:val="center"/>
              <w:rPr>
                <w:rFonts w:ascii="宋体" w:hAnsi="宋体" w:cs="宋体"/>
                <w:color w:val="000000"/>
                <w:kern w:val="0"/>
                <w:sz w:val="20"/>
                <w:szCs w:val="20"/>
              </w:rPr>
            </w:pPr>
            <w:r>
              <w:rPr>
                <w:rFonts w:hint="eastAsia" w:ascii="宋体" w:hAnsi="宋体" w:cs="宋体"/>
                <w:color w:val="000000"/>
                <w:kern w:val="0"/>
                <w:sz w:val="20"/>
                <w:szCs w:val="20"/>
              </w:rPr>
              <w:t>氟米松</w:t>
            </w:r>
          </w:p>
        </w:tc>
        <w:tc>
          <w:tcPr>
            <w:tcW w:w="1016" w:type="dxa"/>
            <w:vMerge w:val="restart"/>
            <w:tcBorders>
              <w:top w:val="nil"/>
              <w:left w:val="single" w:color="auto" w:sz="4" w:space="0"/>
              <w:bottom w:val="single" w:color="000000" w:sz="4" w:space="0"/>
              <w:right w:val="single" w:color="auto" w:sz="4" w:space="0"/>
            </w:tcBorders>
            <w:noWrap/>
            <w:vAlign w:val="center"/>
          </w:tcPr>
          <w:p w14:paraId="16FF053B">
            <w:pPr>
              <w:widowControl/>
              <w:jc w:val="center"/>
              <w:rPr>
                <w:rFonts w:ascii="宋体" w:hAnsi="宋体" w:cs="宋体"/>
                <w:color w:val="000000"/>
                <w:kern w:val="0"/>
                <w:sz w:val="20"/>
                <w:szCs w:val="20"/>
              </w:rPr>
            </w:pPr>
            <w:r>
              <w:rPr>
                <w:rFonts w:hint="eastAsia" w:ascii="宋体" w:hAnsi="宋体" w:cs="宋体"/>
                <w:color w:val="000000"/>
                <w:kern w:val="0"/>
                <w:sz w:val="20"/>
                <w:szCs w:val="20"/>
              </w:rPr>
              <w:t>2135-17-3</w:t>
            </w:r>
          </w:p>
        </w:tc>
        <w:tc>
          <w:tcPr>
            <w:tcW w:w="716" w:type="dxa"/>
            <w:vMerge w:val="restart"/>
            <w:tcBorders>
              <w:top w:val="nil"/>
              <w:left w:val="single" w:color="auto" w:sz="4" w:space="0"/>
              <w:bottom w:val="single" w:color="000000" w:sz="4" w:space="0"/>
              <w:right w:val="single" w:color="auto" w:sz="4" w:space="0"/>
            </w:tcBorders>
            <w:noWrap/>
            <w:vAlign w:val="center"/>
          </w:tcPr>
          <w:p w14:paraId="44A54714">
            <w:pPr>
              <w:widowControl/>
              <w:jc w:val="center"/>
              <w:rPr>
                <w:rFonts w:ascii="宋体" w:hAnsi="宋体" w:cs="宋体"/>
                <w:kern w:val="0"/>
                <w:sz w:val="20"/>
                <w:szCs w:val="20"/>
              </w:rPr>
            </w:pPr>
            <w:r>
              <w:rPr>
                <w:rFonts w:hint="eastAsia" w:ascii="宋体" w:hAnsi="宋体" w:cs="宋体"/>
                <w:kern w:val="0"/>
                <w:sz w:val="20"/>
                <w:szCs w:val="20"/>
              </w:rPr>
              <w:t>411.3</w:t>
            </w:r>
          </w:p>
        </w:tc>
        <w:tc>
          <w:tcPr>
            <w:tcW w:w="947" w:type="dxa"/>
            <w:tcBorders>
              <w:top w:val="nil"/>
              <w:left w:val="nil"/>
              <w:bottom w:val="single" w:color="auto" w:sz="4" w:space="0"/>
              <w:right w:val="single" w:color="auto" w:sz="4" w:space="0"/>
            </w:tcBorders>
            <w:noWrap/>
            <w:vAlign w:val="center"/>
          </w:tcPr>
          <w:p w14:paraId="70D3DD48">
            <w:pPr>
              <w:widowControl/>
              <w:jc w:val="center"/>
              <w:rPr>
                <w:rFonts w:ascii="宋体" w:hAnsi="宋体" w:cs="宋体"/>
                <w:kern w:val="0"/>
                <w:sz w:val="20"/>
                <w:szCs w:val="20"/>
              </w:rPr>
            </w:pPr>
            <w:r>
              <w:rPr>
                <w:rFonts w:hint="eastAsia" w:ascii="宋体" w:hAnsi="宋体" w:cs="宋体"/>
                <w:kern w:val="0"/>
                <w:sz w:val="20"/>
                <w:szCs w:val="20"/>
              </w:rPr>
              <w:t>253.2*</w:t>
            </w:r>
          </w:p>
        </w:tc>
        <w:tc>
          <w:tcPr>
            <w:tcW w:w="816" w:type="dxa"/>
            <w:vMerge w:val="restart"/>
            <w:tcBorders>
              <w:top w:val="nil"/>
              <w:left w:val="single" w:color="auto" w:sz="4" w:space="0"/>
              <w:bottom w:val="single" w:color="000000" w:sz="4" w:space="0"/>
              <w:right w:val="single" w:color="auto" w:sz="4" w:space="0"/>
            </w:tcBorders>
            <w:noWrap/>
            <w:vAlign w:val="center"/>
          </w:tcPr>
          <w:p w14:paraId="0CD56E8A">
            <w:pPr>
              <w:widowControl/>
              <w:jc w:val="center"/>
              <w:rPr>
                <w:rFonts w:ascii="宋体" w:hAnsi="宋体" w:cs="宋体"/>
                <w:kern w:val="0"/>
                <w:sz w:val="20"/>
                <w:szCs w:val="20"/>
              </w:rPr>
            </w:pPr>
            <w:r>
              <w:rPr>
                <w:rFonts w:hint="eastAsia" w:ascii="宋体" w:hAnsi="宋体" w:cs="宋体"/>
                <w:kern w:val="0"/>
                <w:sz w:val="20"/>
                <w:szCs w:val="20"/>
              </w:rPr>
              <w:t>9.97</w:t>
            </w:r>
          </w:p>
        </w:tc>
        <w:tc>
          <w:tcPr>
            <w:tcW w:w="516" w:type="dxa"/>
            <w:tcBorders>
              <w:top w:val="nil"/>
              <w:left w:val="nil"/>
              <w:bottom w:val="single" w:color="auto" w:sz="4" w:space="0"/>
              <w:right w:val="single" w:color="auto" w:sz="4" w:space="0"/>
            </w:tcBorders>
            <w:noWrap/>
            <w:vAlign w:val="center"/>
          </w:tcPr>
          <w:p w14:paraId="6BF19C35">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48863D0E">
            <w:pPr>
              <w:widowControl/>
              <w:jc w:val="center"/>
              <w:rPr>
                <w:rFonts w:ascii="宋体" w:hAnsi="宋体" w:cs="宋体"/>
                <w:kern w:val="0"/>
                <w:sz w:val="20"/>
                <w:szCs w:val="20"/>
              </w:rPr>
            </w:pPr>
            <w:r>
              <w:rPr>
                <w:rFonts w:hint="eastAsia" w:ascii="宋体" w:hAnsi="宋体" w:cs="宋体"/>
                <w:kern w:val="0"/>
                <w:sz w:val="20"/>
                <w:szCs w:val="20"/>
              </w:rPr>
              <w:t>22</w:t>
            </w:r>
          </w:p>
        </w:tc>
      </w:tr>
      <w:tr w14:paraId="73CF32B4">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623E8D1">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5C32B185">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7BF5533A">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69990825">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1326D6E8">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070FA558">
            <w:pPr>
              <w:widowControl/>
              <w:jc w:val="center"/>
              <w:rPr>
                <w:rFonts w:ascii="宋体" w:hAnsi="宋体" w:cs="宋体"/>
                <w:kern w:val="0"/>
                <w:sz w:val="20"/>
                <w:szCs w:val="20"/>
              </w:rPr>
            </w:pPr>
            <w:r>
              <w:rPr>
                <w:rFonts w:hint="eastAsia" w:ascii="宋体" w:hAnsi="宋体" w:cs="宋体"/>
                <w:kern w:val="0"/>
                <w:sz w:val="20"/>
                <w:szCs w:val="20"/>
              </w:rPr>
              <w:t>121</w:t>
            </w:r>
          </w:p>
        </w:tc>
        <w:tc>
          <w:tcPr>
            <w:tcW w:w="816" w:type="dxa"/>
            <w:vMerge w:val="continue"/>
            <w:tcBorders>
              <w:top w:val="nil"/>
              <w:left w:val="single" w:color="auto" w:sz="4" w:space="0"/>
              <w:bottom w:val="single" w:color="000000" w:sz="4" w:space="0"/>
              <w:right w:val="single" w:color="auto" w:sz="4" w:space="0"/>
            </w:tcBorders>
            <w:vAlign w:val="center"/>
          </w:tcPr>
          <w:p w14:paraId="6B10F1EB">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5B42047F">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3FA0FF0B">
            <w:pPr>
              <w:widowControl/>
              <w:jc w:val="center"/>
              <w:rPr>
                <w:rFonts w:ascii="宋体" w:hAnsi="宋体" w:cs="宋体"/>
                <w:kern w:val="0"/>
                <w:sz w:val="20"/>
                <w:szCs w:val="20"/>
              </w:rPr>
            </w:pPr>
            <w:r>
              <w:rPr>
                <w:rFonts w:hint="eastAsia" w:ascii="宋体" w:hAnsi="宋体" w:cs="宋体"/>
                <w:kern w:val="0"/>
                <w:sz w:val="20"/>
                <w:szCs w:val="20"/>
              </w:rPr>
              <w:t>50</w:t>
            </w:r>
          </w:p>
        </w:tc>
      </w:tr>
      <w:tr w14:paraId="70654BAB">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8574BA1">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17078814">
            <w:pPr>
              <w:widowControl/>
              <w:jc w:val="center"/>
              <w:rPr>
                <w:rFonts w:ascii="宋体" w:hAnsi="宋体" w:cs="宋体"/>
                <w:color w:val="000000"/>
                <w:kern w:val="0"/>
                <w:sz w:val="20"/>
                <w:szCs w:val="20"/>
              </w:rPr>
            </w:pPr>
            <w:r>
              <w:rPr>
                <w:rFonts w:hint="eastAsia" w:ascii="宋体" w:hAnsi="宋体" w:cs="宋体"/>
                <w:color w:val="000000"/>
                <w:kern w:val="0"/>
                <w:sz w:val="20"/>
                <w:szCs w:val="20"/>
              </w:rPr>
              <w:t>Fludrocortisone21-acetate</w:t>
            </w:r>
          </w:p>
        </w:tc>
        <w:tc>
          <w:tcPr>
            <w:tcW w:w="1183" w:type="dxa"/>
            <w:vMerge w:val="restart"/>
            <w:tcBorders>
              <w:top w:val="nil"/>
              <w:left w:val="single" w:color="auto" w:sz="4" w:space="0"/>
              <w:bottom w:val="single" w:color="000000" w:sz="4" w:space="0"/>
              <w:right w:val="single" w:color="auto" w:sz="4" w:space="0"/>
            </w:tcBorders>
            <w:noWrap/>
            <w:vAlign w:val="center"/>
          </w:tcPr>
          <w:p w14:paraId="0464C61D">
            <w:pPr>
              <w:widowControl/>
              <w:jc w:val="center"/>
              <w:rPr>
                <w:rFonts w:ascii="宋体" w:hAnsi="宋体" w:cs="宋体"/>
                <w:color w:val="000000"/>
                <w:kern w:val="0"/>
                <w:sz w:val="20"/>
                <w:szCs w:val="20"/>
              </w:rPr>
            </w:pPr>
            <w:r>
              <w:rPr>
                <w:rFonts w:hint="eastAsia" w:ascii="宋体" w:hAnsi="宋体" w:cs="宋体"/>
                <w:color w:val="000000"/>
                <w:kern w:val="0"/>
                <w:sz w:val="20"/>
                <w:szCs w:val="20"/>
              </w:rPr>
              <w:t>醋酸氟氢可的松</w:t>
            </w:r>
          </w:p>
        </w:tc>
        <w:tc>
          <w:tcPr>
            <w:tcW w:w="1016" w:type="dxa"/>
            <w:vMerge w:val="restart"/>
            <w:tcBorders>
              <w:top w:val="nil"/>
              <w:left w:val="single" w:color="auto" w:sz="4" w:space="0"/>
              <w:bottom w:val="single" w:color="000000" w:sz="4" w:space="0"/>
              <w:right w:val="single" w:color="auto" w:sz="4" w:space="0"/>
            </w:tcBorders>
            <w:noWrap/>
            <w:vAlign w:val="center"/>
          </w:tcPr>
          <w:p w14:paraId="15FE286F">
            <w:pPr>
              <w:widowControl/>
              <w:jc w:val="center"/>
              <w:rPr>
                <w:rFonts w:ascii="宋体" w:hAnsi="宋体" w:cs="宋体"/>
                <w:color w:val="000000"/>
                <w:kern w:val="0"/>
                <w:sz w:val="20"/>
                <w:szCs w:val="20"/>
              </w:rPr>
            </w:pPr>
            <w:r>
              <w:rPr>
                <w:rFonts w:hint="eastAsia" w:ascii="宋体" w:hAnsi="宋体" w:cs="宋体"/>
                <w:color w:val="000000"/>
                <w:kern w:val="0"/>
                <w:sz w:val="20"/>
                <w:szCs w:val="20"/>
              </w:rPr>
              <w:t>514-36-3</w:t>
            </w:r>
          </w:p>
        </w:tc>
        <w:tc>
          <w:tcPr>
            <w:tcW w:w="716" w:type="dxa"/>
            <w:vMerge w:val="restart"/>
            <w:tcBorders>
              <w:top w:val="nil"/>
              <w:left w:val="single" w:color="auto" w:sz="4" w:space="0"/>
              <w:bottom w:val="single" w:color="000000" w:sz="4" w:space="0"/>
              <w:right w:val="single" w:color="auto" w:sz="4" w:space="0"/>
            </w:tcBorders>
            <w:noWrap/>
            <w:vAlign w:val="center"/>
          </w:tcPr>
          <w:p w14:paraId="7283F837">
            <w:pPr>
              <w:widowControl/>
              <w:jc w:val="center"/>
              <w:rPr>
                <w:rFonts w:ascii="宋体" w:hAnsi="宋体" w:cs="宋体"/>
                <w:kern w:val="0"/>
                <w:sz w:val="20"/>
                <w:szCs w:val="20"/>
              </w:rPr>
            </w:pPr>
            <w:r>
              <w:rPr>
                <w:rFonts w:hint="eastAsia" w:ascii="宋体" w:hAnsi="宋体" w:cs="宋体"/>
                <w:kern w:val="0"/>
                <w:sz w:val="20"/>
                <w:szCs w:val="20"/>
              </w:rPr>
              <w:t>423.2</w:t>
            </w:r>
          </w:p>
        </w:tc>
        <w:tc>
          <w:tcPr>
            <w:tcW w:w="947" w:type="dxa"/>
            <w:tcBorders>
              <w:top w:val="nil"/>
              <w:left w:val="nil"/>
              <w:bottom w:val="single" w:color="auto" w:sz="4" w:space="0"/>
              <w:right w:val="single" w:color="auto" w:sz="4" w:space="0"/>
            </w:tcBorders>
            <w:noWrap/>
            <w:vAlign w:val="center"/>
          </w:tcPr>
          <w:p w14:paraId="11E48DB3">
            <w:pPr>
              <w:widowControl/>
              <w:jc w:val="center"/>
              <w:rPr>
                <w:rFonts w:ascii="宋体" w:hAnsi="宋体" w:cs="宋体"/>
                <w:kern w:val="0"/>
                <w:sz w:val="20"/>
                <w:szCs w:val="20"/>
              </w:rPr>
            </w:pPr>
            <w:r>
              <w:rPr>
                <w:rFonts w:hint="eastAsia" w:ascii="宋体" w:hAnsi="宋体" w:cs="宋体"/>
                <w:kern w:val="0"/>
                <w:sz w:val="20"/>
                <w:szCs w:val="20"/>
              </w:rPr>
              <w:t>239.2</w:t>
            </w:r>
          </w:p>
        </w:tc>
        <w:tc>
          <w:tcPr>
            <w:tcW w:w="816" w:type="dxa"/>
            <w:vMerge w:val="restart"/>
            <w:tcBorders>
              <w:top w:val="nil"/>
              <w:left w:val="single" w:color="auto" w:sz="4" w:space="0"/>
              <w:bottom w:val="single" w:color="000000" w:sz="4" w:space="0"/>
              <w:right w:val="single" w:color="auto" w:sz="4" w:space="0"/>
            </w:tcBorders>
            <w:noWrap/>
            <w:vAlign w:val="center"/>
          </w:tcPr>
          <w:p w14:paraId="54DF935F">
            <w:pPr>
              <w:widowControl/>
              <w:jc w:val="center"/>
              <w:rPr>
                <w:rFonts w:ascii="宋体" w:hAnsi="宋体" w:cs="宋体"/>
                <w:kern w:val="0"/>
                <w:sz w:val="20"/>
                <w:szCs w:val="20"/>
              </w:rPr>
            </w:pPr>
            <w:r>
              <w:rPr>
                <w:rFonts w:hint="eastAsia" w:ascii="宋体" w:hAnsi="宋体" w:cs="宋体"/>
                <w:kern w:val="0"/>
                <w:sz w:val="20"/>
                <w:szCs w:val="20"/>
              </w:rPr>
              <w:t>11.17</w:t>
            </w:r>
          </w:p>
        </w:tc>
        <w:tc>
          <w:tcPr>
            <w:tcW w:w="516" w:type="dxa"/>
            <w:tcBorders>
              <w:top w:val="nil"/>
              <w:left w:val="nil"/>
              <w:bottom w:val="single" w:color="auto" w:sz="4" w:space="0"/>
              <w:right w:val="single" w:color="auto" w:sz="4" w:space="0"/>
            </w:tcBorders>
            <w:noWrap/>
            <w:vAlign w:val="center"/>
          </w:tcPr>
          <w:p w14:paraId="2EA115BD">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6DDDCE0C">
            <w:pPr>
              <w:widowControl/>
              <w:jc w:val="center"/>
              <w:rPr>
                <w:rFonts w:ascii="宋体" w:hAnsi="宋体" w:cs="宋体"/>
                <w:kern w:val="0"/>
                <w:sz w:val="20"/>
                <w:szCs w:val="20"/>
              </w:rPr>
            </w:pPr>
            <w:r>
              <w:rPr>
                <w:rFonts w:hint="eastAsia" w:ascii="宋体" w:hAnsi="宋体" w:cs="宋体"/>
                <w:kern w:val="0"/>
                <w:sz w:val="20"/>
                <w:szCs w:val="20"/>
              </w:rPr>
              <w:t>34</w:t>
            </w:r>
          </w:p>
        </w:tc>
      </w:tr>
      <w:tr w14:paraId="30C3C9A6">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7415F29">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64B8CA8B">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517AB7E4">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4850A45D">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66079CAC">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050B2542">
            <w:pPr>
              <w:widowControl/>
              <w:jc w:val="center"/>
              <w:rPr>
                <w:rFonts w:ascii="宋体" w:hAnsi="宋体" w:cs="宋体"/>
                <w:kern w:val="0"/>
                <w:sz w:val="20"/>
                <w:szCs w:val="20"/>
              </w:rPr>
            </w:pPr>
            <w:r>
              <w:rPr>
                <w:rFonts w:hint="eastAsia" w:ascii="宋体" w:hAnsi="宋体" w:cs="宋体"/>
                <w:kern w:val="0"/>
                <w:sz w:val="20"/>
                <w:szCs w:val="20"/>
              </w:rPr>
              <w:t>343.2*</w:t>
            </w:r>
          </w:p>
        </w:tc>
        <w:tc>
          <w:tcPr>
            <w:tcW w:w="816" w:type="dxa"/>
            <w:vMerge w:val="continue"/>
            <w:tcBorders>
              <w:top w:val="nil"/>
              <w:left w:val="single" w:color="auto" w:sz="4" w:space="0"/>
              <w:bottom w:val="single" w:color="000000" w:sz="4" w:space="0"/>
              <w:right w:val="single" w:color="auto" w:sz="4" w:space="0"/>
            </w:tcBorders>
            <w:vAlign w:val="center"/>
          </w:tcPr>
          <w:p w14:paraId="5E9BCFBD">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3E0820B2">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5F15BCE3">
            <w:pPr>
              <w:widowControl/>
              <w:jc w:val="center"/>
              <w:rPr>
                <w:rFonts w:ascii="宋体" w:hAnsi="宋体" w:cs="宋体"/>
                <w:kern w:val="0"/>
                <w:sz w:val="20"/>
                <w:szCs w:val="20"/>
              </w:rPr>
            </w:pPr>
            <w:r>
              <w:rPr>
                <w:rFonts w:hint="eastAsia" w:ascii="宋体" w:hAnsi="宋体" w:cs="宋体"/>
                <w:kern w:val="0"/>
                <w:sz w:val="20"/>
                <w:szCs w:val="20"/>
              </w:rPr>
              <w:t>31</w:t>
            </w:r>
          </w:p>
        </w:tc>
      </w:tr>
      <w:tr w14:paraId="36A3DA2D">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EA1ABA5">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61302306">
            <w:pPr>
              <w:widowControl/>
              <w:jc w:val="center"/>
              <w:rPr>
                <w:rFonts w:ascii="宋体" w:hAnsi="宋体" w:cs="宋体"/>
                <w:color w:val="000000"/>
                <w:kern w:val="0"/>
                <w:sz w:val="20"/>
                <w:szCs w:val="20"/>
              </w:rPr>
            </w:pPr>
            <w:r>
              <w:rPr>
                <w:rFonts w:hint="eastAsia" w:ascii="宋体" w:hAnsi="宋体" w:cs="宋体"/>
                <w:color w:val="000000"/>
                <w:kern w:val="0"/>
                <w:sz w:val="20"/>
                <w:szCs w:val="20"/>
              </w:rPr>
              <w:t>Fludroxycortide</w:t>
            </w:r>
          </w:p>
        </w:tc>
        <w:tc>
          <w:tcPr>
            <w:tcW w:w="1183" w:type="dxa"/>
            <w:vMerge w:val="restart"/>
            <w:tcBorders>
              <w:top w:val="nil"/>
              <w:left w:val="single" w:color="auto" w:sz="4" w:space="0"/>
              <w:bottom w:val="single" w:color="000000" w:sz="4" w:space="0"/>
              <w:right w:val="single" w:color="auto" w:sz="4" w:space="0"/>
            </w:tcBorders>
            <w:noWrap/>
            <w:vAlign w:val="center"/>
          </w:tcPr>
          <w:p w14:paraId="5440BEFE">
            <w:pPr>
              <w:widowControl/>
              <w:jc w:val="center"/>
              <w:rPr>
                <w:rFonts w:ascii="宋体" w:hAnsi="宋体" w:cs="宋体"/>
                <w:color w:val="000000"/>
                <w:kern w:val="0"/>
                <w:sz w:val="20"/>
                <w:szCs w:val="20"/>
              </w:rPr>
            </w:pPr>
            <w:r>
              <w:rPr>
                <w:rFonts w:hint="eastAsia" w:ascii="宋体" w:hAnsi="宋体" w:cs="宋体"/>
                <w:color w:val="000000"/>
                <w:kern w:val="0"/>
                <w:sz w:val="20"/>
                <w:szCs w:val="20"/>
              </w:rPr>
              <w:t>氟氢缩松</w:t>
            </w:r>
          </w:p>
        </w:tc>
        <w:tc>
          <w:tcPr>
            <w:tcW w:w="1016" w:type="dxa"/>
            <w:vMerge w:val="restart"/>
            <w:tcBorders>
              <w:top w:val="nil"/>
              <w:left w:val="single" w:color="auto" w:sz="4" w:space="0"/>
              <w:bottom w:val="single" w:color="000000" w:sz="4" w:space="0"/>
              <w:right w:val="single" w:color="auto" w:sz="4" w:space="0"/>
            </w:tcBorders>
            <w:noWrap/>
            <w:vAlign w:val="center"/>
          </w:tcPr>
          <w:p w14:paraId="766EC584">
            <w:pPr>
              <w:widowControl/>
              <w:jc w:val="center"/>
              <w:rPr>
                <w:rFonts w:ascii="宋体" w:hAnsi="宋体" w:cs="宋体"/>
                <w:color w:val="000000"/>
                <w:kern w:val="0"/>
                <w:sz w:val="20"/>
                <w:szCs w:val="20"/>
              </w:rPr>
            </w:pPr>
            <w:r>
              <w:rPr>
                <w:rFonts w:hint="eastAsia" w:ascii="宋体" w:hAnsi="宋体" w:cs="宋体"/>
                <w:color w:val="000000"/>
                <w:kern w:val="0"/>
                <w:sz w:val="20"/>
                <w:szCs w:val="20"/>
              </w:rPr>
              <w:t>1524-88-5</w:t>
            </w:r>
          </w:p>
        </w:tc>
        <w:tc>
          <w:tcPr>
            <w:tcW w:w="716" w:type="dxa"/>
            <w:vMerge w:val="restart"/>
            <w:tcBorders>
              <w:top w:val="nil"/>
              <w:left w:val="single" w:color="auto" w:sz="4" w:space="0"/>
              <w:bottom w:val="single" w:color="000000" w:sz="4" w:space="0"/>
              <w:right w:val="single" w:color="auto" w:sz="4" w:space="0"/>
            </w:tcBorders>
            <w:noWrap/>
            <w:vAlign w:val="center"/>
          </w:tcPr>
          <w:p w14:paraId="5F02AB60">
            <w:pPr>
              <w:widowControl/>
              <w:jc w:val="center"/>
              <w:rPr>
                <w:rFonts w:ascii="宋体" w:hAnsi="宋体" w:cs="宋体"/>
                <w:kern w:val="0"/>
                <w:sz w:val="20"/>
                <w:szCs w:val="20"/>
              </w:rPr>
            </w:pPr>
            <w:r>
              <w:rPr>
                <w:rFonts w:hint="eastAsia" w:ascii="宋体" w:hAnsi="宋体" w:cs="宋体"/>
                <w:kern w:val="0"/>
                <w:sz w:val="20"/>
                <w:szCs w:val="20"/>
              </w:rPr>
              <w:t>437.3</w:t>
            </w:r>
          </w:p>
        </w:tc>
        <w:tc>
          <w:tcPr>
            <w:tcW w:w="947" w:type="dxa"/>
            <w:tcBorders>
              <w:top w:val="nil"/>
              <w:left w:val="nil"/>
              <w:bottom w:val="single" w:color="auto" w:sz="4" w:space="0"/>
              <w:right w:val="single" w:color="auto" w:sz="4" w:space="0"/>
            </w:tcBorders>
            <w:noWrap/>
            <w:vAlign w:val="center"/>
          </w:tcPr>
          <w:p w14:paraId="1E4BDA04">
            <w:pPr>
              <w:widowControl/>
              <w:jc w:val="center"/>
              <w:rPr>
                <w:rFonts w:ascii="宋体" w:hAnsi="宋体" w:cs="宋体"/>
                <w:kern w:val="0"/>
                <w:sz w:val="20"/>
                <w:szCs w:val="20"/>
              </w:rPr>
            </w:pPr>
            <w:r>
              <w:rPr>
                <w:rFonts w:hint="eastAsia" w:ascii="宋体" w:hAnsi="宋体" w:cs="宋体"/>
                <w:kern w:val="0"/>
                <w:sz w:val="20"/>
                <w:szCs w:val="20"/>
              </w:rPr>
              <w:t>361.2*</w:t>
            </w:r>
          </w:p>
        </w:tc>
        <w:tc>
          <w:tcPr>
            <w:tcW w:w="816" w:type="dxa"/>
            <w:vMerge w:val="restart"/>
            <w:tcBorders>
              <w:top w:val="nil"/>
              <w:left w:val="single" w:color="auto" w:sz="4" w:space="0"/>
              <w:bottom w:val="single" w:color="000000" w:sz="4" w:space="0"/>
              <w:right w:val="single" w:color="auto" w:sz="4" w:space="0"/>
            </w:tcBorders>
            <w:noWrap/>
            <w:vAlign w:val="center"/>
          </w:tcPr>
          <w:p w14:paraId="70970737">
            <w:pPr>
              <w:widowControl/>
              <w:jc w:val="center"/>
              <w:rPr>
                <w:rFonts w:ascii="宋体" w:hAnsi="宋体" w:cs="宋体"/>
                <w:kern w:val="0"/>
                <w:sz w:val="20"/>
                <w:szCs w:val="20"/>
              </w:rPr>
            </w:pPr>
            <w:r>
              <w:rPr>
                <w:rFonts w:hint="eastAsia" w:ascii="宋体" w:hAnsi="宋体" w:cs="宋体"/>
                <w:kern w:val="0"/>
                <w:sz w:val="20"/>
                <w:szCs w:val="20"/>
              </w:rPr>
              <w:t>10.86</w:t>
            </w:r>
          </w:p>
        </w:tc>
        <w:tc>
          <w:tcPr>
            <w:tcW w:w="516" w:type="dxa"/>
            <w:tcBorders>
              <w:top w:val="nil"/>
              <w:left w:val="nil"/>
              <w:bottom w:val="single" w:color="auto" w:sz="4" w:space="0"/>
              <w:right w:val="single" w:color="auto" w:sz="4" w:space="0"/>
            </w:tcBorders>
            <w:noWrap/>
            <w:vAlign w:val="center"/>
          </w:tcPr>
          <w:p w14:paraId="2119627C">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115DBA38">
            <w:pPr>
              <w:widowControl/>
              <w:jc w:val="center"/>
              <w:rPr>
                <w:rFonts w:ascii="宋体" w:hAnsi="宋体" w:cs="宋体"/>
                <w:kern w:val="0"/>
                <w:sz w:val="20"/>
                <w:szCs w:val="20"/>
              </w:rPr>
            </w:pPr>
            <w:r>
              <w:rPr>
                <w:rFonts w:hint="eastAsia" w:ascii="宋体" w:hAnsi="宋体" w:cs="宋体"/>
                <w:kern w:val="0"/>
                <w:sz w:val="20"/>
                <w:szCs w:val="20"/>
              </w:rPr>
              <w:t>24</w:t>
            </w:r>
          </w:p>
        </w:tc>
      </w:tr>
      <w:tr w14:paraId="13683CB3">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44259E0">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05CCA546">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5393A6E1">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4F86C2DE">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7441E78A">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05C158B1">
            <w:pPr>
              <w:widowControl/>
              <w:jc w:val="center"/>
              <w:rPr>
                <w:rFonts w:ascii="宋体" w:hAnsi="宋体" w:cs="宋体"/>
                <w:kern w:val="0"/>
                <w:sz w:val="20"/>
                <w:szCs w:val="20"/>
              </w:rPr>
            </w:pPr>
            <w:r>
              <w:rPr>
                <w:rFonts w:hint="eastAsia" w:ascii="宋体" w:hAnsi="宋体" w:cs="宋体"/>
                <w:kern w:val="0"/>
                <w:sz w:val="20"/>
                <w:szCs w:val="20"/>
              </w:rPr>
              <w:t>285.2</w:t>
            </w:r>
          </w:p>
        </w:tc>
        <w:tc>
          <w:tcPr>
            <w:tcW w:w="816" w:type="dxa"/>
            <w:vMerge w:val="continue"/>
            <w:tcBorders>
              <w:top w:val="nil"/>
              <w:left w:val="single" w:color="auto" w:sz="4" w:space="0"/>
              <w:bottom w:val="single" w:color="000000" w:sz="4" w:space="0"/>
              <w:right w:val="single" w:color="auto" w:sz="4" w:space="0"/>
            </w:tcBorders>
            <w:vAlign w:val="center"/>
          </w:tcPr>
          <w:p w14:paraId="27334AA0">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68CDAA55">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1E448CE8">
            <w:pPr>
              <w:widowControl/>
              <w:jc w:val="center"/>
              <w:rPr>
                <w:rFonts w:ascii="宋体" w:hAnsi="宋体" w:cs="宋体"/>
                <w:kern w:val="0"/>
                <w:sz w:val="20"/>
                <w:szCs w:val="20"/>
              </w:rPr>
            </w:pPr>
            <w:r>
              <w:rPr>
                <w:rFonts w:hint="eastAsia" w:ascii="宋体" w:hAnsi="宋体" w:cs="宋体"/>
                <w:kern w:val="0"/>
                <w:sz w:val="20"/>
                <w:szCs w:val="20"/>
              </w:rPr>
              <w:t>29</w:t>
            </w:r>
          </w:p>
        </w:tc>
      </w:tr>
      <w:tr w14:paraId="7B94DBA7">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1EDB9B6">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691B787B">
            <w:pPr>
              <w:widowControl/>
              <w:jc w:val="center"/>
              <w:rPr>
                <w:rFonts w:ascii="宋体" w:hAnsi="宋体" w:cs="宋体"/>
                <w:color w:val="000000"/>
                <w:kern w:val="0"/>
                <w:sz w:val="20"/>
                <w:szCs w:val="20"/>
              </w:rPr>
            </w:pPr>
            <w:r>
              <w:rPr>
                <w:rFonts w:hint="eastAsia" w:ascii="宋体" w:hAnsi="宋体" w:cs="宋体"/>
                <w:color w:val="000000"/>
                <w:kern w:val="0"/>
                <w:sz w:val="20"/>
                <w:szCs w:val="20"/>
              </w:rPr>
              <w:t>Deflazacort</w:t>
            </w:r>
          </w:p>
        </w:tc>
        <w:tc>
          <w:tcPr>
            <w:tcW w:w="1183" w:type="dxa"/>
            <w:vMerge w:val="restart"/>
            <w:tcBorders>
              <w:top w:val="nil"/>
              <w:left w:val="single" w:color="auto" w:sz="4" w:space="0"/>
              <w:bottom w:val="single" w:color="000000" w:sz="4" w:space="0"/>
              <w:right w:val="single" w:color="auto" w:sz="4" w:space="0"/>
            </w:tcBorders>
            <w:noWrap/>
            <w:vAlign w:val="center"/>
          </w:tcPr>
          <w:p w14:paraId="7AACED22">
            <w:pPr>
              <w:widowControl/>
              <w:jc w:val="center"/>
              <w:rPr>
                <w:rFonts w:ascii="宋体" w:hAnsi="宋体" w:cs="宋体"/>
                <w:color w:val="000000"/>
                <w:kern w:val="0"/>
                <w:sz w:val="20"/>
                <w:szCs w:val="20"/>
              </w:rPr>
            </w:pPr>
            <w:r>
              <w:rPr>
                <w:rFonts w:hint="eastAsia" w:ascii="宋体" w:hAnsi="宋体" w:cs="宋体"/>
                <w:color w:val="000000"/>
                <w:kern w:val="0"/>
                <w:sz w:val="20"/>
                <w:szCs w:val="20"/>
              </w:rPr>
              <w:t>地夫可特</w:t>
            </w:r>
          </w:p>
        </w:tc>
        <w:tc>
          <w:tcPr>
            <w:tcW w:w="1016" w:type="dxa"/>
            <w:vMerge w:val="restart"/>
            <w:tcBorders>
              <w:top w:val="nil"/>
              <w:left w:val="single" w:color="auto" w:sz="4" w:space="0"/>
              <w:bottom w:val="single" w:color="000000" w:sz="4" w:space="0"/>
              <w:right w:val="single" w:color="auto" w:sz="4" w:space="0"/>
            </w:tcBorders>
            <w:noWrap/>
            <w:vAlign w:val="center"/>
          </w:tcPr>
          <w:p w14:paraId="5F6278E7">
            <w:pPr>
              <w:widowControl/>
              <w:jc w:val="center"/>
              <w:rPr>
                <w:rFonts w:ascii="宋体" w:hAnsi="宋体" w:cs="宋体"/>
                <w:color w:val="000000"/>
                <w:kern w:val="0"/>
                <w:sz w:val="20"/>
                <w:szCs w:val="20"/>
              </w:rPr>
            </w:pPr>
            <w:r>
              <w:rPr>
                <w:rFonts w:hint="eastAsia" w:ascii="宋体" w:hAnsi="宋体" w:cs="宋体"/>
                <w:color w:val="000000"/>
                <w:kern w:val="0"/>
                <w:sz w:val="20"/>
                <w:szCs w:val="20"/>
              </w:rPr>
              <w:t>14484-47-0</w:t>
            </w:r>
          </w:p>
        </w:tc>
        <w:tc>
          <w:tcPr>
            <w:tcW w:w="716" w:type="dxa"/>
            <w:vMerge w:val="restart"/>
            <w:tcBorders>
              <w:top w:val="nil"/>
              <w:left w:val="single" w:color="auto" w:sz="4" w:space="0"/>
              <w:bottom w:val="single" w:color="000000" w:sz="4" w:space="0"/>
              <w:right w:val="single" w:color="auto" w:sz="4" w:space="0"/>
            </w:tcBorders>
            <w:noWrap/>
            <w:vAlign w:val="center"/>
          </w:tcPr>
          <w:p w14:paraId="03977187">
            <w:pPr>
              <w:widowControl/>
              <w:jc w:val="center"/>
              <w:rPr>
                <w:rFonts w:ascii="宋体" w:hAnsi="宋体" w:cs="宋体"/>
                <w:kern w:val="0"/>
                <w:sz w:val="20"/>
                <w:szCs w:val="20"/>
              </w:rPr>
            </w:pPr>
            <w:r>
              <w:rPr>
                <w:rFonts w:hint="eastAsia" w:ascii="宋体" w:hAnsi="宋体" w:cs="宋体"/>
                <w:kern w:val="0"/>
                <w:sz w:val="20"/>
                <w:szCs w:val="20"/>
              </w:rPr>
              <w:t>442.3</w:t>
            </w:r>
          </w:p>
        </w:tc>
        <w:tc>
          <w:tcPr>
            <w:tcW w:w="947" w:type="dxa"/>
            <w:tcBorders>
              <w:top w:val="nil"/>
              <w:left w:val="nil"/>
              <w:bottom w:val="single" w:color="auto" w:sz="4" w:space="0"/>
              <w:right w:val="single" w:color="auto" w:sz="4" w:space="0"/>
            </w:tcBorders>
            <w:noWrap/>
            <w:vAlign w:val="center"/>
          </w:tcPr>
          <w:p w14:paraId="0BD19DB0">
            <w:pPr>
              <w:widowControl/>
              <w:jc w:val="center"/>
              <w:rPr>
                <w:rFonts w:ascii="宋体" w:hAnsi="宋体" w:cs="宋体"/>
                <w:kern w:val="0"/>
                <w:sz w:val="20"/>
                <w:szCs w:val="20"/>
              </w:rPr>
            </w:pPr>
            <w:r>
              <w:rPr>
                <w:rFonts w:hint="eastAsia" w:ascii="宋体" w:hAnsi="宋体" w:cs="宋体"/>
                <w:kern w:val="0"/>
                <w:sz w:val="20"/>
                <w:szCs w:val="20"/>
              </w:rPr>
              <w:t>124.1</w:t>
            </w:r>
          </w:p>
        </w:tc>
        <w:tc>
          <w:tcPr>
            <w:tcW w:w="816" w:type="dxa"/>
            <w:vMerge w:val="restart"/>
            <w:tcBorders>
              <w:top w:val="nil"/>
              <w:left w:val="single" w:color="auto" w:sz="4" w:space="0"/>
              <w:bottom w:val="single" w:color="000000" w:sz="4" w:space="0"/>
              <w:right w:val="single" w:color="auto" w:sz="4" w:space="0"/>
            </w:tcBorders>
            <w:noWrap/>
            <w:vAlign w:val="center"/>
          </w:tcPr>
          <w:p w14:paraId="5E764519">
            <w:pPr>
              <w:widowControl/>
              <w:jc w:val="center"/>
              <w:rPr>
                <w:rFonts w:ascii="宋体" w:hAnsi="宋体" w:cs="宋体"/>
                <w:kern w:val="0"/>
                <w:sz w:val="20"/>
                <w:szCs w:val="20"/>
              </w:rPr>
            </w:pPr>
            <w:r>
              <w:rPr>
                <w:rFonts w:hint="eastAsia" w:ascii="宋体" w:hAnsi="宋体" w:cs="宋体"/>
                <w:kern w:val="0"/>
                <w:sz w:val="20"/>
                <w:szCs w:val="20"/>
              </w:rPr>
              <w:t>11.38</w:t>
            </w:r>
          </w:p>
        </w:tc>
        <w:tc>
          <w:tcPr>
            <w:tcW w:w="516" w:type="dxa"/>
            <w:tcBorders>
              <w:top w:val="nil"/>
              <w:left w:val="nil"/>
              <w:bottom w:val="single" w:color="auto" w:sz="4" w:space="0"/>
              <w:right w:val="single" w:color="auto" w:sz="4" w:space="0"/>
            </w:tcBorders>
            <w:noWrap/>
            <w:vAlign w:val="center"/>
          </w:tcPr>
          <w:p w14:paraId="2329F28D">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6E7DF9A8">
            <w:pPr>
              <w:widowControl/>
              <w:jc w:val="center"/>
              <w:rPr>
                <w:rFonts w:ascii="宋体" w:hAnsi="宋体" w:cs="宋体"/>
                <w:kern w:val="0"/>
                <w:sz w:val="20"/>
                <w:szCs w:val="20"/>
              </w:rPr>
            </w:pPr>
            <w:r>
              <w:rPr>
                <w:rFonts w:hint="eastAsia" w:ascii="宋体" w:hAnsi="宋体" w:cs="宋体"/>
                <w:kern w:val="0"/>
                <w:sz w:val="20"/>
                <w:szCs w:val="20"/>
              </w:rPr>
              <w:t>65</w:t>
            </w:r>
          </w:p>
        </w:tc>
      </w:tr>
      <w:tr w14:paraId="6B851025">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4FA8C0AA">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4D9DEF25">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7BBAD60D">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30CBFB6A">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0FCE2246">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0D27370D">
            <w:pPr>
              <w:widowControl/>
              <w:jc w:val="center"/>
              <w:rPr>
                <w:rFonts w:ascii="宋体" w:hAnsi="宋体" w:cs="宋体"/>
                <w:kern w:val="0"/>
                <w:sz w:val="20"/>
                <w:szCs w:val="20"/>
              </w:rPr>
            </w:pPr>
            <w:r>
              <w:rPr>
                <w:rFonts w:hint="eastAsia" w:ascii="宋体" w:hAnsi="宋体" w:cs="宋体"/>
                <w:kern w:val="0"/>
                <w:sz w:val="20"/>
                <w:szCs w:val="20"/>
              </w:rPr>
              <w:t>142.1*</w:t>
            </w:r>
          </w:p>
        </w:tc>
        <w:tc>
          <w:tcPr>
            <w:tcW w:w="816" w:type="dxa"/>
            <w:vMerge w:val="continue"/>
            <w:tcBorders>
              <w:top w:val="nil"/>
              <w:left w:val="single" w:color="auto" w:sz="4" w:space="0"/>
              <w:bottom w:val="single" w:color="000000" w:sz="4" w:space="0"/>
              <w:right w:val="single" w:color="auto" w:sz="4" w:space="0"/>
            </w:tcBorders>
            <w:vAlign w:val="center"/>
          </w:tcPr>
          <w:p w14:paraId="4B252B97">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34A8431D">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42460695">
            <w:pPr>
              <w:widowControl/>
              <w:jc w:val="center"/>
              <w:rPr>
                <w:rFonts w:ascii="宋体" w:hAnsi="宋体" w:cs="宋体"/>
                <w:kern w:val="0"/>
                <w:sz w:val="20"/>
                <w:szCs w:val="20"/>
              </w:rPr>
            </w:pPr>
            <w:r>
              <w:rPr>
                <w:rFonts w:hint="eastAsia" w:ascii="宋体" w:hAnsi="宋体" w:cs="宋体"/>
                <w:kern w:val="0"/>
                <w:sz w:val="20"/>
                <w:szCs w:val="20"/>
              </w:rPr>
              <w:t>45</w:t>
            </w:r>
          </w:p>
        </w:tc>
      </w:tr>
      <w:tr w14:paraId="048CC4DB">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699B16C">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2FCCEDB5">
            <w:pPr>
              <w:widowControl/>
              <w:jc w:val="center"/>
              <w:rPr>
                <w:rFonts w:ascii="宋体" w:hAnsi="宋体" w:cs="宋体"/>
                <w:color w:val="000000"/>
                <w:kern w:val="0"/>
                <w:sz w:val="20"/>
                <w:szCs w:val="20"/>
              </w:rPr>
            </w:pPr>
            <w:r>
              <w:rPr>
                <w:rFonts w:hint="eastAsia" w:ascii="宋体" w:hAnsi="宋体" w:cs="宋体"/>
                <w:color w:val="000000"/>
                <w:kern w:val="0"/>
                <w:sz w:val="20"/>
                <w:szCs w:val="20"/>
              </w:rPr>
              <w:t>Triamcinolonediacetate</w:t>
            </w:r>
          </w:p>
        </w:tc>
        <w:tc>
          <w:tcPr>
            <w:tcW w:w="1183" w:type="dxa"/>
            <w:vMerge w:val="restart"/>
            <w:tcBorders>
              <w:top w:val="nil"/>
              <w:left w:val="single" w:color="auto" w:sz="4" w:space="0"/>
              <w:bottom w:val="single" w:color="000000" w:sz="4" w:space="0"/>
              <w:right w:val="single" w:color="auto" w:sz="4" w:space="0"/>
            </w:tcBorders>
            <w:noWrap/>
            <w:vAlign w:val="center"/>
          </w:tcPr>
          <w:p w14:paraId="4939BAE7">
            <w:pPr>
              <w:widowControl/>
              <w:jc w:val="center"/>
              <w:rPr>
                <w:rFonts w:ascii="宋体" w:hAnsi="宋体" w:cs="宋体"/>
                <w:color w:val="000000"/>
                <w:kern w:val="0"/>
                <w:sz w:val="20"/>
                <w:szCs w:val="20"/>
              </w:rPr>
            </w:pPr>
            <w:r>
              <w:rPr>
                <w:rFonts w:hint="eastAsia" w:ascii="宋体" w:hAnsi="宋体" w:cs="宋体"/>
                <w:color w:val="000000"/>
                <w:kern w:val="0"/>
                <w:sz w:val="20"/>
                <w:szCs w:val="20"/>
              </w:rPr>
              <w:t>曲安西龙双醋酸酯</w:t>
            </w:r>
          </w:p>
        </w:tc>
        <w:tc>
          <w:tcPr>
            <w:tcW w:w="1016" w:type="dxa"/>
            <w:vMerge w:val="restart"/>
            <w:tcBorders>
              <w:top w:val="nil"/>
              <w:left w:val="single" w:color="auto" w:sz="4" w:space="0"/>
              <w:bottom w:val="single" w:color="000000" w:sz="4" w:space="0"/>
              <w:right w:val="single" w:color="auto" w:sz="4" w:space="0"/>
            </w:tcBorders>
            <w:noWrap/>
            <w:vAlign w:val="center"/>
          </w:tcPr>
          <w:p w14:paraId="164CC712">
            <w:pPr>
              <w:widowControl/>
              <w:jc w:val="center"/>
              <w:rPr>
                <w:rFonts w:ascii="宋体" w:hAnsi="宋体" w:cs="宋体"/>
                <w:color w:val="000000"/>
                <w:kern w:val="0"/>
                <w:sz w:val="20"/>
                <w:szCs w:val="20"/>
              </w:rPr>
            </w:pPr>
            <w:r>
              <w:rPr>
                <w:rFonts w:hint="eastAsia" w:ascii="宋体" w:hAnsi="宋体" w:cs="宋体"/>
                <w:color w:val="000000"/>
                <w:kern w:val="0"/>
                <w:sz w:val="20"/>
                <w:szCs w:val="20"/>
              </w:rPr>
              <w:t>67-78-7</w:t>
            </w:r>
          </w:p>
        </w:tc>
        <w:tc>
          <w:tcPr>
            <w:tcW w:w="716" w:type="dxa"/>
            <w:vMerge w:val="restart"/>
            <w:tcBorders>
              <w:top w:val="nil"/>
              <w:left w:val="single" w:color="auto" w:sz="4" w:space="0"/>
              <w:bottom w:val="single" w:color="000000" w:sz="4" w:space="0"/>
              <w:right w:val="single" w:color="auto" w:sz="4" w:space="0"/>
            </w:tcBorders>
            <w:noWrap/>
            <w:vAlign w:val="center"/>
          </w:tcPr>
          <w:p w14:paraId="71EAB707">
            <w:pPr>
              <w:widowControl/>
              <w:jc w:val="center"/>
              <w:rPr>
                <w:rFonts w:ascii="宋体" w:hAnsi="宋体" w:cs="宋体"/>
                <w:kern w:val="0"/>
                <w:sz w:val="20"/>
                <w:szCs w:val="20"/>
              </w:rPr>
            </w:pPr>
            <w:r>
              <w:rPr>
                <w:rFonts w:hint="eastAsia" w:ascii="宋体" w:hAnsi="宋体" w:cs="宋体"/>
                <w:kern w:val="0"/>
                <w:sz w:val="20"/>
                <w:szCs w:val="20"/>
              </w:rPr>
              <w:t>479.2</w:t>
            </w:r>
          </w:p>
        </w:tc>
        <w:tc>
          <w:tcPr>
            <w:tcW w:w="947" w:type="dxa"/>
            <w:tcBorders>
              <w:top w:val="nil"/>
              <w:left w:val="nil"/>
              <w:bottom w:val="single" w:color="auto" w:sz="4" w:space="0"/>
              <w:right w:val="single" w:color="auto" w:sz="4" w:space="0"/>
            </w:tcBorders>
            <w:noWrap/>
            <w:vAlign w:val="center"/>
          </w:tcPr>
          <w:p w14:paraId="7F6EFF96">
            <w:pPr>
              <w:widowControl/>
              <w:jc w:val="center"/>
              <w:rPr>
                <w:rFonts w:ascii="宋体" w:hAnsi="宋体" w:cs="宋体"/>
                <w:kern w:val="0"/>
                <w:sz w:val="20"/>
                <w:szCs w:val="20"/>
              </w:rPr>
            </w:pPr>
            <w:r>
              <w:rPr>
                <w:rFonts w:hint="eastAsia" w:ascii="宋体" w:hAnsi="宋体" w:cs="宋体"/>
                <w:kern w:val="0"/>
                <w:sz w:val="20"/>
                <w:szCs w:val="20"/>
              </w:rPr>
              <w:t>441.2</w:t>
            </w:r>
          </w:p>
        </w:tc>
        <w:tc>
          <w:tcPr>
            <w:tcW w:w="816" w:type="dxa"/>
            <w:vMerge w:val="restart"/>
            <w:tcBorders>
              <w:top w:val="nil"/>
              <w:left w:val="single" w:color="auto" w:sz="4" w:space="0"/>
              <w:bottom w:val="single" w:color="000000" w:sz="4" w:space="0"/>
              <w:right w:val="single" w:color="auto" w:sz="4" w:space="0"/>
            </w:tcBorders>
            <w:noWrap/>
            <w:vAlign w:val="center"/>
          </w:tcPr>
          <w:p w14:paraId="6FAC8DC4">
            <w:pPr>
              <w:widowControl/>
              <w:jc w:val="center"/>
              <w:rPr>
                <w:rFonts w:ascii="宋体" w:hAnsi="宋体" w:cs="宋体"/>
                <w:kern w:val="0"/>
                <w:sz w:val="20"/>
                <w:szCs w:val="20"/>
              </w:rPr>
            </w:pPr>
            <w:r>
              <w:rPr>
                <w:rFonts w:hint="eastAsia" w:ascii="宋体" w:hAnsi="宋体" w:cs="宋体"/>
                <w:kern w:val="0"/>
                <w:sz w:val="20"/>
                <w:szCs w:val="20"/>
              </w:rPr>
              <w:t>10.86</w:t>
            </w:r>
          </w:p>
        </w:tc>
        <w:tc>
          <w:tcPr>
            <w:tcW w:w="516" w:type="dxa"/>
            <w:tcBorders>
              <w:top w:val="nil"/>
              <w:left w:val="nil"/>
              <w:bottom w:val="single" w:color="auto" w:sz="4" w:space="0"/>
              <w:right w:val="single" w:color="auto" w:sz="4" w:space="0"/>
            </w:tcBorders>
            <w:noWrap/>
            <w:vAlign w:val="center"/>
          </w:tcPr>
          <w:p w14:paraId="7540CD2D">
            <w:pPr>
              <w:widowControl/>
              <w:jc w:val="center"/>
              <w:rPr>
                <w:rFonts w:ascii="宋体" w:hAnsi="宋体" w:cs="宋体"/>
                <w:kern w:val="0"/>
                <w:sz w:val="20"/>
                <w:szCs w:val="20"/>
              </w:rPr>
            </w:pPr>
            <w:r>
              <w:rPr>
                <w:rFonts w:hint="eastAsia" w:ascii="宋体" w:hAnsi="宋体" w:cs="宋体"/>
                <w:kern w:val="0"/>
                <w:sz w:val="20"/>
                <w:szCs w:val="20"/>
              </w:rPr>
              <w:t>81</w:t>
            </w:r>
          </w:p>
        </w:tc>
        <w:tc>
          <w:tcPr>
            <w:tcW w:w="557" w:type="dxa"/>
            <w:tcBorders>
              <w:top w:val="nil"/>
              <w:left w:val="nil"/>
              <w:bottom w:val="single" w:color="auto" w:sz="4" w:space="0"/>
              <w:right w:val="single" w:color="auto" w:sz="4" w:space="0"/>
            </w:tcBorders>
            <w:noWrap/>
            <w:vAlign w:val="center"/>
          </w:tcPr>
          <w:p w14:paraId="4ED44E4A">
            <w:pPr>
              <w:widowControl/>
              <w:jc w:val="center"/>
              <w:rPr>
                <w:rFonts w:ascii="宋体" w:hAnsi="宋体" w:cs="宋体"/>
                <w:kern w:val="0"/>
                <w:sz w:val="20"/>
                <w:szCs w:val="20"/>
              </w:rPr>
            </w:pPr>
            <w:r>
              <w:rPr>
                <w:rFonts w:hint="eastAsia" w:ascii="宋体" w:hAnsi="宋体" w:cs="宋体"/>
                <w:kern w:val="0"/>
                <w:sz w:val="20"/>
                <w:szCs w:val="20"/>
              </w:rPr>
              <w:t>14</w:t>
            </w:r>
          </w:p>
        </w:tc>
      </w:tr>
      <w:tr w14:paraId="6EA4E05C">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4557F154">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751429BD">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27B80ADD">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762BE480">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3EE33350">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4EC354F1">
            <w:pPr>
              <w:widowControl/>
              <w:jc w:val="center"/>
              <w:rPr>
                <w:rFonts w:ascii="宋体" w:hAnsi="宋体" w:cs="宋体"/>
                <w:kern w:val="0"/>
                <w:sz w:val="20"/>
                <w:szCs w:val="20"/>
              </w:rPr>
            </w:pPr>
            <w:r>
              <w:rPr>
                <w:rFonts w:hint="eastAsia" w:ascii="宋体" w:hAnsi="宋体" w:cs="宋体"/>
                <w:kern w:val="0"/>
                <w:sz w:val="20"/>
                <w:szCs w:val="20"/>
              </w:rPr>
              <w:t>147</w:t>
            </w:r>
          </w:p>
        </w:tc>
        <w:tc>
          <w:tcPr>
            <w:tcW w:w="816" w:type="dxa"/>
            <w:vMerge w:val="continue"/>
            <w:tcBorders>
              <w:top w:val="nil"/>
              <w:left w:val="single" w:color="auto" w:sz="4" w:space="0"/>
              <w:bottom w:val="single" w:color="000000" w:sz="4" w:space="0"/>
              <w:right w:val="single" w:color="auto" w:sz="4" w:space="0"/>
            </w:tcBorders>
            <w:vAlign w:val="center"/>
          </w:tcPr>
          <w:p w14:paraId="2FB0AD6B">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5A01E44D">
            <w:pPr>
              <w:widowControl/>
              <w:jc w:val="center"/>
              <w:rPr>
                <w:rFonts w:ascii="宋体" w:hAnsi="宋体" w:cs="宋体"/>
                <w:kern w:val="0"/>
                <w:sz w:val="20"/>
                <w:szCs w:val="20"/>
              </w:rPr>
            </w:pPr>
            <w:r>
              <w:rPr>
                <w:rFonts w:hint="eastAsia" w:ascii="宋体" w:hAnsi="宋体" w:cs="宋体"/>
                <w:kern w:val="0"/>
                <w:sz w:val="20"/>
                <w:szCs w:val="20"/>
              </w:rPr>
              <w:t>81</w:t>
            </w:r>
          </w:p>
        </w:tc>
        <w:tc>
          <w:tcPr>
            <w:tcW w:w="557" w:type="dxa"/>
            <w:tcBorders>
              <w:top w:val="nil"/>
              <w:left w:val="nil"/>
              <w:bottom w:val="single" w:color="auto" w:sz="4" w:space="0"/>
              <w:right w:val="single" w:color="auto" w:sz="4" w:space="0"/>
            </w:tcBorders>
            <w:noWrap/>
            <w:vAlign w:val="center"/>
          </w:tcPr>
          <w:p w14:paraId="49AA32A0">
            <w:pPr>
              <w:widowControl/>
              <w:jc w:val="center"/>
              <w:rPr>
                <w:rFonts w:ascii="宋体" w:hAnsi="宋体" w:cs="宋体"/>
                <w:kern w:val="0"/>
                <w:sz w:val="20"/>
                <w:szCs w:val="20"/>
              </w:rPr>
            </w:pPr>
            <w:r>
              <w:rPr>
                <w:rFonts w:hint="eastAsia" w:ascii="宋体" w:hAnsi="宋体" w:cs="宋体"/>
                <w:kern w:val="0"/>
                <w:sz w:val="20"/>
                <w:szCs w:val="20"/>
              </w:rPr>
              <w:t>48</w:t>
            </w:r>
          </w:p>
        </w:tc>
      </w:tr>
      <w:tr w14:paraId="4AAEF920">
        <w:tblPrEx>
          <w:tblCellMar>
            <w:top w:w="0" w:type="dxa"/>
            <w:left w:w="108" w:type="dxa"/>
            <w:bottom w:w="0" w:type="dxa"/>
            <w:right w:w="108" w:type="dxa"/>
          </w:tblCellMar>
        </w:tblPrEx>
        <w:trPr>
          <w:trHeight w:val="480" w:hRule="atLeast"/>
          <w:jc w:val="center"/>
        </w:trPr>
        <w:tc>
          <w:tcPr>
            <w:tcW w:w="591" w:type="dxa"/>
            <w:vMerge w:val="restart"/>
            <w:tcBorders>
              <w:top w:val="nil"/>
              <w:left w:val="single" w:color="auto" w:sz="4" w:space="0"/>
              <w:bottom w:val="single" w:color="000000" w:sz="4" w:space="0"/>
              <w:right w:val="single" w:color="auto" w:sz="4" w:space="0"/>
            </w:tcBorders>
            <w:noWrap/>
            <w:vAlign w:val="center"/>
          </w:tcPr>
          <w:p w14:paraId="7A1C9AF3">
            <w:pPr>
              <w:widowControl/>
              <w:jc w:val="center"/>
              <w:rPr>
                <w:rFonts w:ascii="宋体" w:hAnsi="宋体" w:cs="宋体"/>
                <w:color w:val="000000"/>
                <w:kern w:val="0"/>
                <w:sz w:val="20"/>
                <w:szCs w:val="20"/>
              </w:rPr>
            </w:pPr>
            <w:r>
              <w:rPr>
                <w:rFonts w:hint="eastAsia" w:ascii="宋体" w:hAnsi="宋体" w:cs="宋体"/>
                <w:color w:val="000000"/>
                <w:kern w:val="0"/>
                <w:sz w:val="20"/>
                <w:szCs w:val="20"/>
              </w:rPr>
              <w:t>驱虫类</w:t>
            </w:r>
          </w:p>
        </w:tc>
        <w:tc>
          <w:tcPr>
            <w:tcW w:w="3247" w:type="dxa"/>
            <w:vMerge w:val="restart"/>
            <w:tcBorders>
              <w:top w:val="nil"/>
              <w:left w:val="single" w:color="auto" w:sz="4" w:space="0"/>
              <w:bottom w:val="single" w:color="auto" w:sz="4" w:space="0"/>
              <w:right w:val="single" w:color="auto" w:sz="4" w:space="0"/>
            </w:tcBorders>
            <w:noWrap/>
            <w:vAlign w:val="center"/>
          </w:tcPr>
          <w:p w14:paraId="0B5F6D83">
            <w:pPr>
              <w:widowControl/>
              <w:jc w:val="center"/>
              <w:rPr>
                <w:rFonts w:ascii="宋体" w:hAnsi="宋体" w:cs="宋体"/>
                <w:color w:val="000000"/>
                <w:kern w:val="0"/>
                <w:sz w:val="20"/>
                <w:szCs w:val="20"/>
              </w:rPr>
            </w:pPr>
            <w:r>
              <w:rPr>
                <w:rFonts w:hint="eastAsia" w:ascii="宋体" w:hAnsi="宋体" w:cs="宋体"/>
                <w:color w:val="000000"/>
                <w:kern w:val="0"/>
                <w:sz w:val="20"/>
                <w:szCs w:val="20"/>
              </w:rPr>
              <w:t>Clopidol1</w:t>
            </w:r>
          </w:p>
        </w:tc>
        <w:tc>
          <w:tcPr>
            <w:tcW w:w="1183" w:type="dxa"/>
            <w:vMerge w:val="restart"/>
            <w:tcBorders>
              <w:top w:val="nil"/>
              <w:left w:val="single" w:color="auto" w:sz="4" w:space="0"/>
              <w:bottom w:val="single" w:color="000000" w:sz="4" w:space="0"/>
              <w:right w:val="single" w:color="auto" w:sz="4" w:space="0"/>
            </w:tcBorders>
            <w:noWrap/>
            <w:vAlign w:val="center"/>
          </w:tcPr>
          <w:p w14:paraId="1DB1A859">
            <w:pPr>
              <w:widowControl/>
              <w:jc w:val="center"/>
              <w:rPr>
                <w:rFonts w:ascii="宋体" w:hAnsi="宋体" w:cs="宋体"/>
                <w:color w:val="000000"/>
                <w:kern w:val="0"/>
                <w:sz w:val="20"/>
                <w:szCs w:val="20"/>
              </w:rPr>
            </w:pPr>
            <w:r>
              <w:rPr>
                <w:rFonts w:hint="eastAsia" w:ascii="宋体" w:hAnsi="宋体" w:cs="宋体"/>
                <w:color w:val="000000"/>
                <w:kern w:val="0"/>
                <w:sz w:val="20"/>
                <w:szCs w:val="20"/>
              </w:rPr>
              <w:t>氯羟吡啶</w:t>
            </w:r>
          </w:p>
        </w:tc>
        <w:tc>
          <w:tcPr>
            <w:tcW w:w="1016" w:type="dxa"/>
            <w:vMerge w:val="restart"/>
            <w:tcBorders>
              <w:top w:val="nil"/>
              <w:left w:val="single" w:color="auto" w:sz="4" w:space="0"/>
              <w:bottom w:val="single" w:color="000000" w:sz="4" w:space="0"/>
              <w:right w:val="single" w:color="auto" w:sz="4" w:space="0"/>
            </w:tcBorders>
            <w:noWrap/>
            <w:vAlign w:val="center"/>
          </w:tcPr>
          <w:p w14:paraId="4D861215">
            <w:pPr>
              <w:widowControl/>
              <w:jc w:val="center"/>
              <w:rPr>
                <w:rFonts w:ascii="宋体" w:hAnsi="宋体" w:cs="宋体"/>
                <w:color w:val="000000"/>
                <w:kern w:val="0"/>
                <w:sz w:val="20"/>
                <w:szCs w:val="20"/>
              </w:rPr>
            </w:pPr>
            <w:r>
              <w:rPr>
                <w:rFonts w:hint="eastAsia" w:ascii="宋体" w:hAnsi="宋体" w:cs="宋体"/>
                <w:color w:val="000000"/>
                <w:kern w:val="0"/>
                <w:sz w:val="20"/>
                <w:szCs w:val="20"/>
              </w:rPr>
              <w:t>2971-90-6</w:t>
            </w:r>
          </w:p>
        </w:tc>
        <w:tc>
          <w:tcPr>
            <w:tcW w:w="716" w:type="dxa"/>
            <w:vMerge w:val="restart"/>
            <w:tcBorders>
              <w:top w:val="nil"/>
              <w:left w:val="single" w:color="auto" w:sz="4" w:space="0"/>
              <w:bottom w:val="single" w:color="000000" w:sz="4" w:space="0"/>
              <w:right w:val="single" w:color="auto" w:sz="4" w:space="0"/>
            </w:tcBorders>
            <w:noWrap/>
            <w:vAlign w:val="center"/>
          </w:tcPr>
          <w:p w14:paraId="49B6E831">
            <w:pPr>
              <w:widowControl/>
              <w:jc w:val="center"/>
              <w:rPr>
                <w:rFonts w:ascii="宋体" w:hAnsi="宋体" w:cs="宋体"/>
                <w:kern w:val="0"/>
                <w:sz w:val="20"/>
                <w:szCs w:val="20"/>
              </w:rPr>
            </w:pPr>
            <w:r>
              <w:rPr>
                <w:rFonts w:hint="eastAsia" w:ascii="宋体" w:hAnsi="宋体" w:cs="宋体"/>
                <w:kern w:val="0"/>
                <w:sz w:val="20"/>
                <w:szCs w:val="20"/>
              </w:rPr>
              <w:t>192.2</w:t>
            </w:r>
          </w:p>
        </w:tc>
        <w:tc>
          <w:tcPr>
            <w:tcW w:w="947" w:type="dxa"/>
            <w:tcBorders>
              <w:top w:val="nil"/>
              <w:left w:val="nil"/>
              <w:bottom w:val="single" w:color="auto" w:sz="4" w:space="0"/>
              <w:right w:val="single" w:color="auto" w:sz="4" w:space="0"/>
            </w:tcBorders>
            <w:noWrap/>
            <w:vAlign w:val="center"/>
          </w:tcPr>
          <w:p w14:paraId="62764C6F">
            <w:pPr>
              <w:widowControl/>
              <w:jc w:val="center"/>
              <w:rPr>
                <w:rFonts w:ascii="宋体" w:hAnsi="宋体" w:cs="宋体"/>
                <w:kern w:val="0"/>
                <w:sz w:val="20"/>
                <w:szCs w:val="20"/>
              </w:rPr>
            </w:pPr>
            <w:r>
              <w:rPr>
                <w:rFonts w:hint="eastAsia" w:ascii="宋体" w:hAnsi="宋体" w:cs="宋体"/>
                <w:kern w:val="0"/>
                <w:sz w:val="20"/>
                <w:szCs w:val="20"/>
              </w:rPr>
              <w:t>100.9*</w:t>
            </w:r>
          </w:p>
        </w:tc>
        <w:tc>
          <w:tcPr>
            <w:tcW w:w="816" w:type="dxa"/>
            <w:vMerge w:val="restart"/>
            <w:tcBorders>
              <w:top w:val="nil"/>
              <w:left w:val="single" w:color="auto" w:sz="4" w:space="0"/>
              <w:bottom w:val="single" w:color="000000" w:sz="4" w:space="0"/>
              <w:right w:val="single" w:color="auto" w:sz="4" w:space="0"/>
            </w:tcBorders>
            <w:noWrap/>
            <w:vAlign w:val="center"/>
          </w:tcPr>
          <w:p w14:paraId="4CE0A827">
            <w:pPr>
              <w:widowControl/>
              <w:jc w:val="center"/>
              <w:rPr>
                <w:rFonts w:ascii="宋体" w:hAnsi="宋体" w:cs="宋体"/>
                <w:kern w:val="0"/>
                <w:sz w:val="20"/>
                <w:szCs w:val="20"/>
              </w:rPr>
            </w:pPr>
            <w:r>
              <w:rPr>
                <w:rFonts w:hint="eastAsia" w:ascii="宋体" w:hAnsi="宋体" w:cs="宋体"/>
                <w:kern w:val="0"/>
                <w:sz w:val="20"/>
                <w:szCs w:val="20"/>
              </w:rPr>
              <w:t>4.55</w:t>
            </w:r>
          </w:p>
        </w:tc>
        <w:tc>
          <w:tcPr>
            <w:tcW w:w="516" w:type="dxa"/>
            <w:tcBorders>
              <w:top w:val="nil"/>
              <w:left w:val="nil"/>
              <w:bottom w:val="single" w:color="auto" w:sz="4" w:space="0"/>
              <w:right w:val="single" w:color="auto" w:sz="4" w:space="0"/>
            </w:tcBorders>
            <w:noWrap/>
            <w:vAlign w:val="center"/>
          </w:tcPr>
          <w:p w14:paraId="2C9E82DC">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25C76024">
            <w:pPr>
              <w:widowControl/>
              <w:jc w:val="center"/>
              <w:rPr>
                <w:rFonts w:ascii="宋体" w:hAnsi="宋体" w:cs="宋体"/>
                <w:kern w:val="0"/>
                <w:sz w:val="20"/>
                <w:szCs w:val="20"/>
              </w:rPr>
            </w:pPr>
            <w:r>
              <w:rPr>
                <w:rFonts w:hint="eastAsia" w:ascii="宋体" w:hAnsi="宋体" w:cs="宋体"/>
                <w:kern w:val="0"/>
                <w:sz w:val="20"/>
                <w:szCs w:val="20"/>
              </w:rPr>
              <w:t>35</w:t>
            </w:r>
          </w:p>
        </w:tc>
      </w:tr>
      <w:tr w14:paraId="2A49E8F6">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0465371">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2629EFCF">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7F2141F1">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618402EA">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5DF68781">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695AC551">
            <w:pPr>
              <w:widowControl/>
              <w:jc w:val="center"/>
              <w:rPr>
                <w:rFonts w:ascii="宋体" w:hAnsi="宋体" w:cs="宋体"/>
                <w:kern w:val="0"/>
                <w:sz w:val="20"/>
                <w:szCs w:val="20"/>
              </w:rPr>
            </w:pPr>
            <w:r>
              <w:rPr>
                <w:rFonts w:hint="eastAsia" w:ascii="宋体" w:hAnsi="宋体" w:cs="宋体"/>
                <w:kern w:val="0"/>
                <w:sz w:val="20"/>
                <w:szCs w:val="20"/>
              </w:rPr>
              <w:t>86.9</w:t>
            </w:r>
          </w:p>
        </w:tc>
        <w:tc>
          <w:tcPr>
            <w:tcW w:w="816" w:type="dxa"/>
            <w:vMerge w:val="continue"/>
            <w:tcBorders>
              <w:top w:val="nil"/>
              <w:left w:val="single" w:color="auto" w:sz="4" w:space="0"/>
              <w:bottom w:val="single" w:color="000000" w:sz="4" w:space="0"/>
              <w:right w:val="single" w:color="auto" w:sz="4" w:space="0"/>
            </w:tcBorders>
            <w:vAlign w:val="center"/>
          </w:tcPr>
          <w:p w14:paraId="4CEA6808">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711C23FC">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204C93DD">
            <w:pPr>
              <w:widowControl/>
              <w:jc w:val="center"/>
              <w:rPr>
                <w:rFonts w:ascii="宋体" w:hAnsi="宋体" w:cs="宋体"/>
                <w:kern w:val="0"/>
                <w:sz w:val="20"/>
                <w:szCs w:val="20"/>
              </w:rPr>
            </w:pPr>
            <w:r>
              <w:rPr>
                <w:rFonts w:hint="eastAsia" w:ascii="宋体" w:hAnsi="宋体" w:cs="宋体"/>
                <w:kern w:val="0"/>
                <w:sz w:val="20"/>
                <w:szCs w:val="20"/>
              </w:rPr>
              <w:t>42</w:t>
            </w:r>
          </w:p>
        </w:tc>
      </w:tr>
      <w:tr w14:paraId="5C70C879">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7917ABE">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6D35BD54">
            <w:pPr>
              <w:widowControl/>
              <w:jc w:val="center"/>
              <w:rPr>
                <w:rFonts w:ascii="宋体" w:hAnsi="宋体" w:cs="宋体"/>
                <w:color w:val="000000"/>
                <w:kern w:val="0"/>
                <w:sz w:val="20"/>
                <w:szCs w:val="20"/>
              </w:rPr>
            </w:pPr>
            <w:r>
              <w:rPr>
                <w:rFonts w:hint="eastAsia" w:ascii="宋体" w:hAnsi="宋体" w:cs="宋体"/>
                <w:color w:val="000000"/>
                <w:kern w:val="0"/>
                <w:sz w:val="20"/>
                <w:szCs w:val="20"/>
              </w:rPr>
              <w:t>Dinitolmide</w:t>
            </w:r>
          </w:p>
        </w:tc>
        <w:tc>
          <w:tcPr>
            <w:tcW w:w="1183" w:type="dxa"/>
            <w:vMerge w:val="restart"/>
            <w:tcBorders>
              <w:top w:val="nil"/>
              <w:left w:val="single" w:color="auto" w:sz="4" w:space="0"/>
              <w:bottom w:val="single" w:color="000000" w:sz="4" w:space="0"/>
              <w:right w:val="single" w:color="auto" w:sz="4" w:space="0"/>
            </w:tcBorders>
            <w:noWrap/>
            <w:vAlign w:val="center"/>
          </w:tcPr>
          <w:p w14:paraId="04ACE0E0">
            <w:pPr>
              <w:widowControl/>
              <w:jc w:val="center"/>
              <w:rPr>
                <w:rFonts w:ascii="宋体" w:hAnsi="宋体" w:cs="宋体"/>
                <w:color w:val="000000"/>
                <w:kern w:val="0"/>
                <w:sz w:val="20"/>
                <w:szCs w:val="20"/>
              </w:rPr>
            </w:pPr>
            <w:r>
              <w:rPr>
                <w:rFonts w:hint="eastAsia" w:ascii="宋体" w:hAnsi="宋体" w:cs="宋体"/>
                <w:color w:val="000000"/>
                <w:kern w:val="0"/>
                <w:sz w:val="20"/>
                <w:szCs w:val="20"/>
              </w:rPr>
              <w:t>二硝托胺</w:t>
            </w:r>
          </w:p>
        </w:tc>
        <w:tc>
          <w:tcPr>
            <w:tcW w:w="1016" w:type="dxa"/>
            <w:vMerge w:val="restart"/>
            <w:tcBorders>
              <w:top w:val="nil"/>
              <w:left w:val="single" w:color="auto" w:sz="4" w:space="0"/>
              <w:bottom w:val="single" w:color="000000" w:sz="4" w:space="0"/>
              <w:right w:val="single" w:color="auto" w:sz="4" w:space="0"/>
            </w:tcBorders>
            <w:noWrap/>
            <w:vAlign w:val="center"/>
          </w:tcPr>
          <w:p w14:paraId="71994068">
            <w:pPr>
              <w:widowControl/>
              <w:jc w:val="center"/>
              <w:rPr>
                <w:rFonts w:ascii="宋体" w:hAnsi="宋体" w:cs="宋体"/>
                <w:color w:val="000000"/>
                <w:kern w:val="0"/>
                <w:sz w:val="20"/>
                <w:szCs w:val="20"/>
              </w:rPr>
            </w:pPr>
            <w:r>
              <w:rPr>
                <w:rFonts w:hint="eastAsia" w:ascii="宋体" w:hAnsi="宋体" w:cs="宋体"/>
                <w:color w:val="000000"/>
                <w:kern w:val="0"/>
                <w:sz w:val="20"/>
                <w:szCs w:val="20"/>
              </w:rPr>
              <w:t>148-01-6</w:t>
            </w:r>
          </w:p>
        </w:tc>
        <w:tc>
          <w:tcPr>
            <w:tcW w:w="716" w:type="dxa"/>
            <w:vMerge w:val="restart"/>
            <w:tcBorders>
              <w:top w:val="nil"/>
              <w:left w:val="single" w:color="auto" w:sz="4" w:space="0"/>
              <w:bottom w:val="single" w:color="000000" w:sz="4" w:space="0"/>
              <w:right w:val="single" w:color="auto" w:sz="4" w:space="0"/>
            </w:tcBorders>
            <w:noWrap/>
            <w:vAlign w:val="center"/>
          </w:tcPr>
          <w:p w14:paraId="7EDF29A6">
            <w:pPr>
              <w:widowControl/>
              <w:jc w:val="center"/>
              <w:rPr>
                <w:rFonts w:ascii="宋体" w:hAnsi="宋体" w:cs="宋体"/>
                <w:kern w:val="0"/>
                <w:sz w:val="20"/>
                <w:szCs w:val="20"/>
              </w:rPr>
            </w:pPr>
            <w:r>
              <w:rPr>
                <w:rFonts w:hint="eastAsia" w:ascii="宋体" w:hAnsi="宋体" w:cs="宋体"/>
                <w:kern w:val="0"/>
                <w:sz w:val="20"/>
                <w:szCs w:val="20"/>
              </w:rPr>
              <w:t>226</w:t>
            </w:r>
          </w:p>
        </w:tc>
        <w:tc>
          <w:tcPr>
            <w:tcW w:w="947" w:type="dxa"/>
            <w:tcBorders>
              <w:top w:val="nil"/>
              <w:left w:val="nil"/>
              <w:bottom w:val="single" w:color="auto" w:sz="4" w:space="0"/>
              <w:right w:val="single" w:color="auto" w:sz="4" w:space="0"/>
            </w:tcBorders>
            <w:noWrap/>
            <w:vAlign w:val="center"/>
          </w:tcPr>
          <w:p w14:paraId="24E273E1">
            <w:pPr>
              <w:widowControl/>
              <w:jc w:val="center"/>
              <w:rPr>
                <w:rFonts w:ascii="宋体" w:hAnsi="宋体" w:cs="宋体"/>
                <w:kern w:val="0"/>
                <w:sz w:val="20"/>
                <w:szCs w:val="20"/>
              </w:rPr>
            </w:pPr>
            <w:r>
              <w:rPr>
                <w:rFonts w:hint="eastAsia" w:ascii="宋体" w:hAnsi="宋体" w:cs="宋体"/>
                <w:kern w:val="0"/>
                <w:sz w:val="20"/>
                <w:szCs w:val="20"/>
              </w:rPr>
              <w:t>139</w:t>
            </w:r>
          </w:p>
        </w:tc>
        <w:tc>
          <w:tcPr>
            <w:tcW w:w="816" w:type="dxa"/>
            <w:vMerge w:val="restart"/>
            <w:tcBorders>
              <w:top w:val="nil"/>
              <w:left w:val="single" w:color="auto" w:sz="4" w:space="0"/>
              <w:bottom w:val="single" w:color="000000" w:sz="4" w:space="0"/>
              <w:right w:val="single" w:color="auto" w:sz="4" w:space="0"/>
            </w:tcBorders>
            <w:noWrap/>
            <w:vAlign w:val="center"/>
          </w:tcPr>
          <w:p w14:paraId="06B89BC2">
            <w:pPr>
              <w:widowControl/>
              <w:jc w:val="center"/>
              <w:rPr>
                <w:rFonts w:ascii="宋体" w:hAnsi="宋体" w:cs="宋体"/>
                <w:kern w:val="0"/>
                <w:sz w:val="20"/>
                <w:szCs w:val="20"/>
              </w:rPr>
            </w:pPr>
            <w:r>
              <w:rPr>
                <w:rFonts w:hint="eastAsia" w:ascii="宋体" w:hAnsi="宋体" w:cs="宋体"/>
                <w:kern w:val="0"/>
                <w:sz w:val="20"/>
                <w:szCs w:val="20"/>
              </w:rPr>
              <w:t>6.51</w:t>
            </w:r>
          </w:p>
        </w:tc>
        <w:tc>
          <w:tcPr>
            <w:tcW w:w="516" w:type="dxa"/>
            <w:tcBorders>
              <w:top w:val="nil"/>
              <w:left w:val="nil"/>
              <w:bottom w:val="single" w:color="auto" w:sz="4" w:space="0"/>
              <w:right w:val="single" w:color="auto" w:sz="4" w:space="0"/>
            </w:tcBorders>
            <w:noWrap/>
            <w:vAlign w:val="center"/>
          </w:tcPr>
          <w:p w14:paraId="3FD411B6">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48A66C03">
            <w:pPr>
              <w:widowControl/>
              <w:jc w:val="center"/>
              <w:rPr>
                <w:rFonts w:ascii="宋体" w:hAnsi="宋体" w:cs="宋体"/>
                <w:kern w:val="0"/>
                <w:sz w:val="20"/>
                <w:szCs w:val="20"/>
              </w:rPr>
            </w:pPr>
            <w:r>
              <w:rPr>
                <w:rFonts w:hint="eastAsia" w:ascii="宋体" w:hAnsi="宋体" w:cs="宋体"/>
                <w:kern w:val="0"/>
                <w:sz w:val="20"/>
                <w:szCs w:val="20"/>
              </w:rPr>
              <w:t>25</w:t>
            </w:r>
          </w:p>
        </w:tc>
      </w:tr>
      <w:tr w14:paraId="5BB58F7B">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ADB7B71">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52F0FEB6">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68C3B618">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638C1C80">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5B72FD67">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5B96E511">
            <w:pPr>
              <w:widowControl/>
              <w:jc w:val="center"/>
              <w:rPr>
                <w:rFonts w:ascii="宋体" w:hAnsi="宋体" w:cs="宋体"/>
                <w:kern w:val="0"/>
                <w:sz w:val="20"/>
                <w:szCs w:val="20"/>
              </w:rPr>
            </w:pPr>
            <w:r>
              <w:rPr>
                <w:rFonts w:hint="eastAsia" w:ascii="宋体" w:hAnsi="宋体" w:cs="宋体"/>
                <w:kern w:val="0"/>
                <w:sz w:val="20"/>
                <w:szCs w:val="20"/>
              </w:rPr>
              <w:t>67*</w:t>
            </w:r>
          </w:p>
        </w:tc>
        <w:tc>
          <w:tcPr>
            <w:tcW w:w="816" w:type="dxa"/>
            <w:vMerge w:val="continue"/>
            <w:tcBorders>
              <w:top w:val="nil"/>
              <w:left w:val="single" w:color="auto" w:sz="4" w:space="0"/>
              <w:bottom w:val="single" w:color="000000" w:sz="4" w:space="0"/>
              <w:right w:val="single" w:color="auto" w:sz="4" w:space="0"/>
            </w:tcBorders>
            <w:vAlign w:val="center"/>
          </w:tcPr>
          <w:p w14:paraId="03E1959B">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04CEC4DE">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775A6C6A">
            <w:pPr>
              <w:widowControl/>
              <w:jc w:val="center"/>
              <w:rPr>
                <w:rFonts w:ascii="宋体" w:hAnsi="宋体" w:cs="宋体"/>
                <w:kern w:val="0"/>
                <w:sz w:val="20"/>
                <w:szCs w:val="20"/>
              </w:rPr>
            </w:pPr>
            <w:r>
              <w:rPr>
                <w:rFonts w:hint="eastAsia" w:ascii="宋体" w:hAnsi="宋体" w:cs="宋体"/>
                <w:kern w:val="0"/>
                <w:sz w:val="20"/>
                <w:szCs w:val="20"/>
              </w:rPr>
              <w:t>40</w:t>
            </w:r>
          </w:p>
        </w:tc>
      </w:tr>
      <w:tr w14:paraId="263F30DF">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435CEC3D">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42886C09">
            <w:pPr>
              <w:widowControl/>
              <w:jc w:val="center"/>
              <w:rPr>
                <w:rFonts w:ascii="宋体" w:hAnsi="宋体" w:cs="宋体"/>
                <w:color w:val="000000"/>
                <w:kern w:val="0"/>
                <w:sz w:val="20"/>
                <w:szCs w:val="20"/>
              </w:rPr>
            </w:pPr>
            <w:r>
              <w:rPr>
                <w:rFonts w:hint="eastAsia" w:ascii="宋体" w:hAnsi="宋体" w:cs="宋体"/>
                <w:color w:val="000000"/>
                <w:kern w:val="0"/>
                <w:sz w:val="20"/>
                <w:szCs w:val="20"/>
              </w:rPr>
              <w:t>Ethopabate</w:t>
            </w:r>
          </w:p>
        </w:tc>
        <w:tc>
          <w:tcPr>
            <w:tcW w:w="1183" w:type="dxa"/>
            <w:vMerge w:val="restart"/>
            <w:tcBorders>
              <w:top w:val="nil"/>
              <w:left w:val="single" w:color="auto" w:sz="4" w:space="0"/>
              <w:bottom w:val="single" w:color="000000" w:sz="4" w:space="0"/>
              <w:right w:val="single" w:color="auto" w:sz="4" w:space="0"/>
            </w:tcBorders>
            <w:noWrap/>
            <w:vAlign w:val="center"/>
          </w:tcPr>
          <w:p w14:paraId="3E3112F2">
            <w:pPr>
              <w:widowControl/>
              <w:jc w:val="center"/>
              <w:rPr>
                <w:rFonts w:ascii="宋体" w:hAnsi="宋体" w:cs="宋体"/>
                <w:color w:val="000000"/>
                <w:kern w:val="0"/>
                <w:sz w:val="20"/>
                <w:szCs w:val="20"/>
              </w:rPr>
            </w:pPr>
            <w:r>
              <w:rPr>
                <w:rFonts w:hint="eastAsia" w:ascii="宋体" w:hAnsi="宋体" w:cs="宋体"/>
                <w:color w:val="000000"/>
                <w:kern w:val="0"/>
                <w:sz w:val="20"/>
                <w:szCs w:val="20"/>
              </w:rPr>
              <w:t>乙氧酰胺苯甲酯</w:t>
            </w:r>
          </w:p>
        </w:tc>
        <w:tc>
          <w:tcPr>
            <w:tcW w:w="1016" w:type="dxa"/>
            <w:vMerge w:val="restart"/>
            <w:tcBorders>
              <w:top w:val="nil"/>
              <w:left w:val="single" w:color="auto" w:sz="4" w:space="0"/>
              <w:bottom w:val="single" w:color="000000" w:sz="4" w:space="0"/>
              <w:right w:val="single" w:color="auto" w:sz="4" w:space="0"/>
            </w:tcBorders>
            <w:noWrap/>
            <w:vAlign w:val="center"/>
          </w:tcPr>
          <w:p w14:paraId="20733E5C">
            <w:pPr>
              <w:widowControl/>
              <w:jc w:val="center"/>
              <w:rPr>
                <w:rFonts w:ascii="宋体" w:hAnsi="宋体" w:cs="宋体"/>
                <w:color w:val="000000"/>
                <w:kern w:val="0"/>
                <w:sz w:val="20"/>
                <w:szCs w:val="20"/>
              </w:rPr>
            </w:pPr>
            <w:r>
              <w:rPr>
                <w:rFonts w:hint="eastAsia" w:ascii="宋体" w:hAnsi="宋体" w:cs="宋体"/>
                <w:color w:val="000000"/>
                <w:kern w:val="0"/>
                <w:sz w:val="20"/>
                <w:szCs w:val="20"/>
              </w:rPr>
              <w:t>59-06-3</w:t>
            </w:r>
          </w:p>
        </w:tc>
        <w:tc>
          <w:tcPr>
            <w:tcW w:w="716" w:type="dxa"/>
            <w:vMerge w:val="restart"/>
            <w:tcBorders>
              <w:top w:val="nil"/>
              <w:left w:val="single" w:color="auto" w:sz="4" w:space="0"/>
              <w:bottom w:val="single" w:color="000000" w:sz="4" w:space="0"/>
              <w:right w:val="single" w:color="auto" w:sz="4" w:space="0"/>
            </w:tcBorders>
            <w:noWrap/>
            <w:vAlign w:val="center"/>
          </w:tcPr>
          <w:p w14:paraId="0D580994">
            <w:pPr>
              <w:widowControl/>
              <w:jc w:val="center"/>
              <w:rPr>
                <w:rFonts w:ascii="宋体" w:hAnsi="宋体" w:cs="宋体"/>
                <w:kern w:val="0"/>
                <w:sz w:val="20"/>
                <w:szCs w:val="20"/>
              </w:rPr>
            </w:pPr>
            <w:r>
              <w:rPr>
                <w:rFonts w:hint="eastAsia" w:ascii="宋体" w:hAnsi="宋体" w:cs="宋体"/>
                <w:kern w:val="0"/>
                <w:sz w:val="20"/>
                <w:szCs w:val="20"/>
              </w:rPr>
              <w:t>238.1</w:t>
            </w:r>
          </w:p>
        </w:tc>
        <w:tc>
          <w:tcPr>
            <w:tcW w:w="947" w:type="dxa"/>
            <w:tcBorders>
              <w:top w:val="nil"/>
              <w:left w:val="nil"/>
              <w:bottom w:val="single" w:color="auto" w:sz="4" w:space="0"/>
              <w:right w:val="single" w:color="auto" w:sz="4" w:space="0"/>
            </w:tcBorders>
            <w:noWrap/>
            <w:vAlign w:val="center"/>
          </w:tcPr>
          <w:p w14:paraId="248E1EDD">
            <w:pPr>
              <w:widowControl/>
              <w:jc w:val="center"/>
              <w:rPr>
                <w:rFonts w:ascii="宋体" w:hAnsi="宋体" w:cs="宋体"/>
                <w:kern w:val="0"/>
                <w:sz w:val="20"/>
                <w:szCs w:val="20"/>
              </w:rPr>
            </w:pPr>
            <w:r>
              <w:rPr>
                <w:rFonts w:hint="eastAsia" w:ascii="宋体" w:hAnsi="宋体" w:cs="宋体"/>
                <w:kern w:val="0"/>
                <w:sz w:val="20"/>
                <w:szCs w:val="20"/>
              </w:rPr>
              <w:t>206*</w:t>
            </w:r>
          </w:p>
        </w:tc>
        <w:tc>
          <w:tcPr>
            <w:tcW w:w="816" w:type="dxa"/>
            <w:vMerge w:val="restart"/>
            <w:tcBorders>
              <w:top w:val="nil"/>
              <w:left w:val="single" w:color="auto" w:sz="4" w:space="0"/>
              <w:bottom w:val="single" w:color="000000" w:sz="4" w:space="0"/>
              <w:right w:val="single" w:color="auto" w:sz="4" w:space="0"/>
            </w:tcBorders>
            <w:noWrap/>
            <w:vAlign w:val="center"/>
          </w:tcPr>
          <w:p w14:paraId="4C7D3053">
            <w:pPr>
              <w:widowControl/>
              <w:jc w:val="center"/>
              <w:rPr>
                <w:rFonts w:ascii="宋体" w:hAnsi="宋体" w:cs="宋体"/>
                <w:kern w:val="0"/>
                <w:sz w:val="20"/>
                <w:szCs w:val="20"/>
              </w:rPr>
            </w:pPr>
            <w:r>
              <w:rPr>
                <w:rFonts w:hint="eastAsia" w:ascii="宋体" w:hAnsi="宋体" w:cs="宋体"/>
                <w:kern w:val="0"/>
                <w:sz w:val="20"/>
                <w:szCs w:val="20"/>
              </w:rPr>
              <w:t>8.44</w:t>
            </w:r>
          </w:p>
        </w:tc>
        <w:tc>
          <w:tcPr>
            <w:tcW w:w="516" w:type="dxa"/>
            <w:tcBorders>
              <w:top w:val="nil"/>
              <w:left w:val="nil"/>
              <w:bottom w:val="single" w:color="auto" w:sz="4" w:space="0"/>
              <w:right w:val="single" w:color="auto" w:sz="4" w:space="0"/>
            </w:tcBorders>
            <w:noWrap/>
            <w:vAlign w:val="center"/>
          </w:tcPr>
          <w:p w14:paraId="5D2C12FD">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29595170">
            <w:pPr>
              <w:widowControl/>
              <w:jc w:val="center"/>
              <w:rPr>
                <w:rFonts w:ascii="宋体" w:hAnsi="宋体" w:cs="宋体"/>
                <w:kern w:val="0"/>
                <w:sz w:val="20"/>
                <w:szCs w:val="20"/>
              </w:rPr>
            </w:pPr>
            <w:r>
              <w:rPr>
                <w:rFonts w:hint="eastAsia" w:ascii="宋体" w:hAnsi="宋体" w:cs="宋体"/>
                <w:kern w:val="0"/>
                <w:sz w:val="20"/>
                <w:szCs w:val="20"/>
              </w:rPr>
              <w:t>20</w:t>
            </w:r>
          </w:p>
        </w:tc>
      </w:tr>
      <w:tr w14:paraId="7F91542B">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8F10769">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17B51C37">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0A148012">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5939D04B">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35B79F41">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45B59067">
            <w:pPr>
              <w:widowControl/>
              <w:jc w:val="center"/>
              <w:rPr>
                <w:rFonts w:ascii="宋体" w:hAnsi="宋体" w:cs="宋体"/>
                <w:kern w:val="0"/>
                <w:sz w:val="20"/>
                <w:szCs w:val="20"/>
              </w:rPr>
            </w:pPr>
            <w:r>
              <w:rPr>
                <w:rFonts w:hint="eastAsia" w:ascii="宋体" w:hAnsi="宋体" w:cs="宋体"/>
                <w:kern w:val="0"/>
                <w:sz w:val="20"/>
                <w:szCs w:val="20"/>
              </w:rPr>
              <w:t>136</w:t>
            </w:r>
          </w:p>
        </w:tc>
        <w:tc>
          <w:tcPr>
            <w:tcW w:w="816" w:type="dxa"/>
            <w:vMerge w:val="continue"/>
            <w:tcBorders>
              <w:top w:val="nil"/>
              <w:left w:val="single" w:color="auto" w:sz="4" w:space="0"/>
              <w:bottom w:val="single" w:color="000000" w:sz="4" w:space="0"/>
              <w:right w:val="single" w:color="auto" w:sz="4" w:space="0"/>
            </w:tcBorders>
            <w:vAlign w:val="center"/>
          </w:tcPr>
          <w:p w14:paraId="1F8977D6">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438FE9F3">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2A98282C">
            <w:pPr>
              <w:widowControl/>
              <w:jc w:val="center"/>
              <w:rPr>
                <w:rFonts w:ascii="宋体" w:hAnsi="宋体" w:cs="宋体"/>
                <w:kern w:val="0"/>
                <w:sz w:val="20"/>
                <w:szCs w:val="20"/>
              </w:rPr>
            </w:pPr>
            <w:r>
              <w:rPr>
                <w:rFonts w:hint="eastAsia" w:ascii="宋体" w:hAnsi="宋体" w:cs="宋体"/>
                <w:kern w:val="0"/>
                <w:sz w:val="20"/>
                <w:szCs w:val="20"/>
              </w:rPr>
              <w:t>30</w:t>
            </w:r>
          </w:p>
        </w:tc>
      </w:tr>
      <w:tr w14:paraId="1E887B33">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5E439103">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1922B8BE">
            <w:pPr>
              <w:widowControl/>
              <w:jc w:val="center"/>
              <w:rPr>
                <w:rFonts w:ascii="宋体" w:hAnsi="宋体" w:cs="宋体"/>
                <w:color w:val="000000"/>
                <w:kern w:val="0"/>
                <w:sz w:val="20"/>
                <w:szCs w:val="20"/>
              </w:rPr>
            </w:pPr>
            <w:r>
              <w:rPr>
                <w:rFonts w:hint="eastAsia" w:ascii="宋体" w:hAnsi="宋体" w:cs="宋体"/>
                <w:color w:val="000000"/>
                <w:kern w:val="0"/>
                <w:sz w:val="20"/>
                <w:szCs w:val="20"/>
              </w:rPr>
              <w:t>Thiabendazole</w:t>
            </w:r>
          </w:p>
        </w:tc>
        <w:tc>
          <w:tcPr>
            <w:tcW w:w="1183" w:type="dxa"/>
            <w:vMerge w:val="restart"/>
            <w:tcBorders>
              <w:top w:val="nil"/>
              <w:left w:val="single" w:color="auto" w:sz="4" w:space="0"/>
              <w:bottom w:val="single" w:color="000000" w:sz="4" w:space="0"/>
              <w:right w:val="single" w:color="auto" w:sz="4" w:space="0"/>
            </w:tcBorders>
            <w:noWrap/>
            <w:vAlign w:val="center"/>
          </w:tcPr>
          <w:p w14:paraId="4C9197FF">
            <w:pPr>
              <w:widowControl/>
              <w:jc w:val="center"/>
              <w:rPr>
                <w:rFonts w:ascii="宋体" w:hAnsi="宋体" w:cs="宋体"/>
                <w:color w:val="000000"/>
                <w:kern w:val="0"/>
                <w:sz w:val="20"/>
                <w:szCs w:val="20"/>
              </w:rPr>
            </w:pPr>
            <w:r>
              <w:rPr>
                <w:rFonts w:hint="eastAsia" w:ascii="宋体" w:hAnsi="宋体" w:cs="宋体"/>
                <w:color w:val="000000"/>
                <w:kern w:val="0"/>
                <w:sz w:val="20"/>
                <w:szCs w:val="20"/>
              </w:rPr>
              <w:t>噻苯哒唑</w:t>
            </w:r>
          </w:p>
        </w:tc>
        <w:tc>
          <w:tcPr>
            <w:tcW w:w="1016" w:type="dxa"/>
            <w:vMerge w:val="restart"/>
            <w:tcBorders>
              <w:top w:val="nil"/>
              <w:left w:val="single" w:color="auto" w:sz="4" w:space="0"/>
              <w:bottom w:val="single" w:color="000000" w:sz="4" w:space="0"/>
              <w:right w:val="single" w:color="auto" w:sz="4" w:space="0"/>
            </w:tcBorders>
            <w:noWrap/>
            <w:vAlign w:val="center"/>
          </w:tcPr>
          <w:p w14:paraId="3384E797">
            <w:pPr>
              <w:widowControl/>
              <w:jc w:val="center"/>
              <w:rPr>
                <w:rFonts w:ascii="宋体" w:hAnsi="宋体" w:cs="宋体"/>
                <w:color w:val="000000"/>
                <w:kern w:val="0"/>
                <w:sz w:val="20"/>
                <w:szCs w:val="20"/>
              </w:rPr>
            </w:pPr>
            <w:r>
              <w:rPr>
                <w:rFonts w:hint="eastAsia" w:ascii="宋体" w:hAnsi="宋体" w:cs="宋体"/>
                <w:color w:val="000000"/>
                <w:kern w:val="0"/>
                <w:sz w:val="20"/>
                <w:szCs w:val="20"/>
              </w:rPr>
              <w:t>148-79-8</w:t>
            </w:r>
          </w:p>
        </w:tc>
        <w:tc>
          <w:tcPr>
            <w:tcW w:w="716" w:type="dxa"/>
            <w:tcBorders>
              <w:top w:val="nil"/>
              <w:left w:val="nil"/>
              <w:bottom w:val="nil"/>
              <w:right w:val="single" w:color="auto" w:sz="4" w:space="0"/>
            </w:tcBorders>
            <w:noWrap/>
            <w:vAlign w:val="center"/>
          </w:tcPr>
          <w:p w14:paraId="12238C63">
            <w:pPr>
              <w:widowControl/>
              <w:jc w:val="center"/>
              <w:rPr>
                <w:rFonts w:ascii="宋体" w:hAnsi="宋体" w:cs="宋体"/>
                <w:kern w:val="0"/>
                <w:sz w:val="20"/>
                <w:szCs w:val="20"/>
              </w:rPr>
            </w:pPr>
            <w:r>
              <w:rPr>
                <w:rFonts w:hint="eastAsia" w:ascii="宋体" w:hAnsi="宋体" w:cs="宋体"/>
                <w:kern w:val="0"/>
                <w:sz w:val="20"/>
                <w:szCs w:val="20"/>
              </w:rPr>
              <w:t>202.2</w:t>
            </w:r>
          </w:p>
        </w:tc>
        <w:tc>
          <w:tcPr>
            <w:tcW w:w="947" w:type="dxa"/>
            <w:tcBorders>
              <w:top w:val="nil"/>
              <w:left w:val="nil"/>
              <w:bottom w:val="single" w:color="auto" w:sz="4" w:space="0"/>
              <w:right w:val="single" w:color="auto" w:sz="4" w:space="0"/>
            </w:tcBorders>
            <w:noWrap/>
            <w:vAlign w:val="center"/>
          </w:tcPr>
          <w:p w14:paraId="4298A9F2">
            <w:pPr>
              <w:widowControl/>
              <w:jc w:val="center"/>
              <w:rPr>
                <w:rFonts w:ascii="宋体" w:hAnsi="宋体" w:cs="宋体"/>
                <w:kern w:val="0"/>
                <w:sz w:val="20"/>
                <w:szCs w:val="20"/>
              </w:rPr>
            </w:pPr>
            <w:r>
              <w:rPr>
                <w:rFonts w:hint="eastAsia" w:ascii="宋体" w:hAnsi="宋体" w:cs="宋体"/>
                <w:kern w:val="0"/>
                <w:sz w:val="20"/>
                <w:szCs w:val="20"/>
              </w:rPr>
              <w:t>175*</w:t>
            </w:r>
          </w:p>
        </w:tc>
        <w:tc>
          <w:tcPr>
            <w:tcW w:w="816" w:type="dxa"/>
            <w:vMerge w:val="restart"/>
            <w:tcBorders>
              <w:top w:val="nil"/>
              <w:left w:val="single" w:color="auto" w:sz="4" w:space="0"/>
              <w:bottom w:val="single" w:color="000000" w:sz="4" w:space="0"/>
              <w:right w:val="single" w:color="auto" w:sz="4" w:space="0"/>
            </w:tcBorders>
            <w:noWrap/>
            <w:vAlign w:val="center"/>
          </w:tcPr>
          <w:p w14:paraId="2457CA4E">
            <w:pPr>
              <w:widowControl/>
              <w:jc w:val="center"/>
              <w:rPr>
                <w:rFonts w:ascii="宋体" w:hAnsi="宋体" w:cs="宋体"/>
                <w:kern w:val="0"/>
                <w:sz w:val="20"/>
                <w:szCs w:val="20"/>
              </w:rPr>
            </w:pPr>
            <w:r>
              <w:rPr>
                <w:rFonts w:hint="eastAsia" w:ascii="宋体" w:hAnsi="宋体" w:cs="宋体"/>
                <w:kern w:val="0"/>
                <w:sz w:val="20"/>
                <w:szCs w:val="20"/>
              </w:rPr>
              <w:t>5.01</w:t>
            </w:r>
          </w:p>
        </w:tc>
        <w:tc>
          <w:tcPr>
            <w:tcW w:w="516" w:type="dxa"/>
            <w:tcBorders>
              <w:top w:val="nil"/>
              <w:left w:val="nil"/>
              <w:bottom w:val="single" w:color="auto" w:sz="4" w:space="0"/>
              <w:right w:val="single" w:color="auto" w:sz="4" w:space="0"/>
            </w:tcBorders>
            <w:noWrap/>
            <w:vAlign w:val="center"/>
          </w:tcPr>
          <w:p w14:paraId="4A45BA13">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5EA19B24">
            <w:pPr>
              <w:widowControl/>
              <w:jc w:val="center"/>
              <w:rPr>
                <w:rFonts w:ascii="宋体" w:hAnsi="宋体" w:cs="宋体"/>
                <w:kern w:val="0"/>
                <w:sz w:val="20"/>
                <w:szCs w:val="20"/>
              </w:rPr>
            </w:pPr>
            <w:r>
              <w:rPr>
                <w:rFonts w:hint="eastAsia" w:ascii="宋体" w:hAnsi="宋体" w:cs="宋体"/>
                <w:kern w:val="0"/>
                <w:sz w:val="20"/>
                <w:szCs w:val="20"/>
              </w:rPr>
              <w:t>37</w:t>
            </w:r>
          </w:p>
        </w:tc>
      </w:tr>
      <w:tr w14:paraId="6C0401AF">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B7ED4A5">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64180353">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03F61918">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59139D00">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34D05883">
            <w:pPr>
              <w:widowControl/>
              <w:rPr>
                <w:rFonts w:ascii="宋体" w:hAnsi="宋体" w:cs="宋体"/>
                <w:color w:val="000000"/>
                <w:kern w:val="0"/>
                <w:sz w:val="20"/>
                <w:szCs w:val="20"/>
              </w:rPr>
            </w:pPr>
          </w:p>
        </w:tc>
        <w:tc>
          <w:tcPr>
            <w:tcW w:w="947" w:type="dxa"/>
            <w:tcBorders>
              <w:top w:val="nil"/>
              <w:left w:val="nil"/>
              <w:bottom w:val="single" w:color="auto" w:sz="4" w:space="0"/>
              <w:right w:val="single" w:color="auto" w:sz="4" w:space="0"/>
            </w:tcBorders>
            <w:noWrap/>
            <w:vAlign w:val="center"/>
          </w:tcPr>
          <w:p w14:paraId="2DC1CB91">
            <w:pPr>
              <w:widowControl/>
              <w:jc w:val="center"/>
              <w:rPr>
                <w:rFonts w:ascii="宋体" w:hAnsi="宋体" w:cs="宋体"/>
                <w:kern w:val="0"/>
                <w:sz w:val="20"/>
                <w:szCs w:val="20"/>
              </w:rPr>
            </w:pPr>
            <w:r>
              <w:rPr>
                <w:rFonts w:hint="eastAsia" w:ascii="宋体" w:hAnsi="宋体" w:cs="宋体"/>
                <w:kern w:val="0"/>
                <w:sz w:val="20"/>
                <w:szCs w:val="20"/>
              </w:rPr>
              <w:t>130.9</w:t>
            </w:r>
          </w:p>
        </w:tc>
        <w:tc>
          <w:tcPr>
            <w:tcW w:w="816" w:type="dxa"/>
            <w:vMerge w:val="continue"/>
            <w:tcBorders>
              <w:top w:val="nil"/>
              <w:left w:val="single" w:color="auto" w:sz="4" w:space="0"/>
              <w:bottom w:val="single" w:color="000000" w:sz="4" w:space="0"/>
              <w:right w:val="single" w:color="auto" w:sz="4" w:space="0"/>
            </w:tcBorders>
            <w:vAlign w:val="center"/>
          </w:tcPr>
          <w:p w14:paraId="74A2F6B2">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1AAEE364">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4BC79E5B">
            <w:pPr>
              <w:widowControl/>
              <w:jc w:val="center"/>
              <w:rPr>
                <w:rFonts w:ascii="宋体" w:hAnsi="宋体" w:cs="宋体"/>
                <w:kern w:val="0"/>
                <w:sz w:val="20"/>
                <w:szCs w:val="20"/>
              </w:rPr>
            </w:pPr>
            <w:r>
              <w:rPr>
                <w:rFonts w:hint="eastAsia" w:ascii="宋体" w:hAnsi="宋体" w:cs="宋体"/>
                <w:kern w:val="0"/>
                <w:sz w:val="20"/>
                <w:szCs w:val="20"/>
              </w:rPr>
              <w:t>48</w:t>
            </w:r>
          </w:p>
        </w:tc>
      </w:tr>
      <w:tr w14:paraId="7108FC3D">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6A71332">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16430EA8">
            <w:pPr>
              <w:widowControl/>
              <w:jc w:val="center"/>
              <w:rPr>
                <w:rFonts w:ascii="宋体" w:hAnsi="宋体" w:cs="宋体"/>
                <w:color w:val="000000"/>
                <w:kern w:val="0"/>
                <w:sz w:val="20"/>
                <w:szCs w:val="20"/>
              </w:rPr>
            </w:pPr>
            <w:r>
              <w:rPr>
                <w:rFonts w:hint="eastAsia" w:ascii="宋体" w:hAnsi="宋体" w:cs="宋体"/>
                <w:color w:val="000000"/>
                <w:kern w:val="0"/>
                <w:sz w:val="20"/>
                <w:szCs w:val="20"/>
              </w:rPr>
              <w:t>Levamisole hydrochloride</w:t>
            </w:r>
          </w:p>
        </w:tc>
        <w:tc>
          <w:tcPr>
            <w:tcW w:w="1183" w:type="dxa"/>
            <w:vMerge w:val="restart"/>
            <w:tcBorders>
              <w:top w:val="nil"/>
              <w:left w:val="single" w:color="auto" w:sz="4" w:space="0"/>
              <w:bottom w:val="single" w:color="000000" w:sz="4" w:space="0"/>
              <w:right w:val="single" w:color="auto" w:sz="4" w:space="0"/>
            </w:tcBorders>
            <w:noWrap/>
            <w:vAlign w:val="center"/>
          </w:tcPr>
          <w:p w14:paraId="6F04F345">
            <w:pPr>
              <w:widowControl/>
              <w:jc w:val="center"/>
              <w:rPr>
                <w:rFonts w:ascii="宋体" w:hAnsi="宋体" w:cs="宋体"/>
                <w:color w:val="000000"/>
                <w:kern w:val="0"/>
                <w:sz w:val="20"/>
                <w:szCs w:val="20"/>
              </w:rPr>
            </w:pPr>
            <w:r>
              <w:rPr>
                <w:rFonts w:hint="eastAsia" w:ascii="宋体" w:hAnsi="宋体" w:cs="宋体"/>
                <w:color w:val="000000"/>
                <w:kern w:val="0"/>
                <w:sz w:val="20"/>
                <w:szCs w:val="20"/>
              </w:rPr>
              <w:t>左旋咪唑盐酸盐</w:t>
            </w:r>
          </w:p>
        </w:tc>
        <w:tc>
          <w:tcPr>
            <w:tcW w:w="1016" w:type="dxa"/>
            <w:vMerge w:val="restart"/>
            <w:tcBorders>
              <w:top w:val="nil"/>
              <w:left w:val="single" w:color="auto" w:sz="4" w:space="0"/>
              <w:bottom w:val="single" w:color="000000" w:sz="4" w:space="0"/>
              <w:right w:val="single" w:color="auto" w:sz="4" w:space="0"/>
            </w:tcBorders>
            <w:noWrap/>
            <w:vAlign w:val="center"/>
          </w:tcPr>
          <w:p w14:paraId="222290BE">
            <w:pPr>
              <w:widowControl/>
              <w:jc w:val="center"/>
              <w:rPr>
                <w:rFonts w:ascii="宋体" w:hAnsi="宋体" w:cs="宋体"/>
                <w:color w:val="000000"/>
                <w:kern w:val="0"/>
                <w:sz w:val="20"/>
                <w:szCs w:val="20"/>
              </w:rPr>
            </w:pPr>
            <w:r>
              <w:rPr>
                <w:rFonts w:hint="eastAsia" w:ascii="宋体" w:hAnsi="宋体" w:cs="宋体"/>
                <w:color w:val="000000"/>
                <w:kern w:val="0"/>
                <w:sz w:val="20"/>
                <w:szCs w:val="20"/>
              </w:rPr>
              <w:t>16595-80-5</w:t>
            </w:r>
          </w:p>
        </w:tc>
        <w:tc>
          <w:tcPr>
            <w:tcW w:w="716" w:type="dxa"/>
            <w:tcBorders>
              <w:top w:val="nil"/>
              <w:left w:val="nil"/>
              <w:bottom w:val="nil"/>
              <w:right w:val="single" w:color="auto" w:sz="4" w:space="0"/>
            </w:tcBorders>
            <w:noWrap/>
            <w:vAlign w:val="center"/>
          </w:tcPr>
          <w:p w14:paraId="5406F42F">
            <w:pPr>
              <w:widowControl/>
              <w:jc w:val="center"/>
              <w:rPr>
                <w:rFonts w:ascii="宋体" w:hAnsi="宋体" w:cs="宋体"/>
                <w:kern w:val="0"/>
                <w:sz w:val="20"/>
                <w:szCs w:val="20"/>
              </w:rPr>
            </w:pPr>
            <w:r>
              <w:rPr>
                <w:rFonts w:hint="eastAsia" w:ascii="宋体" w:hAnsi="宋体" w:cs="宋体"/>
                <w:kern w:val="0"/>
                <w:sz w:val="20"/>
                <w:szCs w:val="20"/>
              </w:rPr>
              <w:t>205.1</w:t>
            </w:r>
          </w:p>
        </w:tc>
        <w:tc>
          <w:tcPr>
            <w:tcW w:w="947" w:type="dxa"/>
            <w:tcBorders>
              <w:top w:val="nil"/>
              <w:left w:val="nil"/>
              <w:bottom w:val="single" w:color="auto" w:sz="4" w:space="0"/>
              <w:right w:val="single" w:color="auto" w:sz="4" w:space="0"/>
            </w:tcBorders>
            <w:noWrap/>
            <w:vAlign w:val="center"/>
          </w:tcPr>
          <w:p w14:paraId="47989826">
            <w:pPr>
              <w:widowControl/>
              <w:jc w:val="center"/>
              <w:rPr>
                <w:rFonts w:ascii="宋体" w:hAnsi="宋体" w:cs="宋体"/>
                <w:kern w:val="0"/>
                <w:sz w:val="20"/>
                <w:szCs w:val="20"/>
              </w:rPr>
            </w:pPr>
            <w:r>
              <w:rPr>
                <w:rFonts w:hint="eastAsia" w:ascii="宋体" w:hAnsi="宋体" w:cs="宋体"/>
                <w:kern w:val="0"/>
                <w:sz w:val="20"/>
                <w:szCs w:val="20"/>
              </w:rPr>
              <w:t>178*</w:t>
            </w:r>
          </w:p>
        </w:tc>
        <w:tc>
          <w:tcPr>
            <w:tcW w:w="816" w:type="dxa"/>
            <w:vMerge w:val="restart"/>
            <w:tcBorders>
              <w:top w:val="nil"/>
              <w:left w:val="single" w:color="auto" w:sz="4" w:space="0"/>
              <w:bottom w:val="single" w:color="000000" w:sz="4" w:space="0"/>
              <w:right w:val="single" w:color="auto" w:sz="4" w:space="0"/>
            </w:tcBorders>
            <w:noWrap/>
            <w:vAlign w:val="center"/>
          </w:tcPr>
          <w:p w14:paraId="33D25D86">
            <w:pPr>
              <w:widowControl/>
              <w:jc w:val="center"/>
              <w:rPr>
                <w:rFonts w:ascii="宋体" w:hAnsi="宋体" w:cs="宋体"/>
                <w:kern w:val="0"/>
                <w:sz w:val="20"/>
                <w:szCs w:val="20"/>
              </w:rPr>
            </w:pPr>
            <w:r>
              <w:rPr>
                <w:rFonts w:hint="eastAsia" w:ascii="宋体" w:hAnsi="宋体" w:cs="宋体"/>
                <w:kern w:val="0"/>
                <w:sz w:val="20"/>
                <w:szCs w:val="20"/>
              </w:rPr>
              <w:t>4.67</w:t>
            </w:r>
          </w:p>
        </w:tc>
        <w:tc>
          <w:tcPr>
            <w:tcW w:w="516" w:type="dxa"/>
            <w:tcBorders>
              <w:top w:val="nil"/>
              <w:left w:val="nil"/>
              <w:bottom w:val="single" w:color="auto" w:sz="4" w:space="0"/>
              <w:right w:val="single" w:color="auto" w:sz="4" w:space="0"/>
            </w:tcBorders>
            <w:noWrap/>
            <w:vAlign w:val="center"/>
          </w:tcPr>
          <w:p w14:paraId="18C41494">
            <w:pPr>
              <w:widowControl/>
              <w:jc w:val="center"/>
              <w:rPr>
                <w:rFonts w:ascii="宋体" w:hAnsi="宋体" w:cs="宋体"/>
                <w:kern w:val="0"/>
                <w:sz w:val="20"/>
                <w:szCs w:val="20"/>
              </w:rPr>
            </w:pPr>
            <w:r>
              <w:rPr>
                <w:rFonts w:hint="eastAsia" w:ascii="宋体" w:hAnsi="宋体" w:cs="宋体"/>
                <w:kern w:val="0"/>
                <w:sz w:val="20"/>
                <w:szCs w:val="20"/>
              </w:rPr>
              <w:t>100</w:t>
            </w:r>
          </w:p>
        </w:tc>
        <w:tc>
          <w:tcPr>
            <w:tcW w:w="557" w:type="dxa"/>
            <w:tcBorders>
              <w:top w:val="nil"/>
              <w:left w:val="nil"/>
              <w:bottom w:val="single" w:color="auto" w:sz="4" w:space="0"/>
              <w:right w:val="single" w:color="auto" w:sz="4" w:space="0"/>
            </w:tcBorders>
            <w:noWrap/>
            <w:vAlign w:val="center"/>
          </w:tcPr>
          <w:p w14:paraId="027CA55E">
            <w:pPr>
              <w:widowControl/>
              <w:jc w:val="center"/>
              <w:rPr>
                <w:rFonts w:ascii="宋体" w:hAnsi="宋体" w:cs="宋体"/>
                <w:kern w:val="0"/>
                <w:sz w:val="20"/>
                <w:szCs w:val="20"/>
              </w:rPr>
            </w:pPr>
            <w:r>
              <w:rPr>
                <w:rFonts w:hint="eastAsia" w:ascii="宋体" w:hAnsi="宋体" w:cs="宋体"/>
                <w:kern w:val="0"/>
                <w:sz w:val="20"/>
                <w:szCs w:val="20"/>
              </w:rPr>
              <w:t>31</w:t>
            </w:r>
          </w:p>
        </w:tc>
      </w:tr>
      <w:tr w14:paraId="2A30BEDF">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8982262">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72F649DC">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4888E2D4">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14603C9E">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50315DB8">
            <w:pPr>
              <w:widowControl/>
              <w:rPr>
                <w:rFonts w:ascii="宋体" w:hAnsi="宋体" w:cs="宋体"/>
                <w:color w:val="000000"/>
                <w:kern w:val="0"/>
                <w:sz w:val="20"/>
                <w:szCs w:val="20"/>
              </w:rPr>
            </w:pPr>
          </w:p>
        </w:tc>
        <w:tc>
          <w:tcPr>
            <w:tcW w:w="947" w:type="dxa"/>
            <w:tcBorders>
              <w:top w:val="nil"/>
              <w:left w:val="nil"/>
              <w:bottom w:val="single" w:color="auto" w:sz="4" w:space="0"/>
              <w:right w:val="single" w:color="auto" w:sz="4" w:space="0"/>
            </w:tcBorders>
            <w:noWrap/>
            <w:vAlign w:val="center"/>
          </w:tcPr>
          <w:p w14:paraId="20BD1057">
            <w:pPr>
              <w:widowControl/>
              <w:jc w:val="center"/>
              <w:rPr>
                <w:rFonts w:ascii="宋体" w:hAnsi="宋体" w:cs="宋体"/>
                <w:kern w:val="0"/>
                <w:sz w:val="20"/>
                <w:szCs w:val="20"/>
              </w:rPr>
            </w:pPr>
            <w:r>
              <w:rPr>
                <w:rFonts w:hint="eastAsia" w:ascii="宋体" w:hAnsi="宋体" w:cs="宋体"/>
                <w:kern w:val="0"/>
                <w:sz w:val="20"/>
                <w:szCs w:val="20"/>
              </w:rPr>
              <w:t>91</w:t>
            </w:r>
          </w:p>
        </w:tc>
        <w:tc>
          <w:tcPr>
            <w:tcW w:w="816" w:type="dxa"/>
            <w:vMerge w:val="continue"/>
            <w:tcBorders>
              <w:top w:val="nil"/>
              <w:left w:val="single" w:color="auto" w:sz="4" w:space="0"/>
              <w:bottom w:val="single" w:color="000000" w:sz="4" w:space="0"/>
              <w:right w:val="single" w:color="auto" w:sz="4" w:space="0"/>
            </w:tcBorders>
            <w:vAlign w:val="center"/>
          </w:tcPr>
          <w:p w14:paraId="44542987">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26838E0A">
            <w:pPr>
              <w:widowControl/>
              <w:jc w:val="center"/>
              <w:rPr>
                <w:rFonts w:ascii="宋体" w:hAnsi="宋体" w:cs="宋体"/>
                <w:kern w:val="0"/>
                <w:sz w:val="20"/>
                <w:szCs w:val="20"/>
              </w:rPr>
            </w:pPr>
            <w:r>
              <w:rPr>
                <w:rFonts w:hint="eastAsia" w:ascii="宋体" w:hAnsi="宋体" w:cs="宋体"/>
                <w:kern w:val="0"/>
                <w:sz w:val="20"/>
                <w:szCs w:val="20"/>
              </w:rPr>
              <w:t>100</w:t>
            </w:r>
          </w:p>
        </w:tc>
        <w:tc>
          <w:tcPr>
            <w:tcW w:w="557" w:type="dxa"/>
            <w:tcBorders>
              <w:top w:val="nil"/>
              <w:left w:val="nil"/>
              <w:bottom w:val="single" w:color="auto" w:sz="4" w:space="0"/>
              <w:right w:val="single" w:color="auto" w:sz="4" w:space="0"/>
            </w:tcBorders>
            <w:noWrap/>
            <w:vAlign w:val="center"/>
          </w:tcPr>
          <w:p w14:paraId="35AC042B">
            <w:pPr>
              <w:widowControl/>
              <w:jc w:val="center"/>
              <w:rPr>
                <w:rFonts w:ascii="宋体" w:hAnsi="宋体" w:cs="宋体"/>
                <w:kern w:val="0"/>
                <w:sz w:val="20"/>
                <w:szCs w:val="20"/>
              </w:rPr>
            </w:pPr>
            <w:r>
              <w:rPr>
                <w:rFonts w:hint="eastAsia" w:ascii="宋体" w:hAnsi="宋体" w:cs="宋体"/>
                <w:kern w:val="0"/>
                <w:sz w:val="20"/>
                <w:szCs w:val="20"/>
              </w:rPr>
              <w:t>46</w:t>
            </w:r>
          </w:p>
        </w:tc>
      </w:tr>
      <w:tr w14:paraId="65E2CF76">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D26283F">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3DA16E97">
            <w:pPr>
              <w:widowControl/>
              <w:jc w:val="center"/>
              <w:rPr>
                <w:rFonts w:ascii="宋体" w:hAnsi="宋体" w:cs="宋体"/>
                <w:color w:val="000000"/>
                <w:kern w:val="0"/>
                <w:sz w:val="20"/>
                <w:szCs w:val="20"/>
              </w:rPr>
            </w:pPr>
            <w:r>
              <w:rPr>
                <w:rFonts w:hint="eastAsia" w:ascii="宋体" w:hAnsi="宋体" w:cs="宋体"/>
                <w:color w:val="000000"/>
                <w:kern w:val="0"/>
                <w:sz w:val="20"/>
                <w:szCs w:val="20"/>
              </w:rPr>
              <w:t>Tinidazole</w:t>
            </w:r>
          </w:p>
        </w:tc>
        <w:tc>
          <w:tcPr>
            <w:tcW w:w="1183" w:type="dxa"/>
            <w:vMerge w:val="restart"/>
            <w:tcBorders>
              <w:top w:val="nil"/>
              <w:left w:val="single" w:color="auto" w:sz="4" w:space="0"/>
              <w:bottom w:val="single" w:color="000000" w:sz="4" w:space="0"/>
              <w:right w:val="single" w:color="auto" w:sz="4" w:space="0"/>
            </w:tcBorders>
            <w:noWrap/>
            <w:vAlign w:val="center"/>
          </w:tcPr>
          <w:p w14:paraId="2FD9A40E">
            <w:pPr>
              <w:widowControl/>
              <w:jc w:val="center"/>
              <w:rPr>
                <w:rFonts w:ascii="宋体" w:hAnsi="宋体" w:cs="宋体"/>
                <w:color w:val="000000"/>
                <w:kern w:val="0"/>
                <w:sz w:val="20"/>
                <w:szCs w:val="20"/>
              </w:rPr>
            </w:pPr>
            <w:r>
              <w:rPr>
                <w:rFonts w:hint="eastAsia" w:ascii="宋体" w:hAnsi="宋体" w:cs="宋体"/>
                <w:color w:val="000000"/>
                <w:kern w:val="0"/>
                <w:sz w:val="20"/>
                <w:szCs w:val="20"/>
              </w:rPr>
              <w:t>替硝唑</w:t>
            </w:r>
          </w:p>
        </w:tc>
        <w:tc>
          <w:tcPr>
            <w:tcW w:w="1016" w:type="dxa"/>
            <w:vMerge w:val="restart"/>
            <w:tcBorders>
              <w:top w:val="nil"/>
              <w:left w:val="single" w:color="auto" w:sz="4" w:space="0"/>
              <w:bottom w:val="single" w:color="000000" w:sz="4" w:space="0"/>
              <w:right w:val="single" w:color="auto" w:sz="4" w:space="0"/>
            </w:tcBorders>
            <w:noWrap/>
            <w:vAlign w:val="center"/>
          </w:tcPr>
          <w:p w14:paraId="4FC22452">
            <w:pPr>
              <w:widowControl/>
              <w:jc w:val="center"/>
              <w:rPr>
                <w:rFonts w:ascii="宋体" w:hAnsi="宋体" w:cs="宋体"/>
                <w:color w:val="000000"/>
                <w:kern w:val="0"/>
                <w:sz w:val="20"/>
                <w:szCs w:val="20"/>
              </w:rPr>
            </w:pPr>
            <w:r>
              <w:rPr>
                <w:rFonts w:hint="eastAsia" w:ascii="宋体" w:hAnsi="宋体" w:cs="宋体"/>
                <w:color w:val="000000"/>
                <w:kern w:val="0"/>
                <w:sz w:val="20"/>
                <w:szCs w:val="20"/>
              </w:rPr>
              <w:t>19387-91-8</w:t>
            </w:r>
          </w:p>
        </w:tc>
        <w:tc>
          <w:tcPr>
            <w:tcW w:w="716" w:type="dxa"/>
            <w:tcBorders>
              <w:top w:val="nil"/>
              <w:left w:val="nil"/>
              <w:bottom w:val="nil"/>
              <w:right w:val="single" w:color="auto" w:sz="4" w:space="0"/>
            </w:tcBorders>
            <w:noWrap/>
            <w:vAlign w:val="center"/>
          </w:tcPr>
          <w:p w14:paraId="05112F78">
            <w:pPr>
              <w:widowControl/>
              <w:jc w:val="center"/>
              <w:rPr>
                <w:rFonts w:ascii="宋体" w:hAnsi="宋体" w:cs="宋体"/>
                <w:kern w:val="0"/>
                <w:sz w:val="20"/>
                <w:szCs w:val="20"/>
              </w:rPr>
            </w:pPr>
            <w:r>
              <w:rPr>
                <w:rFonts w:hint="eastAsia" w:ascii="宋体" w:hAnsi="宋体" w:cs="宋体"/>
                <w:kern w:val="0"/>
                <w:sz w:val="20"/>
                <w:szCs w:val="20"/>
              </w:rPr>
              <w:t>248.2</w:t>
            </w:r>
          </w:p>
        </w:tc>
        <w:tc>
          <w:tcPr>
            <w:tcW w:w="947" w:type="dxa"/>
            <w:tcBorders>
              <w:top w:val="nil"/>
              <w:left w:val="nil"/>
              <w:bottom w:val="single" w:color="auto" w:sz="4" w:space="0"/>
              <w:right w:val="single" w:color="auto" w:sz="4" w:space="0"/>
            </w:tcBorders>
            <w:noWrap/>
            <w:vAlign w:val="center"/>
          </w:tcPr>
          <w:p w14:paraId="7040F225">
            <w:pPr>
              <w:widowControl/>
              <w:jc w:val="center"/>
              <w:rPr>
                <w:rFonts w:ascii="宋体" w:hAnsi="宋体" w:cs="宋体"/>
                <w:kern w:val="0"/>
                <w:sz w:val="20"/>
                <w:szCs w:val="20"/>
              </w:rPr>
            </w:pPr>
            <w:r>
              <w:rPr>
                <w:rFonts w:hint="eastAsia" w:ascii="宋体" w:hAnsi="宋体" w:cs="宋体"/>
                <w:kern w:val="0"/>
                <w:sz w:val="20"/>
                <w:szCs w:val="20"/>
              </w:rPr>
              <w:t>121.2*</w:t>
            </w:r>
          </w:p>
        </w:tc>
        <w:tc>
          <w:tcPr>
            <w:tcW w:w="816" w:type="dxa"/>
            <w:vMerge w:val="restart"/>
            <w:tcBorders>
              <w:top w:val="nil"/>
              <w:left w:val="single" w:color="auto" w:sz="4" w:space="0"/>
              <w:bottom w:val="single" w:color="000000" w:sz="4" w:space="0"/>
              <w:right w:val="single" w:color="auto" w:sz="4" w:space="0"/>
            </w:tcBorders>
            <w:noWrap/>
            <w:vAlign w:val="center"/>
          </w:tcPr>
          <w:p w14:paraId="38D93A4C">
            <w:pPr>
              <w:widowControl/>
              <w:jc w:val="center"/>
              <w:rPr>
                <w:rFonts w:ascii="宋体" w:hAnsi="宋体" w:cs="宋体"/>
                <w:kern w:val="0"/>
                <w:sz w:val="20"/>
                <w:szCs w:val="20"/>
              </w:rPr>
            </w:pPr>
            <w:r>
              <w:rPr>
                <w:rFonts w:hint="eastAsia" w:ascii="宋体" w:hAnsi="宋体" w:cs="宋体"/>
                <w:kern w:val="0"/>
                <w:sz w:val="20"/>
                <w:szCs w:val="20"/>
              </w:rPr>
              <w:t>5.55</w:t>
            </w:r>
          </w:p>
        </w:tc>
        <w:tc>
          <w:tcPr>
            <w:tcW w:w="516" w:type="dxa"/>
            <w:tcBorders>
              <w:top w:val="nil"/>
              <w:left w:val="nil"/>
              <w:bottom w:val="single" w:color="auto" w:sz="4" w:space="0"/>
              <w:right w:val="single" w:color="auto" w:sz="4" w:space="0"/>
            </w:tcBorders>
            <w:noWrap/>
            <w:vAlign w:val="center"/>
          </w:tcPr>
          <w:p w14:paraId="152D425F">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255FCF0A">
            <w:pPr>
              <w:widowControl/>
              <w:jc w:val="center"/>
              <w:rPr>
                <w:rFonts w:ascii="宋体" w:hAnsi="宋体" w:cs="宋体"/>
                <w:kern w:val="0"/>
                <w:sz w:val="20"/>
                <w:szCs w:val="20"/>
              </w:rPr>
            </w:pPr>
            <w:r>
              <w:rPr>
                <w:rFonts w:hint="eastAsia" w:ascii="宋体" w:hAnsi="宋体" w:cs="宋体"/>
                <w:kern w:val="0"/>
                <w:sz w:val="20"/>
                <w:szCs w:val="20"/>
              </w:rPr>
              <w:t>21</w:t>
            </w:r>
          </w:p>
        </w:tc>
      </w:tr>
      <w:tr w14:paraId="27BD813E">
        <w:tblPrEx>
          <w:tblCellMar>
            <w:top w:w="0" w:type="dxa"/>
            <w:left w:w="108" w:type="dxa"/>
            <w:bottom w:w="0" w:type="dxa"/>
            <w:right w:w="108" w:type="dxa"/>
          </w:tblCellMar>
        </w:tblPrEx>
        <w:trPr>
          <w:trHeight w:val="315"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E40D768">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7BE0F15E">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7437BCBC">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062034AE">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7B082303">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3A563F57">
            <w:pPr>
              <w:widowControl/>
              <w:jc w:val="center"/>
              <w:rPr>
                <w:rFonts w:ascii="宋体" w:hAnsi="宋体" w:cs="宋体"/>
                <w:kern w:val="0"/>
                <w:sz w:val="20"/>
                <w:szCs w:val="20"/>
              </w:rPr>
            </w:pPr>
            <w:r>
              <w:rPr>
                <w:rFonts w:hint="eastAsia" w:ascii="宋体" w:hAnsi="宋体" w:cs="宋体"/>
                <w:kern w:val="0"/>
                <w:sz w:val="20"/>
                <w:szCs w:val="20"/>
              </w:rPr>
              <w:t>93</w:t>
            </w:r>
          </w:p>
        </w:tc>
        <w:tc>
          <w:tcPr>
            <w:tcW w:w="816" w:type="dxa"/>
            <w:vMerge w:val="continue"/>
            <w:tcBorders>
              <w:top w:val="nil"/>
              <w:left w:val="single" w:color="auto" w:sz="4" w:space="0"/>
              <w:bottom w:val="single" w:color="000000" w:sz="4" w:space="0"/>
              <w:right w:val="single" w:color="auto" w:sz="4" w:space="0"/>
            </w:tcBorders>
            <w:vAlign w:val="center"/>
          </w:tcPr>
          <w:p w14:paraId="6AF2A095">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7C4277FE">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3FEB4D32">
            <w:pPr>
              <w:widowControl/>
              <w:jc w:val="center"/>
              <w:rPr>
                <w:rFonts w:ascii="宋体" w:hAnsi="宋体" w:cs="宋体"/>
                <w:kern w:val="0"/>
                <w:sz w:val="20"/>
                <w:szCs w:val="20"/>
              </w:rPr>
            </w:pPr>
            <w:r>
              <w:rPr>
                <w:rFonts w:hint="eastAsia" w:ascii="宋体" w:hAnsi="宋体" w:cs="宋体"/>
                <w:kern w:val="0"/>
                <w:sz w:val="20"/>
                <w:szCs w:val="20"/>
              </w:rPr>
              <w:t>25</w:t>
            </w:r>
          </w:p>
        </w:tc>
      </w:tr>
      <w:tr w14:paraId="77E5FA91">
        <w:tblPrEx>
          <w:tblCellMar>
            <w:top w:w="0" w:type="dxa"/>
            <w:left w:w="108" w:type="dxa"/>
            <w:bottom w:w="0" w:type="dxa"/>
            <w:right w:w="108" w:type="dxa"/>
          </w:tblCellMar>
        </w:tblPrEx>
        <w:trPr>
          <w:trHeight w:val="66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77966D0">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6A51BAC3">
            <w:pPr>
              <w:widowControl/>
              <w:jc w:val="center"/>
              <w:rPr>
                <w:rFonts w:ascii="宋体" w:hAnsi="宋体" w:cs="宋体"/>
                <w:color w:val="000000"/>
                <w:kern w:val="0"/>
                <w:sz w:val="20"/>
                <w:szCs w:val="20"/>
              </w:rPr>
            </w:pPr>
            <w:r>
              <w:rPr>
                <w:rFonts w:hint="eastAsia" w:ascii="宋体" w:hAnsi="宋体" w:cs="宋体"/>
                <w:color w:val="000000"/>
                <w:kern w:val="0"/>
                <w:sz w:val="20"/>
                <w:szCs w:val="20"/>
              </w:rPr>
              <w:t>Oxfendazole</w:t>
            </w:r>
          </w:p>
        </w:tc>
        <w:tc>
          <w:tcPr>
            <w:tcW w:w="1183" w:type="dxa"/>
            <w:vMerge w:val="restart"/>
            <w:tcBorders>
              <w:top w:val="nil"/>
              <w:left w:val="single" w:color="auto" w:sz="4" w:space="0"/>
              <w:bottom w:val="single" w:color="000000" w:sz="4" w:space="0"/>
              <w:right w:val="single" w:color="auto" w:sz="4" w:space="0"/>
            </w:tcBorders>
            <w:noWrap/>
            <w:vAlign w:val="center"/>
          </w:tcPr>
          <w:p w14:paraId="502877A8">
            <w:pPr>
              <w:widowControl/>
              <w:jc w:val="center"/>
              <w:rPr>
                <w:rFonts w:ascii="宋体" w:hAnsi="宋体" w:cs="宋体"/>
                <w:color w:val="000000"/>
                <w:kern w:val="0"/>
                <w:sz w:val="20"/>
                <w:szCs w:val="20"/>
              </w:rPr>
            </w:pPr>
            <w:r>
              <w:rPr>
                <w:rFonts w:hint="eastAsia" w:ascii="宋体" w:hAnsi="宋体" w:cs="宋体"/>
                <w:color w:val="000000"/>
                <w:kern w:val="0"/>
                <w:sz w:val="20"/>
                <w:szCs w:val="20"/>
              </w:rPr>
              <w:t>奥芬达唑</w:t>
            </w:r>
          </w:p>
        </w:tc>
        <w:tc>
          <w:tcPr>
            <w:tcW w:w="1016" w:type="dxa"/>
            <w:vMerge w:val="restart"/>
            <w:tcBorders>
              <w:top w:val="nil"/>
              <w:left w:val="single" w:color="auto" w:sz="4" w:space="0"/>
              <w:bottom w:val="single" w:color="000000" w:sz="4" w:space="0"/>
              <w:right w:val="single" w:color="auto" w:sz="4" w:space="0"/>
            </w:tcBorders>
            <w:noWrap/>
            <w:vAlign w:val="center"/>
          </w:tcPr>
          <w:p w14:paraId="0506B402">
            <w:pPr>
              <w:widowControl/>
              <w:rPr>
                <w:rFonts w:ascii="宋体" w:hAnsi="宋体" w:cs="宋体"/>
                <w:color w:val="000000"/>
                <w:kern w:val="0"/>
                <w:sz w:val="20"/>
                <w:szCs w:val="20"/>
              </w:rPr>
            </w:pPr>
            <w:r>
              <w:rPr>
                <w:rFonts w:hint="eastAsia" w:ascii="宋体" w:hAnsi="宋体" w:cs="宋体"/>
                <w:color w:val="000000"/>
                <w:kern w:val="0"/>
                <w:sz w:val="20"/>
                <w:szCs w:val="20"/>
              </w:rPr>
              <w:t>53716-50-0</w:t>
            </w:r>
          </w:p>
        </w:tc>
        <w:tc>
          <w:tcPr>
            <w:tcW w:w="716" w:type="dxa"/>
            <w:tcBorders>
              <w:top w:val="nil"/>
              <w:left w:val="nil"/>
              <w:bottom w:val="nil"/>
              <w:right w:val="single" w:color="auto" w:sz="4" w:space="0"/>
            </w:tcBorders>
            <w:noWrap/>
            <w:vAlign w:val="center"/>
          </w:tcPr>
          <w:p w14:paraId="09D572AF">
            <w:pPr>
              <w:widowControl/>
              <w:jc w:val="center"/>
              <w:rPr>
                <w:rFonts w:ascii="宋体" w:hAnsi="宋体" w:cs="宋体"/>
                <w:kern w:val="0"/>
                <w:sz w:val="20"/>
                <w:szCs w:val="20"/>
              </w:rPr>
            </w:pPr>
            <w:r>
              <w:rPr>
                <w:rFonts w:hint="eastAsia" w:ascii="宋体" w:hAnsi="宋体" w:cs="宋体"/>
                <w:kern w:val="0"/>
                <w:sz w:val="20"/>
                <w:szCs w:val="20"/>
              </w:rPr>
              <w:t>316.2</w:t>
            </w:r>
          </w:p>
        </w:tc>
        <w:tc>
          <w:tcPr>
            <w:tcW w:w="947" w:type="dxa"/>
            <w:tcBorders>
              <w:top w:val="nil"/>
              <w:left w:val="nil"/>
              <w:bottom w:val="single" w:color="auto" w:sz="4" w:space="0"/>
              <w:right w:val="single" w:color="auto" w:sz="4" w:space="0"/>
            </w:tcBorders>
            <w:noWrap/>
            <w:vAlign w:val="center"/>
          </w:tcPr>
          <w:p w14:paraId="7AEDE4CE">
            <w:pPr>
              <w:widowControl/>
              <w:jc w:val="center"/>
              <w:rPr>
                <w:rFonts w:ascii="宋体" w:hAnsi="宋体" w:cs="宋体"/>
                <w:kern w:val="0"/>
                <w:sz w:val="20"/>
                <w:szCs w:val="20"/>
              </w:rPr>
            </w:pPr>
            <w:r>
              <w:rPr>
                <w:rFonts w:hint="eastAsia" w:ascii="宋体" w:hAnsi="宋体" w:cs="宋体"/>
                <w:kern w:val="0"/>
                <w:sz w:val="20"/>
                <w:szCs w:val="20"/>
              </w:rPr>
              <w:t>159*</w:t>
            </w:r>
          </w:p>
        </w:tc>
        <w:tc>
          <w:tcPr>
            <w:tcW w:w="816" w:type="dxa"/>
            <w:vMerge w:val="restart"/>
            <w:tcBorders>
              <w:top w:val="nil"/>
              <w:left w:val="single" w:color="auto" w:sz="4" w:space="0"/>
              <w:bottom w:val="single" w:color="000000" w:sz="4" w:space="0"/>
              <w:right w:val="single" w:color="auto" w:sz="4" w:space="0"/>
            </w:tcBorders>
            <w:noWrap/>
            <w:vAlign w:val="center"/>
          </w:tcPr>
          <w:p w14:paraId="09A60B35">
            <w:pPr>
              <w:widowControl/>
              <w:jc w:val="center"/>
              <w:rPr>
                <w:rFonts w:ascii="宋体" w:hAnsi="宋体" w:cs="宋体"/>
                <w:kern w:val="0"/>
                <w:sz w:val="20"/>
                <w:szCs w:val="20"/>
              </w:rPr>
            </w:pPr>
            <w:r>
              <w:rPr>
                <w:rFonts w:hint="eastAsia" w:ascii="宋体" w:hAnsi="宋体" w:cs="宋体"/>
                <w:kern w:val="0"/>
                <w:sz w:val="20"/>
                <w:szCs w:val="20"/>
              </w:rPr>
              <w:t>7.75</w:t>
            </w:r>
          </w:p>
        </w:tc>
        <w:tc>
          <w:tcPr>
            <w:tcW w:w="516" w:type="dxa"/>
            <w:tcBorders>
              <w:top w:val="nil"/>
              <w:left w:val="nil"/>
              <w:bottom w:val="single" w:color="auto" w:sz="4" w:space="0"/>
              <w:right w:val="single" w:color="auto" w:sz="4" w:space="0"/>
            </w:tcBorders>
            <w:noWrap/>
            <w:vAlign w:val="center"/>
          </w:tcPr>
          <w:p w14:paraId="577F6306">
            <w:pPr>
              <w:widowControl/>
              <w:jc w:val="center"/>
              <w:rPr>
                <w:rFonts w:ascii="宋体" w:hAnsi="宋体" w:cs="宋体"/>
                <w:kern w:val="0"/>
                <w:sz w:val="20"/>
                <w:szCs w:val="20"/>
              </w:rPr>
            </w:pPr>
            <w:r>
              <w:rPr>
                <w:rFonts w:hint="eastAsia" w:ascii="宋体" w:hAnsi="宋体" w:cs="宋体"/>
                <w:kern w:val="0"/>
                <w:sz w:val="20"/>
                <w:szCs w:val="20"/>
              </w:rPr>
              <w:t>70</w:t>
            </w:r>
          </w:p>
        </w:tc>
        <w:tc>
          <w:tcPr>
            <w:tcW w:w="557" w:type="dxa"/>
            <w:tcBorders>
              <w:top w:val="nil"/>
              <w:left w:val="nil"/>
              <w:bottom w:val="single" w:color="auto" w:sz="4" w:space="0"/>
              <w:right w:val="single" w:color="auto" w:sz="4" w:space="0"/>
            </w:tcBorders>
            <w:noWrap/>
            <w:vAlign w:val="center"/>
          </w:tcPr>
          <w:p w14:paraId="1810B076">
            <w:pPr>
              <w:widowControl/>
              <w:jc w:val="center"/>
              <w:rPr>
                <w:rFonts w:ascii="宋体" w:hAnsi="宋体" w:cs="宋体"/>
                <w:kern w:val="0"/>
                <w:sz w:val="20"/>
                <w:szCs w:val="20"/>
              </w:rPr>
            </w:pPr>
            <w:r>
              <w:rPr>
                <w:rFonts w:hint="eastAsia" w:ascii="宋体" w:hAnsi="宋体" w:cs="宋体"/>
                <w:kern w:val="0"/>
                <w:sz w:val="20"/>
                <w:szCs w:val="20"/>
              </w:rPr>
              <w:t>43</w:t>
            </w:r>
          </w:p>
        </w:tc>
      </w:tr>
      <w:tr w14:paraId="5546F87C">
        <w:tblPrEx>
          <w:tblCellMar>
            <w:top w:w="0" w:type="dxa"/>
            <w:left w:w="108" w:type="dxa"/>
            <w:bottom w:w="0" w:type="dxa"/>
            <w:right w:w="108" w:type="dxa"/>
          </w:tblCellMar>
        </w:tblPrEx>
        <w:trPr>
          <w:trHeight w:val="30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EE24694">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042FFEEC">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BEE87CE">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16B00D10">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2380C39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66A63BE4">
            <w:pPr>
              <w:widowControl/>
              <w:jc w:val="center"/>
              <w:rPr>
                <w:rFonts w:ascii="宋体" w:hAnsi="宋体" w:cs="宋体"/>
                <w:kern w:val="0"/>
                <w:sz w:val="20"/>
                <w:szCs w:val="20"/>
              </w:rPr>
            </w:pPr>
            <w:r>
              <w:rPr>
                <w:rFonts w:hint="eastAsia" w:ascii="宋体" w:hAnsi="宋体" w:cs="宋体"/>
                <w:kern w:val="0"/>
                <w:sz w:val="20"/>
                <w:szCs w:val="20"/>
              </w:rPr>
              <w:t>191.1</w:t>
            </w:r>
          </w:p>
        </w:tc>
        <w:tc>
          <w:tcPr>
            <w:tcW w:w="816" w:type="dxa"/>
            <w:vMerge w:val="continue"/>
            <w:tcBorders>
              <w:top w:val="nil"/>
              <w:left w:val="single" w:color="auto" w:sz="4" w:space="0"/>
              <w:bottom w:val="single" w:color="000000" w:sz="4" w:space="0"/>
              <w:right w:val="single" w:color="auto" w:sz="4" w:space="0"/>
            </w:tcBorders>
            <w:vAlign w:val="center"/>
          </w:tcPr>
          <w:p w14:paraId="072A28CA">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44E5C977">
            <w:pPr>
              <w:widowControl/>
              <w:jc w:val="center"/>
              <w:rPr>
                <w:rFonts w:ascii="宋体" w:hAnsi="宋体" w:cs="宋体"/>
                <w:kern w:val="0"/>
                <w:sz w:val="20"/>
                <w:szCs w:val="20"/>
              </w:rPr>
            </w:pPr>
            <w:r>
              <w:rPr>
                <w:rFonts w:hint="eastAsia" w:ascii="宋体" w:hAnsi="宋体" w:cs="宋体"/>
                <w:kern w:val="0"/>
                <w:sz w:val="20"/>
                <w:szCs w:val="20"/>
              </w:rPr>
              <w:t>70</w:t>
            </w:r>
          </w:p>
        </w:tc>
        <w:tc>
          <w:tcPr>
            <w:tcW w:w="557" w:type="dxa"/>
            <w:tcBorders>
              <w:top w:val="nil"/>
              <w:left w:val="nil"/>
              <w:bottom w:val="single" w:color="auto" w:sz="4" w:space="0"/>
              <w:right w:val="single" w:color="auto" w:sz="4" w:space="0"/>
            </w:tcBorders>
            <w:noWrap/>
            <w:vAlign w:val="center"/>
          </w:tcPr>
          <w:p w14:paraId="37E00254">
            <w:pPr>
              <w:widowControl/>
              <w:jc w:val="center"/>
              <w:rPr>
                <w:rFonts w:ascii="宋体" w:hAnsi="宋体" w:cs="宋体"/>
                <w:kern w:val="0"/>
                <w:sz w:val="20"/>
                <w:szCs w:val="20"/>
              </w:rPr>
            </w:pPr>
            <w:r>
              <w:rPr>
                <w:rFonts w:hint="eastAsia" w:ascii="宋体" w:hAnsi="宋体" w:cs="宋体"/>
                <w:kern w:val="0"/>
                <w:sz w:val="20"/>
                <w:szCs w:val="20"/>
              </w:rPr>
              <w:t>27</w:t>
            </w:r>
          </w:p>
        </w:tc>
      </w:tr>
      <w:tr w14:paraId="6B81930F">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80C79DE">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67F15E2B">
            <w:pPr>
              <w:widowControl/>
              <w:jc w:val="center"/>
              <w:rPr>
                <w:rFonts w:ascii="宋体" w:hAnsi="宋体" w:cs="宋体"/>
                <w:color w:val="000000"/>
                <w:kern w:val="0"/>
                <w:sz w:val="20"/>
                <w:szCs w:val="20"/>
              </w:rPr>
            </w:pPr>
            <w:r>
              <w:rPr>
                <w:rFonts w:hint="eastAsia" w:ascii="宋体" w:hAnsi="宋体" w:cs="宋体"/>
                <w:color w:val="000000"/>
                <w:kern w:val="0"/>
                <w:sz w:val="20"/>
                <w:szCs w:val="20"/>
              </w:rPr>
              <w:t>Arprinocide</w:t>
            </w:r>
          </w:p>
        </w:tc>
        <w:tc>
          <w:tcPr>
            <w:tcW w:w="1183" w:type="dxa"/>
            <w:vMerge w:val="restart"/>
            <w:tcBorders>
              <w:top w:val="nil"/>
              <w:left w:val="single" w:color="auto" w:sz="4" w:space="0"/>
              <w:bottom w:val="single" w:color="000000" w:sz="4" w:space="0"/>
              <w:right w:val="single" w:color="auto" w:sz="4" w:space="0"/>
            </w:tcBorders>
            <w:noWrap/>
            <w:vAlign w:val="center"/>
          </w:tcPr>
          <w:p w14:paraId="1B7EF0B1">
            <w:pPr>
              <w:widowControl/>
              <w:jc w:val="center"/>
              <w:rPr>
                <w:rFonts w:ascii="宋体" w:hAnsi="宋体" w:cs="宋体"/>
                <w:color w:val="000000"/>
                <w:kern w:val="0"/>
                <w:sz w:val="20"/>
                <w:szCs w:val="20"/>
              </w:rPr>
            </w:pPr>
            <w:r>
              <w:rPr>
                <w:rFonts w:hint="eastAsia" w:ascii="宋体" w:hAnsi="宋体" w:cs="宋体"/>
                <w:color w:val="000000"/>
                <w:kern w:val="0"/>
                <w:sz w:val="20"/>
                <w:szCs w:val="20"/>
              </w:rPr>
              <w:t>阿普西特</w:t>
            </w:r>
          </w:p>
        </w:tc>
        <w:tc>
          <w:tcPr>
            <w:tcW w:w="1016" w:type="dxa"/>
            <w:vMerge w:val="restart"/>
            <w:tcBorders>
              <w:top w:val="nil"/>
              <w:left w:val="single" w:color="auto" w:sz="4" w:space="0"/>
              <w:bottom w:val="single" w:color="000000" w:sz="4" w:space="0"/>
              <w:right w:val="single" w:color="auto" w:sz="4" w:space="0"/>
            </w:tcBorders>
            <w:noWrap/>
            <w:vAlign w:val="center"/>
          </w:tcPr>
          <w:p w14:paraId="2D12EA00">
            <w:pPr>
              <w:widowControl/>
              <w:jc w:val="center"/>
              <w:rPr>
                <w:rFonts w:ascii="宋体" w:hAnsi="宋体" w:cs="宋体"/>
                <w:color w:val="000000"/>
                <w:kern w:val="0"/>
                <w:sz w:val="20"/>
                <w:szCs w:val="20"/>
              </w:rPr>
            </w:pPr>
            <w:r>
              <w:rPr>
                <w:rFonts w:hint="eastAsia" w:ascii="宋体" w:hAnsi="宋体" w:cs="宋体"/>
                <w:color w:val="000000"/>
                <w:kern w:val="0"/>
                <w:sz w:val="20"/>
                <w:szCs w:val="20"/>
              </w:rPr>
              <w:t>55779-18-5</w:t>
            </w:r>
          </w:p>
        </w:tc>
        <w:tc>
          <w:tcPr>
            <w:tcW w:w="716" w:type="dxa"/>
            <w:vMerge w:val="restart"/>
            <w:tcBorders>
              <w:top w:val="nil"/>
              <w:left w:val="single" w:color="auto" w:sz="4" w:space="0"/>
              <w:bottom w:val="single" w:color="000000" w:sz="4" w:space="0"/>
              <w:right w:val="single" w:color="auto" w:sz="4" w:space="0"/>
            </w:tcBorders>
            <w:noWrap/>
            <w:vAlign w:val="center"/>
          </w:tcPr>
          <w:p w14:paraId="4FF1FF4E">
            <w:pPr>
              <w:widowControl/>
              <w:jc w:val="center"/>
              <w:rPr>
                <w:rFonts w:ascii="宋体" w:hAnsi="宋体" w:cs="宋体"/>
                <w:kern w:val="0"/>
                <w:sz w:val="20"/>
                <w:szCs w:val="20"/>
              </w:rPr>
            </w:pPr>
            <w:r>
              <w:rPr>
                <w:rFonts w:hint="eastAsia" w:ascii="宋体" w:hAnsi="宋体" w:cs="宋体"/>
                <w:kern w:val="0"/>
                <w:sz w:val="20"/>
                <w:szCs w:val="20"/>
              </w:rPr>
              <w:t>278.1</w:t>
            </w:r>
          </w:p>
        </w:tc>
        <w:tc>
          <w:tcPr>
            <w:tcW w:w="947" w:type="dxa"/>
            <w:tcBorders>
              <w:top w:val="nil"/>
              <w:left w:val="nil"/>
              <w:bottom w:val="single" w:color="auto" w:sz="4" w:space="0"/>
              <w:right w:val="single" w:color="auto" w:sz="4" w:space="0"/>
            </w:tcBorders>
            <w:noWrap/>
            <w:vAlign w:val="center"/>
          </w:tcPr>
          <w:p w14:paraId="529294F0">
            <w:pPr>
              <w:widowControl/>
              <w:jc w:val="center"/>
              <w:rPr>
                <w:rFonts w:ascii="宋体" w:hAnsi="宋体" w:cs="宋体"/>
                <w:kern w:val="0"/>
                <w:sz w:val="20"/>
                <w:szCs w:val="20"/>
              </w:rPr>
            </w:pPr>
            <w:r>
              <w:rPr>
                <w:rFonts w:hint="eastAsia" w:ascii="宋体" w:hAnsi="宋体" w:cs="宋体"/>
                <w:kern w:val="0"/>
                <w:sz w:val="20"/>
                <w:szCs w:val="20"/>
              </w:rPr>
              <w:t>143.1*</w:t>
            </w:r>
          </w:p>
        </w:tc>
        <w:tc>
          <w:tcPr>
            <w:tcW w:w="816" w:type="dxa"/>
            <w:vMerge w:val="restart"/>
            <w:tcBorders>
              <w:top w:val="nil"/>
              <w:left w:val="single" w:color="auto" w:sz="4" w:space="0"/>
              <w:bottom w:val="single" w:color="000000" w:sz="4" w:space="0"/>
              <w:right w:val="single" w:color="auto" w:sz="4" w:space="0"/>
            </w:tcBorders>
            <w:noWrap/>
            <w:vAlign w:val="center"/>
          </w:tcPr>
          <w:p w14:paraId="58F0EF6C">
            <w:pPr>
              <w:widowControl/>
              <w:jc w:val="center"/>
              <w:rPr>
                <w:rFonts w:ascii="宋体" w:hAnsi="宋体" w:cs="宋体"/>
                <w:kern w:val="0"/>
                <w:sz w:val="20"/>
                <w:szCs w:val="20"/>
              </w:rPr>
            </w:pPr>
            <w:r>
              <w:rPr>
                <w:rFonts w:hint="eastAsia" w:ascii="宋体" w:hAnsi="宋体" w:cs="宋体"/>
                <w:kern w:val="0"/>
                <w:sz w:val="20"/>
                <w:szCs w:val="20"/>
              </w:rPr>
              <w:t>7.35</w:t>
            </w:r>
          </w:p>
        </w:tc>
        <w:tc>
          <w:tcPr>
            <w:tcW w:w="516" w:type="dxa"/>
            <w:tcBorders>
              <w:top w:val="nil"/>
              <w:left w:val="nil"/>
              <w:bottom w:val="single" w:color="auto" w:sz="4" w:space="0"/>
              <w:right w:val="single" w:color="auto" w:sz="4" w:space="0"/>
            </w:tcBorders>
            <w:noWrap/>
            <w:vAlign w:val="center"/>
          </w:tcPr>
          <w:p w14:paraId="12D1BE8B">
            <w:pPr>
              <w:widowControl/>
              <w:jc w:val="center"/>
              <w:rPr>
                <w:rFonts w:ascii="宋体" w:hAnsi="宋体" w:cs="宋体"/>
                <w:kern w:val="0"/>
                <w:sz w:val="20"/>
                <w:szCs w:val="20"/>
              </w:rPr>
            </w:pPr>
            <w:r>
              <w:rPr>
                <w:rFonts w:hint="eastAsia" w:ascii="宋体" w:hAnsi="宋体" w:cs="宋体"/>
                <w:kern w:val="0"/>
                <w:sz w:val="20"/>
                <w:szCs w:val="20"/>
              </w:rPr>
              <w:t>103</w:t>
            </w:r>
          </w:p>
        </w:tc>
        <w:tc>
          <w:tcPr>
            <w:tcW w:w="557" w:type="dxa"/>
            <w:tcBorders>
              <w:top w:val="nil"/>
              <w:left w:val="nil"/>
              <w:bottom w:val="single" w:color="auto" w:sz="4" w:space="0"/>
              <w:right w:val="single" w:color="auto" w:sz="4" w:space="0"/>
            </w:tcBorders>
            <w:noWrap/>
            <w:vAlign w:val="center"/>
          </w:tcPr>
          <w:p w14:paraId="16A29342">
            <w:pPr>
              <w:widowControl/>
              <w:jc w:val="center"/>
              <w:rPr>
                <w:rFonts w:ascii="宋体" w:hAnsi="宋体" w:cs="宋体"/>
                <w:kern w:val="0"/>
                <w:sz w:val="20"/>
                <w:szCs w:val="20"/>
              </w:rPr>
            </w:pPr>
            <w:r>
              <w:rPr>
                <w:rFonts w:hint="eastAsia" w:ascii="宋体" w:hAnsi="宋体" w:cs="宋体"/>
                <w:kern w:val="0"/>
                <w:sz w:val="20"/>
                <w:szCs w:val="20"/>
              </w:rPr>
              <w:t>34</w:t>
            </w:r>
          </w:p>
        </w:tc>
      </w:tr>
      <w:tr w14:paraId="3AF9F305">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490FAC88">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64E3CADB">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008879DC">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1F10FEB3">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7E2183F3">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58E64672">
            <w:pPr>
              <w:widowControl/>
              <w:jc w:val="center"/>
              <w:rPr>
                <w:rFonts w:ascii="宋体" w:hAnsi="宋体" w:cs="宋体"/>
                <w:kern w:val="0"/>
                <w:sz w:val="20"/>
                <w:szCs w:val="20"/>
              </w:rPr>
            </w:pPr>
            <w:r>
              <w:rPr>
                <w:rFonts w:hint="eastAsia" w:ascii="宋体" w:hAnsi="宋体" w:cs="宋体"/>
                <w:kern w:val="0"/>
                <w:sz w:val="20"/>
                <w:szCs w:val="20"/>
              </w:rPr>
              <w:t>107</w:t>
            </w:r>
          </w:p>
        </w:tc>
        <w:tc>
          <w:tcPr>
            <w:tcW w:w="816" w:type="dxa"/>
            <w:vMerge w:val="continue"/>
            <w:tcBorders>
              <w:top w:val="nil"/>
              <w:left w:val="single" w:color="auto" w:sz="4" w:space="0"/>
              <w:bottom w:val="single" w:color="000000" w:sz="4" w:space="0"/>
              <w:right w:val="single" w:color="auto" w:sz="4" w:space="0"/>
            </w:tcBorders>
            <w:vAlign w:val="center"/>
          </w:tcPr>
          <w:p w14:paraId="09E6166A">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0D256496">
            <w:pPr>
              <w:widowControl/>
              <w:jc w:val="center"/>
              <w:rPr>
                <w:rFonts w:ascii="宋体" w:hAnsi="宋体" w:cs="宋体"/>
                <w:kern w:val="0"/>
                <w:sz w:val="20"/>
                <w:szCs w:val="20"/>
              </w:rPr>
            </w:pPr>
            <w:r>
              <w:rPr>
                <w:rFonts w:hint="eastAsia" w:ascii="宋体" w:hAnsi="宋体" w:cs="宋体"/>
                <w:kern w:val="0"/>
                <w:sz w:val="20"/>
                <w:szCs w:val="20"/>
              </w:rPr>
              <w:t>103</w:t>
            </w:r>
          </w:p>
        </w:tc>
        <w:tc>
          <w:tcPr>
            <w:tcW w:w="557" w:type="dxa"/>
            <w:tcBorders>
              <w:top w:val="nil"/>
              <w:left w:val="nil"/>
              <w:bottom w:val="single" w:color="auto" w:sz="4" w:space="0"/>
              <w:right w:val="single" w:color="auto" w:sz="4" w:space="0"/>
            </w:tcBorders>
            <w:noWrap/>
            <w:vAlign w:val="center"/>
          </w:tcPr>
          <w:p w14:paraId="22BE0C87">
            <w:pPr>
              <w:widowControl/>
              <w:jc w:val="center"/>
              <w:rPr>
                <w:rFonts w:ascii="宋体" w:hAnsi="宋体" w:cs="宋体"/>
                <w:kern w:val="0"/>
                <w:sz w:val="20"/>
                <w:szCs w:val="20"/>
              </w:rPr>
            </w:pPr>
            <w:r>
              <w:rPr>
                <w:rFonts w:hint="eastAsia" w:ascii="宋体" w:hAnsi="宋体" w:cs="宋体"/>
                <w:kern w:val="0"/>
                <w:sz w:val="20"/>
                <w:szCs w:val="20"/>
              </w:rPr>
              <w:t>79</w:t>
            </w:r>
          </w:p>
        </w:tc>
      </w:tr>
      <w:tr w14:paraId="30A2DFE4">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DE84905">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0E9F495A">
            <w:pPr>
              <w:widowControl/>
              <w:jc w:val="center"/>
              <w:rPr>
                <w:rFonts w:ascii="宋体" w:hAnsi="宋体" w:cs="宋体"/>
                <w:color w:val="000000"/>
                <w:kern w:val="0"/>
                <w:sz w:val="20"/>
                <w:szCs w:val="20"/>
              </w:rPr>
            </w:pPr>
            <w:r>
              <w:rPr>
                <w:rFonts w:hint="eastAsia" w:ascii="宋体" w:hAnsi="宋体" w:cs="宋体"/>
                <w:color w:val="000000"/>
                <w:kern w:val="0"/>
                <w:sz w:val="20"/>
                <w:szCs w:val="20"/>
              </w:rPr>
              <w:t>dimetridazole</w:t>
            </w:r>
          </w:p>
        </w:tc>
        <w:tc>
          <w:tcPr>
            <w:tcW w:w="1183" w:type="dxa"/>
            <w:vMerge w:val="restart"/>
            <w:tcBorders>
              <w:top w:val="nil"/>
              <w:left w:val="single" w:color="auto" w:sz="4" w:space="0"/>
              <w:bottom w:val="single" w:color="000000" w:sz="4" w:space="0"/>
              <w:right w:val="single" w:color="auto" w:sz="4" w:space="0"/>
            </w:tcBorders>
            <w:vAlign w:val="center"/>
          </w:tcPr>
          <w:p w14:paraId="17A24D43">
            <w:pPr>
              <w:widowControl/>
              <w:jc w:val="center"/>
              <w:rPr>
                <w:rFonts w:ascii="宋体" w:hAnsi="宋体" w:cs="宋体"/>
                <w:color w:val="000000"/>
                <w:kern w:val="0"/>
                <w:sz w:val="20"/>
                <w:szCs w:val="20"/>
              </w:rPr>
            </w:pPr>
            <w:r>
              <w:rPr>
                <w:rFonts w:hint="eastAsia" w:ascii="宋体" w:hAnsi="宋体" w:cs="宋体"/>
                <w:color w:val="000000"/>
                <w:kern w:val="0"/>
                <w:sz w:val="20"/>
                <w:szCs w:val="20"/>
              </w:rPr>
              <w:t>二甲硝咪唑</w:t>
            </w:r>
          </w:p>
        </w:tc>
        <w:tc>
          <w:tcPr>
            <w:tcW w:w="1016" w:type="dxa"/>
            <w:vMerge w:val="restart"/>
            <w:tcBorders>
              <w:top w:val="nil"/>
              <w:left w:val="single" w:color="auto" w:sz="4" w:space="0"/>
              <w:bottom w:val="single" w:color="000000" w:sz="4" w:space="0"/>
              <w:right w:val="single" w:color="auto" w:sz="4" w:space="0"/>
            </w:tcBorders>
            <w:vAlign w:val="center"/>
          </w:tcPr>
          <w:p w14:paraId="0C6D81AB">
            <w:pPr>
              <w:widowControl/>
              <w:jc w:val="center"/>
              <w:rPr>
                <w:rFonts w:ascii="宋体" w:hAnsi="宋体" w:cs="宋体"/>
                <w:color w:val="000000"/>
                <w:kern w:val="0"/>
                <w:sz w:val="20"/>
                <w:szCs w:val="20"/>
              </w:rPr>
            </w:pPr>
            <w:r>
              <w:rPr>
                <w:rFonts w:hint="eastAsia" w:ascii="宋体" w:hAnsi="宋体" w:cs="宋体"/>
                <w:color w:val="000000"/>
                <w:kern w:val="0"/>
                <w:sz w:val="20"/>
                <w:szCs w:val="20"/>
              </w:rPr>
              <w:t>551-92-8</w:t>
            </w:r>
          </w:p>
        </w:tc>
        <w:tc>
          <w:tcPr>
            <w:tcW w:w="716" w:type="dxa"/>
            <w:vMerge w:val="restart"/>
            <w:tcBorders>
              <w:top w:val="nil"/>
              <w:left w:val="single" w:color="auto" w:sz="4" w:space="0"/>
              <w:bottom w:val="single" w:color="000000" w:sz="4" w:space="0"/>
              <w:right w:val="single" w:color="auto" w:sz="4" w:space="0"/>
            </w:tcBorders>
            <w:noWrap/>
            <w:vAlign w:val="center"/>
          </w:tcPr>
          <w:p w14:paraId="766C4489">
            <w:pPr>
              <w:widowControl/>
              <w:jc w:val="center"/>
              <w:rPr>
                <w:rFonts w:ascii="宋体" w:hAnsi="宋体" w:cs="宋体"/>
                <w:kern w:val="0"/>
                <w:sz w:val="20"/>
                <w:szCs w:val="20"/>
              </w:rPr>
            </w:pPr>
            <w:r>
              <w:rPr>
                <w:rFonts w:hint="eastAsia" w:ascii="宋体" w:hAnsi="宋体" w:cs="宋体"/>
                <w:kern w:val="0"/>
                <w:sz w:val="20"/>
                <w:szCs w:val="20"/>
              </w:rPr>
              <w:t>142.2</w:t>
            </w:r>
          </w:p>
        </w:tc>
        <w:tc>
          <w:tcPr>
            <w:tcW w:w="947" w:type="dxa"/>
            <w:tcBorders>
              <w:top w:val="nil"/>
              <w:left w:val="nil"/>
              <w:bottom w:val="single" w:color="auto" w:sz="4" w:space="0"/>
              <w:right w:val="single" w:color="auto" w:sz="4" w:space="0"/>
            </w:tcBorders>
            <w:noWrap/>
            <w:vAlign w:val="center"/>
          </w:tcPr>
          <w:p w14:paraId="40702E3A">
            <w:pPr>
              <w:widowControl/>
              <w:jc w:val="center"/>
              <w:rPr>
                <w:rFonts w:ascii="宋体" w:hAnsi="宋体" w:cs="宋体"/>
                <w:kern w:val="0"/>
                <w:sz w:val="20"/>
                <w:szCs w:val="20"/>
              </w:rPr>
            </w:pPr>
            <w:r>
              <w:rPr>
                <w:rFonts w:hint="eastAsia" w:ascii="宋体" w:hAnsi="宋体" w:cs="宋体"/>
                <w:kern w:val="0"/>
                <w:sz w:val="20"/>
                <w:szCs w:val="20"/>
              </w:rPr>
              <w:t>96*</w:t>
            </w:r>
          </w:p>
        </w:tc>
        <w:tc>
          <w:tcPr>
            <w:tcW w:w="816" w:type="dxa"/>
            <w:vMerge w:val="restart"/>
            <w:tcBorders>
              <w:top w:val="nil"/>
              <w:left w:val="single" w:color="auto" w:sz="4" w:space="0"/>
              <w:bottom w:val="single" w:color="000000" w:sz="4" w:space="0"/>
              <w:right w:val="single" w:color="auto" w:sz="4" w:space="0"/>
            </w:tcBorders>
            <w:noWrap/>
            <w:vAlign w:val="center"/>
          </w:tcPr>
          <w:p w14:paraId="2B1D1843">
            <w:pPr>
              <w:widowControl/>
              <w:jc w:val="center"/>
              <w:rPr>
                <w:rFonts w:ascii="宋体" w:hAnsi="宋体" w:cs="宋体"/>
                <w:kern w:val="0"/>
                <w:sz w:val="20"/>
                <w:szCs w:val="20"/>
              </w:rPr>
            </w:pPr>
            <w:r>
              <w:rPr>
                <w:rFonts w:hint="eastAsia" w:ascii="宋体" w:hAnsi="宋体" w:cs="宋体"/>
                <w:kern w:val="0"/>
                <w:sz w:val="20"/>
                <w:szCs w:val="20"/>
              </w:rPr>
              <w:t>4.96</w:t>
            </w:r>
          </w:p>
        </w:tc>
        <w:tc>
          <w:tcPr>
            <w:tcW w:w="516" w:type="dxa"/>
            <w:tcBorders>
              <w:top w:val="nil"/>
              <w:left w:val="nil"/>
              <w:bottom w:val="single" w:color="auto" w:sz="4" w:space="0"/>
              <w:right w:val="single" w:color="auto" w:sz="4" w:space="0"/>
            </w:tcBorders>
            <w:noWrap/>
            <w:vAlign w:val="center"/>
          </w:tcPr>
          <w:p w14:paraId="6D8E83EA">
            <w:pPr>
              <w:widowControl/>
              <w:jc w:val="center"/>
              <w:rPr>
                <w:rFonts w:ascii="宋体" w:hAnsi="宋体" w:cs="宋体"/>
                <w:kern w:val="0"/>
                <w:sz w:val="20"/>
                <w:szCs w:val="20"/>
              </w:rPr>
            </w:pPr>
            <w:r>
              <w:rPr>
                <w:rFonts w:hint="eastAsia" w:ascii="宋体" w:hAnsi="宋体" w:cs="宋体"/>
                <w:kern w:val="0"/>
                <w:sz w:val="20"/>
                <w:szCs w:val="20"/>
              </w:rPr>
              <w:t>65</w:t>
            </w:r>
          </w:p>
        </w:tc>
        <w:tc>
          <w:tcPr>
            <w:tcW w:w="557" w:type="dxa"/>
            <w:tcBorders>
              <w:top w:val="nil"/>
              <w:left w:val="nil"/>
              <w:bottom w:val="single" w:color="auto" w:sz="4" w:space="0"/>
              <w:right w:val="single" w:color="auto" w:sz="4" w:space="0"/>
            </w:tcBorders>
            <w:noWrap/>
            <w:vAlign w:val="center"/>
          </w:tcPr>
          <w:p w14:paraId="5179B2AD">
            <w:pPr>
              <w:widowControl/>
              <w:jc w:val="center"/>
              <w:rPr>
                <w:rFonts w:ascii="宋体" w:hAnsi="宋体" w:cs="宋体"/>
                <w:kern w:val="0"/>
                <w:sz w:val="20"/>
                <w:szCs w:val="20"/>
              </w:rPr>
            </w:pPr>
            <w:r>
              <w:rPr>
                <w:rFonts w:hint="eastAsia" w:ascii="宋体" w:hAnsi="宋体" w:cs="宋体"/>
                <w:kern w:val="0"/>
                <w:sz w:val="20"/>
                <w:szCs w:val="20"/>
              </w:rPr>
              <w:t>21</w:t>
            </w:r>
          </w:p>
        </w:tc>
      </w:tr>
      <w:tr w14:paraId="1BA7697D">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3F1AB4D">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29D1C87A">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5AEDF9F6">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4E8581BB">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6FEA12FA">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6BA508AB">
            <w:pPr>
              <w:widowControl/>
              <w:jc w:val="center"/>
              <w:rPr>
                <w:rFonts w:ascii="宋体" w:hAnsi="宋体" w:cs="宋体"/>
                <w:kern w:val="0"/>
                <w:sz w:val="20"/>
                <w:szCs w:val="20"/>
              </w:rPr>
            </w:pPr>
            <w:r>
              <w:rPr>
                <w:rFonts w:hint="eastAsia" w:ascii="宋体" w:hAnsi="宋体" w:cs="宋体"/>
                <w:kern w:val="0"/>
                <w:sz w:val="20"/>
                <w:szCs w:val="20"/>
              </w:rPr>
              <w:t>81</w:t>
            </w:r>
          </w:p>
        </w:tc>
        <w:tc>
          <w:tcPr>
            <w:tcW w:w="816" w:type="dxa"/>
            <w:vMerge w:val="continue"/>
            <w:tcBorders>
              <w:top w:val="nil"/>
              <w:left w:val="single" w:color="auto" w:sz="4" w:space="0"/>
              <w:bottom w:val="single" w:color="000000" w:sz="4" w:space="0"/>
              <w:right w:val="single" w:color="auto" w:sz="4" w:space="0"/>
            </w:tcBorders>
            <w:vAlign w:val="center"/>
          </w:tcPr>
          <w:p w14:paraId="24F17127">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2423DA38">
            <w:pPr>
              <w:widowControl/>
              <w:jc w:val="center"/>
              <w:rPr>
                <w:rFonts w:ascii="宋体" w:hAnsi="宋体" w:cs="宋体"/>
                <w:kern w:val="0"/>
                <w:sz w:val="20"/>
                <w:szCs w:val="20"/>
              </w:rPr>
            </w:pPr>
            <w:r>
              <w:rPr>
                <w:rFonts w:hint="eastAsia" w:ascii="宋体" w:hAnsi="宋体" w:cs="宋体"/>
                <w:kern w:val="0"/>
                <w:sz w:val="20"/>
                <w:szCs w:val="20"/>
              </w:rPr>
              <w:t>65</w:t>
            </w:r>
          </w:p>
        </w:tc>
        <w:tc>
          <w:tcPr>
            <w:tcW w:w="557" w:type="dxa"/>
            <w:tcBorders>
              <w:top w:val="nil"/>
              <w:left w:val="nil"/>
              <w:bottom w:val="single" w:color="auto" w:sz="4" w:space="0"/>
              <w:right w:val="single" w:color="auto" w:sz="4" w:space="0"/>
            </w:tcBorders>
            <w:noWrap/>
            <w:vAlign w:val="center"/>
          </w:tcPr>
          <w:p w14:paraId="653B6E5E">
            <w:pPr>
              <w:widowControl/>
              <w:jc w:val="center"/>
              <w:rPr>
                <w:rFonts w:ascii="宋体" w:hAnsi="宋体" w:cs="宋体"/>
                <w:kern w:val="0"/>
                <w:sz w:val="20"/>
                <w:szCs w:val="20"/>
              </w:rPr>
            </w:pPr>
            <w:r>
              <w:rPr>
                <w:rFonts w:hint="eastAsia" w:ascii="宋体" w:hAnsi="宋体" w:cs="宋体"/>
                <w:kern w:val="0"/>
                <w:sz w:val="20"/>
                <w:szCs w:val="20"/>
              </w:rPr>
              <w:t>36</w:t>
            </w:r>
          </w:p>
        </w:tc>
      </w:tr>
      <w:tr w14:paraId="5C8F1F7A">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949B88E">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66B5EC9F">
            <w:pPr>
              <w:widowControl/>
              <w:jc w:val="center"/>
              <w:rPr>
                <w:rFonts w:ascii="宋体" w:hAnsi="宋体" w:cs="宋体"/>
                <w:color w:val="000000"/>
                <w:kern w:val="0"/>
                <w:sz w:val="20"/>
                <w:szCs w:val="20"/>
              </w:rPr>
            </w:pPr>
            <w:r>
              <w:rPr>
                <w:rFonts w:hint="eastAsia" w:ascii="宋体" w:hAnsi="宋体" w:cs="宋体"/>
                <w:color w:val="000000"/>
                <w:kern w:val="0"/>
                <w:sz w:val="20"/>
                <w:szCs w:val="20"/>
              </w:rPr>
              <w:t>ipronidazole</w:t>
            </w:r>
          </w:p>
        </w:tc>
        <w:tc>
          <w:tcPr>
            <w:tcW w:w="1183" w:type="dxa"/>
            <w:vMerge w:val="restart"/>
            <w:tcBorders>
              <w:top w:val="nil"/>
              <w:left w:val="single" w:color="auto" w:sz="4" w:space="0"/>
              <w:bottom w:val="single" w:color="000000" w:sz="4" w:space="0"/>
              <w:right w:val="single" w:color="auto" w:sz="4" w:space="0"/>
            </w:tcBorders>
            <w:vAlign w:val="center"/>
          </w:tcPr>
          <w:p w14:paraId="41B4086E">
            <w:pPr>
              <w:widowControl/>
              <w:jc w:val="center"/>
              <w:rPr>
                <w:rFonts w:ascii="宋体" w:hAnsi="宋体" w:cs="宋体"/>
                <w:color w:val="000000"/>
                <w:kern w:val="0"/>
                <w:sz w:val="20"/>
                <w:szCs w:val="20"/>
              </w:rPr>
            </w:pPr>
            <w:r>
              <w:rPr>
                <w:rFonts w:hint="eastAsia" w:ascii="宋体" w:hAnsi="宋体" w:cs="宋体"/>
                <w:color w:val="000000"/>
                <w:kern w:val="0"/>
                <w:sz w:val="20"/>
                <w:szCs w:val="20"/>
              </w:rPr>
              <w:t>异丙硝唑</w:t>
            </w:r>
          </w:p>
        </w:tc>
        <w:tc>
          <w:tcPr>
            <w:tcW w:w="1016" w:type="dxa"/>
            <w:vMerge w:val="restart"/>
            <w:tcBorders>
              <w:top w:val="nil"/>
              <w:left w:val="single" w:color="auto" w:sz="4" w:space="0"/>
              <w:bottom w:val="single" w:color="000000" w:sz="4" w:space="0"/>
              <w:right w:val="single" w:color="auto" w:sz="4" w:space="0"/>
            </w:tcBorders>
            <w:vAlign w:val="center"/>
          </w:tcPr>
          <w:p w14:paraId="58C7A95A">
            <w:pPr>
              <w:widowControl/>
              <w:jc w:val="center"/>
              <w:rPr>
                <w:rFonts w:ascii="宋体" w:hAnsi="宋体" w:cs="宋体"/>
                <w:color w:val="000000"/>
                <w:kern w:val="0"/>
                <w:sz w:val="20"/>
                <w:szCs w:val="20"/>
              </w:rPr>
            </w:pPr>
            <w:r>
              <w:rPr>
                <w:rFonts w:hint="eastAsia" w:ascii="宋体" w:hAnsi="宋体" w:cs="宋体"/>
                <w:color w:val="000000"/>
                <w:kern w:val="0"/>
                <w:sz w:val="20"/>
                <w:szCs w:val="20"/>
              </w:rPr>
              <w:t>14885-29-1</w:t>
            </w:r>
          </w:p>
        </w:tc>
        <w:tc>
          <w:tcPr>
            <w:tcW w:w="716" w:type="dxa"/>
            <w:vMerge w:val="restart"/>
            <w:tcBorders>
              <w:top w:val="nil"/>
              <w:left w:val="single" w:color="auto" w:sz="4" w:space="0"/>
              <w:bottom w:val="single" w:color="000000" w:sz="4" w:space="0"/>
              <w:right w:val="single" w:color="auto" w:sz="4" w:space="0"/>
            </w:tcBorders>
            <w:noWrap/>
            <w:vAlign w:val="center"/>
          </w:tcPr>
          <w:p w14:paraId="1BB95893">
            <w:pPr>
              <w:widowControl/>
              <w:jc w:val="center"/>
              <w:rPr>
                <w:rFonts w:ascii="宋体" w:hAnsi="宋体" w:cs="宋体"/>
                <w:kern w:val="0"/>
                <w:sz w:val="20"/>
                <w:szCs w:val="20"/>
              </w:rPr>
            </w:pPr>
            <w:r>
              <w:rPr>
                <w:rFonts w:hint="eastAsia" w:ascii="宋体" w:hAnsi="宋体" w:cs="宋体"/>
                <w:kern w:val="0"/>
                <w:sz w:val="20"/>
                <w:szCs w:val="20"/>
              </w:rPr>
              <w:t>170.3</w:t>
            </w:r>
          </w:p>
        </w:tc>
        <w:tc>
          <w:tcPr>
            <w:tcW w:w="947" w:type="dxa"/>
            <w:tcBorders>
              <w:top w:val="nil"/>
              <w:left w:val="nil"/>
              <w:bottom w:val="single" w:color="auto" w:sz="4" w:space="0"/>
              <w:right w:val="single" w:color="auto" w:sz="4" w:space="0"/>
            </w:tcBorders>
            <w:noWrap/>
            <w:vAlign w:val="center"/>
          </w:tcPr>
          <w:p w14:paraId="400F9F99">
            <w:pPr>
              <w:widowControl/>
              <w:jc w:val="center"/>
              <w:rPr>
                <w:rFonts w:ascii="宋体" w:hAnsi="宋体" w:cs="宋体"/>
                <w:kern w:val="0"/>
                <w:sz w:val="20"/>
                <w:szCs w:val="20"/>
              </w:rPr>
            </w:pPr>
            <w:r>
              <w:rPr>
                <w:rFonts w:hint="eastAsia" w:ascii="宋体" w:hAnsi="宋体" w:cs="宋体"/>
                <w:kern w:val="0"/>
                <w:sz w:val="20"/>
                <w:szCs w:val="20"/>
              </w:rPr>
              <w:t>124</w:t>
            </w:r>
          </w:p>
        </w:tc>
        <w:tc>
          <w:tcPr>
            <w:tcW w:w="816" w:type="dxa"/>
            <w:vMerge w:val="restart"/>
            <w:tcBorders>
              <w:top w:val="nil"/>
              <w:left w:val="single" w:color="auto" w:sz="4" w:space="0"/>
              <w:bottom w:val="single" w:color="000000" w:sz="4" w:space="0"/>
              <w:right w:val="single" w:color="auto" w:sz="4" w:space="0"/>
            </w:tcBorders>
            <w:noWrap/>
            <w:vAlign w:val="center"/>
          </w:tcPr>
          <w:p w14:paraId="192B33B7">
            <w:pPr>
              <w:widowControl/>
              <w:jc w:val="center"/>
              <w:rPr>
                <w:rFonts w:ascii="宋体" w:hAnsi="宋体" w:cs="宋体"/>
                <w:kern w:val="0"/>
                <w:sz w:val="20"/>
                <w:szCs w:val="20"/>
              </w:rPr>
            </w:pPr>
            <w:r>
              <w:rPr>
                <w:rFonts w:hint="eastAsia" w:ascii="宋体" w:hAnsi="宋体" w:cs="宋体"/>
                <w:kern w:val="0"/>
                <w:sz w:val="20"/>
                <w:szCs w:val="20"/>
              </w:rPr>
              <w:t>7.91</w:t>
            </w:r>
          </w:p>
        </w:tc>
        <w:tc>
          <w:tcPr>
            <w:tcW w:w="516" w:type="dxa"/>
            <w:tcBorders>
              <w:top w:val="nil"/>
              <w:left w:val="nil"/>
              <w:bottom w:val="single" w:color="auto" w:sz="4" w:space="0"/>
              <w:right w:val="single" w:color="auto" w:sz="4" w:space="0"/>
            </w:tcBorders>
            <w:noWrap/>
            <w:vAlign w:val="center"/>
          </w:tcPr>
          <w:p w14:paraId="637A6AC8">
            <w:pPr>
              <w:widowControl/>
              <w:jc w:val="center"/>
              <w:rPr>
                <w:rFonts w:ascii="宋体" w:hAnsi="宋体" w:cs="宋体"/>
                <w:kern w:val="0"/>
                <w:sz w:val="20"/>
                <w:szCs w:val="20"/>
              </w:rPr>
            </w:pPr>
            <w:r>
              <w:rPr>
                <w:rFonts w:hint="eastAsia" w:ascii="宋体" w:hAnsi="宋体" w:cs="宋体"/>
                <w:kern w:val="0"/>
                <w:sz w:val="20"/>
                <w:szCs w:val="20"/>
              </w:rPr>
              <w:t>50</w:t>
            </w:r>
          </w:p>
        </w:tc>
        <w:tc>
          <w:tcPr>
            <w:tcW w:w="557" w:type="dxa"/>
            <w:tcBorders>
              <w:top w:val="nil"/>
              <w:left w:val="nil"/>
              <w:bottom w:val="single" w:color="auto" w:sz="4" w:space="0"/>
              <w:right w:val="single" w:color="auto" w:sz="4" w:space="0"/>
            </w:tcBorders>
            <w:noWrap/>
            <w:vAlign w:val="center"/>
          </w:tcPr>
          <w:p w14:paraId="0B1F9000">
            <w:pPr>
              <w:widowControl/>
              <w:jc w:val="center"/>
              <w:rPr>
                <w:rFonts w:ascii="宋体" w:hAnsi="宋体" w:cs="宋体"/>
                <w:kern w:val="0"/>
                <w:sz w:val="20"/>
                <w:szCs w:val="20"/>
              </w:rPr>
            </w:pPr>
            <w:r>
              <w:rPr>
                <w:rFonts w:hint="eastAsia" w:ascii="宋体" w:hAnsi="宋体" w:cs="宋体"/>
                <w:kern w:val="0"/>
                <w:sz w:val="20"/>
                <w:szCs w:val="20"/>
              </w:rPr>
              <w:t>25</w:t>
            </w:r>
          </w:p>
        </w:tc>
      </w:tr>
      <w:tr w14:paraId="1A144588">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275EC7D">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33FBA7C7">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06CAE5F8">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054E8BD3">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10480CD9">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1DF37248">
            <w:pPr>
              <w:widowControl/>
              <w:jc w:val="center"/>
              <w:rPr>
                <w:rFonts w:ascii="宋体" w:hAnsi="宋体" w:cs="宋体"/>
                <w:kern w:val="0"/>
                <w:sz w:val="20"/>
                <w:szCs w:val="20"/>
              </w:rPr>
            </w:pPr>
            <w:r>
              <w:rPr>
                <w:rFonts w:hint="eastAsia" w:ascii="宋体" w:hAnsi="宋体" w:cs="宋体"/>
                <w:kern w:val="0"/>
                <w:sz w:val="20"/>
                <w:szCs w:val="20"/>
              </w:rPr>
              <w:t>109*</w:t>
            </w:r>
          </w:p>
        </w:tc>
        <w:tc>
          <w:tcPr>
            <w:tcW w:w="816" w:type="dxa"/>
            <w:vMerge w:val="continue"/>
            <w:tcBorders>
              <w:top w:val="nil"/>
              <w:left w:val="single" w:color="auto" w:sz="4" w:space="0"/>
              <w:bottom w:val="single" w:color="000000" w:sz="4" w:space="0"/>
              <w:right w:val="single" w:color="auto" w:sz="4" w:space="0"/>
            </w:tcBorders>
            <w:vAlign w:val="center"/>
          </w:tcPr>
          <w:p w14:paraId="684C0577">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47AC62F5">
            <w:pPr>
              <w:widowControl/>
              <w:jc w:val="center"/>
              <w:rPr>
                <w:rFonts w:ascii="宋体" w:hAnsi="宋体" w:cs="宋体"/>
                <w:kern w:val="0"/>
                <w:sz w:val="20"/>
                <w:szCs w:val="20"/>
              </w:rPr>
            </w:pPr>
            <w:r>
              <w:rPr>
                <w:rFonts w:hint="eastAsia" w:ascii="宋体" w:hAnsi="宋体" w:cs="宋体"/>
                <w:kern w:val="0"/>
                <w:sz w:val="20"/>
                <w:szCs w:val="20"/>
              </w:rPr>
              <w:t>50</w:t>
            </w:r>
          </w:p>
        </w:tc>
        <w:tc>
          <w:tcPr>
            <w:tcW w:w="557" w:type="dxa"/>
            <w:tcBorders>
              <w:top w:val="nil"/>
              <w:left w:val="nil"/>
              <w:bottom w:val="single" w:color="auto" w:sz="4" w:space="0"/>
              <w:right w:val="single" w:color="auto" w:sz="4" w:space="0"/>
            </w:tcBorders>
            <w:noWrap/>
            <w:vAlign w:val="center"/>
          </w:tcPr>
          <w:p w14:paraId="6C43D4E9">
            <w:pPr>
              <w:widowControl/>
              <w:jc w:val="center"/>
              <w:rPr>
                <w:rFonts w:ascii="宋体" w:hAnsi="宋体" w:cs="宋体"/>
                <w:kern w:val="0"/>
                <w:sz w:val="20"/>
                <w:szCs w:val="20"/>
              </w:rPr>
            </w:pPr>
            <w:r>
              <w:rPr>
                <w:rFonts w:hint="eastAsia" w:ascii="宋体" w:hAnsi="宋体" w:cs="宋体"/>
                <w:kern w:val="0"/>
                <w:sz w:val="20"/>
                <w:szCs w:val="20"/>
              </w:rPr>
              <w:t>33</w:t>
            </w:r>
          </w:p>
        </w:tc>
      </w:tr>
      <w:tr w14:paraId="4B48A3C6">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1A4E295">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3266A64A">
            <w:pPr>
              <w:widowControl/>
              <w:jc w:val="center"/>
              <w:rPr>
                <w:rFonts w:ascii="宋体" w:hAnsi="宋体" w:cs="宋体"/>
                <w:color w:val="000000"/>
                <w:kern w:val="0"/>
                <w:sz w:val="20"/>
                <w:szCs w:val="20"/>
              </w:rPr>
            </w:pPr>
            <w:r>
              <w:rPr>
                <w:rFonts w:hint="eastAsia" w:ascii="宋体" w:hAnsi="宋体" w:cs="宋体"/>
                <w:color w:val="000000"/>
                <w:kern w:val="0"/>
                <w:sz w:val="20"/>
                <w:szCs w:val="20"/>
              </w:rPr>
              <w:t>metronidazole</w:t>
            </w:r>
          </w:p>
        </w:tc>
        <w:tc>
          <w:tcPr>
            <w:tcW w:w="1183" w:type="dxa"/>
            <w:vMerge w:val="restart"/>
            <w:tcBorders>
              <w:top w:val="nil"/>
              <w:left w:val="single" w:color="auto" w:sz="4" w:space="0"/>
              <w:bottom w:val="single" w:color="000000" w:sz="4" w:space="0"/>
              <w:right w:val="single" w:color="auto" w:sz="4" w:space="0"/>
            </w:tcBorders>
            <w:vAlign w:val="center"/>
          </w:tcPr>
          <w:p w14:paraId="40ECC1FD">
            <w:pPr>
              <w:widowControl/>
              <w:jc w:val="center"/>
              <w:rPr>
                <w:rFonts w:ascii="宋体" w:hAnsi="宋体" w:cs="宋体"/>
                <w:color w:val="000000"/>
                <w:kern w:val="0"/>
                <w:sz w:val="20"/>
                <w:szCs w:val="20"/>
              </w:rPr>
            </w:pPr>
            <w:r>
              <w:rPr>
                <w:rFonts w:hint="eastAsia" w:ascii="宋体" w:hAnsi="宋体" w:cs="宋体"/>
                <w:color w:val="000000"/>
                <w:kern w:val="0"/>
                <w:sz w:val="20"/>
                <w:szCs w:val="20"/>
              </w:rPr>
              <w:t>甲硝唑</w:t>
            </w:r>
          </w:p>
        </w:tc>
        <w:tc>
          <w:tcPr>
            <w:tcW w:w="1016" w:type="dxa"/>
            <w:vMerge w:val="restart"/>
            <w:tcBorders>
              <w:top w:val="nil"/>
              <w:left w:val="single" w:color="auto" w:sz="4" w:space="0"/>
              <w:bottom w:val="single" w:color="000000" w:sz="4" w:space="0"/>
              <w:right w:val="single" w:color="auto" w:sz="4" w:space="0"/>
            </w:tcBorders>
            <w:vAlign w:val="center"/>
          </w:tcPr>
          <w:p w14:paraId="49CA61B2">
            <w:pPr>
              <w:widowControl/>
              <w:jc w:val="center"/>
              <w:rPr>
                <w:rFonts w:ascii="宋体" w:hAnsi="宋体" w:cs="宋体"/>
                <w:color w:val="000000"/>
                <w:kern w:val="0"/>
                <w:sz w:val="20"/>
                <w:szCs w:val="20"/>
              </w:rPr>
            </w:pPr>
            <w:r>
              <w:rPr>
                <w:rFonts w:hint="eastAsia" w:ascii="宋体" w:hAnsi="宋体" w:cs="宋体"/>
                <w:color w:val="000000"/>
                <w:kern w:val="0"/>
                <w:sz w:val="20"/>
                <w:szCs w:val="20"/>
              </w:rPr>
              <w:t>443-48-1</w:t>
            </w:r>
          </w:p>
        </w:tc>
        <w:tc>
          <w:tcPr>
            <w:tcW w:w="716" w:type="dxa"/>
            <w:vMerge w:val="restart"/>
            <w:tcBorders>
              <w:top w:val="nil"/>
              <w:left w:val="single" w:color="auto" w:sz="4" w:space="0"/>
              <w:bottom w:val="single" w:color="000000" w:sz="4" w:space="0"/>
              <w:right w:val="single" w:color="auto" w:sz="4" w:space="0"/>
            </w:tcBorders>
            <w:noWrap/>
            <w:vAlign w:val="center"/>
          </w:tcPr>
          <w:p w14:paraId="5C443B8C">
            <w:pPr>
              <w:widowControl/>
              <w:jc w:val="center"/>
              <w:rPr>
                <w:rFonts w:ascii="宋体" w:hAnsi="宋体" w:cs="宋体"/>
                <w:kern w:val="0"/>
                <w:sz w:val="20"/>
                <w:szCs w:val="20"/>
              </w:rPr>
            </w:pPr>
            <w:r>
              <w:rPr>
                <w:rFonts w:hint="eastAsia" w:ascii="宋体" w:hAnsi="宋体" w:cs="宋体"/>
                <w:kern w:val="0"/>
                <w:sz w:val="20"/>
                <w:szCs w:val="20"/>
              </w:rPr>
              <w:t>172.2</w:t>
            </w:r>
          </w:p>
        </w:tc>
        <w:tc>
          <w:tcPr>
            <w:tcW w:w="947" w:type="dxa"/>
            <w:tcBorders>
              <w:top w:val="nil"/>
              <w:left w:val="nil"/>
              <w:bottom w:val="single" w:color="auto" w:sz="4" w:space="0"/>
              <w:right w:val="single" w:color="auto" w:sz="4" w:space="0"/>
            </w:tcBorders>
            <w:noWrap/>
            <w:vAlign w:val="center"/>
          </w:tcPr>
          <w:p w14:paraId="3D98087B">
            <w:pPr>
              <w:widowControl/>
              <w:jc w:val="center"/>
              <w:rPr>
                <w:rFonts w:ascii="宋体" w:hAnsi="宋体" w:cs="宋体"/>
                <w:kern w:val="0"/>
                <w:sz w:val="20"/>
                <w:szCs w:val="20"/>
              </w:rPr>
            </w:pPr>
            <w:r>
              <w:rPr>
                <w:rFonts w:hint="eastAsia" w:ascii="宋体" w:hAnsi="宋体" w:cs="宋体"/>
                <w:kern w:val="0"/>
                <w:sz w:val="20"/>
                <w:szCs w:val="20"/>
              </w:rPr>
              <w:t>127.9*</w:t>
            </w:r>
          </w:p>
        </w:tc>
        <w:tc>
          <w:tcPr>
            <w:tcW w:w="816" w:type="dxa"/>
            <w:vMerge w:val="restart"/>
            <w:tcBorders>
              <w:top w:val="nil"/>
              <w:left w:val="single" w:color="auto" w:sz="4" w:space="0"/>
              <w:bottom w:val="single" w:color="000000" w:sz="4" w:space="0"/>
              <w:right w:val="single" w:color="auto" w:sz="4" w:space="0"/>
            </w:tcBorders>
            <w:noWrap/>
            <w:vAlign w:val="center"/>
          </w:tcPr>
          <w:p w14:paraId="71D10CCA">
            <w:pPr>
              <w:widowControl/>
              <w:jc w:val="center"/>
              <w:rPr>
                <w:rFonts w:ascii="宋体" w:hAnsi="宋体" w:cs="宋体"/>
                <w:kern w:val="0"/>
                <w:sz w:val="20"/>
                <w:szCs w:val="20"/>
              </w:rPr>
            </w:pPr>
            <w:r>
              <w:rPr>
                <w:rFonts w:hint="eastAsia" w:ascii="宋体" w:hAnsi="宋体" w:cs="宋体"/>
                <w:kern w:val="0"/>
                <w:sz w:val="20"/>
                <w:szCs w:val="20"/>
              </w:rPr>
              <w:t>4.19</w:t>
            </w:r>
          </w:p>
        </w:tc>
        <w:tc>
          <w:tcPr>
            <w:tcW w:w="516" w:type="dxa"/>
            <w:tcBorders>
              <w:top w:val="nil"/>
              <w:left w:val="nil"/>
              <w:bottom w:val="single" w:color="auto" w:sz="4" w:space="0"/>
              <w:right w:val="single" w:color="auto" w:sz="4" w:space="0"/>
            </w:tcBorders>
            <w:noWrap/>
            <w:vAlign w:val="center"/>
          </w:tcPr>
          <w:p w14:paraId="5D352466">
            <w:pPr>
              <w:widowControl/>
              <w:jc w:val="center"/>
              <w:rPr>
                <w:rFonts w:ascii="宋体" w:hAnsi="宋体" w:cs="宋体"/>
                <w:kern w:val="0"/>
                <w:sz w:val="20"/>
                <w:szCs w:val="20"/>
              </w:rPr>
            </w:pPr>
            <w:r>
              <w:rPr>
                <w:rFonts w:hint="eastAsia" w:ascii="宋体" w:hAnsi="宋体" w:cs="宋体"/>
                <w:kern w:val="0"/>
                <w:sz w:val="20"/>
                <w:szCs w:val="20"/>
              </w:rPr>
              <w:t>50</w:t>
            </w:r>
          </w:p>
        </w:tc>
        <w:tc>
          <w:tcPr>
            <w:tcW w:w="557" w:type="dxa"/>
            <w:tcBorders>
              <w:top w:val="nil"/>
              <w:left w:val="nil"/>
              <w:bottom w:val="single" w:color="auto" w:sz="4" w:space="0"/>
              <w:right w:val="single" w:color="auto" w:sz="4" w:space="0"/>
            </w:tcBorders>
            <w:noWrap/>
            <w:vAlign w:val="center"/>
          </w:tcPr>
          <w:p w14:paraId="3C893651">
            <w:pPr>
              <w:widowControl/>
              <w:jc w:val="center"/>
              <w:rPr>
                <w:rFonts w:ascii="宋体" w:hAnsi="宋体" w:cs="宋体"/>
                <w:kern w:val="0"/>
                <w:sz w:val="20"/>
                <w:szCs w:val="20"/>
              </w:rPr>
            </w:pPr>
            <w:r>
              <w:rPr>
                <w:rFonts w:hint="eastAsia" w:ascii="宋体" w:hAnsi="宋体" w:cs="宋体"/>
                <w:kern w:val="0"/>
                <w:sz w:val="20"/>
                <w:szCs w:val="20"/>
              </w:rPr>
              <w:t>20</w:t>
            </w:r>
          </w:p>
        </w:tc>
      </w:tr>
      <w:tr w14:paraId="2C56C6EA">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F2E17BC">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4674B801">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897B41C">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0933BD23">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089AB1C9">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32F39DFD">
            <w:pPr>
              <w:widowControl/>
              <w:jc w:val="center"/>
              <w:rPr>
                <w:rFonts w:ascii="宋体" w:hAnsi="宋体" w:cs="宋体"/>
                <w:kern w:val="0"/>
                <w:sz w:val="20"/>
                <w:szCs w:val="20"/>
              </w:rPr>
            </w:pPr>
            <w:r>
              <w:rPr>
                <w:rFonts w:hint="eastAsia" w:ascii="宋体" w:hAnsi="宋体" w:cs="宋体"/>
                <w:kern w:val="0"/>
                <w:sz w:val="20"/>
                <w:szCs w:val="20"/>
              </w:rPr>
              <w:t>82</w:t>
            </w:r>
          </w:p>
        </w:tc>
        <w:tc>
          <w:tcPr>
            <w:tcW w:w="816" w:type="dxa"/>
            <w:vMerge w:val="continue"/>
            <w:tcBorders>
              <w:top w:val="nil"/>
              <w:left w:val="single" w:color="auto" w:sz="4" w:space="0"/>
              <w:bottom w:val="single" w:color="000000" w:sz="4" w:space="0"/>
              <w:right w:val="single" w:color="auto" w:sz="4" w:space="0"/>
            </w:tcBorders>
            <w:vAlign w:val="center"/>
          </w:tcPr>
          <w:p w14:paraId="50217EFE">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518AF647">
            <w:pPr>
              <w:widowControl/>
              <w:jc w:val="center"/>
              <w:rPr>
                <w:rFonts w:ascii="宋体" w:hAnsi="宋体" w:cs="宋体"/>
                <w:kern w:val="0"/>
                <w:sz w:val="20"/>
                <w:szCs w:val="20"/>
              </w:rPr>
            </w:pPr>
            <w:r>
              <w:rPr>
                <w:rFonts w:hint="eastAsia" w:ascii="宋体" w:hAnsi="宋体" w:cs="宋体"/>
                <w:kern w:val="0"/>
                <w:sz w:val="20"/>
                <w:szCs w:val="20"/>
              </w:rPr>
              <w:t>50</w:t>
            </w:r>
          </w:p>
        </w:tc>
        <w:tc>
          <w:tcPr>
            <w:tcW w:w="557" w:type="dxa"/>
            <w:tcBorders>
              <w:top w:val="nil"/>
              <w:left w:val="nil"/>
              <w:bottom w:val="single" w:color="auto" w:sz="4" w:space="0"/>
              <w:right w:val="single" w:color="auto" w:sz="4" w:space="0"/>
            </w:tcBorders>
            <w:noWrap/>
            <w:vAlign w:val="center"/>
          </w:tcPr>
          <w:p w14:paraId="5E049F77">
            <w:pPr>
              <w:widowControl/>
              <w:jc w:val="center"/>
              <w:rPr>
                <w:rFonts w:ascii="宋体" w:hAnsi="宋体" w:cs="宋体"/>
                <w:kern w:val="0"/>
                <w:sz w:val="20"/>
                <w:szCs w:val="20"/>
              </w:rPr>
            </w:pPr>
            <w:r>
              <w:rPr>
                <w:rFonts w:hint="eastAsia" w:ascii="宋体" w:hAnsi="宋体" w:cs="宋体"/>
                <w:kern w:val="0"/>
                <w:sz w:val="20"/>
                <w:szCs w:val="20"/>
              </w:rPr>
              <w:t>37</w:t>
            </w:r>
          </w:p>
        </w:tc>
      </w:tr>
      <w:tr w14:paraId="124F000B">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B223971">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5E8F5211">
            <w:pPr>
              <w:widowControl/>
              <w:jc w:val="center"/>
              <w:rPr>
                <w:rFonts w:ascii="宋体" w:hAnsi="宋体" w:cs="宋体"/>
                <w:color w:val="000000"/>
                <w:kern w:val="0"/>
                <w:sz w:val="20"/>
                <w:szCs w:val="20"/>
              </w:rPr>
            </w:pPr>
            <w:r>
              <w:rPr>
                <w:rFonts w:hint="eastAsia" w:ascii="宋体" w:hAnsi="宋体" w:cs="宋体"/>
                <w:color w:val="000000"/>
                <w:kern w:val="0"/>
                <w:sz w:val="20"/>
                <w:szCs w:val="20"/>
              </w:rPr>
              <w:t>ronidazole</w:t>
            </w:r>
          </w:p>
        </w:tc>
        <w:tc>
          <w:tcPr>
            <w:tcW w:w="1183" w:type="dxa"/>
            <w:vMerge w:val="restart"/>
            <w:tcBorders>
              <w:top w:val="nil"/>
              <w:left w:val="single" w:color="auto" w:sz="4" w:space="0"/>
              <w:bottom w:val="single" w:color="000000" w:sz="4" w:space="0"/>
              <w:right w:val="single" w:color="auto" w:sz="4" w:space="0"/>
            </w:tcBorders>
            <w:vAlign w:val="center"/>
          </w:tcPr>
          <w:p w14:paraId="7140238B">
            <w:pPr>
              <w:widowControl/>
              <w:jc w:val="center"/>
              <w:rPr>
                <w:rFonts w:ascii="宋体" w:hAnsi="宋体" w:cs="宋体"/>
                <w:color w:val="000000"/>
                <w:kern w:val="0"/>
                <w:sz w:val="20"/>
                <w:szCs w:val="20"/>
              </w:rPr>
            </w:pPr>
            <w:r>
              <w:rPr>
                <w:rFonts w:hint="eastAsia" w:ascii="宋体" w:hAnsi="宋体" w:cs="宋体"/>
                <w:color w:val="000000"/>
                <w:kern w:val="0"/>
                <w:sz w:val="20"/>
                <w:szCs w:val="20"/>
              </w:rPr>
              <w:t>罗硝唑</w:t>
            </w:r>
          </w:p>
        </w:tc>
        <w:tc>
          <w:tcPr>
            <w:tcW w:w="1016" w:type="dxa"/>
            <w:vMerge w:val="restart"/>
            <w:tcBorders>
              <w:top w:val="nil"/>
              <w:left w:val="single" w:color="auto" w:sz="4" w:space="0"/>
              <w:bottom w:val="single" w:color="000000" w:sz="4" w:space="0"/>
              <w:right w:val="single" w:color="auto" w:sz="4" w:space="0"/>
            </w:tcBorders>
            <w:vAlign w:val="center"/>
          </w:tcPr>
          <w:p w14:paraId="4375498F">
            <w:pPr>
              <w:widowControl/>
              <w:jc w:val="center"/>
              <w:rPr>
                <w:rFonts w:ascii="宋体" w:hAnsi="宋体" w:cs="宋体"/>
                <w:color w:val="000000"/>
                <w:kern w:val="0"/>
                <w:sz w:val="20"/>
                <w:szCs w:val="20"/>
              </w:rPr>
            </w:pPr>
            <w:r>
              <w:rPr>
                <w:rFonts w:hint="eastAsia" w:ascii="宋体" w:hAnsi="宋体" w:cs="宋体"/>
                <w:color w:val="000000"/>
                <w:kern w:val="0"/>
                <w:sz w:val="20"/>
                <w:szCs w:val="20"/>
              </w:rPr>
              <w:t>7681-76-7</w:t>
            </w:r>
          </w:p>
        </w:tc>
        <w:tc>
          <w:tcPr>
            <w:tcW w:w="716" w:type="dxa"/>
            <w:vMerge w:val="restart"/>
            <w:tcBorders>
              <w:top w:val="nil"/>
              <w:left w:val="single" w:color="auto" w:sz="4" w:space="0"/>
              <w:bottom w:val="single" w:color="000000" w:sz="4" w:space="0"/>
              <w:right w:val="single" w:color="auto" w:sz="4" w:space="0"/>
            </w:tcBorders>
            <w:noWrap/>
            <w:vAlign w:val="center"/>
          </w:tcPr>
          <w:p w14:paraId="74CECB9F">
            <w:pPr>
              <w:widowControl/>
              <w:jc w:val="center"/>
              <w:rPr>
                <w:rFonts w:ascii="宋体" w:hAnsi="宋体" w:cs="宋体"/>
                <w:kern w:val="0"/>
                <w:sz w:val="20"/>
                <w:szCs w:val="20"/>
              </w:rPr>
            </w:pPr>
            <w:r>
              <w:rPr>
                <w:rFonts w:hint="eastAsia" w:ascii="宋体" w:hAnsi="宋体" w:cs="宋体"/>
                <w:kern w:val="0"/>
                <w:sz w:val="20"/>
                <w:szCs w:val="20"/>
              </w:rPr>
              <w:t>201.2</w:t>
            </w:r>
          </w:p>
        </w:tc>
        <w:tc>
          <w:tcPr>
            <w:tcW w:w="947" w:type="dxa"/>
            <w:tcBorders>
              <w:top w:val="nil"/>
              <w:left w:val="nil"/>
              <w:bottom w:val="single" w:color="auto" w:sz="4" w:space="0"/>
              <w:right w:val="single" w:color="auto" w:sz="4" w:space="0"/>
            </w:tcBorders>
            <w:noWrap/>
            <w:vAlign w:val="center"/>
          </w:tcPr>
          <w:p w14:paraId="5512F091">
            <w:pPr>
              <w:widowControl/>
              <w:jc w:val="center"/>
              <w:rPr>
                <w:rFonts w:ascii="宋体" w:hAnsi="宋体" w:cs="宋体"/>
                <w:kern w:val="0"/>
                <w:sz w:val="20"/>
                <w:szCs w:val="20"/>
              </w:rPr>
            </w:pPr>
            <w:r>
              <w:rPr>
                <w:rFonts w:hint="eastAsia" w:ascii="宋体" w:hAnsi="宋体" w:cs="宋体"/>
                <w:kern w:val="0"/>
                <w:sz w:val="20"/>
                <w:szCs w:val="20"/>
              </w:rPr>
              <w:t>140*</w:t>
            </w:r>
          </w:p>
        </w:tc>
        <w:tc>
          <w:tcPr>
            <w:tcW w:w="816" w:type="dxa"/>
            <w:vMerge w:val="restart"/>
            <w:tcBorders>
              <w:top w:val="nil"/>
              <w:left w:val="single" w:color="auto" w:sz="4" w:space="0"/>
              <w:bottom w:val="single" w:color="000000" w:sz="4" w:space="0"/>
              <w:right w:val="single" w:color="auto" w:sz="4" w:space="0"/>
            </w:tcBorders>
            <w:noWrap/>
            <w:vAlign w:val="center"/>
          </w:tcPr>
          <w:p w14:paraId="2516079A">
            <w:pPr>
              <w:widowControl/>
              <w:jc w:val="center"/>
              <w:rPr>
                <w:rFonts w:ascii="宋体" w:hAnsi="宋体" w:cs="宋体"/>
                <w:kern w:val="0"/>
                <w:sz w:val="20"/>
                <w:szCs w:val="20"/>
              </w:rPr>
            </w:pPr>
            <w:r>
              <w:rPr>
                <w:rFonts w:hint="eastAsia" w:ascii="宋体" w:hAnsi="宋体" w:cs="宋体"/>
                <w:kern w:val="0"/>
                <w:sz w:val="20"/>
                <w:szCs w:val="20"/>
              </w:rPr>
              <w:t>4.51</w:t>
            </w:r>
          </w:p>
        </w:tc>
        <w:tc>
          <w:tcPr>
            <w:tcW w:w="516" w:type="dxa"/>
            <w:tcBorders>
              <w:top w:val="nil"/>
              <w:left w:val="nil"/>
              <w:bottom w:val="single" w:color="auto" w:sz="4" w:space="0"/>
              <w:right w:val="single" w:color="auto" w:sz="4" w:space="0"/>
            </w:tcBorders>
            <w:noWrap/>
            <w:vAlign w:val="center"/>
          </w:tcPr>
          <w:p w14:paraId="1B70C386">
            <w:pPr>
              <w:widowControl/>
              <w:jc w:val="center"/>
              <w:rPr>
                <w:rFonts w:ascii="宋体" w:hAnsi="宋体" w:cs="宋体"/>
                <w:kern w:val="0"/>
                <w:sz w:val="20"/>
                <w:szCs w:val="20"/>
              </w:rPr>
            </w:pPr>
            <w:r>
              <w:rPr>
                <w:rFonts w:hint="eastAsia" w:ascii="宋体" w:hAnsi="宋体" w:cs="宋体"/>
                <w:kern w:val="0"/>
                <w:sz w:val="20"/>
                <w:szCs w:val="20"/>
              </w:rPr>
              <w:t>50</w:t>
            </w:r>
          </w:p>
        </w:tc>
        <w:tc>
          <w:tcPr>
            <w:tcW w:w="557" w:type="dxa"/>
            <w:tcBorders>
              <w:top w:val="nil"/>
              <w:left w:val="nil"/>
              <w:bottom w:val="single" w:color="auto" w:sz="4" w:space="0"/>
              <w:right w:val="single" w:color="auto" w:sz="4" w:space="0"/>
            </w:tcBorders>
            <w:noWrap/>
            <w:vAlign w:val="center"/>
          </w:tcPr>
          <w:p w14:paraId="099383CE">
            <w:pPr>
              <w:widowControl/>
              <w:jc w:val="center"/>
              <w:rPr>
                <w:rFonts w:ascii="宋体" w:hAnsi="宋体" w:cs="宋体"/>
                <w:kern w:val="0"/>
                <w:sz w:val="20"/>
                <w:szCs w:val="20"/>
              </w:rPr>
            </w:pPr>
            <w:r>
              <w:rPr>
                <w:rFonts w:hint="eastAsia" w:ascii="宋体" w:hAnsi="宋体" w:cs="宋体"/>
                <w:kern w:val="0"/>
                <w:sz w:val="20"/>
                <w:szCs w:val="20"/>
              </w:rPr>
              <w:t>15</w:t>
            </w:r>
          </w:p>
        </w:tc>
      </w:tr>
      <w:tr w14:paraId="02FBE4E3">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F82B293">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44C929B7">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641E7491">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7C8D3501">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53076BC5">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7F21A55B">
            <w:pPr>
              <w:widowControl/>
              <w:jc w:val="center"/>
              <w:rPr>
                <w:rFonts w:ascii="宋体" w:hAnsi="宋体" w:cs="宋体"/>
                <w:kern w:val="0"/>
                <w:sz w:val="20"/>
                <w:szCs w:val="20"/>
              </w:rPr>
            </w:pPr>
            <w:r>
              <w:rPr>
                <w:rFonts w:hint="eastAsia" w:ascii="宋体" w:hAnsi="宋体" w:cs="宋体"/>
                <w:kern w:val="0"/>
                <w:sz w:val="20"/>
                <w:szCs w:val="20"/>
              </w:rPr>
              <w:t>55</w:t>
            </w:r>
          </w:p>
        </w:tc>
        <w:tc>
          <w:tcPr>
            <w:tcW w:w="816" w:type="dxa"/>
            <w:vMerge w:val="continue"/>
            <w:tcBorders>
              <w:top w:val="nil"/>
              <w:left w:val="single" w:color="auto" w:sz="4" w:space="0"/>
              <w:bottom w:val="single" w:color="000000" w:sz="4" w:space="0"/>
              <w:right w:val="single" w:color="auto" w:sz="4" w:space="0"/>
            </w:tcBorders>
            <w:vAlign w:val="center"/>
          </w:tcPr>
          <w:p w14:paraId="6C8A5E4C">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34B2FFB9">
            <w:pPr>
              <w:widowControl/>
              <w:jc w:val="center"/>
              <w:rPr>
                <w:rFonts w:ascii="宋体" w:hAnsi="宋体" w:cs="宋体"/>
                <w:kern w:val="0"/>
                <w:sz w:val="20"/>
                <w:szCs w:val="20"/>
              </w:rPr>
            </w:pPr>
            <w:r>
              <w:rPr>
                <w:rFonts w:hint="eastAsia" w:ascii="宋体" w:hAnsi="宋体" w:cs="宋体"/>
                <w:kern w:val="0"/>
                <w:sz w:val="20"/>
                <w:szCs w:val="20"/>
              </w:rPr>
              <w:t>50</w:t>
            </w:r>
          </w:p>
        </w:tc>
        <w:tc>
          <w:tcPr>
            <w:tcW w:w="557" w:type="dxa"/>
            <w:tcBorders>
              <w:top w:val="nil"/>
              <w:left w:val="nil"/>
              <w:bottom w:val="single" w:color="auto" w:sz="4" w:space="0"/>
              <w:right w:val="single" w:color="auto" w:sz="4" w:space="0"/>
            </w:tcBorders>
            <w:noWrap/>
            <w:vAlign w:val="center"/>
          </w:tcPr>
          <w:p w14:paraId="743CF3D8">
            <w:pPr>
              <w:widowControl/>
              <w:jc w:val="center"/>
              <w:rPr>
                <w:rFonts w:ascii="宋体" w:hAnsi="宋体" w:cs="宋体"/>
                <w:kern w:val="0"/>
                <w:sz w:val="20"/>
                <w:szCs w:val="20"/>
              </w:rPr>
            </w:pPr>
            <w:r>
              <w:rPr>
                <w:rFonts w:hint="eastAsia" w:ascii="宋体" w:hAnsi="宋体" w:cs="宋体"/>
                <w:kern w:val="0"/>
                <w:sz w:val="20"/>
                <w:szCs w:val="20"/>
              </w:rPr>
              <w:t>27</w:t>
            </w:r>
          </w:p>
        </w:tc>
      </w:tr>
      <w:tr w14:paraId="6F8AC7C6">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BEAD329">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54BBA5FD">
            <w:pPr>
              <w:widowControl/>
              <w:jc w:val="center"/>
              <w:rPr>
                <w:rFonts w:ascii="宋体" w:hAnsi="宋体" w:cs="宋体"/>
                <w:color w:val="000000"/>
                <w:kern w:val="0"/>
                <w:sz w:val="20"/>
                <w:szCs w:val="20"/>
              </w:rPr>
            </w:pPr>
            <w:r>
              <w:rPr>
                <w:rFonts w:hint="eastAsia" w:ascii="宋体" w:hAnsi="宋体" w:cs="宋体"/>
                <w:color w:val="000000"/>
                <w:kern w:val="0"/>
                <w:sz w:val="20"/>
                <w:szCs w:val="20"/>
              </w:rPr>
              <w:t>Ornidazole</w:t>
            </w:r>
          </w:p>
        </w:tc>
        <w:tc>
          <w:tcPr>
            <w:tcW w:w="1183" w:type="dxa"/>
            <w:vMerge w:val="restart"/>
            <w:tcBorders>
              <w:top w:val="nil"/>
              <w:left w:val="single" w:color="auto" w:sz="4" w:space="0"/>
              <w:bottom w:val="single" w:color="000000" w:sz="4" w:space="0"/>
              <w:right w:val="single" w:color="auto" w:sz="4" w:space="0"/>
            </w:tcBorders>
            <w:vAlign w:val="center"/>
          </w:tcPr>
          <w:p w14:paraId="235571B0">
            <w:pPr>
              <w:widowControl/>
              <w:jc w:val="center"/>
              <w:rPr>
                <w:rFonts w:ascii="宋体" w:hAnsi="宋体" w:cs="宋体"/>
                <w:color w:val="000000"/>
                <w:kern w:val="0"/>
                <w:sz w:val="20"/>
                <w:szCs w:val="20"/>
              </w:rPr>
            </w:pPr>
            <w:r>
              <w:rPr>
                <w:rFonts w:hint="eastAsia" w:ascii="宋体" w:hAnsi="宋体" w:cs="宋体"/>
                <w:color w:val="000000"/>
                <w:kern w:val="0"/>
                <w:sz w:val="20"/>
                <w:szCs w:val="20"/>
              </w:rPr>
              <w:t>奥硝唑</w:t>
            </w:r>
          </w:p>
        </w:tc>
        <w:tc>
          <w:tcPr>
            <w:tcW w:w="1016" w:type="dxa"/>
            <w:vMerge w:val="restart"/>
            <w:tcBorders>
              <w:top w:val="nil"/>
              <w:left w:val="single" w:color="auto" w:sz="4" w:space="0"/>
              <w:bottom w:val="single" w:color="000000" w:sz="4" w:space="0"/>
              <w:right w:val="single" w:color="auto" w:sz="4" w:space="0"/>
            </w:tcBorders>
            <w:vAlign w:val="center"/>
          </w:tcPr>
          <w:p w14:paraId="2DCA4DBD">
            <w:pPr>
              <w:widowControl/>
              <w:jc w:val="center"/>
              <w:rPr>
                <w:rFonts w:ascii="宋体" w:hAnsi="宋体" w:cs="宋体"/>
                <w:color w:val="000000"/>
                <w:kern w:val="0"/>
                <w:sz w:val="20"/>
                <w:szCs w:val="20"/>
              </w:rPr>
            </w:pPr>
            <w:r>
              <w:rPr>
                <w:rFonts w:hint="eastAsia" w:ascii="宋体" w:hAnsi="宋体" w:cs="宋体"/>
                <w:color w:val="000000"/>
                <w:kern w:val="0"/>
                <w:sz w:val="20"/>
                <w:szCs w:val="20"/>
              </w:rPr>
              <w:t>16773-42-5</w:t>
            </w:r>
          </w:p>
        </w:tc>
        <w:tc>
          <w:tcPr>
            <w:tcW w:w="716" w:type="dxa"/>
            <w:tcBorders>
              <w:top w:val="nil"/>
              <w:left w:val="nil"/>
              <w:bottom w:val="nil"/>
              <w:right w:val="single" w:color="auto" w:sz="4" w:space="0"/>
            </w:tcBorders>
            <w:noWrap/>
            <w:vAlign w:val="center"/>
          </w:tcPr>
          <w:p w14:paraId="203FF9AD">
            <w:pPr>
              <w:widowControl/>
              <w:jc w:val="center"/>
              <w:rPr>
                <w:rFonts w:ascii="宋体" w:hAnsi="宋体" w:cs="宋体"/>
                <w:kern w:val="0"/>
                <w:sz w:val="20"/>
                <w:szCs w:val="20"/>
              </w:rPr>
            </w:pPr>
            <w:r>
              <w:rPr>
                <w:rFonts w:hint="eastAsia" w:ascii="宋体" w:hAnsi="宋体" w:cs="宋体"/>
                <w:kern w:val="0"/>
                <w:sz w:val="20"/>
                <w:szCs w:val="20"/>
              </w:rPr>
              <w:t>220</w:t>
            </w:r>
          </w:p>
        </w:tc>
        <w:tc>
          <w:tcPr>
            <w:tcW w:w="947" w:type="dxa"/>
            <w:tcBorders>
              <w:top w:val="nil"/>
              <w:left w:val="nil"/>
              <w:bottom w:val="single" w:color="auto" w:sz="4" w:space="0"/>
              <w:right w:val="single" w:color="auto" w:sz="4" w:space="0"/>
            </w:tcBorders>
            <w:noWrap/>
            <w:vAlign w:val="center"/>
          </w:tcPr>
          <w:p w14:paraId="25019A00">
            <w:pPr>
              <w:widowControl/>
              <w:jc w:val="center"/>
              <w:rPr>
                <w:rFonts w:ascii="宋体" w:hAnsi="宋体" w:cs="宋体"/>
                <w:kern w:val="0"/>
                <w:sz w:val="20"/>
                <w:szCs w:val="20"/>
              </w:rPr>
            </w:pPr>
            <w:r>
              <w:rPr>
                <w:rFonts w:hint="eastAsia" w:ascii="宋体" w:hAnsi="宋体" w:cs="宋体"/>
                <w:kern w:val="0"/>
                <w:sz w:val="20"/>
                <w:szCs w:val="20"/>
              </w:rPr>
              <w:t>128*</w:t>
            </w:r>
          </w:p>
        </w:tc>
        <w:tc>
          <w:tcPr>
            <w:tcW w:w="816" w:type="dxa"/>
            <w:vMerge w:val="restart"/>
            <w:tcBorders>
              <w:top w:val="nil"/>
              <w:left w:val="single" w:color="auto" w:sz="4" w:space="0"/>
              <w:bottom w:val="single" w:color="000000" w:sz="4" w:space="0"/>
              <w:right w:val="single" w:color="auto" w:sz="4" w:space="0"/>
            </w:tcBorders>
            <w:noWrap/>
            <w:vAlign w:val="center"/>
          </w:tcPr>
          <w:p w14:paraId="1FE7B921">
            <w:pPr>
              <w:widowControl/>
              <w:jc w:val="center"/>
              <w:rPr>
                <w:rFonts w:ascii="宋体" w:hAnsi="宋体" w:cs="宋体"/>
                <w:kern w:val="0"/>
                <w:sz w:val="20"/>
                <w:szCs w:val="20"/>
              </w:rPr>
            </w:pPr>
            <w:r>
              <w:rPr>
                <w:rFonts w:hint="eastAsia" w:ascii="宋体" w:hAnsi="宋体" w:cs="宋体"/>
                <w:kern w:val="0"/>
                <w:sz w:val="20"/>
                <w:szCs w:val="20"/>
              </w:rPr>
              <w:t>6.27</w:t>
            </w:r>
          </w:p>
        </w:tc>
        <w:tc>
          <w:tcPr>
            <w:tcW w:w="516" w:type="dxa"/>
            <w:tcBorders>
              <w:top w:val="nil"/>
              <w:left w:val="nil"/>
              <w:bottom w:val="single" w:color="auto" w:sz="4" w:space="0"/>
              <w:right w:val="single" w:color="auto" w:sz="4" w:space="0"/>
            </w:tcBorders>
            <w:noWrap/>
            <w:vAlign w:val="center"/>
          </w:tcPr>
          <w:p w14:paraId="03F8C0FC">
            <w:pPr>
              <w:widowControl/>
              <w:jc w:val="center"/>
              <w:rPr>
                <w:rFonts w:ascii="宋体" w:hAnsi="宋体" w:cs="宋体"/>
                <w:kern w:val="0"/>
                <w:sz w:val="20"/>
                <w:szCs w:val="20"/>
              </w:rPr>
            </w:pPr>
            <w:r>
              <w:rPr>
                <w:rFonts w:hint="eastAsia" w:ascii="宋体" w:hAnsi="宋体" w:cs="宋体"/>
                <w:kern w:val="0"/>
                <w:sz w:val="20"/>
                <w:szCs w:val="20"/>
              </w:rPr>
              <w:t>70</w:t>
            </w:r>
          </w:p>
        </w:tc>
        <w:tc>
          <w:tcPr>
            <w:tcW w:w="557" w:type="dxa"/>
            <w:tcBorders>
              <w:top w:val="nil"/>
              <w:left w:val="nil"/>
              <w:bottom w:val="single" w:color="auto" w:sz="4" w:space="0"/>
              <w:right w:val="single" w:color="auto" w:sz="4" w:space="0"/>
            </w:tcBorders>
            <w:noWrap/>
            <w:vAlign w:val="center"/>
          </w:tcPr>
          <w:p w14:paraId="206507F3">
            <w:pPr>
              <w:widowControl/>
              <w:jc w:val="center"/>
              <w:rPr>
                <w:rFonts w:ascii="宋体" w:hAnsi="宋体" w:cs="宋体"/>
                <w:kern w:val="0"/>
                <w:sz w:val="20"/>
                <w:szCs w:val="20"/>
              </w:rPr>
            </w:pPr>
            <w:r>
              <w:rPr>
                <w:rFonts w:hint="eastAsia" w:ascii="宋体" w:hAnsi="宋体" w:cs="宋体"/>
                <w:kern w:val="0"/>
                <w:sz w:val="20"/>
                <w:szCs w:val="20"/>
              </w:rPr>
              <w:t>23</w:t>
            </w:r>
          </w:p>
        </w:tc>
      </w:tr>
      <w:tr w14:paraId="6BAA99E7">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184423E">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0EE8A1D4">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2D80D47">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5E1BC6D5">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1873FCF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3A7CE76D">
            <w:pPr>
              <w:widowControl/>
              <w:jc w:val="center"/>
              <w:rPr>
                <w:rFonts w:ascii="宋体" w:hAnsi="宋体" w:cs="宋体"/>
                <w:kern w:val="0"/>
                <w:sz w:val="20"/>
                <w:szCs w:val="20"/>
              </w:rPr>
            </w:pPr>
            <w:r>
              <w:rPr>
                <w:rFonts w:hint="eastAsia" w:ascii="宋体" w:hAnsi="宋体" w:cs="宋体"/>
                <w:kern w:val="0"/>
                <w:sz w:val="20"/>
                <w:szCs w:val="20"/>
              </w:rPr>
              <w:t>82</w:t>
            </w:r>
          </w:p>
        </w:tc>
        <w:tc>
          <w:tcPr>
            <w:tcW w:w="816" w:type="dxa"/>
            <w:vMerge w:val="continue"/>
            <w:tcBorders>
              <w:top w:val="nil"/>
              <w:left w:val="single" w:color="auto" w:sz="4" w:space="0"/>
              <w:bottom w:val="single" w:color="000000" w:sz="4" w:space="0"/>
              <w:right w:val="single" w:color="auto" w:sz="4" w:space="0"/>
            </w:tcBorders>
            <w:vAlign w:val="center"/>
          </w:tcPr>
          <w:p w14:paraId="01BA407C">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0F6309A5">
            <w:pPr>
              <w:widowControl/>
              <w:jc w:val="center"/>
              <w:rPr>
                <w:rFonts w:ascii="宋体" w:hAnsi="宋体" w:cs="宋体"/>
                <w:kern w:val="0"/>
                <w:sz w:val="20"/>
                <w:szCs w:val="20"/>
              </w:rPr>
            </w:pPr>
            <w:r>
              <w:rPr>
                <w:rFonts w:hint="eastAsia" w:ascii="宋体" w:hAnsi="宋体" w:cs="宋体"/>
                <w:kern w:val="0"/>
                <w:sz w:val="20"/>
                <w:szCs w:val="20"/>
              </w:rPr>
              <w:t>70</w:t>
            </w:r>
          </w:p>
        </w:tc>
        <w:tc>
          <w:tcPr>
            <w:tcW w:w="557" w:type="dxa"/>
            <w:tcBorders>
              <w:top w:val="nil"/>
              <w:left w:val="nil"/>
              <w:bottom w:val="single" w:color="auto" w:sz="4" w:space="0"/>
              <w:right w:val="single" w:color="auto" w:sz="4" w:space="0"/>
            </w:tcBorders>
            <w:noWrap/>
            <w:vAlign w:val="center"/>
          </w:tcPr>
          <w:p w14:paraId="7193F431">
            <w:pPr>
              <w:widowControl/>
              <w:jc w:val="center"/>
              <w:rPr>
                <w:rFonts w:ascii="宋体" w:hAnsi="宋体" w:cs="宋体"/>
                <w:kern w:val="0"/>
                <w:sz w:val="20"/>
                <w:szCs w:val="20"/>
              </w:rPr>
            </w:pPr>
            <w:r>
              <w:rPr>
                <w:rFonts w:hint="eastAsia" w:ascii="宋体" w:hAnsi="宋体" w:cs="宋体"/>
                <w:kern w:val="0"/>
                <w:sz w:val="20"/>
                <w:szCs w:val="20"/>
              </w:rPr>
              <w:t>43</w:t>
            </w:r>
          </w:p>
        </w:tc>
      </w:tr>
      <w:tr w14:paraId="1A3A24A8">
        <w:tblPrEx>
          <w:tblCellMar>
            <w:top w:w="0" w:type="dxa"/>
            <w:left w:w="108" w:type="dxa"/>
            <w:bottom w:w="0" w:type="dxa"/>
            <w:right w:w="108" w:type="dxa"/>
          </w:tblCellMar>
        </w:tblPrEx>
        <w:trPr>
          <w:trHeight w:val="240" w:hRule="atLeast"/>
          <w:jc w:val="center"/>
        </w:trPr>
        <w:tc>
          <w:tcPr>
            <w:tcW w:w="591" w:type="dxa"/>
            <w:vMerge w:val="restart"/>
            <w:tcBorders>
              <w:top w:val="nil"/>
              <w:left w:val="single" w:color="auto" w:sz="4" w:space="0"/>
              <w:bottom w:val="single" w:color="000000" w:sz="4" w:space="0"/>
              <w:right w:val="single" w:color="auto" w:sz="4" w:space="0"/>
            </w:tcBorders>
            <w:noWrap/>
            <w:vAlign w:val="center"/>
          </w:tcPr>
          <w:p w14:paraId="2F6F3DB0">
            <w:pPr>
              <w:widowControl/>
              <w:jc w:val="center"/>
              <w:rPr>
                <w:rFonts w:ascii="宋体" w:hAnsi="宋体" w:cs="宋体"/>
                <w:color w:val="000000"/>
                <w:kern w:val="0"/>
                <w:sz w:val="20"/>
                <w:szCs w:val="20"/>
              </w:rPr>
            </w:pPr>
            <w:r>
              <w:rPr>
                <w:rFonts w:hint="eastAsia" w:ascii="宋体" w:hAnsi="宋体" w:cs="宋体"/>
                <w:color w:val="000000"/>
                <w:kern w:val="0"/>
                <w:sz w:val="20"/>
                <w:szCs w:val="20"/>
              </w:rPr>
              <w:t>抗病毒类</w:t>
            </w:r>
          </w:p>
        </w:tc>
        <w:tc>
          <w:tcPr>
            <w:tcW w:w="3247" w:type="dxa"/>
            <w:vMerge w:val="restart"/>
            <w:tcBorders>
              <w:top w:val="nil"/>
              <w:left w:val="single" w:color="auto" w:sz="4" w:space="0"/>
              <w:bottom w:val="single" w:color="auto" w:sz="4" w:space="0"/>
              <w:right w:val="single" w:color="auto" w:sz="4" w:space="0"/>
            </w:tcBorders>
            <w:noWrap/>
            <w:vAlign w:val="center"/>
          </w:tcPr>
          <w:p w14:paraId="3E67241A">
            <w:pPr>
              <w:widowControl/>
              <w:jc w:val="center"/>
              <w:rPr>
                <w:rFonts w:ascii="宋体" w:hAnsi="宋体" w:cs="宋体"/>
                <w:color w:val="000000"/>
                <w:kern w:val="0"/>
                <w:sz w:val="20"/>
                <w:szCs w:val="20"/>
              </w:rPr>
            </w:pPr>
            <w:r>
              <w:rPr>
                <w:rFonts w:hint="eastAsia" w:ascii="宋体" w:hAnsi="宋体" w:cs="宋体"/>
                <w:color w:val="000000"/>
                <w:kern w:val="0"/>
                <w:sz w:val="20"/>
                <w:szCs w:val="20"/>
              </w:rPr>
              <w:t>oseltamivir</w:t>
            </w:r>
          </w:p>
        </w:tc>
        <w:tc>
          <w:tcPr>
            <w:tcW w:w="1183" w:type="dxa"/>
            <w:vMerge w:val="restart"/>
            <w:tcBorders>
              <w:top w:val="nil"/>
              <w:left w:val="single" w:color="auto" w:sz="4" w:space="0"/>
              <w:bottom w:val="single" w:color="000000" w:sz="4" w:space="0"/>
              <w:right w:val="single" w:color="auto" w:sz="4" w:space="0"/>
            </w:tcBorders>
            <w:noWrap/>
            <w:vAlign w:val="center"/>
          </w:tcPr>
          <w:p w14:paraId="2FBB6710">
            <w:pPr>
              <w:widowControl/>
              <w:jc w:val="center"/>
              <w:rPr>
                <w:rFonts w:ascii="宋体" w:hAnsi="宋体" w:cs="宋体"/>
                <w:color w:val="000000"/>
                <w:kern w:val="0"/>
                <w:sz w:val="20"/>
                <w:szCs w:val="20"/>
              </w:rPr>
            </w:pPr>
            <w:r>
              <w:rPr>
                <w:rFonts w:hint="eastAsia" w:ascii="宋体" w:hAnsi="宋体" w:cs="宋体"/>
                <w:color w:val="000000"/>
                <w:kern w:val="0"/>
                <w:sz w:val="20"/>
                <w:szCs w:val="20"/>
              </w:rPr>
              <w:t>奥司他韦</w:t>
            </w:r>
          </w:p>
        </w:tc>
        <w:tc>
          <w:tcPr>
            <w:tcW w:w="1016" w:type="dxa"/>
            <w:vMerge w:val="restart"/>
            <w:tcBorders>
              <w:top w:val="nil"/>
              <w:left w:val="single" w:color="auto" w:sz="4" w:space="0"/>
              <w:bottom w:val="single" w:color="000000" w:sz="4" w:space="0"/>
              <w:right w:val="single" w:color="auto" w:sz="4" w:space="0"/>
            </w:tcBorders>
            <w:noWrap/>
            <w:vAlign w:val="center"/>
          </w:tcPr>
          <w:p w14:paraId="0ECED26F">
            <w:pPr>
              <w:widowControl/>
              <w:jc w:val="center"/>
              <w:rPr>
                <w:rFonts w:ascii="宋体" w:hAnsi="宋体" w:cs="宋体"/>
                <w:color w:val="000000"/>
                <w:kern w:val="0"/>
                <w:sz w:val="20"/>
                <w:szCs w:val="20"/>
              </w:rPr>
            </w:pPr>
            <w:r>
              <w:rPr>
                <w:rFonts w:hint="eastAsia" w:ascii="宋体" w:hAnsi="宋体" w:cs="宋体"/>
                <w:color w:val="000000"/>
                <w:kern w:val="0"/>
                <w:sz w:val="20"/>
                <w:szCs w:val="20"/>
              </w:rPr>
              <w:t>196618-13-0</w:t>
            </w:r>
          </w:p>
        </w:tc>
        <w:tc>
          <w:tcPr>
            <w:tcW w:w="716" w:type="dxa"/>
            <w:vMerge w:val="restart"/>
            <w:tcBorders>
              <w:top w:val="nil"/>
              <w:left w:val="single" w:color="auto" w:sz="4" w:space="0"/>
              <w:bottom w:val="single" w:color="000000" w:sz="4" w:space="0"/>
              <w:right w:val="single" w:color="auto" w:sz="4" w:space="0"/>
            </w:tcBorders>
            <w:noWrap/>
            <w:vAlign w:val="center"/>
          </w:tcPr>
          <w:p w14:paraId="5063E10C">
            <w:pPr>
              <w:widowControl/>
              <w:jc w:val="center"/>
              <w:rPr>
                <w:rFonts w:ascii="宋体" w:hAnsi="宋体" w:cs="宋体"/>
                <w:kern w:val="0"/>
                <w:sz w:val="20"/>
                <w:szCs w:val="20"/>
              </w:rPr>
            </w:pPr>
            <w:r>
              <w:rPr>
                <w:rFonts w:hint="eastAsia" w:ascii="宋体" w:hAnsi="宋体" w:cs="宋体"/>
                <w:kern w:val="0"/>
                <w:sz w:val="20"/>
                <w:szCs w:val="20"/>
              </w:rPr>
              <w:t>313.1</w:t>
            </w:r>
          </w:p>
        </w:tc>
        <w:tc>
          <w:tcPr>
            <w:tcW w:w="947" w:type="dxa"/>
            <w:tcBorders>
              <w:top w:val="nil"/>
              <w:left w:val="nil"/>
              <w:bottom w:val="single" w:color="auto" w:sz="4" w:space="0"/>
              <w:right w:val="single" w:color="auto" w:sz="4" w:space="0"/>
            </w:tcBorders>
            <w:noWrap/>
            <w:vAlign w:val="center"/>
          </w:tcPr>
          <w:p w14:paraId="6316C6B3">
            <w:pPr>
              <w:widowControl/>
              <w:jc w:val="center"/>
              <w:rPr>
                <w:rFonts w:ascii="宋体" w:hAnsi="宋体" w:cs="宋体"/>
                <w:kern w:val="0"/>
                <w:sz w:val="20"/>
                <w:szCs w:val="20"/>
              </w:rPr>
            </w:pPr>
            <w:r>
              <w:rPr>
                <w:rFonts w:hint="eastAsia" w:ascii="宋体" w:hAnsi="宋体" w:cs="宋体"/>
                <w:kern w:val="0"/>
                <w:sz w:val="20"/>
                <w:szCs w:val="20"/>
              </w:rPr>
              <w:t>166*</w:t>
            </w:r>
          </w:p>
        </w:tc>
        <w:tc>
          <w:tcPr>
            <w:tcW w:w="816" w:type="dxa"/>
            <w:vMerge w:val="restart"/>
            <w:tcBorders>
              <w:top w:val="nil"/>
              <w:left w:val="single" w:color="auto" w:sz="4" w:space="0"/>
              <w:bottom w:val="single" w:color="000000" w:sz="4" w:space="0"/>
              <w:right w:val="single" w:color="auto" w:sz="4" w:space="0"/>
            </w:tcBorders>
            <w:noWrap/>
            <w:vAlign w:val="center"/>
          </w:tcPr>
          <w:p w14:paraId="09581BEF">
            <w:pPr>
              <w:widowControl/>
              <w:jc w:val="center"/>
              <w:rPr>
                <w:rFonts w:ascii="宋体" w:hAnsi="宋体" w:cs="宋体"/>
                <w:kern w:val="0"/>
                <w:sz w:val="20"/>
                <w:szCs w:val="20"/>
              </w:rPr>
            </w:pPr>
            <w:r>
              <w:rPr>
                <w:rFonts w:hint="eastAsia" w:ascii="宋体" w:hAnsi="宋体" w:cs="宋体"/>
                <w:kern w:val="0"/>
                <w:sz w:val="20"/>
                <w:szCs w:val="20"/>
              </w:rPr>
              <w:t>7.49</w:t>
            </w:r>
          </w:p>
        </w:tc>
        <w:tc>
          <w:tcPr>
            <w:tcW w:w="516" w:type="dxa"/>
            <w:tcBorders>
              <w:top w:val="nil"/>
              <w:left w:val="nil"/>
              <w:bottom w:val="single" w:color="auto" w:sz="4" w:space="0"/>
              <w:right w:val="single" w:color="auto" w:sz="4" w:space="0"/>
            </w:tcBorders>
            <w:noWrap/>
            <w:vAlign w:val="center"/>
          </w:tcPr>
          <w:p w14:paraId="075E61AD">
            <w:pPr>
              <w:widowControl/>
              <w:jc w:val="center"/>
              <w:rPr>
                <w:rFonts w:ascii="宋体" w:hAnsi="宋体" w:cs="宋体"/>
                <w:kern w:val="0"/>
                <w:sz w:val="20"/>
                <w:szCs w:val="20"/>
              </w:rPr>
            </w:pPr>
            <w:r>
              <w:rPr>
                <w:rFonts w:hint="eastAsia" w:ascii="宋体" w:hAnsi="宋体" w:cs="宋体"/>
                <w:kern w:val="0"/>
                <w:sz w:val="20"/>
                <w:szCs w:val="20"/>
              </w:rPr>
              <w:t>100</w:t>
            </w:r>
          </w:p>
        </w:tc>
        <w:tc>
          <w:tcPr>
            <w:tcW w:w="557" w:type="dxa"/>
            <w:tcBorders>
              <w:top w:val="nil"/>
              <w:left w:val="nil"/>
              <w:bottom w:val="single" w:color="auto" w:sz="4" w:space="0"/>
              <w:right w:val="single" w:color="auto" w:sz="4" w:space="0"/>
            </w:tcBorders>
            <w:noWrap/>
            <w:vAlign w:val="center"/>
          </w:tcPr>
          <w:p w14:paraId="28E036FF">
            <w:pPr>
              <w:widowControl/>
              <w:jc w:val="center"/>
              <w:rPr>
                <w:rFonts w:ascii="宋体" w:hAnsi="宋体" w:cs="宋体"/>
                <w:kern w:val="0"/>
                <w:sz w:val="20"/>
                <w:szCs w:val="20"/>
              </w:rPr>
            </w:pPr>
            <w:r>
              <w:rPr>
                <w:rFonts w:hint="eastAsia" w:ascii="宋体" w:hAnsi="宋体" w:cs="宋体"/>
                <w:kern w:val="0"/>
                <w:sz w:val="20"/>
                <w:szCs w:val="20"/>
              </w:rPr>
              <w:t>30</w:t>
            </w:r>
          </w:p>
        </w:tc>
      </w:tr>
      <w:tr w14:paraId="704D8581">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02E8DED">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07A8591D">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01DF736F">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57499281">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78A2A054">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7CE11E73">
            <w:pPr>
              <w:widowControl/>
              <w:jc w:val="center"/>
              <w:rPr>
                <w:rFonts w:ascii="宋体" w:hAnsi="宋体" w:cs="宋体"/>
                <w:kern w:val="0"/>
                <w:sz w:val="20"/>
                <w:szCs w:val="20"/>
              </w:rPr>
            </w:pPr>
            <w:r>
              <w:rPr>
                <w:rFonts w:hint="eastAsia" w:ascii="宋体" w:hAnsi="宋体" w:cs="宋体"/>
                <w:kern w:val="0"/>
                <w:sz w:val="20"/>
                <w:szCs w:val="20"/>
              </w:rPr>
              <w:t>225.1</w:t>
            </w:r>
          </w:p>
        </w:tc>
        <w:tc>
          <w:tcPr>
            <w:tcW w:w="816" w:type="dxa"/>
            <w:vMerge w:val="continue"/>
            <w:tcBorders>
              <w:top w:val="nil"/>
              <w:left w:val="single" w:color="auto" w:sz="4" w:space="0"/>
              <w:bottom w:val="single" w:color="000000" w:sz="4" w:space="0"/>
              <w:right w:val="single" w:color="auto" w:sz="4" w:space="0"/>
            </w:tcBorders>
            <w:vAlign w:val="center"/>
          </w:tcPr>
          <w:p w14:paraId="04A5D61B">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4B2F6CE4">
            <w:pPr>
              <w:widowControl/>
              <w:jc w:val="center"/>
              <w:rPr>
                <w:rFonts w:ascii="宋体" w:hAnsi="宋体" w:cs="宋体"/>
                <w:kern w:val="0"/>
                <w:sz w:val="20"/>
                <w:szCs w:val="20"/>
              </w:rPr>
            </w:pPr>
            <w:r>
              <w:rPr>
                <w:rFonts w:hint="eastAsia" w:ascii="宋体" w:hAnsi="宋体" w:cs="宋体"/>
                <w:kern w:val="0"/>
                <w:sz w:val="20"/>
                <w:szCs w:val="20"/>
              </w:rPr>
              <w:t>100</w:t>
            </w:r>
          </w:p>
        </w:tc>
        <w:tc>
          <w:tcPr>
            <w:tcW w:w="557" w:type="dxa"/>
            <w:tcBorders>
              <w:top w:val="nil"/>
              <w:left w:val="nil"/>
              <w:bottom w:val="single" w:color="auto" w:sz="4" w:space="0"/>
              <w:right w:val="single" w:color="auto" w:sz="4" w:space="0"/>
            </w:tcBorders>
            <w:noWrap/>
            <w:vAlign w:val="center"/>
          </w:tcPr>
          <w:p w14:paraId="02976197">
            <w:pPr>
              <w:widowControl/>
              <w:jc w:val="center"/>
              <w:rPr>
                <w:rFonts w:ascii="宋体" w:hAnsi="宋体" w:cs="宋体"/>
                <w:kern w:val="0"/>
                <w:sz w:val="20"/>
                <w:szCs w:val="20"/>
              </w:rPr>
            </w:pPr>
            <w:r>
              <w:rPr>
                <w:rFonts w:hint="eastAsia" w:ascii="宋体" w:hAnsi="宋体" w:cs="宋体"/>
                <w:kern w:val="0"/>
                <w:sz w:val="20"/>
                <w:szCs w:val="20"/>
              </w:rPr>
              <w:t>20</w:t>
            </w:r>
          </w:p>
        </w:tc>
      </w:tr>
      <w:tr w14:paraId="38C55376">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49DC172">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3BD25220">
            <w:pPr>
              <w:widowControl/>
              <w:jc w:val="center"/>
              <w:rPr>
                <w:rFonts w:ascii="宋体" w:hAnsi="宋体" w:cs="宋体"/>
                <w:color w:val="000000"/>
                <w:kern w:val="0"/>
                <w:sz w:val="20"/>
                <w:szCs w:val="20"/>
              </w:rPr>
            </w:pPr>
            <w:r>
              <w:rPr>
                <w:rFonts w:hint="eastAsia" w:ascii="宋体" w:hAnsi="宋体" w:cs="宋体"/>
                <w:color w:val="000000"/>
                <w:kern w:val="0"/>
                <w:sz w:val="20"/>
                <w:szCs w:val="20"/>
              </w:rPr>
              <w:t>Amantadine</w:t>
            </w:r>
          </w:p>
        </w:tc>
        <w:tc>
          <w:tcPr>
            <w:tcW w:w="1183" w:type="dxa"/>
            <w:vMerge w:val="restart"/>
            <w:tcBorders>
              <w:top w:val="nil"/>
              <w:left w:val="single" w:color="auto" w:sz="4" w:space="0"/>
              <w:bottom w:val="single" w:color="000000" w:sz="4" w:space="0"/>
              <w:right w:val="single" w:color="auto" w:sz="4" w:space="0"/>
            </w:tcBorders>
            <w:noWrap/>
            <w:vAlign w:val="center"/>
          </w:tcPr>
          <w:p w14:paraId="252FECB8">
            <w:pPr>
              <w:widowControl/>
              <w:jc w:val="center"/>
              <w:rPr>
                <w:rFonts w:ascii="宋体" w:hAnsi="宋体" w:cs="宋体"/>
                <w:color w:val="000000"/>
                <w:kern w:val="0"/>
                <w:sz w:val="20"/>
                <w:szCs w:val="20"/>
              </w:rPr>
            </w:pPr>
            <w:r>
              <w:rPr>
                <w:rFonts w:hint="eastAsia" w:ascii="宋体" w:hAnsi="宋体" w:cs="宋体"/>
                <w:color w:val="000000"/>
                <w:kern w:val="0"/>
                <w:sz w:val="20"/>
                <w:szCs w:val="20"/>
              </w:rPr>
              <w:t>金刚烷胺</w:t>
            </w:r>
          </w:p>
        </w:tc>
        <w:tc>
          <w:tcPr>
            <w:tcW w:w="1016" w:type="dxa"/>
            <w:vMerge w:val="restart"/>
            <w:tcBorders>
              <w:top w:val="nil"/>
              <w:left w:val="single" w:color="auto" w:sz="4" w:space="0"/>
              <w:bottom w:val="single" w:color="000000" w:sz="4" w:space="0"/>
              <w:right w:val="single" w:color="auto" w:sz="4" w:space="0"/>
            </w:tcBorders>
            <w:noWrap/>
            <w:vAlign w:val="center"/>
          </w:tcPr>
          <w:p w14:paraId="031EE8F7">
            <w:pPr>
              <w:widowControl/>
              <w:jc w:val="center"/>
              <w:rPr>
                <w:rFonts w:ascii="宋体" w:hAnsi="宋体" w:cs="宋体"/>
                <w:color w:val="000000"/>
                <w:kern w:val="0"/>
                <w:sz w:val="20"/>
                <w:szCs w:val="20"/>
              </w:rPr>
            </w:pPr>
            <w:r>
              <w:rPr>
                <w:rFonts w:hint="eastAsia" w:ascii="宋体" w:hAnsi="宋体" w:cs="宋体"/>
                <w:color w:val="000000"/>
                <w:kern w:val="0"/>
                <w:sz w:val="20"/>
                <w:szCs w:val="20"/>
              </w:rPr>
              <w:t>768-94-5</w:t>
            </w:r>
          </w:p>
        </w:tc>
        <w:tc>
          <w:tcPr>
            <w:tcW w:w="716" w:type="dxa"/>
            <w:vMerge w:val="restart"/>
            <w:tcBorders>
              <w:top w:val="nil"/>
              <w:left w:val="single" w:color="auto" w:sz="4" w:space="0"/>
              <w:bottom w:val="single" w:color="000000" w:sz="4" w:space="0"/>
              <w:right w:val="single" w:color="auto" w:sz="4" w:space="0"/>
            </w:tcBorders>
            <w:noWrap/>
            <w:vAlign w:val="center"/>
          </w:tcPr>
          <w:p w14:paraId="6CF76208">
            <w:pPr>
              <w:widowControl/>
              <w:jc w:val="center"/>
              <w:rPr>
                <w:rFonts w:ascii="宋体" w:hAnsi="宋体" w:cs="宋体"/>
                <w:kern w:val="0"/>
                <w:sz w:val="20"/>
                <w:szCs w:val="20"/>
              </w:rPr>
            </w:pPr>
            <w:r>
              <w:rPr>
                <w:rFonts w:hint="eastAsia" w:ascii="宋体" w:hAnsi="宋体" w:cs="宋体"/>
                <w:kern w:val="0"/>
                <w:sz w:val="20"/>
                <w:szCs w:val="20"/>
              </w:rPr>
              <w:t>152.1</w:t>
            </w:r>
          </w:p>
        </w:tc>
        <w:tc>
          <w:tcPr>
            <w:tcW w:w="947" w:type="dxa"/>
            <w:tcBorders>
              <w:top w:val="nil"/>
              <w:left w:val="nil"/>
              <w:bottom w:val="single" w:color="auto" w:sz="4" w:space="0"/>
              <w:right w:val="single" w:color="auto" w:sz="4" w:space="0"/>
            </w:tcBorders>
            <w:noWrap/>
            <w:vAlign w:val="center"/>
          </w:tcPr>
          <w:p w14:paraId="4E8F538A">
            <w:pPr>
              <w:widowControl/>
              <w:jc w:val="center"/>
              <w:rPr>
                <w:rFonts w:ascii="宋体" w:hAnsi="宋体" w:cs="宋体"/>
                <w:kern w:val="0"/>
                <w:sz w:val="20"/>
                <w:szCs w:val="20"/>
              </w:rPr>
            </w:pPr>
            <w:r>
              <w:rPr>
                <w:rFonts w:hint="eastAsia" w:ascii="宋体" w:hAnsi="宋体" w:cs="宋体"/>
                <w:kern w:val="0"/>
                <w:sz w:val="20"/>
                <w:szCs w:val="20"/>
              </w:rPr>
              <w:t>135*</w:t>
            </w:r>
          </w:p>
        </w:tc>
        <w:tc>
          <w:tcPr>
            <w:tcW w:w="816" w:type="dxa"/>
            <w:vMerge w:val="restart"/>
            <w:tcBorders>
              <w:top w:val="nil"/>
              <w:left w:val="single" w:color="auto" w:sz="4" w:space="0"/>
              <w:bottom w:val="single" w:color="000000" w:sz="4" w:space="0"/>
              <w:right w:val="single" w:color="auto" w:sz="4" w:space="0"/>
            </w:tcBorders>
            <w:noWrap/>
            <w:vAlign w:val="center"/>
          </w:tcPr>
          <w:p w14:paraId="254E2CF8">
            <w:pPr>
              <w:widowControl/>
              <w:jc w:val="center"/>
              <w:rPr>
                <w:rFonts w:ascii="宋体" w:hAnsi="宋体" w:cs="宋体"/>
                <w:kern w:val="0"/>
                <w:sz w:val="20"/>
                <w:szCs w:val="20"/>
              </w:rPr>
            </w:pPr>
            <w:r>
              <w:rPr>
                <w:rFonts w:hint="eastAsia" w:ascii="宋体" w:hAnsi="宋体" w:cs="宋体"/>
                <w:kern w:val="0"/>
                <w:sz w:val="20"/>
                <w:szCs w:val="20"/>
              </w:rPr>
              <w:t>5.1</w:t>
            </w:r>
          </w:p>
        </w:tc>
        <w:tc>
          <w:tcPr>
            <w:tcW w:w="516" w:type="dxa"/>
            <w:tcBorders>
              <w:top w:val="nil"/>
              <w:left w:val="nil"/>
              <w:bottom w:val="single" w:color="auto" w:sz="4" w:space="0"/>
              <w:right w:val="single" w:color="auto" w:sz="4" w:space="0"/>
            </w:tcBorders>
            <w:noWrap/>
            <w:vAlign w:val="center"/>
          </w:tcPr>
          <w:p w14:paraId="56A72F07">
            <w:pPr>
              <w:widowControl/>
              <w:jc w:val="center"/>
              <w:rPr>
                <w:rFonts w:ascii="宋体" w:hAnsi="宋体" w:cs="宋体"/>
                <w:kern w:val="0"/>
                <w:sz w:val="20"/>
                <w:szCs w:val="20"/>
              </w:rPr>
            </w:pPr>
            <w:r>
              <w:rPr>
                <w:rFonts w:hint="eastAsia" w:ascii="宋体" w:hAnsi="宋体" w:cs="宋体"/>
                <w:kern w:val="0"/>
                <w:sz w:val="20"/>
                <w:szCs w:val="20"/>
              </w:rPr>
              <w:t>70</w:t>
            </w:r>
          </w:p>
        </w:tc>
        <w:tc>
          <w:tcPr>
            <w:tcW w:w="557" w:type="dxa"/>
            <w:tcBorders>
              <w:top w:val="nil"/>
              <w:left w:val="nil"/>
              <w:bottom w:val="single" w:color="auto" w:sz="4" w:space="0"/>
              <w:right w:val="single" w:color="auto" w:sz="4" w:space="0"/>
            </w:tcBorders>
            <w:noWrap/>
            <w:vAlign w:val="center"/>
          </w:tcPr>
          <w:p w14:paraId="3036AD63">
            <w:pPr>
              <w:widowControl/>
              <w:jc w:val="center"/>
              <w:rPr>
                <w:rFonts w:ascii="宋体" w:hAnsi="宋体" w:cs="宋体"/>
                <w:kern w:val="0"/>
                <w:sz w:val="20"/>
                <w:szCs w:val="20"/>
              </w:rPr>
            </w:pPr>
            <w:r>
              <w:rPr>
                <w:rFonts w:hint="eastAsia" w:ascii="宋体" w:hAnsi="宋体" w:cs="宋体"/>
                <w:kern w:val="0"/>
                <w:sz w:val="20"/>
                <w:szCs w:val="20"/>
              </w:rPr>
              <w:t>25</w:t>
            </w:r>
          </w:p>
        </w:tc>
      </w:tr>
      <w:tr w14:paraId="53BC6B8E">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C951667">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1854A165">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25F950BB">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615DF617">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3CCD8D9D">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75FE2CE2">
            <w:pPr>
              <w:widowControl/>
              <w:jc w:val="center"/>
              <w:rPr>
                <w:rFonts w:ascii="宋体" w:hAnsi="宋体" w:cs="宋体"/>
                <w:kern w:val="0"/>
                <w:sz w:val="20"/>
                <w:szCs w:val="20"/>
              </w:rPr>
            </w:pPr>
            <w:r>
              <w:rPr>
                <w:rFonts w:hint="eastAsia" w:ascii="宋体" w:hAnsi="宋体" w:cs="宋体"/>
                <w:kern w:val="0"/>
                <w:sz w:val="20"/>
                <w:szCs w:val="20"/>
              </w:rPr>
              <w:t>93</w:t>
            </w:r>
          </w:p>
        </w:tc>
        <w:tc>
          <w:tcPr>
            <w:tcW w:w="816" w:type="dxa"/>
            <w:vMerge w:val="continue"/>
            <w:tcBorders>
              <w:top w:val="nil"/>
              <w:left w:val="single" w:color="auto" w:sz="4" w:space="0"/>
              <w:bottom w:val="single" w:color="000000" w:sz="4" w:space="0"/>
              <w:right w:val="single" w:color="auto" w:sz="4" w:space="0"/>
            </w:tcBorders>
            <w:vAlign w:val="center"/>
          </w:tcPr>
          <w:p w14:paraId="6E8271C5">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5CFA1ADD">
            <w:pPr>
              <w:widowControl/>
              <w:jc w:val="center"/>
              <w:rPr>
                <w:rFonts w:ascii="宋体" w:hAnsi="宋体" w:cs="宋体"/>
                <w:kern w:val="0"/>
                <w:sz w:val="20"/>
                <w:szCs w:val="20"/>
              </w:rPr>
            </w:pPr>
            <w:r>
              <w:rPr>
                <w:rFonts w:hint="eastAsia" w:ascii="宋体" w:hAnsi="宋体" w:cs="宋体"/>
                <w:kern w:val="0"/>
                <w:sz w:val="20"/>
                <w:szCs w:val="20"/>
              </w:rPr>
              <w:t>70</w:t>
            </w:r>
          </w:p>
        </w:tc>
        <w:tc>
          <w:tcPr>
            <w:tcW w:w="557" w:type="dxa"/>
            <w:tcBorders>
              <w:top w:val="nil"/>
              <w:left w:val="nil"/>
              <w:bottom w:val="single" w:color="auto" w:sz="4" w:space="0"/>
              <w:right w:val="single" w:color="auto" w:sz="4" w:space="0"/>
            </w:tcBorders>
            <w:noWrap/>
            <w:vAlign w:val="center"/>
          </w:tcPr>
          <w:p w14:paraId="5C9536F9">
            <w:pPr>
              <w:widowControl/>
              <w:jc w:val="center"/>
              <w:rPr>
                <w:rFonts w:ascii="宋体" w:hAnsi="宋体" w:cs="宋体"/>
                <w:kern w:val="0"/>
                <w:sz w:val="20"/>
                <w:szCs w:val="20"/>
              </w:rPr>
            </w:pPr>
            <w:r>
              <w:rPr>
                <w:rFonts w:hint="eastAsia" w:ascii="宋体" w:hAnsi="宋体" w:cs="宋体"/>
                <w:kern w:val="0"/>
                <w:sz w:val="20"/>
                <w:szCs w:val="20"/>
              </w:rPr>
              <w:t>38</w:t>
            </w:r>
          </w:p>
        </w:tc>
      </w:tr>
      <w:tr w14:paraId="01CED0CD">
        <w:tblPrEx>
          <w:tblCellMar>
            <w:top w:w="0" w:type="dxa"/>
            <w:left w:w="108" w:type="dxa"/>
            <w:bottom w:w="0" w:type="dxa"/>
            <w:right w:w="108" w:type="dxa"/>
          </w:tblCellMar>
        </w:tblPrEx>
        <w:trPr>
          <w:trHeight w:val="330" w:hRule="atLeast"/>
          <w:jc w:val="center"/>
        </w:trPr>
        <w:tc>
          <w:tcPr>
            <w:tcW w:w="591" w:type="dxa"/>
            <w:vMerge w:val="restart"/>
            <w:tcBorders>
              <w:top w:val="nil"/>
              <w:left w:val="single" w:color="auto" w:sz="4" w:space="0"/>
              <w:bottom w:val="single" w:color="000000" w:sz="4" w:space="0"/>
              <w:right w:val="single" w:color="auto" w:sz="4" w:space="0"/>
            </w:tcBorders>
            <w:noWrap/>
            <w:vAlign w:val="center"/>
          </w:tcPr>
          <w:p w14:paraId="399C0460">
            <w:pPr>
              <w:widowControl/>
              <w:jc w:val="center"/>
              <w:rPr>
                <w:rFonts w:ascii="宋体" w:hAnsi="宋体" w:cs="宋体"/>
                <w:color w:val="000000"/>
                <w:kern w:val="0"/>
                <w:sz w:val="20"/>
                <w:szCs w:val="20"/>
              </w:rPr>
            </w:pPr>
            <w:r>
              <w:rPr>
                <w:rFonts w:hint="eastAsia" w:ascii="宋体" w:hAnsi="宋体" w:cs="宋体"/>
                <w:color w:val="000000"/>
                <w:kern w:val="0"/>
                <w:sz w:val="20"/>
                <w:szCs w:val="20"/>
              </w:rPr>
              <w:t>四环素类</w:t>
            </w:r>
          </w:p>
        </w:tc>
        <w:tc>
          <w:tcPr>
            <w:tcW w:w="3247" w:type="dxa"/>
            <w:vMerge w:val="restart"/>
            <w:tcBorders>
              <w:top w:val="nil"/>
              <w:left w:val="single" w:color="auto" w:sz="4" w:space="0"/>
              <w:bottom w:val="single" w:color="auto" w:sz="4" w:space="0"/>
              <w:right w:val="single" w:color="auto" w:sz="4" w:space="0"/>
            </w:tcBorders>
            <w:noWrap/>
            <w:vAlign w:val="center"/>
          </w:tcPr>
          <w:p w14:paraId="12F601AD">
            <w:pPr>
              <w:widowControl/>
              <w:jc w:val="center"/>
              <w:rPr>
                <w:rFonts w:ascii="宋体" w:hAnsi="宋体" w:cs="宋体"/>
                <w:color w:val="000000"/>
                <w:kern w:val="0"/>
                <w:sz w:val="20"/>
                <w:szCs w:val="20"/>
              </w:rPr>
            </w:pPr>
            <w:r>
              <w:rPr>
                <w:rFonts w:hint="eastAsia" w:ascii="宋体" w:hAnsi="宋体" w:cs="宋体"/>
                <w:color w:val="000000"/>
                <w:kern w:val="0"/>
                <w:sz w:val="20"/>
                <w:szCs w:val="20"/>
              </w:rPr>
              <w:t>Doxycycline hydrochloride hemiethanolate hemihydrate</w:t>
            </w:r>
          </w:p>
        </w:tc>
        <w:tc>
          <w:tcPr>
            <w:tcW w:w="1183" w:type="dxa"/>
            <w:vMerge w:val="restart"/>
            <w:tcBorders>
              <w:top w:val="nil"/>
              <w:left w:val="single" w:color="auto" w:sz="4" w:space="0"/>
              <w:bottom w:val="single" w:color="000000" w:sz="4" w:space="0"/>
              <w:right w:val="single" w:color="auto" w:sz="4" w:space="0"/>
            </w:tcBorders>
            <w:noWrap/>
            <w:vAlign w:val="center"/>
          </w:tcPr>
          <w:p w14:paraId="296B4BF7">
            <w:pPr>
              <w:widowControl/>
              <w:jc w:val="center"/>
              <w:rPr>
                <w:rFonts w:ascii="宋体" w:hAnsi="宋体" w:cs="宋体"/>
                <w:color w:val="000000"/>
                <w:kern w:val="0"/>
                <w:sz w:val="20"/>
                <w:szCs w:val="20"/>
              </w:rPr>
            </w:pPr>
            <w:r>
              <w:rPr>
                <w:rFonts w:hint="eastAsia" w:ascii="宋体" w:hAnsi="宋体" w:cs="宋体"/>
                <w:kern w:val="0"/>
                <w:sz w:val="20"/>
                <w:szCs w:val="20"/>
              </w:rPr>
              <w:t>强力霉素单盐酸半乙醇半水合物</w:t>
            </w:r>
          </w:p>
        </w:tc>
        <w:tc>
          <w:tcPr>
            <w:tcW w:w="1016" w:type="dxa"/>
            <w:vMerge w:val="restart"/>
            <w:tcBorders>
              <w:top w:val="nil"/>
              <w:left w:val="single" w:color="auto" w:sz="4" w:space="0"/>
              <w:bottom w:val="single" w:color="000000" w:sz="4" w:space="0"/>
              <w:right w:val="single" w:color="auto" w:sz="4" w:space="0"/>
            </w:tcBorders>
            <w:noWrap/>
            <w:vAlign w:val="center"/>
          </w:tcPr>
          <w:p w14:paraId="54142E2D">
            <w:pPr>
              <w:widowControl/>
              <w:jc w:val="center"/>
              <w:rPr>
                <w:rFonts w:ascii="宋体" w:hAnsi="宋体" w:cs="宋体"/>
                <w:color w:val="000000"/>
                <w:kern w:val="0"/>
                <w:sz w:val="20"/>
                <w:szCs w:val="20"/>
              </w:rPr>
            </w:pPr>
            <w:r>
              <w:rPr>
                <w:rFonts w:hint="eastAsia" w:ascii="宋体" w:hAnsi="宋体" w:cs="宋体"/>
                <w:color w:val="000000"/>
                <w:kern w:val="0"/>
                <w:sz w:val="20"/>
                <w:szCs w:val="20"/>
              </w:rPr>
              <w:t>24390-14-5</w:t>
            </w:r>
          </w:p>
        </w:tc>
        <w:tc>
          <w:tcPr>
            <w:tcW w:w="716" w:type="dxa"/>
            <w:tcBorders>
              <w:top w:val="nil"/>
              <w:left w:val="nil"/>
              <w:bottom w:val="nil"/>
              <w:right w:val="single" w:color="auto" w:sz="4" w:space="0"/>
            </w:tcBorders>
            <w:noWrap/>
            <w:vAlign w:val="center"/>
          </w:tcPr>
          <w:p w14:paraId="37066E1B">
            <w:pPr>
              <w:widowControl/>
              <w:jc w:val="center"/>
              <w:rPr>
                <w:rFonts w:ascii="宋体" w:hAnsi="宋体" w:cs="宋体"/>
                <w:kern w:val="0"/>
                <w:sz w:val="20"/>
                <w:szCs w:val="20"/>
              </w:rPr>
            </w:pPr>
            <w:r>
              <w:rPr>
                <w:rFonts w:hint="eastAsia" w:ascii="宋体" w:hAnsi="宋体" w:cs="宋体"/>
                <w:kern w:val="0"/>
                <w:sz w:val="20"/>
                <w:szCs w:val="20"/>
              </w:rPr>
              <w:t>445</w:t>
            </w:r>
          </w:p>
        </w:tc>
        <w:tc>
          <w:tcPr>
            <w:tcW w:w="947" w:type="dxa"/>
            <w:tcBorders>
              <w:top w:val="nil"/>
              <w:left w:val="nil"/>
              <w:bottom w:val="single" w:color="auto" w:sz="4" w:space="0"/>
              <w:right w:val="single" w:color="auto" w:sz="4" w:space="0"/>
            </w:tcBorders>
            <w:noWrap/>
            <w:vAlign w:val="center"/>
          </w:tcPr>
          <w:p w14:paraId="3DFE1510">
            <w:pPr>
              <w:widowControl/>
              <w:jc w:val="center"/>
              <w:rPr>
                <w:rFonts w:ascii="宋体" w:hAnsi="宋体" w:cs="宋体"/>
                <w:kern w:val="0"/>
                <w:sz w:val="20"/>
                <w:szCs w:val="20"/>
              </w:rPr>
            </w:pPr>
            <w:r>
              <w:rPr>
                <w:rFonts w:hint="eastAsia" w:ascii="宋体" w:hAnsi="宋体" w:cs="宋体"/>
                <w:kern w:val="0"/>
                <w:sz w:val="20"/>
                <w:szCs w:val="20"/>
              </w:rPr>
              <w:t>428.1*</w:t>
            </w:r>
          </w:p>
        </w:tc>
        <w:tc>
          <w:tcPr>
            <w:tcW w:w="816" w:type="dxa"/>
            <w:vMerge w:val="restart"/>
            <w:tcBorders>
              <w:top w:val="nil"/>
              <w:left w:val="single" w:color="auto" w:sz="4" w:space="0"/>
              <w:bottom w:val="single" w:color="000000" w:sz="4" w:space="0"/>
              <w:right w:val="single" w:color="auto" w:sz="4" w:space="0"/>
            </w:tcBorders>
            <w:noWrap/>
            <w:vAlign w:val="center"/>
          </w:tcPr>
          <w:p w14:paraId="293EFF7E">
            <w:pPr>
              <w:widowControl/>
              <w:jc w:val="center"/>
              <w:rPr>
                <w:rFonts w:ascii="宋体" w:hAnsi="宋体" w:cs="宋体"/>
                <w:kern w:val="0"/>
                <w:sz w:val="20"/>
                <w:szCs w:val="20"/>
              </w:rPr>
            </w:pPr>
            <w:r>
              <w:rPr>
                <w:rFonts w:hint="eastAsia" w:ascii="宋体" w:hAnsi="宋体" w:cs="宋体"/>
                <w:kern w:val="0"/>
                <w:sz w:val="20"/>
                <w:szCs w:val="20"/>
              </w:rPr>
              <w:t>7.45</w:t>
            </w:r>
          </w:p>
        </w:tc>
        <w:tc>
          <w:tcPr>
            <w:tcW w:w="516" w:type="dxa"/>
            <w:tcBorders>
              <w:top w:val="nil"/>
              <w:left w:val="nil"/>
              <w:bottom w:val="single" w:color="auto" w:sz="4" w:space="0"/>
              <w:right w:val="single" w:color="auto" w:sz="4" w:space="0"/>
            </w:tcBorders>
            <w:noWrap/>
            <w:vAlign w:val="center"/>
          </w:tcPr>
          <w:p w14:paraId="6D0F4980">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0FB5C141">
            <w:pPr>
              <w:widowControl/>
              <w:jc w:val="center"/>
              <w:rPr>
                <w:rFonts w:ascii="宋体" w:hAnsi="宋体" w:cs="宋体"/>
                <w:kern w:val="0"/>
                <w:sz w:val="20"/>
                <w:szCs w:val="20"/>
              </w:rPr>
            </w:pPr>
            <w:r>
              <w:rPr>
                <w:rFonts w:hint="eastAsia" w:ascii="宋体" w:hAnsi="宋体" w:cs="宋体"/>
                <w:kern w:val="0"/>
                <w:sz w:val="20"/>
                <w:szCs w:val="20"/>
              </w:rPr>
              <w:t>24</w:t>
            </w:r>
          </w:p>
        </w:tc>
      </w:tr>
      <w:tr w14:paraId="3A751B66">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54E2C777">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0D7D8819">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D713524">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04D2C5B8">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67D4BFC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098FFA5B">
            <w:pPr>
              <w:widowControl/>
              <w:jc w:val="center"/>
              <w:rPr>
                <w:rFonts w:ascii="宋体" w:hAnsi="宋体" w:cs="宋体"/>
                <w:kern w:val="0"/>
                <w:sz w:val="20"/>
                <w:szCs w:val="20"/>
              </w:rPr>
            </w:pPr>
            <w:r>
              <w:rPr>
                <w:rFonts w:hint="eastAsia" w:ascii="宋体" w:hAnsi="宋体" w:cs="宋体"/>
                <w:kern w:val="0"/>
                <w:sz w:val="20"/>
                <w:szCs w:val="20"/>
              </w:rPr>
              <w:t>154.1</w:t>
            </w:r>
          </w:p>
        </w:tc>
        <w:tc>
          <w:tcPr>
            <w:tcW w:w="816" w:type="dxa"/>
            <w:vMerge w:val="continue"/>
            <w:tcBorders>
              <w:top w:val="nil"/>
              <w:left w:val="single" w:color="auto" w:sz="4" w:space="0"/>
              <w:bottom w:val="single" w:color="000000" w:sz="4" w:space="0"/>
              <w:right w:val="single" w:color="auto" w:sz="4" w:space="0"/>
            </w:tcBorders>
            <w:vAlign w:val="center"/>
          </w:tcPr>
          <w:p w14:paraId="3B336F8A">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66FB3435">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7C345D5C">
            <w:pPr>
              <w:widowControl/>
              <w:jc w:val="center"/>
              <w:rPr>
                <w:rFonts w:ascii="宋体" w:hAnsi="宋体" w:cs="宋体"/>
                <w:kern w:val="0"/>
                <w:sz w:val="20"/>
                <w:szCs w:val="20"/>
              </w:rPr>
            </w:pPr>
            <w:r>
              <w:rPr>
                <w:rFonts w:hint="eastAsia" w:ascii="宋体" w:hAnsi="宋体" w:cs="宋体"/>
                <w:kern w:val="0"/>
                <w:sz w:val="20"/>
                <w:szCs w:val="20"/>
              </w:rPr>
              <w:t>35</w:t>
            </w:r>
          </w:p>
        </w:tc>
      </w:tr>
      <w:tr w14:paraId="29CABF24">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5B8B5B4">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1D0991EB">
            <w:pPr>
              <w:widowControl/>
              <w:jc w:val="center"/>
              <w:rPr>
                <w:rFonts w:ascii="宋体" w:hAnsi="宋体" w:cs="宋体"/>
                <w:color w:val="000000"/>
                <w:kern w:val="0"/>
                <w:sz w:val="20"/>
                <w:szCs w:val="20"/>
              </w:rPr>
            </w:pPr>
            <w:r>
              <w:rPr>
                <w:rFonts w:hint="eastAsia" w:ascii="宋体" w:hAnsi="宋体" w:cs="宋体"/>
                <w:color w:val="000000"/>
                <w:kern w:val="0"/>
                <w:sz w:val="20"/>
                <w:szCs w:val="20"/>
              </w:rPr>
              <w:t>Tetracycline hydrochloride</w:t>
            </w:r>
          </w:p>
        </w:tc>
        <w:tc>
          <w:tcPr>
            <w:tcW w:w="1183" w:type="dxa"/>
            <w:vMerge w:val="restart"/>
            <w:tcBorders>
              <w:top w:val="nil"/>
              <w:left w:val="single" w:color="auto" w:sz="4" w:space="0"/>
              <w:bottom w:val="single" w:color="000000" w:sz="4" w:space="0"/>
              <w:right w:val="single" w:color="auto" w:sz="4" w:space="0"/>
            </w:tcBorders>
            <w:noWrap/>
            <w:vAlign w:val="center"/>
          </w:tcPr>
          <w:p w14:paraId="2BCA6B1A">
            <w:pPr>
              <w:widowControl/>
              <w:jc w:val="center"/>
              <w:rPr>
                <w:rFonts w:ascii="宋体" w:hAnsi="宋体" w:cs="宋体"/>
                <w:color w:val="000000"/>
                <w:kern w:val="0"/>
                <w:sz w:val="20"/>
                <w:szCs w:val="20"/>
              </w:rPr>
            </w:pPr>
            <w:r>
              <w:rPr>
                <w:rFonts w:hint="eastAsia" w:ascii="宋体" w:hAnsi="宋体" w:cs="宋体"/>
                <w:kern w:val="0"/>
                <w:sz w:val="20"/>
                <w:szCs w:val="20"/>
              </w:rPr>
              <w:t>盐酸四环素</w:t>
            </w:r>
          </w:p>
        </w:tc>
        <w:tc>
          <w:tcPr>
            <w:tcW w:w="1016" w:type="dxa"/>
            <w:vMerge w:val="restart"/>
            <w:tcBorders>
              <w:top w:val="nil"/>
              <w:left w:val="single" w:color="auto" w:sz="4" w:space="0"/>
              <w:bottom w:val="single" w:color="000000" w:sz="4" w:space="0"/>
              <w:right w:val="single" w:color="auto" w:sz="4" w:space="0"/>
            </w:tcBorders>
            <w:noWrap/>
            <w:vAlign w:val="center"/>
          </w:tcPr>
          <w:p w14:paraId="2BA7FDDB">
            <w:pPr>
              <w:widowControl/>
              <w:jc w:val="center"/>
              <w:rPr>
                <w:rFonts w:ascii="宋体" w:hAnsi="宋体" w:cs="宋体"/>
                <w:color w:val="000000"/>
                <w:kern w:val="0"/>
                <w:sz w:val="20"/>
                <w:szCs w:val="20"/>
              </w:rPr>
            </w:pPr>
            <w:r>
              <w:rPr>
                <w:rFonts w:hint="eastAsia" w:ascii="宋体" w:hAnsi="宋体" w:cs="宋体"/>
                <w:color w:val="000000"/>
                <w:kern w:val="0"/>
                <w:sz w:val="20"/>
                <w:szCs w:val="20"/>
              </w:rPr>
              <w:t>64-75-5</w:t>
            </w:r>
          </w:p>
        </w:tc>
        <w:tc>
          <w:tcPr>
            <w:tcW w:w="716" w:type="dxa"/>
            <w:tcBorders>
              <w:top w:val="nil"/>
              <w:left w:val="nil"/>
              <w:bottom w:val="nil"/>
              <w:right w:val="single" w:color="auto" w:sz="4" w:space="0"/>
            </w:tcBorders>
            <w:noWrap/>
            <w:vAlign w:val="center"/>
          </w:tcPr>
          <w:p w14:paraId="25AA8F20">
            <w:pPr>
              <w:widowControl/>
              <w:jc w:val="center"/>
              <w:rPr>
                <w:rFonts w:ascii="宋体" w:hAnsi="宋体" w:cs="宋体"/>
                <w:kern w:val="0"/>
                <w:sz w:val="20"/>
                <w:szCs w:val="20"/>
              </w:rPr>
            </w:pPr>
            <w:r>
              <w:rPr>
                <w:rFonts w:hint="eastAsia" w:ascii="宋体" w:hAnsi="宋体" w:cs="宋体"/>
                <w:kern w:val="0"/>
                <w:sz w:val="20"/>
                <w:szCs w:val="20"/>
              </w:rPr>
              <w:t>445.1</w:t>
            </w:r>
          </w:p>
        </w:tc>
        <w:tc>
          <w:tcPr>
            <w:tcW w:w="947" w:type="dxa"/>
            <w:tcBorders>
              <w:top w:val="nil"/>
              <w:left w:val="nil"/>
              <w:bottom w:val="single" w:color="auto" w:sz="4" w:space="0"/>
              <w:right w:val="single" w:color="auto" w:sz="4" w:space="0"/>
            </w:tcBorders>
            <w:noWrap/>
            <w:vAlign w:val="center"/>
          </w:tcPr>
          <w:p w14:paraId="7B471BF7">
            <w:pPr>
              <w:widowControl/>
              <w:jc w:val="center"/>
              <w:rPr>
                <w:rFonts w:ascii="宋体" w:hAnsi="宋体" w:cs="宋体"/>
                <w:kern w:val="0"/>
                <w:sz w:val="20"/>
                <w:szCs w:val="20"/>
              </w:rPr>
            </w:pPr>
            <w:r>
              <w:rPr>
                <w:rFonts w:hint="eastAsia" w:ascii="宋体" w:hAnsi="宋体" w:cs="宋体"/>
                <w:kern w:val="0"/>
                <w:sz w:val="20"/>
                <w:szCs w:val="20"/>
              </w:rPr>
              <w:t>410.2*</w:t>
            </w:r>
          </w:p>
        </w:tc>
        <w:tc>
          <w:tcPr>
            <w:tcW w:w="816" w:type="dxa"/>
            <w:vMerge w:val="restart"/>
            <w:tcBorders>
              <w:top w:val="nil"/>
              <w:left w:val="single" w:color="auto" w:sz="4" w:space="0"/>
              <w:bottom w:val="single" w:color="000000" w:sz="4" w:space="0"/>
              <w:right w:val="single" w:color="auto" w:sz="4" w:space="0"/>
            </w:tcBorders>
            <w:noWrap/>
            <w:vAlign w:val="center"/>
          </w:tcPr>
          <w:p w14:paraId="5345D8C3">
            <w:pPr>
              <w:widowControl/>
              <w:jc w:val="center"/>
              <w:rPr>
                <w:rFonts w:ascii="宋体" w:hAnsi="宋体" w:cs="宋体"/>
                <w:kern w:val="0"/>
                <w:sz w:val="20"/>
                <w:szCs w:val="20"/>
              </w:rPr>
            </w:pPr>
            <w:r>
              <w:rPr>
                <w:rFonts w:hint="eastAsia" w:ascii="宋体" w:hAnsi="宋体" w:cs="宋体"/>
                <w:kern w:val="0"/>
                <w:sz w:val="20"/>
                <w:szCs w:val="20"/>
              </w:rPr>
              <w:t>5.69</w:t>
            </w:r>
          </w:p>
        </w:tc>
        <w:tc>
          <w:tcPr>
            <w:tcW w:w="516" w:type="dxa"/>
            <w:tcBorders>
              <w:top w:val="nil"/>
              <w:left w:val="nil"/>
              <w:bottom w:val="single" w:color="auto" w:sz="4" w:space="0"/>
              <w:right w:val="single" w:color="auto" w:sz="4" w:space="0"/>
            </w:tcBorders>
            <w:noWrap/>
            <w:vAlign w:val="center"/>
          </w:tcPr>
          <w:p w14:paraId="74B48C21">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6B53EC10">
            <w:pPr>
              <w:widowControl/>
              <w:jc w:val="center"/>
              <w:rPr>
                <w:rFonts w:ascii="宋体" w:hAnsi="宋体" w:cs="宋体"/>
                <w:kern w:val="0"/>
                <w:sz w:val="20"/>
                <w:szCs w:val="20"/>
              </w:rPr>
            </w:pPr>
            <w:r>
              <w:rPr>
                <w:rFonts w:hint="eastAsia" w:ascii="宋体" w:hAnsi="宋体" w:cs="宋体"/>
                <w:kern w:val="0"/>
                <w:sz w:val="20"/>
                <w:szCs w:val="20"/>
              </w:rPr>
              <w:t>24</w:t>
            </w:r>
          </w:p>
        </w:tc>
      </w:tr>
      <w:tr w14:paraId="41ED8C12">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0B0BA93">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192B7B0C">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7BC9965E">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556536E2">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67F3DB9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5D15881E">
            <w:pPr>
              <w:widowControl/>
              <w:jc w:val="center"/>
              <w:rPr>
                <w:rFonts w:ascii="宋体" w:hAnsi="宋体" w:cs="宋体"/>
                <w:kern w:val="0"/>
                <w:sz w:val="20"/>
                <w:szCs w:val="20"/>
              </w:rPr>
            </w:pPr>
            <w:r>
              <w:rPr>
                <w:rFonts w:hint="eastAsia" w:ascii="宋体" w:hAnsi="宋体" w:cs="宋体"/>
                <w:kern w:val="0"/>
                <w:sz w:val="20"/>
                <w:szCs w:val="20"/>
              </w:rPr>
              <w:t>427.1</w:t>
            </w:r>
          </w:p>
        </w:tc>
        <w:tc>
          <w:tcPr>
            <w:tcW w:w="816" w:type="dxa"/>
            <w:vMerge w:val="continue"/>
            <w:tcBorders>
              <w:top w:val="nil"/>
              <w:left w:val="single" w:color="auto" w:sz="4" w:space="0"/>
              <w:bottom w:val="single" w:color="000000" w:sz="4" w:space="0"/>
              <w:right w:val="single" w:color="auto" w:sz="4" w:space="0"/>
            </w:tcBorders>
            <w:vAlign w:val="center"/>
          </w:tcPr>
          <w:p w14:paraId="0A392D2F">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32346FFF">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2D567AA6">
            <w:pPr>
              <w:widowControl/>
              <w:jc w:val="center"/>
              <w:rPr>
                <w:rFonts w:ascii="宋体" w:hAnsi="宋体" w:cs="宋体"/>
                <w:kern w:val="0"/>
                <w:sz w:val="20"/>
                <w:szCs w:val="20"/>
              </w:rPr>
            </w:pPr>
            <w:r>
              <w:rPr>
                <w:rFonts w:hint="eastAsia" w:ascii="宋体" w:hAnsi="宋体" w:cs="宋体"/>
                <w:kern w:val="0"/>
                <w:sz w:val="20"/>
                <w:szCs w:val="20"/>
              </w:rPr>
              <w:t>19</w:t>
            </w:r>
          </w:p>
        </w:tc>
      </w:tr>
      <w:tr w14:paraId="49B0A2AA">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D13C2A7">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57253687">
            <w:pPr>
              <w:widowControl/>
              <w:jc w:val="center"/>
              <w:rPr>
                <w:rFonts w:ascii="宋体" w:hAnsi="宋体" w:cs="宋体"/>
                <w:color w:val="000000"/>
                <w:kern w:val="0"/>
                <w:sz w:val="20"/>
                <w:szCs w:val="20"/>
              </w:rPr>
            </w:pPr>
            <w:r>
              <w:rPr>
                <w:rFonts w:hint="eastAsia" w:ascii="宋体" w:hAnsi="宋体" w:cs="宋体"/>
                <w:color w:val="000000"/>
                <w:kern w:val="0"/>
                <w:sz w:val="20"/>
                <w:szCs w:val="20"/>
              </w:rPr>
              <w:t>Oxytetracycline</w:t>
            </w:r>
          </w:p>
        </w:tc>
        <w:tc>
          <w:tcPr>
            <w:tcW w:w="1183" w:type="dxa"/>
            <w:vMerge w:val="restart"/>
            <w:tcBorders>
              <w:top w:val="nil"/>
              <w:left w:val="single" w:color="auto" w:sz="4" w:space="0"/>
              <w:bottom w:val="single" w:color="000000" w:sz="4" w:space="0"/>
              <w:right w:val="single" w:color="auto" w:sz="4" w:space="0"/>
            </w:tcBorders>
            <w:noWrap/>
            <w:vAlign w:val="center"/>
          </w:tcPr>
          <w:p w14:paraId="44072F40">
            <w:pPr>
              <w:widowControl/>
              <w:jc w:val="center"/>
              <w:rPr>
                <w:rFonts w:ascii="宋体" w:hAnsi="宋体" w:cs="宋体"/>
                <w:color w:val="000000"/>
                <w:kern w:val="0"/>
                <w:sz w:val="20"/>
                <w:szCs w:val="20"/>
              </w:rPr>
            </w:pPr>
            <w:r>
              <w:rPr>
                <w:rFonts w:hint="eastAsia" w:ascii="宋体" w:hAnsi="宋体" w:cs="宋体"/>
                <w:color w:val="000000"/>
                <w:kern w:val="0"/>
                <w:sz w:val="20"/>
                <w:szCs w:val="20"/>
              </w:rPr>
              <w:t>土霉素</w:t>
            </w:r>
          </w:p>
        </w:tc>
        <w:tc>
          <w:tcPr>
            <w:tcW w:w="1016" w:type="dxa"/>
            <w:vMerge w:val="restart"/>
            <w:tcBorders>
              <w:top w:val="nil"/>
              <w:left w:val="single" w:color="auto" w:sz="4" w:space="0"/>
              <w:bottom w:val="single" w:color="000000" w:sz="4" w:space="0"/>
              <w:right w:val="single" w:color="auto" w:sz="4" w:space="0"/>
            </w:tcBorders>
            <w:noWrap/>
            <w:vAlign w:val="center"/>
          </w:tcPr>
          <w:p w14:paraId="36EC6B33">
            <w:pPr>
              <w:widowControl/>
              <w:jc w:val="center"/>
              <w:rPr>
                <w:rFonts w:ascii="宋体" w:hAnsi="宋体" w:cs="宋体"/>
                <w:color w:val="000000"/>
                <w:kern w:val="0"/>
                <w:sz w:val="20"/>
                <w:szCs w:val="20"/>
              </w:rPr>
            </w:pPr>
            <w:r>
              <w:rPr>
                <w:rFonts w:hint="eastAsia" w:ascii="宋体" w:hAnsi="宋体" w:cs="宋体"/>
                <w:color w:val="000000"/>
                <w:kern w:val="0"/>
                <w:sz w:val="20"/>
                <w:szCs w:val="20"/>
              </w:rPr>
              <w:t>79-57-2</w:t>
            </w:r>
          </w:p>
        </w:tc>
        <w:tc>
          <w:tcPr>
            <w:tcW w:w="716" w:type="dxa"/>
            <w:tcBorders>
              <w:top w:val="nil"/>
              <w:left w:val="nil"/>
              <w:bottom w:val="nil"/>
              <w:right w:val="single" w:color="auto" w:sz="4" w:space="0"/>
            </w:tcBorders>
            <w:noWrap/>
            <w:vAlign w:val="center"/>
          </w:tcPr>
          <w:p w14:paraId="7BBE71F7">
            <w:pPr>
              <w:widowControl/>
              <w:jc w:val="center"/>
              <w:rPr>
                <w:rFonts w:ascii="宋体" w:hAnsi="宋体" w:cs="宋体"/>
                <w:kern w:val="0"/>
                <w:sz w:val="20"/>
                <w:szCs w:val="20"/>
              </w:rPr>
            </w:pPr>
            <w:r>
              <w:rPr>
                <w:rFonts w:hint="eastAsia" w:ascii="宋体" w:hAnsi="宋体" w:cs="宋体"/>
                <w:kern w:val="0"/>
                <w:sz w:val="20"/>
                <w:szCs w:val="20"/>
              </w:rPr>
              <w:t>461.2</w:t>
            </w:r>
          </w:p>
        </w:tc>
        <w:tc>
          <w:tcPr>
            <w:tcW w:w="947" w:type="dxa"/>
            <w:tcBorders>
              <w:top w:val="nil"/>
              <w:left w:val="nil"/>
              <w:bottom w:val="single" w:color="auto" w:sz="4" w:space="0"/>
              <w:right w:val="single" w:color="auto" w:sz="4" w:space="0"/>
            </w:tcBorders>
            <w:noWrap/>
            <w:vAlign w:val="center"/>
          </w:tcPr>
          <w:p w14:paraId="1577E9F5">
            <w:pPr>
              <w:widowControl/>
              <w:jc w:val="center"/>
              <w:rPr>
                <w:rFonts w:ascii="宋体" w:hAnsi="宋体" w:cs="宋体"/>
                <w:kern w:val="0"/>
                <w:sz w:val="20"/>
                <w:szCs w:val="20"/>
              </w:rPr>
            </w:pPr>
            <w:r>
              <w:rPr>
                <w:rFonts w:hint="eastAsia" w:ascii="宋体" w:hAnsi="宋体" w:cs="宋体"/>
                <w:kern w:val="0"/>
                <w:sz w:val="20"/>
                <w:szCs w:val="20"/>
              </w:rPr>
              <w:t>426.2*</w:t>
            </w:r>
          </w:p>
        </w:tc>
        <w:tc>
          <w:tcPr>
            <w:tcW w:w="816" w:type="dxa"/>
            <w:vMerge w:val="restart"/>
            <w:tcBorders>
              <w:top w:val="nil"/>
              <w:left w:val="single" w:color="auto" w:sz="4" w:space="0"/>
              <w:bottom w:val="single" w:color="000000" w:sz="4" w:space="0"/>
              <w:right w:val="single" w:color="auto" w:sz="4" w:space="0"/>
            </w:tcBorders>
            <w:noWrap/>
            <w:vAlign w:val="center"/>
          </w:tcPr>
          <w:p w14:paraId="754E5FD4">
            <w:pPr>
              <w:widowControl/>
              <w:jc w:val="center"/>
              <w:rPr>
                <w:rFonts w:ascii="宋体" w:hAnsi="宋体" w:cs="宋体"/>
                <w:kern w:val="0"/>
                <w:sz w:val="20"/>
                <w:szCs w:val="20"/>
              </w:rPr>
            </w:pPr>
            <w:r>
              <w:rPr>
                <w:rFonts w:hint="eastAsia" w:ascii="宋体" w:hAnsi="宋体" w:cs="宋体"/>
                <w:kern w:val="0"/>
                <w:sz w:val="20"/>
                <w:szCs w:val="20"/>
              </w:rPr>
              <w:t>5.16</w:t>
            </w:r>
          </w:p>
        </w:tc>
        <w:tc>
          <w:tcPr>
            <w:tcW w:w="516" w:type="dxa"/>
            <w:tcBorders>
              <w:top w:val="nil"/>
              <w:left w:val="nil"/>
              <w:bottom w:val="single" w:color="auto" w:sz="4" w:space="0"/>
              <w:right w:val="single" w:color="auto" w:sz="4" w:space="0"/>
            </w:tcBorders>
            <w:noWrap/>
            <w:vAlign w:val="center"/>
          </w:tcPr>
          <w:p w14:paraId="6907DE99">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0ED480CC">
            <w:pPr>
              <w:widowControl/>
              <w:jc w:val="center"/>
              <w:rPr>
                <w:rFonts w:ascii="宋体" w:hAnsi="宋体" w:cs="宋体"/>
                <w:kern w:val="0"/>
                <w:sz w:val="20"/>
                <w:szCs w:val="20"/>
              </w:rPr>
            </w:pPr>
            <w:r>
              <w:rPr>
                <w:rFonts w:hint="eastAsia" w:ascii="宋体" w:hAnsi="宋体" w:cs="宋体"/>
                <w:kern w:val="0"/>
                <w:sz w:val="20"/>
                <w:szCs w:val="20"/>
              </w:rPr>
              <w:t>25</w:t>
            </w:r>
          </w:p>
        </w:tc>
      </w:tr>
      <w:tr w14:paraId="1BA44CD0">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DDB4D10">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76E6B331">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372D1F7C">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1B4F4208">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1E3D72A7">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380C8B19">
            <w:pPr>
              <w:widowControl/>
              <w:jc w:val="center"/>
              <w:rPr>
                <w:rFonts w:ascii="宋体" w:hAnsi="宋体" w:cs="宋体"/>
                <w:kern w:val="0"/>
                <w:sz w:val="20"/>
                <w:szCs w:val="20"/>
              </w:rPr>
            </w:pPr>
            <w:r>
              <w:rPr>
                <w:rFonts w:hint="eastAsia" w:ascii="宋体" w:hAnsi="宋体" w:cs="宋体"/>
                <w:kern w:val="0"/>
                <w:sz w:val="20"/>
                <w:szCs w:val="20"/>
              </w:rPr>
              <w:t>443.2</w:t>
            </w:r>
          </w:p>
        </w:tc>
        <w:tc>
          <w:tcPr>
            <w:tcW w:w="816" w:type="dxa"/>
            <w:vMerge w:val="continue"/>
            <w:tcBorders>
              <w:top w:val="nil"/>
              <w:left w:val="single" w:color="auto" w:sz="4" w:space="0"/>
              <w:bottom w:val="single" w:color="000000" w:sz="4" w:space="0"/>
              <w:right w:val="single" w:color="auto" w:sz="4" w:space="0"/>
            </w:tcBorders>
            <w:vAlign w:val="center"/>
          </w:tcPr>
          <w:p w14:paraId="71D499BF">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4EBECEF7">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1CC2EBA9">
            <w:pPr>
              <w:widowControl/>
              <w:jc w:val="center"/>
              <w:rPr>
                <w:rFonts w:ascii="宋体" w:hAnsi="宋体" w:cs="宋体"/>
                <w:kern w:val="0"/>
                <w:sz w:val="20"/>
                <w:szCs w:val="20"/>
              </w:rPr>
            </w:pPr>
            <w:r>
              <w:rPr>
                <w:rFonts w:hint="eastAsia" w:ascii="宋体" w:hAnsi="宋体" w:cs="宋体"/>
                <w:kern w:val="0"/>
                <w:sz w:val="20"/>
                <w:szCs w:val="20"/>
              </w:rPr>
              <w:t>17</w:t>
            </w:r>
          </w:p>
        </w:tc>
      </w:tr>
      <w:tr w14:paraId="3834889E">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AA221E5">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6602F6BC">
            <w:pPr>
              <w:widowControl/>
              <w:jc w:val="center"/>
              <w:rPr>
                <w:rFonts w:ascii="宋体" w:hAnsi="宋体" w:cs="宋体"/>
                <w:color w:val="000000"/>
                <w:kern w:val="0"/>
                <w:sz w:val="20"/>
                <w:szCs w:val="20"/>
              </w:rPr>
            </w:pPr>
            <w:r>
              <w:rPr>
                <w:rFonts w:hint="eastAsia" w:ascii="宋体" w:hAnsi="宋体" w:cs="宋体"/>
                <w:color w:val="000000"/>
                <w:kern w:val="0"/>
                <w:sz w:val="20"/>
                <w:szCs w:val="20"/>
              </w:rPr>
              <w:t>Chlortetracycline hydrochloride</w:t>
            </w:r>
          </w:p>
        </w:tc>
        <w:tc>
          <w:tcPr>
            <w:tcW w:w="1183" w:type="dxa"/>
            <w:vMerge w:val="restart"/>
            <w:tcBorders>
              <w:top w:val="nil"/>
              <w:left w:val="single" w:color="auto" w:sz="4" w:space="0"/>
              <w:bottom w:val="single" w:color="000000" w:sz="4" w:space="0"/>
              <w:right w:val="single" w:color="auto" w:sz="4" w:space="0"/>
            </w:tcBorders>
            <w:noWrap/>
            <w:vAlign w:val="center"/>
          </w:tcPr>
          <w:p w14:paraId="43C554F8">
            <w:pPr>
              <w:widowControl/>
              <w:jc w:val="center"/>
              <w:rPr>
                <w:rFonts w:ascii="宋体" w:hAnsi="宋体" w:cs="宋体"/>
                <w:color w:val="000000"/>
                <w:kern w:val="0"/>
                <w:sz w:val="20"/>
                <w:szCs w:val="20"/>
              </w:rPr>
            </w:pPr>
            <w:r>
              <w:rPr>
                <w:rFonts w:hint="eastAsia" w:ascii="宋体" w:hAnsi="宋体" w:cs="宋体"/>
                <w:kern w:val="0"/>
                <w:sz w:val="20"/>
                <w:szCs w:val="20"/>
              </w:rPr>
              <w:t>盐酸金霉素</w:t>
            </w:r>
          </w:p>
        </w:tc>
        <w:tc>
          <w:tcPr>
            <w:tcW w:w="1016" w:type="dxa"/>
            <w:vMerge w:val="restart"/>
            <w:tcBorders>
              <w:top w:val="nil"/>
              <w:left w:val="single" w:color="auto" w:sz="4" w:space="0"/>
              <w:bottom w:val="single" w:color="000000" w:sz="4" w:space="0"/>
              <w:right w:val="single" w:color="auto" w:sz="4" w:space="0"/>
            </w:tcBorders>
            <w:noWrap/>
            <w:vAlign w:val="center"/>
          </w:tcPr>
          <w:p w14:paraId="0B494FAE">
            <w:pPr>
              <w:widowControl/>
              <w:jc w:val="center"/>
              <w:rPr>
                <w:rFonts w:ascii="宋体" w:hAnsi="宋体" w:cs="宋体"/>
                <w:color w:val="000000"/>
                <w:kern w:val="0"/>
                <w:sz w:val="20"/>
                <w:szCs w:val="20"/>
              </w:rPr>
            </w:pPr>
            <w:r>
              <w:rPr>
                <w:rFonts w:hint="eastAsia" w:ascii="宋体" w:hAnsi="宋体" w:cs="宋体"/>
                <w:color w:val="000000"/>
                <w:kern w:val="0"/>
                <w:sz w:val="20"/>
                <w:szCs w:val="20"/>
              </w:rPr>
              <w:t>64-72-2</w:t>
            </w:r>
          </w:p>
        </w:tc>
        <w:tc>
          <w:tcPr>
            <w:tcW w:w="716" w:type="dxa"/>
            <w:tcBorders>
              <w:top w:val="nil"/>
              <w:left w:val="nil"/>
              <w:bottom w:val="nil"/>
              <w:right w:val="single" w:color="auto" w:sz="4" w:space="0"/>
            </w:tcBorders>
            <w:noWrap/>
            <w:vAlign w:val="center"/>
          </w:tcPr>
          <w:p w14:paraId="70D21A70">
            <w:pPr>
              <w:widowControl/>
              <w:jc w:val="center"/>
              <w:rPr>
                <w:rFonts w:ascii="宋体" w:hAnsi="宋体" w:cs="宋体"/>
                <w:kern w:val="0"/>
                <w:sz w:val="20"/>
                <w:szCs w:val="20"/>
              </w:rPr>
            </w:pPr>
            <w:r>
              <w:rPr>
                <w:rFonts w:hint="eastAsia" w:ascii="宋体" w:hAnsi="宋体" w:cs="宋体"/>
                <w:kern w:val="0"/>
                <w:sz w:val="20"/>
                <w:szCs w:val="20"/>
              </w:rPr>
              <w:t>479.1</w:t>
            </w:r>
          </w:p>
        </w:tc>
        <w:tc>
          <w:tcPr>
            <w:tcW w:w="947" w:type="dxa"/>
            <w:tcBorders>
              <w:top w:val="nil"/>
              <w:left w:val="nil"/>
              <w:bottom w:val="single" w:color="auto" w:sz="4" w:space="0"/>
              <w:right w:val="single" w:color="auto" w:sz="4" w:space="0"/>
            </w:tcBorders>
            <w:noWrap/>
            <w:vAlign w:val="center"/>
          </w:tcPr>
          <w:p w14:paraId="24D8FFAF">
            <w:pPr>
              <w:widowControl/>
              <w:jc w:val="center"/>
              <w:rPr>
                <w:rFonts w:ascii="宋体" w:hAnsi="宋体" w:cs="宋体"/>
                <w:kern w:val="0"/>
                <w:sz w:val="20"/>
                <w:szCs w:val="20"/>
              </w:rPr>
            </w:pPr>
            <w:r>
              <w:rPr>
                <w:rFonts w:hint="eastAsia" w:ascii="宋体" w:hAnsi="宋体" w:cs="宋体"/>
                <w:kern w:val="0"/>
                <w:sz w:val="20"/>
                <w:szCs w:val="20"/>
              </w:rPr>
              <w:t>462</w:t>
            </w:r>
          </w:p>
        </w:tc>
        <w:tc>
          <w:tcPr>
            <w:tcW w:w="816" w:type="dxa"/>
            <w:vMerge w:val="restart"/>
            <w:tcBorders>
              <w:top w:val="nil"/>
              <w:left w:val="single" w:color="auto" w:sz="4" w:space="0"/>
              <w:bottom w:val="single" w:color="000000" w:sz="4" w:space="0"/>
              <w:right w:val="single" w:color="auto" w:sz="4" w:space="0"/>
            </w:tcBorders>
            <w:noWrap/>
            <w:vAlign w:val="center"/>
          </w:tcPr>
          <w:p w14:paraId="3AE3797E">
            <w:pPr>
              <w:widowControl/>
              <w:jc w:val="center"/>
              <w:rPr>
                <w:rFonts w:ascii="宋体" w:hAnsi="宋体" w:cs="宋体"/>
                <w:kern w:val="0"/>
                <w:sz w:val="20"/>
                <w:szCs w:val="20"/>
              </w:rPr>
            </w:pPr>
            <w:r>
              <w:rPr>
                <w:rFonts w:hint="eastAsia" w:ascii="宋体" w:hAnsi="宋体" w:cs="宋体"/>
                <w:kern w:val="0"/>
                <w:sz w:val="20"/>
                <w:szCs w:val="20"/>
              </w:rPr>
              <w:t>6.38</w:t>
            </w:r>
          </w:p>
        </w:tc>
        <w:tc>
          <w:tcPr>
            <w:tcW w:w="516" w:type="dxa"/>
            <w:tcBorders>
              <w:top w:val="nil"/>
              <w:left w:val="nil"/>
              <w:bottom w:val="single" w:color="auto" w:sz="4" w:space="0"/>
              <w:right w:val="single" w:color="auto" w:sz="4" w:space="0"/>
            </w:tcBorders>
            <w:noWrap/>
            <w:vAlign w:val="center"/>
          </w:tcPr>
          <w:p w14:paraId="7261C118">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01B61B15">
            <w:pPr>
              <w:widowControl/>
              <w:jc w:val="center"/>
              <w:rPr>
                <w:rFonts w:ascii="宋体" w:hAnsi="宋体" w:cs="宋体"/>
                <w:kern w:val="0"/>
                <w:sz w:val="20"/>
                <w:szCs w:val="20"/>
              </w:rPr>
            </w:pPr>
            <w:r>
              <w:rPr>
                <w:rFonts w:hint="eastAsia" w:ascii="宋体" w:hAnsi="宋体" w:cs="宋体"/>
                <w:kern w:val="0"/>
                <w:sz w:val="20"/>
                <w:szCs w:val="20"/>
              </w:rPr>
              <w:t>24</w:t>
            </w:r>
          </w:p>
        </w:tc>
      </w:tr>
      <w:tr w14:paraId="1140BD5F">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1C9D5B1">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68A48BEC">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225B019">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51449B3C">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77507D0E">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2F60FF56">
            <w:pPr>
              <w:widowControl/>
              <w:jc w:val="center"/>
              <w:rPr>
                <w:rFonts w:ascii="宋体" w:hAnsi="宋体" w:cs="宋体"/>
                <w:kern w:val="0"/>
                <w:sz w:val="20"/>
                <w:szCs w:val="20"/>
              </w:rPr>
            </w:pPr>
            <w:r>
              <w:rPr>
                <w:rFonts w:hint="eastAsia" w:ascii="宋体" w:hAnsi="宋体" w:cs="宋体"/>
                <w:kern w:val="0"/>
                <w:sz w:val="20"/>
                <w:szCs w:val="20"/>
              </w:rPr>
              <w:t>444*</w:t>
            </w:r>
          </w:p>
        </w:tc>
        <w:tc>
          <w:tcPr>
            <w:tcW w:w="816" w:type="dxa"/>
            <w:vMerge w:val="continue"/>
            <w:tcBorders>
              <w:top w:val="nil"/>
              <w:left w:val="single" w:color="auto" w:sz="4" w:space="0"/>
              <w:bottom w:val="single" w:color="000000" w:sz="4" w:space="0"/>
              <w:right w:val="single" w:color="auto" w:sz="4" w:space="0"/>
            </w:tcBorders>
            <w:vAlign w:val="center"/>
          </w:tcPr>
          <w:p w14:paraId="50DA4F87">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452946C2">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0B7DCF57">
            <w:pPr>
              <w:widowControl/>
              <w:jc w:val="center"/>
              <w:rPr>
                <w:rFonts w:ascii="宋体" w:hAnsi="宋体" w:cs="宋体"/>
                <w:kern w:val="0"/>
                <w:sz w:val="20"/>
                <w:szCs w:val="20"/>
              </w:rPr>
            </w:pPr>
            <w:r>
              <w:rPr>
                <w:rFonts w:hint="eastAsia" w:ascii="宋体" w:hAnsi="宋体" w:cs="宋体"/>
                <w:kern w:val="0"/>
                <w:sz w:val="20"/>
                <w:szCs w:val="20"/>
              </w:rPr>
              <w:t>28</w:t>
            </w:r>
          </w:p>
        </w:tc>
      </w:tr>
      <w:tr w14:paraId="75E1B8B3">
        <w:tblPrEx>
          <w:tblCellMar>
            <w:top w:w="0" w:type="dxa"/>
            <w:left w:w="108" w:type="dxa"/>
            <w:bottom w:w="0" w:type="dxa"/>
            <w:right w:w="108" w:type="dxa"/>
          </w:tblCellMar>
        </w:tblPrEx>
        <w:trPr>
          <w:trHeight w:val="240" w:hRule="atLeast"/>
          <w:jc w:val="center"/>
        </w:trPr>
        <w:tc>
          <w:tcPr>
            <w:tcW w:w="591" w:type="dxa"/>
            <w:vMerge w:val="restart"/>
            <w:tcBorders>
              <w:top w:val="nil"/>
              <w:left w:val="single" w:color="auto" w:sz="4" w:space="0"/>
              <w:bottom w:val="single" w:color="000000" w:sz="4" w:space="0"/>
              <w:right w:val="single" w:color="auto" w:sz="4" w:space="0"/>
            </w:tcBorders>
            <w:noWrap/>
            <w:vAlign w:val="center"/>
          </w:tcPr>
          <w:p w14:paraId="1B3D5270">
            <w:pPr>
              <w:widowControl/>
              <w:jc w:val="center"/>
              <w:rPr>
                <w:rFonts w:ascii="宋体" w:hAnsi="宋体" w:cs="宋体"/>
                <w:color w:val="000000"/>
                <w:kern w:val="0"/>
                <w:sz w:val="20"/>
                <w:szCs w:val="20"/>
              </w:rPr>
            </w:pPr>
            <w:r>
              <w:rPr>
                <w:rFonts w:hint="eastAsia" w:ascii="宋体" w:hAnsi="宋体" w:cs="宋体"/>
                <w:color w:val="000000"/>
                <w:kern w:val="0"/>
                <w:sz w:val="20"/>
                <w:szCs w:val="20"/>
              </w:rPr>
              <w:t>喹诺酮类</w:t>
            </w:r>
          </w:p>
        </w:tc>
        <w:tc>
          <w:tcPr>
            <w:tcW w:w="3247" w:type="dxa"/>
            <w:vMerge w:val="restart"/>
            <w:tcBorders>
              <w:top w:val="nil"/>
              <w:left w:val="single" w:color="auto" w:sz="4" w:space="0"/>
              <w:bottom w:val="single" w:color="auto" w:sz="4" w:space="0"/>
              <w:right w:val="single" w:color="auto" w:sz="4" w:space="0"/>
            </w:tcBorders>
            <w:noWrap/>
            <w:vAlign w:val="center"/>
          </w:tcPr>
          <w:p w14:paraId="04B38D0F">
            <w:pPr>
              <w:widowControl/>
              <w:jc w:val="center"/>
              <w:rPr>
                <w:rFonts w:ascii="宋体" w:hAnsi="宋体" w:cs="宋体"/>
                <w:color w:val="000000"/>
                <w:kern w:val="0"/>
                <w:sz w:val="20"/>
                <w:szCs w:val="20"/>
              </w:rPr>
            </w:pPr>
            <w:r>
              <w:rPr>
                <w:rFonts w:hint="eastAsia" w:ascii="宋体" w:hAnsi="宋体" w:cs="宋体"/>
                <w:color w:val="000000"/>
                <w:kern w:val="0"/>
                <w:sz w:val="20"/>
                <w:szCs w:val="20"/>
              </w:rPr>
              <w:t>Nalidixicacid</w:t>
            </w:r>
          </w:p>
        </w:tc>
        <w:tc>
          <w:tcPr>
            <w:tcW w:w="1183" w:type="dxa"/>
            <w:vMerge w:val="restart"/>
            <w:tcBorders>
              <w:top w:val="nil"/>
              <w:left w:val="single" w:color="auto" w:sz="4" w:space="0"/>
              <w:bottom w:val="single" w:color="000000" w:sz="4" w:space="0"/>
              <w:right w:val="single" w:color="auto" w:sz="4" w:space="0"/>
            </w:tcBorders>
            <w:noWrap/>
            <w:vAlign w:val="center"/>
          </w:tcPr>
          <w:p w14:paraId="04539848">
            <w:pPr>
              <w:widowControl/>
              <w:jc w:val="center"/>
              <w:rPr>
                <w:rFonts w:ascii="宋体" w:hAnsi="宋体" w:cs="宋体"/>
                <w:color w:val="000000"/>
                <w:kern w:val="0"/>
                <w:sz w:val="20"/>
                <w:szCs w:val="20"/>
              </w:rPr>
            </w:pPr>
            <w:r>
              <w:rPr>
                <w:rFonts w:hint="eastAsia" w:ascii="宋体" w:hAnsi="宋体" w:cs="宋体"/>
                <w:color w:val="000000"/>
                <w:kern w:val="0"/>
                <w:sz w:val="20"/>
                <w:szCs w:val="20"/>
              </w:rPr>
              <w:t>萘啶酸</w:t>
            </w:r>
          </w:p>
        </w:tc>
        <w:tc>
          <w:tcPr>
            <w:tcW w:w="1016" w:type="dxa"/>
            <w:vMerge w:val="restart"/>
            <w:tcBorders>
              <w:top w:val="nil"/>
              <w:left w:val="single" w:color="auto" w:sz="4" w:space="0"/>
              <w:bottom w:val="single" w:color="000000" w:sz="4" w:space="0"/>
              <w:right w:val="single" w:color="auto" w:sz="4" w:space="0"/>
            </w:tcBorders>
            <w:noWrap/>
            <w:vAlign w:val="center"/>
          </w:tcPr>
          <w:p w14:paraId="15817063">
            <w:pPr>
              <w:widowControl/>
              <w:jc w:val="center"/>
              <w:rPr>
                <w:rFonts w:ascii="宋体" w:hAnsi="宋体" w:cs="宋体"/>
                <w:color w:val="000000"/>
                <w:kern w:val="0"/>
                <w:sz w:val="20"/>
                <w:szCs w:val="20"/>
              </w:rPr>
            </w:pPr>
            <w:r>
              <w:rPr>
                <w:rFonts w:hint="eastAsia" w:ascii="宋体" w:hAnsi="宋体" w:cs="宋体"/>
                <w:color w:val="000000"/>
                <w:kern w:val="0"/>
                <w:sz w:val="20"/>
                <w:szCs w:val="20"/>
              </w:rPr>
              <w:t>389-08-2</w:t>
            </w:r>
          </w:p>
        </w:tc>
        <w:tc>
          <w:tcPr>
            <w:tcW w:w="716" w:type="dxa"/>
            <w:tcBorders>
              <w:top w:val="nil"/>
              <w:left w:val="nil"/>
              <w:bottom w:val="nil"/>
              <w:right w:val="single" w:color="auto" w:sz="4" w:space="0"/>
            </w:tcBorders>
            <w:noWrap/>
            <w:vAlign w:val="center"/>
          </w:tcPr>
          <w:p w14:paraId="782F97FF">
            <w:pPr>
              <w:widowControl/>
              <w:jc w:val="center"/>
              <w:rPr>
                <w:rFonts w:ascii="宋体" w:hAnsi="宋体" w:cs="宋体"/>
                <w:kern w:val="0"/>
                <w:sz w:val="20"/>
                <w:szCs w:val="20"/>
              </w:rPr>
            </w:pPr>
            <w:r>
              <w:rPr>
                <w:rFonts w:hint="eastAsia" w:ascii="宋体" w:hAnsi="宋体" w:cs="宋体"/>
                <w:kern w:val="0"/>
                <w:sz w:val="20"/>
                <w:szCs w:val="20"/>
              </w:rPr>
              <w:t>233</w:t>
            </w:r>
          </w:p>
        </w:tc>
        <w:tc>
          <w:tcPr>
            <w:tcW w:w="947" w:type="dxa"/>
            <w:tcBorders>
              <w:top w:val="nil"/>
              <w:left w:val="nil"/>
              <w:bottom w:val="single" w:color="auto" w:sz="4" w:space="0"/>
              <w:right w:val="single" w:color="auto" w:sz="4" w:space="0"/>
            </w:tcBorders>
            <w:noWrap/>
            <w:vAlign w:val="center"/>
          </w:tcPr>
          <w:p w14:paraId="07FBF48E">
            <w:pPr>
              <w:widowControl/>
              <w:jc w:val="center"/>
              <w:rPr>
                <w:rFonts w:ascii="宋体" w:hAnsi="宋体" w:cs="宋体"/>
                <w:kern w:val="0"/>
                <w:sz w:val="20"/>
                <w:szCs w:val="20"/>
              </w:rPr>
            </w:pPr>
            <w:r>
              <w:rPr>
                <w:rFonts w:hint="eastAsia" w:ascii="宋体" w:hAnsi="宋体" w:cs="宋体"/>
                <w:kern w:val="0"/>
                <w:sz w:val="20"/>
                <w:szCs w:val="20"/>
              </w:rPr>
              <w:t>215*</w:t>
            </w:r>
          </w:p>
        </w:tc>
        <w:tc>
          <w:tcPr>
            <w:tcW w:w="816" w:type="dxa"/>
            <w:vMerge w:val="restart"/>
            <w:tcBorders>
              <w:top w:val="nil"/>
              <w:left w:val="single" w:color="auto" w:sz="4" w:space="0"/>
              <w:bottom w:val="single" w:color="000000" w:sz="4" w:space="0"/>
              <w:right w:val="single" w:color="auto" w:sz="4" w:space="0"/>
            </w:tcBorders>
            <w:noWrap/>
            <w:vAlign w:val="center"/>
          </w:tcPr>
          <w:p w14:paraId="176F73F0">
            <w:pPr>
              <w:widowControl/>
              <w:jc w:val="center"/>
              <w:rPr>
                <w:rFonts w:ascii="宋体" w:hAnsi="宋体" w:cs="宋体"/>
                <w:kern w:val="0"/>
                <w:sz w:val="20"/>
                <w:szCs w:val="20"/>
              </w:rPr>
            </w:pPr>
            <w:r>
              <w:rPr>
                <w:rFonts w:hint="eastAsia" w:ascii="宋体" w:hAnsi="宋体" w:cs="宋体"/>
                <w:kern w:val="0"/>
                <w:sz w:val="20"/>
                <w:szCs w:val="20"/>
              </w:rPr>
              <w:t>9.7</w:t>
            </w:r>
          </w:p>
        </w:tc>
        <w:tc>
          <w:tcPr>
            <w:tcW w:w="516" w:type="dxa"/>
            <w:tcBorders>
              <w:top w:val="nil"/>
              <w:left w:val="nil"/>
              <w:bottom w:val="single" w:color="auto" w:sz="4" w:space="0"/>
              <w:right w:val="single" w:color="auto" w:sz="4" w:space="0"/>
            </w:tcBorders>
            <w:noWrap/>
            <w:vAlign w:val="center"/>
          </w:tcPr>
          <w:p w14:paraId="5806E75C">
            <w:pPr>
              <w:widowControl/>
              <w:jc w:val="center"/>
              <w:rPr>
                <w:rFonts w:ascii="宋体" w:hAnsi="宋体" w:cs="宋体"/>
                <w:kern w:val="0"/>
                <w:sz w:val="20"/>
                <w:szCs w:val="20"/>
              </w:rPr>
            </w:pPr>
            <w:r>
              <w:rPr>
                <w:rFonts w:hint="eastAsia" w:ascii="宋体" w:hAnsi="宋体" w:cs="宋体"/>
                <w:kern w:val="0"/>
                <w:sz w:val="20"/>
                <w:szCs w:val="20"/>
              </w:rPr>
              <w:t>68</w:t>
            </w:r>
          </w:p>
        </w:tc>
        <w:tc>
          <w:tcPr>
            <w:tcW w:w="557" w:type="dxa"/>
            <w:tcBorders>
              <w:top w:val="nil"/>
              <w:left w:val="nil"/>
              <w:bottom w:val="single" w:color="auto" w:sz="4" w:space="0"/>
              <w:right w:val="single" w:color="auto" w:sz="4" w:space="0"/>
            </w:tcBorders>
            <w:noWrap/>
            <w:vAlign w:val="center"/>
          </w:tcPr>
          <w:p w14:paraId="3ED4E2E0">
            <w:pPr>
              <w:widowControl/>
              <w:jc w:val="center"/>
              <w:rPr>
                <w:rFonts w:ascii="宋体" w:hAnsi="宋体" w:cs="宋体"/>
                <w:kern w:val="0"/>
                <w:sz w:val="20"/>
                <w:szCs w:val="20"/>
              </w:rPr>
            </w:pPr>
            <w:r>
              <w:rPr>
                <w:rFonts w:hint="eastAsia" w:ascii="宋体" w:hAnsi="宋体" w:cs="宋体"/>
                <w:kern w:val="0"/>
                <w:sz w:val="20"/>
                <w:szCs w:val="20"/>
              </w:rPr>
              <w:t>18</w:t>
            </w:r>
          </w:p>
        </w:tc>
      </w:tr>
      <w:tr w14:paraId="20A5F93B">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4F48FCC4">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5ACC93BE">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73A118D4">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370D9DC4">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238677D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646F8F6B">
            <w:pPr>
              <w:widowControl/>
              <w:jc w:val="center"/>
              <w:rPr>
                <w:rFonts w:ascii="宋体" w:hAnsi="宋体" w:cs="宋体"/>
                <w:kern w:val="0"/>
                <w:sz w:val="20"/>
                <w:szCs w:val="20"/>
              </w:rPr>
            </w:pPr>
            <w:r>
              <w:rPr>
                <w:rFonts w:hint="eastAsia" w:ascii="宋体" w:hAnsi="宋体" w:cs="宋体"/>
                <w:kern w:val="0"/>
                <w:sz w:val="20"/>
                <w:szCs w:val="20"/>
              </w:rPr>
              <w:t>187</w:t>
            </w:r>
          </w:p>
        </w:tc>
        <w:tc>
          <w:tcPr>
            <w:tcW w:w="816" w:type="dxa"/>
            <w:vMerge w:val="continue"/>
            <w:tcBorders>
              <w:top w:val="nil"/>
              <w:left w:val="single" w:color="auto" w:sz="4" w:space="0"/>
              <w:bottom w:val="single" w:color="000000" w:sz="4" w:space="0"/>
              <w:right w:val="single" w:color="auto" w:sz="4" w:space="0"/>
            </w:tcBorders>
            <w:vAlign w:val="center"/>
          </w:tcPr>
          <w:p w14:paraId="6BCA9C51">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5A458127">
            <w:pPr>
              <w:widowControl/>
              <w:jc w:val="center"/>
              <w:rPr>
                <w:rFonts w:ascii="宋体" w:hAnsi="宋体" w:cs="宋体"/>
                <w:kern w:val="0"/>
                <w:sz w:val="20"/>
                <w:szCs w:val="20"/>
              </w:rPr>
            </w:pPr>
            <w:r>
              <w:rPr>
                <w:rFonts w:hint="eastAsia" w:ascii="宋体" w:hAnsi="宋体" w:cs="宋体"/>
                <w:kern w:val="0"/>
                <w:sz w:val="20"/>
                <w:szCs w:val="20"/>
              </w:rPr>
              <w:t>68</w:t>
            </w:r>
          </w:p>
        </w:tc>
        <w:tc>
          <w:tcPr>
            <w:tcW w:w="557" w:type="dxa"/>
            <w:tcBorders>
              <w:top w:val="nil"/>
              <w:left w:val="nil"/>
              <w:bottom w:val="single" w:color="auto" w:sz="4" w:space="0"/>
              <w:right w:val="single" w:color="auto" w:sz="4" w:space="0"/>
            </w:tcBorders>
            <w:noWrap/>
            <w:vAlign w:val="center"/>
          </w:tcPr>
          <w:p w14:paraId="2B87FD27">
            <w:pPr>
              <w:widowControl/>
              <w:jc w:val="center"/>
              <w:rPr>
                <w:rFonts w:ascii="宋体" w:hAnsi="宋体" w:cs="宋体"/>
                <w:kern w:val="0"/>
                <w:sz w:val="20"/>
                <w:szCs w:val="20"/>
              </w:rPr>
            </w:pPr>
            <w:r>
              <w:rPr>
                <w:rFonts w:hint="eastAsia" w:ascii="宋体" w:hAnsi="宋体" w:cs="宋体"/>
                <w:kern w:val="0"/>
                <w:sz w:val="20"/>
                <w:szCs w:val="20"/>
              </w:rPr>
              <w:t>34</w:t>
            </w:r>
          </w:p>
        </w:tc>
      </w:tr>
      <w:tr w14:paraId="5A155D47">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D421B92">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635A5120">
            <w:pPr>
              <w:widowControl/>
              <w:jc w:val="center"/>
              <w:rPr>
                <w:rFonts w:ascii="宋体" w:hAnsi="宋体" w:cs="宋体"/>
                <w:color w:val="000000"/>
                <w:kern w:val="0"/>
                <w:sz w:val="20"/>
                <w:szCs w:val="20"/>
              </w:rPr>
            </w:pPr>
            <w:r>
              <w:rPr>
                <w:rFonts w:hint="eastAsia" w:ascii="宋体" w:hAnsi="宋体" w:cs="宋体"/>
                <w:color w:val="000000"/>
                <w:kern w:val="0"/>
                <w:sz w:val="20"/>
                <w:szCs w:val="20"/>
              </w:rPr>
              <w:t>Oxolinic acid</w:t>
            </w:r>
          </w:p>
        </w:tc>
        <w:tc>
          <w:tcPr>
            <w:tcW w:w="1183" w:type="dxa"/>
            <w:vMerge w:val="restart"/>
            <w:tcBorders>
              <w:top w:val="nil"/>
              <w:left w:val="single" w:color="auto" w:sz="4" w:space="0"/>
              <w:bottom w:val="single" w:color="000000" w:sz="4" w:space="0"/>
              <w:right w:val="single" w:color="auto" w:sz="4" w:space="0"/>
            </w:tcBorders>
            <w:noWrap/>
            <w:vAlign w:val="center"/>
          </w:tcPr>
          <w:p w14:paraId="63A64E40">
            <w:pPr>
              <w:widowControl/>
              <w:jc w:val="center"/>
              <w:rPr>
                <w:rFonts w:ascii="宋体" w:hAnsi="宋体" w:cs="宋体"/>
                <w:color w:val="000000"/>
                <w:kern w:val="0"/>
                <w:sz w:val="20"/>
                <w:szCs w:val="20"/>
              </w:rPr>
            </w:pPr>
            <w:r>
              <w:rPr>
                <w:rFonts w:hint="eastAsia" w:ascii="宋体" w:hAnsi="宋体" w:cs="宋体"/>
                <w:color w:val="000000"/>
                <w:kern w:val="0"/>
                <w:sz w:val="20"/>
                <w:szCs w:val="20"/>
              </w:rPr>
              <w:t>恶喹酸</w:t>
            </w:r>
          </w:p>
        </w:tc>
        <w:tc>
          <w:tcPr>
            <w:tcW w:w="1016" w:type="dxa"/>
            <w:vMerge w:val="restart"/>
            <w:tcBorders>
              <w:top w:val="nil"/>
              <w:left w:val="single" w:color="auto" w:sz="4" w:space="0"/>
              <w:bottom w:val="single" w:color="000000" w:sz="4" w:space="0"/>
              <w:right w:val="single" w:color="auto" w:sz="4" w:space="0"/>
            </w:tcBorders>
            <w:noWrap/>
            <w:vAlign w:val="center"/>
          </w:tcPr>
          <w:p w14:paraId="336A5B96">
            <w:pPr>
              <w:widowControl/>
              <w:jc w:val="center"/>
              <w:rPr>
                <w:rFonts w:ascii="宋体" w:hAnsi="宋体" w:cs="宋体"/>
                <w:color w:val="000000"/>
                <w:kern w:val="0"/>
                <w:sz w:val="20"/>
                <w:szCs w:val="20"/>
              </w:rPr>
            </w:pPr>
            <w:r>
              <w:rPr>
                <w:rFonts w:hint="eastAsia" w:ascii="宋体" w:hAnsi="宋体" w:cs="宋体"/>
                <w:color w:val="000000"/>
                <w:kern w:val="0"/>
                <w:sz w:val="20"/>
                <w:szCs w:val="20"/>
              </w:rPr>
              <w:t>14698-29-4</w:t>
            </w:r>
          </w:p>
        </w:tc>
        <w:tc>
          <w:tcPr>
            <w:tcW w:w="716" w:type="dxa"/>
            <w:tcBorders>
              <w:top w:val="nil"/>
              <w:left w:val="nil"/>
              <w:bottom w:val="nil"/>
              <w:right w:val="single" w:color="auto" w:sz="4" w:space="0"/>
            </w:tcBorders>
            <w:noWrap/>
            <w:vAlign w:val="center"/>
          </w:tcPr>
          <w:p w14:paraId="36F15F42">
            <w:pPr>
              <w:widowControl/>
              <w:jc w:val="center"/>
              <w:rPr>
                <w:rFonts w:ascii="宋体" w:hAnsi="宋体" w:cs="宋体"/>
                <w:kern w:val="0"/>
                <w:sz w:val="20"/>
                <w:szCs w:val="20"/>
              </w:rPr>
            </w:pPr>
            <w:r>
              <w:rPr>
                <w:rFonts w:hint="eastAsia" w:ascii="宋体" w:hAnsi="宋体" w:cs="宋体"/>
                <w:kern w:val="0"/>
                <w:sz w:val="20"/>
                <w:szCs w:val="20"/>
              </w:rPr>
              <w:t>262</w:t>
            </w:r>
          </w:p>
        </w:tc>
        <w:tc>
          <w:tcPr>
            <w:tcW w:w="947" w:type="dxa"/>
            <w:tcBorders>
              <w:top w:val="nil"/>
              <w:left w:val="nil"/>
              <w:bottom w:val="single" w:color="auto" w:sz="4" w:space="0"/>
              <w:right w:val="single" w:color="auto" w:sz="4" w:space="0"/>
            </w:tcBorders>
            <w:noWrap/>
            <w:vAlign w:val="center"/>
          </w:tcPr>
          <w:p w14:paraId="09431589">
            <w:pPr>
              <w:widowControl/>
              <w:jc w:val="center"/>
              <w:rPr>
                <w:rFonts w:ascii="宋体" w:hAnsi="宋体" w:cs="宋体"/>
                <w:kern w:val="0"/>
                <w:sz w:val="20"/>
                <w:szCs w:val="20"/>
              </w:rPr>
            </w:pPr>
            <w:r>
              <w:rPr>
                <w:rFonts w:hint="eastAsia" w:ascii="宋体" w:hAnsi="宋体" w:cs="宋体"/>
                <w:kern w:val="0"/>
                <w:sz w:val="20"/>
                <w:szCs w:val="20"/>
              </w:rPr>
              <w:t>244.1*</w:t>
            </w:r>
          </w:p>
        </w:tc>
        <w:tc>
          <w:tcPr>
            <w:tcW w:w="816" w:type="dxa"/>
            <w:vMerge w:val="restart"/>
            <w:tcBorders>
              <w:top w:val="nil"/>
              <w:left w:val="single" w:color="auto" w:sz="4" w:space="0"/>
              <w:bottom w:val="single" w:color="000000" w:sz="4" w:space="0"/>
              <w:right w:val="single" w:color="auto" w:sz="4" w:space="0"/>
            </w:tcBorders>
            <w:noWrap/>
            <w:vAlign w:val="center"/>
          </w:tcPr>
          <w:p w14:paraId="113D44B5">
            <w:pPr>
              <w:widowControl/>
              <w:jc w:val="center"/>
              <w:rPr>
                <w:rFonts w:ascii="宋体" w:hAnsi="宋体" w:cs="宋体"/>
                <w:kern w:val="0"/>
                <w:sz w:val="20"/>
                <w:szCs w:val="20"/>
              </w:rPr>
            </w:pPr>
            <w:r>
              <w:rPr>
                <w:rFonts w:hint="eastAsia" w:ascii="宋体" w:hAnsi="宋体" w:cs="宋体"/>
                <w:kern w:val="0"/>
                <w:sz w:val="20"/>
                <w:szCs w:val="20"/>
              </w:rPr>
              <w:t>8.1</w:t>
            </w:r>
          </w:p>
        </w:tc>
        <w:tc>
          <w:tcPr>
            <w:tcW w:w="516" w:type="dxa"/>
            <w:tcBorders>
              <w:top w:val="nil"/>
              <w:left w:val="nil"/>
              <w:bottom w:val="single" w:color="auto" w:sz="4" w:space="0"/>
              <w:right w:val="single" w:color="auto" w:sz="4" w:space="0"/>
            </w:tcBorders>
            <w:noWrap/>
            <w:vAlign w:val="center"/>
          </w:tcPr>
          <w:p w14:paraId="12D5DF8F">
            <w:pPr>
              <w:widowControl/>
              <w:jc w:val="center"/>
              <w:rPr>
                <w:rFonts w:ascii="宋体" w:hAnsi="宋体" w:cs="宋体"/>
                <w:kern w:val="0"/>
                <w:sz w:val="20"/>
                <w:szCs w:val="20"/>
              </w:rPr>
            </w:pPr>
            <w:r>
              <w:rPr>
                <w:rFonts w:hint="eastAsia" w:ascii="宋体" w:hAnsi="宋体" w:cs="宋体"/>
                <w:kern w:val="0"/>
                <w:sz w:val="20"/>
                <w:szCs w:val="20"/>
              </w:rPr>
              <w:t>70</w:t>
            </w:r>
          </w:p>
        </w:tc>
        <w:tc>
          <w:tcPr>
            <w:tcW w:w="557" w:type="dxa"/>
            <w:tcBorders>
              <w:top w:val="nil"/>
              <w:left w:val="nil"/>
              <w:bottom w:val="single" w:color="auto" w:sz="4" w:space="0"/>
              <w:right w:val="single" w:color="auto" w:sz="4" w:space="0"/>
            </w:tcBorders>
            <w:noWrap/>
            <w:vAlign w:val="center"/>
          </w:tcPr>
          <w:p w14:paraId="7D040885">
            <w:pPr>
              <w:widowControl/>
              <w:jc w:val="center"/>
              <w:rPr>
                <w:rFonts w:ascii="宋体" w:hAnsi="宋体" w:cs="宋体"/>
                <w:kern w:val="0"/>
                <w:sz w:val="20"/>
                <w:szCs w:val="20"/>
              </w:rPr>
            </w:pPr>
            <w:r>
              <w:rPr>
                <w:rFonts w:hint="eastAsia" w:ascii="宋体" w:hAnsi="宋体" w:cs="宋体"/>
                <w:kern w:val="0"/>
                <w:sz w:val="20"/>
                <w:szCs w:val="20"/>
              </w:rPr>
              <w:t>26</w:t>
            </w:r>
          </w:p>
        </w:tc>
      </w:tr>
      <w:tr w14:paraId="07BE3F20">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C0A0D24">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2F268FF8">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8C5C9B6">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141C2B3E">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6C4448D5">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63B9057F">
            <w:pPr>
              <w:widowControl/>
              <w:jc w:val="center"/>
              <w:rPr>
                <w:rFonts w:ascii="宋体" w:hAnsi="宋体" w:cs="宋体"/>
                <w:kern w:val="0"/>
                <w:sz w:val="20"/>
                <w:szCs w:val="20"/>
              </w:rPr>
            </w:pPr>
            <w:r>
              <w:rPr>
                <w:rFonts w:hint="eastAsia" w:ascii="宋体" w:hAnsi="宋体" w:cs="宋体"/>
                <w:kern w:val="0"/>
                <w:sz w:val="20"/>
                <w:szCs w:val="20"/>
              </w:rPr>
              <w:t>216.1</w:t>
            </w:r>
          </w:p>
        </w:tc>
        <w:tc>
          <w:tcPr>
            <w:tcW w:w="816" w:type="dxa"/>
            <w:vMerge w:val="continue"/>
            <w:tcBorders>
              <w:top w:val="nil"/>
              <w:left w:val="single" w:color="auto" w:sz="4" w:space="0"/>
              <w:bottom w:val="single" w:color="000000" w:sz="4" w:space="0"/>
              <w:right w:val="single" w:color="auto" w:sz="4" w:space="0"/>
            </w:tcBorders>
            <w:vAlign w:val="center"/>
          </w:tcPr>
          <w:p w14:paraId="364ED463">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255517C8">
            <w:pPr>
              <w:widowControl/>
              <w:jc w:val="center"/>
              <w:rPr>
                <w:rFonts w:ascii="宋体" w:hAnsi="宋体" w:cs="宋体"/>
                <w:kern w:val="0"/>
                <w:sz w:val="20"/>
                <w:szCs w:val="20"/>
              </w:rPr>
            </w:pPr>
            <w:r>
              <w:rPr>
                <w:rFonts w:hint="eastAsia" w:ascii="宋体" w:hAnsi="宋体" w:cs="宋体"/>
                <w:kern w:val="0"/>
                <w:sz w:val="20"/>
                <w:szCs w:val="20"/>
              </w:rPr>
              <w:t>70</w:t>
            </w:r>
          </w:p>
        </w:tc>
        <w:tc>
          <w:tcPr>
            <w:tcW w:w="557" w:type="dxa"/>
            <w:tcBorders>
              <w:top w:val="nil"/>
              <w:left w:val="nil"/>
              <w:bottom w:val="single" w:color="auto" w:sz="4" w:space="0"/>
              <w:right w:val="single" w:color="auto" w:sz="4" w:space="0"/>
            </w:tcBorders>
            <w:noWrap/>
            <w:vAlign w:val="center"/>
          </w:tcPr>
          <w:p w14:paraId="5012A1C9">
            <w:pPr>
              <w:widowControl/>
              <w:jc w:val="center"/>
              <w:rPr>
                <w:rFonts w:ascii="宋体" w:hAnsi="宋体" w:cs="宋体"/>
                <w:kern w:val="0"/>
                <w:sz w:val="20"/>
                <w:szCs w:val="20"/>
              </w:rPr>
            </w:pPr>
            <w:r>
              <w:rPr>
                <w:rFonts w:hint="eastAsia" w:ascii="宋体" w:hAnsi="宋体" w:cs="宋体"/>
                <w:kern w:val="0"/>
                <w:sz w:val="20"/>
                <w:szCs w:val="20"/>
              </w:rPr>
              <w:t>40</w:t>
            </w:r>
          </w:p>
        </w:tc>
      </w:tr>
      <w:tr w14:paraId="6EB25F89">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444C083F">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24D8DF5F">
            <w:pPr>
              <w:widowControl/>
              <w:jc w:val="center"/>
              <w:rPr>
                <w:rFonts w:ascii="宋体" w:hAnsi="宋体" w:cs="宋体"/>
                <w:color w:val="000000"/>
                <w:kern w:val="0"/>
                <w:sz w:val="20"/>
                <w:szCs w:val="20"/>
              </w:rPr>
            </w:pPr>
            <w:r>
              <w:rPr>
                <w:rFonts w:hint="eastAsia" w:ascii="宋体" w:hAnsi="宋体" w:cs="宋体"/>
                <w:color w:val="000000"/>
                <w:kern w:val="0"/>
                <w:sz w:val="20"/>
                <w:szCs w:val="20"/>
              </w:rPr>
              <w:t>Flumequin</w:t>
            </w:r>
          </w:p>
        </w:tc>
        <w:tc>
          <w:tcPr>
            <w:tcW w:w="1183" w:type="dxa"/>
            <w:vMerge w:val="restart"/>
            <w:tcBorders>
              <w:top w:val="nil"/>
              <w:left w:val="single" w:color="auto" w:sz="4" w:space="0"/>
              <w:bottom w:val="single" w:color="000000" w:sz="4" w:space="0"/>
              <w:right w:val="single" w:color="auto" w:sz="4" w:space="0"/>
            </w:tcBorders>
            <w:noWrap/>
            <w:vAlign w:val="center"/>
          </w:tcPr>
          <w:p w14:paraId="3BEA3336">
            <w:pPr>
              <w:widowControl/>
              <w:jc w:val="center"/>
              <w:rPr>
                <w:rFonts w:ascii="宋体" w:hAnsi="宋体" w:cs="宋体"/>
                <w:color w:val="000000"/>
                <w:kern w:val="0"/>
                <w:sz w:val="20"/>
                <w:szCs w:val="20"/>
              </w:rPr>
            </w:pPr>
            <w:r>
              <w:rPr>
                <w:rFonts w:hint="eastAsia" w:ascii="宋体" w:hAnsi="宋体" w:cs="宋体"/>
                <w:color w:val="000000"/>
                <w:kern w:val="0"/>
                <w:sz w:val="20"/>
                <w:szCs w:val="20"/>
              </w:rPr>
              <w:t>氟甲喹</w:t>
            </w:r>
          </w:p>
        </w:tc>
        <w:tc>
          <w:tcPr>
            <w:tcW w:w="1016" w:type="dxa"/>
            <w:vMerge w:val="restart"/>
            <w:tcBorders>
              <w:top w:val="nil"/>
              <w:left w:val="single" w:color="auto" w:sz="4" w:space="0"/>
              <w:bottom w:val="single" w:color="000000" w:sz="4" w:space="0"/>
              <w:right w:val="single" w:color="auto" w:sz="4" w:space="0"/>
            </w:tcBorders>
            <w:noWrap/>
            <w:vAlign w:val="center"/>
          </w:tcPr>
          <w:p w14:paraId="7E1D293D">
            <w:pPr>
              <w:widowControl/>
              <w:jc w:val="center"/>
              <w:rPr>
                <w:rFonts w:ascii="宋体" w:hAnsi="宋体" w:cs="宋体"/>
                <w:color w:val="000000"/>
                <w:kern w:val="0"/>
                <w:sz w:val="20"/>
                <w:szCs w:val="20"/>
              </w:rPr>
            </w:pPr>
            <w:r>
              <w:rPr>
                <w:rFonts w:hint="eastAsia" w:ascii="宋体" w:hAnsi="宋体" w:cs="宋体"/>
                <w:color w:val="000000"/>
                <w:kern w:val="0"/>
                <w:sz w:val="20"/>
                <w:szCs w:val="20"/>
              </w:rPr>
              <w:t>42835-25-6</w:t>
            </w:r>
          </w:p>
        </w:tc>
        <w:tc>
          <w:tcPr>
            <w:tcW w:w="716" w:type="dxa"/>
            <w:tcBorders>
              <w:top w:val="nil"/>
              <w:left w:val="nil"/>
              <w:bottom w:val="nil"/>
              <w:right w:val="single" w:color="auto" w:sz="4" w:space="0"/>
            </w:tcBorders>
            <w:noWrap/>
            <w:vAlign w:val="center"/>
          </w:tcPr>
          <w:p w14:paraId="252AC5DC">
            <w:pPr>
              <w:widowControl/>
              <w:jc w:val="center"/>
              <w:rPr>
                <w:rFonts w:ascii="宋体" w:hAnsi="宋体" w:cs="宋体"/>
                <w:kern w:val="0"/>
                <w:sz w:val="20"/>
                <w:szCs w:val="20"/>
              </w:rPr>
            </w:pPr>
            <w:r>
              <w:rPr>
                <w:rFonts w:hint="eastAsia" w:ascii="宋体" w:hAnsi="宋体" w:cs="宋体"/>
                <w:kern w:val="0"/>
                <w:sz w:val="20"/>
                <w:szCs w:val="20"/>
              </w:rPr>
              <w:t>262.1</w:t>
            </w:r>
          </w:p>
        </w:tc>
        <w:tc>
          <w:tcPr>
            <w:tcW w:w="947" w:type="dxa"/>
            <w:tcBorders>
              <w:top w:val="nil"/>
              <w:left w:val="nil"/>
              <w:bottom w:val="single" w:color="auto" w:sz="4" w:space="0"/>
              <w:right w:val="single" w:color="auto" w:sz="4" w:space="0"/>
            </w:tcBorders>
            <w:noWrap/>
            <w:vAlign w:val="center"/>
          </w:tcPr>
          <w:p w14:paraId="1D520EBF">
            <w:pPr>
              <w:widowControl/>
              <w:jc w:val="center"/>
              <w:rPr>
                <w:rFonts w:ascii="宋体" w:hAnsi="宋体" w:cs="宋体"/>
                <w:kern w:val="0"/>
                <w:sz w:val="20"/>
                <w:szCs w:val="20"/>
              </w:rPr>
            </w:pPr>
            <w:r>
              <w:rPr>
                <w:rFonts w:hint="eastAsia" w:ascii="宋体" w:hAnsi="宋体" w:cs="宋体"/>
                <w:kern w:val="0"/>
                <w:sz w:val="20"/>
                <w:szCs w:val="20"/>
              </w:rPr>
              <w:t>244.1*</w:t>
            </w:r>
          </w:p>
        </w:tc>
        <w:tc>
          <w:tcPr>
            <w:tcW w:w="816" w:type="dxa"/>
            <w:vMerge w:val="restart"/>
            <w:tcBorders>
              <w:top w:val="nil"/>
              <w:left w:val="single" w:color="auto" w:sz="4" w:space="0"/>
              <w:bottom w:val="single" w:color="000000" w:sz="4" w:space="0"/>
              <w:right w:val="single" w:color="auto" w:sz="4" w:space="0"/>
            </w:tcBorders>
            <w:noWrap/>
            <w:vAlign w:val="center"/>
          </w:tcPr>
          <w:p w14:paraId="34519DB3">
            <w:pPr>
              <w:widowControl/>
              <w:jc w:val="center"/>
              <w:rPr>
                <w:rFonts w:ascii="宋体" w:hAnsi="宋体" w:cs="宋体"/>
                <w:kern w:val="0"/>
                <w:sz w:val="20"/>
                <w:szCs w:val="20"/>
              </w:rPr>
            </w:pPr>
            <w:r>
              <w:rPr>
                <w:rFonts w:hint="eastAsia" w:ascii="宋体" w:hAnsi="宋体" w:cs="宋体"/>
                <w:kern w:val="0"/>
                <w:sz w:val="20"/>
                <w:szCs w:val="20"/>
              </w:rPr>
              <w:t>10.04</w:t>
            </w:r>
          </w:p>
        </w:tc>
        <w:tc>
          <w:tcPr>
            <w:tcW w:w="516" w:type="dxa"/>
            <w:tcBorders>
              <w:top w:val="nil"/>
              <w:left w:val="nil"/>
              <w:bottom w:val="single" w:color="auto" w:sz="4" w:space="0"/>
              <w:right w:val="single" w:color="auto" w:sz="4" w:space="0"/>
            </w:tcBorders>
            <w:noWrap/>
            <w:vAlign w:val="center"/>
          </w:tcPr>
          <w:p w14:paraId="07A53814">
            <w:pPr>
              <w:widowControl/>
              <w:jc w:val="center"/>
              <w:rPr>
                <w:rFonts w:ascii="宋体" w:hAnsi="宋体" w:cs="宋体"/>
                <w:kern w:val="0"/>
                <w:sz w:val="20"/>
                <w:szCs w:val="20"/>
              </w:rPr>
            </w:pPr>
            <w:r>
              <w:rPr>
                <w:rFonts w:hint="eastAsia" w:ascii="宋体" w:hAnsi="宋体" w:cs="宋体"/>
                <w:kern w:val="0"/>
                <w:sz w:val="20"/>
                <w:szCs w:val="20"/>
              </w:rPr>
              <w:t>77</w:t>
            </w:r>
          </w:p>
        </w:tc>
        <w:tc>
          <w:tcPr>
            <w:tcW w:w="557" w:type="dxa"/>
            <w:tcBorders>
              <w:top w:val="nil"/>
              <w:left w:val="nil"/>
              <w:bottom w:val="single" w:color="auto" w:sz="4" w:space="0"/>
              <w:right w:val="single" w:color="auto" w:sz="4" w:space="0"/>
            </w:tcBorders>
            <w:noWrap/>
            <w:vAlign w:val="center"/>
          </w:tcPr>
          <w:p w14:paraId="5241B23B">
            <w:pPr>
              <w:widowControl/>
              <w:jc w:val="center"/>
              <w:rPr>
                <w:rFonts w:ascii="宋体" w:hAnsi="宋体" w:cs="宋体"/>
                <w:kern w:val="0"/>
                <w:sz w:val="20"/>
                <w:szCs w:val="20"/>
              </w:rPr>
            </w:pPr>
            <w:r>
              <w:rPr>
                <w:rFonts w:hint="eastAsia" w:ascii="宋体" w:hAnsi="宋体" w:cs="宋体"/>
                <w:kern w:val="0"/>
                <w:sz w:val="20"/>
                <w:szCs w:val="20"/>
              </w:rPr>
              <w:t>23</w:t>
            </w:r>
          </w:p>
        </w:tc>
      </w:tr>
      <w:tr w14:paraId="04560E75">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3FC36E8">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120BE036">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22838A3">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5F378633">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39307638">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6898DC40">
            <w:pPr>
              <w:widowControl/>
              <w:jc w:val="center"/>
              <w:rPr>
                <w:rFonts w:ascii="宋体" w:hAnsi="宋体" w:cs="宋体"/>
                <w:kern w:val="0"/>
                <w:sz w:val="20"/>
                <w:szCs w:val="20"/>
              </w:rPr>
            </w:pPr>
            <w:r>
              <w:rPr>
                <w:rFonts w:hint="eastAsia" w:ascii="宋体" w:hAnsi="宋体" w:cs="宋体"/>
                <w:kern w:val="0"/>
                <w:sz w:val="20"/>
                <w:szCs w:val="20"/>
              </w:rPr>
              <w:t>202.1</w:t>
            </w:r>
          </w:p>
        </w:tc>
        <w:tc>
          <w:tcPr>
            <w:tcW w:w="816" w:type="dxa"/>
            <w:vMerge w:val="continue"/>
            <w:tcBorders>
              <w:top w:val="nil"/>
              <w:left w:val="single" w:color="auto" w:sz="4" w:space="0"/>
              <w:bottom w:val="single" w:color="000000" w:sz="4" w:space="0"/>
              <w:right w:val="single" w:color="auto" w:sz="4" w:space="0"/>
            </w:tcBorders>
            <w:vAlign w:val="center"/>
          </w:tcPr>
          <w:p w14:paraId="611713F9">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3B8CC74F">
            <w:pPr>
              <w:widowControl/>
              <w:jc w:val="center"/>
              <w:rPr>
                <w:rFonts w:ascii="宋体" w:hAnsi="宋体" w:cs="宋体"/>
                <w:kern w:val="0"/>
                <w:sz w:val="20"/>
                <w:szCs w:val="20"/>
              </w:rPr>
            </w:pPr>
            <w:r>
              <w:rPr>
                <w:rFonts w:hint="eastAsia" w:ascii="宋体" w:hAnsi="宋体" w:cs="宋体"/>
                <w:kern w:val="0"/>
                <w:sz w:val="20"/>
                <w:szCs w:val="20"/>
              </w:rPr>
              <w:t>77</w:t>
            </w:r>
          </w:p>
        </w:tc>
        <w:tc>
          <w:tcPr>
            <w:tcW w:w="557" w:type="dxa"/>
            <w:tcBorders>
              <w:top w:val="nil"/>
              <w:left w:val="nil"/>
              <w:bottom w:val="single" w:color="auto" w:sz="4" w:space="0"/>
              <w:right w:val="single" w:color="auto" w:sz="4" w:space="0"/>
            </w:tcBorders>
            <w:noWrap/>
            <w:vAlign w:val="center"/>
          </w:tcPr>
          <w:p w14:paraId="397AD875">
            <w:pPr>
              <w:widowControl/>
              <w:jc w:val="center"/>
              <w:rPr>
                <w:rFonts w:ascii="宋体" w:hAnsi="宋体" w:cs="宋体"/>
                <w:kern w:val="0"/>
                <w:sz w:val="20"/>
                <w:szCs w:val="20"/>
              </w:rPr>
            </w:pPr>
            <w:r>
              <w:rPr>
                <w:rFonts w:hint="eastAsia" w:ascii="宋体" w:hAnsi="宋体" w:cs="宋体"/>
                <w:kern w:val="0"/>
                <w:sz w:val="20"/>
                <w:szCs w:val="20"/>
              </w:rPr>
              <w:t>42</w:t>
            </w:r>
          </w:p>
        </w:tc>
      </w:tr>
      <w:tr w14:paraId="5B5852AF">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51FE81AE">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47F3F64B">
            <w:pPr>
              <w:widowControl/>
              <w:jc w:val="center"/>
              <w:rPr>
                <w:rFonts w:ascii="宋体" w:hAnsi="宋体" w:cs="宋体"/>
                <w:color w:val="000000"/>
                <w:kern w:val="0"/>
                <w:sz w:val="20"/>
                <w:szCs w:val="20"/>
              </w:rPr>
            </w:pPr>
            <w:r>
              <w:rPr>
                <w:rFonts w:hint="eastAsia" w:ascii="宋体" w:hAnsi="宋体" w:cs="宋体"/>
                <w:color w:val="000000"/>
                <w:kern w:val="0"/>
                <w:sz w:val="20"/>
                <w:szCs w:val="20"/>
              </w:rPr>
              <w:t>Norfloxacin</w:t>
            </w:r>
          </w:p>
        </w:tc>
        <w:tc>
          <w:tcPr>
            <w:tcW w:w="1183" w:type="dxa"/>
            <w:vMerge w:val="restart"/>
            <w:tcBorders>
              <w:top w:val="nil"/>
              <w:left w:val="single" w:color="auto" w:sz="4" w:space="0"/>
              <w:bottom w:val="single" w:color="000000" w:sz="4" w:space="0"/>
              <w:right w:val="single" w:color="auto" w:sz="4" w:space="0"/>
            </w:tcBorders>
            <w:noWrap/>
            <w:vAlign w:val="center"/>
          </w:tcPr>
          <w:p w14:paraId="2C413EFA">
            <w:pPr>
              <w:widowControl/>
              <w:jc w:val="center"/>
              <w:rPr>
                <w:rFonts w:ascii="宋体" w:hAnsi="宋体" w:cs="宋体"/>
                <w:color w:val="000000"/>
                <w:kern w:val="0"/>
                <w:sz w:val="20"/>
                <w:szCs w:val="20"/>
              </w:rPr>
            </w:pPr>
            <w:r>
              <w:rPr>
                <w:rFonts w:hint="eastAsia" w:ascii="宋体" w:hAnsi="宋体" w:cs="宋体"/>
                <w:color w:val="000000"/>
                <w:kern w:val="0"/>
                <w:sz w:val="20"/>
                <w:szCs w:val="20"/>
              </w:rPr>
              <w:t>诺氟沙星</w:t>
            </w:r>
          </w:p>
        </w:tc>
        <w:tc>
          <w:tcPr>
            <w:tcW w:w="1016" w:type="dxa"/>
            <w:vMerge w:val="restart"/>
            <w:tcBorders>
              <w:top w:val="nil"/>
              <w:left w:val="single" w:color="auto" w:sz="4" w:space="0"/>
              <w:bottom w:val="single" w:color="000000" w:sz="4" w:space="0"/>
              <w:right w:val="single" w:color="auto" w:sz="4" w:space="0"/>
            </w:tcBorders>
            <w:noWrap/>
            <w:vAlign w:val="center"/>
          </w:tcPr>
          <w:p w14:paraId="1B7E22A5">
            <w:pPr>
              <w:widowControl/>
              <w:jc w:val="center"/>
              <w:rPr>
                <w:rFonts w:ascii="宋体" w:hAnsi="宋体" w:cs="宋体"/>
                <w:color w:val="000000"/>
                <w:kern w:val="0"/>
                <w:sz w:val="20"/>
                <w:szCs w:val="20"/>
              </w:rPr>
            </w:pPr>
            <w:r>
              <w:rPr>
                <w:rFonts w:hint="eastAsia" w:ascii="宋体" w:hAnsi="宋体" w:cs="宋体"/>
                <w:color w:val="000000"/>
                <w:kern w:val="0"/>
                <w:sz w:val="20"/>
                <w:szCs w:val="20"/>
              </w:rPr>
              <w:t>70458-96-7</w:t>
            </w:r>
          </w:p>
        </w:tc>
        <w:tc>
          <w:tcPr>
            <w:tcW w:w="716" w:type="dxa"/>
            <w:tcBorders>
              <w:top w:val="nil"/>
              <w:left w:val="nil"/>
              <w:bottom w:val="nil"/>
              <w:right w:val="single" w:color="auto" w:sz="4" w:space="0"/>
            </w:tcBorders>
            <w:noWrap/>
            <w:vAlign w:val="center"/>
          </w:tcPr>
          <w:p w14:paraId="319AF802">
            <w:pPr>
              <w:widowControl/>
              <w:jc w:val="center"/>
              <w:rPr>
                <w:rFonts w:ascii="宋体" w:hAnsi="宋体" w:cs="宋体"/>
                <w:kern w:val="0"/>
                <w:sz w:val="20"/>
                <w:szCs w:val="20"/>
              </w:rPr>
            </w:pPr>
            <w:r>
              <w:rPr>
                <w:rFonts w:hint="eastAsia" w:ascii="宋体" w:hAnsi="宋体" w:cs="宋体"/>
                <w:kern w:val="0"/>
                <w:sz w:val="20"/>
                <w:szCs w:val="20"/>
              </w:rPr>
              <w:t>320.1</w:t>
            </w:r>
          </w:p>
        </w:tc>
        <w:tc>
          <w:tcPr>
            <w:tcW w:w="947" w:type="dxa"/>
            <w:tcBorders>
              <w:top w:val="nil"/>
              <w:left w:val="nil"/>
              <w:bottom w:val="single" w:color="auto" w:sz="4" w:space="0"/>
              <w:right w:val="single" w:color="auto" w:sz="4" w:space="0"/>
            </w:tcBorders>
            <w:noWrap/>
            <w:vAlign w:val="center"/>
          </w:tcPr>
          <w:p w14:paraId="207260D0">
            <w:pPr>
              <w:widowControl/>
              <w:jc w:val="center"/>
              <w:rPr>
                <w:rFonts w:ascii="宋体" w:hAnsi="宋体" w:cs="宋体"/>
                <w:kern w:val="0"/>
                <w:sz w:val="20"/>
                <w:szCs w:val="20"/>
              </w:rPr>
            </w:pPr>
            <w:r>
              <w:rPr>
                <w:rFonts w:hint="eastAsia" w:ascii="宋体" w:hAnsi="宋体" w:cs="宋体"/>
                <w:kern w:val="0"/>
                <w:sz w:val="20"/>
                <w:szCs w:val="20"/>
              </w:rPr>
              <w:t>276.1*</w:t>
            </w:r>
          </w:p>
        </w:tc>
        <w:tc>
          <w:tcPr>
            <w:tcW w:w="816" w:type="dxa"/>
            <w:vMerge w:val="restart"/>
            <w:tcBorders>
              <w:top w:val="nil"/>
              <w:left w:val="single" w:color="auto" w:sz="4" w:space="0"/>
              <w:bottom w:val="single" w:color="000000" w:sz="4" w:space="0"/>
              <w:right w:val="single" w:color="auto" w:sz="4" w:space="0"/>
            </w:tcBorders>
            <w:noWrap/>
            <w:vAlign w:val="center"/>
          </w:tcPr>
          <w:p w14:paraId="02EED894">
            <w:pPr>
              <w:widowControl/>
              <w:jc w:val="center"/>
              <w:rPr>
                <w:rFonts w:ascii="宋体" w:hAnsi="宋体" w:cs="宋体"/>
                <w:kern w:val="0"/>
                <w:sz w:val="20"/>
                <w:szCs w:val="20"/>
              </w:rPr>
            </w:pPr>
            <w:r>
              <w:rPr>
                <w:rFonts w:hint="eastAsia" w:ascii="宋体" w:hAnsi="宋体" w:cs="宋体"/>
                <w:kern w:val="0"/>
                <w:sz w:val="20"/>
                <w:szCs w:val="20"/>
              </w:rPr>
              <w:t>5.15</w:t>
            </w:r>
          </w:p>
        </w:tc>
        <w:tc>
          <w:tcPr>
            <w:tcW w:w="516" w:type="dxa"/>
            <w:tcBorders>
              <w:top w:val="nil"/>
              <w:left w:val="nil"/>
              <w:bottom w:val="single" w:color="auto" w:sz="4" w:space="0"/>
              <w:right w:val="single" w:color="auto" w:sz="4" w:space="0"/>
            </w:tcBorders>
            <w:noWrap/>
            <w:vAlign w:val="center"/>
          </w:tcPr>
          <w:p w14:paraId="7C92E344">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4901D510">
            <w:pPr>
              <w:widowControl/>
              <w:jc w:val="center"/>
              <w:rPr>
                <w:rFonts w:ascii="宋体" w:hAnsi="宋体" w:cs="宋体"/>
                <w:kern w:val="0"/>
                <w:sz w:val="20"/>
                <w:szCs w:val="20"/>
              </w:rPr>
            </w:pPr>
            <w:r>
              <w:rPr>
                <w:rFonts w:hint="eastAsia" w:ascii="宋体" w:hAnsi="宋体" w:cs="宋体"/>
                <w:kern w:val="0"/>
                <w:sz w:val="20"/>
                <w:szCs w:val="20"/>
              </w:rPr>
              <w:t>26</w:t>
            </w:r>
          </w:p>
        </w:tc>
      </w:tr>
      <w:tr w14:paraId="6F73F81A">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2259450">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7410D845">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0558983D">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6813D385">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735706E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2B39AACA">
            <w:pPr>
              <w:widowControl/>
              <w:jc w:val="center"/>
              <w:rPr>
                <w:rFonts w:ascii="宋体" w:hAnsi="宋体" w:cs="宋体"/>
                <w:kern w:val="0"/>
                <w:sz w:val="20"/>
                <w:szCs w:val="20"/>
              </w:rPr>
            </w:pPr>
            <w:r>
              <w:rPr>
                <w:rFonts w:hint="eastAsia" w:ascii="宋体" w:hAnsi="宋体" w:cs="宋体"/>
                <w:kern w:val="0"/>
                <w:sz w:val="20"/>
                <w:szCs w:val="20"/>
              </w:rPr>
              <w:t>233.1</w:t>
            </w:r>
          </w:p>
        </w:tc>
        <w:tc>
          <w:tcPr>
            <w:tcW w:w="816" w:type="dxa"/>
            <w:vMerge w:val="continue"/>
            <w:tcBorders>
              <w:top w:val="nil"/>
              <w:left w:val="single" w:color="auto" w:sz="4" w:space="0"/>
              <w:bottom w:val="single" w:color="000000" w:sz="4" w:space="0"/>
              <w:right w:val="single" w:color="auto" w:sz="4" w:space="0"/>
            </w:tcBorders>
            <w:vAlign w:val="center"/>
          </w:tcPr>
          <w:p w14:paraId="440D634B">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2BE84DE8">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74323545">
            <w:pPr>
              <w:widowControl/>
              <w:jc w:val="center"/>
              <w:rPr>
                <w:rFonts w:ascii="宋体" w:hAnsi="宋体" w:cs="宋体"/>
                <w:kern w:val="0"/>
                <w:sz w:val="20"/>
                <w:szCs w:val="20"/>
              </w:rPr>
            </w:pPr>
            <w:r>
              <w:rPr>
                <w:rFonts w:hint="eastAsia" w:ascii="宋体" w:hAnsi="宋体" w:cs="宋体"/>
                <w:kern w:val="0"/>
                <w:sz w:val="20"/>
                <w:szCs w:val="20"/>
              </w:rPr>
              <w:t>35</w:t>
            </w:r>
          </w:p>
        </w:tc>
      </w:tr>
      <w:tr w14:paraId="2F4D9EEB">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AD51CDD">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14168855">
            <w:pPr>
              <w:widowControl/>
              <w:jc w:val="center"/>
              <w:rPr>
                <w:rFonts w:ascii="宋体" w:hAnsi="宋体" w:cs="宋体"/>
                <w:color w:val="000000"/>
                <w:kern w:val="0"/>
                <w:sz w:val="20"/>
                <w:szCs w:val="20"/>
              </w:rPr>
            </w:pPr>
            <w:r>
              <w:rPr>
                <w:rFonts w:hint="eastAsia" w:ascii="宋体" w:hAnsi="宋体" w:cs="宋体"/>
                <w:color w:val="000000"/>
                <w:kern w:val="0"/>
                <w:sz w:val="20"/>
                <w:szCs w:val="20"/>
              </w:rPr>
              <w:t>Enoxacin</w:t>
            </w:r>
          </w:p>
        </w:tc>
        <w:tc>
          <w:tcPr>
            <w:tcW w:w="1183" w:type="dxa"/>
            <w:vMerge w:val="restart"/>
            <w:tcBorders>
              <w:top w:val="nil"/>
              <w:left w:val="single" w:color="auto" w:sz="4" w:space="0"/>
              <w:bottom w:val="single" w:color="000000" w:sz="4" w:space="0"/>
              <w:right w:val="single" w:color="auto" w:sz="4" w:space="0"/>
            </w:tcBorders>
            <w:noWrap/>
            <w:vAlign w:val="center"/>
          </w:tcPr>
          <w:p w14:paraId="1E034DA0">
            <w:pPr>
              <w:widowControl/>
              <w:jc w:val="center"/>
              <w:rPr>
                <w:rFonts w:ascii="宋体" w:hAnsi="宋体" w:cs="宋体"/>
                <w:color w:val="000000"/>
                <w:kern w:val="0"/>
                <w:sz w:val="20"/>
                <w:szCs w:val="20"/>
              </w:rPr>
            </w:pPr>
            <w:r>
              <w:rPr>
                <w:rFonts w:hint="eastAsia" w:ascii="宋体" w:hAnsi="宋体" w:cs="宋体"/>
                <w:color w:val="000000"/>
                <w:kern w:val="0"/>
                <w:sz w:val="20"/>
                <w:szCs w:val="20"/>
              </w:rPr>
              <w:t>依诺沙星</w:t>
            </w:r>
          </w:p>
        </w:tc>
        <w:tc>
          <w:tcPr>
            <w:tcW w:w="1016" w:type="dxa"/>
            <w:vMerge w:val="restart"/>
            <w:tcBorders>
              <w:top w:val="nil"/>
              <w:left w:val="single" w:color="auto" w:sz="4" w:space="0"/>
              <w:bottom w:val="single" w:color="000000" w:sz="4" w:space="0"/>
              <w:right w:val="single" w:color="auto" w:sz="4" w:space="0"/>
            </w:tcBorders>
            <w:noWrap/>
            <w:vAlign w:val="center"/>
          </w:tcPr>
          <w:p w14:paraId="492686C6">
            <w:pPr>
              <w:widowControl/>
              <w:jc w:val="center"/>
              <w:rPr>
                <w:rFonts w:ascii="宋体" w:hAnsi="宋体" w:cs="宋体"/>
                <w:color w:val="000000"/>
                <w:kern w:val="0"/>
                <w:sz w:val="20"/>
                <w:szCs w:val="20"/>
              </w:rPr>
            </w:pPr>
            <w:r>
              <w:rPr>
                <w:rFonts w:hint="eastAsia" w:ascii="宋体" w:hAnsi="宋体" w:cs="宋体"/>
                <w:color w:val="000000"/>
                <w:kern w:val="0"/>
                <w:sz w:val="20"/>
                <w:szCs w:val="20"/>
              </w:rPr>
              <w:t>74011-58-8</w:t>
            </w:r>
          </w:p>
        </w:tc>
        <w:tc>
          <w:tcPr>
            <w:tcW w:w="716" w:type="dxa"/>
            <w:tcBorders>
              <w:top w:val="nil"/>
              <w:left w:val="nil"/>
              <w:bottom w:val="nil"/>
              <w:right w:val="single" w:color="auto" w:sz="4" w:space="0"/>
            </w:tcBorders>
            <w:noWrap/>
            <w:vAlign w:val="center"/>
          </w:tcPr>
          <w:p w14:paraId="29D6E2DA">
            <w:pPr>
              <w:widowControl/>
              <w:jc w:val="center"/>
              <w:rPr>
                <w:rFonts w:ascii="宋体" w:hAnsi="宋体" w:cs="宋体"/>
                <w:kern w:val="0"/>
                <w:sz w:val="20"/>
                <w:szCs w:val="20"/>
              </w:rPr>
            </w:pPr>
            <w:r>
              <w:rPr>
                <w:rFonts w:hint="eastAsia" w:ascii="宋体" w:hAnsi="宋体" w:cs="宋体"/>
                <w:kern w:val="0"/>
                <w:sz w:val="20"/>
                <w:szCs w:val="20"/>
              </w:rPr>
              <w:t>321</w:t>
            </w:r>
          </w:p>
        </w:tc>
        <w:tc>
          <w:tcPr>
            <w:tcW w:w="947" w:type="dxa"/>
            <w:tcBorders>
              <w:top w:val="nil"/>
              <w:left w:val="nil"/>
              <w:bottom w:val="single" w:color="auto" w:sz="4" w:space="0"/>
              <w:right w:val="single" w:color="auto" w:sz="4" w:space="0"/>
            </w:tcBorders>
            <w:noWrap/>
            <w:vAlign w:val="center"/>
          </w:tcPr>
          <w:p w14:paraId="68A003EA">
            <w:pPr>
              <w:widowControl/>
              <w:jc w:val="center"/>
              <w:rPr>
                <w:rFonts w:ascii="宋体" w:hAnsi="宋体" w:cs="宋体"/>
                <w:kern w:val="0"/>
                <w:sz w:val="20"/>
                <w:szCs w:val="20"/>
              </w:rPr>
            </w:pPr>
            <w:r>
              <w:rPr>
                <w:rFonts w:hint="eastAsia" w:ascii="宋体" w:hAnsi="宋体" w:cs="宋体"/>
                <w:kern w:val="0"/>
                <w:sz w:val="20"/>
                <w:szCs w:val="20"/>
              </w:rPr>
              <w:t>303*</w:t>
            </w:r>
          </w:p>
        </w:tc>
        <w:tc>
          <w:tcPr>
            <w:tcW w:w="816" w:type="dxa"/>
            <w:vMerge w:val="restart"/>
            <w:tcBorders>
              <w:top w:val="nil"/>
              <w:left w:val="single" w:color="auto" w:sz="4" w:space="0"/>
              <w:bottom w:val="single" w:color="000000" w:sz="4" w:space="0"/>
              <w:right w:val="single" w:color="auto" w:sz="4" w:space="0"/>
            </w:tcBorders>
            <w:noWrap/>
            <w:vAlign w:val="center"/>
          </w:tcPr>
          <w:p w14:paraId="56C20772">
            <w:pPr>
              <w:widowControl/>
              <w:jc w:val="center"/>
              <w:rPr>
                <w:rFonts w:ascii="宋体" w:hAnsi="宋体" w:cs="宋体"/>
                <w:kern w:val="0"/>
                <w:sz w:val="20"/>
                <w:szCs w:val="20"/>
              </w:rPr>
            </w:pPr>
            <w:r>
              <w:rPr>
                <w:rFonts w:hint="eastAsia" w:ascii="宋体" w:hAnsi="宋体" w:cs="宋体"/>
                <w:kern w:val="0"/>
                <w:sz w:val="20"/>
                <w:szCs w:val="20"/>
              </w:rPr>
              <w:t>4.91</w:t>
            </w:r>
          </w:p>
        </w:tc>
        <w:tc>
          <w:tcPr>
            <w:tcW w:w="516" w:type="dxa"/>
            <w:tcBorders>
              <w:top w:val="nil"/>
              <w:left w:val="nil"/>
              <w:bottom w:val="single" w:color="auto" w:sz="4" w:space="0"/>
              <w:right w:val="single" w:color="auto" w:sz="4" w:space="0"/>
            </w:tcBorders>
            <w:noWrap/>
            <w:vAlign w:val="center"/>
          </w:tcPr>
          <w:p w14:paraId="10CB58D0">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49821D0E">
            <w:pPr>
              <w:widowControl/>
              <w:jc w:val="center"/>
              <w:rPr>
                <w:rFonts w:ascii="宋体" w:hAnsi="宋体" w:cs="宋体"/>
                <w:kern w:val="0"/>
                <w:sz w:val="20"/>
                <w:szCs w:val="20"/>
              </w:rPr>
            </w:pPr>
            <w:r>
              <w:rPr>
                <w:rFonts w:hint="eastAsia" w:ascii="宋体" w:hAnsi="宋体" w:cs="宋体"/>
                <w:kern w:val="0"/>
                <w:sz w:val="20"/>
                <w:szCs w:val="20"/>
              </w:rPr>
              <w:t>24</w:t>
            </w:r>
          </w:p>
        </w:tc>
      </w:tr>
      <w:tr w14:paraId="155F4CD5">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DF7CCD9">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0255C5DD">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491C039B">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4AF3FF89">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71C75A1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79955139">
            <w:pPr>
              <w:widowControl/>
              <w:jc w:val="center"/>
              <w:rPr>
                <w:rFonts w:ascii="宋体" w:hAnsi="宋体" w:cs="宋体"/>
                <w:kern w:val="0"/>
                <w:sz w:val="20"/>
                <w:szCs w:val="20"/>
              </w:rPr>
            </w:pPr>
            <w:r>
              <w:rPr>
                <w:rFonts w:hint="eastAsia" w:ascii="宋体" w:hAnsi="宋体" w:cs="宋体"/>
                <w:kern w:val="0"/>
                <w:sz w:val="20"/>
                <w:szCs w:val="20"/>
              </w:rPr>
              <w:t>234</w:t>
            </w:r>
          </w:p>
        </w:tc>
        <w:tc>
          <w:tcPr>
            <w:tcW w:w="816" w:type="dxa"/>
            <w:vMerge w:val="continue"/>
            <w:tcBorders>
              <w:top w:val="nil"/>
              <w:left w:val="single" w:color="auto" w:sz="4" w:space="0"/>
              <w:bottom w:val="single" w:color="000000" w:sz="4" w:space="0"/>
              <w:right w:val="single" w:color="auto" w:sz="4" w:space="0"/>
            </w:tcBorders>
            <w:vAlign w:val="center"/>
          </w:tcPr>
          <w:p w14:paraId="0A038913">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7EB6963B">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46D266BB">
            <w:pPr>
              <w:widowControl/>
              <w:jc w:val="center"/>
              <w:rPr>
                <w:rFonts w:ascii="宋体" w:hAnsi="宋体" w:cs="宋体"/>
                <w:kern w:val="0"/>
                <w:sz w:val="20"/>
                <w:szCs w:val="20"/>
              </w:rPr>
            </w:pPr>
            <w:r>
              <w:rPr>
                <w:rFonts w:hint="eastAsia" w:ascii="宋体" w:hAnsi="宋体" w:cs="宋体"/>
                <w:kern w:val="0"/>
                <w:sz w:val="20"/>
                <w:szCs w:val="20"/>
              </w:rPr>
              <w:t>30</w:t>
            </w:r>
          </w:p>
        </w:tc>
      </w:tr>
      <w:tr w14:paraId="160CE33B">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59C2ED6D">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6D72921E">
            <w:pPr>
              <w:widowControl/>
              <w:jc w:val="center"/>
              <w:rPr>
                <w:rFonts w:ascii="宋体" w:hAnsi="宋体" w:cs="宋体"/>
                <w:color w:val="000000"/>
                <w:kern w:val="0"/>
                <w:sz w:val="20"/>
                <w:szCs w:val="20"/>
              </w:rPr>
            </w:pPr>
            <w:r>
              <w:rPr>
                <w:rFonts w:hint="eastAsia" w:ascii="宋体" w:hAnsi="宋体" w:cs="宋体"/>
                <w:color w:val="000000"/>
                <w:kern w:val="0"/>
                <w:sz w:val="20"/>
                <w:szCs w:val="20"/>
              </w:rPr>
              <w:t>Ciprofloxacin</w:t>
            </w:r>
          </w:p>
        </w:tc>
        <w:tc>
          <w:tcPr>
            <w:tcW w:w="1183" w:type="dxa"/>
            <w:vMerge w:val="restart"/>
            <w:tcBorders>
              <w:top w:val="nil"/>
              <w:left w:val="single" w:color="auto" w:sz="4" w:space="0"/>
              <w:bottom w:val="single" w:color="000000" w:sz="4" w:space="0"/>
              <w:right w:val="single" w:color="auto" w:sz="4" w:space="0"/>
            </w:tcBorders>
            <w:noWrap/>
            <w:vAlign w:val="center"/>
          </w:tcPr>
          <w:p w14:paraId="513C5E05">
            <w:pPr>
              <w:widowControl/>
              <w:jc w:val="center"/>
              <w:rPr>
                <w:rFonts w:ascii="宋体" w:hAnsi="宋体" w:cs="宋体"/>
                <w:color w:val="000000"/>
                <w:kern w:val="0"/>
                <w:sz w:val="20"/>
                <w:szCs w:val="20"/>
              </w:rPr>
            </w:pPr>
            <w:r>
              <w:rPr>
                <w:rFonts w:hint="eastAsia" w:ascii="宋体" w:hAnsi="宋体" w:cs="宋体"/>
                <w:color w:val="000000"/>
                <w:kern w:val="0"/>
                <w:sz w:val="20"/>
                <w:szCs w:val="20"/>
              </w:rPr>
              <w:t>环丙沙星</w:t>
            </w:r>
          </w:p>
        </w:tc>
        <w:tc>
          <w:tcPr>
            <w:tcW w:w="1016" w:type="dxa"/>
            <w:vMerge w:val="restart"/>
            <w:tcBorders>
              <w:top w:val="nil"/>
              <w:left w:val="single" w:color="auto" w:sz="4" w:space="0"/>
              <w:bottom w:val="single" w:color="000000" w:sz="4" w:space="0"/>
              <w:right w:val="single" w:color="auto" w:sz="4" w:space="0"/>
            </w:tcBorders>
            <w:noWrap/>
            <w:vAlign w:val="center"/>
          </w:tcPr>
          <w:p w14:paraId="522AD527">
            <w:pPr>
              <w:widowControl/>
              <w:rPr>
                <w:rFonts w:ascii="宋体" w:hAnsi="宋体" w:cs="宋体"/>
                <w:color w:val="000000"/>
                <w:kern w:val="0"/>
                <w:sz w:val="20"/>
                <w:szCs w:val="20"/>
              </w:rPr>
            </w:pPr>
            <w:r>
              <w:rPr>
                <w:rFonts w:hint="eastAsia" w:ascii="宋体" w:hAnsi="宋体" w:cs="宋体"/>
                <w:color w:val="000000"/>
                <w:kern w:val="0"/>
                <w:sz w:val="20"/>
                <w:szCs w:val="20"/>
              </w:rPr>
              <w:t>85721-33-1</w:t>
            </w:r>
          </w:p>
        </w:tc>
        <w:tc>
          <w:tcPr>
            <w:tcW w:w="716" w:type="dxa"/>
            <w:tcBorders>
              <w:top w:val="nil"/>
              <w:left w:val="nil"/>
              <w:bottom w:val="nil"/>
              <w:right w:val="single" w:color="auto" w:sz="4" w:space="0"/>
            </w:tcBorders>
            <w:noWrap/>
            <w:vAlign w:val="center"/>
          </w:tcPr>
          <w:p w14:paraId="0FD0C278">
            <w:pPr>
              <w:widowControl/>
              <w:jc w:val="center"/>
              <w:rPr>
                <w:rFonts w:ascii="宋体" w:hAnsi="宋体" w:cs="宋体"/>
                <w:kern w:val="0"/>
                <w:sz w:val="20"/>
                <w:szCs w:val="20"/>
              </w:rPr>
            </w:pPr>
            <w:r>
              <w:rPr>
                <w:rFonts w:hint="eastAsia" w:ascii="宋体" w:hAnsi="宋体" w:cs="宋体"/>
                <w:kern w:val="0"/>
                <w:sz w:val="20"/>
                <w:szCs w:val="20"/>
              </w:rPr>
              <w:t>332.1</w:t>
            </w:r>
          </w:p>
        </w:tc>
        <w:tc>
          <w:tcPr>
            <w:tcW w:w="947" w:type="dxa"/>
            <w:tcBorders>
              <w:top w:val="nil"/>
              <w:left w:val="nil"/>
              <w:bottom w:val="single" w:color="auto" w:sz="4" w:space="0"/>
              <w:right w:val="single" w:color="auto" w:sz="4" w:space="0"/>
            </w:tcBorders>
            <w:noWrap/>
            <w:vAlign w:val="center"/>
          </w:tcPr>
          <w:p w14:paraId="3F278C70">
            <w:pPr>
              <w:widowControl/>
              <w:jc w:val="center"/>
              <w:rPr>
                <w:rFonts w:ascii="宋体" w:hAnsi="宋体" w:cs="宋体"/>
                <w:kern w:val="0"/>
                <w:sz w:val="20"/>
                <w:szCs w:val="20"/>
              </w:rPr>
            </w:pPr>
            <w:r>
              <w:rPr>
                <w:rFonts w:hint="eastAsia" w:ascii="宋体" w:hAnsi="宋体" w:cs="宋体"/>
                <w:kern w:val="0"/>
                <w:sz w:val="20"/>
                <w:szCs w:val="20"/>
              </w:rPr>
              <w:t>288.1*</w:t>
            </w:r>
          </w:p>
        </w:tc>
        <w:tc>
          <w:tcPr>
            <w:tcW w:w="816" w:type="dxa"/>
            <w:vMerge w:val="restart"/>
            <w:tcBorders>
              <w:top w:val="nil"/>
              <w:left w:val="single" w:color="auto" w:sz="4" w:space="0"/>
              <w:bottom w:val="single" w:color="000000" w:sz="4" w:space="0"/>
              <w:right w:val="single" w:color="auto" w:sz="4" w:space="0"/>
            </w:tcBorders>
            <w:noWrap/>
            <w:vAlign w:val="center"/>
          </w:tcPr>
          <w:p w14:paraId="2B5E6721">
            <w:pPr>
              <w:widowControl/>
              <w:jc w:val="center"/>
              <w:rPr>
                <w:rFonts w:ascii="宋体" w:hAnsi="宋体" w:cs="宋体"/>
                <w:kern w:val="0"/>
                <w:sz w:val="20"/>
                <w:szCs w:val="20"/>
              </w:rPr>
            </w:pPr>
            <w:r>
              <w:rPr>
                <w:rFonts w:hint="eastAsia" w:ascii="宋体" w:hAnsi="宋体" w:cs="宋体"/>
                <w:kern w:val="0"/>
                <w:sz w:val="20"/>
                <w:szCs w:val="20"/>
              </w:rPr>
              <w:t>5.32</w:t>
            </w:r>
          </w:p>
        </w:tc>
        <w:tc>
          <w:tcPr>
            <w:tcW w:w="516" w:type="dxa"/>
            <w:tcBorders>
              <w:top w:val="nil"/>
              <w:left w:val="nil"/>
              <w:bottom w:val="single" w:color="auto" w:sz="4" w:space="0"/>
              <w:right w:val="single" w:color="auto" w:sz="4" w:space="0"/>
            </w:tcBorders>
            <w:noWrap/>
            <w:vAlign w:val="center"/>
          </w:tcPr>
          <w:p w14:paraId="5160B777">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54044736">
            <w:pPr>
              <w:widowControl/>
              <w:jc w:val="center"/>
              <w:rPr>
                <w:rFonts w:ascii="宋体" w:hAnsi="宋体" w:cs="宋体"/>
                <w:kern w:val="0"/>
                <w:sz w:val="20"/>
                <w:szCs w:val="20"/>
              </w:rPr>
            </w:pPr>
            <w:r>
              <w:rPr>
                <w:rFonts w:hint="eastAsia" w:ascii="宋体" w:hAnsi="宋体" w:cs="宋体"/>
                <w:kern w:val="0"/>
                <w:sz w:val="20"/>
                <w:szCs w:val="20"/>
              </w:rPr>
              <w:t>25</w:t>
            </w:r>
          </w:p>
        </w:tc>
      </w:tr>
      <w:tr w14:paraId="43AB0B1A">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8D405F2">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14605F7B">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4466B496">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5657BED8">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4612F76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070695DE">
            <w:pPr>
              <w:widowControl/>
              <w:jc w:val="center"/>
              <w:rPr>
                <w:rFonts w:ascii="宋体" w:hAnsi="宋体" w:cs="宋体"/>
                <w:kern w:val="0"/>
                <w:sz w:val="20"/>
                <w:szCs w:val="20"/>
              </w:rPr>
            </w:pPr>
            <w:r>
              <w:rPr>
                <w:rFonts w:hint="eastAsia" w:ascii="宋体" w:hAnsi="宋体" w:cs="宋体"/>
                <w:kern w:val="0"/>
                <w:sz w:val="20"/>
                <w:szCs w:val="20"/>
              </w:rPr>
              <w:t>245.1</w:t>
            </w:r>
          </w:p>
        </w:tc>
        <w:tc>
          <w:tcPr>
            <w:tcW w:w="816" w:type="dxa"/>
            <w:vMerge w:val="continue"/>
            <w:tcBorders>
              <w:top w:val="nil"/>
              <w:left w:val="single" w:color="auto" w:sz="4" w:space="0"/>
              <w:bottom w:val="single" w:color="000000" w:sz="4" w:space="0"/>
              <w:right w:val="single" w:color="auto" w:sz="4" w:space="0"/>
            </w:tcBorders>
            <w:vAlign w:val="center"/>
          </w:tcPr>
          <w:p w14:paraId="5FA2340F">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0F3B0571">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591EC90E">
            <w:pPr>
              <w:widowControl/>
              <w:jc w:val="center"/>
              <w:rPr>
                <w:rFonts w:ascii="宋体" w:hAnsi="宋体" w:cs="宋体"/>
                <w:kern w:val="0"/>
                <w:sz w:val="20"/>
                <w:szCs w:val="20"/>
              </w:rPr>
            </w:pPr>
            <w:r>
              <w:rPr>
                <w:rFonts w:hint="eastAsia" w:ascii="宋体" w:hAnsi="宋体" w:cs="宋体"/>
                <w:kern w:val="0"/>
                <w:sz w:val="20"/>
                <w:szCs w:val="20"/>
              </w:rPr>
              <w:t>33</w:t>
            </w:r>
          </w:p>
        </w:tc>
      </w:tr>
      <w:tr w14:paraId="7E38C6DA">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984FD66">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09C47380">
            <w:pPr>
              <w:widowControl/>
              <w:jc w:val="center"/>
              <w:rPr>
                <w:rFonts w:ascii="宋体" w:hAnsi="宋体" w:cs="宋体"/>
                <w:color w:val="000000"/>
                <w:kern w:val="0"/>
                <w:sz w:val="20"/>
                <w:szCs w:val="20"/>
              </w:rPr>
            </w:pPr>
            <w:r>
              <w:rPr>
                <w:rFonts w:hint="eastAsia" w:ascii="宋体" w:hAnsi="宋体" w:cs="宋体"/>
                <w:color w:val="000000"/>
                <w:kern w:val="0"/>
                <w:sz w:val="20"/>
                <w:szCs w:val="20"/>
              </w:rPr>
              <w:t>Pefloxacin mesylate</w:t>
            </w:r>
          </w:p>
        </w:tc>
        <w:tc>
          <w:tcPr>
            <w:tcW w:w="1183" w:type="dxa"/>
            <w:vMerge w:val="restart"/>
            <w:tcBorders>
              <w:top w:val="nil"/>
              <w:left w:val="single" w:color="auto" w:sz="4" w:space="0"/>
              <w:bottom w:val="single" w:color="000000" w:sz="4" w:space="0"/>
              <w:right w:val="single" w:color="auto" w:sz="4" w:space="0"/>
            </w:tcBorders>
            <w:noWrap/>
            <w:vAlign w:val="center"/>
          </w:tcPr>
          <w:p w14:paraId="5E056A7E">
            <w:pPr>
              <w:widowControl/>
              <w:jc w:val="center"/>
              <w:rPr>
                <w:rFonts w:ascii="宋体" w:hAnsi="宋体" w:cs="宋体"/>
                <w:color w:val="000000"/>
                <w:kern w:val="0"/>
                <w:sz w:val="20"/>
                <w:szCs w:val="20"/>
              </w:rPr>
            </w:pPr>
            <w:r>
              <w:rPr>
                <w:rFonts w:hint="eastAsia" w:ascii="宋体" w:hAnsi="宋体" w:cs="宋体"/>
                <w:color w:val="000000"/>
                <w:kern w:val="0"/>
                <w:sz w:val="20"/>
                <w:szCs w:val="20"/>
              </w:rPr>
              <w:t>培氟沙星(甲磺酸)</w:t>
            </w:r>
          </w:p>
        </w:tc>
        <w:tc>
          <w:tcPr>
            <w:tcW w:w="1016" w:type="dxa"/>
            <w:vMerge w:val="restart"/>
            <w:tcBorders>
              <w:top w:val="nil"/>
              <w:left w:val="single" w:color="auto" w:sz="4" w:space="0"/>
              <w:bottom w:val="single" w:color="000000" w:sz="4" w:space="0"/>
              <w:right w:val="single" w:color="auto" w:sz="4" w:space="0"/>
            </w:tcBorders>
            <w:noWrap/>
            <w:vAlign w:val="center"/>
          </w:tcPr>
          <w:p w14:paraId="11CD513B">
            <w:pPr>
              <w:widowControl/>
              <w:jc w:val="center"/>
              <w:rPr>
                <w:rFonts w:ascii="宋体" w:hAnsi="宋体" w:cs="宋体"/>
                <w:color w:val="000000"/>
                <w:kern w:val="0"/>
                <w:sz w:val="20"/>
                <w:szCs w:val="20"/>
              </w:rPr>
            </w:pPr>
            <w:r>
              <w:rPr>
                <w:rFonts w:hint="eastAsia" w:ascii="宋体" w:hAnsi="宋体" w:cs="宋体"/>
                <w:color w:val="000000"/>
                <w:kern w:val="0"/>
                <w:sz w:val="20"/>
                <w:szCs w:val="20"/>
              </w:rPr>
              <w:t>70458-95-6</w:t>
            </w:r>
          </w:p>
        </w:tc>
        <w:tc>
          <w:tcPr>
            <w:tcW w:w="716" w:type="dxa"/>
            <w:tcBorders>
              <w:top w:val="nil"/>
              <w:left w:val="nil"/>
              <w:bottom w:val="nil"/>
              <w:right w:val="single" w:color="auto" w:sz="4" w:space="0"/>
            </w:tcBorders>
            <w:noWrap/>
            <w:vAlign w:val="center"/>
          </w:tcPr>
          <w:p w14:paraId="5077BBD9">
            <w:pPr>
              <w:widowControl/>
              <w:jc w:val="center"/>
              <w:rPr>
                <w:rFonts w:ascii="宋体" w:hAnsi="宋体" w:cs="宋体"/>
                <w:kern w:val="0"/>
                <w:sz w:val="20"/>
                <w:szCs w:val="20"/>
              </w:rPr>
            </w:pPr>
            <w:r>
              <w:rPr>
                <w:rFonts w:hint="eastAsia" w:ascii="宋体" w:hAnsi="宋体" w:cs="宋体"/>
                <w:kern w:val="0"/>
                <w:sz w:val="20"/>
                <w:szCs w:val="20"/>
              </w:rPr>
              <w:t>334.1</w:t>
            </w:r>
          </w:p>
        </w:tc>
        <w:tc>
          <w:tcPr>
            <w:tcW w:w="947" w:type="dxa"/>
            <w:tcBorders>
              <w:top w:val="nil"/>
              <w:left w:val="nil"/>
              <w:bottom w:val="single" w:color="auto" w:sz="4" w:space="0"/>
              <w:right w:val="single" w:color="auto" w:sz="4" w:space="0"/>
            </w:tcBorders>
            <w:noWrap/>
            <w:vAlign w:val="center"/>
          </w:tcPr>
          <w:p w14:paraId="06A0B3D5">
            <w:pPr>
              <w:widowControl/>
              <w:jc w:val="center"/>
              <w:rPr>
                <w:rFonts w:ascii="宋体" w:hAnsi="宋体" w:cs="宋体"/>
                <w:kern w:val="0"/>
                <w:sz w:val="20"/>
                <w:szCs w:val="20"/>
              </w:rPr>
            </w:pPr>
            <w:r>
              <w:rPr>
                <w:rFonts w:hint="eastAsia" w:ascii="宋体" w:hAnsi="宋体" w:cs="宋体"/>
                <w:kern w:val="0"/>
                <w:sz w:val="20"/>
                <w:szCs w:val="20"/>
              </w:rPr>
              <w:t>316.1*</w:t>
            </w:r>
          </w:p>
        </w:tc>
        <w:tc>
          <w:tcPr>
            <w:tcW w:w="816" w:type="dxa"/>
            <w:vMerge w:val="restart"/>
            <w:tcBorders>
              <w:top w:val="nil"/>
              <w:left w:val="single" w:color="auto" w:sz="4" w:space="0"/>
              <w:bottom w:val="single" w:color="000000" w:sz="4" w:space="0"/>
              <w:right w:val="single" w:color="auto" w:sz="4" w:space="0"/>
            </w:tcBorders>
            <w:noWrap/>
            <w:vAlign w:val="center"/>
          </w:tcPr>
          <w:p w14:paraId="6A8CFFC7">
            <w:pPr>
              <w:widowControl/>
              <w:jc w:val="center"/>
              <w:rPr>
                <w:rFonts w:ascii="宋体" w:hAnsi="宋体" w:cs="宋体"/>
                <w:kern w:val="0"/>
                <w:sz w:val="20"/>
                <w:szCs w:val="20"/>
              </w:rPr>
            </w:pPr>
            <w:r>
              <w:rPr>
                <w:rFonts w:hint="eastAsia" w:ascii="宋体" w:hAnsi="宋体" w:cs="宋体"/>
                <w:kern w:val="0"/>
                <w:sz w:val="20"/>
                <w:szCs w:val="20"/>
              </w:rPr>
              <w:t>5.28</w:t>
            </w:r>
          </w:p>
        </w:tc>
        <w:tc>
          <w:tcPr>
            <w:tcW w:w="516" w:type="dxa"/>
            <w:tcBorders>
              <w:top w:val="nil"/>
              <w:left w:val="nil"/>
              <w:bottom w:val="single" w:color="auto" w:sz="4" w:space="0"/>
              <w:right w:val="single" w:color="auto" w:sz="4" w:space="0"/>
            </w:tcBorders>
            <w:noWrap/>
            <w:vAlign w:val="center"/>
          </w:tcPr>
          <w:p w14:paraId="39B88324">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70BF44D0">
            <w:pPr>
              <w:widowControl/>
              <w:jc w:val="center"/>
              <w:rPr>
                <w:rFonts w:ascii="宋体" w:hAnsi="宋体" w:cs="宋体"/>
                <w:kern w:val="0"/>
                <w:sz w:val="20"/>
                <w:szCs w:val="20"/>
              </w:rPr>
            </w:pPr>
            <w:r>
              <w:rPr>
                <w:rFonts w:hint="eastAsia" w:ascii="宋体" w:hAnsi="宋体" w:cs="宋体"/>
                <w:kern w:val="0"/>
                <w:sz w:val="20"/>
                <w:szCs w:val="20"/>
              </w:rPr>
              <w:t>27</w:t>
            </w:r>
          </w:p>
        </w:tc>
      </w:tr>
      <w:tr w14:paraId="505D6ED7">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5FFEF055">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5BDEA2C1">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6DCEEE05">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143310BB">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41A40A32">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38DBDD45">
            <w:pPr>
              <w:widowControl/>
              <w:jc w:val="center"/>
              <w:rPr>
                <w:rFonts w:ascii="宋体" w:hAnsi="宋体" w:cs="宋体"/>
                <w:kern w:val="0"/>
                <w:sz w:val="20"/>
                <w:szCs w:val="20"/>
              </w:rPr>
            </w:pPr>
            <w:r>
              <w:rPr>
                <w:rFonts w:hint="eastAsia" w:ascii="宋体" w:hAnsi="宋体" w:cs="宋体"/>
                <w:kern w:val="0"/>
                <w:sz w:val="20"/>
                <w:szCs w:val="20"/>
              </w:rPr>
              <w:t>290.2</w:t>
            </w:r>
          </w:p>
        </w:tc>
        <w:tc>
          <w:tcPr>
            <w:tcW w:w="816" w:type="dxa"/>
            <w:vMerge w:val="continue"/>
            <w:tcBorders>
              <w:top w:val="nil"/>
              <w:left w:val="single" w:color="auto" w:sz="4" w:space="0"/>
              <w:bottom w:val="single" w:color="000000" w:sz="4" w:space="0"/>
              <w:right w:val="single" w:color="auto" w:sz="4" w:space="0"/>
            </w:tcBorders>
            <w:vAlign w:val="center"/>
          </w:tcPr>
          <w:p w14:paraId="6E8ECE9F">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52B91EF1">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6D3F1DAE">
            <w:pPr>
              <w:widowControl/>
              <w:jc w:val="center"/>
              <w:rPr>
                <w:rFonts w:ascii="宋体" w:hAnsi="宋体" w:cs="宋体"/>
                <w:kern w:val="0"/>
                <w:sz w:val="20"/>
                <w:szCs w:val="20"/>
              </w:rPr>
            </w:pPr>
            <w:r>
              <w:rPr>
                <w:rFonts w:hint="eastAsia" w:ascii="宋体" w:hAnsi="宋体" w:cs="宋体"/>
                <w:kern w:val="0"/>
                <w:sz w:val="20"/>
                <w:szCs w:val="20"/>
              </w:rPr>
              <w:t>25</w:t>
            </w:r>
          </w:p>
        </w:tc>
      </w:tr>
      <w:tr w14:paraId="5AD815A3">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137ACC8">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1D5CB59B">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Lomefloxacin hydrochloride</w:t>
            </w:r>
          </w:p>
        </w:tc>
        <w:tc>
          <w:tcPr>
            <w:tcW w:w="1183" w:type="dxa"/>
            <w:vMerge w:val="restart"/>
            <w:tcBorders>
              <w:top w:val="nil"/>
              <w:left w:val="single" w:color="auto" w:sz="4" w:space="0"/>
              <w:bottom w:val="single" w:color="000000" w:sz="4" w:space="0"/>
              <w:right w:val="single" w:color="auto" w:sz="4" w:space="0"/>
            </w:tcBorders>
            <w:noWrap/>
            <w:vAlign w:val="center"/>
          </w:tcPr>
          <w:p w14:paraId="0AA0A0FF">
            <w:pPr>
              <w:widowControl/>
              <w:jc w:val="center"/>
              <w:rPr>
                <w:rFonts w:ascii="宋体" w:hAnsi="宋体" w:cs="宋体"/>
                <w:color w:val="000000"/>
                <w:kern w:val="0"/>
                <w:sz w:val="20"/>
                <w:szCs w:val="20"/>
              </w:rPr>
            </w:pPr>
            <w:r>
              <w:rPr>
                <w:rFonts w:hint="eastAsia" w:ascii="宋体" w:hAnsi="宋体" w:cs="宋体"/>
                <w:color w:val="000000"/>
                <w:kern w:val="0"/>
                <w:sz w:val="20"/>
                <w:szCs w:val="20"/>
              </w:rPr>
              <w:t>洛美沙星（盐酸盐）</w:t>
            </w:r>
          </w:p>
        </w:tc>
        <w:tc>
          <w:tcPr>
            <w:tcW w:w="1016" w:type="dxa"/>
            <w:vMerge w:val="restart"/>
            <w:tcBorders>
              <w:top w:val="nil"/>
              <w:left w:val="single" w:color="auto" w:sz="4" w:space="0"/>
              <w:bottom w:val="single" w:color="000000" w:sz="4" w:space="0"/>
              <w:right w:val="single" w:color="auto" w:sz="4" w:space="0"/>
            </w:tcBorders>
            <w:noWrap/>
            <w:vAlign w:val="center"/>
          </w:tcPr>
          <w:p w14:paraId="70930ACF">
            <w:pPr>
              <w:widowControl/>
              <w:jc w:val="center"/>
              <w:rPr>
                <w:rFonts w:ascii="宋体" w:hAnsi="宋体" w:cs="宋体"/>
                <w:color w:val="000000"/>
                <w:kern w:val="0"/>
                <w:sz w:val="20"/>
                <w:szCs w:val="20"/>
              </w:rPr>
            </w:pPr>
            <w:r>
              <w:rPr>
                <w:rFonts w:hint="eastAsia" w:ascii="宋体" w:hAnsi="宋体" w:cs="宋体"/>
                <w:color w:val="000000"/>
                <w:kern w:val="0"/>
                <w:sz w:val="20"/>
                <w:szCs w:val="20"/>
              </w:rPr>
              <w:t>98079-52-8</w:t>
            </w:r>
          </w:p>
        </w:tc>
        <w:tc>
          <w:tcPr>
            <w:tcW w:w="716" w:type="dxa"/>
            <w:tcBorders>
              <w:top w:val="nil"/>
              <w:left w:val="nil"/>
              <w:bottom w:val="nil"/>
              <w:right w:val="single" w:color="auto" w:sz="4" w:space="0"/>
            </w:tcBorders>
            <w:noWrap/>
            <w:vAlign w:val="center"/>
          </w:tcPr>
          <w:p w14:paraId="789F3DB2">
            <w:pPr>
              <w:widowControl/>
              <w:jc w:val="center"/>
              <w:rPr>
                <w:rFonts w:ascii="宋体" w:hAnsi="宋体" w:cs="宋体"/>
                <w:kern w:val="0"/>
                <w:sz w:val="20"/>
                <w:szCs w:val="20"/>
              </w:rPr>
            </w:pPr>
            <w:r>
              <w:rPr>
                <w:rFonts w:hint="eastAsia" w:ascii="宋体" w:hAnsi="宋体" w:cs="宋体"/>
                <w:kern w:val="0"/>
                <w:sz w:val="20"/>
                <w:szCs w:val="20"/>
              </w:rPr>
              <w:t>352</w:t>
            </w:r>
          </w:p>
        </w:tc>
        <w:tc>
          <w:tcPr>
            <w:tcW w:w="947" w:type="dxa"/>
            <w:tcBorders>
              <w:top w:val="nil"/>
              <w:left w:val="nil"/>
              <w:bottom w:val="single" w:color="auto" w:sz="4" w:space="0"/>
              <w:right w:val="single" w:color="auto" w:sz="4" w:space="0"/>
            </w:tcBorders>
            <w:noWrap/>
            <w:vAlign w:val="center"/>
          </w:tcPr>
          <w:p w14:paraId="4F27D1DE">
            <w:pPr>
              <w:widowControl/>
              <w:jc w:val="center"/>
              <w:rPr>
                <w:rFonts w:ascii="宋体" w:hAnsi="宋体" w:cs="宋体"/>
                <w:kern w:val="0"/>
                <w:sz w:val="20"/>
                <w:szCs w:val="20"/>
              </w:rPr>
            </w:pPr>
            <w:r>
              <w:rPr>
                <w:rFonts w:hint="eastAsia" w:ascii="宋体" w:hAnsi="宋体" w:cs="宋体"/>
                <w:kern w:val="0"/>
                <w:sz w:val="20"/>
                <w:szCs w:val="20"/>
              </w:rPr>
              <w:t>265</w:t>
            </w:r>
          </w:p>
        </w:tc>
        <w:tc>
          <w:tcPr>
            <w:tcW w:w="816" w:type="dxa"/>
            <w:vMerge w:val="restart"/>
            <w:tcBorders>
              <w:top w:val="nil"/>
              <w:left w:val="single" w:color="auto" w:sz="4" w:space="0"/>
              <w:bottom w:val="single" w:color="000000" w:sz="4" w:space="0"/>
              <w:right w:val="single" w:color="auto" w:sz="4" w:space="0"/>
            </w:tcBorders>
            <w:noWrap/>
            <w:vAlign w:val="center"/>
          </w:tcPr>
          <w:p w14:paraId="46D44486">
            <w:pPr>
              <w:widowControl/>
              <w:jc w:val="center"/>
              <w:rPr>
                <w:rFonts w:ascii="宋体" w:hAnsi="宋体" w:cs="宋体"/>
                <w:kern w:val="0"/>
                <w:sz w:val="20"/>
                <w:szCs w:val="20"/>
              </w:rPr>
            </w:pPr>
            <w:r>
              <w:rPr>
                <w:rFonts w:hint="eastAsia" w:ascii="宋体" w:hAnsi="宋体" w:cs="宋体"/>
                <w:kern w:val="0"/>
                <w:sz w:val="20"/>
                <w:szCs w:val="20"/>
              </w:rPr>
              <w:t>5.56</w:t>
            </w:r>
          </w:p>
        </w:tc>
        <w:tc>
          <w:tcPr>
            <w:tcW w:w="516" w:type="dxa"/>
            <w:tcBorders>
              <w:top w:val="nil"/>
              <w:left w:val="nil"/>
              <w:bottom w:val="single" w:color="auto" w:sz="4" w:space="0"/>
              <w:right w:val="single" w:color="auto" w:sz="4" w:space="0"/>
            </w:tcBorders>
            <w:noWrap/>
            <w:vAlign w:val="center"/>
          </w:tcPr>
          <w:p w14:paraId="2A17EBD3">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3533D7D6">
            <w:pPr>
              <w:widowControl/>
              <w:jc w:val="center"/>
              <w:rPr>
                <w:rFonts w:ascii="宋体" w:hAnsi="宋体" w:cs="宋体"/>
                <w:kern w:val="0"/>
                <w:sz w:val="20"/>
                <w:szCs w:val="20"/>
              </w:rPr>
            </w:pPr>
            <w:r>
              <w:rPr>
                <w:rFonts w:hint="eastAsia" w:ascii="宋体" w:hAnsi="宋体" w:cs="宋体"/>
                <w:kern w:val="0"/>
                <w:sz w:val="20"/>
                <w:szCs w:val="20"/>
              </w:rPr>
              <w:t>33</w:t>
            </w:r>
          </w:p>
        </w:tc>
      </w:tr>
      <w:tr w14:paraId="3D12E0E7">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64E0106">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6F9494EA">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4C8323BF">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706D7288">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73C8AAAC">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43B02C62">
            <w:pPr>
              <w:widowControl/>
              <w:jc w:val="center"/>
              <w:rPr>
                <w:rFonts w:ascii="宋体" w:hAnsi="宋体" w:cs="宋体"/>
                <w:kern w:val="0"/>
                <w:sz w:val="20"/>
                <w:szCs w:val="20"/>
              </w:rPr>
            </w:pPr>
            <w:r>
              <w:rPr>
                <w:rFonts w:hint="eastAsia" w:ascii="宋体" w:hAnsi="宋体" w:cs="宋体"/>
                <w:kern w:val="0"/>
                <w:sz w:val="20"/>
                <w:szCs w:val="20"/>
              </w:rPr>
              <w:t>308.1*</w:t>
            </w:r>
          </w:p>
        </w:tc>
        <w:tc>
          <w:tcPr>
            <w:tcW w:w="816" w:type="dxa"/>
            <w:vMerge w:val="continue"/>
            <w:tcBorders>
              <w:top w:val="nil"/>
              <w:left w:val="single" w:color="auto" w:sz="4" w:space="0"/>
              <w:bottom w:val="single" w:color="000000" w:sz="4" w:space="0"/>
              <w:right w:val="single" w:color="auto" w:sz="4" w:space="0"/>
            </w:tcBorders>
            <w:vAlign w:val="center"/>
          </w:tcPr>
          <w:p w14:paraId="3CCF2F50">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3274174B">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47E21F7D">
            <w:pPr>
              <w:widowControl/>
              <w:jc w:val="center"/>
              <w:rPr>
                <w:rFonts w:ascii="宋体" w:hAnsi="宋体" w:cs="宋体"/>
                <w:kern w:val="0"/>
                <w:sz w:val="20"/>
                <w:szCs w:val="20"/>
              </w:rPr>
            </w:pPr>
            <w:r>
              <w:rPr>
                <w:rFonts w:hint="eastAsia" w:ascii="宋体" w:hAnsi="宋体" w:cs="宋体"/>
                <w:kern w:val="0"/>
                <w:sz w:val="20"/>
                <w:szCs w:val="20"/>
              </w:rPr>
              <w:t>28</w:t>
            </w:r>
          </w:p>
        </w:tc>
      </w:tr>
      <w:tr w14:paraId="529101A7">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CA4C20B">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2804AB47">
            <w:pPr>
              <w:widowControl/>
              <w:jc w:val="center"/>
              <w:rPr>
                <w:rFonts w:ascii="宋体" w:hAnsi="宋体" w:cs="宋体"/>
                <w:color w:val="000000"/>
                <w:kern w:val="0"/>
                <w:sz w:val="20"/>
                <w:szCs w:val="20"/>
              </w:rPr>
            </w:pPr>
            <w:r>
              <w:rPr>
                <w:rFonts w:hint="eastAsia" w:ascii="宋体" w:hAnsi="宋体" w:cs="宋体"/>
                <w:color w:val="000000"/>
                <w:kern w:val="0"/>
                <w:sz w:val="20"/>
                <w:szCs w:val="20"/>
              </w:rPr>
              <w:t>Danofloxacin</w:t>
            </w:r>
          </w:p>
        </w:tc>
        <w:tc>
          <w:tcPr>
            <w:tcW w:w="1183" w:type="dxa"/>
            <w:vMerge w:val="restart"/>
            <w:tcBorders>
              <w:top w:val="nil"/>
              <w:left w:val="single" w:color="auto" w:sz="4" w:space="0"/>
              <w:bottom w:val="single" w:color="000000" w:sz="4" w:space="0"/>
              <w:right w:val="single" w:color="auto" w:sz="4" w:space="0"/>
            </w:tcBorders>
            <w:noWrap/>
            <w:vAlign w:val="center"/>
          </w:tcPr>
          <w:p w14:paraId="386D893B">
            <w:pPr>
              <w:widowControl/>
              <w:jc w:val="center"/>
              <w:rPr>
                <w:rFonts w:ascii="宋体" w:hAnsi="宋体" w:cs="宋体"/>
                <w:color w:val="000000"/>
                <w:kern w:val="0"/>
                <w:sz w:val="20"/>
                <w:szCs w:val="20"/>
              </w:rPr>
            </w:pPr>
            <w:r>
              <w:rPr>
                <w:rFonts w:hint="eastAsia" w:ascii="宋体" w:hAnsi="宋体" w:cs="宋体"/>
                <w:color w:val="000000"/>
                <w:kern w:val="0"/>
                <w:sz w:val="20"/>
                <w:szCs w:val="20"/>
              </w:rPr>
              <w:t>达氟沙星</w:t>
            </w:r>
          </w:p>
        </w:tc>
        <w:tc>
          <w:tcPr>
            <w:tcW w:w="1016" w:type="dxa"/>
            <w:vMerge w:val="restart"/>
            <w:tcBorders>
              <w:top w:val="nil"/>
              <w:left w:val="single" w:color="auto" w:sz="4" w:space="0"/>
              <w:bottom w:val="single" w:color="000000" w:sz="4" w:space="0"/>
              <w:right w:val="single" w:color="auto" w:sz="4" w:space="0"/>
            </w:tcBorders>
            <w:noWrap/>
            <w:vAlign w:val="center"/>
          </w:tcPr>
          <w:p w14:paraId="15DB875F">
            <w:pPr>
              <w:widowControl/>
              <w:jc w:val="center"/>
              <w:rPr>
                <w:rFonts w:ascii="宋体" w:hAnsi="宋体" w:cs="宋体"/>
                <w:color w:val="000000"/>
                <w:kern w:val="0"/>
                <w:sz w:val="20"/>
                <w:szCs w:val="20"/>
              </w:rPr>
            </w:pPr>
            <w:r>
              <w:rPr>
                <w:rFonts w:hint="eastAsia" w:ascii="宋体" w:hAnsi="宋体" w:cs="宋体"/>
                <w:color w:val="000000"/>
                <w:kern w:val="0"/>
                <w:sz w:val="20"/>
                <w:szCs w:val="20"/>
              </w:rPr>
              <w:t>112398-08-0</w:t>
            </w:r>
          </w:p>
        </w:tc>
        <w:tc>
          <w:tcPr>
            <w:tcW w:w="716" w:type="dxa"/>
            <w:tcBorders>
              <w:top w:val="nil"/>
              <w:left w:val="nil"/>
              <w:bottom w:val="nil"/>
              <w:right w:val="single" w:color="auto" w:sz="4" w:space="0"/>
            </w:tcBorders>
            <w:noWrap/>
            <w:vAlign w:val="center"/>
          </w:tcPr>
          <w:p w14:paraId="0FFDB0A0">
            <w:pPr>
              <w:widowControl/>
              <w:jc w:val="center"/>
              <w:rPr>
                <w:rFonts w:ascii="宋体" w:hAnsi="宋体" w:cs="宋体"/>
                <w:kern w:val="0"/>
                <w:sz w:val="20"/>
                <w:szCs w:val="20"/>
              </w:rPr>
            </w:pPr>
            <w:r>
              <w:rPr>
                <w:rFonts w:hint="eastAsia" w:ascii="宋体" w:hAnsi="宋体" w:cs="宋体"/>
                <w:kern w:val="0"/>
                <w:sz w:val="20"/>
                <w:szCs w:val="20"/>
              </w:rPr>
              <w:t>358.1</w:t>
            </w:r>
          </w:p>
        </w:tc>
        <w:tc>
          <w:tcPr>
            <w:tcW w:w="947" w:type="dxa"/>
            <w:tcBorders>
              <w:top w:val="nil"/>
              <w:left w:val="nil"/>
              <w:bottom w:val="single" w:color="auto" w:sz="4" w:space="0"/>
              <w:right w:val="single" w:color="auto" w:sz="4" w:space="0"/>
            </w:tcBorders>
            <w:noWrap/>
            <w:vAlign w:val="center"/>
          </w:tcPr>
          <w:p w14:paraId="10C094FE">
            <w:pPr>
              <w:widowControl/>
              <w:jc w:val="center"/>
              <w:rPr>
                <w:rFonts w:ascii="宋体" w:hAnsi="宋体" w:cs="宋体"/>
                <w:kern w:val="0"/>
                <w:sz w:val="20"/>
                <w:szCs w:val="20"/>
              </w:rPr>
            </w:pPr>
            <w:r>
              <w:rPr>
                <w:rFonts w:hint="eastAsia" w:ascii="宋体" w:hAnsi="宋体" w:cs="宋体"/>
                <w:kern w:val="0"/>
                <w:sz w:val="20"/>
                <w:szCs w:val="20"/>
              </w:rPr>
              <w:t>340.1*</w:t>
            </w:r>
          </w:p>
        </w:tc>
        <w:tc>
          <w:tcPr>
            <w:tcW w:w="816" w:type="dxa"/>
            <w:vMerge w:val="restart"/>
            <w:tcBorders>
              <w:top w:val="nil"/>
              <w:left w:val="single" w:color="auto" w:sz="4" w:space="0"/>
              <w:bottom w:val="single" w:color="000000" w:sz="4" w:space="0"/>
              <w:right w:val="single" w:color="auto" w:sz="4" w:space="0"/>
            </w:tcBorders>
            <w:noWrap/>
            <w:vAlign w:val="center"/>
          </w:tcPr>
          <w:p w14:paraId="28D32C1C">
            <w:pPr>
              <w:widowControl/>
              <w:jc w:val="center"/>
              <w:rPr>
                <w:rFonts w:ascii="宋体" w:hAnsi="宋体" w:cs="宋体"/>
                <w:kern w:val="0"/>
                <w:sz w:val="20"/>
                <w:szCs w:val="20"/>
              </w:rPr>
            </w:pPr>
            <w:r>
              <w:rPr>
                <w:rFonts w:hint="eastAsia" w:ascii="宋体" w:hAnsi="宋体" w:cs="宋体"/>
                <w:kern w:val="0"/>
                <w:sz w:val="20"/>
                <w:szCs w:val="20"/>
              </w:rPr>
              <w:t>5.56</w:t>
            </w:r>
          </w:p>
        </w:tc>
        <w:tc>
          <w:tcPr>
            <w:tcW w:w="516" w:type="dxa"/>
            <w:tcBorders>
              <w:top w:val="nil"/>
              <w:left w:val="nil"/>
              <w:bottom w:val="single" w:color="auto" w:sz="4" w:space="0"/>
              <w:right w:val="single" w:color="auto" w:sz="4" w:space="0"/>
            </w:tcBorders>
            <w:noWrap/>
            <w:vAlign w:val="center"/>
          </w:tcPr>
          <w:p w14:paraId="5990AC6A">
            <w:pPr>
              <w:widowControl/>
              <w:jc w:val="center"/>
              <w:rPr>
                <w:rFonts w:ascii="宋体" w:hAnsi="宋体" w:cs="宋体"/>
                <w:kern w:val="0"/>
                <w:sz w:val="20"/>
                <w:szCs w:val="20"/>
              </w:rPr>
            </w:pPr>
            <w:r>
              <w:rPr>
                <w:rFonts w:hint="eastAsia" w:ascii="宋体" w:hAnsi="宋体" w:cs="宋体"/>
                <w:kern w:val="0"/>
                <w:sz w:val="20"/>
                <w:szCs w:val="20"/>
              </w:rPr>
              <w:t>77</w:t>
            </w:r>
          </w:p>
        </w:tc>
        <w:tc>
          <w:tcPr>
            <w:tcW w:w="557" w:type="dxa"/>
            <w:tcBorders>
              <w:top w:val="nil"/>
              <w:left w:val="nil"/>
              <w:bottom w:val="single" w:color="auto" w:sz="4" w:space="0"/>
              <w:right w:val="single" w:color="auto" w:sz="4" w:space="0"/>
            </w:tcBorders>
            <w:noWrap/>
            <w:vAlign w:val="center"/>
          </w:tcPr>
          <w:p w14:paraId="1A3D07C2">
            <w:pPr>
              <w:widowControl/>
              <w:jc w:val="center"/>
              <w:rPr>
                <w:rFonts w:ascii="宋体" w:hAnsi="宋体" w:cs="宋体"/>
                <w:kern w:val="0"/>
                <w:sz w:val="20"/>
                <w:szCs w:val="20"/>
              </w:rPr>
            </w:pPr>
            <w:r>
              <w:rPr>
                <w:rFonts w:hint="eastAsia" w:ascii="宋体" w:hAnsi="宋体" w:cs="宋体"/>
                <w:kern w:val="0"/>
                <w:sz w:val="20"/>
                <w:szCs w:val="20"/>
              </w:rPr>
              <w:t>30</w:t>
            </w:r>
          </w:p>
        </w:tc>
      </w:tr>
      <w:tr w14:paraId="4D2ECD73">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E4A8ACB">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58F613D8">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BF6EF47">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714A6CD7">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0C6D8010">
            <w:pPr>
              <w:widowControl/>
              <w:rPr>
                <w:rFonts w:ascii="宋体" w:hAnsi="宋体" w:cs="宋体"/>
                <w:color w:val="000000"/>
                <w:kern w:val="0"/>
                <w:sz w:val="20"/>
                <w:szCs w:val="20"/>
              </w:rPr>
            </w:pPr>
          </w:p>
        </w:tc>
        <w:tc>
          <w:tcPr>
            <w:tcW w:w="947" w:type="dxa"/>
            <w:tcBorders>
              <w:top w:val="nil"/>
              <w:left w:val="nil"/>
              <w:bottom w:val="single" w:color="auto" w:sz="4" w:space="0"/>
              <w:right w:val="single" w:color="auto" w:sz="4" w:space="0"/>
            </w:tcBorders>
            <w:noWrap/>
            <w:vAlign w:val="center"/>
          </w:tcPr>
          <w:p w14:paraId="129F1866">
            <w:pPr>
              <w:widowControl/>
              <w:jc w:val="center"/>
              <w:rPr>
                <w:rFonts w:ascii="宋体" w:hAnsi="宋体" w:cs="宋体"/>
                <w:kern w:val="0"/>
                <w:sz w:val="20"/>
                <w:szCs w:val="20"/>
              </w:rPr>
            </w:pPr>
            <w:r>
              <w:rPr>
                <w:rFonts w:hint="eastAsia" w:ascii="宋体" w:hAnsi="宋体" w:cs="宋体"/>
                <w:kern w:val="0"/>
                <w:sz w:val="20"/>
                <w:szCs w:val="20"/>
              </w:rPr>
              <w:t>314.1</w:t>
            </w:r>
          </w:p>
        </w:tc>
        <w:tc>
          <w:tcPr>
            <w:tcW w:w="816" w:type="dxa"/>
            <w:vMerge w:val="continue"/>
            <w:tcBorders>
              <w:top w:val="nil"/>
              <w:left w:val="single" w:color="auto" w:sz="4" w:space="0"/>
              <w:bottom w:val="single" w:color="000000" w:sz="4" w:space="0"/>
              <w:right w:val="single" w:color="auto" w:sz="4" w:space="0"/>
            </w:tcBorders>
            <w:vAlign w:val="center"/>
          </w:tcPr>
          <w:p w14:paraId="52C72560">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4BDD597F">
            <w:pPr>
              <w:widowControl/>
              <w:jc w:val="center"/>
              <w:rPr>
                <w:rFonts w:ascii="宋体" w:hAnsi="宋体" w:cs="宋体"/>
                <w:kern w:val="0"/>
                <w:sz w:val="20"/>
                <w:szCs w:val="20"/>
              </w:rPr>
            </w:pPr>
            <w:r>
              <w:rPr>
                <w:rFonts w:hint="eastAsia" w:ascii="宋体" w:hAnsi="宋体" w:cs="宋体"/>
                <w:kern w:val="0"/>
                <w:sz w:val="20"/>
                <w:szCs w:val="20"/>
              </w:rPr>
              <w:t>77</w:t>
            </w:r>
          </w:p>
        </w:tc>
        <w:tc>
          <w:tcPr>
            <w:tcW w:w="557" w:type="dxa"/>
            <w:tcBorders>
              <w:top w:val="nil"/>
              <w:left w:val="nil"/>
              <w:bottom w:val="single" w:color="auto" w:sz="4" w:space="0"/>
              <w:right w:val="single" w:color="auto" w:sz="4" w:space="0"/>
            </w:tcBorders>
            <w:noWrap/>
            <w:vAlign w:val="center"/>
          </w:tcPr>
          <w:p w14:paraId="792B4DA5">
            <w:pPr>
              <w:widowControl/>
              <w:jc w:val="center"/>
              <w:rPr>
                <w:rFonts w:ascii="宋体" w:hAnsi="宋体" w:cs="宋体"/>
                <w:kern w:val="0"/>
                <w:sz w:val="20"/>
                <w:szCs w:val="20"/>
              </w:rPr>
            </w:pPr>
            <w:r>
              <w:rPr>
                <w:rFonts w:hint="eastAsia" w:ascii="宋体" w:hAnsi="宋体" w:cs="宋体"/>
                <w:kern w:val="0"/>
                <w:sz w:val="20"/>
                <w:szCs w:val="20"/>
              </w:rPr>
              <w:t>24</w:t>
            </w:r>
          </w:p>
        </w:tc>
      </w:tr>
      <w:tr w14:paraId="7523ED10">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3DFF83D">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03BEFF42">
            <w:pPr>
              <w:widowControl/>
              <w:jc w:val="center"/>
              <w:rPr>
                <w:rFonts w:ascii="宋体" w:hAnsi="宋体" w:cs="宋体"/>
                <w:color w:val="000000"/>
                <w:kern w:val="0"/>
                <w:sz w:val="20"/>
                <w:szCs w:val="20"/>
              </w:rPr>
            </w:pPr>
            <w:r>
              <w:rPr>
                <w:rFonts w:hint="eastAsia" w:ascii="宋体" w:hAnsi="宋体" w:cs="宋体"/>
                <w:color w:val="000000"/>
                <w:kern w:val="0"/>
                <w:sz w:val="20"/>
                <w:szCs w:val="20"/>
              </w:rPr>
              <w:t>Enrofloxacin</w:t>
            </w:r>
          </w:p>
        </w:tc>
        <w:tc>
          <w:tcPr>
            <w:tcW w:w="1183" w:type="dxa"/>
            <w:vMerge w:val="restart"/>
            <w:tcBorders>
              <w:top w:val="nil"/>
              <w:left w:val="single" w:color="auto" w:sz="4" w:space="0"/>
              <w:bottom w:val="single" w:color="000000" w:sz="4" w:space="0"/>
              <w:right w:val="single" w:color="auto" w:sz="4" w:space="0"/>
            </w:tcBorders>
            <w:noWrap/>
            <w:vAlign w:val="center"/>
          </w:tcPr>
          <w:p w14:paraId="21DA8877">
            <w:pPr>
              <w:widowControl/>
              <w:jc w:val="center"/>
              <w:rPr>
                <w:rFonts w:ascii="宋体" w:hAnsi="宋体" w:cs="宋体"/>
                <w:color w:val="000000"/>
                <w:kern w:val="0"/>
                <w:sz w:val="20"/>
                <w:szCs w:val="20"/>
              </w:rPr>
            </w:pPr>
            <w:r>
              <w:rPr>
                <w:rFonts w:hint="eastAsia" w:ascii="宋体" w:hAnsi="宋体" w:cs="宋体"/>
                <w:color w:val="000000"/>
                <w:kern w:val="0"/>
                <w:sz w:val="20"/>
                <w:szCs w:val="20"/>
              </w:rPr>
              <w:t>恩诺沙星</w:t>
            </w:r>
          </w:p>
        </w:tc>
        <w:tc>
          <w:tcPr>
            <w:tcW w:w="1016" w:type="dxa"/>
            <w:vMerge w:val="restart"/>
            <w:tcBorders>
              <w:top w:val="nil"/>
              <w:left w:val="single" w:color="auto" w:sz="4" w:space="0"/>
              <w:bottom w:val="single" w:color="000000" w:sz="4" w:space="0"/>
              <w:right w:val="single" w:color="auto" w:sz="4" w:space="0"/>
            </w:tcBorders>
            <w:noWrap/>
            <w:vAlign w:val="center"/>
          </w:tcPr>
          <w:p w14:paraId="05AA337B">
            <w:pPr>
              <w:widowControl/>
              <w:jc w:val="center"/>
              <w:rPr>
                <w:rFonts w:ascii="宋体" w:hAnsi="宋体" w:cs="宋体"/>
                <w:color w:val="000000"/>
                <w:kern w:val="0"/>
                <w:sz w:val="20"/>
                <w:szCs w:val="20"/>
              </w:rPr>
            </w:pPr>
            <w:r>
              <w:rPr>
                <w:rFonts w:hint="eastAsia" w:ascii="宋体" w:hAnsi="宋体" w:cs="宋体"/>
                <w:color w:val="000000"/>
                <w:kern w:val="0"/>
                <w:sz w:val="20"/>
                <w:szCs w:val="20"/>
              </w:rPr>
              <w:t>93106-60-6</w:t>
            </w:r>
          </w:p>
        </w:tc>
        <w:tc>
          <w:tcPr>
            <w:tcW w:w="716" w:type="dxa"/>
            <w:tcBorders>
              <w:top w:val="nil"/>
              <w:left w:val="nil"/>
              <w:bottom w:val="nil"/>
              <w:right w:val="single" w:color="auto" w:sz="4" w:space="0"/>
            </w:tcBorders>
            <w:noWrap/>
            <w:vAlign w:val="center"/>
          </w:tcPr>
          <w:p w14:paraId="38744B9F">
            <w:pPr>
              <w:widowControl/>
              <w:jc w:val="center"/>
              <w:rPr>
                <w:rFonts w:ascii="宋体" w:hAnsi="宋体" w:cs="宋体"/>
                <w:kern w:val="0"/>
                <w:sz w:val="20"/>
                <w:szCs w:val="20"/>
              </w:rPr>
            </w:pPr>
            <w:r>
              <w:rPr>
                <w:rFonts w:hint="eastAsia" w:ascii="宋体" w:hAnsi="宋体" w:cs="宋体"/>
                <w:kern w:val="0"/>
                <w:sz w:val="20"/>
                <w:szCs w:val="20"/>
              </w:rPr>
              <w:t>360</w:t>
            </w:r>
          </w:p>
        </w:tc>
        <w:tc>
          <w:tcPr>
            <w:tcW w:w="947" w:type="dxa"/>
            <w:tcBorders>
              <w:top w:val="nil"/>
              <w:left w:val="nil"/>
              <w:bottom w:val="single" w:color="auto" w:sz="4" w:space="0"/>
              <w:right w:val="single" w:color="auto" w:sz="4" w:space="0"/>
            </w:tcBorders>
            <w:noWrap/>
            <w:vAlign w:val="center"/>
          </w:tcPr>
          <w:p w14:paraId="753B4E2C">
            <w:pPr>
              <w:widowControl/>
              <w:jc w:val="center"/>
              <w:rPr>
                <w:rFonts w:ascii="宋体" w:hAnsi="宋体" w:cs="宋体"/>
                <w:kern w:val="0"/>
                <w:sz w:val="20"/>
                <w:szCs w:val="20"/>
              </w:rPr>
            </w:pPr>
            <w:r>
              <w:rPr>
                <w:rFonts w:hint="eastAsia" w:ascii="宋体" w:hAnsi="宋体" w:cs="宋体"/>
                <w:kern w:val="0"/>
                <w:sz w:val="20"/>
                <w:szCs w:val="20"/>
              </w:rPr>
              <w:t>316.1*</w:t>
            </w:r>
          </w:p>
        </w:tc>
        <w:tc>
          <w:tcPr>
            <w:tcW w:w="816" w:type="dxa"/>
            <w:vMerge w:val="restart"/>
            <w:tcBorders>
              <w:top w:val="nil"/>
              <w:left w:val="single" w:color="auto" w:sz="4" w:space="0"/>
              <w:bottom w:val="single" w:color="000000" w:sz="4" w:space="0"/>
              <w:right w:val="single" w:color="auto" w:sz="4" w:space="0"/>
            </w:tcBorders>
            <w:noWrap/>
            <w:vAlign w:val="center"/>
          </w:tcPr>
          <w:p w14:paraId="13E4369E">
            <w:pPr>
              <w:widowControl/>
              <w:jc w:val="center"/>
              <w:rPr>
                <w:rFonts w:ascii="宋体" w:hAnsi="宋体" w:cs="宋体"/>
                <w:kern w:val="0"/>
                <w:sz w:val="20"/>
                <w:szCs w:val="20"/>
              </w:rPr>
            </w:pPr>
            <w:r>
              <w:rPr>
                <w:rFonts w:hint="eastAsia" w:ascii="宋体" w:hAnsi="宋体" w:cs="宋体"/>
                <w:kern w:val="0"/>
                <w:sz w:val="20"/>
                <w:szCs w:val="20"/>
              </w:rPr>
              <w:t>5.79</w:t>
            </w:r>
          </w:p>
        </w:tc>
        <w:tc>
          <w:tcPr>
            <w:tcW w:w="516" w:type="dxa"/>
            <w:tcBorders>
              <w:top w:val="nil"/>
              <w:left w:val="nil"/>
              <w:bottom w:val="single" w:color="auto" w:sz="4" w:space="0"/>
              <w:right w:val="single" w:color="auto" w:sz="4" w:space="0"/>
            </w:tcBorders>
            <w:noWrap/>
            <w:vAlign w:val="center"/>
          </w:tcPr>
          <w:p w14:paraId="6D32EF83">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6C33DB4C">
            <w:pPr>
              <w:widowControl/>
              <w:jc w:val="center"/>
              <w:rPr>
                <w:rFonts w:ascii="宋体" w:hAnsi="宋体" w:cs="宋体"/>
                <w:kern w:val="0"/>
                <w:sz w:val="20"/>
                <w:szCs w:val="20"/>
              </w:rPr>
            </w:pPr>
            <w:r>
              <w:rPr>
                <w:rFonts w:hint="eastAsia" w:ascii="宋体" w:hAnsi="宋体" w:cs="宋体"/>
                <w:kern w:val="0"/>
                <w:sz w:val="20"/>
                <w:szCs w:val="20"/>
              </w:rPr>
              <w:t>25</w:t>
            </w:r>
          </w:p>
        </w:tc>
      </w:tr>
      <w:tr w14:paraId="0CF36F87">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4ADF3E9C">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00517519">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77764473">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31452B7A">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2F26C270">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78F6DC67">
            <w:pPr>
              <w:widowControl/>
              <w:jc w:val="center"/>
              <w:rPr>
                <w:rFonts w:ascii="宋体" w:hAnsi="宋体" w:cs="宋体"/>
                <w:kern w:val="0"/>
                <w:sz w:val="20"/>
                <w:szCs w:val="20"/>
              </w:rPr>
            </w:pPr>
            <w:r>
              <w:rPr>
                <w:rFonts w:hint="eastAsia" w:ascii="宋体" w:hAnsi="宋体" w:cs="宋体"/>
                <w:kern w:val="0"/>
                <w:sz w:val="20"/>
                <w:szCs w:val="20"/>
              </w:rPr>
              <w:t>245.1</w:t>
            </w:r>
          </w:p>
        </w:tc>
        <w:tc>
          <w:tcPr>
            <w:tcW w:w="816" w:type="dxa"/>
            <w:vMerge w:val="continue"/>
            <w:tcBorders>
              <w:top w:val="nil"/>
              <w:left w:val="single" w:color="auto" w:sz="4" w:space="0"/>
              <w:bottom w:val="single" w:color="000000" w:sz="4" w:space="0"/>
              <w:right w:val="single" w:color="auto" w:sz="4" w:space="0"/>
            </w:tcBorders>
            <w:vAlign w:val="center"/>
          </w:tcPr>
          <w:p w14:paraId="622FD532">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3557C44A">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266DB9D0">
            <w:pPr>
              <w:widowControl/>
              <w:jc w:val="center"/>
              <w:rPr>
                <w:rFonts w:ascii="宋体" w:hAnsi="宋体" w:cs="宋体"/>
                <w:kern w:val="0"/>
                <w:sz w:val="20"/>
                <w:szCs w:val="20"/>
              </w:rPr>
            </w:pPr>
            <w:r>
              <w:rPr>
                <w:rFonts w:hint="eastAsia" w:ascii="宋体" w:hAnsi="宋体" w:cs="宋体"/>
                <w:kern w:val="0"/>
                <w:sz w:val="20"/>
                <w:szCs w:val="20"/>
              </w:rPr>
              <w:t>35</w:t>
            </w:r>
          </w:p>
        </w:tc>
      </w:tr>
      <w:tr w14:paraId="2FD196AE">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54CB0914">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420CD6DA">
            <w:pPr>
              <w:widowControl/>
              <w:jc w:val="center"/>
              <w:rPr>
                <w:rFonts w:ascii="宋体" w:hAnsi="宋体" w:cs="宋体"/>
                <w:color w:val="000000"/>
                <w:kern w:val="0"/>
                <w:sz w:val="20"/>
                <w:szCs w:val="20"/>
              </w:rPr>
            </w:pPr>
            <w:r>
              <w:rPr>
                <w:rFonts w:hint="eastAsia" w:ascii="宋体" w:hAnsi="宋体" w:cs="宋体"/>
                <w:color w:val="000000"/>
                <w:kern w:val="0"/>
                <w:sz w:val="20"/>
                <w:szCs w:val="20"/>
              </w:rPr>
              <w:t>Nadifloxacin</w:t>
            </w:r>
          </w:p>
        </w:tc>
        <w:tc>
          <w:tcPr>
            <w:tcW w:w="1183" w:type="dxa"/>
            <w:vMerge w:val="restart"/>
            <w:tcBorders>
              <w:top w:val="nil"/>
              <w:left w:val="single" w:color="auto" w:sz="4" w:space="0"/>
              <w:bottom w:val="single" w:color="000000" w:sz="4" w:space="0"/>
              <w:right w:val="single" w:color="auto" w:sz="4" w:space="0"/>
            </w:tcBorders>
            <w:noWrap/>
            <w:vAlign w:val="center"/>
          </w:tcPr>
          <w:p w14:paraId="692CE86F">
            <w:pPr>
              <w:widowControl/>
              <w:jc w:val="center"/>
              <w:rPr>
                <w:rFonts w:ascii="宋体" w:hAnsi="宋体" w:cs="宋体"/>
                <w:color w:val="000000"/>
                <w:kern w:val="0"/>
                <w:sz w:val="20"/>
                <w:szCs w:val="20"/>
              </w:rPr>
            </w:pPr>
            <w:r>
              <w:rPr>
                <w:rFonts w:hint="eastAsia" w:ascii="宋体" w:hAnsi="宋体" w:cs="宋体"/>
                <w:color w:val="000000"/>
                <w:kern w:val="0"/>
                <w:sz w:val="20"/>
                <w:szCs w:val="20"/>
              </w:rPr>
              <w:t>那氟沙星</w:t>
            </w:r>
          </w:p>
        </w:tc>
        <w:tc>
          <w:tcPr>
            <w:tcW w:w="1016" w:type="dxa"/>
            <w:vMerge w:val="restart"/>
            <w:tcBorders>
              <w:top w:val="nil"/>
              <w:left w:val="single" w:color="auto" w:sz="4" w:space="0"/>
              <w:bottom w:val="single" w:color="000000" w:sz="4" w:space="0"/>
              <w:right w:val="single" w:color="auto" w:sz="4" w:space="0"/>
            </w:tcBorders>
            <w:noWrap/>
            <w:vAlign w:val="center"/>
          </w:tcPr>
          <w:p w14:paraId="0EE7145E">
            <w:pPr>
              <w:widowControl/>
              <w:jc w:val="center"/>
              <w:rPr>
                <w:rFonts w:ascii="宋体" w:hAnsi="宋体" w:cs="宋体"/>
                <w:color w:val="000000"/>
                <w:kern w:val="0"/>
                <w:sz w:val="20"/>
                <w:szCs w:val="20"/>
              </w:rPr>
            </w:pPr>
            <w:r>
              <w:rPr>
                <w:rFonts w:hint="eastAsia" w:ascii="宋体" w:hAnsi="宋体" w:cs="宋体"/>
                <w:color w:val="000000"/>
                <w:kern w:val="0"/>
                <w:sz w:val="20"/>
                <w:szCs w:val="20"/>
              </w:rPr>
              <w:t>124858-35-1</w:t>
            </w:r>
          </w:p>
        </w:tc>
        <w:tc>
          <w:tcPr>
            <w:tcW w:w="716" w:type="dxa"/>
            <w:tcBorders>
              <w:top w:val="nil"/>
              <w:left w:val="nil"/>
              <w:bottom w:val="nil"/>
              <w:right w:val="single" w:color="auto" w:sz="4" w:space="0"/>
            </w:tcBorders>
            <w:noWrap/>
            <w:vAlign w:val="center"/>
          </w:tcPr>
          <w:p w14:paraId="6CE8B359">
            <w:pPr>
              <w:widowControl/>
              <w:jc w:val="center"/>
              <w:rPr>
                <w:rFonts w:ascii="宋体" w:hAnsi="宋体" w:cs="宋体"/>
                <w:kern w:val="0"/>
                <w:sz w:val="20"/>
                <w:szCs w:val="20"/>
              </w:rPr>
            </w:pPr>
            <w:r>
              <w:rPr>
                <w:rFonts w:hint="eastAsia" w:ascii="宋体" w:hAnsi="宋体" w:cs="宋体"/>
                <w:kern w:val="0"/>
                <w:sz w:val="20"/>
                <w:szCs w:val="20"/>
              </w:rPr>
              <w:t>361.2</w:t>
            </w:r>
          </w:p>
        </w:tc>
        <w:tc>
          <w:tcPr>
            <w:tcW w:w="947" w:type="dxa"/>
            <w:tcBorders>
              <w:top w:val="nil"/>
              <w:left w:val="nil"/>
              <w:bottom w:val="single" w:color="auto" w:sz="4" w:space="0"/>
              <w:right w:val="single" w:color="auto" w:sz="4" w:space="0"/>
            </w:tcBorders>
            <w:noWrap/>
            <w:vAlign w:val="center"/>
          </w:tcPr>
          <w:p w14:paraId="4FB29275">
            <w:pPr>
              <w:widowControl/>
              <w:jc w:val="center"/>
              <w:rPr>
                <w:rFonts w:ascii="宋体" w:hAnsi="宋体" w:cs="宋体"/>
                <w:kern w:val="0"/>
                <w:sz w:val="20"/>
                <w:szCs w:val="20"/>
              </w:rPr>
            </w:pPr>
            <w:r>
              <w:rPr>
                <w:rFonts w:hint="eastAsia" w:ascii="宋体" w:hAnsi="宋体" w:cs="宋体"/>
                <w:kern w:val="0"/>
                <w:sz w:val="20"/>
                <w:szCs w:val="20"/>
              </w:rPr>
              <w:t>283.1*</w:t>
            </w:r>
          </w:p>
        </w:tc>
        <w:tc>
          <w:tcPr>
            <w:tcW w:w="816" w:type="dxa"/>
            <w:vMerge w:val="restart"/>
            <w:tcBorders>
              <w:top w:val="nil"/>
              <w:left w:val="single" w:color="auto" w:sz="4" w:space="0"/>
              <w:bottom w:val="single" w:color="000000" w:sz="4" w:space="0"/>
              <w:right w:val="single" w:color="auto" w:sz="4" w:space="0"/>
            </w:tcBorders>
            <w:noWrap/>
            <w:vAlign w:val="center"/>
          </w:tcPr>
          <w:p w14:paraId="1EC70795">
            <w:pPr>
              <w:widowControl/>
              <w:jc w:val="center"/>
              <w:rPr>
                <w:rFonts w:ascii="宋体" w:hAnsi="宋体" w:cs="宋体"/>
                <w:kern w:val="0"/>
                <w:sz w:val="20"/>
                <w:szCs w:val="20"/>
              </w:rPr>
            </w:pPr>
            <w:r>
              <w:rPr>
                <w:rFonts w:hint="eastAsia" w:ascii="宋体" w:hAnsi="宋体" w:cs="宋体"/>
                <w:kern w:val="0"/>
                <w:sz w:val="20"/>
                <w:szCs w:val="20"/>
              </w:rPr>
              <w:t>9.77</w:t>
            </w:r>
          </w:p>
        </w:tc>
        <w:tc>
          <w:tcPr>
            <w:tcW w:w="516" w:type="dxa"/>
            <w:tcBorders>
              <w:top w:val="nil"/>
              <w:left w:val="nil"/>
              <w:bottom w:val="single" w:color="auto" w:sz="4" w:space="0"/>
              <w:right w:val="single" w:color="auto" w:sz="4" w:space="0"/>
            </w:tcBorders>
            <w:noWrap/>
            <w:vAlign w:val="center"/>
          </w:tcPr>
          <w:p w14:paraId="0E74E10E">
            <w:pPr>
              <w:widowControl/>
              <w:jc w:val="center"/>
              <w:rPr>
                <w:rFonts w:ascii="宋体" w:hAnsi="宋体" w:cs="宋体"/>
                <w:kern w:val="0"/>
                <w:sz w:val="20"/>
                <w:szCs w:val="20"/>
              </w:rPr>
            </w:pPr>
            <w:r>
              <w:rPr>
                <w:rFonts w:hint="eastAsia" w:ascii="宋体" w:hAnsi="宋体" w:cs="宋体"/>
                <w:kern w:val="0"/>
                <w:sz w:val="20"/>
                <w:szCs w:val="20"/>
              </w:rPr>
              <w:t>110</w:t>
            </w:r>
          </w:p>
        </w:tc>
        <w:tc>
          <w:tcPr>
            <w:tcW w:w="557" w:type="dxa"/>
            <w:tcBorders>
              <w:top w:val="nil"/>
              <w:left w:val="nil"/>
              <w:bottom w:val="single" w:color="auto" w:sz="4" w:space="0"/>
              <w:right w:val="single" w:color="auto" w:sz="4" w:space="0"/>
            </w:tcBorders>
            <w:noWrap/>
            <w:vAlign w:val="center"/>
          </w:tcPr>
          <w:p w14:paraId="48D2841C">
            <w:pPr>
              <w:widowControl/>
              <w:jc w:val="center"/>
              <w:rPr>
                <w:rFonts w:ascii="宋体" w:hAnsi="宋体" w:cs="宋体"/>
                <w:kern w:val="0"/>
                <w:sz w:val="20"/>
                <w:szCs w:val="20"/>
              </w:rPr>
            </w:pPr>
            <w:r>
              <w:rPr>
                <w:rFonts w:hint="eastAsia" w:ascii="宋体" w:hAnsi="宋体" w:cs="宋体"/>
                <w:kern w:val="0"/>
                <w:sz w:val="20"/>
                <w:szCs w:val="20"/>
              </w:rPr>
              <w:t>53</w:t>
            </w:r>
          </w:p>
        </w:tc>
      </w:tr>
      <w:tr w14:paraId="7606DA58">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F94E273">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067624C5">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467E9C65">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182E2706">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1EE6ECA1">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078EECC8">
            <w:pPr>
              <w:widowControl/>
              <w:jc w:val="center"/>
              <w:rPr>
                <w:rFonts w:ascii="宋体" w:hAnsi="宋体" w:cs="宋体"/>
                <w:kern w:val="0"/>
                <w:sz w:val="20"/>
                <w:szCs w:val="20"/>
              </w:rPr>
            </w:pPr>
            <w:r>
              <w:rPr>
                <w:rFonts w:hint="eastAsia" w:ascii="宋体" w:hAnsi="宋体" w:cs="宋体"/>
                <w:kern w:val="0"/>
                <w:sz w:val="20"/>
                <w:szCs w:val="20"/>
              </w:rPr>
              <w:t>257</w:t>
            </w:r>
          </w:p>
        </w:tc>
        <w:tc>
          <w:tcPr>
            <w:tcW w:w="816" w:type="dxa"/>
            <w:vMerge w:val="continue"/>
            <w:tcBorders>
              <w:top w:val="nil"/>
              <w:left w:val="single" w:color="auto" w:sz="4" w:space="0"/>
              <w:bottom w:val="single" w:color="000000" w:sz="4" w:space="0"/>
              <w:right w:val="single" w:color="auto" w:sz="4" w:space="0"/>
            </w:tcBorders>
            <w:vAlign w:val="center"/>
          </w:tcPr>
          <w:p w14:paraId="59721916">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1C20507D">
            <w:pPr>
              <w:widowControl/>
              <w:jc w:val="center"/>
              <w:rPr>
                <w:rFonts w:ascii="宋体" w:hAnsi="宋体" w:cs="宋体"/>
                <w:kern w:val="0"/>
                <w:sz w:val="20"/>
                <w:szCs w:val="20"/>
              </w:rPr>
            </w:pPr>
            <w:r>
              <w:rPr>
                <w:rFonts w:hint="eastAsia" w:ascii="宋体" w:hAnsi="宋体" w:cs="宋体"/>
                <w:kern w:val="0"/>
                <w:sz w:val="20"/>
                <w:szCs w:val="20"/>
              </w:rPr>
              <w:t>110</w:t>
            </w:r>
          </w:p>
        </w:tc>
        <w:tc>
          <w:tcPr>
            <w:tcW w:w="557" w:type="dxa"/>
            <w:tcBorders>
              <w:top w:val="nil"/>
              <w:left w:val="nil"/>
              <w:bottom w:val="single" w:color="auto" w:sz="4" w:space="0"/>
              <w:right w:val="single" w:color="auto" w:sz="4" w:space="0"/>
            </w:tcBorders>
            <w:noWrap/>
            <w:vAlign w:val="center"/>
          </w:tcPr>
          <w:p w14:paraId="0BC35FBF">
            <w:pPr>
              <w:widowControl/>
              <w:jc w:val="center"/>
              <w:rPr>
                <w:rFonts w:ascii="宋体" w:hAnsi="宋体" w:cs="宋体"/>
                <w:kern w:val="0"/>
                <w:sz w:val="20"/>
                <w:szCs w:val="20"/>
              </w:rPr>
            </w:pPr>
            <w:r>
              <w:rPr>
                <w:rFonts w:hint="eastAsia" w:ascii="宋体" w:hAnsi="宋体" w:cs="宋体"/>
                <w:kern w:val="0"/>
                <w:sz w:val="20"/>
                <w:szCs w:val="20"/>
              </w:rPr>
              <w:t>54</w:t>
            </w:r>
          </w:p>
        </w:tc>
      </w:tr>
      <w:tr w14:paraId="2BDD0A6B">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79A338B">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702C31F5">
            <w:pPr>
              <w:widowControl/>
              <w:jc w:val="center"/>
              <w:rPr>
                <w:rFonts w:ascii="宋体" w:hAnsi="宋体" w:cs="宋体"/>
                <w:color w:val="000000"/>
                <w:kern w:val="0"/>
                <w:sz w:val="20"/>
                <w:szCs w:val="20"/>
              </w:rPr>
            </w:pPr>
            <w:r>
              <w:rPr>
                <w:rFonts w:hint="eastAsia" w:ascii="宋体" w:hAnsi="宋体" w:cs="宋体"/>
                <w:color w:val="000000"/>
                <w:kern w:val="0"/>
                <w:sz w:val="20"/>
                <w:szCs w:val="20"/>
              </w:rPr>
              <w:t>Ofloxacin</w:t>
            </w:r>
          </w:p>
        </w:tc>
        <w:tc>
          <w:tcPr>
            <w:tcW w:w="1183" w:type="dxa"/>
            <w:vMerge w:val="restart"/>
            <w:tcBorders>
              <w:top w:val="nil"/>
              <w:left w:val="single" w:color="auto" w:sz="4" w:space="0"/>
              <w:bottom w:val="single" w:color="000000" w:sz="4" w:space="0"/>
              <w:right w:val="single" w:color="auto" w:sz="4" w:space="0"/>
            </w:tcBorders>
            <w:noWrap/>
            <w:vAlign w:val="center"/>
          </w:tcPr>
          <w:p w14:paraId="63045F5C">
            <w:pPr>
              <w:widowControl/>
              <w:jc w:val="center"/>
              <w:rPr>
                <w:rFonts w:ascii="宋体" w:hAnsi="宋体" w:cs="宋体"/>
                <w:color w:val="000000"/>
                <w:kern w:val="0"/>
                <w:sz w:val="20"/>
                <w:szCs w:val="20"/>
              </w:rPr>
            </w:pPr>
            <w:r>
              <w:rPr>
                <w:rFonts w:hint="eastAsia" w:ascii="宋体" w:hAnsi="宋体" w:cs="宋体"/>
                <w:color w:val="000000"/>
                <w:kern w:val="0"/>
                <w:sz w:val="20"/>
                <w:szCs w:val="20"/>
              </w:rPr>
              <w:t>氧氟沙星</w:t>
            </w:r>
          </w:p>
        </w:tc>
        <w:tc>
          <w:tcPr>
            <w:tcW w:w="1016" w:type="dxa"/>
            <w:vMerge w:val="restart"/>
            <w:tcBorders>
              <w:top w:val="nil"/>
              <w:left w:val="single" w:color="auto" w:sz="4" w:space="0"/>
              <w:bottom w:val="single" w:color="000000" w:sz="4" w:space="0"/>
              <w:right w:val="single" w:color="auto" w:sz="4" w:space="0"/>
            </w:tcBorders>
            <w:noWrap/>
            <w:vAlign w:val="center"/>
          </w:tcPr>
          <w:p w14:paraId="17E0B92E">
            <w:pPr>
              <w:widowControl/>
              <w:jc w:val="center"/>
              <w:rPr>
                <w:rFonts w:ascii="宋体" w:hAnsi="宋体" w:cs="宋体"/>
                <w:color w:val="000000"/>
                <w:kern w:val="0"/>
                <w:sz w:val="20"/>
                <w:szCs w:val="20"/>
              </w:rPr>
            </w:pPr>
            <w:r>
              <w:rPr>
                <w:rFonts w:hint="eastAsia" w:ascii="宋体" w:hAnsi="宋体" w:cs="宋体"/>
                <w:color w:val="000000"/>
                <w:kern w:val="0"/>
                <w:sz w:val="20"/>
                <w:szCs w:val="20"/>
              </w:rPr>
              <w:t>82419-36-1</w:t>
            </w:r>
          </w:p>
        </w:tc>
        <w:tc>
          <w:tcPr>
            <w:tcW w:w="716" w:type="dxa"/>
            <w:tcBorders>
              <w:top w:val="nil"/>
              <w:left w:val="nil"/>
              <w:bottom w:val="nil"/>
              <w:right w:val="single" w:color="auto" w:sz="4" w:space="0"/>
            </w:tcBorders>
            <w:noWrap/>
            <w:vAlign w:val="center"/>
          </w:tcPr>
          <w:p w14:paraId="63A3CC9F">
            <w:pPr>
              <w:widowControl/>
              <w:jc w:val="center"/>
              <w:rPr>
                <w:rFonts w:ascii="宋体" w:hAnsi="宋体" w:cs="宋体"/>
                <w:kern w:val="0"/>
                <w:sz w:val="20"/>
                <w:szCs w:val="20"/>
              </w:rPr>
            </w:pPr>
            <w:r>
              <w:rPr>
                <w:rFonts w:hint="eastAsia" w:ascii="宋体" w:hAnsi="宋体" w:cs="宋体"/>
                <w:kern w:val="0"/>
                <w:sz w:val="20"/>
                <w:szCs w:val="20"/>
              </w:rPr>
              <w:t>362.2</w:t>
            </w:r>
          </w:p>
        </w:tc>
        <w:tc>
          <w:tcPr>
            <w:tcW w:w="947" w:type="dxa"/>
            <w:tcBorders>
              <w:top w:val="nil"/>
              <w:left w:val="nil"/>
              <w:bottom w:val="single" w:color="auto" w:sz="4" w:space="0"/>
              <w:right w:val="single" w:color="auto" w:sz="4" w:space="0"/>
            </w:tcBorders>
            <w:noWrap/>
            <w:vAlign w:val="center"/>
          </w:tcPr>
          <w:p w14:paraId="2D06C057">
            <w:pPr>
              <w:widowControl/>
              <w:jc w:val="center"/>
              <w:rPr>
                <w:rFonts w:ascii="宋体" w:hAnsi="宋体" w:cs="宋体"/>
                <w:kern w:val="0"/>
                <w:sz w:val="20"/>
                <w:szCs w:val="20"/>
              </w:rPr>
            </w:pPr>
            <w:r>
              <w:rPr>
                <w:rFonts w:hint="eastAsia" w:ascii="宋体" w:hAnsi="宋体" w:cs="宋体"/>
                <w:kern w:val="0"/>
                <w:sz w:val="20"/>
                <w:szCs w:val="20"/>
              </w:rPr>
              <w:t>318.1*</w:t>
            </w:r>
          </w:p>
        </w:tc>
        <w:tc>
          <w:tcPr>
            <w:tcW w:w="816" w:type="dxa"/>
            <w:vMerge w:val="restart"/>
            <w:tcBorders>
              <w:top w:val="nil"/>
              <w:left w:val="single" w:color="auto" w:sz="4" w:space="0"/>
              <w:bottom w:val="single" w:color="000000" w:sz="4" w:space="0"/>
              <w:right w:val="single" w:color="auto" w:sz="4" w:space="0"/>
            </w:tcBorders>
            <w:noWrap/>
            <w:vAlign w:val="center"/>
          </w:tcPr>
          <w:p w14:paraId="24981116">
            <w:pPr>
              <w:widowControl/>
              <w:jc w:val="center"/>
              <w:rPr>
                <w:rFonts w:ascii="宋体" w:hAnsi="宋体" w:cs="宋体"/>
                <w:kern w:val="0"/>
                <w:sz w:val="20"/>
                <w:szCs w:val="20"/>
              </w:rPr>
            </w:pPr>
            <w:r>
              <w:rPr>
                <w:rFonts w:hint="eastAsia" w:ascii="宋体" w:hAnsi="宋体" w:cs="宋体"/>
                <w:kern w:val="0"/>
                <w:sz w:val="20"/>
                <w:szCs w:val="20"/>
              </w:rPr>
              <w:t>5.22</w:t>
            </w:r>
          </w:p>
        </w:tc>
        <w:tc>
          <w:tcPr>
            <w:tcW w:w="516" w:type="dxa"/>
            <w:tcBorders>
              <w:top w:val="nil"/>
              <w:left w:val="nil"/>
              <w:bottom w:val="single" w:color="auto" w:sz="4" w:space="0"/>
              <w:right w:val="single" w:color="auto" w:sz="4" w:space="0"/>
            </w:tcBorders>
            <w:noWrap/>
            <w:vAlign w:val="center"/>
          </w:tcPr>
          <w:p w14:paraId="06373200">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6EFD6BC6">
            <w:pPr>
              <w:widowControl/>
              <w:jc w:val="center"/>
              <w:rPr>
                <w:rFonts w:ascii="宋体" w:hAnsi="宋体" w:cs="宋体"/>
                <w:kern w:val="0"/>
                <w:sz w:val="20"/>
                <w:szCs w:val="20"/>
              </w:rPr>
            </w:pPr>
            <w:r>
              <w:rPr>
                <w:rFonts w:hint="eastAsia" w:ascii="宋体" w:hAnsi="宋体" w:cs="宋体"/>
                <w:kern w:val="0"/>
                <w:sz w:val="20"/>
                <w:szCs w:val="20"/>
              </w:rPr>
              <w:t>26</w:t>
            </w:r>
          </w:p>
        </w:tc>
      </w:tr>
      <w:tr w14:paraId="5A8F52AC">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09BD55A">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777619DA">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7704AF48">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2A10511F">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31BCEFCB">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59005858">
            <w:pPr>
              <w:widowControl/>
              <w:jc w:val="center"/>
              <w:rPr>
                <w:rFonts w:ascii="宋体" w:hAnsi="宋体" w:cs="宋体"/>
                <w:kern w:val="0"/>
                <w:sz w:val="20"/>
                <w:szCs w:val="20"/>
              </w:rPr>
            </w:pPr>
            <w:r>
              <w:rPr>
                <w:rFonts w:hint="eastAsia" w:ascii="宋体" w:hAnsi="宋体" w:cs="宋体"/>
                <w:kern w:val="0"/>
                <w:sz w:val="20"/>
                <w:szCs w:val="20"/>
              </w:rPr>
              <w:t>261.1</w:t>
            </w:r>
          </w:p>
        </w:tc>
        <w:tc>
          <w:tcPr>
            <w:tcW w:w="816" w:type="dxa"/>
            <w:vMerge w:val="continue"/>
            <w:tcBorders>
              <w:top w:val="nil"/>
              <w:left w:val="single" w:color="auto" w:sz="4" w:space="0"/>
              <w:bottom w:val="single" w:color="000000" w:sz="4" w:space="0"/>
              <w:right w:val="single" w:color="auto" w:sz="4" w:space="0"/>
            </w:tcBorders>
            <w:vAlign w:val="center"/>
          </w:tcPr>
          <w:p w14:paraId="30494829">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40F16B17">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6CC9310F">
            <w:pPr>
              <w:widowControl/>
              <w:jc w:val="center"/>
              <w:rPr>
                <w:rFonts w:ascii="宋体" w:hAnsi="宋体" w:cs="宋体"/>
                <w:kern w:val="0"/>
                <w:sz w:val="20"/>
                <w:szCs w:val="20"/>
              </w:rPr>
            </w:pPr>
            <w:r>
              <w:rPr>
                <w:rFonts w:hint="eastAsia" w:ascii="宋体" w:hAnsi="宋体" w:cs="宋体"/>
                <w:kern w:val="0"/>
                <w:sz w:val="20"/>
                <w:szCs w:val="20"/>
              </w:rPr>
              <w:t>38</w:t>
            </w:r>
          </w:p>
        </w:tc>
      </w:tr>
      <w:tr w14:paraId="34393510">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FD32DD1">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786FF44D">
            <w:pPr>
              <w:widowControl/>
              <w:jc w:val="center"/>
              <w:rPr>
                <w:rFonts w:ascii="宋体" w:hAnsi="宋体" w:cs="宋体"/>
                <w:color w:val="000000"/>
                <w:kern w:val="0"/>
                <w:sz w:val="20"/>
                <w:szCs w:val="20"/>
              </w:rPr>
            </w:pPr>
            <w:r>
              <w:rPr>
                <w:rFonts w:hint="eastAsia" w:ascii="宋体" w:hAnsi="宋体" w:cs="宋体"/>
                <w:color w:val="000000"/>
                <w:kern w:val="0"/>
                <w:sz w:val="20"/>
                <w:szCs w:val="20"/>
              </w:rPr>
              <w:t>Marbofloxacin</w:t>
            </w:r>
          </w:p>
        </w:tc>
        <w:tc>
          <w:tcPr>
            <w:tcW w:w="1183" w:type="dxa"/>
            <w:vMerge w:val="restart"/>
            <w:tcBorders>
              <w:top w:val="nil"/>
              <w:left w:val="single" w:color="auto" w:sz="4" w:space="0"/>
              <w:bottom w:val="single" w:color="000000" w:sz="4" w:space="0"/>
              <w:right w:val="single" w:color="auto" w:sz="4" w:space="0"/>
            </w:tcBorders>
            <w:noWrap/>
            <w:vAlign w:val="center"/>
          </w:tcPr>
          <w:p w14:paraId="0A445375">
            <w:pPr>
              <w:widowControl/>
              <w:jc w:val="center"/>
              <w:rPr>
                <w:rFonts w:ascii="宋体" w:hAnsi="宋体" w:cs="宋体"/>
                <w:color w:val="000000"/>
                <w:kern w:val="0"/>
                <w:sz w:val="20"/>
                <w:szCs w:val="20"/>
              </w:rPr>
            </w:pPr>
            <w:r>
              <w:rPr>
                <w:rFonts w:hint="eastAsia" w:ascii="宋体" w:hAnsi="宋体" w:cs="宋体"/>
                <w:color w:val="000000"/>
                <w:kern w:val="0"/>
                <w:sz w:val="20"/>
                <w:szCs w:val="20"/>
              </w:rPr>
              <w:t>马波沙星</w:t>
            </w:r>
          </w:p>
        </w:tc>
        <w:tc>
          <w:tcPr>
            <w:tcW w:w="1016" w:type="dxa"/>
            <w:vMerge w:val="restart"/>
            <w:tcBorders>
              <w:top w:val="nil"/>
              <w:left w:val="single" w:color="auto" w:sz="4" w:space="0"/>
              <w:bottom w:val="single" w:color="000000" w:sz="4" w:space="0"/>
              <w:right w:val="single" w:color="auto" w:sz="4" w:space="0"/>
            </w:tcBorders>
            <w:noWrap/>
            <w:vAlign w:val="center"/>
          </w:tcPr>
          <w:p w14:paraId="2D41DBFD">
            <w:pPr>
              <w:widowControl/>
              <w:jc w:val="center"/>
              <w:rPr>
                <w:rFonts w:ascii="宋体" w:hAnsi="宋体" w:cs="宋体"/>
                <w:color w:val="000000"/>
                <w:kern w:val="0"/>
                <w:sz w:val="20"/>
                <w:szCs w:val="20"/>
              </w:rPr>
            </w:pPr>
            <w:r>
              <w:rPr>
                <w:rFonts w:hint="eastAsia" w:ascii="宋体" w:hAnsi="宋体" w:cs="宋体"/>
                <w:color w:val="000000"/>
                <w:kern w:val="0"/>
                <w:sz w:val="20"/>
                <w:szCs w:val="20"/>
              </w:rPr>
              <w:t>115550-35-1</w:t>
            </w:r>
          </w:p>
        </w:tc>
        <w:tc>
          <w:tcPr>
            <w:tcW w:w="716" w:type="dxa"/>
            <w:tcBorders>
              <w:top w:val="nil"/>
              <w:left w:val="nil"/>
              <w:bottom w:val="nil"/>
              <w:right w:val="single" w:color="auto" w:sz="4" w:space="0"/>
            </w:tcBorders>
            <w:noWrap/>
            <w:vAlign w:val="center"/>
          </w:tcPr>
          <w:p w14:paraId="553CDD0B">
            <w:pPr>
              <w:widowControl/>
              <w:jc w:val="center"/>
              <w:rPr>
                <w:rFonts w:ascii="宋体" w:hAnsi="宋体" w:cs="宋体"/>
                <w:kern w:val="0"/>
                <w:sz w:val="20"/>
                <w:szCs w:val="20"/>
              </w:rPr>
            </w:pPr>
            <w:r>
              <w:rPr>
                <w:rFonts w:hint="eastAsia" w:ascii="宋体" w:hAnsi="宋体" w:cs="宋体"/>
                <w:kern w:val="0"/>
                <w:sz w:val="20"/>
                <w:szCs w:val="20"/>
              </w:rPr>
              <w:t>363.1</w:t>
            </w:r>
          </w:p>
        </w:tc>
        <w:tc>
          <w:tcPr>
            <w:tcW w:w="947" w:type="dxa"/>
            <w:tcBorders>
              <w:top w:val="nil"/>
              <w:left w:val="nil"/>
              <w:bottom w:val="single" w:color="auto" w:sz="4" w:space="0"/>
              <w:right w:val="single" w:color="auto" w:sz="4" w:space="0"/>
            </w:tcBorders>
            <w:noWrap/>
            <w:vAlign w:val="center"/>
          </w:tcPr>
          <w:p w14:paraId="0BC4139F">
            <w:pPr>
              <w:widowControl/>
              <w:jc w:val="center"/>
              <w:rPr>
                <w:rFonts w:ascii="宋体" w:hAnsi="宋体" w:cs="宋体"/>
                <w:kern w:val="0"/>
                <w:sz w:val="20"/>
                <w:szCs w:val="20"/>
              </w:rPr>
            </w:pPr>
            <w:r>
              <w:rPr>
                <w:rFonts w:hint="eastAsia" w:ascii="宋体" w:hAnsi="宋体" w:cs="宋体"/>
                <w:kern w:val="0"/>
                <w:sz w:val="20"/>
                <w:szCs w:val="20"/>
              </w:rPr>
              <w:t>320.1*</w:t>
            </w:r>
          </w:p>
        </w:tc>
        <w:tc>
          <w:tcPr>
            <w:tcW w:w="816" w:type="dxa"/>
            <w:vMerge w:val="restart"/>
            <w:tcBorders>
              <w:top w:val="nil"/>
              <w:left w:val="single" w:color="auto" w:sz="4" w:space="0"/>
              <w:bottom w:val="single" w:color="000000" w:sz="4" w:space="0"/>
              <w:right w:val="single" w:color="auto" w:sz="4" w:space="0"/>
            </w:tcBorders>
            <w:noWrap/>
            <w:vAlign w:val="center"/>
          </w:tcPr>
          <w:p w14:paraId="08511645">
            <w:pPr>
              <w:widowControl/>
              <w:jc w:val="center"/>
              <w:rPr>
                <w:rFonts w:ascii="宋体" w:hAnsi="宋体" w:cs="宋体"/>
                <w:kern w:val="0"/>
                <w:sz w:val="20"/>
                <w:szCs w:val="20"/>
              </w:rPr>
            </w:pPr>
            <w:r>
              <w:rPr>
                <w:rFonts w:hint="eastAsia" w:ascii="宋体" w:hAnsi="宋体" w:cs="宋体"/>
                <w:kern w:val="0"/>
                <w:sz w:val="20"/>
                <w:szCs w:val="20"/>
              </w:rPr>
              <w:t>4.98</w:t>
            </w:r>
          </w:p>
        </w:tc>
        <w:tc>
          <w:tcPr>
            <w:tcW w:w="516" w:type="dxa"/>
            <w:tcBorders>
              <w:top w:val="nil"/>
              <w:left w:val="nil"/>
              <w:bottom w:val="single" w:color="auto" w:sz="4" w:space="0"/>
              <w:right w:val="single" w:color="auto" w:sz="4" w:space="0"/>
            </w:tcBorders>
            <w:noWrap/>
            <w:vAlign w:val="center"/>
          </w:tcPr>
          <w:p w14:paraId="3841FE37">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22E58871">
            <w:pPr>
              <w:widowControl/>
              <w:jc w:val="center"/>
              <w:rPr>
                <w:rFonts w:ascii="宋体" w:hAnsi="宋体" w:cs="宋体"/>
                <w:kern w:val="0"/>
                <w:sz w:val="20"/>
                <w:szCs w:val="20"/>
              </w:rPr>
            </w:pPr>
            <w:r>
              <w:rPr>
                <w:rFonts w:hint="eastAsia" w:ascii="宋体" w:hAnsi="宋体" w:cs="宋体"/>
                <w:kern w:val="0"/>
                <w:sz w:val="20"/>
                <w:szCs w:val="20"/>
              </w:rPr>
              <w:t>23</w:t>
            </w:r>
          </w:p>
        </w:tc>
      </w:tr>
      <w:tr w14:paraId="67EFDD99">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A491B9F">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02D53FF5">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309D9022">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15D0B50A">
            <w:pPr>
              <w:widowControl/>
              <w:jc w:val="left"/>
              <w:rPr>
                <w:rFonts w:ascii="宋体" w:hAnsi="宋体" w:cs="宋体"/>
                <w:color w:val="000000"/>
                <w:kern w:val="0"/>
                <w:sz w:val="20"/>
                <w:szCs w:val="20"/>
              </w:rPr>
            </w:pPr>
          </w:p>
        </w:tc>
        <w:tc>
          <w:tcPr>
            <w:tcW w:w="716" w:type="dxa"/>
            <w:tcBorders>
              <w:top w:val="nil"/>
              <w:left w:val="nil"/>
              <w:bottom w:val="single" w:color="auto" w:sz="4" w:space="0"/>
              <w:right w:val="single" w:color="auto" w:sz="4" w:space="0"/>
            </w:tcBorders>
            <w:noWrap/>
            <w:vAlign w:val="center"/>
          </w:tcPr>
          <w:p w14:paraId="248CDB79">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3D514949">
            <w:pPr>
              <w:widowControl/>
              <w:jc w:val="center"/>
              <w:rPr>
                <w:rFonts w:ascii="宋体" w:hAnsi="宋体" w:cs="宋体"/>
                <w:kern w:val="0"/>
                <w:sz w:val="20"/>
                <w:szCs w:val="20"/>
              </w:rPr>
            </w:pPr>
            <w:r>
              <w:rPr>
                <w:rFonts w:hint="eastAsia" w:ascii="宋体" w:hAnsi="宋体" w:cs="宋体"/>
                <w:kern w:val="0"/>
                <w:sz w:val="20"/>
                <w:szCs w:val="20"/>
              </w:rPr>
              <w:t>72</w:t>
            </w:r>
          </w:p>
        </w:tc>
        <w:tc>
          <w:tcPr>
            <w:tcW w:w="816" w:type="dxa"/>
            <w:vMerge w:val="continue"/>
            <w:tcBorders>
              <w:top w:val="nil"/>
              <w:left w:val="single" w:color="auto" w:sz="4" w:space="0"/>
              <w:bottom w:val="single" w:color="000000" w:sz="4" w:space="0"/>
              <w:right w:val="single" w:color="auto" w:sz="4" w:space="0"/>
            </w:tcBorders>
            <w:vAlign w:val="center"/>
          </w:tcPr>
          <w:p w14:paraId="79D55508">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1B7CC4E9">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60263F47">
            <w:pPr>
              <w:widowControl/>
              <w:jc w:val="center"/>
              <w:rPr>
                <w:rFonts w:ascii="宋体" w:hAnsi="宋体" w:cs="宋体"/>
                <w:kern w:val="0"/>
                <w:sz w:val="20"/>
                <w:szCs w:val="20"/>
              </w:rPr>
            </w:pPr>
            <w:r>
              <w:rPr>
                <w:rFonts w:hint="eastAsia" w:ascii="宋体" w:hAnsi="宋体" w:cs="宋体"/>
                <w:kern w:val="0"/>
                <w:sz w:val="20"/>
                <w:szCs w:val="20"/>
              </w:rPr>
              <w:t>46</w:t>
            </w:r>
          </w:p>
        </w:tc>
      </w:tr>
      <w:tr w14:paraId="48FE4EA8">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A1E5247">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79C92239">
            <w:pPr>
              <w:widowControl/>
              <w:jc w:val="center"/>
              <w:rPr>
                <w:rFonts w:ascii="宋体" w:hAnsi="宋体" w:cs="宋体"/>
                <w:color w:val="000000"/>
                <w:kern w:val="0"/>
                <w:sz w:val="20"/>
                <w:szCs w:val="20"/>
              </w:rPr>
            </w:pPr>
            <w:r>
              <w:rPr>
                <w:rFonts w:hint="eastAsia" w:ascii="宋体" w:hAnsi="宋体" w:cs="宋体"/>
                <w:color w:val="000000"/>
                <w:kern w:val="0"/>
                <w:sz w:val="20"/>
                <w:szCs w:val="20"/>
              </w:rPr>
              <w:t>Fleroxacin</w:t>
            </w:r>
          </w:p>
        </w:tc>
        <w:tc>
          <w:tcPr>
            <w:tcW w:w="1183" w:type="dxa"/>
            <w:vMerge w:val="restart"/>
            <w:tcBorders>
              <w:top w:val="nil"/>
              <w:left w:val="single" w:color="auto" w:sz="4" w:space="0"/>
              <w:bottom w:val="single" w:color="000000" w:sz="4" w:space="0"/>
              <w:right w:val="single" w:color="auto" w:sz="4" w:space="0"/>
            </w:tcBorders>
            <w:noWrap/>
            <w:vAlign w:val="center"/>
          </w:tcPr>
          <w:p w14:paraId="18C736D8">
            <w:pPr>
              <w:widowControl/>
              <w:jc w:val="center"/>
              <w:rPr>
                <w:rFonts w:ascii="宋体" w:hAnsi="宋体" w:cs="宋体"/>
                <w:color w:val="000000"/>
                <w:kern w:val="0"/>
                <w:sz w:val="20"/>
                <w:szCs w:val="20"/>
              </w:rPr>
            </w:pPr>
            <w:r>
              <w:rPr>
                <w:rFonts w:hint="eastAsia" w:ascii="宋体" w:hAnsi="宋体" w:cs="宋体"/>
                <w:color w:val="000000"/>
                <w:kern w:val="0"/>
                <w:sz w:val="20"/>
                <w:szCs w:val="20"/>
              </w:rPr>
              <w:t>氟罗沙星</w:t>
            </w:r>
          </w:p>
        </w:tc>
        <w:tc>
          <w:tcPr>
            <w:tcW w:w="1016" w:type="dxa"/>
            <w:vMerge w:val="restart"/>
            <w:tcBorders>
              <w:top w:val="nil"/>
              <w:left w:val="single" w:color="auto" w:sz="4" w:space="0"/>
              <w:bottom w:val="single" w:color="000000" w:sz="4" w:space="0"/>
              <w:right w:val="single" w:color="auto" w:sz="4" w:space="0"/>
            </w:tcBorders>
            <w:noWrap/>
            <w:vAlign w:val="center"/>
          </w:tcPr>
          <w:p w14:paraId="365F4953">
            <w:pPr>
              <w:widowControl/>
              <w:jc w:val="center"/>
              <w:rPr>
                <w:rFonts w:ascii="宋体" w:hAnsi="宋体" w:cs="宋体"/>
                <w:color w:val="000000"/>
                <w:kern w:val="0"/>
                <w:sz w:val="20"/>
                <w:szCs w:val="20"/>
              </w:rPr>
            </w:pPr>
            <w:r>
              <w:rPr>
                <w:rFonts w:hint="eastAsia" w:ascii="宋体" w:hAnsi="宋体" w:cs="宋体"/>
                <w:color w:val="000000"/>
                <w:kern w:val="0"/>
                <w:sz w:val="20"/>
                <w:szCs w:val="20"/>
              </w:rPr>
              <w:t>79660-72-3</w:t>
            </w:r>
          </w:p>
        </w:tc>
        <w:tc>
          <w:tcPr>
            <w:tcW w:w="716" w:type="dxa"/>
            <w:vMerge w:val="restart"/>
            <w:tcBorders>
              <w:top w:val="nil"/>
              <w:left w:val="single" w:color="auto" w:sz="4" w:space="0"/>
              <w:bottom w:val="single" w:color="000000" w:sz="4" w:space="0"/>
              <w:right w:val="single" w:color="auto" w:sz="4" w:space="0"/>
            </w:tcBorders>
            <w:noWrap/>
            <w:vAlign w:val="center"/>
          </w:tcPr>
          <w:p w14:paraId="39162AE7">
            <w:pPr>
              <w:widowControl/>
              <w:jc w:val="center"/>
              <w:rPr>
                <w:rFonts w:ascii="宋体" w:hAnsi="宋体" w:cs="宋体"/>
                <w:kern w:val="0"/>
                <w:sz w:val="20"/>
                <w:szCs w:val="20"/>
              </w:rPr>
            </w:pPr>
            <w:r>
              <w:rPr>
                <w:rFonts w:hint="eastAsia" w:ascii="宋体" w:hAnsi="宋体" w:cs="宋体"/>
                <w:kern w:val="0"/>
                <w:sz w:val="20"/>
                <w:szCs w:val="20"/>
              </w:rPr>
              <w:t>370</w:t>
            </w:r>
          </w:p>
        </w:tc>
        <w:tc>
          <w:tcPr>
            <w:tcW w:w="947" w:type="dxa"/>
            <w:tcBorders>
              <w:top w:val="nil"/>
              <w:left w:val="nil"/>
              <w:bottom w:val="single" w:color="auto" w:sz="4" w:space="0"/>
              <w:right w:val="single" w:color="auto" w:sz="4" w:space="0"/>
            </w:tcBorders>
            <w:noWrap/>
            <w:vAlign w:val="center"/>
          </w:tcPr>
          <w:p w14:paraId="58E944D0">
            <w:pPr>
              <w:widowControl/>
              <w:jc w:val="center"/>
              <w:rPr>
                <w:rFonts w:ascii="宋体" w:hAnsi="宋体" w:cs="宋体"/>
                <w:kern w:val="0"/>
                <w:sz w:val="20"/>
                <w:szCs w:val="20"/>
              </w:rPr>
            </w:pPr>
            <w:r>
              <w:rPr>
                <w:rFonts w:hint="eastAsia" w:ascii="宋体" w:hAnsi="宋体" w:cs="宋体"/>
                <w:kern w:val="0"/>
                <w:sz w:val="20"/>
                <w:szCs w:val="20"/>
              </w:rPr>
              <w:t>326.1*</w:t>
            </w:r>
          </w:p>
        </w:tc>
        <w:tc>
          <w:tcPr>
            <w:tcW w:w="816" w:type="dxa"/>
            <w:vMerge w:val="restart"/>
            <w:tcBorders>
              <w:top w:val="nil"/>
              <w:left w:val="single" w:color="auto" w:sz="4" w:space="0"/>
              <w:bottom w:val="single" w:color="000000" w:sz="4" w:space="0"/>
              <w:right w:val="single" w:color="auto" w:sz="4" w:space="0"/>
            </w:tcBorders>
            <w:noWrap/>
            <w:vAlign w:val="center"/>
          </w:tcPr>
          <w:p w14:paraId="60C20977">
            <w:pPr>
              <w:widowControl/>
              <w:jc w:val="center"/>
              <w:rPr>
                <w:rFonts w:ascii="宋体" w:hAnsi="宋体" w:cs="宋体"/>
                <w:kern w:val="0"/>
                <w:sz w:val="20"/>
                <w:szCs w:val="20"/>
              </w:rPr>
            </w:pPr>
            <w:r>
              <w:rPr>
                <w:rFonts w:hint="eastAsia" w:ascii="宋体" w:hAnsi="宋体" w:cs="宋体"/>
                <w:kern w:val="0"/>
                <w:sz w:val="20"/>
                <w:szCs w:val="20"/>
              </w:rPr>
              <w:t>5.2</w:t>
            </w:r>
          </w:p>
        </w:tc>
        <w:tc>
          <w:tcPr>
            <w:tcW w:w="516" w:type="dxa"/>
            <w:tcBorders>
              <w:top w:val="nil"/>
              <w:left w:val="nil"/>
              <w:bottom w:val="single" w:color="auto" w:sz="4" w:space="0"/>
              <w:right w:val="single" w:color="auto" w:sz="4" w:space="0"/>
            </w:tcBorders>
            <w:noWrap/>
            <w:vAlign w:val="center"/>
          </w:tcPr>
          <w:p w14:paraId="6D80E289">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0A529BE2">
            <w:pPr>
              <w:widowControl/>
              <w:jc w:val="center"/>
              <w:rPr>
                <w:rFonts w:ascii="宋体" w:hAnsi="宋体" w:cs="宋体"/>
                <w:kern w:val="0"/>
                <w:sz w:val="20"/>
                <w:szCs w:val="20"/>
              </w:rPr>
            </w:pPr>
            <w:r>
              <w:rPr>
                <w:rFonts w:hint="eastAsia" w:ascii="宋体" w:hAnsi="宋体" w:cs="宋体"/>
                <w:kern w:val="0"/>
                <w:sz w:val="20"/>
                <w:szCs w:val="20"/>
              </w:rPr>
              <w:t>27</w:t>
            </w:r>
          </w:p>
        </w:tc>
      </w:tr>
      <w:tr w14:paraId="7CFFE62D">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FD8824B">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34C17010">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6A603A1A">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1AF2E5A9">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23277E0E">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0BAD783E">
            <w:pPr>
              <w:widowControl/>
              <w:jc w:val="center"/>
              <w:rPr>
                <w:rFonts w:ascii="宋体" w:hAnsi="宋体" w:cs="宋体"/>
                <w:kern w:val="0"/>
                <w:sz w:val="20"/>
                <w:szCs w:val="20"/>
              </w:rPr>
            </w:pPr>
            <w:r>
              <w:rPr>
                <w:rFonts w:hint="eastAsia" w:ascii="宋体" w:hAnsi="宋体" w:cs="宋体"/>
                <w:kern w:val="0"/>
                <w:sz w:val="20"/>
                <w:szCs w:val="20"/>
              </w:rPr>
              <w:t>269.2</w:t>
            </w:r>
          </w:p>
        </w:tc>
        <w:tc>
          <w:tcPr>
            <w:tcW w:w="816" w:type="dxa"/>
            <w:vMerge w:val="continue"/>
            <w:tcBorders>
              <w:top w:val="nil"/>
              <w:left w:val="single" w:color="auto" w:sz="4" w:space="0"/>
              <w:bottom w:val="single" w:color="000000" w:sz="4" w:space="0"/>
              <w:right w:val="single" w:color="auto" w:sz="4" w:space="0"/>
            </w:tcBorders>
            <w:vAlign w:val="center"/>
          </w:tcPr>
          <w:p w14:paraId="0815C481">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4526FA9E">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3ACDB553">
            <w:pPr>
              <w:widowControl/>
              <w:jc w:val="center"/>
              <w:rPr>
                <w:rFonts w:ascii="宋体" w:hAnsi="宋体" w:cs="宋体"/>
                <w:kern w:val="0"/>
                <w:sz w:val="20"/>
                <w:szCs w:val="20"/>
              </w:rPr>
            </w:pPr>
            <w:r>
              <w:rPr>
                <w:rFonts w:hint="eastAsia" w:ascii="宋体" w:hAnsi="宋体" w:cs="宋体"/>
                <w:kern w:val="0"/>
                <w:sz w:val="20"/>
                <w:szCs w:val="20"/>
              </w:rPr>
              <w:t>35</w:t>
            </w:r>
          </w:p>
        </w:tc>
      </w:tr>
      <w:tr w14:paraId="2AECAE48">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F6577E9">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59A7F051">
            <w:pPr>
              <w:widowControl/>
              <w:jc w:val="center"/>
              <w:rPr>
                <w:rFonts w:ascii="宋体" w:hAnsi="宋体" w:cs="宋体"/>
                <w:color w:val="000000"/>
                <w:kern w:val="0"/>
                <w:sz w:val="20"/>
                <w:szCs w:val="20"/>
              </w:rPr>
            </w:pPr>
            <w:r>
              <w:rPr>
                <w:rFonts w:hint="eastAsia" w:ascii="宋体" w:hAnsi="宋体" w:cs="宋体"/>
                <w:color w:val="000000"/>
                <w:kern w:val="0"/>
                <w:sz w:val="20"/>
                <w:szCs w:val="20"/>
              </w:rPr>
              <w:t>Sarafloxacin hydrochloride</w:t>
            </w:r>
          </w:p>
        </w:tc>
        <w:tc>
          <w:tcPr>
            <w:tcW w:w="1183" w:type="dxa"/>
            <w:vMerge w:val="restart"/>
            <w:tcBorders>
              <w:top w:val="nil"/>
              <w:left w:val="single" w:color="auto" w:sz="4" w:space="0"/>
              <w:bottom w:val="single" w:color="000000" w:sz="4" w:space="0"/>
              <w:right w:val="single" w:color="auto" w:sz="4" w:space="0"/>
            </w:tcBorders>
            <w:noWrap/>
            <w:vAlign w:val="center"/>
          </w:tcPr>
          <w:p w14:paraId="7C6A0FDF">
            <w:pPr>
              <w:widowControl/>
              <w:jc w:val="center"/>
              <w:rPr>
                <w:rFonts w:ascii="宋体" w:hAnsi="宋体" w:cs="宋体"/>
                <w:color w:val="000000"/>
                <w:kern w:val="0"/>
                <w:sz w:val="20"/>
                <w:szCs w:val="20"/>
              </w:rPr>
            </w:pPr>
            <w:r>
              <w:rPr>
                <w:rFonts w:hint="eastAsia" w:ascii="宋体" w:hAnsi="宋体" w:cs="宋体"/>
                <w:color w:val="000000"/>
                <w:kern w:val="0"/>
                <w:sz w:val="20"/>
                <w:szCs w:val="20"/>
              </w:rPr>
              <w:t>沙拉沙星</w:t>
            </w:r>
          </w:p>
        </w:tc>
        <w:tc>
          <w:tcPr>
            <w:tcW w:w="1016" w:type="dxa"/>
            <w:vMerge w:val="restart"/>
            <w:tcBorders>
              <w:top w:val="nil"/>
              <w:left w:val="single" w:color="auto" w:sz="4" w:space="0"/>
              <w:bottom w:val="single" w:color="000000" w:sz="4" w:space="0"/>
              <w:right w:val="single" w:color="auto" w:sz="4" w:space="0"/>
            </w:tcBorders>
            <w:noWrap/>
            <w:vAlign w:val="center"/>
          </w:tcPr>
          <w:p w14:paraId="7548767D">
            <w:pPr>
              <w:widowControl/>
              <w:jc w:val="center"/>
              <w:rPr>
                <w:rFonts w:ascii="宋体" w:hAnsi="宋体" w:cs="宋体"/>
                <w:color w:val="000000"/>
                <w:kern w:val="0"/>
                <w:sz w:val="20"/>
                <w:szCs w:val="20"/>
              </w:rPr>
            </w:pPr>
            <w:r>
              <w:rPr>
                <w:rFonts w:hint="eastAsia" w:ascii="宋体" w:hAnsi="宋体" w:cs="宋体"/>
                <w:color w:val="000000"/>
                <w:kern w:val="0"/>
                <w:sz w:val="20"/>
                <w:szCs w:val="20"/>
              </w:rPr>
              <w:t>91296-87-6</w:t>
            </w:r>
          </w:p>
        </w:tc>
        <w:tc>
          <w:tcPr>
            <w:tcW w:w="716" w:type="dxa"/>
            <w:vMerge w:val="restart"/>
            <w:tcBorders>
              <w:top w:val="nil"/>
              <w:left w:val="single" w:color="auto" w:sz="4" w:space="0"/>
              <w:bottom w:val="single" w:color="000000" w:sz="4" w:space="0"/>
              <w:right w:val="single" w:color="auto" w:sz="4" w:space="0"/>
            </w:tcBorders>
            <w:noWrap/>
            <w:vAlign w:val="center"/>
          </w:tcPr>
          <w:p w14:paraId="4902E4E6">
            <w:pPr>
              <w:widowControl/>
              <w:jc w:val="center"/>
              <w:rPr>
                <w:rFonts w:ascii="宋体" w:hAnsi="宋体" w:cs="宋体"/>
                <w:kern w:val="0"/>
                <w:sz w:val="20"/>
                <w:szCs w:val="20"/>
              </w:rPr>
            </w:pPr>
            <w:r>
              <w:rPr>
                <w:rFonts w:hint="eastAsia" w:ascii="宋体" w:hAnsi="宋体" w:cs="宋体"/>
                <w:kern w:val="0"/>
                <w:sz w:val="20"/>
                <w:szCs w:val="20"/>
              </w:rPr>
              <w:t>386</w:t>
            </w:r>
          </w:p>
        </w:tc>
        <w:tc>
          <w:tcPr>
            <w:tcW w:w="947" w:type="dxa"/>
            <w:tcBorders>
              <w:top w:val="nil"/>
              <w:left w:val="nil"/>
              <w:bottom w:val="single" w:color="auto" w:sz="4" w:space="0"/>
              <w:right w:val="single" w:color="auto" w:sz="4" w:space="0"/>
            </w:tcBorders>
            <w:noWrap/>
            <w:vAlign w:val="center"/>
          </w:tcPr>
          <w:p w14:paraId="1919876C">
            <w:pPr>
              <w:widowControl/>
              <w:jc w:val="center"/>
              <w:rPr>
                <w:rFonts w:ascii="宋体" w:hAnsi="宋体" w:cs="宋体"/>
                <w:kern w:val="0"/>
                <w:sz w:val="20"/>
                <w:szCs w:val="20"/>
              </w:rPr>
            </w:pPr>
            <w:r>
              <w:rPr>
                <w:rFonts w:hint="eastAsia" w:ascii="宋体" w:hAnsi="宋体" w:cs="宋体"/>
                <w:kern w:val="0"/>
                <w:sz w:val="20"/>
                <w:szCs w:val="20"/>
              </w:rPr>
              <w:t>342.3*</w:t>
            </w:r>
          </w:p>
        </w:tc>
        <w:tc>
          <w:tcPr>
            <w:tcW w:w="816" w:type="dxa"/>
            <w:vMerge w:val="restart"/>
            <w:tcBorders>
              <w:top w:val="nil"/>
              <w:left w:val="single" w:color="auto" w:sz="4" w:space="0"/>
              <w:bottom w:val="single" w:color="000000" w:sz="4" w:space="0"/>
              <w:right w:val="single" w:color="auto" w:sz="4" w:space="0"/>
            </w:tcBorders>
            <w:noWrap/>
            <w:vAlign w:val="center"/>
          </w:tcPr>
          <w:p w14:paraId="0C5EF20D">
            <w:pPr>
              <w:widowControl/>
              <w:jc w:val="center"/>
              <w:rPr>
                <w:rFonts w:ascii="宋体" w:hAnsi="宋体" w:cs="宋体"/>
                <w:kern w:val="0"/>
                <w:sz w:val="20"/>
                <w:szCs w:val="20"/>
              </w:rPr>
            </w:pPr>
            <w:r>
              <w:rPr>
                <w:rFonts w:hint="eastAsia" w:ascii="宋体" w:hAnsi="宋体" w:cs="宋体"/>
                <w:kern w:val="0"/>
                <w:sz w:val="20"/>
                <w:szCs w:val="20"/>
              </w:rPr>
              <w:t>6.38</w:t>
            </w:r>
          </w:p>
        </w:tc>
        <w:tc>
          <w:tcPr>
            <w:tcW w:w="516" w:type="dxa"/>
            <w:tcBorders>
              <w:top w:val="nil"/>
              <w:left w:val="nil"/>
              <w:bottom w:val="single" w:color="auto" w:sz="4" w:space="0"/>
              <w:right w:val="single" w:color="auto" w:sz="4" w:space="0"/>
            </w:tcBorders>
            <w:noWrap/>
            <w:vAlign w:val="center"/>
          </w:tcPr>
          <w:p w14:paraId="373E344B">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1049CF3F">
            <w:pPr>
              <w:widowControl/>
              <w:jc w:val="center"/>
              <w:rPr>
                <w:rFonts w:ascii="宋体" w:hAnsi="宋体" w:cs="宋体"/>
                <w:kern w:val="0"/>
                <w:sz w:val="20"/>
                <w:szCs w:val="20"/>
              </w:rPr>
            </w:pPr>
            <w:r>
              <w:rPr>
                <w:rFonts w:hint="eastAsia" w:ascii="宋体" w:hAnsi="宋体" w:cs="宋体"/>
                <w:kern w:val="0"/>
                <w:sz w:val="20"/>
                <w:szCs w:val="20"/>
              </w:rPr>
              <w:t>25</w:t>
            </w:r>
          </w:p>
        </w:tc>
      </w:tr>
      <w:tr w14:paraId="3FD72A27">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4632FEC7">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6CE2CCDA">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2B402AD">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7E28073A">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51844F24">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2D97E81D">
            <w:pPr>
              <w:widowControl/>
              <w:jc w:val="center"/>
              <w:rPr>
                <w:rFonts w:ascii="宋体" w:hAnsi="宋体" w:cs="宋体"/>
                <w:kern w:val="0"/>
                <w:sz w:val="20"/>
                <w:szCs w:val="20"/>
              </w:rPr>
            </w:pPr>
            <w:r>
              <w:rPr>
                <w:rFonts w:hint="eastAsia" w:ascii="宋体" w:hAnsi="宋体" w:cs="宋体"/>
                <w:kern w:val="0"/>
                <w:sz w:val="20"/>
                <w:szCs w:val="20"/>
              </w:rPr>
              <w:t>299</w:t>
            </w:r>
          </w:p>
        </w:tc>
        <w:tc>
          <w:tcPr>
            <w:tcW w:w="816" w:type="dxa"/>
            <w:vMerge w:val="continue"/>
            <w:tcBorders>
              <w:top w:val="nil"/>
              <w:left w:val="single" w:color="auto" w:sz="4" w:space="0"/>
              <w:bottom w:val="single" w:color="000000" w:sz="4" w:space="0"/>
              <w:right w:val="single" w:color="auto" w:sz="4" w:space="0"/>
            </w:tcBorders>
            <w:vAlign w:val="center"/>
          </w:tcPr>
          <w:p w14:paraId="6D08A66E">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30767D9A">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2C8DF259">
            <w:pPr>
              <w:widowControl/>
              <w:jc w:val="center"/>
              <w:rPr>
                <w:rFonts w:ascii="宋体" w:hAnsi="宋体" w:cs="宋体"/>
                <w:kern w:val="0"/>
                <w:sz w:val="20"/>
                <w:szCs w:val="20"/>
              </w:rPr>
            </w:pPr>
            <w:r>
              <w:rPr>
                <w:rFonts w:hint="eastAsia" w:ascii="宋体" w:hAnsi="宋体" w:cs="宋体"/>
                <w:kern w:val="0"/>
                <w:sz w:val="20"/>
                <w:szCs w:val="20"/>
              </w:rPr>
              <w:t>38</w:t>
            </w:r>
          </w:p>
        </w:tc>
      </w:tr>
      <w:tr w14:paraId="2ABADA42">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E2CF362">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4753AFA6">
            <w:pPr>
              <w:widowControl/>
              <w:jc w:val="center"/>
              <w:rPr>
                <w:rFonts w:ascii="宋体" w:hAnsi="宋体" w:cs="宋体"/>
                <w:color w:val="000000"/>
                <w:kern w:val="0"/>
                <w:sz w:val="20"/>
                <w:szCs w:val="20"/>
              </w:rPr>
            </w:pPr>
            <w:r>
              <w:rPr>
                <w:rFonts w:hint="eastAsia" w:ascii="宋体" w:hAnsi="宋体" w:cs="宋体"/>
                <w:color w:val="000000"/>
                <w:kern w:val="0"/>
                <w:sz w:val="20"/>
                <w:szCs w:val="20"/>
              </w:rPr>
              <w:t>Sparfloxacin</w:t>
            </w:r>
          </w:p>
        </w:tc>
        <w:tc>
          <w:tcPr>
            <w:tcW w:w="1183" w:type="dxa"/>
            <w:vMerge w:val="restart"/>
            <w:tcBorders>
              <w:top w:val="nil"/>
              <w:left w:val="single" w:color="auto" w:sz="4" w:space="0"/>
              <w:bottom w:val="single" w:color="000000" w:sz="4" w:space="0"/>
              <w:right w:val="single" w:color="auto" w:sz="4" w:space="0"/>
            </w:tcBorders>
            <w:noWrap/>
            <w:vAlign w:val="center"/>
          </w:tcPr>
          <w:p w14:paraId="58024A4C">
            <w:pPr>
              <w:widowControl/>
              <w:jc w:val="center"/>
              <w:rPr>
                <w:rFonts w:ascii="宋体" w:hAnsi="宋体" w:cs="宋体"/>
                <w:color w:val="000000"/>
                <w:kern w:val="0"/>
                <w:sz w:val="20"/>
                <w:szCs w:val="20"/>
              </w:rPr>
            </w:pPr>
            <w:r>
              <w:rPr>
                <w:rFonts w:hint="eastAsia" w:ascii="宋体" w:hAnsi="宋体" w:cs="宋体"/>
                <w:color w:val="000000"/>
                <w:kern w:val="0"/>
                <w:sz w:val="20"/>
                <w:szCs w:val="20"/>
              </w:rPr>
              <w:t>司帕沙星</w:t>
            </w:r>
          </w:p>
        </w:tc>
        <w:tc>
          <w:tcPr>
            <w:tcW w:w="1016" w:type="dxa"/>
            <w:vMerge w:val="restart"/>
            <w:tcBorders>
              <w:top w:val="nil"/>
              <w:left w:val="single" w:color="auto" w:sz="4" w:space="0"/>
              <w:bottom w:val="single" w:color="000000" w:sz="4" w:space="0"/>
              <w:right w:val="single" w:color="auto" w:sz="4" w:space="0"/>
            </w:tcBorders>
            <w:noWrap/>
            <w:vAlign w:val="center"/>
          </w:tcPr>
          <w:p w14:paraId="29886D24">
            <w:pPr>
              <w:widowControl/>
              <w:jc w:val="center"/>
              <w:rPr>
                <w:rFonts w:ascii="宋体" w:hAnsi="宋体" w:cs="宋体"/>
                <w:color w:val="000000"/>
                <w:kern w:val="0"/>
                <w:sz w:val="20"/>
                <w:szCs w:val="20"/>
              </w:rPr>
            </w:pPr>
            <w:r>
              <w:rPr>
                <w:rFonts w:hint="eastAsia" w:ascii="宋体" w:hAnsi="宋体" w:cs="宋体"/>
                <w:color w:val="000000"/>
                <w:kern w:val="0"/>
                <w:sz w:val="20"/>
                <w:szCs w:val="20"/>
              </w:rPr>
              <w:t>110871-86-8</w:t>
            </w:r>
          </w:p>
        </w:tc>
        <w:tc>
          <w:tcPr>
            <w:tcW w:w="716" w:type="dxa"/>
            <w:vMerge w:val="restart"/>
            <w:tcBorders>
              <w:top w:val="nil"/>
              <w:left w:val="single" w:color="auto" w:sz="4" w:space="0"/>
              <w:bottom w:val="single" w:color="000000" w:sz="4" w:space="0"/>
              <w:right w:val="single" w:color="auto" w:sz="4" w:space="0"/>
            </w:tcBorders>
            <w:noWrap/>
            <w:vAlign w:val="center"/>
          </w:tcPr>
          <w:p w14:paraId="48A0F9C1">
            <w:pPr>
              <w:widowControl/>
              <w:jc w:val="center"/>
              <w:rPr>
                <w:rFonts w:ascii="宋体" w:hAnsi="宋体" w:cs="宋体"/>
                <w:kern w:val="0"/>
                <w:sz w:val="20"/>
                <w:szCs w:val="20"/>
              </w:rPr>
            </w:pPr>
            <w:r>
              <w:rPr>
                <w:rFonts w:hint="eastAsia" w:ascii="宋体" w:hAnsi="宋体" w:cs="宋体"/>
                <w:kern w:val="0"/>
                <w:sz w:val="20"/>
                <w:szCs w:val="20"/>
              </w:rPr>
              <w:t>393</w:t>
            </w:r>
          </w:p>
        </w:tc>
        <w:tc>
          <w:tcPr>
            <w:tcW w:w="947" w:type="dxa"/>
            <w:tcBorders>
              <w:top w:val="nil"/>
              <w:left w:val="nil"/>
              <w:bottom w:val="single" w:color="auto" w:sz="4" w:space="0"/>
              <w:right w:val="single" w:color="auto" w:sz="4" w:space="0"/>
            </w:tcBorders>
            <w:noWrap/>
            <w:vAlign w:val="center"/>
          </w:tcPr>
          <w:p w14:paraId="29B8FE18">
            <w:pPr>
              <w:widowControl/>
              <w:jc w:val="center"/>
              <w:rPr>
                <w:rFonts w:ascii="宋体" w:hAnsi="宋体" w:cs="宋体"/>
                <w:kern w:val="0"/>
                <w:sz w:val="20"/>
                <w:szCs w:val="20"/>
              </w:rPr>
            </w:pPr>
            <w:r>
              <w:rPr>
                <w:rFonts w:hint="eastAsia" w:ascii="宋体" w:hAnsi="宋体" w:cs="宋体"/>
                <w:kern w:val="0"/>
                <w:sz w:val="20"/>
                <w:szCs w:val="20"/>
              </w:rPr>
              <w:t>349.2*</w:t>
            </w:r>
          </w:p>
        </w:tc>
        <w:tc>
          <w:tcPr>
            <w:tcW w:w="816" w:type="dxa"/>
            <w:vMerge w:val="restart"/>
            <w:tcBorders>
              <w:top w:val="nil"/>
              <w:left w:val="single" w:color="auto" w:sz="4" w:space="0"/>
              <w:bottom w:val="single" w:color="000000" w:sz="4" w:space="0"/>
              <w:right w:val="single" w:color="auto" w:sz="4" w:space="0"/>
            </w:tcBorders>
            <w:noWrap/>
            <w:vAlign w:val="center"/>
          </w:tcPr>
          <w:p w14:paraId="4109715B">
            <w:pPr>
              <w:widowControl/>
              <w:jc w:val="center"/>
              <w:rPr>
                <w:rFonts w:ascii="宋体" w:hAnsi="宋体" w:cs="宋体"/>
                <w:kern w:val="0"/>
                <w:sz w:val="20"/>
                <w:szCs w:val="20"/>
              </w:rPr>
            </w:pPr>
            <w:r>
              <w:rPr>
                <w:rFonts w:hint="eastAsia" w:ascii="宋体" w:hAnsi="宋体" w:cs="宋体"/>
                <w:kern w:val="0"/>
                <w:sz w:val="20"/>
                <w:szCs w:val="20"/>
              </w:rPr>
              <w:t>6.56</w:t>
            </w:r>
          </w:p>
        </w:tc>
        <w:tc>
          <w:tcPr>
            <w:tcW w:w="516" w:type="dxa"/>
            <w:tcBorders>
              <w:top w:val="nil"/>
              <w:left w:val="nil"/>
              <w:bottom w:val="single" w:color="auto" w:sz="4" w:space="0"/>
              <w:right w:val="single" w:color="auto" w:sz="4" w:space="0"/>
            </w:tcBorders>
            <w:noWrap/>
            <w:vAlign w:val="center"/>
          </w:tcPr>
          <w:p w14:paraId="22E7B35D">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7A3416D7">
            <w:pPr>
              <w:widowControl/>
              <w:jc w:val="center"/>
              <w:rPr>
                <w:rFonts w:ascii="宋体" w:hAnsi="宋体" w:cs="宋体"/>
                <w:kern w:val="0"/>
                <w:sz w:val="20"/>
                <w:szCs w:val="20"/>
              </w:rPr>
            </w:pPr>
            <w:r>
              <w:rPr>
                <w:rFonts w:hint="eastAsia" w:ascii="宋体" w:hAnsi="宋体" w:cs="宋体"/>
                <w:kern w:val="0"/>
                <w:sz w:val="20"/>
                <w:szCs w:val="20"/>
              </w:rPr>
              <w:t>30</w:t>
            </w:r>
          </w:p>
        </w:tc>
      </w:tr>
      <w:tr w14:paraId="4AB68242">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CCA23FB">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5DBB651B">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4E4AD4A9">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37064911">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30F39111">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686B095D">
            <w:pPr>
              <w:widowControl/>
              <w:jc w:val="center"/>
              <w:rPr>
                <w:rFonts w:ascii="宋体" w:hAnsi="宋体" w:cs="宋体"/>
                <w:kern w:val="0"/>
                <w:sz w:val="20"/>
                <w:szCs w:val="20"/>
              </w:rPr>
            </w:pPr>
            <w:r>
              <w:rPr>
                <w:rFonts w:hint="eastAsia" w:ascii="宋体" w:hAnsi="宋体" w:cs="宋体"/>
                <w:kern w:val="0"/>
                <w:sz w:val="20"/>
                <w:szCs w:val="20"/>
              </w:rPr>
              <w:t>292</w:t>
            </w:r>
          </w:p>
        </w:tc>
        <w:tc>
          <w:tcPr>
            <w:tcW w:w="816" w:type="dxa"/>
            <w:vMerge w:val="continue"/>
            <w:tcBorders>
              <w:top w:val="nil"/>
              <w:left w:val="single" w:color="auto" w:sz="4" w:space="0"/>
              <w:bottom w:val="single" w:color="000000" w:sz="4" w:space="0"/>
              <w:right w:val="single" w:color="auto" w:sz="4" w:space="0"/>
            </w:tcBorders>
            <w:vAlign w:val="center"/>
          </w:tcPr>
          <w:p w14:paraId="4BEFCE8E">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4A6B815C">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6C67E97F">
            <w:pPr>
              <w:widowControl/>
              <w:jc w:val="center"/>
              <w:rPr>
                <w:rFonts w:ascii="宋体" w:hAnsi="宋体" w:cs="宋体"/>
                <w:kern w:val="0"/>
                <w:sz w:val="20"/>
                <w:szCs w:val="20"/>
              </w:rPr>
            </w:pPr>
            <w:r>
              <w:rPr>
                <w:rFonts w:hint="eastAsia" w:ascii="宋体" w:hAnsi="宋体" w:cs="宋体"/>
                <w:kern w:val="0"/>
                <w:sz w:val="20"/>
                <w:szCs w:val="20"/>
              </w:rPr>
              <w:t>38</w:t>
            </w:r>
          </w:p>
        </w:tc>
      </w:tr>
      <w:tr w14:paraId="43DD7E8C">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96930A9">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31D2C739">
            <w:pPr>
              <w:widowControl/>
              <w:jc w:val="center"/>
              <w:rPr>
                <w:rFonts w:ascii="宋体" w:hAnsi="宋体" w:cs="宋体"/>
                <w:color w:val="000000"/>
                <w:kern w:val="0"/>
                <w:sz w:val="20"/>
                <w:szCs w:val="20"/>
              </w:rPr>
            </w:pPr>
            <w:r>
              <w:rPr>
                <w:rFonts w:hint="eastAsia" w:ascii="宋体" w:hAnsi="宋体" w:cs="宋体"/>
                <w:color w:val="000000"/>
                <w:kern w:val="0"/>
                <w:sz w:val="20"/>
                <w:szCs w:val="20"/>
              </w:rPr>
              <w:t>Orbifloxacin</w:t>
            </w:r>
          </w:p>
        </w:tc>
        <w:tc>
          <w:tcPr>
            <w:tcW w:w="1183" w:type="dxa"/>
            <w:vMerge w:val="restart"/>
            <w:tcBorders>
              <w:top w:val="nil"/>
              <w:left w:val="single" w:color="auto" w:sz="4" w:space="0"/>
              <w:bottom w:val="single" w:color="000000" w:sz="4" w:space="0"/>
              <w:right w:val="single" w:color="auto" w:sz="4" w:space="0"/>
            </w:tcBorders>
            <w:noWrap/>
            <w:vAlign w:val="center"/>
          </w:tcPr>
          <w:p w14:paraId="6F8A350C">
            <w:pPr>
              <w:widowControl/>
              <w:jc w:val="center"/>
              <w:rPr>
                <w:rFonts w:ascii="宋体" w:hAnsi="宋体" w:cs="宋体"/>
                <w:color w:val="000000"/>
                <w:kern w:val="0"/>
                <w:sz w:val="20"/>
                <w:szCs w:val="20"/>
              </w:rPr>
            </w:pPr>
            <w:r>
              <w:rPr>
                <w:rFonts w:hint="eastAsia" w:ascii="宋体" w:hAnsi="宋体" w:cs="宋体"/>
                <w:color w:val="000000"/>
                <w:kern w:val="0"/>
                <w:sz w:val="20"/>
                <w:szCs w:val="20"/>
              </w:rPr>
              <w:t>奥比沙星</w:t>
            </w:r>
          </w:p>
        </w:tc>
        <w:tc>
          <w:tcPr>
            <w:tcW w:w="1016" w:type="dxa"/>
            <w:vMerge w:val="restart"/>
            <w:tcBorders>
              <w:top w:val="nil"/>
              <w:left w:val="single" w:color="auto" w:sz="4" w:space="0"/>
              <w:bottom w:val="single" w:color="000000" w:sz="4" w:space="0"/>
              <w:right w:val="single" w:color="auto" w:sz="4" w:space="0"/>
            </w:tcBorders>
            <w:noWrap/>
            <w:vAlign w:val="center"/>
          </w:tcPr>
          <w:p w14:paraId="4A3FC8FF">
            <w:pPr>
              <w:widowControl/>
              <w:jc w:val="center"/>
              <w:rPr>
                <w:rFonts w:ascii="宋体" w:hAnsi="宋体" w:cs="宋体"/>
                <w:color w:val="000000"/>
                <w:kern w:val="0"/>
                <w:sz w:val="20"/>
                <w:szCs w:val="20"/>
              </w:rPr>
            </w:pPr>
            <w:r>
              <w:rPr>
                <w:rFonts w:hint="eastAsia" w:ascii="宋体" w:hAnsi="宋体" w:cs="宋体"/>
                <w:color w:val="000000"/>
                <w:kern w:val="0"/>
                <w:sz w:val="20"/>
                <w:szCs w:val="20"/>
              </w:rPr>
              <w:t>113617-63-3</w:t>
            </w:r>
          </w:p>
        </w:tc>
        <w:tc>
          <w:tcPr>
            <w:tcW w:w="716" w:type="dxa"/>
            <w:vMerge w:val="restart"/>
            <w:tcBorders>
              <w:top w:val="nil"/>
              <w:left w:val="single" w:color="auto" w:sz="4" w:space="0"/>
              <w:bottom w:val="single" w:color="000000" w:sz="4" w:space="0"/>
              <w:right w:val="single" w:color="auto" w:sz="4" w:space="0"/>
            </w:tcBorders>
            <w:noWrap/>
            <w:vAlign w:val="center"/>
          </w:tcPr>
          <w:p w14:paraId="73CD4A28">
            <w:pPr>
              <w:widowControl/>
              <w:jc w:val="center"/>
              <w:rPr>
                <w:rFonts w:ascii="宋体" w:hAnsi="宋体" w:cs="宋体"/>
                <w:kern w:val="0"/>
                <w:sz w:val="20"/>
                <w:szCs w:val="20"/>
              </w:rPr>
            </w:pPr>
            <w:r>
              <w:rPr>
                <w:rFonts w:hint="eastAsia" w:ascii="宋体" w:hAnsi="宋体" w:cs="宋体"/>
                <w:kern w:val="0"/>
                <w:sz w:val="20"/>
                <w:szCs w:val="20"/>
              </w:rPr>
              <w:t>396</w:t>
            </w:r>
          </w:p>
        </w:tc>
        <w:tc>
          <w:tcPr>
            <w:tcW w:w="947" w:type="dxa"/>
            <w:tcBorders>
              <w:top w:val="nil"/>
              <w:left w:val="nil"/>
              <w:bottom w:val="single" w:color="auto" w:sz="4" w:space="0"/>
              <w:right w:val="single" w:color="auto" w:sz="4" w:space="0"/>
            </w:tcBorders>
            <w:noWrap/>
            <w:vAlign w:val="center"/>
          </w:tcPr>
          <w:p w14:paraId="42E3C7E1">
            <w:pPr>
              <w:widowControl/>
              <w:jc w:val="center"/>
              <w:rPr>
                <w:rFonts w:ascii="宋体" w:hAnsi="宋体" w:cs="宋体"/>
                <w:kern w:val="0"/>
                <w:sz w:val="20"/>
                <w:szCs w:val="20"/>
              </w:rPr>
            </w:pPr>
            <w:r>
              <w:rPr>
                <w:rFonts w:hint="eastAsia" w:ascii="宋体" w:hAnsi="宋体" w:cs="宋体"/>
                <w:kern w:val="0"/>
                <w:sz w:val="20"/>
                <w:szCs w:val="20"/>
              </w:rPr>
              <w:t>352*</w:t>
            </w:r>
          </w:p>
        </w:tc>
        <w:tc>
          <w:tcPr>
            <w:tcW w:w="816" w:type="dxa"/>
            <w:vMerge w:val="restart"/>
            <w:tcBorders>
              <w:top w:val="nil"/>
              <w:left w:val="single" w:color="auto" w:sz="4" w:space="0"/>
              <w:bottom w:val="single" w:color="000000" w:sz="4" w:space="0"/>
              <w:right w:val="single" w:color="auto" w:sz="4" w:space="0"/>
            </w:tcBorders>
            <w:noWrap/>
            <w:vAlign w:val="center"/>
          </w:tcPr>
          <w:p w14:paraId="66C848F2">
            <w:pPr>
              <w:widowControl/>
              <w:jc w:val="center"/>
              <w:rPr>
                <w:rFonts w:ascii="宋体" w:hAnsi="宋体" w:cs="宋体"/>
                <w:kern w:val="0"/>
                <w:sz w:val="20"/>
                <w:szCs w:val="20"/>
              </w:rPr>
            </w:pPr>
            <w:r>
              <w:rPr>
                <w:rFonts w:hint="eastAsia" w:ascii="宋体" w:hAnsi="宋体" w:cs="宋体"/>
                <w:kern w:val="0"/>
                <w:sz w:val="20"/>
                <w:szCs w:val="20"/>
              </w:rPr>
              <w:t>5.96</w:t>
            </w:r>
          </w:p>
        </w:tc>
        <w:tc>
          <w:tcPr>
            <w:tcW w:w="516" w:type="dxa"/>
            <w:tcBorders>
              <w:top w:val="nil"/>
              <w:left w:val="nil"/>
              <w:bottom w:val="single" w:color="auto" w:sz="4" w:space="0"/>
              <w:right w:val="single" w:color="auto" w:sz="4" w:space="0"/>
            </w:tcBorders>
            <w:noWrap/>
            <w:vAlign w:val="center"/>
          </w:tcPr>
          <w:p w14:paraId="353B3FAB">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1457D15D">
            <w:pPr>
              <w:widowControl/>
              <w:jc w:val="center"/>
              <w:rPr>
                <w:rFonts w:ascii="宋体" w:hAnsi="宋体" w:cs="宋体"/>
                <w:kern w:val="0"/>
                <w:sz w:val="20"/>
                <w:szCs w:val="20"/>
              </w:rPr>
            </w:pPr>
            <w:r>
              <w:rPr>
                <w:rFonts w:hint="eastAsia" w:ascii="宋体" w:hAnsi="宋体" w:cs="宋体"/>
                <w:kern w:val="0"/>
                <w:sz w:val="20"/>
                <w:szCs w:val="20"/>
              </w:rPr>
              <w:t>24</w:t>
            </w:r>
          </w:p>
        </w:tc>
      </w:tr>
      <w:tr w14:paraId="5ADD89A4">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4F7CA6C">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605E95D0">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6C9194F2">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07CEC41B">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1C425B43">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70B8AD16">
            <w:pPr>
              <w:widowControl/>
              <w:jc w:val="center"/>
              <w:rPr>
                <w:rFonts w:ascii="宋体" w:hAnsi="宋体" w:cs="宋体"/>
                <w:kern w:val="0"/>
                <w:sz w:val="20"/>
                <w:szCs w:val="20"/>
              </w:rPr>
            </w:pPr>
            <w:r>
              <w:rPr>
                <w:rFonts w:hint="eastAsia" w:ascii="宋体" w:hAnsi="宋体" w:cs="宋体"/>
                <w:kern w:val="0"/>
                <w:sz w:val="20"/>
                <w:szCs w:val="20"/>
              </w:rPr>
              <w:t>295.2</w:t>
            </w:r>
          </w:p>
        </w:tc>
        <w:tc>
          <w:tcPr>
            <w:tcW w:w="816" w:type="dxa"/>
            <w:vMerge w:val="continue"/>
            <w:tcBorders>
              <w:top w:val="nil"/>
              <w:left w:val="single" w:color="auto" w:sz="4" w:space="0"/>
              <w:bottom w:val="single" w:color="000000" w:sz="4" w:space="0"/>
              <w:right w:val="single" w:color="auto" w:sz="4" w:space="0"/>
            </w:tcBorders>
            <w:vAlign w:val="center"/>
          </w:tcPr>
          <w:p w14:paraId="69421367">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0AF002DF">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73AD2FFD">
            <w:pPr>
              <w:widowControl/>
              <w:jc w:val="center"/>
              <w:rPr>
                <w:rFonts w:ascii="宋体" w:hAnsi="宋体" w:cs="宋体"/>
                <w:kern w:val="0"/>
                <w:sz w:val="20"/>
                <w:szCs w:val="20"/>
              </w:rPr>
            </w:pPr>
            <w:r>
              <w:rPr>
                <w:rFonts w:hint="eastAsia" w:ascii="宋体" w:hAnsi="宋体" w:cs="宋体"/>
                <w:kern w:val="0"/>
                <w:sz w:val="20"/>
                <w:szCs w:val="20"/>
              </w:rPr>
              <w:t>32</w:t>
            </w:r>
          </w:p>
        </w:tc>
      </w:tr>
      <w:tr w14:paraId="2C8E8776">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5ECBE93">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12E2D36F">
            <w:pPr>
              <w:widowControl/>
              <w:jc w:val="center"/>
              <w:rPr>
                <w:rFonts w:ascii="宋体" w:hAnsi="宋体" w:cs="宋体"/>
                <w:color w:val="000000"/>
                <w:kern w:val="0"/>
                <w:sz w:val="20"/>
                <w:szCs w:val="20"/>
              </w:rPr>
            </w:pPr>
            <w:r>
              <w:rPr>
                <w:rFonts w:hint="eastAsia" w:ascii="宋体" w:hAnsi="宋体" w:cs="宋体"/>
                <w:color w:val="000000"/>
                <w:kern w:val="0"/>
                <w:sz w:val="20"/>
                <w:szCs w:val="20"/>
              </w:rPr>
              <w:t>Difluoxacin hydrochloride</w:t>
            </w:r>
          </w:p>
        </w:tc>
        <w:tc>
          <w:tcPr>
            <w:tcW w:w="1183" w:type="dxa"/>
            <w:vMerge w:val="restart"/>
            <w:tcBorders>
              <w:top w:val="nil"/>
              <w:left w:val="single" w:color="auto" w:sz="4" w:space="0"/>
              <w:bottom w:val="single" w:color="000000" w:sz="4" w:space="0"/>
              <w:right w:val="single" w:color="auto" w:sz="4" w:space="0"/>
            </w:tcBorders>
            <w:noWrap/>
            <w:vAlign w:val="center"/>
          </w:tcPr>
          <w:p w14:paraId="0D7FF400">
            <w:pPr>
              <w:widowControl/>
              <w:jc w:val="center"/>
              <w:rPr>
                <w:rFonts w:ascii="宋体" w:hAnsi="宋体" w:cs="宋体"/>
                <w:color w:val="000000"/>
                <w:kern w:val="0"/>
                <w:sz w:val="20"/>
                <w:szCs w:val="20"/>
              </w:rPr>
            </w:pPr>
            <w:r>
              <w:rPr>
                <w:rFonts w:hint="eastAsia" w:ascii="宋体" w:hAnsi="宋体" w:cs="宋体"/>
                <w:color w:val="000000"/>
                <w:kern w:val="0"/>
                <w:sz w:val="20"/>
                <w:szCs w:val="20"/>
              </w:rPr>
              <w:t>双氟沙星（盐酸盐）</w:t>
            </w:r>
          </w:p>
        </w:tc>
        <w:tc>
          <w:tcPr>
            <w:tcW w:w="1016" w:type="dxa"/>
            <w:vMerge w:val="restart"/>
            <w:tcBorders>
              <w:top w:val="nil"/>
              <w:left w:val="single" w:color="auto" w:sz="4" w:space="0"/>
              <w:bottom w:val="single" w:color="000000" w:sz="4" w:space="0"/>
              <w:right w:val="single" w:color="auto" w:sz="4" w:space="0"/>
            </w:tcBorders>
            <w:noWrap/>
            <w:vAlign w:val="center"/>
          </w:tcPr>
          <w:p w14:paraId="09CD3528">
            <w:pPr>
              <w:widowControl/>
              <w:jc w:val="center"/>
              <w:rPr>
                <w:rFonts w:ascii="宋体" w:hAnsi="宋体" w:cs="宋体"/>
                <w:color w:val="000000"/>
                <w:kern w:val="0"/>
                <w:sz w:val="20"/>
                <w:szCs w:val="20"/>
              </w:rPr>
            </w:pPr>
            <w:r>
              <w:rPr>
                <w:rFonts w:hint="eastAsia" w:ascii="宋体" w:hAnsi="宋体" w:cs="宋体"/>
                <w:color w:val="000000"/>
                <w:kern w:val="0"/>
                <w:sz w:val="20"/>
                <w:szCs w:val="20"/>
              </w:rPr>
              <w:t>91296-86-5</w:t>
            </w:r>
          </w:p>
        </w:tc>
        <w:tc>
          <w:tcPr>
            <w:tcW w:w="716" w:type="dxa"/>
            <w:vMerge w:val="restart"/>
            <w:tcBorders>
              <w:top w:val="nil"/>
              <w:left w:val="single" w:color="auto" w:sz="4" w:space="0"/>
              <w:bottom w:val="single" w:color="000000" w:sz="4" w:space="0"/>
              <w:right w:val="single" w:color="auto" w:sz="4" w:space="0"/>
            </w:tcBorders>
            <w:noWrap/>
            <w:vAlign w:val="center"/>
          </w:tcPr>
          <w:p w14:paraId="0A98A2AA">
            <w:pPr>
              <w:widowControl/>
              <w:jc w:val="center"/>
              <w:rPr>
                <w:rFonts w:ascii="宋体" w:hAnsi="宋体" w:cs="宋体"/>
                <w:kern w:val="0"/>
                <w:sz w:val="20"/>
                <w:szCs w:val="20"/>
              </w:rPr>
            </w:pPr>
            <w:r>
              <w:rPr>
                <w:rFonts w:hint="eastAsia" w:ascii="宋体" w:hAnsi="宋体" w:cs="宋体"/>
                <w:kern w:val="0"/>
                <w:sz w:val="20"/>
                <w:szCs w:val="20"/>
              </w:rPr>
              <w:t>400.1</w:t>
            </w:r>
          </w:p>
        </w:tc>
        <w:tc>
          <w:tcPr>
            <w:tcW w:w="947" w:type="dxa"/>
            <w:tcBorders>
              <w:top w:val="nil"/>
              <w:left w:val="nil"/>
              <w:bottom w:val="single" w:color="auto" w:sz="4" w:space="0"/>
              <w:right w:val="single" w:color="auto" w:sz="4" w:space="0"/>
            </w:tcBorders>
            <w:noWrap/>
            <w:vAlign w:val="center"/>
          </w:tcPr>
          <w:p w14:paraId="6B0C39E2">
            <w:pPr>
              <w:widowControl/>
              <w:jc w:val="center"/>
              <w:rPr>
                <w:rFonts w:ascii="宋体" w:hAnsi="宋体" w:cs="宋体"/>
                <w:kern w:val="0"/>
                <w:sz w:val="20"/>
                <w:szCs w:val="20"/>
              </w:rPr>
            </w:pPr>
            <w:r>
              <w:rPr>
                <w:rFonts w:hint="eastAsia" w:ascii="宋体" w:hAnsi="宋体" w:cs="宋体"/>
                <w:kern w:val="0"/>
                <w:sz w:val="20"/>
                <w:szCs w:val="20"/>
              </w:rPr>
              <w:t>356.1*</w:t>
            </w:r>
          </w:p>
        </w:tc>
        <w:tc>
          <w:tcPr>
            <w:tcW w:w="816" w:type="dxa"/>
            <w:vMerge w:val="restart"/>
            <w:tcBorders>
              <w:top w:val="nil"/>
              <w:left w:val="single" w:color="auto" w:sz="4" w:space="0"/>
              <w:bottom w:val="single" w:color="000000" w:sz="4" w:space="0"/>
              <w:right w:val="single" w:color="auto" w:sz="4" w:space="0"/>
            </w:tcBorders>
            <w:noWrap/>
            <w:vAlign w:val="center"/>
          </w:tcPr>
          <w:p w14:paraId="20682409">
            <w:pPr>
              <w:widowControl/>
              <w:jc w:val="center"/>
              <w:rPr>
                <w:rFonts w:ascii="宋体" w:hAnsi="宋体" w:cs="宋体"/>
                <w:kern w:val="0"/>
                <w:sz w:val="20"/>
                <w:szCs w:val="20"/>
              </w:rPr>
            </w:pPr>
            <w:r>
              <w:rPr>
                <w:rFonts w:hint="eastAsia" w:ascii="宋体" w:hAnsi="宋体" w:cs="宋体"/>
                <w:kern w:val="0"/>
                <w:sz w:val="20"/>
                <w:szCs w:val="20"/>
              </w:rPr>
              <w:t>6.52</w:t>
            </w:r>
          </w:p>
        </w:tc>
        <w:tc>
          <w:tcPr>
            <w:tcW w:w="516" w:type="dxa"/>
            <w:tcBorders>
              <w:top w:val="nil"/>
              <w:left w:val="nil"/>
              <w:bottom w:val="single" w:color="auto" w:sz="4" w:space="0"/>
              <w:right w:val="single" w:color="auto" w:sz="4" w:space="0"/>
            </w:tcBorders>
            <w:noWrap/>
            <w:vAlign w:val="center"/>
          </w:tcPr>
          <w:p w14:paraId="35C4A684">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1682D824">
            <w:pPr>
              <w:widowControl/>
              <w:jc w:val="center"/>
              <w:rPr>
                <w:rFonts w:ascii="宋体" w:hAnsi="宋体" w:cs="宋体"/>
                <w:kern w:val="0"/>
                <w:sz w:val="20"/>
                <w:szCs w:val="20"/>
              </w:rPr>
            </w:pPr>
            <w:r>
              <w:rPr>
                <w:rFonts w:hint="eastAsia" w:ascii="宋体" w:hAnsi="宋体" w:cs="宋体"/>
                <w:kern w:val="0"/>
                <w:sz w:val="20"/>
                <w:szCs w:val="20"/>
              </w:rPr>
              <w:t>28</w:t>
            </w:r>
          </w:p>
        </w:tc>
      </w:tr>
      <w:tr w14:paraId="5C4D7E77">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330E0F6">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36A7ED5D">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63369CDB">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4C2387C7">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44F07C35">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14691541">
            <w:pPr>
              <w:widowControl/>
              <w:jc w:val="center"/>
              <w:rPr>
                <w:rFonts w:ascii="宋体" w:hAnsi="宋体" w:cs="宋体"/>
                <w:kern w:val="0"/>
                <w:sz w:val="20"/>
                <w:szCs w:val="20"/>
              </w:rPr>
            </w:pPr>
            <w:r>
              <w:rPr>
                <w:rFonts w:hint="eastAsia" w:ascii="宋体" w:hAnsi="宋体" w:cs="宋体"/>
                <w:kern w:val="0"/>
                <w:sz w:val="20"/>
                <w:szCs w:val="20"/>
              </w:rPr>
              <w:t>299.1</w:t>
            </w:r>
          </w:p>
        </w:tc>
        <w:tc>
          <w:tcPr>
            <w:tcW w:w="816" w:type="dxa"/>
            <w:vMerge w:val="continue"/>
            <w:tcBorders>
              <w:top w:val="nil"/>
              <w:left w:val="single" w:color="auto" w:sz="4" w:space="0"/>
              <w:bottom w:val="single" w:color="000000" w:sz="4" w:space="0"/>
              <w:right w:val="single" w:color="auto" w:sz="4" w:space="0"/>
            </w:tcBorders>
            <w:vAlign w:val="center"/>
          </w:tcPr>
          <w:p w14:paraId="22B9E53B">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222E7A77">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5307AC65">
            <w:pPr>
              <w:widowControl/>
              <w:jc w:val="center"/>
              <w:rPr>
                <w:rFonts w:ascii="宋体" w:hAnsi="宋体" w:cs="宋体"/>
                <w:kern w:val="0"/>
                <w:sz w:val="20"/>
                <w:szCs w:val="20"/>
              </w:rPr>
            </w:pPr>
            <w:r>
              <w:rPr>
                <w:rFonts w:hint="eastAsia" w:ascii="宋体" w:hAnsi="宋体" w:cs="宋体"/>
                <w:kern w:val="0"/>
                <w:sz w:val="20"/>
                <w:szCs w:val="20"/>
              </w:rPr>
              <w:t>41</w:t>
            </w:r>
          </w:p>
        </w:tc>
      </w:tr>
      <w:tr w14:paraId="303C4B7D">
        <w:tblPrEx>
          <w:tblCellMar>
            <w:top w:w="0" w:type="dxa"/>
            <w:left w:w="108" w:type="dxa"/>
            <w:bottom w:w="0" w:type="dxa"/>
            <w:right w:w="108" w:type="dxa"/>
          </w:tblCellMar>
        </w:tblPrEx>
        <w:trPr>
          <w:trHeight w:val="330" w:hRule="atLeast"/>
          <w:jc w:val="center"/>
        </w:trPr>
        <w:tc>
          <w:tcPr>
            <w:tcW w:w="591" w:type="dxa"/>
            <w:vMerge w:val="restart"/>
            <w:tcBorders>
              <w:top w:val="nil"/>
              <w:left w:val="single" w:color="auto" w:sz="4" w:space="0"/>
              <w:bottom w:val="nil"/>
              <w:right w:val="single" w:color="auto" w:sz="4" w:space="0"/>
            </w:tcBorders>
            <w:noWrap/>
            <w:vAlign w:val="center"/>
          </w:tcPr>
          <w:p w14:paraId="3CF69122">
            <w:pPr>
              <w:widowControl/>
              <w:jc w:val="center"/>
              <w:rPr>
                <w:rFonts w:ascii="宋体" w:hAnsi="宋体" w:cs="宋体"/>
                <w:kern w:val="0"/>
                <w:sz w:val="20"/>
                <w:szCs w:val="20"/>
              </w:rPr>
            </w:pPr>
            <w:r>
              <w:rPr>
                <w:rFonts w:hint="eastAsia" w:ascii="宋体" w:hAnsi="宋体" w:cs="宋体"/>
                <w:kern w:val="0"/>
                <w:sz w:val="20"/>
                <w:szCs w:val="20"/>
              </w:rPr>
              <w:t>青霉素及头孢类</w:t>
            </w:r>
          </w:p>
        </w:tc>
        <w:tc>
          <w:tcPr>
            <w:tcW w:w="3247" w:type="dxa"/>
            <w:vMerge w:val="restart"/>
            <w:tcBorders>
              <w:top w:val="nil"/>
              <w:left w:val="single" w:color="auto" w:sz="4" w:space="0"/>
              <w:bottom w:val="single" w:color="auto" w:sz="4" w:space="0"/>
              <w:right w:val="single" w:color="auto" w:sz="4" w:space="0"/>
            </w:tcBorders>
            <w:noWrap/>
            <w:vAlign w:val="center"/>
          </w:tcPr>
          <w:p w14:paraId="293E0F37">
            <w:pPr>
              <w:widowControl/>
              <w:jc w:val="center"/>
              <w:rPr>
                <w:rFonts w:ascii="宋体" w:hAnsi="宋体" w:cs="宋体"/>
                <w:color w:val="000000"/>
                <w:kern w:val="0"/>
                <w:sz w:val="20"/>
                <w:szCs w:val="20"/>
              </w:rPr>
            </w:pPr>
            <w:r>
              <w:rPr>
                <w:rFonts w:hint="eastAsia" w:ascii="宋体" w:hAnsi="宋体" w:cs="宋体"/>
                <w:color w:val="000000"/>
                <w:kern w:val="0"/>
                <w:sz w:val="20"/>
                <w:szCs w:val="20"/>
              </w:rPr>
              <w:t>Amoxicillintrihydrate</w:t>
            </w:r>
          </w:p>
        </w:tc>
        <w:tc>
          <w:tcPr>
            <w:tcW w:w="1183" w:type="dxa"/>
            <w:vMerge w:val="restart"/>
            <w:tcBorders>
              <w:top w:val="nil"/>
              <w:left w:val="single" w:color="auto" w:sz="4" w:space="0"/>
              <w:bottom w:val="single" w:color="000000" w:sz="4" w:space="0"/>
              <w:right w:val="single" w:color="auto" w:sz="4" w:space="0"/>
            </w:tcBorders>
            <w:noWrap/>
            <w:vAlign w:val="center"/>
          </w:tcPr>
          <w:p w14:paraId="634856A4">
            <w:pPr>
              <w:widowControl/>
              <w:jc w:val="center"/>
              <w:rPr>
                <w:rFonts w:ascii="宋体" w:hAnsi="宋体" w:cs="宋体"/>
                <w:kern w:val="0"/>
                <w:sz w:val="20"/>
                <w:szCs w:val="20"/>
              </w:rPr>
            </w:pPr>
            <w:r>
              <w:rPr>
                <w:rFonts w:hint="eastAsia" w:ascii="宋体" w:hAnsi="宋体" w:cs="宋体"/>
                <w:kern w:val="0"/>
                <w:sz w:val="20"/>
                <w:szCs w:val="20"/>
              </w:rPr>
              <w:t>阿莫西林三水合物</w:t>
            </w:r>
          </w:p>
        </w:tc>
        <w:tc>
          <w:tcPr>
            <w:tcW w:w="1016" w:type="dxa"/>
            <w:vMerge w:val="restart"/>
            <w:tcBorders>
              <w:top w:val="nil"/>
              <w:left w:val="single" w:color="auto" w:sz="4" w:space="0"/>
              <w:bottom w:val="single" w:color="000000" w:sz="4" w:space="0"/>
              <w:right w:val="single" w:color="auto" w:sz="4" w:space="0"/>
            </w:tcBorders>
            <w:noWrap/>
            <w:vAlign w:val="center"/>
          </w:tcPr>
          <w:p w14:paraId="7DFD5EBE">
            <w:pPr>
              <w:widowControl/>
              <w:jc w:val="center"/>
              <w:rPr>
                <w:rFonts w:ascii="宋体" w:hAnsi="宋体" w:cs="宋体"/>
                <w:kern w:val="0"/>
                <w:sz w:val="20"/>
                <w:szCs w:val="20"/>
              </w:rPr>
            </w:pPr>
            <w:r>
              <w:rPr>
                <w:rFonts w:hint="eastAsia" w:ascii="宋体" w:hAnsi="宋体" w:cs="宋体"/>
                <w:kern w:val="0"/>
                <w:sz w:val="20"/>
                <w:szCs w:val="20"/>
              </w:rPr>
              <w:t>61336-70-7</w:t>
            </w:r>
          </w:p>
        </w:tc>
        <w:tc>
          <w:tcPr>
            <w:tcW w:w="716" w:type="dxa"/>
            <w:tcBorders>
              <w:top w:val="nil"/>
              <w:left w:val="nil"/>
              <w:bottom w:val="nil"/>
              <w:right w:val="single" w:color="auto" w:sz="4" w:space="0"/>
            </w:tcBorders>
            <w:noWrap/>
            <w:vAlign w:val="center"/>
          </w:tcPr>
          <w:p w14:paraId="595F20D3">
            <w:pPr>
              <w:widowControl/>
              <w:jc w:val="center"/>
              <w:rPr>
                <w:rFonts w:ascii="宋体" w:hAnsi="宋体" w:cs="宋体"/>
                <w:kern w:val="0"/>
                <w:sz w:val="20"/>
                <w:szCs w:val="20"/>
              </w:rPr>
            </w:pPr>
            <w:r>
              <w:rPr>
                <w:rFonts w:hint="eastAsia" w:ascii="宋体" w:hAnsi="宋体" w:cs="宋体"/>
                <w:kern w:val="0"/>
                <w:sz w:val="20"/>
                <w:szCs w:val="20"/>
              </w:rPr>
              <w:t>366.2</w:t>
            </w:r>
          </w:p>
        </w:tc>
        <w:tc>
          <w:tcPr>
            <w:tcW w:w="947" w:type="dxa"/>
            <w:tcBorders>
              <w:top w:val="nil"/>
              <w:left w:val="nil"/>
              <w:bottom w:val="single" w:color="auto" w:sz="4" w:space="0"/>
              <w:right w:val="single" w:color="auto" w:sz="4" w:space="0"/>
            </w:tcBorders>
            <w:noWrap/>
            <w:vAlign w:val="center"/>
          </w:tcPr>
          <w:p w14:paraId="3DF24685">
            <w:pPr>
              <w:widowControl/>
              <w:jc w:val="center"/>
              <w:rPr>
                <w:rFonts w:ascii="宋体" w:hAnsi="宋体" w:cs="宋体"/>
                <w:kern w:val="0"/>
                <w:sz w:val="20"/>
                <w:szCs w:val="20"/>
              </w:rPr>
            </w:pPr>
            <w:r>
              <w:rPr>
                <w:rFonts w:hint="eastAsia" w:ascii="宋体" w:hAnsi="宋体" w:cs="宋体"/>
                <w:kern w:val="0"/>
                <w:sz w:val="20"/>
                <w:szCs w:val="20"/>
              </w:rPr>
              <w:t>349.1*</w:t>
            </w:r>
          </w:p>
        </w:tc>
        <w:tc>
          <w:tcPr>
            <w:tcW w:w="816" w:type="dxa"/>
            <w:vMerge w:val="restart"/>
            <w:tcBorders>
              <w:top w:val="nil"/>
              <w:left w:val="single" w:color="auto" w:sz="4" w:space="0"/>
              <w:bottom w:val="single" w:color="000000" w:sz="4" w:space="0"/>
              <w:right w:val="single" w:color="auto" w:sz="4" w:space="0"/>
            </w:tcBorders>
            <w:noWrap/>
            <w:vAlign w:val="center"/>
          </w:tcPr>
          <w:p w14:paraId="19A54F21">
            <w:pPr>
              <w:widowControl/>
              <w:jc w:val="center"/>
              <w:rPr>
                <w:rFonts w:ascii="宋体" w:hAnsi="宋体" w:cs="宋体"/>
                <w:kern w:val="0"/>
                <w:sz w:val="20"/>
                <w:szCs w:val="20"/>
              </w:rPr>
            </w:pPr>
            <w:r>
              <w:rPr>
                <w:rFonts w:hint="eastAsia" w:ascii="宋体" w:hAnsi="宋体" w:cs="宋体"/>
                <w:kern w:val="0"/>
                <w:sz w:val="20"/>
                <w:szCs w:val="20"/>
              </w:rPr>
              <w:t>6.57</w:t>
            </w:r>
          </w:p>
        </w:tc>
        <w:tc>
          <w:tcPr>
            <w:tcW w:w="516" w:type="dxa"/>
            <w:tcBorders>
              <w:top w:val="nil"/>
              <w:left w:val="nil"/>
              <w:bottom w:val="single" w:color="auto" w:sz="4" w:space="0"/>
              <w:right w:val="single" w:color="auto" w:sz="4" w:space="0"/>
            </w:tcBorders>
            <w:noWrap/>
            <w:vAlign w:val="center"/>
          </w:tcPr>
          <w:p w14:paraId="49B96ACA">
            <w:pPr>
              <w:widowControl/>
              <w:jc w:val="center"/>
              <w:rPr>
                <w:rFonts w:ascii="宋体" w:hAnsi="宋体" w:cs="宋体"/>
                <w:kern w:val="0"/>
                <w:sz w:val="20"/>
                <w:szCs w:val="20"/>
              </w:rPr>
            </w:pPr>
            <w:r>
              <w:rPr>
                <w:rFonts w:hint="eastAsia" w:ascii="宋体" w:hAnsi="宋体" w:cs="宋体"/>
                <w:kern w:val="0"/>
                <w:sz w:val="20"/>
                <w:szCs w:val="20"/>
              </w:rPr>
              <w:t>46</w:t>
            </w:r>
          </w:p>
        </w:tc>
        <w:tc>
          <w:tcPr>
            <w:tcW w:w="557" w:type="dxa"/>
            <w:tcBorders>
              <w:top w:val="nil"/>
              <w:left w:val="nil"/>
              <w:bottom w:val="single" w:color="auto" w:sz="4" w:space="0"/>
              <w:right w:val="single" w:color="auto" w:sz="4" w:space="0"/>
            </w:tcBorders>
            <w:noWrap/>
            <w:vAlign w:val="center"/>
          </w:tcPr>
          <w:p w14:paraId="15725A07">
            <w:pPr>
              <w:widowControl/>
              <w:jc w:val="center"/>
              <w:rPr>
                <w:rFonts w:ascii="宋体" w:hAnsi="宋体" w:cs="宋体"/>
                <w:kern w:val="0"/>
                <w:sz w:val="20"/>
                <w:szCs w:val="20"/>
              </w:rPr>
            </w:pPr>
            <w:r>
              <w:rPr>
                <w:rFonts w:hint="eastAsia" w:ascii="宋体" w:hAnsi="宋体" w:cs="宋体"/>
                <w:kern w:val="0"/>
                <w:sz w:val="20"/>
                <w:szCs w:val="20"/>
              </w:rPr>
              <w:t>13</w:t>
            </w:r>
          </w:p>
        </w:tc>
      </w:tr>
      <w:tr w14:paraId="452B17BC">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nil"/>
              <w:right w:val="single" w:color="auto" w:sz="4" w:space="0"/>
            </w:tcBorders>
            <w:vAlign w:val="center"/>
          </w:tcPr>
          <w:p w14:paraId="5665C2E7">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1F8877BF">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3F7316D4">
            <w:pPr>
              <w:widowControl/>
              <w:jc w:val="left"/>
              <w:rPr>
                <w:rFonts w:ascii="宋体" w:hAnsi="宋体" w:cs="宋体"/>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31C718D7">
            <w:pPr>
              <w:widowControl/>
              <w:jc w:val="left"/>
              <w:rPr>
                <w:rFonts w:ascii="宋体" w:hAnsi="宋体" w:cs="宋体"/>
                <w:kern w:val="0"/>
                <w:sz w:val="20"/>
                <w:szCs w:val="20"/>
              </w:rPr>
            </w:pPr>
          </w:p>
        </w:tc>
        <w:tc>
          <w:tcPr>
            <w:tcW w:w="716" w:type="dxa"/>
            <w:tcBorders>
              <w:top w:val="nil"/>
              <w:left w:val="nil"/>
              <w:bottom w:val="single" w:color="auto" w:sz="4" w:space="0"/>
              <w:right w:val="single" w:color="auto" w:sz="4" w:space="0"/>
            </w:tcBorders>
            <w:noWrap/>
            <w:vAlign w:val="center"/>
          </w:tcPr>
          <w:p w14:paraId="30AECCA6">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47" w:type="dxa"/>
            <w:tcBorders>
              <w:top w:val="nil"/>
              <w:left w:val="nil"/>
              <w:bottom w:val="single" w:color="auto" w:sz="4" w:space="0"/>
              <w:right w:val="single" w:color="auto" w:sz="4" w:space="0"/>
            </w:tcBorders>
            <w:noWrap/>
            <w:vAlign w:val="center"/>
          </w:tcPr>
          <w:p w14:paraId="76CD66DD">
            <w:pPr>
              <w:widowControl/>
              <w:jc w:val="center"/>
              <w:rPr>
                <w:rFonts w:ascii="宋体" w:hAnsi="宋体" w:cs="宋体"/>
                <w:kern w:val="0"/>
                <w:sz w:val="20"/>
                <w:szCs w:val="20"/>
              </w:rPr>
            </w:pPr>
            <w:r>
              <w:rPr>
                <w:rFonts w:hint="eastAsia" w:ascii="宋体" w:hAnsi="宋体" w:cs="宋体"/>
                <w:kern w:val="0"/>
                <w:sz w:val="20"/>
                <w:szCs w:val="20"/>
              </w:rPr>
              <w:t>114.1</w:t>
            </w:r>
          </w:p>
        </w:tc>
        <w:tc>
          <w:tcPr>
            <w:tcW w:w="816" w:type="dxa"/>
            <w:vMerge w:val="continue"/>
            <w:tcBorders>
              <w:top w:val="nil"/>
              <w:left w:val="single" w:color="auto" w:sz="4" w:space="0"/>
              <w:bottom w:val="single" w:color="000000" w:sz="4" w:space="0"/>
              <w:right w:val="single" w:color="auto" w:sz="4" w:space="0"/>
            </w:tcBorders>
            <w:vAlign w:val="center"/>
          </w:tcPr>
          <w:p w14:paraId="2251E921">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73CBD670">
            <w:pPr>
              <w:widowControl/>
              <w:jc w:val="center"/>
              <w:rPr>
                <w:rFonts w:ascii="宋体" w:hAnsi="宋体" w:cs="宋体"/>
                <w:kern w:val="0"/>
                <w:sz w:val="20"/>
                <w:szCs w:val="20"/>
              </w:rPr>
            </w:pPr>
            <w:r>
              <w:rPr>
                <w:rFonts w:hint="eastAsia" w:ascii="宋体" w:hAnsi="宋体" w:cs="宋体"/>
                <w:kern w:val="0"/>
                <w:sz w:val="20"/>
                <w:szCs w:val="20"/>
              </w:rPr>
              <w:t>46</w:t>
            </w:r>
          </w:p>
        </w:tc>
        <w:tc>
          <w:tcPr>
            <w:tcW w:w="557" w:type="dxa"/>
            <w:tcBorders>
              <w:top w:val="nil"/>
              <w:left w:val="nil"/>
              <w:bottom w:val="single" w:color="auto" w:sz="4" w:space="0"/>
              <w:right w:val="single" w:color="auto" w:sz="4" w:space="0"/>
            </w:tcBorders>
            <w:noWrap/>
            <w:vAlign w:val="center"/>
          </w:tcPr>
          <w:p w14:paraId="130E55F8">
            <w:pPr>
              <w:widowControl/>
              <w:jc w:val="center"/>
              <w:rPr>
                <w:rFonts w:ascii="宋体" w:hAnsi="宋体" w:cs="宋体"/>
                <w:kern w:val="0"/>
                <w:sz w:val="20"/>
                <w:szCs w:val="20"/>
              </w:rPr>
            </w:pPr>
            <w:r>
              <w:rPr>
                <w:rFonts w:hint="eastAsia" w:ascii="宋体" w:hAnsi="宋体" w:cs="宋体"/>
                <w:kern w:val="0"/>
                <w:sz w:val="20"/>
                <w:szCs w:val="20"/>
              </w:rPr>
              <w:t>30</w:t>
            </w:r>
          </w:p>
        </w:tc>
      </w:tr>
      <w:tr w14:paraId="120F2B1F">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nil"/>
              <w:right w:val="single" w:color="auto" w:sz="4" w:space="0"/>
            </w:tcBorders>
            <w:vAlign w:val="center"/>
          </w:tcPr>
          <w:p w14:paraId="6077BC85">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0A7E5E49">
            <w:pPr>
              <w:widowControl/>
              <w:jc w:val="center"/>
              <w:rPr>
                <w:rFonts w:ascii="宋体" w:hAnsi="宋体" w:cs="宋体"/>
                <w:color w:val="000000"/>
                <w:kern w:val="0"/>
                <w:sz w:val="20"/>
                <w:szCs w:val="20"/>
              </w:rPr>
            </w:pPr>
            <w:r>
              <w:rPr>
                <w:rFonts w:hint="eastAsia" w:ascii="宋体" w:hAnsi="宋体" w:cs="宋体"/>
                <w:color w:val="000000"/>
                <w:kern w:val="0"/>
                <w:sz w:val="20"/>
                <w:szCs w:val="20"/>
              </w:rPr>
              <w:t>Cephalexin</w:t>
            </w:r>
          </w:p>
        </w:tc>
        <w:tc>
          <w:tcPr>
            <w:tcW w:w="1183" w:type="dxa"/>
            <w:vMerge w:val="restart"/>
            <w:tcBorders>
              <w:top w:val="nil"/>
              <w:left w:val="single" w:color="auto" w:sz="4" w:space="0"/>
              <w:bottom w:val="single" w:color="000000" w:sz="4" w:space="0"/>
              <w:right w:val="single" w:color="auto" w:sz="4" w:space="0"/>
            </w:tcBorders>
            <w:noWrap/>
            <w:vAlign w:val="center"/>
          </w:tcPr>
          <w:p w14:paraId="673969D7">
            <w:pPr>
              <w:widowControl/>
              <w:jc w:val="center"/>
              <w:rPr>
                <w:rFonts w:ascii="宋体" w:hAnsi="宋体" w:cs="宋体"/>
                <w:color w:val="000000"/>
                <w:kern w:val="0"/>
                <w:sz w:val="20"/>
                <w:szCs w:val="20"/>
              </w:rPr>
            </w:pPr>
            <w:r>
              <w:rPr>
                <w:rFonts w:hint="eastAsia" w:ascii="宋体" w:hAnsi="宋体" w:cs="宋体"/>
                <w:color w:val="000000"/>
                <w:kern w:val="0"/>
                <w:sz w:val="20"/>
                <w:szCs w:val="20"/>
              </w:rPr>
              <w:t>头孢氨苄</w:t>
            </w:r>
          </w:p>
        </w:tc>
        <w:tc>
          <w:tcPr>
            <w:tcW w:w="1016" w:type="dxa"/>
            <w:vMerge w:val="restart"/>
            <w:tcBorders>
              <w:top w:val="nil"/>
              <w:left w:val="single" w:color="auto" w:sz="4" w:space="0"/>
              <w:bottom w:val="single" w:color="000000" w:sz="4" w:space="0"/>
              <w:right w:val="single" w:color="auto" w:sz="4" w:space="0"/>
            </w:tcBorders>
            <w:noWrap/>
            <w:vAlign w:val="center"/>
          </w:tcPr>
          <w:p w14:paraId="6FB65046">
            <w:pPr>
              <w:widowControl/>
              <w:jc w:val="center"/>
              <w:rPr>
                <w:rFonts w:ascii="宋体" w:hAnsi="宋体" w:cs="宋体"/>
                <w:color w:val="000000"/>
                <w:kern w:val="0"/>
                <w:sz w:val="20"/>
                <w:szCs w:val="20"/>
              </w:rPr>
            </w:pPr>
            <w:r>
              <w:rPr>
                <w:rFonts w:hint="eastAsia" w:ascii="宋体" w:hAnsi="宋体" w:cs="宋体"/>
                <w:color w:val="000000"/>
                <w:kern w:val="0"/>
                <w:sz w:val="20"/>
                <w:szCs w:val="20"/>
              </w:rPr>
              <w:t>15686-71-2</w:t>
            </w:r>
          </w:p>
        </w:tc>
        <w:tc>
          <w:tcPr>
            <w:tcW w:w="716" w:type="dxa"/>
            <w:vMerge w:val="restart"/>
            <w:tcBorders>
              <w:top w:val="nil"/>
              <w:left w:val="single" w:color="auto" w:sz="4" w:space="0"/>
              <w:bottom w:val="single" w:color="000000" w:sz="4" w:space="0"/>
              <w:right w:val="single" w:color="auto" w:sz="4" w:space="0"/>
            </w:tcBorders>
            <w:noWrap/>
            <w:vAlign w:val="center"/>
          </w:tcPr>
          <w:p w14:paraId="7CA0EC9A">
            <w:pPr>
              <w:widowControl/>
              <w:jc w:val="center"/>
              <w:rPr>
                <w:rFonts w:ascii="宋体" w:hAnsi="宋体" w:cs="宋体"/>
                <w:kern w:val="0"/>
                <w:sz w:val="20"/>
                <w:szCs w:val="20"/>
              </w:rPr>
            </w:pPr>
            <w:r>
              <w:rPr>
                <w:rFonts w:hint="eastAsia" w:ascii="宋体" w:hAnsi="宋体" w:cs="宋体"/>
                <w:kern w:val="0"/>
                <w:sz w:val="20"/>
                <w:szCs w:val="20"/>
              </w:rPr>
              <w:t>348</w:t>
            </w:r>
          </w:p>
        </w:tc>
        <w:tc>
          <w:tcPr>
            <w:tcW w:w="947" w:type="dxa"/>
            <w:tcBorders>
              <w:top w:val="nil"/>
              <w:left w:val="nil"/>
              <w:bottom w:val="single" w:color="auto" w:sz="4" w:space="0"/>
              <w:right w:val="single" w:color="auto" w:sz="4" w:space="0"/>
            </w:tcBorders>
            <w:noWrap/>
            <w:vAlign w:val="center"/>
          </w:tcPr>
          <w:p w14:paraId="76969C2A">
            <w:pPr>
              <w:widowControl/>
              <w:jc w:val="center"/>
              <w:rPr>
                <w:rFonts w:ascii="宋体" w:hAnsi="宋体" w:cs="宋体"/>
                <w:kern w:val="0"/>
                <w:sz w:val="20"/>
                <w:szCs w:val="20"/>
              </w:rPr>
            </w:pPr>
            <w:r>
              <w:rPr>
                <w:rFonts w:hint="eastAsia" w:ascii="宋体" w:hAnsi="宋体" w:cs="宋体"/>
                <w:kern w:val="0"/>
                <w:sz w:val="20"/>
                <w:szCs w:val="20"/>
              </w:rPr>
              <w:t>157.9*</w:t>
            </w:r>
          </w:p>
        </w:tc>
        <w:tc>
          <w:tcPr>
            <w:tcW w:w="816" w:type="dxa"/>
            <w:vMerge w:val="restart"/>
            <w:tcBorders>
              <w:top w:val="nil"/>
              <w:left w:val="single" w:color="auto" w:sz="4" w:space="0"/>
              <w:bottom w:val="single" w:color="000000" w:sz="4" w:space="0"/>
              <w:right w:val="single" w:color="auto" w:sz="4" w:space="0"/>
            </w:tcBorders>
            <w:noWrap/>
            <w:vAlign w:val="center"/>
          </w:tcPr>
          <w:p w14:paraId="4BD9BE42">
            <w:pPr>
              <w:widowControl/>
              <w:jc w:val="center"/>
              <w:rPr>
                <w:rFonts w:ascii="宋体" w:hAnsi="宋体" w:cs="宋体"/>
                <w:kern w:val="0"/>
                <w:sz w:val="20"/>
                <w:szCs w:val="20"/>
              </w:rPr>
            </w:pPr>
            <w:r>
              <w:rPr>
                <w:rFonts w:hint="eastAsia" w:ascii="宋体" w:hAnsi="宋体" w:cs="宋体"/>
                <w:kern w:val="0"/>
                <w:sz w:val="20"/>
                <w:szCs w:val="20"/>
              </w:rPr>
              <w:t>4.49</w:t>
            </w:r>
          </w:p>
        </w:tc>
        <w:tc>
          <w:tcPr>
            <w:tcW w:w="516" w:type="dxa"/>
            <w:tcBorders>
              <w:top w:val="nil"/>
              <w:left w:val="nil"/>
              <w:bottom w:val="single" w:color="auto" w:sz="4" w:space="0"/>
              <w:right w:val="single" w:color="auto" w:sz="4" w:space="0"/>
            </w:tcBorders>
            <w:noWrap/>
            <w:vAlign w:val="center"/>
          </w:tcPr>
          <w:p w14:paraId="52F88924">
            <w:pPr>
              <w:widowControl/>
              <w:jc w:val="center"/>
              <w:rPr>
                <w:rFonts w:ascii="宋体" w:hAnsi="宋体" w:cs="宋体"/>
                <w:kern w:val="0"/>
                <w:sz w:val="20"/>
                <w:szCs w:val="20"/>
              </w:rPr>
            </w:pPr>
            <w:r>
              <w:rPr>
                <w:rFonts w:hint="eastAsia" w:ascii="宋体" w:hAnsi="宋体" w:cs="宋体"/>
                <w:kern w:val="0"/>
                <w:sz w:val="20"/>
                <w:szCs w:val="20"/>
              </w:rPr>
              <w:t>55</w:t>
            </w:r>
          </w:p>
        </w:tc>
        <w:tc>
          <w:tcPr>
            <w:tcW w:w="557" w:type="dxa"/>
            <w:tcBorders>
              <w:top w:val="nil"/>
              <w:left w:val="nil"/>
              <w:bottom w:val="single" w:color="auto" w:sz="4" w:space="0"/>
              <w:right w:val="single" w:color="auto" w:sz="4" w:space="0"/>
            </w:tcBorders>
            <w:noWrap/>
            <w:vAlign w:val="center"/>
          </w:tcPr>
          <w:p w14:paraId="72092D71">
            <w:pPr>
              <w:widowControl/>
              <w:jc w:val="center"/>
              <w:rPr>
                <w:rFonts w:ascii="宋体" w:hAnsi="宋体" w:cs="宋体"/>
                <w:kern w:val="0"/>
                <w:sz w:val="20"/>
                <w:szCs w:val="20"/>
              </w:rPr>
            </w:pPr>
            <w:r>
              <w:rPr>
                <w:rFonts w:hint="eastAsia" w:ascii="宋体" w:hAnsi="宋体" w:cs="宋体"/>
                <w:kern w:val="0"/>
                <w:sz w:val="20"/>
                <w:szCs w:val="20"/>
              </w:rPr>
              <w:t>13</w:t>
            </w:r>
          </w:p>
        </w:tc>
      </w:tr>
      <w:tr w14:paraId="008B72C1">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nil"/>
              <w:right w:val="single" w:color="auto" w:sz="4" w:space="0"/>
            </w:tcBorders>
            <w:vAlign w:val="center"/>
          </w:tcPr>
          <w:p w14:paraId="2D121D17">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1355FAA8">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26B521B2">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077CFB5E">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2C814134">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10F725FB">
            <w:pPr>
              <w:widowControl/>
              <w:jc w:val="center"/>
              <w:rPr>
                <w:rFonts w:ascii="宋体" w:hAnsi="宋体" w:cs="宋体"/>
                <w:kern w:val="0"/>
                <w:sz w:val="20"/>
                <w:szCs w:val="20"/>
              </w:rPr>
            </w:pPr>
            <w:r>
              <w:rPr>
                <w:rFonts w:hint="eastAsia" w:ascii="宋体" w:hAnsi="宋体" w:cs="宋体"/>
                <w:kern w:val="0"/>
                <w:sz w:val="20"/>
                <w:szCs w:val="20"/>
              </w:rPr>
              <w:t>174</w:t>
            </w:r>
          </w:p>
        </w:tc>
        <w:tc>
          <w:tcPr>
            <w:tcW w:w="816" w:type="dxa"/>
            <w:vMerge w:val="continue"/>
            <w:tcBorders>
              <w:top w:val="nil"/>
              <w:left w:val="single" w:color="auto" w:sz="4" w:space="0"/>
              <w:bottom w:val="single" w:color="000000" w:sz="4" w:space="0"/>
              <w:right w:val="single" w:color="auto" w:sz="4" w:space="0"/>
            </w:tcBorders>
            <w:vAlign w:val="center"/>
          </w:tcPr>
          <w:p w14:paraId="290B45E6">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4CB937A0">
            <w:pPr>
              <w:widowControl/>
              <w:jc w:val="center"/>
              <w:rPr>
                <w:rFonts w:ascii="宋体" w:hAnsi="宋体" w:cs="宋体"/>
                <w:kern w:val="0"/>
                <w:sz w:val="20"/>
                <w:szCs w:val="20"/>
              </w:rPr>
            </w:pPr>
            <w:r>
              <w:rPr>
                <w:rFonts w:hint="eastAsia" w:ascii="宋体" w:hAnsi="宋体" w:cs="宋体"/>
                <w:kern w:val="0"/>
                <w:sz w:val="20"/>
                <w:szCs w:val="20"/>
              </w:rPr>
              <w:t>55</w:t>
            </w:r>
          </w:p>
        </w:tc>
        <w:tc>
          <w:tcPr>
            <w:tcW w:w="557" w:type="dxa"/>
            <w:tcBorders>
              <w:top w:val="nil"/>
              <w:left w:val="nil"/>
              <w:bottom w:val="single" w:color="auto" w:sz="4" w:space="0"/>
              <w:right w:val="single" w:color="auto" w:sz="4" w:space="0"/>
            </w:tcBorders>
            <w:noWrap/>
            <w:vAlign w:val="center"/>
          </w:tcPr>
          <w:p w14:paraId="5ACB3C3F">
            <w:pPr>
              <w:widowControl/>
              <w:jc w:val="center"/>
              <w:rPr>
                <w:rFonts w:ascii="宋体" w:hAnsi="宋体" w:cs="宋体"/>
                <w:kern w:val="0"/>
                <w:sz w:val="20"/>
                <w:szCs w:val="20"/>
              </w:rPr>
            </w:pPr>
            <w:r>
              <w:rPr>
                <w:rFonts w:hint="eastAsia" w:ascii="宋体" w:hAnsi="宋体" w:cs="宋体"/>
                <w:kern w:val="0"/>
                <w:sz w:val="20"/>
                <w:szCs w:val="20"/>
              </w:rPr>
              <w:t>21</w:t>
            </w:r>
          </w:p>
        </w:tc>
      </w:tr>
      <w:tr w14:paraId="0583B701">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nil"/>
              <w:right w:val="single" w:color="auto" w:sz="4" w:space="0"/>
            </w:tcBorders>
            <w:vAlign w:val="center"/>
          </w:tcPr>
          <w:p w14:paraId="3BE21D28">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49591BB7">
            <w:pPr>
              <w:widowControl/>
              <w:jc w:val="center"/>
              <w:rPr>
                <w:rFonts w:ascii="宋体" w:hAnsi="宋体" w:cs="宋体"/>
                <w:color w:val="000000"/>
                <w:kern w:val="0"/>
                <w:sz w:val="20"/>
                <w:szCs w:val="20"/>
              </w:rPr>
            </w:pPr>
            <w:r>
              <w:rPr>
                <w:rFonts w:hint="eastAsia" w:ascii="宋体" w:hAnsi="宋体" w:cs="宋体"/>
                <w:color w:val="000000"/>
                <w:kern w:val="0"/>
                <w:sz w:val="20"/>
                <w:szCs w:val="20"/>
              </w:rPr>
              <w:t>Cephradine</w:t>
            </w:r>
          </w:p>
        </w:tc>
        <w:tc>
          <w:tcPr>
            <w:tcW w:w="1183" w:type="dxa"/>
            <w:vMerge w:val="restart"/>
            <w:tcBorders>
              <w:top w:val="nil"/>
              <w:left w:val="single" w:color="auto" w:sz="4" w:space="0"/>
              <w:bottom w:val="single" w:color="000000" w:sz="4" w:space="0"/>
              <w:right w:val="single" w:color="auto" w:sz="4" w:space="0"/>
            </w:tcBorders>
            <w:noWrap/>
            <w:vAlign w:val="center"/>
          </w:tcPr>
          <w:p w14:paraId="3F7D2845">
            <w:pPr>
              <w:widowControl/>
              <w:jc w:val="center"/>
              <w:rPr>
                <w:rFonts w:ascii="宋体" w:hAnsi="宋体" w:cs="宋体"/>
                <w:color w:val="000000"/>
                <w:kern w:val="0"/>
                <w:sz w:val="20"/>
                <w:szCs w:val="20"/>
              </w:rPr>
            </w:pPr>
            <w:r>
              <w:rPr>
                <w:rFonts w:hint="eastAsia" w:ascii="宋体" w:hAnsi="宋体" w:cs="宋体"/>
                <w:color w:val="000000"/>
                <w:kern w:val="0"/>
                <w:sz w:val="20"/>
                <w:szCs w:val="20"/>
              </w:rPr>
              <w:t>头孢拉定</w:t>
            </w:r>
          </w:p>
        </w:tc>
        <w:tc>
          <w:tcPr>
            <w:tcW w:w="1016" w:type="dxa"/>
            <w:vMerge w:val="restart"/>
            <w:tcBorders>
              <w:top w:val="nil"/>
              <w:left w:val="single" w:color="auto" w:sz="4" w:space="0"/>
              <w:bottom w:val="single" w:color="000000" w:sz="4" w:space="0"/>
              <w:right w:val="single" w:color="auto" w:sz="4" w:space="0"/>
            </w:tcBorders>
            <w:noWrap/>
            <w:vAlign w:val="center"/>
          </w:tcPr>
          <w:p w14:paraId="38B5212E">
            <w:pPr>
              <w:widowControl/>
              <w:jc w:val="center"/>
              <w:rPr>
                <w:rFonts w:ascii="宋体" w:hAnsi="宋体" w:cs="宋体"/>
                <w:color w:val="000000"/>
                <w:kern w:val="0"/>
                <w:sz w:val="20"/>
                <w:szCs w:val="20"/>
              </w:rPr>
            </w:pPr>
            <w:r>
              <w:rPr>
                <w:rFonts w:hint="eastAsia" w:ascii="宋体" w:hAnsi="宋体" w:cs="宋体"/>
                <w:color w:val="000000"/>
                <w:kern w:val="0"/>
                <w:sz w:val="20"/>
                <w:szCs w:val="20"/>
              </w:rPr>
              <w:t>38821-53-3</w:t>
            </w:r>
          </w:p>
        </w:tc>
        <w:tc>
          <w:tcPr>
            <w:tcW w:w="716" w:type="dxa"/>
            <w:vMerge w:val="restart"/>
            <w:tcBorders>
              <w:top w:val="nil"/>
              <w:left w:val="single" w:color="auto" w:sz="4" w:space="0"/>
              <w:bottom w:val="single" w:color="000000" w:sz="4" w:space="0"/>
              <w:right w:val="single" w:color="auto" w:sz="4" w:space="0"/>
            </w:tcBorders>
            <w:noWrap/>
            <w:vAlign w:val="center"/>
          </w:tcPr>
          <w:p w14:paraId="2AAAE413">
            <w:pPr>
              <w:widowControl/>
              <w:jc w:val="center"/>
              <w:rPr>
                <w:rFonts w:ascii="宋体" w:hAnsi="宋体" w:cs="宋体"/>
                <w:kern w:val="0"/>
                <w:sz w:val="20"/>
                <w:szCs w:val="20"/>
              </w:rPr>
            </w:pPr>
            <w:r>
              <w:rPr>
                <w:rFonts w:hint="eastAsia" w:ascii="宋体" w:hAnsi="宋体" w:cs="宋体"/>
                <w:kern w:val="0"/>
                <w:sz w:val="20"/>
                <w:szCs w:val="20"/>
              </w:rPr>
              <w:t>350</w:t>
            </w:r>
          </w:p>
        </w:tc>
        <w:tc>
          <w:tcPr>
            <w:tcW w:w="947" w:type="dxa"/>
            <w:tcBorders>
              <w:top w:val="nil"/>
              <w:left w:val="nil"/>
              <w:bottom w:val="single" w:color="auto" w:sz="4" w:space="0"/>
              <w:right w:val="single" w:color="auto" w:sz="4" w:space="0"/>
            </w:tcBorders>
            <w:noWrap/>
            <w:vAlign w:val="center"/>
          </w:tcPr>
          <w:p w14:paraId="4C1EFE5A">
            <w:pPr>
              <w:widowControl/>
              <w:jc w:val="center"/>
              <w:rPr>
                <w:rFonts w:ascii="宋体" w:hAnsi="宋体" w:cs="宋体"/>
                <w:kern w:val="0"/>
                <w:sz w:val="20"/>
                <w:szCs w:val="20"/>
              </w:rPr>
            </w:pPr>
            <w:r>
              <w:rPr>
                <w:rFonts w:hint="eastAsia" w:ascii="宋体" w:hAnsi="宋体" w:cs="宋体"/>
                <w:kern w:val="0"/>
                <w:sz w:val="20"/>
                <w:szCs w:val="20"/>
              </w:rPr>
              <w:t>175.9*</w:t>
            </w:r>
          </w:p>
        </w:tc>
        <w:tc>
          <w:tcPr>
            <w:tcW w:w="816" w:type="dxa"/>
            <w:vMerge w:val="restart"/>
            <w:tcBorders>
              <w:top w:val="nil"/>
              <w:left w:val="single" w:color="auto" w:sz="4" w:space="0"/>
              <w:bottom w:val="single" w:color="000000" w:sz="4" w:space="0"/>
              <w:right w:val="single" w:color="auto" w:sz="4" w:space="0"/>
            </w:tcBorders>
            <w:noWrap/>
            <w:vAlign w:val="center"/>
          </w:tcPr>
          <w:p w14:paraId="3C02319A">
            <w:pPr>
              <w:widowControl/>
              <w:jc w:val="center"/>
              <w:rPr>
                <w:rFonts w:ascii="宋体" w:hAnsi="宋体" w:cs="宋体"/>
                <w:kern w:val="0"/>
                <w:sz w:val="20"/>
                <w:szCs w:val="20"/>
              </w:rPr>
            </w:pPr>
            <w:r>
              <w:rPr>
                <w:rFonts w:hint="eastAsia" w:ascii="宋体" w:hAnsi="宋体" w:cs="宋体"/>
                <w:kern w:val="0"/>
                <w:sz w:val="20"/>
                <w:szCs w:val="20"/>
              </w:rPr>
              <w:t>4.81</w:t>
            </w:r>
          </w:p>
        </w:tc>
        <w:tc>
          <w:tcPr>
            <w:tcW w:w="516" w:type="dxa"/>
            <w:tcBorders>
              <w:top w:val="nil"/>
              <w:left w:val="nil"/>
              <w:bottom w:val="single" w:color="auto" w:sz="4" w:space="0"/>
              <w:right w:val="single" w:color="auto" w:sz="4" w:space="0"/>
            </w:tcBorders>
            <w:noWrap/>
            <w:vAlign w:val="center"/>
          </w:tcPr>
          <w:p w14:paraId="58C9EF1E">
            <w:pPr>
              <w:widowControl/>
              <w:jc w:val="center"/>
              <w:rPr>
                <w:rFonts w:ascii="宋体" w:hAnsi="宋体" w:cs="宋体"/>
                <w:kern w:val="0"/>
                <w:sz w:val="20"/>
                <w:szCs w:val="20"/>
              </w:rPr>
            </w:pPr>
            <w:r>
              <w:rPr>
                <w:rFonts w:hint="eastAsia" w:ascii="宋体" w:hAnsi="宋体" w:cs="宋体"/>
                <w:kern w:val="0"/>
                <w:sz w:val="20"/>
                <w:szCs w:val="20"/>
              </w:rPr>
              <w:t>55</w:t>
            </w:r>
          </w:p>
        </w:tc>
        <w:tc>
          <w:tcPr>
            <w:tcW w:w="557" w:type="dxa"/>
            <w:tcBorders>
              <w:top w:val="nil"/>
              <w:left w:val="nil"/>
              <w:bottom w:val="single" w:color="auto" w:sz="4" w:space="0"/>
              <w:right w:val="single" w:color="auto" w:sz="4" w:space="0"/>
            </w:tcBorders>
            <w:noWrap/>
            <w:vAlign w:val="center"/>
          </w:tcPr>
          <w:p w14:paraId="1999BEEA">
            <w:pPr>
              <w:widowControl/>
              <w:jc w:val="center"/>
              <w:rPr>
                <w:rFonts w:ascii="宋体" w:hAnsi="宋体" w:cs="宋体"/>
                <w:kern w:val="0"/>
                <w:sz w:val="20"/>
                <w:szCs w:val="20"/>
              </w:rPr>
            </w:pPr>
            <w:r>
              <w:rPr>
                <w:rFonts w:hint="eastAsia" w:ascii="宋体" w:hAnsi="宋体" w:cs="宋体"/>
                <w:kern w:val="0"/>
                <w:sz w:val="20"/>
                <w:szCs w:val="20"/>
              </w:rPr>
              <w:t>17</w:t>
            </w:r>
          </w:p>
        </w:tc>
      </w:tr>
      <w:tr w14:paraId="0DE84AD4">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nil"/>
              <w:right w:val="single" w:color="auto" w:sz="4" w:space="0"/>
            </w:tcBorders>
            <w:vAlign w:val="center"/>
          </w:tcPr>
          <w:p w14:paraId="2F8C7ED6">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0AC0755C">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22D28D62">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4D8F49B9">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37D486A6">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68A4CA5F">
            <w:pPr>
              <w:widowControl/>
              <w:jc w:val="center"/>
              <w:rPr>
                <w:rFonts w:ascii="宋体" w:hAnsi="宋体" w:cs="宋体"/>
                <w:kern w:val="0"/>
                <w:sz w:val="20"/>
                <w:szCs w:val="20"/>
              </w:rPr>
            </w:pPr>
            <w:r>
              <w:rPr>
                <w:rFonts w:hint="eastAsia" w:ascii="宋体" w:hAnsi="宋体" w:cs="宋体"/>
                <w:kern w:val="0"/>
                <w:sz w:val="20"/>
                <w:szCs w:val="20"/>
              </w:rPr>
              <w:t>157.9</w:t>
            </w:r>
          </w:p>
        </w:tc>
        <w:tc>
          <w:tcPr>
            <w:tcW w:w="816" w:type="dxa"/>
            <w:vMerge w:val="continue"/>
            <w:tcBorders>
              <w:top w:val="nil"/>
              <w:left w:val="single" w:color="auto" w:sz="4" w:space="0"/>
              <w:bottom w:val="single" w:color="000000" w:sz="4" w:space="0"/>
              <w:right w:val="single" w:color="auto" w:sz="4" w:space="0"/>
            </w:tcBorders>
            <w:vAlign w:val="center"/>
          </w:tcPr>
          <w:p w14:paraId="7A80EBC4">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3CA77DFF">
            <w:pPr>
              <w:widowControl/>
              <w:jc w:val="center"/>
              <w:rPr>
                <w:rFonts w:ascii="宋体" w:hAnsi="宋体" w:cs="宋体"/>
                <w:kern w:val="0"/>
                <w:sz w:val="20"/>
                <w:szCs w:val="20"/>
              </w:rPr>
            </w:pPr>
            <w:r>
              <w:rPr>
                <w:rFonts w:hint="eastAsia" w:ascii="宋体" w:hAnsi="宋体" w:cs="宋体"/>
                <w:kern w:val="0"/>
                <w:sz w:val="20"/>
                <w:szCs w:val="20"/>
              </w:rPr>
              <w:t>55</w:t>
            </w:r>
          </w:p>
        </w:tc>
        <w:tc>
          <w:tcPr>
            <w:tcW w:w="557" w:type="dxa"/>
            <w:tcBorders>
              <w:top w:val="nil"/>
              <w:left w:val="nil"/>
              <w:bottom w:val="single" w:color="auto" w:sz="4" w:space="0"/>
              <w:right w:val="single" w:color="auto" w:sz="4" w:space="0"/>
            </w:tcBorders>
            <w:noWrap/>
            <w:vAlign w:val="center"/>
          </w:tcPr>
          <w:p w14:paraId="6010573C">
            <w:pPr>
              <w:widowControl/>
              <w:jc w:val="center"/>
              <w:rPr>
                <w:rFonts w:ascii="宋体" w:hAnsi="宋体" w:cs="宋体"/>
                <w:kern w:val="0"/>
                <w:sz w:val="20"/>
                <w:szCs w:val="20"/>
              </w:rPr>
            </w:pPr>
            <w:r>
              <w:rPr>
                <w:rFonts w:hint="eastAsia" w:ascii="宋体" w:hAnsi="宋体" w:cs="宋体"/>
                <w:kern w:val="0"/>
                <w:sz w:val="20"/>
                <w:szCs w:val="20"/>
              </w:rPr>
              <w:t>13</w:t>
            </w:r>
          </w:p>
        </w:tc>
      </w:tr>
      <w:tr w14:paraId="1D1B4771">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nil"/>
              <w:right w:val="single" w:color="auto" w:sz="4" w:space="0"/>
            </w:tcBorders>
            <w:vAlign w:val="center"/>
          </w:tcPr>
          <w:p w14:paraId="6A9B68D9">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09D39BE5">
            <w:pPr>
              <w:widowControl/>
              <w:jc w:val="center"/>
              <w:rPr>
                <w:rFonts w:ascii="宋体" w:hAnsi="宋体" w:cs="宋体"/>
                <w:color w:val="000000"/>
                <w:kern w:val="0"/>
                <w:sz w:val="20"/>
                <w:szCs w:val="20"/>
              </w:rPr>
            </w:pPr>
            <w:r>
              <w:rPr>
                <w:rFonts w:hint="eastAsia" w:ascii="宋体" w:hAnsi="宋体" w:cs="宋体"/>
                <w:color w:val="000000"/>
                <w:kern w:val="0"/>
                <w:sz w:val="20"/>
                <w:szCs w:val="20"/>
              </w:rPr>
              <w:t>Cefadroxil</w:t>
            </w:r>
          </w:p>
        </w:tc>
        <w:tc>
          <w:tcPr>
            <w:tcW w:w="1183" w:type="dxa"/>
            <w:vMerge w:val="restart"/>
            <w:tcBorders>
              <w:top w:val="nil"/>
              <w:left w:val="single" w:color="auto" w:sz="4" w:space="0"/>
              <w:bottom w:val="single" w:color="000000" w:sz="4" w:space="0"/>
              <w:right w:val="single" w:color="auto" w:sz="4" w:space="0"/>
            </w:tcBorders>
            <w:noWrap/>
            <w:vAlign w:val="center"/>
          </w:tcPr>
          <w:p w14:paraId="7DE3BD2A">
            <w:pPr>
              <w:widowControl/>
              <w:jc w:val="center"/>
              <w:rPr>
                <w:rFonts w:ascii="宋体" w:hAnsi="宋体" w:cs="宋体"/>
                <w:color w:val="000000"/>
                <w:kern w:val="0"/>
                <w:sz w:val="20"/>
                <w:szCs w:val="20"/>
              </w:rPr>
            </w:pPr>
            <w:r>
              <w:rPr>
                <w:rFonts w:hint="eastAsia" w:ascii="宋体" w:hAnsi="宋体" w:cs="宋体"/>
                <w:color w:val="000000"/>
                <w:kern w:val="0"/>
                <w:sz w:val="20"/>
                <w:szCs w:val="20"/>
              </w:rPr>
              <w:t>头孢羟氨苄</w:t>
            </w:r>
          </w:p>
        </w:tc>
        <w:tc>
          <w:tcPr>
            <w:tcW w:w="1016" w:type="dxa"/>
            <w:vMerge w:val="restart"/>
            <w:tcBorders>
              <w:top w:val="nil"/>
              <w:left w:val="single" w:color="auto" w:sz="4" w:space="0"/>
              <w:bottom w:val="single" w:color="000000" w:sz="4" w:space="0"/>
              <w:right w:val="single" w:color="auto" w:sz="4" w:space="0"/>
            </w:tcBorders>
            <w:noWrap/>
            <w:vAlign w:val="center"/>
          </w:tcPr>
          <w:p w14:paraId="73BE2426">
            <w:pPr>
              <w:widowControl/>
              <w:jc w:val="center"/>
              <w:rPr>
                <w:rFonts w:ascii="宋体" w:hAnsi="宋体" w:cs="宋体"/>
                <w:color w:val="000000"/>
                <w:kern w:val="0"/>
                <w:sz w:val="20"/>
                <w:szCs w:val="20"/>
              </w:rPr>
            </w:pPr>
            <w:r>
              <w:rPr>
                <w:rFonts w:hint="eastAsia" w:ascii="宋体" w:hAnsi="宋体" w:cs="宋体"/>
                <w:color w:val="000000"/>
                <w:kern w:val="0"/>
                <w:sz w:val="20"/>
                <w:szCs w:val="20"/>
              </w:rPr>
              <w:t>50370-12-2</w:t>
            </w:r>
          </w:p>
        </w:tc>
        <w:tc>
          <w:tcPr>
            <w:tcW w:w="716" w:type="dxa"/>
            <w:vMerge w:val="restart"/>
            <w:tcBorders>
              <w:top w:val="nil"/>
              <w:left w:val="single" w:color="auto" w:sz="4" w:space="0"/>
              <w:bottom w:val="single" w:color="000000" w:sz="4" w:space="0"/>
              <w:right w:val="single" w:color="auto" w:sz="4" w:space="0"/>
            </w:tcBorders>
            <w:noWrap/>
            <w:vAlign w:val="center"/>
          </w:tcPr>
          <w:p w14:paraId="77328C60">
            <w:pPr>
              <w:widowControl/>
              <w:jc w:val="center"/>
              <w:rPr>
                <w:rFonts w:ascii="宋体" w:hAnsi="宋体" w:cs="宋体"/>
                <w:kern w:val="0"/>
                <w:sz w:val="20"/>
                <w:szCs w:val="20"/>
              </w:rPr>
            </w:pPr>
            <w:r>
              <w:rPr>
                <w:rFonts w:hint="eastAsia" w:ascii="宋体" w:hAnsi="宋体" w:cs="宋体"/>
                <w:kern w:val="0"/>
                <w:sz w:val="20"/>
                <w:szCs w:val="20"/>
              </w:rPr>
              <w:t>364</w:t>
            </w:r>
          </w:p>
        </w:tc>
        <w:tc>
          <w:tcPr>
            <w:tcW w:w="947" w:type="dxa"/>
            <w:tcBorders>
              <w:top w:val="nil"/>
              <w:left w:val="nil"/>
              <w:bottom w:val="single" w:color="auto" w:sz="4" w:space="0"/>
              <w:right w:val="single" w:color="auto" w:sz="4" w:space="0"/>
            </w:tcBorders>
            <w:noWrap/>
            <w:vAlign w:val="center"/>
          </w:tcPr>
          <w:p w14:paraId="7B3E5418">
            <w:pPr>
              <w:widowControl/>
              <w:jc w:val="center"/>
              <w:rPr>
                <w:rFonts w:ascii="宋体" w:hAnsi="宋体" w:cs="宋体"/>
                <w:kern w:val="0"/>
                <w:sz w:val="20"/>
                <w:szCs w:val="20"/>
              </w:rPr>
            </w:pPr>
            <w:r>
              <w:rPr>
                <w:rFonts w:hint="eastAsia" w:ascii="宋体" w:hAnsi="宋体" w:cs="宋体"/>
                <w:kern w:val="0"/>
                <w:sz w:val="20"/>
                <w:szCs w:val="20"/>
              </w:rPr>
              <w:t>114</w:t>
            </w:r>
          </w:p>
        </w:tc>
        <w:tc>
          <w:tcPr>
            <w:tcW w:w="816" w:type="dxa"/>
            <w:vMerge w:val="restart"/>
            <w:tcBorders>
              <w:top w:val="nil"/>
              <w:left w:val="single" w:color="auto" w:sz="4" w:space="0"/>
              <w:bottom w:val="single" w:color="000000" w:sz="4" w:space="0"/>
              <w:right w:val="single" w:color="auto" w:sz="4" w:space="0"/>
            </w:tcBorders>
            <w:noWrap/>
            <w:vAlign w:val="center"/>
          </w:tcPr>
          <w:p w14:paraId="74D07D03">
            <w:pPr>
              <w:widowControl/>
              <w:jc w:val="center"/>
              <w:rPr>
                <w:rFonts w:ascii="宋体" w:hAnsi="宋体" w:cs="宋体"/>
                <w:kern w:val="0"/>
                <w:sz w:val="20"/>
                <w:szCs w:val="20"/>
              </w:rPr>
            </w:pPr>
            <w:r>
              <w:rPr>
                <w:rFonts w:hint="eastAsia" w:ascii="宋体" w:hAnsi="宋体" w:cs="宋体"/>
                <w:kern w:val="0"/>
                <w:sz w:val="20"/>
                <w:szCs w:val="20"/>
              </w:rPr>
              <w:t>3.64</w:t>
            </w:r>
          </w:p>
        </w:tc>
        <w:tc>
          <w:tcPr>
            <w:tcW w:w="516" w:type="dxa"/>
            <w:tcBorders>
              <w:top w:val="nil"/>
              <w:left w:val="nil"/>
              <w:bottom w:val="single" w:color="auto" w:sz="4" w:space="0"/>
              <w:right w:val="single" w:color="auto" w:sz="4" w:space="0"/>
            </w:tcBorders>
            <w:noWrap/>
            <w:vAlign w:val="center"/>
          </w:tcPr>
          <w:p w14:paraId="2CEE8FF1">
            <w:pPr>
              <w:widowControl/>
              <w:jc w:val="center"/>
              <w:rPr>
                <w:rFonts w:ascii="宋体" w:hAnsi="宋体" w:cs="宋体"/>
                <w:kern w:val="0"/>
                <w:sz w:val="20"/>
                <w:szCs w:val="20"/>
              </w:rPr>
            </w:pPr>
            <w:r>
              <w:rPr>
                <w:rFonts w:hint="eastAsia" w:ascii="宋体" w:hAnsi="宋体" w:cs="宋体"/>
                <w:kern w:val="0"/>
                <w:sz w:val="20"/>
                <w:szCs w:val="20"/>
              </w:rPr>
              <w:t>40</w:t>
            </w:r>
          </w:p>
        </w:tc>
        <w:tc>
          <w:tcPr>
            <w:tcW w:w="557" w:type="dxa"/>
            <w:tcBorders>
              <w:top w:val="nil"/>
              <w:left w:val="nil"/>
              <w:bottom w:val="single" w:color="auto" w:sz="4" w:space="0"/>
              <w:right w:val="single" w:color="auto" w:sz="4" w:space="0"/>
            </w:tcBorders>
            <w:noWrap/>
            <w:vAlign w:val="center"/>
          </w:tcPr>
          <w:p w14:paraId="2493758E">
            <w:pPr>
              <w:widowControl/>
              <w:jc w:val="center"/>
              <w:rPr>
                <w:rFonts w:ascii="宋体" w:hAnsi="宋体" w:cs="宋体"/>
                <w:kern w:val="0"/>
                <w:sz w:val="20"/>
                <w:szCs w:val="20"/>
              </w:rPr>
            </w:pPr>
            <w:r>
              <w:rPr>
                <w:rFonts w:hint="eastAsia" w:ascii="宋体" w:hAnsi="宋体" w:cs="宋体"/>
                <w:kern w:val="0"/>
                <w:sz w:val="20"/>
                <w:szCs w:val="20"/>
              </w:rPr>
              <w:t>25</w:t>
            </w:r>
          </w:p>
        </w:tc>
      </w:tr>
      <w:tr w14:paraId="5B974E47">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nil"/>
              <w:right w:val="single" w:color="auto" w:sz="4" w:space="0"/>
            </w:tcBorders>
            <w:vAlign w:val="center"/>
          </w:tcPr>
          <w:p w14:paraId="2ECBE70A">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6ED14A93">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6FA207C3">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63B2859D">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35C59B86">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50A17B3B">
            <w:pPr>
              <w:widowControl/>
              <w:jc w:val="center"/>
              <w:rPr>
                <w:rFonts w:ascii="宋体" w:hAnsi="宋体" w:cs="宋体"/>
                <w:kern w:val="0"/>
                <w:sz w:val="20"/>
                <w:szCs w:val="20"/>
              </w:rPr>
            </w:pPr>
            <w:r>
              <w:rPr>
                <w:rFonts w:hint="eastAsia" w:ascii="宋体" w:hAnsi="宋体" w:cs="宋体"/>
                <w:kern w:val="0"/>
                <w:sz w:val="20"/>
                <w:szCs w:val="20"/>
              </w:rPr>
              <w:t>208*</w:t>
            </w:r>
          </w:p>
        </w:tc>
        <w:tc>
          <w:tcPr>
            <w:tcW w:w="816" w:type="dxa"/>
            <w:vMerge w:val="continue"/>
            <w:tcBorders>
              <w:top w:val="nil"/>
              <w:left w:val="single" w:color="auto" w:sz="4" w:space="0"/>
              <w:bottom w:val="single" w:color="000000" w:sz="4" w:space="0"/>
              <w:right w:val="single" w:color="auto" w:sz="4" w:space="0"/>
            </w:tcBorders>
            <w:vAlign w:val="center"/>
          </w:tcPr>
          <w:p w14:paraId="24382CB4">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678524C0">
            <w:pPr>
              <w:widowControl/>
              <w:jc w:val="center"/>
              <w:rPr>
                <w:rFonts w:ascii="宋体" w:hAnsi="宋体" w:cs="宋体"/>
                <w:kern w:val="0"/>
                <w:sz w:val="20"/>
                <w:szCs w:val="20"/>
              </w:rPr>
            </w:pPr>
            <w:r>
              <w:rPr>
                <w:rFonts w:hint="eastAsia" w:ascii="宋体" w:hAnsi="宋体" w:cs="宋体"/>
                <w:kern w:val="0"/>
                <w:sz w:val="20"/>
                <w:szCs w:val="20"/>
              </w:rPr>
              <w:t>40</w:t>
            </w:r>
          </w:p>
        </w:tc>
        <w:tc>
          <w:tcPr>
            <w:tcW w:w="557" w:type="dxa"/>
            <w:tcBorders>
              <w:top w:val="nil"/>
              <w:left w:val="nil"/>
              <w:bottom w:val="single" w:color="auto" w:sz="4" w:space="0"/>
              <w:right w:val="single" w:color="auto" w:sz="4" w:space="0"/>
            </w:tcBorders>
            <w:noWrap/>
            <w:vAlign w:val="center"/>
          </w:tcPr>
          <w:p w14:paraId="69AE3658">
            <w:pPr>
              <w:widowControl/>
              <w:jc w:val="center"/>
              <w:rPr>
                <w:rFonts w:ascii="宋体" w:hAnsi="宋体" w:cs="宋体"/>
                <w:kern w:val="0"/>
                <w:sz w:val="20"/>
                <w:szCs w:val="20"/>
              </w:rPr>
            </w:pPr>
            <w:r>
              <w:rPr>
                <w:rFonts w:hint="eastAsia" w:ascii="宋体" w:hAnsi="宋体" w:cs="宋体"/>
                <w:kern w:val="0"/>
                <w:sz w:val="20"/>
                <w:szCs w:val="20"/>
              </w:rPr>
              <w:t>13</w:t>
            </w:r>
          </w:p>
        </w:tc>
      </w:tr>
      <w:tr w14:paraId="391873F2">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nil"/>
              <w:right w:val="single" w:color="auto" w:sz="4" w:space="0"/>
            </w:tcBorders>
            <w:vAlign w:val="center"/>
          </w:tcPr>
          <w:p w14:paraId="49F00EAA">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48330779">
            <w:pPr>
              <w:widowControl/>
              <w:jc w:val="center"/>
              <w:rPr>
                <w:rFonts w:ascii="宋体" w:hAnsi="宋体" w:cs="宋体"/>
                <w:color w:val="000000"/>
                <w:kern w:val="0"/>
                <w:sz w:val="20"/>
                <w:szCs w:val="20"/>
              </w:rPr>
            </w:pPr>
            <w:r>
              <w:rPr>
                <w:rFonts w:hint="eastAsia" w:ascii="宋体" w:hAnsi="宋体" w:cs="宋体"/>
                <w:color w:val="000000"/>
                <w:kern w:val="0"/>
                <w:sz w:val="20"/>
                <w:szCs w:val="20"/>
              </w:rPr>
              <w:t>Cefaclor</w:t>
            </w:r>
          </w:p>
        </w:tc>
        <w:tc>
          <w:tcPr>
            <w:tcW w:w="1183" w:type="dxa"/>
            <w:vMerge w:val="restart"/>
            <w:tcBorders>
              <w:top w:val="nil"/>
              <w:left w:val="single" w:color="auto" w:sz="4" w:space="0"/>
              <w:bottom w:val="single" w:color="000000" w:sz="4" w:space="0"/>
              <w:right w:val="single" w:color="auto" w:sz="4" w:space="0"/>
            </w:tcBorders>
            <w:noWrap/>
            <w:vAlign w:val="center"/>
          </w:tcPr>
          <w:p w14:paraId="03B9689F">
            <w:pPr>
              <w:widowControl/>
              <w:jc w:val="center"/>
              <w:rPr>
                <w:rFonts w:ascii="宋体" w:hAnsi="宋体" w:cs="宋体"/>
                <w:color w:val="000000"/>
                <w:kern w:val="0"/>
                <w:sz w:val="20"/>
                <w:szCs w:val="20"/>
              </w:rPr>
            </w:pPr>
            <w:r>
              <w:rPr>
                <w:rFonts w:hint="eastAsia" w:ascii="宋体" w:hAnsi="宋体" w:cs="宋体"/>
                <w:color w:val="000000"/>
                <w:kern w:val="0"/>
                <w:sz w:val="20"/>
                <w:szCs w:val="20"/>
              </w:rPr>
              <w:t>头孢克洛</w:t>
            </w:r>
          </w:p>
        </w:tc>
        <w:tc>
          <w:tcPr>
            <w:tcW w:w="1016" w:type="dxa"/>
            <w:vMerge w:val="restart"/>
            <w:tcBorders>
              <w:top w:val="nil"/>
              <w:left w:val="single" w:color="auto" w:sz="4" w:space="0"/>
              <w:bottom w:val="single" w:color="000000" w:sz="4" w:space="0"/>
              <w:right w:val="single" w:color="auto" w:sz="4" w:space="0"/>
            </w:tcBorders>
            <w:noWrap/>
            <w:vAlign w:val="center"/>
          </w:tcPr>
          <w:p w14:paraId="2AB4E63A">
            <w:pPr>
              <w:widowControl/>
              <w:jc w:val="center"/>
              <w:rPr>
                <w:rFonts w:ascii="宋体" w:hAnsi="宋体" w:cs="宋体"/>
                <w:color w:val="000000"/>
                <w:kern w:val="0"/>
                <w:sz w:val="20"/>
                <w:szCs w:val="20"/>
              </w:rPr>
            </w:pPr>
            <w:r>
              <w:rPr>
                <w:rFonts w:hint="eastAsia" w:ascii="宋体" w:hAnsi="宋体" w:cs="宋体"/>
                <w:color w:val="000000"/>
                <w:kern w:val="0"/>
                <w:sz w:val="20"/>
                <w:szCs w:val="20"/>
              </w:rPr>
              <w:t>53994-73-3</w:t>
            </w:r>
          </w:p>
        </w:tc>
        <w:tc>
          <w:tcPr>
            <w:tcW w:w="716" w:type="dxa"/>
            <w:vMerge w:val="restart"/>
            <w:tcBorders>
              <w:top w:val="nil"/>
              <w:left w:val="single" w:color="auto" w:sz="4" w:space="0"/>
              <w:bottom w:val="single" w:color="000000" w:sz="4" w:space="0"/>
              <w:right w:val="single" w:color="auto" w:sz="4" w:space="0"/>
            </w:tcBorders>
            <w:noWrap/>
            <w:vAlign w:val="center"/>
          </w:tcPr>
          <w:p w14:paraId="33852A22">
            <w:pPr>
              <w:widowControl/>
              <w:jc w:val="center"/>
              <w:rPr>
                <w:rFonts w:ascii="宋体" w:hAnsi="宋体" w:cs="宋体"/>
                <w:kern w:val="0"/>
                <w:sz w:val="20"/>
                <w:szCs w:val="20"/>
              </w:rPr>
            </w:pPr>
            <w:r>
              <w:rPr>
                <w:rFonts w:hint="eastAsia" w:ascii="宋体" w:hAnsi="宋体" w:cs="宋体"/>
                <w:kern w:val="0"/>
                <w:sz w:val="20"/>
                <w:szCs w:val="20"/>
              </w:rPr>
              <w:t>367.9</w:t>
            </w:r>
          </w:p>
        </w:tc>
        <w:tc>
          <w:tcPr>
            <w:tcW w:w="947" w:type="dxa"/>
            <w:tcBorders>
              <w:top w:val="nil"/>
              <w:left w:val="nil"/>
              <w:bottom w:val="single" w:color="auto" w:sz="4" w:space="0"/>
              <w:right w:val="single" w:color="auto" w:sz="4" w:space="0"/>
            </w:tcBorders>
            <w:noWrap/>
            <w:vAlign w:val="center"/>
          </w:tcPr>
          <w:p w14:paraId="6E356B25">
            <w:pPr>
              <w:widowControl/>
              <w:jc w:val="center"/>
              <w:rPr>
                <w:rFonts w:ascii="宋体" w:hAnsi="宋体" w:cs="宋体"/>
                <w:kern w:val="0"/>
                <w:sz w:val="20"/>
                <w:szCs w:val="20"/>
              </w:rPr>
            </w:pPr>
            <w:r>
              <w:rPr>
                <w:rFonts w:hint="eastAsia" w:ascii="宋体" w:hAnsi="宋体" w:cs="宋体"/>
                <w:kern w:val="0"/>
                <w:sz w:val="20"/>
                <w:szCs w:val="20"/>
              </w:rPr>
              <w:t>174*</w:t>
            </w:r>
          </w:p>
        </w:tc>
        <w:tc>
          <w:tcPr>
            <w:tcW w:w="816" w:type="dxa"/>
            <w:vMerge w:val="restart"/>
            <w:tcBorders>
              <w:top w:val="nil"/>
              <w:left w:val="single" w:color="auto" w:sz="4" w:space="0"/>
              <w:bottom w:val="single" w:color="000000" w:sz="4" w:space="0"/>
              <w:right w:val="single" w:color="auto" w:sz="4" w:space="0"/>
            </w:tcBorders>
            <w:noWrap/>
            <w:vAlign w:val="center"/>
          </w:tcPr>
          <w:p w14:paraId="397B2CAC">
            <w:pPr>
              <w:widowControl/>
              <w:jc w:val="center"/>
              <w:rPr>
                <w:rFonts w:ascii="宋体" w:hAnsi="宋体" w:cs="宋体"/>
                <w:kern w:val="0"/>
                <w:sz w:val="20"/>
                <w:szCs w:val="20"/>
              </w:rPr>
            </w:pPr>
            <w:r>
              <w:rPr>
                <w:rFonts w:hint="eastAsia" w:ascii="宋体" w:hAnsi="宋体" w:cs="宋体"/>
                <w:kern w:val="0"/>
                <w:sz w:val="20"/>
                <w:szCs w:val="20"/>
              </w:rPr>
              <w:t>4.02</w:t>
            </w:r>
          </w:p>
        </w:tc>
        <w:tc>
          <w:tcPr>
            <w:tcW w:w="516" w:type="dxa"/>
            <w:tcBorders>
              <w:top w:val="nil"/>
              <w:left w:val="nil"/>
              <w:bottom w:val="single" w:color="auto" w:sz="4" w:space="0"/>
              <w:right w:val="single" w:color="auto" w:sz="4" w:space="0"/>
            </w:tcBorders>
            <w:noWrap/>
            <w:vAlign w:val="center"/>
          </w:tcPr>
          <w:p w14:paraId="043B4BB0">
            <w:pPr>
              <w:widowControl/>
              <w:jc w:val="center"/>
              <w:rPr>
                <w:rFonts w:ascii="宋体" w:hAnsi="宋体" w:cs="宋体"/>
                <w:kern w:val="0"/>
                <w:sz w:val="20"/>
                <w:szCs w:val="20"/>
              </w:rPr>
            </w:pPr>
            <w:r>
              <w:rPr>
                <w:rFonts w:hint="eastAsia" w:ascii="宋体" w:hAnsi="宋体" w:cs="宋体"/>
                <w:kern w:val="0"/>
                <w:sz w:val="20"/>
                <w:szCs w:val="20"/>
              </w:rPr>
              <w:t>55</w:t>
            </w:r>
          </w:p>
        </w:tc>
        <w:tc>
          <w:tcPr>
            <w:tcW w:w="557" w:type="dxa"/>
            <w:tcBorders>
              <w:top w:val="nil"/>
              <w:left w:val="nil"/>
              <w:bottom w:val="single" w:color="auto" w:sz="4" w:space="0"/>
              <w:right w:val="single" w:color="auto" w:sz="4" w:space="0"/>
            </w:tcBorders>
            <w:noWrap/>
            <w:vAlign w:val="center"/>
          </w:tcPr>
          <w:p w14:paraId="35AD55BB">
            <w:pPr>
              <w:widowControl/>
              <w:jc w:val="center"/>
              <w:rPr>
                <w:rFonts w:ascii="宋体" w:hAnsi="宋体" w:cs="宋体"/>
                <w:kern w:val="0"/>
                <w:sz w:val="20"/>
                <w:szCs w:val="20"/>
              </w:rPr>
            </w:pPr>
            <w:r>
              <w:rPr>
                <w:rFonts w:hint="eastAsia" w:ascii="宋体" w:hAnsi="宋体" w:cs="宋体"/>
                <w:kern w:val="0"/>
                <w:sz w:val="20"/>
                <w:szCs w:val="20"/>
              </w:rPr>
              <w:t>19</w:t>
            </w:r>
          </w:p>
        </w:tc>
      </w:tr>
      <w:tr w14:paraId="5C941669">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nil"/>
              <w:right w:val="single" w:color="auto" w:sz="4" w:space="0"/>
            </w:tcBorders>
            <w:vAlign w:val="center"/>
          </w:tcPr>
          <w:p w14:paraId="20B3E38B">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633894AD">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379FA2C6">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33C3DA09">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49DB361D">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3C4295C0">
            <w:pPr>
              <w:widowControl/>
              <w:jc w:val="center"/>
              <w:rPr>
                <w:rFonts w:ascii="宋体" w:hAnsi="宋体" w:cs="宋体"/>
                <w:kern w:val="0"/>
                <w:sz w:val="20"/>
                <w:szCs w:val="20"/>
              </w:rPr>
            </w:pPr>
            <w:r>
              <w:rPr>
                <w:rFonts w:hint="eastAsia" w:ascii="宋体" w:hAnsi="宋体" w:cs="宋体"/>
                <w:kern w:val="0"/>
                <w:sz w:val="20"/>
                <w:szCs w:val="20"/>
              </w:rPr>
              <w:t>105.9</w:t>
            </w:r>
          </w:p>
        </w:tc>
        <w:tc>
          <w:tcPr>
            <w:tcW w:w="816" w:type="dxa"/>
            <w:vMerge w:val="continue"/>
            <w:tcBorders>
              <w:top w:val="nil"/>
              <w:left w:val="single" w:color="auto" w:sz="4" w:space="0"/>
              <w:bottom w:val="single" w:color="000000" w:sz="4" w:space="0"/>
              <w:right w:val="single" w:color="auto" w:sz="4" w:space="0"/>
            </w:tcBorders>
            <w:vAlign w:val="center"/>
          </w:tcPr>
          <w:p w14:paraId="6EEF4108">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449456AE">
            <w:pPr>
              <w:widowControl/>
              <w:jc w:val="center"/>
              <w:rPr>
                <w:rFonts w:ascii="宋体" w:hAnsi="宋体" w:cs="宋体"/>
                <w:kern w:val="0"/>
                <w:sz w:val="20"/>
                <w:szCs w:val="20"/>
              </w:rPr>
            </w:pPr>
            <w:r>
              <w:rPr>
                <w:rFonts w:hint="eastAsia" w:ascii="宋体" w:hAnsi="宋体" w:cs="宋体"/>
                <w:kern w:val="0"/>
                <w:sz w:val="20"/>
                <w:szCs w:val="20"/>
              </w:rPr>
              <w:t>55</w:t>
            </w:r>
          </w:p>
        </w:tc>
        <w:tc>
          <w:tcPr>
            <w:tcW w:w="557" w:type="dxa"/>
            <w:tcBorders>
              <w:top w:val="nil"/>
              <w:left w:val="nil"/>
              <w:bottom w:val="single" w:color="auto" w:sz="4" w:space="0"/>
              <w:right w:val="single" w:color="auto" w:sz="4" w:space="0"/>
            </w:tcBorders>
            <w:noWrap/>
            <w:vAlign w:val="center"/>
          </w:tcPr>
          <w:p w14:paraId="655192EC">
            <w:pPr>
              <w:widowControl/>
              <w:jc w:val="center"/>
              <w:rPr>
                <w:rFonts w:ascii="宋体" w:hAnsi="宋体" w:cs="宋体"/>
                <w:kern w:val="0"/>
                <w:sz w:val="20"/>
                <w:szCs w:val="20"/>
              </w:rPr>
            </w:pPr>
            <w:r>
              <w:rPr>
                <w:rFonts w:hint="eastAsia" w:ascii="宋体" w:hAnsi="宋体" w:cs="宋体"/>
                <w:kern w:val="0"/>
                <w:sz w:val="20"/>
                <w:szCs w:val="20"/>
              </w:rPr>
              <w:t>27</w:t>
            </w:r>
          </w:p>
        </w:tc>
      </w:tr>
      <w:tr w14:paraId="67C221DF">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nil"/>
              <w:right w:val="single" w:color="auto" w:sz="4" w:space="0"/>
            </w:tcBorders>
            <w:vAlign w:val="center"/>
          </w:tcPr>
          <w:p w14:paraId="0AAF6725">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1496B898">
            <w:pPr>
              <w:widowControl/>
              <w:jc w:val="center"/>
              <w:rPr>
                <w:rFonts w:ascii="宋体" w:hAnsi="宋体" w:cs="宋体"/>
                <w:color w:val="000000"/>
                <w:kern w:val="0"/>
                <w:sz w:val="20"/>
                <w:szCs w:val="20"/>
              </w:rPr>
            </w:pPr>
            <w:r>
              <w:rPr>
                <w:rFonts w:hint="eastAsia" w:ascii="宋体" w:hAnsi="宋体" w:cs="宋体"/>
                <w:color w:val="000000"/>
                <w:kern w:val="0"/>
                <w:sz w:val="20"/>
                <w:szCs w:val="20"/>
              </w:rPr>
              <w:t>Cefapirin sodium</w:t>
            </w:r>
          </w:p>
        </w:tc>
        <w:tc>
          <w:tcPr>
            <w:tcW w:w="1183" w:type="dxa"/>
            <w:vMerge w:val="restart"/>
            <w:tcBorders>
              <w:top w:val="nil"/>
              <w:left w:val="single" w:color="auto" w:sz="4" w:space="0"/>
              <w:bottom w:val="single" w:color="000000" w:sz="4" w:space="0"/>
              <w:right w:val="single" w:color="auto" w:sz="4" w:space="0"/>
            </w:tcBorders>
            <w:noWrap/>
            <w:vAlign w:val="center"/>
          </w:tcPr>
          <w:p w14:paraId="216E6905">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头孢吡啉钠</w:t>
            </w:r>
          </w:p>
        </w:tc>
        <w:tc>
          <w:tcPr>
            <w:tcW w:w="1016" w:type="dxa"/>
            <w:vMerge w:val="restart"/>
            <w:tcBorders>
              <w:top w:val="nil"/>
              <w:left w:val="single" w:color="auto" w:sz="4" w:space="0"/>
              <w:bottom w:val="single" w:color="000000" w:sz="4" w:space="0"/>
              <w:right w:val="single" w:color="auto" w:sz="4" w:space="0"/>
            </w:tcBorders>
            <w:noWrap/>
            <w:vAlign w:val="center"/>
          </w:tcPr>
          <w:p w14:paraId="06DA846C">
            <w:pPr>
              <w:widowControl/>
              <w:jc w:val="center"/>
              <w:rPr>
                <w:rFonts w:ascii="宋体" w:hAnsi="宋体" w:cs="宋体"/>
                <w:color w:val="000000"/>
                <w:kern w:val="0"/>
                <w:sz w:val="20"/>
                <w:szCs w:val="20"/>
              </w:rPr>
            </w:pPr>
            <w:r>
              <w:rPr>
                <w:rFonts w:hint="eastAsia" w:ascii="宋体" w:hAnsi="宋体" w:cs="宋体"/>
                <w:color w:val="000000"/>
                <w:kern w:val="0"/>
                <w:sz w:val="20"/>
                <w:szCs w:val="20"/>
              </w:rPr>
              <w:t>24356-60-3</w:t>
            </w:r>
          </w:p>
        </w:tc>
        <w:tc>
          <w:tcPr>
            <w:tcW w:w="716" w:type="dxa"/>
            <w:vMerge w:val="restart"/>
            <w:tcBorders>
              <w:top w:val="nil"/>
              <w:left w:val="single" w:color="auto" w:sz="4" w:space="0"/>
              <w:bottom w:val="single" w:color="000000" w:sz="4" w:space="0"/>
              <w:right w:val="single" w:color="auto" w:sz="4" w:space="0"/>
            </w:tcBorders>
            <w:noWrap/>
            <w:vAlign w:val="center"/>
          </w:tcPr>
          <w:p w14:paraId="182B7BAD">
            <w:pPr>
              <w:widowControl/>
              <w:jc w:val="center"/>
              <w:rPr>
                <w:rFonts w:ascii="宋体" w:hAnsi="宋体" w:cs="宋体"/>
                <w:kern w:val="0"/>
                <w:sz w:val="20"/>
                <w:szCs w:val="20"/>
              </w:rPr>
            </w:pPr>
            <w:r>
              <w:rPr>
                <w:rFonts w:hint="eastAsia" w:ascii="宋体" w:hAnsi="宋体" w:cs="宋体"/>
                <w:kern w:val="0"/>
                <w:sz w:val="20"/>
                <w:szCs w:val="20"/>
              </w:rPr>
              <w:t>424.1</w:t>
            </w:r>
          </w:p>
        </w:tc>
        <w:tc>
          <w:tcPr>
            <w:tcW w:w="947" w:type="dxa"/>
            <w:tcBorders>
              <w:top w:val="nil"/>
              <w:left w:val="nil"/>
              <w:bottom w:val="single" w:color="auto" w:sz="4" w:space="0"/>
              <w:right w:val="single" w:color="auto" w:sz="4" w:space="0"/>
            </w:tcBorders>
            <w:noWrap/>
            <w:vAlign w:val="center"/>
          </w:tcPr>
          <w:p w14:paraId="38E53B82">
            <w:pPr>
              <w:widowControl/>
              <w:jc w:val="center"/>
              <w:rPr>
                <w:rFonts w:ascii="宋体" w:hAnsi="宋体" w:cs="宋体"/>
                <w:kern w:val="0"/>
                <w:sz w:val="20"/>
                <w:szCs w:val="20"/>
              </w:rPr>
            </w:pPr>
            <w:r>
              <w:rPr>
                <w:rFonts w:hint="eastAsia" w:ascii="宋体" w:hAnsi="宋体" w:cs="宋体"/>
                <w:kern w:val="0"/>
                <w:sz w:val="20"/>
                <w:szCs w:val="20"/>
              </w:rPr>
              <w:t>292*</w:t>
            </w:r>
          </w:p>
        </w:tc>
        <w:tc>
          <w:tcPr>
            <w:tcW w:w="816" w:type="dxa"/>
            <w:vMerge w:val="restart"/>
            <w:tcBorders>
              <w:top w:val="nil"/>
              <w:left w:val="single" w:color="auto" w:sz="4" w:space="0"/>
              <w:bottom w:val="single" w:color="000000" w:sz="4" w:space="0"/>
              <w:right w:val="single" w:color="auto" w:sz="4" w:space="0"/>
            </w:tcBorders>
            <w:noWrap/>
            <w:vAlign w:val="center"/>
          </w:tcPr>
          <w:p w14:paraId="6F82A5E1">
            <w:pPr>
              <w:widowControl/>
              <w:jc w:val="center"/>
              <w:rPr>
                <w:rFonts w:ascii="宋体" w:hAnsi="宋体" w:cs="宋体"/>
                <w:kern w:val="0"/>
                <w:sz w:val="20"/>
                <w:szCs w:val="20"/>
              </w:rPr>
            </w:pPr>
            <w:r>
              <w:rPr>
                <w:rFonts w:hint="eastAsia" w:ascii="宋体" w:hAnsi="宋体" w:cs="宋体"/>
                <w:kern w:val="0"/>
                <w:sz w:val="20"/>
                <w:szCs w:val="20"/>
              </w:rPr>
              <w:t>3.82</w:t>
            </w:r>
          </w:p>
        </w:tc>
        <w:tc>
          <w:tcPr>
            <w:tcW w:w="516" w:type="dxa"/>
            <w:tcBorders>
              <w:top w:val="nil"/>
              <w:left w:val="nil"/>
              <w:bottom w:val="single" w:color="auto" w:sz="4" w:space="0"/>
              <w:right w:val="single" w:color="auto" w:sz="4" w:space="0"/>
            </w:tcBorders>
            <w:noWrap/>
            <w:vAlign w:val="center"/>
          </w:tcPr>
          <w:p w14:paraId="4C12B41B">
            <w:pPr>
              <w:widowControl/>
              <w:jc w:val="center"/>
              <w:rPr>
                <w:rFonts w:ascii="宋体" w:hAnsi="宋体" w:cs="宋体"/>
                <w:kern w:val="0"/>
                <w:sz w:val="20"/>
                <w:szCs w:val="20"/>
              </w:rPr>
            </w:pPr>
            <w:r>
              <w:rPr>
                <w:rFonts w:hint="eastAsia" w:ascii="宋体" w:hAnsi="宋体" w:cs="宋体"/>
                <w:kern w:val="0"/>
                <w:sz w:val="20"/>
                <w:szCs w:val="20"/>
              </w:rPr>
              <w:t>45</w:t>
            </w:r>
          </w:p>
        </w:tc>
        <w:tc>
          <w:tcPr>
            <w:tcW w:w="557" w:type="dxa"/>
            <w:tcBorders>
              <w:top w:val="nil"/>
              <w:left w:val="nil"/>
              <w:bottom w:val="single" w:color="auto" w:sz="4" w:space="0"/>
              <w:right w:val="single" w:color="auto" w:sz="4" w:space="0"/>
            </w:tcBorders>
            <w:noWrap/>
            <w:vAlign w:val="center"/>
          </w:tcPr>
          <w:p w14:paraId="13930DA0">
            <w:pPr>
              <w:widowControl/>
              <w:jc w:val="center"/>
              <w:rPr>
                <w:rFonts w:ascii="宋体" w:hAnsi="宋体" w:cs="宋体"/>
                <w:kern w:val="0"/>
                <w:sz w:val="20"/>
                <w:szCs w:val="20"/>
              </w:rPr>
            </w:pPr>
            <w:r>
              <w:rPr>
                <w:rFonts w:hint="eastAsia" w:ascii="宋体" w:hAnsi="宋体" w:cs="宋体"/>
                <w:kern w:val="0"/>
                <w:sz w:val="20"/>
                <w:szCs w:val="20"/>
              </w:rPr>
              <w:t>21</w:t>
            </w:r>
          </w:p>
        </w:tc>
      </w:tr>
      <w:tr w14:paraId="2DCA7A97">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nil"/>
              <w:right w:val="single" w:color="auto" w:sz="4" w:space="0"/>
            </w:tcBorders>
            <w:vAlign w:val="center"/>
          </w:tcPr>
          <w:p w14:paraId="072FAF60">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1CF5A211">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30599154">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12B4A667">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0A9CA980">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042586EE">
            <w:pPr>
              <w:widowControl/>
              <w:jc w:val="center"/>
              <w:rPr>
                <w:rFonts w:ascii="宋体" w:hAnsi="宋体" w:cs="宋体"/>
                <w:kern w:val="0"/>
                <w:sz w:val="20"/>
                <w:szCs w:val="20"/>
              </w:rPr>
            </w:pPr>
            <w:r>
              <w:rPr>
                <w:rFonts w:hint="eastAsia" w:ascii="宋体" w:hAnsi="宋体" w:cs="宋体"/>
                <w:kern w:val="0"/>
                <w:sz w:val="20"/>
                <w:szCs w:val="20"/>
              </w:rPr>
              <w:t>152</w:t>
            </w:r>
          </w:p>
        </w:tc>
        <w:tc>
          <w:tcPr>
            <w:tcW w:w="816" w:type="dxa"/>
            <w:vMerge w:val="continue"/>
            <w:tcBorders>
              <w:top w:val="nil"/>
              <w:left w:val="single" w:color="auto" w:sz="4" w:space="0"/>
              <w:bottom w:val="single" w:color="000000" w:sz="4" w:space="0"/>
              <w:right w:val="single" w:color="auto" w:sz="4" w:space="0"/>
            </w:tcBorders>
            <w:vAlign w:val="center"/>
          </w:tcPr>
          <w:p w14:paraId="386053C5">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70A08EF0">
            <w:pPr>
              <w:widowControl/>
              <w:jc w:val="center"/>
              <w:rPr>
                <w:rFonts w:ascii="宋体" w:hAnsi="宋体" w:cs="宋体"/>
                <w:kern w:val="0"/>
                <w:sz w:val="20"/>
                <w:szCs w:val="20"/>
              </w:rPr>
            </w:pPr>
            <w:r>
              <w:rPr>
                <w:rFonts w:hint="eastAsia" w:ascii="宋体" w:hAnsi="宋体" w:cs="宋体"/>
                <w:kern w:val="0"/>
                <w:sz w:val="20"/>
                <w:szCs w:val="20"/>
              </w:rPr>
              <w:t>45</w:t>
            </w:r>
          </w:p>
        </w:tc>
        <w:tc>
          <w:tcPr>
            <w:tcW w:w="557" w:type="dxa"/>
            <w:tcBorders>
              <w:top w:val="nil"/>
              <w:left w:val="nil"/>
              <w:bottom w:val="single" w:color="auto" w:sz="4" w:space="0"/>
              <w:right w:val="single" w:color="auto" w:sz="4" w:space="0"/>
            </w:tcBorders>
            <w:noWrap/>
            <w:vAlign w:val="center"/>
          </w:tcPr>
          <w:p w14:paraId="317ABE2B">
            <w:pPr>
              <w:widowControl/>
              <w:jc w:val="center"/>
              <w:rPr>
                <w:rFonts w:ascii="宋体" w:hAnsi="宋体" w:cs="宋体"/>
                <w:kern w:val="0"/>
                <w:sz w:val="20"/>
                <w:szCs w:val="20"/>
              </w:rPr>
            </w:pPr>
            <w:r>
              <w:rPr>
                <w:rFonts w:hint="eastAsia" w:ascii="宋体" w:hAnsi="宋体" w:cs="宋体"/>
                <w:kern w:val="0"/>
                <w:sz w:val="20"/>
                <w:szCs w:val="20"/>
              </w:rPr>
              <w:t>29</w:t>
            </w:r>
          </w:p>
        </w:tc>
      </w:tr>
      <w:tr w14:paraId="663267AF">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nil"/>
              <w:right w:val="single" w:color="auto" w:sz="4" w:space="0"/>
            </w:tcBorders>
            <w:vAlign w:val="center"/>
          </w:tcPr>
          <w:p w14:paraId="43C0E33F">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24B4D08E">
            <w:pPr>
              <w:widowControl/>
              <w:jc w:val="center"/>
              <w:rPr>
                <w:rFonts w:ascii="宋体" w:hAnsi="宋体" w:cs="宋体"/>
                <w:color w:val="000000"/>
                <w:kern w:val="0"/>
                <w:sz w:val="20"/>
                <w:szCs w:val="20"/>
              </w:rPr>
            </w:pPr>
            <w:r>
              <w:rPr>
                <w:rFonts w:hint="eastAsia" w:ascii="宋体" w:hAnsi="宋体" w:cs="宋体"/>
                <w:color w:val="000000"/>
                <w:kern w:val="0"/>
                <w:sz w:val="20"/>
                <w:szCs w:val="20"/>
              </w:rPr>
              <w:t>Cefazolin</w:t>
            </w:r>
          </w:p>
        </w:tc>
        <w:tc>
          <w:tcPr>
            <w:tcW w:w="1183" w:type="dxa"/>
            <w:vMerge w:val="restart"/>
            <w:tcBorders>
              <w:top w:val="nil"/>
              <w:left w:val="single" w:color="auto" w:sz="4" w:space="0"/>
              <w:bottom w:val="single" w:color="000000" w:sz="4" w:space="0"/>
              <w:right w:val="single" w:color="auto" w:sz="4" w:space="0"/>
            </w:tcBorders>
            <w:noWrap/>
            <w:vAlign w:val="center"/>
          </w:tcPr>
          <w:p w14:paraId="33B9B3D9">
            <w:pPr>
              <w:widowControl/>
              <w:jc w:val="center"/>
              <w:rPr>
                <w:rFonts w:ascii="宋体" w:hAnsi="宋体" w:cs="宋体"/>
                <w:color w:val="000000"/>
                <w:kern w:val="0"/>
                <w:sz w:val="20"/>
                <w:szCs w:val="20"/>
              </w:rPr>
            </w:pPr>
            <w:r>
              <w:rPr>
                <w:rFonts w:hint="eastAsia" w:ascii="宋体" w:hAnsi="宋体" w:cs="宋体"/>
                <w:color w:val="000000"/>
                <w:kern w:val="0"/>
                <w:sz w:val="20"/>
                <w:szCs w:val="20"/>
              </w:rPr>
              <w:t>头孢唑啉</w:t>
            </w:r>
          </w:p>
        </w:tc>
        <w:tc>
          <w:tcPr>
            <w:tcW w:w="1016" w:type="dxa"/>
            <w:vMerge w:val="restart"/>
            <w:tcBorders>
              <w:top w:val="nil"/>
              <w:left w:val="single" w:color="auto" w:sz="4" w:space="0"/>
              <w:bottom w:val="single" w:color="000000" w:sz="4" w:space="0"/>
              <w:right w:val="single" w:color="auto" w:sz="4" w:space="0"/>
            </w:tcBorders>
            <w:noWrap/>
            <w:vAlign w:val="center"/>
          </w:tcPr>
          <w:p w14:paraId="15F20B73">
            <w:pPr>
              <w:widowControl/>
              <w:jc w:val="center"/>
              <w:rPr>
                <w:rFonts w:ascii="宋体" w:hAnsi="宋体" w:cs="宋体"/>
                <w:color w:val="000000"/>
                <w:kern w:val="0"/>
                <w:sz w:val="20"/>
                <w:szCs w:val="20"/>
              </w:rPr>
            </w:pPr>
            <w:r>
              <w:rPr>
                <w:rFonts w:hint="eastAsia" w:ascii="宋体" w:hAnsi="宋体" w:cs="宋体"/>
                <w:color w:val="000000"/>
                <w:kern w:val="0"/>
                <w:sz w:val="20"/>
                <w:szCs w:val="20"/>
              </w:rPr>
              <w:t>25953-19-9</w:t>
            </w:r>
          </w:p>
        </w:tc>
        <w:tc>
          <w:tcPr>
            <w:tcW w:w="716" w:type="dxa"/>
            <w:vMerge w:val="restart"/>
            <w:tcBorders>
              <w:top w:val="nil"/>
              <w:left w:val="single" w:color="auto" w:sz="4" w:space="0"/>
              <w:bottom w:val="single" w:color="000000" w:sz="4" w:space="0"/>
              <w:right w:val="single" w:color="auto" w:sz="4" w:space="0"/>
            </w:tcBorders>
            <w:noWrap/>
            <w:vAlign w:val="center"/>
          </w:tcPr>
          <w:p w14:paraId="04C016D5">
            <w:pPr>
              <w:widowControl/>
              <w:jc w:val="center"/>
              <w:rPr>
                <w:rFonts w:ascii="宋体" w:hAnsi="宋体" w:cs="宋体"/>
                <w:kern w:val="0"/>
                <w:sz w:val="20"/>
                <w:szCs w:val="20"/>
              </w:rPr>
            </w:pPr>
            <w:r>
              <w:rPr>
                <w:rFonts w:hint="eastAsia" w:ascii="宋体" w:hAnsi="宋体" w:cs="宋体"/>
                <w:kern w:val="0"/>
                <w:sz w:val="20"/>
                <w:szCs w:val="20"/>
              </w:rPr>
              <w:t>454.9</w:t>
            </w:r>
          </w:p>
        </w:tc>
        <w:tc>
          <w:tcPr>
            <w:tcW w:w="947" w:type="dxa"/>
            <w:tcBorders>
              <w:top w:val="nil"/>
              <w:left w:val="nil"/>
              <w:bottom w:val="single" w:color="auto" w:sz="4" w:space="0"/>
              <w:right w:val="single" w:color="auto" w:sz="4" w:space="0"/>
            </w:tcBorders>
            <w:noWrap/>
            <w:vAlign w:val="center"/>
          </w:tcPr>
          <w:p w14:paraId="1ABC1607">
            <w:pPr>
              <w:widowControl/>
              <w:jc w:val="center"/>
              <w:rPr>
                <w:rFonts w:ascii="宋体" w:hAnsi="宋体" w:cs="宋体"/>
                <w:kern w:val="0"/>
                <w:sz w:val="20"/>
                <w:szCs w:val="20"/>
              </w:rPr>
            </w:pPr>
            <w:r>
              <w:rPr>
                <w:rFonts w:hint="eastAsia" w:ascii="宋体" w:hAnsi="宋体" w:cs="宋体"/>
                <w:kern w:val="0"/>
                <w:sz w:val="20"/>
                <w:szCs w:val="20"/>
              </w:rPr>
              <w:t>323*</w:t>
            </w:r>
          </w:p>
        </w:tc>
        <w:tc>
          <w:tcPr>
            <w:tcW w:w="816" w:type="dxa"/>
            <w:vMerge w:val="restart"/>
            <w:tcBorders>
              <w:top w:val="nil"/>
              <w:left w:val="single" w:color="auto" w:sz="4" w:space="0"/>
              <w:bottom w:val="single" w:color="000000" w:sz="4" w:space="0"/>
              <w:right w:val="single" w:color="auto" w:sz="4" w:space="0"/>
            </w:tcBorders>
            <w:noWrap/>
            <w:vAlign w:val="center"/>
          </w:tcPr>
          <w:p w14:paraId="07853C14">
            <w:pPr>
              <w:widowControl/>
              <w:jc w:val="center"/>
              <w:rPr>
                <w:rFonts w:ascii="宋体" w:hAnsi="宋体" w:cs="宋体"/>
                <w:kern w:val="0"/>
                <w:sz w:val="20"/>
                <w:szCs w:val="20"/>
              </w:rPr>
            </w:pPr>
            <w:r>
              <w:rPr>
                <w:rFonts w:hint="eastAsia" w:ascii="宋体" w:hAnsi="宋体" w:cs="宋体"/>
                <w:kern w:val="0"/>
                <w:sz w:val="20"/>
                <w:szCs w:val="20"/>
              </w:rPr>
              <w:t>5.42</w:t>
            </w:r>
          </w:p>
        </w:tc>
        <w:tc>
          <w:tcPr>
            <w:tcW w:w="516" w:type="dxa"/>
            <w:tcBorders>
              <w:top w:val="nil"/>
              <w:left w:val="nil"/>
              <w:bottom w:val="single" w:color="auto" w:sz="4" w:space="0"/>
              <w:right w:val="single" w:color="auto" w:sz="4" w:space="0"/>
            </w:tcBorders>
            <w:noWrap/>
            <w:vAlign w:val="center"/>
          </w:tcPr>
          <w:p w14:paraId="07CC798D">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682DA142">
            <w:pPr>
              <w:widowControl/>
              <w:jc w:val="center"/>
              <w:rPr>
                <w:rFonts w:ascii="宋体" w:hAnsi="宋体" w:cs="宋体"/>
                <w:kern w:val="0"/>
                <w:sz w:val="20"/>
                <w:szCs w:val="20"/>
              </w:rPr>
            </w:pPr>
            <w:r>
              <w:rPr>
                <w:rFonts w:hint="eastAsia" w:ascii="宋体" w:hAnsi="宋体" w:cs="宋体"/>
                <w:kern w:val="0"/>
                <w:sz w:val="20"/>
                <w:szCs w:val="20"/>
              </w:rPr>
              <w:t>15</w:t>
            </w:r>
          </w:p>
        </w:tc>
      </w:tr>
      <w:tr w14:paraId="09388F73">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nil"/>
              <w:right w:val="single" w:color="auto" w:sz="4" w:space="0"/>
            </w:tcBorders>
            <w:vAlign w:val="center"/>
          </w:tcPr>
          <w:p w14:paraId="75297253">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500F1A10">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4D803B6">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7F08DBF6">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7D05C324">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19E845E6">
            <w:pPr>
              <w:widowControl/>
              <w:jc w:val="center"/>
              <w:rPr>
                <w:rFonts w:ascii="宋体" w:hAnsi="宋体" w:cs="宋体"/>
                <w:kern w:val="0"/>
                <w:sz w:val="20"/>
                <w:szCs w:val="20"/>
              </w:rPr>
            </w:pPr>
            <w:r>
              <w:rPr>
                <w:rFonts w:hint="eastAsia" w:ascii="宋体" w:hAnsi="宋体" w:cs="宋体"/>
                <w:kern w:val="0"/>
                <w:sz w:val="20"/>
                <w:szCs w:val="20"/>
              </w:rPr>
              <w:t>155.8</w:t>
            </w:r>
          </w:p>
        </w:tc>
        <w:tc>
          <w:tcPr>
            <w:tcW w:w="816" w:type="dxa"/>
            <w:vMerge w:val="continue"/>
            <w:tcBorders>
              <w:top w:val="nil"/>
              <w:left w:val="single" w:color="auto" w:sz="4" w:space="0"/>
              <w:bottom w:val="single" w:color="000000" w:sz="4" w:space="0"/>
              <w:right w:val="single" w:color="auto" w:sz="4" w:space="0"/>
            </w:tcBorders>
            <w:vAlign w:val="center"/>
          </w:tcPr>
          <w:p w14:paraId="09325CA1">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72111690">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3F381D31">
            <w:pPr>
              <w:widowControl/>
              <w:jc w:val="center"/>
              <w:rPr>
                <w:rFonts w:ascii="宋体" w:hAnsi="宋体" w:cs="宋体"/>
                <w:kern w:val="0"/>
                <w:sz w:val="20"/>
                <w:szCs w:val="20"/>
              </w:rPr>
            </w:pPr>
            <w:r>
              <w:rPr>
                <w:rFonts w:hint="eastAsia" w:ascii="宋体" w:hAnsi="宋体" w:cs="宋体"/>
                <w:kern w:val="0"/>
                <w:sz w:val="20"/>
                <w:szCs w:val="20"/>
              </w:rPr>
              <w:t>21</w:t>
            </w:r>
          </w:p>
        </w:tc>
      </w:tr>
      <w:tr w14:paraId="208188BE">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nil"/>
              <w:right w:val="single" w:color="auto" w:sz="4" w:space="0"/>
            </w:tcBorders>
            <w:vAlign w:val="center"/>
          </w:tcPr>
          <w:p w14:paraId="55025E3C">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0FBE4003">
            <w:pPr>
              <w:widowControl/>
              <w:jc w:val="center"/>
              <w:rPr>
                <w:rFonts w:ascii="宋体" w:hAnsi="宋体" w:cs="宋体"/>
                <w:color w:val="000000"/>
                <w:kern w:val="0"/>
                <w:sz w:val="20"/>
                <w:szCs w:val="20"/>
              </w:rPr>
            </w:pPr>
            <w:r>
              <w:rPr>
                <w:rFonts w:hint="eastAsia" w:ascii="宋体" w:hAnsi="宋体" w:cs="宋体"/>
                <w:color w:val="000000"/>
                <w:kern w:val="0"/>
                <w:sz w:val="20"/>
                <w:szCs w:val="20"/>
              </w:rPr>
              <w:t>Cefotaxime</w:t>
            </w:r>
          </w:p>
        </w:tc>
        <w:tc>
          <w:tcPr>
            <w:tcW w:w="1183" w:type="dxa"/>
            <w:vMerge w:val="restart"/>
            <w:tcBorders>
              <w:top w:val="nil"/>
              <w:left w:val="single" w:color="auto" w:sz="4" w:space="0"/>
              <w:bottom w:val="single" w:color="000000" w:sz="4" w:space="0"/>
              <w:right w:val="single" w:color="auto" w:sz="4" w:space="0"/>
            </w:tcBorders>
            <w:noWrap/>
            <w:vAlign w:val="center"/>
          </w:tcPr>
          <w:p w14:paraId="48CEC18F">
            <w:pPr>
              <w:widowControl/>
              <w:jc w:val="center"/>
              <w:rPr>
                <w:rFonts w:ascii="宋体" w:hAnsi="宋体" w:cs="宋体"/>
                <w:color w:val="000000"/>
                <w:kern w:val="0"/>
                <w:sz w:val="20"/>
                <w:szCs w:val="20"/>
              </w:rPr>
            </w:pPr>
            <w:r>
              <w:rPr>
                <w:rFonts w:hint="eastAsia" w:ascii="宋体" w:hAnsi="宋体" w:cs="宋体"/>
                <w:color w:val="000000"/>
                <w:kern w:val="0"/>
                <w:sz w:val="20"/>
                <w:szCs w:val="20"/>
              </w:rPr>
              <w:t>头孢噻肟</w:t>
            </w:r>
          </w:p>
        </w:tc>
        <w:tc>
          <w:tcPr>
            <w:tcW w:w="1016" w:type="dxa"/>
            <w:vMerge w:val="restart"/>
            <w:tcBorders>
              <w:top w:val="nil"/>
              <w:left w:val="single" w:color="auto" w:sz="4" w:space="0"/>
              <w:bottom w:val="single" w:color="000000" w:sz="4" w:space="0"/>
              <w:right w:val="single" w:color="auto" w:sz="4" w:space="0"/>
            </w:tcBorders>
            <w:noWrap/>
            <w:vAlign w:val="center"/>
          </w:tcPr>
          <w:p w14:paraId="6C85F9D1">
            <w:pPr>
              <w:widowControl/>
              <w:jc w:val="center"/>
              <w:rPr>
                <w:rFonts w:ascii="宋体" w:hAnsi="宋体" w:cs="宋体"/>
                <w:color w:val="000000"/>
                <w:kern w:val="0"/>
                <w:sz w:val="20"/>
                <w:szCs w:val="20"/>
              </w:rPr>
            </w:pPr>
            <w:r>
              <w:rPr>
                <w:rFonts w:hint="eastAsia" w:ascii="宋体" w:hAnsi="宋体" w:cs="宋体"/>
                <w:color w:val="000000"/>
                <w:kern w:val="0"/>
                <w:sz w:val="20"/>
                <w:szCs w:val="20"/>
              </w:rPr>
              <w:t>63527-52-6</w:t>
            </w:r>
          </w:p>
        </w:tc>
        <w:tc>
          <w:tcPr>
            <w:tcW w:w="716" w:type="dxa"/>
            <w:vMerge w:val="restart"/>
            <w:tcBorders>
              <w:top w:val="nil"/>
              <w:left w:val="single" w:color="auto" w:sz="4" w:space="0"/>
              <w:bottom w:val="single" w:color="000000" w:sz="4" w:space="0"/>
              <w:right w:val="single" w:color="auto" w:sz="4" w:space="0"/>
            </w:tcBorders>
            <w:noWrap/>
            <w:vAlign w:val="center"/>
          </w:tcPr>
          <w:p w14:paraId="4110CCE9">
            <w:pPr>
              <w:widowControl/>
              <w:jc w:val="center"/>
              <w:rPr>
                <w:rFonts w:ascii="宋体" w:hAnsi="宋体" w:cs="宋体"/>
                <w:kern w:val="0"/>
                <w:sz w:val="20"/>
                <w:szCs w:val="20"/>
              </w:rPr>
            </w:pPr>
            <w:r>
              <w:rPr>
                <w:rFonts w:hint="eastAsia" w:ascii="宋体" w:hAnsi="宋体" w:cs="宋体"/>
                <w:kern w:val="0"/>
                <w:sz w:val="20"/>
                <w:szCs w:val="20"/>
              </w:rPr>
              <w:t>456</w:t>
            </w:r>
          </w:p>
        </w:tc>
        <w:tc>
          <w:tcPr>
            <w:tcW w:w="947" w:type="dxa"/>
            <w:tcBorders>
              <w:top w:val="nil"/>
              <w:left w:val="nil"/>
              <w:bottom w:val="single" w:color="auto" w:sz="4" w:space="0"/>
              <w:right w:val="single" w:color="auto" w:sz="4" w:space="0"/>
            </w:tcBorders>
            <w:noWrap/>
            <w:vAlign w:val="center"/>
          </w:tcPr>
          <w:p w14:paraId="41B89C0B">
            <w:pPr>
              <w:widowControl/>
              <w:jc w:val="center"/>
              <w:rPr>
                <w:rFonts w:ascii="宋体" w:hAnsi="宋体" w:cs="宋体"/>
                <w:kern w:val="0"/>
                <w:sz w:val="20"/>
                <w:szCs w:val="20"/>
              </w:rPr>
            </w:pPr>
            <w:r>
              <w:rPr>
                <w:rFonts w:hint="eastAsia" w:ascii="宋体" w:hAnsi="宋体" w:cs="宋体"/>
                <w:kern w:val="0"/>
                <w:sz w:val="20"/>
                <w:szCs w:val="20"/>
              </w:rPr>
              <w:t>166.9*</w:t>
            </w:r>
          </w:p>
        </w:tc>
        <w:tc>
          <w:tcPr>
            <w:tcW w:w="816" w:type="dxa"/>
            <w:vMerge w:val="restart"/>
            <w:tcBorders>
              <w:top w:val="nil"/>
              <w:left w:val="single" w:color="auto" w:sz="4" w:space="0"/>
              <w:bottom w:val="single" w:color="000000" w:sz="4" w:space="0"/>
              <w:right w:val="single" w:color="auto" w:sz="4" w:space="0"/>
            </w:tcBorders>
            <w:noWrap/>
            <w:vAlign w:val="center"/>
          </w:tcPr>
          <w:p w14:paraId="5ABA44B7">
            <w:pPr>
              <w:widowControl/>
              <w:jc w:val="center"/>
              <w:rPr>
                <w:rFonts w:ascii="宋体" w:hAnsi="宋体" w:cs="宋体"/>
                <w:kern w:val="0"/>
                <w:sz w:val="20"/>
                <w:szCs w:val="20"/>
              </w:rPr>
            </w:pPr>
            <w:r>
              <w:rPr>
                <w:rFonts w:hint="eastAsia" w:ascii="宋体" w:hAnsi="宋体" w:cs="宋体"/>
                <w:kern w:val="0"/>
                <w:sz w:val="20"/>
                <w:szCs w:val="20"/>
              </w:rPr>
              <w:t>5.03</w:t>
            </w:r>
          </w:p>
        </w:tc>
        <w:tc>
          <w:tcPr>
            <w:tcW w:w="516" w:type="dxa"/>
            <w:tcBorders>
              <w:top w:val="nil"/>
              <w:left w:val="nil"/>
              <w:bottom w:val="single" w:color="auto" w:sz="4" w:space="0"/>
              <w:right w:val="single" w:color="auto" w:sz="4" w:space="0"/>
            </w:tcBorders>
            <w:noWrap/>
            <w:vAlign w:val="center"/>
          </w:tcPr>
          <w:p w14:paraId="69661924">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2C7CAEF5">
            <w:pPr>
              <w:widowControl/>
              <w:jc w:val="center"/>
              <w:rPr>
                <w:rFonts w:ascii="宋体" w:hAnsi="宋体" w:cs="宋体"/>
                <w:kern w:val="0"/>
                <w:sz w:val="20"/>
                <w:szCs w:val="20"/>
              </w:rPr>
            </w:pPr>
            <w:r>
              <w:rPr>
                <w:rFonts w:hint="eastAsia" w:ascii="宋体" w:hAnsi="宋体" w:cs="宋体"/>
                <w:kern w:val="0"/>
                <w:sz w:val="20"/>
                <w:szCs w:val="20"/>
              </w:rPr>
              <w:t>28</w:t>
            </w:r>
          </w:p>
        </w:tc>
      </w:tr>
      <w:tr w14:paraId="5464AFA5">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nil"/>
              <w:right w:val="single" w:color="auto" w:sz="4" w:space="0"/>
            </w:tcBorders>
            <w:vAlign w:val="center"/>
          </w:tcPr>
          <w:p w14:paraId="7EAD46C1">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281B761F">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494AC03F">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53EA3EA6">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2DCB0B4A">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3A1E3B12">
            <w:pPr>
              <w:widowControl/>
              <w:jc w:val="center"/>
              <w:rPr>
                <w:rFonts w:ascii="宋体" w:hAnsi="宋体" w:cs="宋体"/>
                <w:kern w:val="0"/>
                <w:sz w:val="20"/>
                <w:szCs w:val="20"/>
              </w:rPr>
            </w:pPr>
            <w:r>
              <w:rPr>
                <w:rFonts w:hint="eastAsia" w:ascii="宋体" w:hAnsi="宋体" w:cs="宋体"/>
                <w:kern w:val="0"/>
                <w:sz w:val="20"/>
                <w:szCs w:val="20"/>
              </w:rPr>
              <w:t>125</w:t>
            </w:r>
          </w:p>
        </w:tc>
        <w:tc>
          <w:tcPr>
            <w:tcW w:w="816" w:type="dxa"/>
            <w:vMerge w:val="continue"/>
            <w:tcBorders>
              <w:top w:val="nil"/>
              <w:left w:val="single" w:color="auto" w:sz="4" w:space="0"/>
              <w:bottom w:val="single" w:color="000000" w:sz="4" w:space="0"/>
              <w:right w:val="single" w:color="auto" w:sz="4" w:space="0"/>
            </w:tcBorders>
            <w:vAlign w:val="center"/>
          </w:tcPr>
          <w:p w14:paraId="39248AE2">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43F0804C">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69A8101B">
            <w:pPr>
              <w:widowControl/>
              <w:jc w:val="center"/>
              <w:rPr>
                <w:rFonts w:ascii="宋体" w:hAnsi="宋体" w:cs="宋体"/>
                <w:kern w:val="0"/>
                <w:sz w:val="20"/>
                <w:szCs w:val="20"/>
              </w:rPr>
            </w:pPr>
            <w:r>
              <w:rPr>
                <w:rFonts w:hint="eastAsia" w:ascii="宋体" w:hAnsi="宋体" w:cs="宋体"/>
                <w:kern w:val="0"/>
                <w:sz w:val="20"/>
                <w:szCs w:val="20"/>
              </w:rPr>
              <w:t>70</w:t>
            </w:r>
          </w:p>
        </w:tc>
      </w:tr>
      <w:tr w14:paraId="2CD74AE4">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nil"/>
              <w:right w:val="single" w:color="auto" w:sz="4" w:space="0"/>
            </w:tcBorders>
            <w:vAlign w:val="center"/>
          </w:tcPr>
          <w:p w14:paraId="5603D7A0">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0577CC32">
            <w:pPr>
              <w:widowControl/>
              <w:jc w:val="center"/>
              <w:rPr>
                <w:rFonts w:ascii="宋体" w:hAnsi="宋体" w:cs="宋体"/>
                <w:color w:val="000000"/>
                <w:kern w:val="0"/>
                <w:sz w:val="20"/>
                <w:szCs w:val="20"/>
              </w:rPr>
            </w:pPr>
            <w:r>
              <w:rPr>
                <w:rFonts w:hint="eastAsia" w:ascii="宋体" w:hAnsi="宋体" w:cs="宋体"/>
                <w:color w:val="000000"/>
                <w:kern w:val="0"/>
                <w:sz w:val="20"/>
                <w:szCs w:val="20"/>
              </w:rPr>
              <w:t>Sodium cefamandole</w:t>
            </w:r>
          </w:p>
        </w:tc>
        <w:tc>
          <w:tcPr>
            <w:tcW w:w="1183" w:type="dxa"/>
            <w:vMerge w:val="restart"/>
            <w:tcBorders>
              <w:top w:val="nil"/>
              <w:left w:val="single" w:color="auto" w:sz="4" w:space="0"/>
              <w:bottom w:val="single" w:color="000000" w:sz="4" w:space="0"/>
              <w:right w:val="single" w:color="auto" w:sz="4" w:space="0"/>
            </w:tcBorders>
            <w:noWrap/>
            <w:vAlign w:val="center"/>
          </w:tcPr>
          <w:p w14:paraId="44620EA0">
            <w:pPr>
              <w:widowControl/>
              <w:jc w:val="center"/>
              <w:rPr>
                <w:rFonts w:ascii="宋体" w:hAnsi="宋体" w:cs="宋体"/>
                <w:color w:val="000000"/>
                <w:kern w:val="0"/>
                <w:sz w:val="20"/>
                <w:szCs w:val="20"/>
              </w:rPr>
            </w:pPr>
            <w:r>
              <w:rPr>
                <w:rFonts w:hint="eastAsia" w:ascii="宋体" w:hAnsi="宋体" w:cs="宋体"/>
                <w:color w:val="000000"/>
                <w:kern w:val="0"/>
                <w:sz w:val="20"/>
                <w:szCs w:val="20"/>
              </w:rPr>
              <w:t>头孢孟多钠</w:t>
            </w:r>
          </w:p>
        </w:tc>
        <w:tc>
          <w:tcPr>
            <w:tcW w:w="1016" w:type="dxa"/>
            <w:vMerge w:val="restart"/>
            <w:tcBorders>
              <w:top w:val="nil"/>
              <w:left w:val="single" w:color="auto" w:sz="4" w:space="0"/>
              <w:bottom w:val="single" w:color="000000" w:sz="4" w:space="0"/>
              <w:right w:val="single" w:color="auto" w:sz="4" w:space="0"/>
            </w:tcBorders>
            <w:noWrap/>
            <w:vAlign w:val="center"/>
          </w:tcPr>
          <w:p w14:paraId="3FAA5A51">
            <w:pPr>
              <w:widowControl/>
              <w:jc w:val="center"/>
              <w:rPr>
                <w:rFonts w:ascii="宋体" w:hAnsi="宋体" w:cs="宋体"/>
                <w:color w:val="000000"/>
                <w:kern w:val="0"/>
                <w:sz w:val="20"/>
                <w:szCs w:val="20"/>
              </w:rPr>
            </w:pPr>
            <w:r>
              <w:rPr>
                <w:rFonts w:hint="eastAsia" w:ascii="宋体" w:hAnsi="宋体" w:cs="宋体"/>
                <w:color w:val="000000"/>
                <w:kern w:val="0"/>
                <w:sz w:val="20"/>
                <w:szCs w:val="20"/>
              </w:rPr>
              <w:t>30034-03-8</w:t>
            </w:r>
          </w:p>
        </w:tc>
        <w:tc>
          <w:tcPr>
            <w:tcW w:w="716" w:type="dxa"/>
            <w:vMerge w:val="restart"/>
            <w:tcBorders>
              <w:top w:val="nil"/>
              <w:left w:val="single" w:color="auto" w:sz="4" w:space="0"/>
              <w:bottom w:val="single" w:color="000000" w:sz="4" w:space="0"/>
              <w:right w:val="single" w:color="auto" w:sz="4" w:space="0"/>
            </w:tcBorders>
            <w:noWrap/>
            <w:vAlign w:val="center"/>
          </w:tcPr>
          <w:p w14:paraId="51A5861D">
            <w:pPr>
              <w:widowControl/>
              <w:jc w:val="center"/>
              <w:rPr>
                <w:rFonts w:ascii="宋体" w:hAnsi="宋体" w:cs="宋体"/>
                <w:kern w:val="0"/>
                <w:sz w:val="20"/>
                <w:szCs w:val="20"/>
              </w:rPr>
            </w:pPr>
            <w:r>
              <w:rPr>
                <w:rFonts w:hint="eastAsia" w:ascii="宋体" w:hAnsi="宋体" w:cs="宋体"/>
                <w:kern w:val="0"/>
                <w:sz w:val="20"/>
                <w:szCs w:val="20"/>
              </w:rPr>
              <w:t>463</w:t>
            </w:r>
          </w:p>
        </w:tc>
        <w:tc>
          <w:tcPr>
            <w:tcW w:w="947" w:type="dxa"/>
            <w:tcBorders>
              <w:top w:val="nil"/>
              <w:left w:val="nil"/>
              <w:bottom w:val="single" w:color="auto" w:sz="4" w:space="0"/>
              <w:right w:val="single" w:color="auto" w:sz="4" w:space="0"/>
            </w:tcBorders>
            <w:noWrap/>
            <w:vAlign w:val="center"/>
          </w:tcPr>
          <w:p w14:paraId="0FA7E2E9">
            <w:pPr>
              <w:widowControl/>
              <w:jc w:val="center"/>
              <w:rPr>
                <w:rFonts w:ascii="宋体" w:hAnsi="宋体" w:cs="宋体"/>
                <w:kern w:val="0"/>
                <w:sz w:val="20"/>
                <w:szCs w:val="20"/>
              </w:rPr>
            </w:pPr>
            <w:r>
              <w:rPr>
                <w:rFonts w:hint="eastAsia" w:ascii="宋体" w:hAnsi="宋体" w:cs="宋体"/>
                <w:kern w:val="0"/>
                <w:sz w:val="20"/>
                <w:szCs w:val="20"/>
              </w:rPr>
              <w:t>347*</w:t>
            </w:r>
          </w:p>
        </w:tc>
        <w:tc>
          <w:tcPr>
            <w:tcW w:w="816" w:type="dxa"/>
            <w:vMerge w:val="restart"/>
            <w:tcBorders>
              <w:top w:val="nil"/>
              <w:left w:val="single" w:color="auto" w:sz="4" w:space="0"/>
              <w:bottom w:val="single" w:color="000000" w:sz="4" w:space="0"/>
              <w:right w:val="single" w:color="auto" w:sz="4" w:space="0"/>
            </w:tcBorders>
            <w:noWrap/>
            <w:vAlign w:val="center"/>
          </w:tcPr>
          <w:p w14:paraId="48D98AED">
            <w:pPr>
              <w:widowControl/>
              <w:jc w:val="center"/>
              <w:rPr>
                <w:rFonts w:ascii="宋体" w:hAnsi="宋体" w:cs="宋体"/>
                <w:kern w:val="0"/>
                <w:sz w:val="20"/>
                <w:szCs w:val="20"/>
              </w:rPr>
            </w:pPr>
            <w:r>
              <w:rPr>
                <w:rFonts w:hint="eastAsia" w:ascii="宋体" w:hAnsi="宋体" w:cs="宋体"/>
                <w:kern w:val="0"/>
                <w:sz w:val="20"/>
                <w:szCs w:val="20"/>
              </w:rPr>
              <w:t>6.97</w:t>
            </w:r>
          </w:p>
        </w:tc>
        <w:tc>
          <w:tcPr>
            <w:tcW w:w="516" w:type="dxa"/>
            <w:tcBorders>
              <w:top w:val="nil"/>
              <w:left w:val="nil"/>
              <w:bottom w:val="single" w:color="auto" w:sz="4" w:space="0"/>
              <w:right w:val="single" w:color="auto" w:sz="4" w:space="0"/>
            </w:tcBorders>
            <w:noWrap/>
            <w:vAlign w:val="center"/>
          </w:tcPr>
          <w:p w14:paraId="09F5DA1D">
            <w:pPr>
              <w:widowControl/>
              <w:jc w:val="center"/>
              <w:rPr>
                <w:rFonts w:ascii="宋体" w:hAnsi="宋体" w:cs="宋体"/>
                <w:kern w:val="0"/>
                <w:sz w:val="20"/>
                <w:szCs w:val="20"/>
              </w:rPr>
            </w:pPr>
            <w:r>
              <w:rPr>
                <w:rFonts w:hint="eastAsia" w:ascii="宋体" w:hAnsi="宋体" w:cs="宋体"/>
                <w:kern w:val="0"/>
                <w:sz w:val="20"/>
                <w:szCs w:val="20"/>
              </w:rPr>
              <w:t>70</w:t>
            </w:r>
          </w:p>
        </w:tc>
        <w:tc>
          <w:tcPr>
            <w:tcW w:w="557" w:type="dxa"/>
            <w:tcBorders>
              <w:top w:val="nil"/>
              <w:left w:val="nil"/>
              <w:bottom w:val="single" w:color="auto" w:sz="4" w:space="0"/>
              <w:right w:val="single" w:color="auto" w:sz="4" w:space="0"/>
            </w:tcBorders>
            <w:noWrap/>
            <w:vAlign w:val="center"/>
          </w:tcPr>
          <w:p w14:paraId="47E631E3">
            <w:pPr>
              <w:widowControl/>
              <w:jc w:val="center"/>
              <w:rPr>
                <w:rFonts w:ascii="宋体" w:hAnsi="宋体" w:cs="宋体"/>
                <w:kern w:val="0"/>
                <w:sz w:val="20"/>
                <w:szCs w:val="20"/>
              </w:rPr>
            </w:pPr>
            <w:r>
              <w:rPr>
                <w:rFonts w:hint="eastAsia" w:ascii="宋体" w:hAnsi="宋体" w:cs="宋体"/>
                <w:kern w:val="0"/>
                <w:sz w:val="20"/>
                <w:szCs w:val="20"/>
              </w:rPr>
              <w:t>12</w:t>
            </w:r>
          </w:p>
        </w:tc>
      </w:tr>
      <w:tr w14:paraId="17E14062">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nil"/>
              <w:right w:val="single" w:color="auto" w:sz="4" w:space="0"/>
            </w:tcBorders>
            <w:vAlign w:val="center"/>
          </w:tcPr>
          <w:p w14:paraId="1E2C74E8">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2C9B75F8">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75277F6D">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1A9F4E6D">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55BABA4D">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2C18D5A5">
            <w:pPr>
              <w:widowControl/>
              <w:jc w:val="center"/>
              <w:rPr>
                <w:rFonts w:ascii="宋体" w:hAnsi="宋体" w:cs="宋体"/>
                <w:kern w:val="0"/>
                <w:sz w:val="20"/>
                <w:szCs w:val="20"/>
              </w:rPr>
            </w:pPr>
            <w:r>
              <w:rPr>
                <w:rFonts w:hint="eastAsia" w:ascii="宋体" w:hAnsi="宋体" w:cs="宋体"/>
                <w:kern w:val="0"/>
                <w:sz w:val="20"/>
                <w:szCs w:val="20"/>
              </w:rPr>
              <w:t>158.1</w:t>
            </w:r>
          </w:p>
        </w:tc>
        <w:tc>
          <w:tcPr>
            <w:tcW w:w="816" w:type="dxa"/>
            <w:vMerge w:val="continue"/>
            <w:tcBorders>
              <w:top w:val="nil"/>
              <w:left w:val="single" w:color="auto" w:sz="4" w:space="0"/>
              <w:bottom w:val="single" w:color="000000" w:sz="4" w:space="0"/>
              <w:right w:val="single" w:color="auto" w:sz="4" w:space="0"/>
            </w:tcBorders>
            <w:vAlign w:val="center"/>
          </w:tcPr>
          <w:p w14:paraId="481D47F5">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6263D403">
            <w:pPr>
              <w:widowControl/>
              <w:jc w:val="center"/>
              <w:rPr>
                <w:rFonts w:ascii="宋体" w:hAnsi="宋体" w:cs="宋体"/>
                <w:kern w:val="0"/>
                <w:sz w:val="20"/>
                <w:szCs w:val="20"/>
              </w:rPr>
            </w:pPr>
            <w:r>
              <w:rPr>
                <w:rFonts w:hint="eastAsia" w:ascii="宋体" w:hAnsi="宋体" w:cs="宋体"/>
                <w:kern w:val="0"/>
                <w:sz w:val="20"/>
                <w:szCs w:val="20"/>
              </w:rPr>
              <w:t>70</w:t>
            </w:r>
          </w:p>
        </w:tc>
        <w:tc>
          <w:tcPr>
            <w:tcW w:w="557" w:type="dxa"/>
            <w:tcBorders>
              <w:top w:val="nil"/>
              <w:left w:val="nil"/>
              <w:bottom w:val="single" w:color="auto" w:sz="4" w:space="0"/>
              <w:right w:val="single" w:color="auto" w:sz="4" w:space="0"/>
            </w:tcBorders>
            <w:noWrap/>
            <w:vAlign w:val="center"/>
          </w:tcPr>
          <w:p w14:paraId="11D73E6D">
            <w:pPr>
              <w:widowControl/>
              <w:jc w:val="center"/>
              <w:rPr>
                <w:rFonts w:ascii="宋体" w:hAnsi="宋体" w:cs="宋体"/>
                <w:kern w:val="0"/>
                <w:sz w:val="20"/>
                <w:szCs w:val="20"/>
              </w:rPr>
            </w:pPr>
            <w:r>
              <w:rPr>
                <w:rFonts w:hint="eastAsia" w:ascii="宋体" w:hAnsi="宋体" w:cs="宋体"/>
                <w:kern w:val="0"/>
                <w:sz w:val="20"/>
                <w:szCs w:val="20"/>
              </w:rPr>
              <w:t>23</w:t>
            </w:r>
          </w:p>
        </w:tc>
      </w:tr>
      <w:tr w14:paraId="0E7155C3">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nil"/>
              <w:right w:val="single" w:color="auto" w:sz="4" w:space="0"/>
            </w:tcBorders>
            <w:vAlign w:val="center"/>
          </w:tcPr>
          <w:p w14:paraId="7AC010CB">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105D4917">
            <w:pPr>
              <w:widowControl/>
              <w:jc w:val="center"/>
              <w:rPr>
                <w:rFonts w:ascii="宋体" w:hAnsi="宋体" w:cs="宋体"/>
                <w:color w:val="000000"/>
                <w:kern w:val="0"/>
                <w:sz w:val="20"/>
                <w:szCs w:val="20"/>
              </w:rPr>
            </w:pPr>
            <w:r>
              <w:rPr>
                <w:rFonts w:hint="eastAsia" w:ascii="宋体" w:hAnsi="宋体" w:cs="宋体"/>
                <w:color w:val="000000"/>
                <w:kern w:val="0"/>
                <w:sz w:val="20"/>
                <w:szCs w:val="20"/>
              </w:rPr>
              <w:t>Cefpirome</w:t>
            </w:r>
          </w:p>
        </w:tc>
        <w:tc>
          <w:tcPr>
            <w:tcW w:w="1183" w:type="dxa"/>
            <w:vMerge w:val="restart"/>
            <w:tcBorders>
              <w:top w:val="nil"/>
              <w:left w:val="single" w:color="auto" w:sz="4" w:space="0"/>
              <w:bottom w:val="single" w:color="000000" w:sz="4" w:space="0"/>
              <w:right w:val="single" w:color="auto" w:sz="4" w:space="0"/>
            </w:tcBorders>
            <w:noWrap/>
            <w:vAlign w:val="center"/>
          </w:tcPr>
          <w:p w14:paraId="7B67271C">
            <w:pPr>
              <w:widowControl/>
              <w:jc w:val="center"/>
              <w:rPr>
                <w:rFonts w:ascii="宋体" w:hAnsi="宋体" w:cs="宋体"/>
                <w:color w:val="000000"/>
                <w:kern w:val="0"/>
                <w:sz w:val="20"/>
                <w:szCs w:val="20"/>
              </w:rPr>
            </w:pPr>
            <w:r>
              <w:rPr>
                <w:rFonts w:hint="eastAsia" w:ascii="宋体" w:hAnsi="宋体" w:cs="宋体"/>
                <w:color w:val="000000"/>
                <w:kern w:val="0"/>
                <w:sz w:val="20"/>
                <w:szCs w:val="20"/>
              </w:rPr>
              <w:t>头孢匹罗</w:t>
            </w:r>
          </w:p>
        </w:tc>
        <w:tc>
          <w:tcPr>
            <w:tcW w:w="1016" w:type="dxa"/>
            <w:vMerge w:val="restart"/>
            <w:tcBorders>
              <w:top w:val="nil"/>
              <w:left w:val="single" w:color="auto" w:sz="4" w:space="0"/>
              <w:bottom w:val="single" w:color="000000" w:sz="4" w:space="0"/>
              <w:right w:val="single" w:color="auto" w:sz="4" w:space="0"/>
            </w:tcBorders>
            <w:noWrap/>
            <w:vAlign w:val="center"/>
          </w:tcPr>
          <w:p w14:paraId="438ACB06">
            <w:pPr>
              <w:widowControl/>
              <w:jc w:val="center"/>
              <w:rPr>
                <w:rFonts w:ascii="宋体" w:hAnsi="宋体" w:cs="宋体"/>
                <w:color w:val="000000"/>
                <w:kern w:val="0"/>
                <w:sz w:val="20"/>
                <w:szCs w:val="20"/>
              </w:rPr>
            </w:pPr>
            <w:r>
              <w:rPr>
                <w:rFonts w:hint="eastAsia" w:ascii="宋体" w:hAnsi="宋体" w:cs="宋体"/>
                <w:color w:val="000000"/>
                <w:kern w:val="0"/>
                <w:sz w:val="20"/>
                <w:szCs w:val="20"/>
              </w:rPr>
              <w:t>84957-29-9</w:t>
            </w:r>
          </w:p>
        </w:tc>
        <w:tc>
          <w:tcPr>
            <w:tcW w:w="716" w:type="dxa"/>
            <w:vMerge w:val="restart"/>
            <w:tcBorders>
              <w:top w:val="nil"/>
              <w:left w:val="single" w:color="auto" w:sz="4" w:space="0"/>
              <w:bottom w:val="single" w:color="000000" w:sz="4" w:space="0"/>
              <w:right w:val="single" w:color="auto" w:sz="4" w:space="0"/>
            </w:tcBorders>
            <w:noWrap/>
            <w:vAlign w:val="center"/>
          </w:tcPr>
          <w:p w14:paraId="06A97638">
            <w:pPr>
              <w:widowControl/>
              <w:jc w:val="center"/>
              <w:rPr>
                <w:rFonts w:ascii="宋体" w:hAnsi="宋体" w:cs="宋体"/>
                <w:kern w:val="0"/>
                <w:sz w:val="20"/>
                <w:szCs w:val="20"/>
              </w:rPr>
            </w:pPr>
            <w:r>
              <w:rPr>
                <w:rFonts w:hint="eastAsia" w:ascii="宋体" w:hAnsi="宋体" w:cs="宋体"/>
                <w:kern w:val="0"/>
                <w:sz w:val="20"/>
                <w:szCs w:val="20"/>
              </w:rPr>
              <w:t>515</w:t>
            </w:r>
          </w:p>
        </w:tc>
        <w:tc>
          <w:tcPr>
            <w:tcW w:w="947" w:type="dxa"/>
            <w:tcBorders>
              <w:top w:val="nil"/>
              <w:left w:val="nil"/>
              <w:bottom w:val="single" w:color="auto" w:sz="4" w:space="0"/>
              <w:right w:val="single" w:color="auto" w:sz="4" w:space="0"/>
            </w:tcBorders>
            <w:noWrap/>
            <w:vAlign w:val="center"/>
          </w:tcPr>
          <w:p w14:paraId="22B36183">
            <w:pPr>
              <w:widowControl/>
              <w:jc w:val="center"/>
              <w:rPr>
                <w:rFonts w:ascii="宋体" w:hAnsi="宋体" w:cs="宋体"/>
                <w:kern w:val="0"/>
                <w:sz w:val="20"/>
                <w:szCs w:val="20"/>
              </w:rPr>
            </w:pPr>
            <w:r>
              <w:rPr>
                <w:rFonts w:hint="eastAsia" w:ascii="宋体" w:hAnsi="宋体" w:cs="宋体"/>
                <w:kern w:val="0"/>
                <w:sz w:val="20"/>
                <w:szCs w:val="20"/>
              </w:rPr>
              <w:t>119.9*</w:t>
            </w:r>
          </w:p>
        </w:tc>
        <w:tc>
          <w:tcPr>
            <w:tcW w:w="816" w:type="dxa"/>
            <w:vMerge w:val="restart"/>
            <w:tcBorders>
              <w:top w:val="nil"/>
              <w:left w:val="single" w:color="auto" w:sz="4" w:space="0"/>
              <w:bottom w:val="single" w:color="000000" w:sz="4" w:space="0"/>
              <w:right w:val="single" w:color="auto" w:sz="4" w:space="0"/>
            </w:tcBorders>
            <w:noWrap/>
            <w:vAlign w:val="center"/>
          </w:tcPr>
          <w:p w14:paraId="444D0817">
            <w:pPr>
              <w:widowControl/>
              <w:jc w:val="center"/>
              <w:rPr>
                <w:rFonts w:ascii="宋体" w:hAnsi="宋体" w:cs="宋体"/>
                <w:kern w:val="0"/>
                <w:sz w:val="20"/>
                <w:szCs w:val="20"/>
              </w:rPr>
            </w:pPr>
            <w:r>
              <w:rPr>
                <w:rFonts w:hint="eastAsia" w:ascii="宋体" w:hAnsi="宋体" w:cs="宋体"/>
                <w:kern w:val="0"/>
                <w:sz w:val="20"/>
                <w:szCs w:val="20"/>
              </w:rPr>
              <w:t>4.14</w:t>
            </w:r>
          </w:p>
        </w:tc>
        <w:tc>
          <w:tcPr>
            <w:tcW w:w="516" w:type="dxa"/>
            <w:tcBorders>
              <w:top w:val="nil"/>
              <w:left w:val="nil"/>
              <w:bottom w:val="single" w:color="auto" w:sz="4" w:space="0"/>
              <w:right w:val="single" w:color="auto" w:sz="4" w:space="0"/>
            </w:tcBorders>
            <w:noWrap/>
            <w:vAlign w:val="center"/>
          </w:tcPr>
          <w:p w14:paraId="50D34CE1">
            <w:pPr>
              <w:widowControl/>
              <w:jc w:val="center"/>
              <w:rPr>
                <w:rFonts w:ascii="宋体" w:hAnsi="宋体" w:cs="宋体"/>
                <w:kern w:val="0"/>
                <w:sz w:val="20"/>
                <w:szCs w:val="20"/>
              </w:rPr>
            </w:pPr>
            <w:r>
              <w:rPr>
                <w:rFonts w:hint="eastAsia" w:ascii="宋体" w:hAnsi="宋体" w:cs="宋体"/>
                <w:kern w:val="0"/>
                <w:sz w:val="20"/>
                <w:szCs w:val="20"/>
              </w:rPr>
              <w:t>70</w:t>
            </w:r>
          </w:p>
        </w:tc>
        <w:tc>
          <w:tcPr>
            <w:tcW w:w="557" w:type="dxa"/>
            <w:tcBorders>
              <w:top w:val="nil"/>
              <w:left w:val="nil"/>
              <w:bottom w:val="single" w:color="auto" w:sz="4" w:space="0"/>
              <w:right w:val="single" w:color="auto" w:sz="4" w:space="0"/>
            </w:tcBorders>
            <w:noWrap/>
            <w:vAlign w:val="center"/>
          </w:tcPr>
          <w:p w14:paraId="3526B0DB">
            <w:pPr>
              <w:widowControl/>
              <w:jc w:val="center"/>
              <w:rPr>
                <w:rFonts w:ascii="宋体" w:hAnsi="宋体" w:cs="宋体"/>
                <w:kern w:val="0"/>
                <w:sz w:val="20"/>
                <w:szCs w:val="20"/>
              </w:rPr>
            </w:pPr>
            <w:r>
              <w:rPr>
                <w:rFonts w:hint="eastAsia" w:ascii="宋体" w:hAnsi="宋体" w:cs="宋体"/>
                <w:kern w:val="0"/>
                <w:sz w:val="20"/>
                <w:szCs w:val="20"/>
              </w:rPr>
              <w:t>21</w:t>
            </w:r>
          </w:p>
        </w:tc>
      </w:tr>
      <w:tr w14:paraId="7EDE81CD">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nil"/>
              <w:right w:val="single" w:color="auto" w:sz="4" w:space="0"/>
            </w:tcBorders>
            <w:vAlign w:val="center"/>
          </w:tcPr>
          <w:p w14:paraId="5E2032CE">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51CC5E4E">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28A4EE17">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7F6EA580">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096E6E9F">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1C44A494">
            <w:pPr>
              <w:widowControl/>
              <w:jc w:val="center"/>
              <w:rPr>
                <w:rFonts w:ascii="宋体" w:hAnsi="宋体" w:cs="宋体"/>
                <w:kern w:val="0"/>
                <w:sz w:val="20"/>
                <w:szCs w:val="20"/>
              </w:rPr>
            </w:pPr>
            <w:r>
              <w:rPr>
                <w:rFonts w:hint="eastAsia" w:ascii="宋体" w:hAnsi="宋体" w:cs="宋体"/>
                <w:kern w:val="0"/>
                <w:sz w:val="20"/>
                <w:szCs w:val="20"/>
              </w:rPr>
              <w:t>167</w:t>
            </w:r>
          </w:p>
        </w:tc>
        <w:tc>
          <w:tcPr>
            <w:tcW w:w="816" w:type="dxa"/>
            <w:vMerge w:val="continue"/>
            <w:tcBorders>
              <w:top w:val="nil"/>
              <w:left w:val="single" w:color="auto" w:sz="4" w:space="0"/>
              <w:bottom w:val="single" w:color="000000" w:sz="4" w:space="0"/>
              <w:right w:val="single" w:color="auto" w:sz="4" w:space="0"/>
            </w:tcBorders>
            <w:vAlign w:val="center"/>
          </w:tcPr>
          <w:p w14:paraId="4BCF0F44">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18137627">
            <w:pPr>
              <w:widowControl/>
              <w:jc w:val="center"/>
              <w:rPr>
                <w:rFonts w:ascii="宋体" w:hAnsi="宋体" w:cs="宋体"/>
                <w:kern w:val="0"/>
                <w:sz w:val="20"/>
                <w:szCs w:val="20"/>
              </w:rPr>
            </w:pPr>
            <w:r>
              <w:rPr>
                <w:rFonts w:hint="eastAsia" w:ascii="宋体" w:hAnsi="宋体" w:cs="宋体"/>
                <w:kern w:val="0"/>
                <w:sz w:val="20"/>
                <w:szCs w:val="20"/>
              </w:rPr>
              <w:t>70</w:t>
            </w:r>
          </w:p>
        </w:tc>
        <w:tc>
          <w:tcPr>
            <w:tcW w:w="557" w:type="dxa"/>
            <w:tcBorders>
              <w:top w:val="nil"/>
              <w:left w:val="nil"/>
              <w:bottom w:val="single" w:color="auto" w:sz="4" w:space="0"/>
              <w:right w:val="single" w:color="auto" w:sz="4" w:space="0"/>
            </w:tcBorders>
            <w:noWrap/>
            <w:vAlign w:val="center"/>
          </w:tcPr>
          <w:p w14:paraId="701A1FFA">
            <w:pPr>
              <w:widowControl/>
              <w:jc w:val="center"/>
              <w:rPr>
                <w:rFonts w:ascii="宋体" w:hAnsi="宋体" w:cs="宋体"/>
                <w:kern w:val="0"/>
                <w:sz w:val="20"/>
                <w:szCs w:val="20"/>
              </w:rPr>
            </w:pPr>
            <w:r>
              <w:rPr>
                <w:rFonts w:hint="eastAsia" w:ascii="宋体" w:hAnsi="宋体" w:cs="宋体"/>
                <w:kern w:val="0"/>
                <w:sz w:val="20"/>
                <w:szCs w:val="20"/>
              </w:rPr>
              <w:t>33</w:t>
            </w:r>
          </w:p>
        </w:tc>
      </w:tr>
      <w:tr w14:paraId="083F4457">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nil"/>
              <w:right w:val="single" w:color="auto" w:sz="4" w:space="0"/>
            </w:tcBorders>
            <w:vAlign w:val="center"/>
          </w:tcPr>
          <w:p w14:paraId="598C9620">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0FED16BE">
            <w:pPr>
              <w:widowControl/>
              <w:jc w:val="center"/>
              <w:rPr>
                <w:rFonts w:ascii="宋体" w:hAnsi="宋体" w:cs="宋体"/>
                <w:color w:val="000000"/>
                <w:kern w:val="0"/>
                <w:sz w:val="20"/>
                <w:szCs w:val="20"/>
              </w:rPr>
            </w:pPr>
            <w:r>
              <w:rPr>
                <w:rFonts w:hint="eastAsia" w:ascii="宋体" w:hAnsi="宋体" w:cs="宋体"/>
                <w:color w:val="000000"/>
                <w:kern w:val="0"/>
                <w:sz w:val="20"/>
                <w:szCs w:val="20"/>
              </w:rPr>
              <w:t>Ceftiofur</w:t>
            </w:r>
          </w:p>
        </w:tc>
        <w:tc>
          <w:tcPr>
            <w:tcW w:w="1183" w:type="dxa"/>
            <w:vMerge w:val="restart"/>
            <w:tcBorders>
              <w:top w:val="nil"/>
              <w:left w:val="single" w:color="auto" w:sz="4" w:space="0"/>
              <w:bottom w:val="single" w:color="000000" w:sz="4" w:space="0"/>
              <w:right w:val="single" w:color="auto" w:sz="4" w:space="0"/>
            </w:tcBorders>
            <w:noWrap/>
            <w:vAlign w:val="center"/>
          </w:tcPr>
          <w:p w14:paraId="0D46BBC9">
            <w:pPr>
              <w:widowControl/>
              <w:jc w:val="center"/>
              <w:rPr>
                <w:rFonts w:ascii="宋体" w:hAnsi="宋体" w:cs="宋体"/>
                <w:color w:val="000000"/>
                <w:kern w:val="0"/>
                <w:sz w:val="20"/>
                <w:szCs w:val="20"/>
              </w:rPr>
            </w:pPr>
            <w:r>
              <w:rPr>
                <w:rFonts w:hint="eastAsia" w:ascii="宋体" w:hAnsi="宋体" w:cs="宋体"/>
                <w:color w:val="000000"/>
                <w:kern w:val="0"/>
                <w:sz w:val="20"/>
                <w:szCs w:val="20"/>
              </w:rPr>
              <w:t>头孢噻呋</w:t>
            </w:r>
          </w:p>
        </w:tc>
        <w:tc>
          <w:tcPr>
            <w:tcW w:w="1016" w:type="dxa"/>
            <w:vMerge w:val="restart"/>
            <w:tcBorders>
              <w:top w:val="nil"/>
              <w:left w:val="single" w:color="auto" w:sz="4" w:space="0"/>
              <w:bottom w:val="single" w:color="000000" w:sz="4" w:space="0"/>
              <w:right w:val="single" w:color="auto" w:sz="4" w:space="0"/>
            </w:tcBorders>
            <w:noWrap/>
            <w:vAlign w:val="center"/>
          </w:tcPr>
          <w:p w14:paraId="6C4EF865">
            <w:pPr>
              <w:widowControl/>
              <w:jc w:val="center"/>
              <w:rPr>
                <w:rFonts w:ascii="宋体" w:hAnsi="宋体" w:cs="宋体"/>
                <w:color w:val="000000"/>
                <w:kern w:val="0"/>
                <w:sz w:val="20"/>
                <w:szCs w:val="20"/>
              </w:rPr>
            </w:pPr>
            <w:r>
              <w:rPr>
                <w:rFonts w:hint="eastAsia" w:ascii="宋体" w:hAnsi="宋体" w:cs="宋体"/>
                <w:color w:val="000000"/>
                <w:kern w:val="0"/>
                <w:sz w:val="20"/>
                <w:szCs w:val="20"/>
              </w:rPr>
              <w:t>80370-57-6</w:t>
            </w:r>
          </w:p>
        </w:tc>
        <w:tc>
          <w:tcPr>
            <w:tcW w:w="716" w:type="dxa"/>
            <w:vMerge w:val="restart"/>
            <w:tcBorders>
              <w:top w:val="nil"/>
              <w:left w:val="single" w:color="auto" w:sz="4" w:space="0"/>
              <w:bottom w:val="single" w:color="000000" w:sz="4" w:space="0"/>
              <w:right w:val="single" w:color="auto" w:sz="4" w:space="0"/>
            </w:tcBorders>
            <w:noWrap/>
            <w:vAlign w:val="center"/>
          </w:tcPr>
          <w:p w14:paraId="2D9954F6">
            <w:pPr>
              <w:widowControl/>
              <w:jc w:val="center"/>
              <w:rPr>
                <w:rFonts w:ascii="宋体" w:hAnsi="宋体" w:cs="宋体"/>
                <w:kern w:val="0"/>
                <w:sz w:val="20"/>
                <w:szCs w:val="20"/>
              </w:rPr>
            </w:pPr>
            <w:r>
              <w:rPr>
                <w:rFonts w:hint="eastAsia" w:ascii="宋体" w:hAnsi="宋体" w:cs="宋体"/>
                <w:kern w:val="0"/>
                <w:sz w:val="20"/>
                <w:szCs w:val="20"/>
              </w:rPr>
              <w:t>524</w:t>
            </w:r>
          </w:p>
        </w:tc>
        <w:tc>
          <w:tcPr>
            <w:tcW w:w="947" w:type="dxa"/>
            <w:tcBorders>
              <w:top w:val="nil"/>
              <w:left w:val="nil"/>
              <w:bottom w:val="single" w:color="auto" w:sz="4" w:space="0"/>
              <w:right w:val="single" w:color="auto" w:sz="4" w:space="0"/>
            </w:tcBorders>
            <w:noWrap/>
            <w:vAlign w:val="center"/>
          </w:tcPr>
          <w:p w14:paraId="40BF4EAF">
            <w:pPr>
              <w:widowControl/>
              <w:jc w:val="center"/>
              <w:rPr>
                <w:rFonts w:ascii="宋体" w:hAnsi="宋体" w:cs="宋体"/>
                <w:kern w:val="0"/>
                <w:sz w:val="20"/>
                <w:szCs w:val="20"/>
              </w:rPr>
            </w:pPr>
            <w:r>
              <w:rPr>
                <w:rFonts w:hint="eastAsia" w:ascii="宋体" w:hAnsi="宋体" w:cs="宋体"/>
                <w:kern w:val="0"/>
                <w:sz w:val="20"/>
                <w:szCs w:val="20"/>
              </w:rPr>
              <w:t>241*</w:t>
            </w:r>
          </w:p>
        </w:tc>
        <w:tc>
          <w:tcPr>
            <w:tcW w:w="816" w:type="dxa"/>
            <w:vMerge w:val="restart"/>
            <w:tcBorders>
              <w:top w:val="nil"/>
              <w:left w:val="single" w:color="auto" w:sz="4" w:space="0"/>
              <w:bottom w:val="single" w:color="000000" w:sz="4" w:space="0"/>
              <w:right w:val="single" w:color="auto" w:sz="4" w:space="0"/>
            </w:tcBorders>
            <w:noWrap/>
            <w:vAlign w:val="center"/>
          </w:tcPr>
          <w:p w14:paraId="6A5F9ED4">
            <w:pPr>
              <w:widowControl/>
              <w:jc w:val="center"/>
              <w:rPr>
                <w:rFonts w:ascii="宋体" w:hAnsi="宋体" w:cs="宋体"/>
                <w:kern w:val="0"/>
                <w:sz w:val="20"/>
                <w:szCs w:val="20"/>
              </w:rPr>
            </w:pPr>
            <w:r>
              <w:rPr>
                <w:rFonts w:hint="eastAsia" w:ascii="宋体" w:hAnsi="宋体" w:cs="宋体"/>
                <w:kern w:val="0"/>
                <w:sz w:val="20"/>
                <w:szCs w:val="20"/>
              </w:rPr>
              <w:t>7.93</w:t>
            </w:r>
          </w:p>
        </w:tc>
        <w:tc>
          <w:tcPr>
            <w:tcW w:w="516" w:type="dxa"/>
            <w:tcBorders>
              <w:top w:val="nil"/>
              <w:left w:val="nil"/>
              <w:bottom w:val="single" w:color="auto" w:sz="4" w:space="0"/>
              <w:right w:val="single" w:color="auto" w:sz="4" w:space="0"/>
            </w:tcBorders>
            <w:noWrap/>
            <w:vAlign w:val="center"/>
          </w:tcPr>
          <w:p w14:paraId="6BA478FF">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3D831C54">
            <w:pPr>
              <w:widowControl/>
              <w:jc w:val="center"/>
              <w:rPr>
                <w:rFonts w:ascii="宋体" w:hAnsi="宋体" w:cs="宋体"/>
                <w:kern w:val="0"/>
                <w:sz w:val="20"/>
                <w:szCs w:val="20"/>
              </w:rPr>
            </w:pPr>
            <w:r>
              <w:rPr>
                <w:rFonts w:hint="eastAsia" w:ascii="宋体" w:hAnsi="宋体" w:cs="宋体"/>
                <w:kern w:val="0"/>
                <w:sz w:val="20"/>
                <w:szCs w:val="20"/>
              </w:rPr>
              <w:t>23</w:t>
            </w:r>
          </w:p>
        </w:tc>
      </w:tr>
      <w:tr w14:paraId="318F8573">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nil"/>
              <w:right w:val="single" w:color="auto" w:sz="4" w:space="0"/>
            </w:tcBorders>
            <w:vAlign w:val="center"/>
          </w:tcPr>
          <w:p w14:paraId="74424380">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77AC3068">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72E9CEC1">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2B00101E">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3DA2F00A">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6188F976">
            <w:pPr>
              <w:widowControl/>
              <w:jc w:val="center"/>
              <w:rPr>
                <w:rFonts w:ascii="宋体" w:hAnsi="宋体" w:cs="宋体"/>
                <w:kern w:val="0"/>
                <w:sz w:val="20"/>
                <w:szCs w:val="20"/>
              </w:rPr>
            </w:pPr>
            <w:r>
              <w:rPr>
                <w:rFonts w:hint="eastAsia" w:ascii="宋体" w:hAnsi="宋体" w:cs="宋体"/>
                <w:kern w:val="0"/>
                <w:sz w:val="20"/>
                <w:szCs w:val="20"/>
              </w:rPr>
              <w:t>124.8</w:t>
            </w:r>
          </w:p>
        </w:tc>
        <w:tc>
          <w:tcPr>
            <w:tcW w:w="816" w:type="dxa"/>
            <w:vMerge w:val="continue"/>
            <w:tcBorders>
              <w:top w:val="nil"/>
              <w:left w:val="single" w:color="auto" w:sz="4" w:space="0"/>
              <w:bottom w:val="single" w:color="000000" w:sz="4" w:space="0"/>
              <w:right w:val="single" w:color="auto" w:sz="4" w:space="0"/>
            </w:tcBorders>
            <w:vAlign w:val="center"/>
          </w:tcPr>
          <w:p w14:paraId="0D17170E">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2A00455B">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7E87AEF9">
            <w:pPr>
              <w:widowControl/>
              <w:jc w:val="center"/>
              <w:rPr>
                <w:rFonts w:ascii="宋体" w:hAnsi="宋体" w:cs="宋体"/>
                <w:kern w:val="0"/>
                <w:sz w:val="20"/>
                <w:szCs w:val="20"/>
              </w:rPr>
            </w:pPr>
            <w:r>
              <w:rPr>
                <w:rFonts w:hint="eastAsia" w:ascii="宋体" w:hAnsi="宋体" w:cs="宋体"/>
                <w:kern w:val="0"/>
                <w:sz w:val="20"/>
                <w:szCs w:val="20"/>
              </w:rPr>
              <w:t>80</w:t>
            </w:r>
          </w:p>
        </w:tc>
      </w:tr>
      <w:tr w14:paraId="3C9594F5">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nil"/>
              <w:right w:val="single" w:color="auto" w:sz="4" w:space="0"/>
            </w:tcBorders>
            <w:vAlign w:val="center"/>
          </w:tcPr>
          <w:p w14:paraId="465605B6">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77D67426">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Cefquinome sulfate</w:t>
            </w:r>
          </w:p>
        </w:tc>
        <w:tc>
          <w:tcPr>
            <w:tcW w:w="1183" w:type="dxa"/>
            <w:vMerge w:val="restart"/>
            <w:tcBorders>
              <w:top w:val="nil"/>
              <w:left w:val="single" w:color="auto" w:sz="4" w:space="0"/>
              <w:bottom w:val="single" w:color="000000" w:sz="4" w:space="0"/>
              <w:right w:val="single" w:color="auto" w:sz="4" w:space="0"/>
            </w:tcBorders>
            <w:noWrap/>
            <w:vAlign w:val="center"/>
          </w:tcPr>
          <w:p w14:paraId="2F728DA7">
            <w:pPr>
              <w:widowControl/>
              <w:jc w:val="center"/>
              <w:rPr>
                <w:rFonts w:ascii="宋体" w:hAnsi="宋体" w:cs="宋体"/>
                <w:color w:val="000000"/>
                <w:kern w:val="0"/>
                <w:sz w:val="20"/>
                <w:szCs w:val="20"/>
              </w:rPr>
            </w:pPr>
            <w:r>
              <w:rPr>
                <w:rFonts w:hint="eastAsia" w:ascii="宋体" w:hAnsi="宋体" w:cs="宋体"/>
                <w:color w:val="000000"/>
                <w:kern w:val="0"/>
                <w:sz w:val="20"/>
                <w:szCs w:val="20"/>
              </w:rPr>
              <w:t>头孢喹肟（硫酸盐）</w:t>
            </w:r>
          </w:p>
        </w:tc>
        <w:tc>
          <w:tcPr>
            <w:tcW w:w="1016" w:type="dxa"/>
            <w:vMerge w:val="restart"/>
            <w:tcBorders>
              <w:top w:val="nil"/>
              <w:left w:val="single" w:color="auto" w:sz="4" w:space="0"/>
              <w:bottom w:val="single" w:color="000000" w:sz="4" w:space="0"/>
              <w:right w:val="single" w:color="auto" w:sz="4" w:space="0"/>
            </w:tcBorders>
            <w:noWrap/>
            <w:vAlign w:val="center"/>
          </w:tcPr>
          <w:p w14:paraId="1C59482C">
            <w:pPr>
              <w:widowControl/>
              <w:jc w:val="center"/>
              <w:rPr>
                <w:rFonts w:ascii="宋体" w:hAnsi="宋体" w:cs="宋体"/>
                <w:color w:val="000000"/>
                <w:kern w:val="0"/>
                <w:sz w:val="20"/>
                <w:szCs w:val="20"/>
              </w:rPr>
            </w:pPr>
            <w:r>
              <w:rPr>
                <w:rFonts w:hint="eastAsia" w:ascii="宋体" w:hAnsi="宋体" w:cs="宋体"/>
                <w:color w:val="000000"/>
                <w:kern w:val="0"/>
                <w:sz w:val="20"/>
                <w:szCs w:val="20"/>
              </w:rPr>
              <w:t>118443-89-3</w:t>
            </w:r>
          </w:p>
        </w:tc>
        <w:tc>
          <w:tcPr>
            <w:tcW w:w="716" w:type="dxa"/>
            <w:vMerge w:val="restart"/>
            <w:tcBorders>
              <w:top w:val="nil"/>
              <w:left w:val="single" w:color="auto" w:sz="4" w:space="0"/>
              <w:bottom w:val="single" w:color="000000" w:sz="4" w:space="0"/>
              <w:right w:val="single" w:color="auto" w:sz="4" w:space="0"/>
            </w:tcBorders>
            <w:noWrap/>
            <w:vAlign w:val="center"/>
          </w:tcPr>
          <w:p w14:paraId="50A4E6F9">
            <w:pPr>
              <w:widowControl/>
              <w:jc w:val="center"/>
              <w:rPr>
                <w:rFonts w:ascii="宋体" w:hAnsi="宋体" w:cs="宋体"/>
                <w:kern w:val="0"/>
                <w:sz w:val="20"/>
                <w:szCs w:val="20"/>
              </w:rPr>
            </w:pPr>
            <w:r>
              <w:rPr>
                <w:rFonts w:hint="eastAsia" w:ascii="宋体" w:hAnsi="宋体" w:cs="宋体"/>
                <w:kern w:val="0"/>
                <w:sz w:val="20"/>
                <w:szCs w:val="20"/>
              </w:rPr>
              <w:t>529</w:t>
            </w:r>
          </w:p>
        </w:tc>
        <w:tc>
          <w:tcPr>
            <w:tcW w:w="947" w:type="dxa"/>
            <w:tcBorders>
              <w:top w:val="nil"/>
              <w:left w:val="nil"/>
              <w:bottom w:val="single" w:color="auto" w:sz="4" w:space="0"/>
              <w:right w:val="single" w:color="auto" w:sz="4" w:space="0"/>
            </w:tcBorders>
            <w:noWrap/>
            <w:vAlign w:val="center"/>
          </w:tcPr>
          <w:p w14:paraId="42E48CF0">
            <w:pPr>
              <w:widowControl/>
              <w:jc w:val="center"/>
              <w:rPr>
                <w:rFonts w:ascii="宋体" w:hAnsi="宋体" w:cs="宋体"/>
                <w:kern w:val="0"/>
                <w:sz w:val="20"/>
                <w:szCs w:val="20"/>
              </w:rPr>
            </w:pPr>
            <w:r>
              <w:rPr>
                <w:rFonts w:hint="eastAsia" w:ascii="宋体" w:hAnsi="宋体" w:cs="宋体"/>
                <w:kern w:val="0"/>
                <w:sz w:val="20"/>
                <w:szCs w:val="20"/>
              </w:rPr>
              <w:t>134*</w:t>
            </w:r>
          </w:p>
        </w:tc>
        <w:tc>
          <w:tcPr>
            <w:tcW w:w="816" w:type="dxa"/>
            <w:vMerge w:val="restart"/>
            <w:tcBorders>
              <w:top w:val="nil"/>
              <w:left w:val="single" w:color="auto" w:sz="4" w:space="0"/>
              <w:bottom w:val="single" w:color="000000" w:sz="4" w:space="0"/>
              <w:right w:val="single" w:color="auto" w:sz="4" w:space="0"/>
            </w:tcBorders>
            <w:noWrap/>
            <w:vAlign w:val="center"/>
          </w:tcPr>
          <w:p w14:paraId="21BACDE4">
            <w:pPr>
              <w:widowControl/>
              <w:jc w:val="center"/>
              <w:rPr>
                <w:rFonts w:ascii="宋体" w:hAnsi="宋体" w:cs="宋体"/>
                <w:kern w:val="0"/>
                <w:sz w:val="20"/>
                <w:szCs w:val="20"/>
              </w:rPr>
            </w:pPr>
            <w:r>
              <w:rPr>
                <w:rFonts w:hint="eastAsia" w:ascii="宋体" w:hAnsi="宋体" w:cs="宋体"/>
                <w:kern w:val="0"/>
                <w:sz w:val="20"/>
                <w:szCs w:val="20"/>
              </w:rPr>
              <w:t>4.6</w:t>
            </w:r>
          </w:p>
        </w:tc>
        <w:tc>
          <w:tcPr>
            <w:tcW w:w="516" w:type="dxa"/>
            <w:tcBorders>
              <w:top w:val="nil"/>
              <w:left w:val="nil"/>
              <w:bottom w:val="single" w:color="auto" w:sz="4" w:space="0"/>
              <w:right w:val="single" w:color="auto" w:sz="4" w:space="0"/>
            </w:tcBorders>
            <w:noWrap/>
            <w:vAlign w:val="center"/>
          </w:tcPr>
          <w:p w14:paraId="0294F468">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192E8AC4">
            <w:pPr>
              <w:widowControl/>
              <w:jc w:val="center"/>
              <w:rPr>
                <w:rFonts w:ascii="宋体" w:hAnsi="宋体" w:cs="宋体"/>
                <w:kern w:val="0"/>
                <w:sz w:val="20"/>
                <w:szCs w:val="20"/>
              </w:rPr>
            </w:pPr>
            <w:r>
              <w:rPr>
                <w:rFonts w:hint="eastAsia" w:ascii="宋体" w:hAnsi="宋体" w:cs="宋体"/>
                <w:kern w:val="0"/>
                <w:sz w:val="20"/>
                <w:szCs w:val="20"/>
              </w:rPr>
              <w:t>19</w:t>
            </w:r>
          </w:p>
        </w:tc>
      </w:tr>
      <w:tr w14:paraId="7332EEF5">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nil"/>
              <w:right w:val="single" w:color="auto" w:sz="4" w:space="0"/>
            </w:tcBorders>
            <w:vAlign w:val="center"/>
          </w:tcPr>
          <w:p w14:paraId="0A3E9714">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5440B2FD">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4B49B862">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53AEADD8">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626295BD">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01B69251">
            <w:pPr>
              <w:widowControl/>
              <w:jc w:val="center"/>
              <w:rPr>
                <w:rFonts w:ascii="宋体" w:hAnsi="宋体" w:cs="宋体"/>
                <w:kern w:val="0"/>
                <w:sz w:val="20"/>
                <w:szCs w:val="20"/>
              </w:rPr>
            </w:pPr>
            <w:r>
              <w:rPr>
                <w:rFonts w:hint="eastAsia" w:ascii="宋体" w:hAnsi="宋体" w:cs="宋体"/>
                <w:kern w:val="0"/>
                <w:sz w:val="20"/>
                <w:szCs w:val="20"/>
              </w:rPr>
              <w:t>396</w:t>
            </w:r>
          </w:p>
        </w:tc>
        <w:tc>
          <w:tcPr>
            <w:tcW w:w="816" w:type="dxa"/>
            <w:vMerge w:val="continue"/>
            <w:tcBorders>
              <w:top w:val="nil"/>
              <w:left w:val="single" w:color="auto" w:sz="4" w:space="0"/>
              <w:bottom w:val="single" w:color="000000" w:sz="4" w:space="0"/>
              <w:right w:val="single" w:color="auto" w:sz="4" w:space="0"/>
            </w:tcBorders>
            <w:vAlign w:val="center"/>
          </w:tcPr>
          <w:p w14:paraId="3F1445DF">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64FB14E0">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6867AC51">
            <w:pPr>
              <w:widowControl/>
              <w:jc w:val="center"/>
              <w:rPr>
                <w:rFonts w:ascii="宋体" w:hAnsi="宋体" w:cs="宋体"/>
                <w:kern w:val="0"/>
                <w:sz w:val="20"/>
                <w:szCs w:val="20"/>
              </w:rPr>
            </w:pPr>
            <w:r>
              <w:rPr>
                <w:rFonts w:hint="eastAsia" w:ascii="宋体" w:hAnsi="宋体" w:cs="宋体"/>
                <w:kern w:val="0"/>
                <w:sz w:val="20"/>
                <w:szCs w:val="20"/>
              </w:rPr>
              <w:t>19</w:t>
            </w:r>
          </w:p>
        </w:tc>
      </w:tr>
      <w:tr w14:paraId="7590D8FD">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nil"/>
              <w:right w:val="single" w:color="auto" w:sz="4" w:space="0"/>
            </w:tcBorders>
            <w:vAlign w:val="center"/>
          </w:tcPr>
          <w:p w14:paraId="78424206">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5C0708A0">
            <w:pPr>
              <w:widowControl/>
              <w:jc w:val="center"/>
              <w:rPr>
                <w:rFonts w:ascii="宋体" w:hAnsi="宋体" w:cs="宋体"/>
                <w:color w:val="000000"/>
                <w:kern w:val="0"/>
                <w:sz w:val="20"/>
                <w:szCs w:val="20"/>
              </w:rPr>
            </w:pPr>
            <w:r>
              <w:rPr>
                <w:rFonts w:hint="eastAsia" w:ascii="宋体" w:hAnsi="宋体" w:cs="宋体"/>
                <w:color w:val="000000"/>
                <w:kern w:val="0"/>
                <w:sz w:val="20"/>
                <w:szCs w:val="20"/>
              </w:rPr>
              <w:t>Ceftazidime</w:t>
            </w:r>
          </w:p>
        </w:tc>
        <w:tc>
          <w:tcPr>
            <w:tcW w:w="1183" w:type="dxa"/>
            <w:vMerge w:val="restart"/>
            <w:tcBorders>
              <w:top w:val="nil"/>
              <w:left w:val="single" w:color="auto" w:sz="4" w:space="0"/>
              <w:bottom w:val="single" w:color="000000" w:sz="4" w:space="0"/>
              <w:right w:val="single" w:color="auto" w:sz="4" w:space="0"/>
            </w:tcBorders>
            <w:noWrap/>
            <w:vAlign w:val="center"/>
          </w:tcPr>
          <w:p w14:paraId="472301D5">
            <w:pPr>
              <w:widowControl/>
              <w:jc w:val="center"/>
              <w:rPr>
                <w:rFonts w:ascii="宋体" w:hAnsi="宋体" w:cs="宋体"/>
                <w:color w:val="000000"/>
                <w:kern w:val="0"/>
                <w:sz w:val="20"/>
                <w:szCs w:val="20"/>
              </w:rPr>
            </w:pPr>
            <w:r>
              <w:rPr>
                <w:rFonts w:hint="eastAsia" w:ascii="宋体" w:hAnsi="宋体" w:cs="宋体"/>
                <w:color w:val="000000"/>
                <w:kern w:val="0"/>
                <w:sz w:val="20"/>
                <w:szCs w:val="20"/>
              </w:rPr>
              <w:t>头孢他啶</w:t>
            </w:r>
          </w:p>
        </w:tc>
        <w:tc>
          <w:tcPr>
            <w:tcW w:w="1016" w:type="dxa"/>
            <w:vMerge w:val="restart"/>
            <w:tcBorders>
              <w:top w:val="nil"/>
              <w:left w:val="single" w:color="auto" w:sz="4" w:space="0"/>
              <w:bottom w:val="single" w:color="000000" w:sz="4" w:space="0"/>
              <w:right w:val="single" w:color="auto" w:sz="4" w:space="0"/>
            </w:tcBorders>
            <w:noWrap/>
            <w:vAlign w:val="center"/>
          </w:tcPr>
          <w:p w14:paraId="6AA944EF">
            <w:pPr>
              <w:widowControl/>
              <w:jc w:val="center"/>
              <w:rPr>
                <w:rFonts w:ascii="宋体" w:hAnsi="宋体" w:cs="宋体"/>
                <w:color w:val="000000"/>
                <w:kern w:val="0"/>
                <w:sz w:val="20"/>
                <w:szCs w:val="20"/>
              </w:rPr>
            </w:pPr>
            <w:r>
              <w:rPr>
                <w:rFonts w:hint="eastAsia" w:ascii="宋体" w:hAnsi="宋体" w:cs="宋体"/>
                <w:color w:val="000000"/>
                <w:kern w:val="0"/>
                <w:sz w:val="20"/>
                <w:szCs w:val="20"/>
              </w:rPr>
              <w:t>72558-82-8</w:t>
            </w:r>
          </w:p>
        </w:tc>
        <w:tc>
          <w:tcPr>
            <w:tcW w:w="716" w:type="dxa"/>
            <w:vMerge w:val="restart"/>
            <w:tcBorders>
              <w:top w:val="nil"/>
              <w:left w:val="single" w:color="auto" w:sz="4" w:space="0"/>
              <w:bottom w:val="single" w:color="000000" w:sz="4" w:space="0"/>
              <w:right w:val="single" w:color="auto" w:sz="4" w:space="0"/>
            </w:tcBorders>
            <w:noWrap/>
            <w:vAlign w:val="center"/>
          </w:tcPr>
          <w:p w14:paraId="5AF2BAEA">
            <w:pPr>
              <w:widowControl/>
              <w:jc w:val="center"/>
              <w:rPr>
                <w:rFonts w:ascii="宋体" w:hAnsi="宋体" w:cs="宋体"/>
                <w:kern w:val="0"/>
                <w:sz w:val="20"/>
                <w:szCs w:val="20"/>
              </w:rPr>
            </w:pPr>
            <w:r>
              <w:rPr>
                <w:rFonts w:hint="eastAsia" w:ascii="宋体" w:hAnsi="宋体" w:cs="宋体"/>
                <w:kern w:val="0"/>
                <w:sz w:val="20"/>
                <w:szCs w:val="20"/>
              </w:rPr>
              <w:t>547</w:t>
            </w:r>
          </w:p>
        </w:tc>
        <w:tc>
          <w:tcPr>
            <w:tcW w:w="947" w:type="dxa"/>
            <w:tcBorders>
              <w:top w:val="nil"/>
              <w:left w:val="nil"/>
              <w:bottom w:val="single" w:color="auto" w:sz="4" w:space="0"/>
              <w:right w:val="single" w:color="auto" w:sz="4" w:space="0"/>
            </w:tcBorders>
            <w:noWrap/>
            <w:vAlign w:val="center"/>
          </w:tcPr>
          <w:p w14:paraId="745FD5EC">
            <w:pPr>
              <w:widowControl/>
              <w:jc w:val="center"/>
              <w:rPr>
                <w:rFonts w:ascii="宋体" w:hAnsi="宋体" w:cs="宋体"/>
                <w:kern w:val="0"/>
                <w:sz w:val="20"/>
                <w:szCs w:val="20"/>
              </w:rPr>
            </w:pPr>
            <w:r>
              <w:rPr>
                <w:rFonts w:hint="eastAsia" w:ascii="宋体" w:hAnsi="宋体" w:cs="宋体"/>
                <w:kern w:val="0"/>
                <w:sz w:val="20"/>
                <w:szCs w:val="20"/>
              </w:rPr>
              <w:t>467.8</w:t>
            </w:r>
          </w:p>
        </w:tc>
        <w:tc>
          <w:tcPr>
            <w:tcW w:w="816" w:type="dxa"/>
            <w:vMerge w:val="restart"/>
            <w:tcBorders>
              <w:top w:val="nil"/>
              <w:left w:val="single" w:color="auto" w:sz="4" w:space="0"/>
              <w:bottom w:val="single" w:color="000000" w:sz="4" w:space="0"/>
              <w:right w:val="single" w:color="auto" w:sz="4" w:space="0"/>
            </w:tcBorders>
            <w:noWrap/>
            <w:vAlign w:val="center"/>
          </w:tcPr>
          <w:p w14:paraId="5DE30D65">
            <w:pPr>
              <w:widowControl/>
              <w:jc w:val="center"/>
              <w:rPr>
                <w:rFonts w:ascii="宋体" w:hAnsi="宋体" w:cs="宋体"/>
                <w:kern w:val="0"/>
                <w:sz w:val="20"/>
                <w:szCs w:val="20"/>
              </w:rPr>
            </w:pPr>
            <w:r>
              <w:rPr>
                <w:rFonts w:hint="eastAsia" w:ascii="宋体" w:hAnsi="宋体" w:cs="宋体"/>
                <w:kern w:val="0"/>
                <w:sz w:val="20"/>
                <w:szCs w:val="20"/>
              </w:rPr>
              <w:t>3.9</w:t>
            </w:r>
          </w:p>
        </w:tc>
        <w:tc>
          <w:tcPr>
            <w:tcW w:w="516" w:type="dxa"/>
            <w:tcBorders>
              <w:top w:val="nil"/>
              <w:left w:val="nil"/>
              <w:bottom w:val="single" w:color="auto" w:sz="4" w:space="0"/>
              <w:right w:val="single" w:color="auto" w:sz="4" w:space="0"/>
            </w:tcBorders>
            <w:noWrap/>
            <w:vAlign w:val="center"/>
          </w:tcPr>
          <w:p w14:paraId="627886F6">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61BBC7E6">
            <w:pPr>
              <w:widowControl/>
              <w:jc w:val="center"/>
              <w:rPr>
                <w:rFonts w:ascii="宋体" w:hAnsi="宋体" w:cs="宋体"/>
                <w:kern w:val="0"/>
                <w:sz w:val="20"/>
                <w:szCs w:val="20"/>
              </w:rPr>
            </w:pPr>
            <w:r>
              <w:rPr>
                <w:rFonts w:hint="eastAsia" w:ascii="宋体" w:hAnsi="宋体" w:cs="宋体"/>
                <w:kern w:val="0"/>
                <w:sz w:val="20"/>
                <w:szCs w:val="20"/>
              </w:rPr>
              <w:t>16</w:t>
            </w:r>
          </w:p>
        </w:tc>
      </w:tr>
      <w:tr w14:paraId="57AF3B62">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nil"/>
              <w:right w:val="single" w:color="auto" w:sz="4" w:space="0"/>
            </w:tcBorders>
            <w:vAlign w:val="center"/>
          </w:tcPr>
          <w:p w14:paraId="5E6988B2">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044BBE04">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6BF2844A">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327D2A89">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6EBC2542">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2C12A880">
            <w:pPr>
              <w:widowControl/>
              <w:jc w:val="center"/>
              <w:rPr>
                <w:rFonts w:ascii="宋体" w:hAnsi="宋体" w:cs="宋体"/>
                <w:kern w:val="0"/>
                <w:sz w:val="20"/>
                <w:szCs w:val="20"/>
              </w:rPr>
            </w:pPr>
            <w:r>
              <w:rPr>
                <w:rFonts w:hint="eastAsia" w:ascii="宋体" w:hAnsi="宋体" w:cs="宋体"/>
                <w:kern w:val="0"/>
                <w:sz w:val="20"/>
                <w:szCs w:val="20"/>
              </w:rPr>
              <w:t>166.9*</w:t>
            </w:r>
          </w:p>
        </w:tc>
        <w:tc>
          <w:tcPr>
            <w:tcW w:w="816" w:type="dxa"/>
            <w:vMerge w:val="continue"/>
            <w:tcBorders>
              <w:top w:val="nil"/>
              <w:left w:val="single" w:color="auto" w:sz="4" w:space="0"/>
              <w:bottom w:val="single" w:color="000000" w:sz="4" w:space="0"/>
              <w:right w:val="single" w:color="auto" w:sz="4" w:space="0"/>
            </w:tcBorders>
            <w:vAlign w:val="center"/>
          </w:tcPr>
          <w:p w14:paraId="261FF8FF">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5237B9B7">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6DFFC231">
            <w:pPr>
              <w:widowControl/>
              <w:jc w:val="center"/>
              <w:rPr>
                <w:rFonts w:ascii="宋体" w:hAnsi="宋体" w:cs="宋体"/>
                <w:kern w:val="0"/>
                <w:sz w:val="20"/>
                <w:szCs w:val="20"/>
              </w:rPr>
            </w:pPr>
            <w:r>
              <w:rPr>
                <w:rFonts w:hint="eastAsia" w:ascii="宋体" w:hAnsi="宋体" w:cs="宋体"/>
                <w:kern w:val="0"/>
                <w:sz w:val="20"/>
                <w:szCs w:val="20"/>
              </w:rPr>
              <w:t>34</w:t>
            </w:r>
          </w:p>
        </w:tc>
      </w:tr>
      <w:tr w14:paraId="52ED740F">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nil"/>
              <w:right w:val="single" w:color="auto" w:sz="4" w:space="0"/>
            </w:tcBorders>
            <w:vAlign w:val="center"/>
          </w:tcPr>
          <w:p w14:paraId="45662279">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77972044">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Cefoperazone sodium</w:t>
            </w:r>
          </w:p>
        </w:tc>
        <w:tc>
          <w:tcPr>
            <w:tcW w:w="1183" w:type="dxa"/>
            <w:vMerge w:val="restart"/>
            <w:tcBorders>
              <w:top w:val="nil"/>
              <w:left w:val="single" w:color="auto" w:sz="4" w:space="0"/>
              <w:bottom w:val="single" w:color="000000" w:sz="4" w:space="0"/>
              <w:right w:val="single" w:color="auto" w:sz="4" w:space="0"/>
            </w:tcBorders>
            <w:noWrap/>
            <w:vAlign w:val="center"/>
          </w:tcPr>
          <w:p w14:paraId="012092C8">
            <w:pPr>
              <w:widowControl/>
              <w:jc w:val="center"/>
              <w:rPr>
                <w:rFonts w:ascii="宋体" w:hAnsi="宋体" w:cs="宋体"/>
                <w:color w:val="000000"/>
                <w:kern w:val="0"/>
                <w:sz w:val="20"/>
                <w:szCs w:val="20"/>
              </w:rPr>
            </w:pPr>
            <w:r>
              <w:rPr>
                <w:rFonts w:hint="eastAsia" w:ascii="宋体" w:hAnsi="宋体" w:cs="宋体"/>
                <w:color w:val="000000"/>
                <w:kern w:val="0"/>
                <w:sz w:val="20"/>
                <w:szCs w:val="20"/>
              </w:rPr>
              <w:t>头孢哌酮钠</w:t>
            </w:r>
          </w:p>
        </w:tc>
        <w:tc>
          <w:tcPr>
            <w:tcW w:w="1016" w:type="dxa"/>
            <w:vMerge w:val="restart"/>
            <w:tcBorders>
              <w:top w:val="nil"/>
              <w:left w:val="single" w:color="auto" w:sz="4" w:space="0"/>
              <w:bottom w:val="single" w:color="000000" w:sz="4" w:space="0"/>
              <w:right w:val="single" w:color="auto" w:sz="4" w:space="0"/>
            </w:tcBorders>
            <w:noWrap/>
            <w:vAlign w:val="center"/>
          </w:tcPr>
          <w:p w14:paraId="5383D57F">
            <w:pPr>
              <w:widowControl/>
              <w:jc w:val="center"/>
              <w:rPr>
                <w:rFonts w:ascii="宋体" w:hAnsi="宋体" w:cs="宋体"/>
                <w:color w:val="000000"/>
                <w:kern w:val="0"/>
                <w:sz w:val="20"/>
                <w:szCs w:val="20"/>
              </w:rPr>
            </w:pPr>
            <w:r>
              <w:rPr>
                <w:rFonts w:hint="eastAsia" w:ascii="宋体" w:hAnsi="宋体" w:cs="宋体"/>
                <w:color w:val="000000"/>
                <w:kern w:val="0"/>
                <w:sz w:val="20"/>
                <w:szCs w:val="20"/>
              </w:rPr>
              <w:t>62893-20-3</w:t>
            </w:r>
          </w:p>
        </w:tc>
        <w:tc>
          <w:tcPr>
            <w:tcW w:w="716" w:type="dxa"/>
            <w:vMerge w:val="restart"/>
            <w:tcBorders>
              <w:top w:val="nil"/>
              <w:left w:val="single" w:color="auto" w:sz="4" w:space="0"/>
              <w:bottom w:val="single" w:color="000000" w:sz="4" w:space="0"/>
              <w:right w:val="single" w:color="auto" w:sz="4" w:space="0"/>
            </w:tcBorders>
            <w:noWrap/>
            <w:vAlign w:val="center"/>
          </w:tcPr>
          <w:p w14:paraId="686DC387">
            <w:pPr>
              <w:widowControl/>
              <w:jc w:val="center"/>
              <w:rPr>
                <w:rFonts w:ascii="宋体" w:hAnsi="宋体" w:cs="宋体"/>
                <w:kern w:val="0"/>
                <w:sz w:val="20"/>
                <w:szCs w:val="20"/>
              </w:rPr>
            </w:pPr>
            <w:r>
              <w:rPr>
                <w:rFonts w:hint="eastAsia" w:ascii="宋体" w:hAnsi="宋体" w:cs="宋体"/>
                <w:kern w:val="0"/>
                <w:sz w:val="20"/>
                <w:szCs w:val="20"/>
              </w:rPr>
              <w:t>646.4</w:t>
            </w:r>
          </w:p>
        </w:tc>
        <w:tc>
          <w:tcPr>
            <w:tcW w:w="947" w:type="dxa"/>
            <w:tcBorders>
              <w:top w:val="nil"/>
              <w:left w:val="nil"/>
              <w:bottom w:val="single" w:color="auto" w:sz="4" w:space="0"/>
              <w:right w:val="single" w:color="auto" w:sz="4" w:space="0"/>
            </w:tcBorders>
            <w:noWrap/>
            <w:vAlign w:val="center"/>
          </w:tcPr>
          <w:p w14:paraId="3186C101">
            <w:pPr>
              <w:widowControl/>
              <w:jc w:val="center"/>
              <w:rPr>
                <w:rFonts w:ascii="宋体" w:hAnsi="宋体" w:cs="宋体"/>
                <w:kern w:val="0"/>
                <w:sz w:val="20"/>
                <w:szCs w:val="20"/>
              </w:rPr>
            </w:pPr>
            <w:r>
              <w:rPr>
                <w:rFonts w:hint="eastAsia" w:ascii="宋体" w:hAnsi="宋体" w:cs="宋体"/>
                <w:kern w:val="0"/>
                <w:sz w:val="20"/>
                <w:szCs w:val="20"/>
              </w:rPr>
              <w:t>143</w:t>
            </w:r>
          </w:p>
        </w:tc>
        <w:tc>
          <w:tcPr>
            <w:tcW w:w="816" w:type="dxa"/>
            <w:vMerge w:val="restart"/>
            <w:tcBorders>
              <w:top w:val="nil"/>
              <w:left w:val="single" w:color="auto" w:sz="4" w:space="0"/>
              <w:bottom w:val="single" w:color="000000" w:sz="4" w:space="0"/>
              <w:right w:val="single" w:color="auto" w:sz="4" w:space="0"/>
            </w:tcBorders>
            <w:noWrap/>
            <w:vAlign w:val="center"/>
          </w:tcPr>
          <w:p w14:paraId="04714974">
            <w:pPr>
              <w:widowControl/>
              <w:jc w:val="center"/>
              <w:rPr>
                <w:rFonts w:ascii="宋体" w:hAnsi="宋体" w:cs="宋体"/>
                <w:kern w:val="0"/>
                <w:sz w:val="20"/>
                <w:szCs w:val="20"/>
              </w:rPr>
            </w:pPr>
            <w:r>
              <w:rPr>
                <w:rFonts w:hint="eastAsia" w:ascii="宋体" w:hAnsi="宋体" w:cs="宋体"/>
                <w:kern w:val="0"/>
                <w:sz w:val="20"/>
                <w:szCs w:val="20"/>
              </w:rPr>
              <w:t>6.55</w:t>
            </w:r>
          </w:p>
        </w:tc>
        <w:tc>
          <w:tcPr>
            <w:tcW w:w="516" w:type="dxa"/>
            <w:tcBorders>
              <w:top w:val="nil"/>
              <w:left w:val="nil"/>
              <w:bottom w:val="single" w:color="auto" w:sz="4" w:space="0"/>
              <w:right w:val="single" w:color="auto" w:sz="4" w:space="0"/>
            </w:tcBorders>
            <w:noWrap/>
            <w:vAlign w:val="center"/>
          </w:tcPr>
          <w:p w14:paraId="02670ED2">
            <w:pPr>
              <w:widowControl/>
              <w:jc w:val="center"/>
              <w:rPr>
                <w:rFonts w:ascii="宋体" w:hAnsi="宋体" w:cs="宋体"/>
                <w:kern w:val="0"/>
                <w:sz w:val="20"/>
                <w:szCs w:val="20"/>
              </w:rPr>
            </w:pPr>
            <w:r>
              <w:rPr>
                <w:rFonts w:hint="eastAsia" w:ascii="宋体" w:hAnsi="宋体" w:cs="宋体"/>
                <w:kern w:val="0"/>
                <w:sz w:val="20"/>
                <w:szCs w:val="20"/>
              </w:rPr>
              <w:t>70</w:t>
            </w:r>
          </w:p>
        </w:tc>
        <w:tc>
          <w:tcPr>
            <w:tcW w:w="557" w:type="dxa"/>
            <w:tcBorders>
              <w:top w:val="nil"/>
              <w:left w:val="nil"/>
              <w:bottom w:val="single" w:color="auto" w:sz="4" w:space="0"/>
              <w:right w:val="single" w:color="auto" w:sz="4" w:space="0"/>
            </w:tcBorders>
            <w:noWrap/>
            <w:vAlign w:val="center"/>
          </w:tcPr>
          <w:p w14:paraId="7AAE4324">
            <w:pPr>
              <w:widowControl/>
              <w:jc w:val="center"/>
              <w:rPr>
                <w:rFonts w:ascii="宋体" w:hAnsi="宋体" w:cs="宋体"/>
                <w:kern w:val="0"/>
                <w:sz w:val="20"/>
                <w:szCs w:val="20"/>
              </w:rPr>
            </w:pPr>
            <w:r>
              <w:rPr>
                <w:rFonts w:hint="eastAsia" w:ascii="宋体" w:hAnsi="宋体" w:cs="宋体"/>
                <w:kern w:val="0"/>
                <w:sz w:val="20"/>
                <w:szCs w:val="20"/>
              </w:rPr>
              <w:t>38</w:t>
            </w:r>
          </w:p>
        </w:tc>
      </w:tr>
      <w:tr w14:paraId="4976B464">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nil"/>
              <w:right w:val="single" w:color="auto" w:sz="4" w:space="0"/>
            </w:tcBorders>
            <w:vAlign w:val="center"/>
          </w:tcPr>
          <w:p w14:paraId="6FFF2F02">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5604A3F1">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BE4FEDD">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4EFE5CEF">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6B93221D">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2BADE20F">
            <w:pPr>
              <w:widowControl/>
              <w:jc w:val="center"/>
              <w:rPr>
                <w:rFonts w:ascii="宋体" w:hAnsi="宋体" w:cs="宋体"/>
                <w:kern w:val="0"/>
                <w:sz w:val="20"/>
                <w:szCs w:val="20"/>
              </w:rPr>
            </w:pPr>
            <w:r>
              <w:rPr>
                <w:rFonts w:hint="eastAsia" w:ascii="宋体" w:hAnsi="宋体" w:cs="宋体"/>
                <w:kern w:val="0"/>
                <w:sz w:val="20"/>
                <w:szCs w:val="20"/>
              </w:rPr>
              <w:t>530.2*</w:t>
            </w:r>
          </w:p>
        </w:tc>
        <w:tc>
          <w:tcPr>
            <w:tcW w:w="816" w:type="dxa"/>
            <w:vMerge w:val="continue"/>
            <w:tcBorders>
              <w:top w:val="nil"/>
              <w:left w:val="single" w:color="auto" w:sz="4" w:space="0"/>
              <w:bottom w:val="single" w:color="000000" w:sz="4" w:space="0"/>
              <w:right w:val="single" w:color="auto" w:sz="4" w:space="0"/>
            </w:tcBorders>
            <w:vAlign w:val="center"/>
          </w:tcPr>
          <w:p w14:paraId="2F77D301">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0AA9A84D">
            <w:pPr>
              <w:widowControl/>
              <w:jc w:val="center"/>
              <w:rPr>
                <w:rFonts w:ascii="宋体" w:hAnsi="宋体" w:cs="宋体"/>
                <w:kern w:val="0"/>
                <w:sz w:val="20"/>
                <w:szCs w:val="20"/>
              </w:rPr>
            </w:pPr>
            <w:r>
              <w:rPr>
                <w:rFonts w:hint="eastAsia" w:ascii="宋体" w:hAnsi="宋体" w:cs="宋体"/>
                <w:kern w:val="0"/>
                <w:sz w:val="20"/>
                <w:szCs w:val="20"/>
              </w:rPr>
              <w:t>70</w:t>
            </w:r>
          </w:p>
        </w:tc>
        <w:tc>
          <w:tcPr>
            <w:tcW w:w="557" w:type="dxa"/>
            <w:tcBorders>
              <w:top w:val="nil"/>
              <w:left w:val="nil"/>
              <w:bottom w:val="single" w:color="auto" w:sz="4" w:space="0"/>
              <w:right w:val="single" w:color="auto" w:sz="4" w:space="0"/>
            </w:tcBorders>
            <w:noWrap/>
            <w:vAlign w:val="center"/>
          </w:tcPr>
          <w:p w14:paraId="2C2D1824">
            <w:pPr>
              <w:widowControl/>
              <w:jc w:val="center"/>
              <w:rPr>
                <w:rFonts w:ascii="宋体" w:hAnsi="宋体" w:cs="宋体"/>
                <w:kern w:val="0"/>
                <w:sz w:val="20"/>
                <w:szCs w:val="20"/>
              </w:rPr>
            </w:pPr>
            <w:r>
              <w:rPr>
                <w:rFonts w:hint="eastAsia" w:ascii="宋体" w:hAnsi="宋体" w:cs="宋体"/>
                <w:kern w:val="0"/>
                <w:sz w:val="20"/>
                <w:szCs w:val="20"/>
              </w:rPr>
              <w:t>15</w:t>
            </w:r>
          </w:p>
        </w:tc>
      </w:tr>
      <w:tr w14:paraId="59562AE6">
        <w:tblPrEx>
          <w:tblCellMar>
            <w:top w:w="0" w:type="dxa"/>
            <w:left w:w="108" w:type="dxa"/>
            <w:bottom w:w="0" w:type="dxa"/>
            <w:right w:w="108" w:type="dxa"/>
          </w:tblCellMar>
        </w:tblPrEx>
        <w:trPr>
          <w:trHeight w:val="240" w:hRule="atLeast"/>
          <w:jc w:val="center"/>
        </w:trPr>
        <w:tc>
          <w:tcPr>
            <w:tcW w:w="591" w:type="dxa"/>
            <w:vMerge w:val="restart"/>
            <w:tcBorders>
              <w:top w:val="single" w:color="auto" w:sz="4" w:space="0"/>
              <w:left w:val="single" w:color="auto" w:sz="4" w:space="0"/>
              <w:bottom w:val="single" w:color="000000" w:sz="4" w:space="0"/>
              <w:right w:val="single" w:color="auto" w:sz="4" w:space="0"/>
            </w:tcBorders>
            <w:noWrap/>
            <w:vAlign w:val="center"/>
          </w:tcPr>
          <w:p w14:paraId="283AF9D6">
            <w:pPr>
              <w:widowControl/>
              <w:jc w:val="center"/>
              <w:rPr>
                <w:rFonts w:ascii="宋体" w:hAnsi="宋体" w:cs="宋体"/>
                <w:color w:val="000000"/>
                <w:kern w:val="0"/>
                <w:sz w:val="20"/>
                <w:szCs w:val="20"/>
              </w:rPr>
            </w:pPr>
            <w:r>
              <w:rPr>
                <w:rFonts w:hint="eastAsia" w:ascii="宋体" w:hAnsi="宋体" w:cs="宋体"/>
                <w:color w:val="000000"/>
                <w:kern w:val="0"/>
                <w:sz w:val="20"/>
                <w:szCs w:val="20"/>
              </w:rPr>
              <w:t>农药</w:t>
            </w:r>
          </w:p>
        </w:tc>
        <w:tc>
          <w:tcPr>
            <w:tcW w:w="3247" w:type="dxa"/>
            <w:vMerge w:val="restart"/>
            <w:tcBorders>
              <w:top w:val="nil"/>
              <w:left w:val="single" w:color="auto" w:sz="4" w:space="0"/>
              <w:bottom w:val="single" w:color="auto" w:sz="4" w:space="0"/>
              <w:right w:val="single" w:color="auto" w:sz="4" w:space="0"/>
            </w:tcBorders>
            <w:noWrap/>
            <w:vAlign w:val="center"/>
          </w:tcPr>
          <w:p w14:paraId="1706FF4C">
            <w:pPr>
              <w:widowControl/>
              <w:jc w:val="center"/>
              <w:rPr>
                <w:rFonts w:ascii="宋体" w:hAnsi="宋体" w:cs="宋体"/>
                <w:color w:val="000000"/>
                <w:kern w:val="0"/>
                <w:sz w:val="20"/>
                <w:szCs w:val="20"/>
              </w:rPr>
            </w:pPr>
            <w:r>
              <w:rPr>
                <w:rFonts w:hint="eastAsia" w:ascii="宋体" w:hAnsi="宋体" w:cs="宋体"/>
                <w:color w:val="000000"/>
                <w:kern w:val="0"/>
                <w:sz w:val="20"/>
                <w:szCs w:val="20"/>
              </w:rPr>
              <w:t>Cyromazine</w:t>
            </w:r>
          </w:p>
        </w:tc>
        <w:tc>
          <w:tcPr>
            <w:tcW w:w="1183" w:type="dxa"/>
            <w:vMerge w:val="restart"/>
            <w:tcBorders>
              <w:top w:val="nil"/>
              <w:left w:val="single" w:color="auto" w:sz="4" w:space="0"/>
              <w:bottom w:val="single" w:color="000000" w:sz="4" w:space="0"/>
              <w:right w:val="single" w:color="auto" w:sz="4" w:space="0"/>
            </w:tcBorders>
            <w:noWrap/>
            <w:vAlign w:val="center"/>
          </w:tcPr>
          <w:p w14:paraId="5207C700">
            <w:pPr>
              <w:widowControl/>
              <w:jc w:val="center"/>
              <w:rPr>
                <w:rFonts w:ascii="宋体" w:hAnsi="宋体" w:cs="宋体"/>
                <w:color w:val="000000"/>
                <w:kern w:val="0"/>
                <w:sz w:val="20"/>
                <w:szCs w:val="20"/>
              </w:rPr>
            </w:pPr>
            <w:r>
              <w:rPr>
                <w:rFonts w:hint="eastAsia" w:ascii="宋体" w:hAnsi="宋体" w:cs="宋体"/>
                <w:color w:val="000000"/>
                <w:kern w:val="0"/>
                <w:sz w:val="20"/>
                <w:szCs w:val="20"/>
              </w:rPr>
              <w:t>灭蝇胺</w:t>
            </w:r>
          </w:p>
        </w:tc>
        <w:tc>
          <w:tcPr>
            <w:tcW w:w="1016" w:type="dxa"/>
            <w:vMerge w:val="restart"/>
            <w:tcBorders>
              <w:top w:val="nil"/>
              <w:left w:val="single" w:color="auto" w:sz="4" w:space="0"/>
              <w:bottom w:val="single" w:color="000000" w:sz="4" w:space="0"/>
              <w:right w:val="single" w:color="auto" w:sz="4" w:space="0"/>
            </w:tcBorders>
            <w:noWrap/>
            <w:vAlign w:val="center"/>
          </w:tcPr>
          <w:p w14:paraId="0882C5D5">
            <w:pPr>
              <w:widowControl/>
              <w:jc w:val="center"/>
              <w:rPr>
                <w:rFonts w:ascii="宋体" w:hAnsi="宋体" w:cs="宋体"/>
                <w:color w:val="000000"/>
                <w:kern w:val="0"/>
                <w:sz w:val="20"/>
                <w:szCs w:val="20"/>
              </w:rPr>
            </w:pPr>
            <w:r>
              <w:rPr>
                <w:rFonts w:hint="eastAsia" w:ascii="宋体" w:hAnsi="宋体" w:cs="宋体"/>
                <w:color w:val="000000"/>
                <w:kern w:val="0"/>
                <w:sz w:val="20"/>
                <w:szCs w:val="20"/>
              </w:rPr>
              <w:t>66215-27-8</w:t>
            </w:r>
          </w:p>
        </w:tc>
        <w:tc>
          <w:tcPr>
            <w:tcW w:w="716" w:type="dxa"/>
            <w:vMerge w:val="restart"/>
            <w:tcBorders>
              <w:top w:val="nil"/>
              <w:left w:val="single" w:color="auto" w:sz="4" w:space="0"/>
              <w:bottom w:val="single" w:color="000000" w:sz="4" w:space="0"/>
              <w:right w:val="single" w:color="auto" w:sz="4" w:space="0"/>
            </w:tcBorders>
            <w:noWrap/>
            <w:vAlign w:val="center"/>
          </w:tcPr>
          <w:p w14:paraId="63315E51">
            <w:pPr>
              <w:widowControl/>
              <w:jc w:val="center"/>
              <w:rPr>
                <w:rFonts w:ascii="宋体" w:hAnsi="宋体" w:cs="宋体"/>
                <w:kern w:val="0"/>
                <w:sz w:val="20"/>
                <w:szCs w:val="20"/>
              </w:rPr>
            </w:pPr>
            <w:r>
              <w:rPr>
                <w:rFonts w:hint="eastAsia" w:ascii="宋体" w:hAnsi="宋体" w:cs="宋体"/>
                <w:kern w:val="0"/>
                <w:sz w:val="20"/>
                <w:szCs w:val="20"/>
              </w:rPr>
              <w:t>167.1</w:t>
            </w:r>
          </w:p>
        </w:tc>
        <w:tc>
          <w:tcPr>
            <w:tcW w:w="947" w:type="dxa"/>
            <w:tcBorders>
              <w:top w:val="nil"/>
              <w:left w:val="nil"/>
              <w:bottom w:val="single" w:color="auto" w:sz="4" w:space="0"/>
              <w:right w:val="single" w:color="auto" w:sz="4" w:space="0"/>
            </w:tcBorders>
            <w:noWrap/>
            <w:vAlign w:val="center"/>
          </w:tcPr>
          <w:p w14:paraId="186492B0">
            <w:pPr>
              <w:widowControl/>
              <w:jc w:val="center"/>
              <w:rPr>
                <w:rFonts w:ascii="宋体" w:hAnsi="宋体" w:cs="宋体"/>
                <w:kern w:val="0"/>
                <w:sz w:val="20"/>
                <w:szCs w:val="20"/>
              </w:rPr>
            </w:pPr>
            <w:r>
              <w:rPr>
                <w:rFonts w:hint="eastAsia" w:ascii="宋体" w:hAnsi="宋体" w:cs="宋体"/>
                <w:kern w:val="0"/>
                <w:sz w:val="20"/>
                <w:szCs w:val="20"/>
              </w:rPr>
              <w:t>125</w:t>
            </w:r>
          </w:p>
        </w:tc>
        <w:tc>
          <w:tcPr>
            <w:tcW w:w="816" w:type="dxa"/>
            <w:vMerge w:val="restart"/>
            <w:tcBorders>
              <w:top w:val="nil"/>
              <w:left w:val="single" w:color="auto" w:sz="4" w:space="0"/>
              <w:bottom w:val="single" w:color="000000" w:sz="4" w:space="0"/>
              <w:right w:val="single" w:color="auto" w:sz="4" w:space="0"/>
            </w:tcBorders>
            <w:noWrap/>
            <w:vAlign w:val="center"/>
          </w:tcPr>
          <w:p w14:paraId="12EF734E">
            <w:pPr>
              <w:widowControl/>
              <w:jc w:val="center"/>
              <w:rPr>
                <w:rFonts w:ascii="宋体" w:hAnsi="宋体" w:cs="宋体"/>
                <w:kern w:val="0"/>
                <w:sz w:val="20"/>
                <w:szCs w:val="20"/>
              </w:rPr>
            </w:pPr>
            <w:r>
              <w:rPr>
                <w:rFonts w:hint="eastAsia" w:ascii="宋体" w:hAnsi="宋体" w:cs="宋体"/>
                <w:kern w:val="0"/>
                <w:sz w:val="20"/>
                <w:szCs w:val="20"/>
              </w:rPr>
              <w:t>3.45</w:t>
            </w:r>
          </w:p>
        </w:tc>
        <w:tc>
          <w:tcPr>
            <w:tcW w:w="516" w:type="dxa"/>
            <w:tcBorders>
              <w:top w:val="nil"/>
              <w:left w:val="nil"/>
              <w:bottom w:val="single" w:color="auto" w:sz="4" w:space="0"/>
              <w:right w:val="single" w:color="auto" w:sz="4" w:space="0"/>
            </w:tcBorders>
            <w:noWrap/>
            <w:vAlign w:val="center"/>
          </w:tcPr>
          <w:p w14:paraId="62CB085A">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06ECD8CD">
            <w:pPr>
              <w:widowControl/>
              <w:jc w:val="center"/>
              <w:rPr>
                <w:rFonts w:ascii="宋体" w:hAnsi="宋体" w:cs="宋体"/>
                <w:kern w:val="0"/>
                <w:sz w:val="20"/>
                <w:szCs w:val="20"/>
              </w:rPr>
            </w:pPr>
            <w:r>
              <w:rPr>
                <w:rFonts w:hint="eastAsia" w:ascii="宋体" w:hAnsi="宋体" w:cs="宋体"/>
                <w:kern w:val="0"/>
                <w:sz w:val="20"/>
                <w:szCs w:val="20"/>
              </w:rPr>
              <w:t>24</w:t>
            </w:r>
          </w:p>
        </w:tc>
      </w:tr>
      <w:tr w14:paraId="3E89C5B6">
        <w:tblPrEx>
          <w:tblCellMar>
            <w:top w:w="0" w:type="dxa"/>
            <w:left w:w="108" w:type="dxa"/>
            <w:bottom w:w="0" w:type="dxa"/>
            <w:right w:w="108" w:type="dxa"/>
          </w:tblCellMar>
        </w:tblPrEx>
        <w:trPr>
          <w:trHeight w:val="330" w:hRule="atLeast"/>
          <w:jc w:val="center"/>
        </w:trPr>
        <w:tc>
          <w:tcPr>
            <w:tcW w:w="591" w:type="dxa"/>
            <w:vMerge w:val="continue"/>
            <w:tcBorders>
              <w:top w:val="single" w:color="auto" w:sz="4" w:space="0"/>
              <w:left w:val="single" w:color="auto" w:sz="4" w:space="0"/>
              <w:bottom w:val="single" w:color="000000" w:sz="4" w:space="0"/>
              <w:right w:val="single" w:color="auto" w:sz="4" w:space="0"/>
            </w:tcBorders>
            <w:vAlign w:val="center"/>
          </w:tcPr>
          <w:p w14:paraId="765E242B">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19C0D967">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64530F09">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4031A3EB">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5C6D8A18">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0BE2968E">
            <w:pPr>
              <w:widowControl/>
              <w:jc w:val="center"/>
              <w:rPr>
                <w:rFonts w:ascii="宋体" w:hAnsi="宋体" w:cs="宋体"/>
                <w:kern w:val="0"/>
                <w:sz w:val="20"/>
                <w:szCs w:val="20"/>
              </w:rPr>
            </w:pPr>
            <w:r>
              <w:rPr>
                <w:rFonts w:hint="eastAsia" w:ascii="宋体" w:hAnsi="宋体" w:cs="宋体"/>
                <w:kern w:val="0"/>
                <w:sz w:val="20"/>
                <w:szCs w:val="20"/>
              </w:rPr>
              <w:t>85*</w:t>
            </w:r>
          </w:p>
        </w:tc>
        <w:tc>
          <w:tcPr>
            <w:tcW w:w="816" w:type="dxa"/>
            <w:vMerge w:val="continue"/>
            <w:tcBorders>
              <w:top w:val="nil"/>
              <w:left w:val="single" w:color="auto" w:sz="4" w:space="0"/>
              <w:bottom w:val="single" w:color="000000" w:sz="4" w:space="0"/>
              <w:right w:val="single" w:color="auto" w:sz="4" w:space="0"/>
            </w:tcBorders>
            <w:vAlign w:val="center"/>
          </w:tcPr>
          <w:p w14:paraId="071EC943">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1CE10D0C">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6DCF6CA3">
            <w:pPr>
              <w:widowControl/>
              <w:jc w:val="center"/>
              <w:rPr>
                <w:rFonts w:ascii="宋体" w:hAnsi="宋体" w:cs="宋体"/>
                <w:kern w:val="0"/>
                <w:sz w:val="20"/>
                <w:szCs w:val="20"/>
              </w:rPr>
            </w:pPr>
            <w:r>
              <w:rPr>
                <w:rFonts w:hint="eastAsia" w:ascii="宋体" w:hAnsi="宋体" w:cs="宋体"/>
                <w:kern w:val="0"/>
                <w:sz w:val="20"/>
                <w:szCs w:val="20"/>
              </w:rPr>
              <w:t>24</w:t>
            </w:r>
          </w:p>
        </w:tc>
      </w:tr>
      <w:tr w14:paraId="0332A29A">
        <w:tblPrEx>
          <w:tblCellMar>
            <w:top w:w="0" w:type="dxa"/>
            <w:left w:w="108" w:type="dxa"/>
            <w:bottom w:w="0" w:type="dxa"/>
            <w:right w:w="108" w:type="dxa"/>
          </w:tblCellMar>
        </w:tblPrEx>
        <w:trPr>
          <w:trHeight w:val="240" w:hRule="atLeast"/>
          <w:jc w:val="center"/>
        </w:trPr>
        <w:tc>
          <w:tcPr>
            <w:tcW w:w="591" w:type="dxa"/>
            <w:vMerge w:val="restart"/>
            <w:tcBorders>
              <w:top w:val="nil"/>
              <w:left w:val="single" w:color="auto" w:sz="4" w:space="0"/>
              <w:bottom w:val="single" w:color="000000" w:sz="4" w:space="0"/>
              <w:right w:val="single" w:color="auto" w:sz="4" w:space="0"/>
            </w:tcBorders>
            <w:noWrap/>
            <w:vAlign w:val="center"/>
          </w:tcPr>
          <w:p w14:paraId="6C7A6255">
            <w:pPr>
              <w:widowControl/>
              <w:jc w:val="center"/>
              <w:rPr>
                <w:rFonts w:ascii="宋体" w:hAnsi="宋体" w:cs="宋体"/>
                <w:color w:val="000000"/>
                <w:kern w:val="0"/>
                <w:sz w:val="20"/>
                <w:szCs w:val="20"/>
              </w:rPr>
            </w:pPr>
            <w:r>
              <w:rPr>
                <w:rFonts w:hint="eastAsia" w:ascii="宋体" w:hAnsi="宋体" w:cs="宋体"/>
                <w:color w:val="000000"/>
                <w:kern w:val="0"/>
                <w:sz w:val="20"/>
                <w:szCs w:val="20"/>
              </w:rPr>
              <w:t>增效剂</w:t>
            </w:r>
          </w:p>
        </w:tc>
        <w:tc>
          <w:tcPr>
            <w:tcW w:w="3247" w:type="dxa"/>
            <w:vMerge w:val="restart"/>
            <w:tcBorders>
              <w:top w:val="nil"/>
              <w:left w:val="single" w:color="auto" w:sz="4" w:space="0"/>
              <w:bottom w:val="single" w:color="auto" w:sz="4" w:space="0"/>
              <w:right w:val="single" w:color="auto" w:sz="4" w:space="0"/>
            </w:tcBorders>
            <w:noWrap/>
            <w:vAlign w:val="center"/>
          </w:tcPr>
          <w:p w14:paraId="5EE0680E">
            <w:pPr>
              <w:widowControl/>
              <w:jc w:val="center"/>
              <w:rPr>
                <w:rFonts w:ascii="宋体" w:hAnsi="宋体" w:cs="宋体"/>
                <w:color w:val="000000"/>
                <w:kern w:val="0"/>
                <w:sz w:val="20"/>
                <w:szCs w:val="20"/>
              </w:rPr>
            </w:pPr>
            <w:r>
              <w:rPr>
                <w:rFonts w:hint="eastAsia" w:ascii="宋体" w:hAnsi="宋体" w:cs="宋体"/>
                <w:color w:val="000000"/>
                <w:kern w:val="0"/>
                <w:sz w:val="20"/>
                <w:szCs w:val="20"/>
              </w:rPr>
              <w:t>Diaveridine</w:t>
            </w:r>
          </w:p>
        </w:tc>
        <w:tc>
          <w:tcPr>
            <w:tcW w:w="1183" w:type="dxa"/>
            <w:vMerge w:val="restart"/>
            <w:tcBorders>
              <w:top w:val="nil"/>
              <w:left w:val="single" w:color="auto" w:sz="4" w:space="0"/>
              <w:bottom w:val="single" w:color="000000" w:sz="4" w:space="0"/>
              <w:right w:val="single" w:color="auto" w:sz="4" w:space="0"/>
            </w:tcBorders>
            <w:noWrap/>
            <w:vAlign w:val="center"/>
          </w:tcPr>
          <w:p w14:paraId="0B4DAC75">
            <w:pPr>
              <w:widowControl/>
              <w:jc w:val="center"/>
              <w:rPr>
                <w:rFonts w:ascii="宋体" w:hAnsi="宋体" w:cs="宋体"/>
                <w:color w:val="000000"/>
                <w:kern w:val="0"/>
                <w:sz w:val="20"/>
                <w:szCs w:val="20"/>
              </w:rPr>
            </w:pPr>
            <w:r>
              <w:rPr>
                <w:rFonts w:hint="eastAsia" w:ascii="宋体" w:hAnsi="宋体" w:cs="宋体"/>
                <w:color w:val="000000"/>
                <w:kern w:val="0"/>
                <w:sz w:val="20"/>
                <w:szCs w:val="20"/>
              </w:rPr>
              <w:t>敌菌净</w:t>
            </w:r>
          </w:p>
        </w:tc>
        <w:tc>
          <w:tcPr>
            <w:tcW w:w="1016" w:type="dxa"/>
            <w:vMerge w:val="restart"/>
            <w:tcBorders>
              <w:top w:val="nil"/>
              <w:left w:val="single" w:color="auto" w:sz="4" w:space="0"/>
              <w:bottom w:val="single" w:color="000000" w:sz="4" w:space="0"/>
              <w:right w:val="single" w:color="auto" w:sz="4" w:space="0"/>
            </w:tcBorders>
            <w:noWrap/>
            <w:vAlign w:val="center"/>
          </w:tcPr>
          <w:p w14:paraId="00EF7A89">
            <w:pPr>
              <w:widowControl/>
              <w:jc w:val="center"/>
              <w:rPr>
                <w:rFonts w:ascii="宋体" w:hAnsi="宋体" w:cs="宋体"/>
                <w:color w:val="000000"/>
                <w:kern w:val="0"/>
                <w:sz w:val="20"/>
                <w:szCs w:val="20"/>
              </w:rPr>
            </w:pPr>
            <w:r>
              <w:rPr>
                <w:rFonts w:hint="eastAsia" w:ascii="宋体" w:hAnsi="宋体" w:cs="宋体"/>
                <w:color w:val="000000"/>
                <w:kern w:val="0"/>
                <w:sz w:val="20"/>
                <w:szCs w:val="20"/>
              </w:rPr>
              <w:t>5355-16-8</w:t>
            </w:r>
          </w:p>
        </w:tc>
        <w:tc>
          <w:tcPr>
            <w:tcW w:w="716" w:type="dxa"/>
            <w:vMerge w:val="restart"/>
            <w:tcBorders>
              <w:top w:val="nil"/>
              <w:left w:val="single" w:color="auto" w:sz="4" w:space="0"/>
              <w:bottom w:val="single" w:color="000000" w:sz="4" w:space="0"/>
              <w:right w:val="single" w:color="auto" w:sz="4" w:space="0"/>
            </w:tcBorders>
            <w:noWrap/>
            <w:vAlign w:val="center"/>
          </w:tcPr>
          <w:p w14:paraId="2D1427A3">
            <w:pPr>
              <w:widowControl/>
              <w:jc w:val="center"/>
              <w:rPr>
                <w:rFonts w:ascii="宋体" w:hAnsi="宋体" w:cs="宋体"/>
                <w:kern w:val="0"/>
                <w:sz w:val="20"/>
                <w:szCs w:val="20"/>
              </w:rPr>
            </w:pPr>
            <w:r>
              <w:rPr>
                <w:rFonts w:hint="eastAsia" w:ascii="宋体" w:hAnsi="宋体" w:cs="宋体"/>
                <w:kern w:val="0"/>
                <w:sz w:val="20"/>
                <w:szCs w:val="20"/>
              </w:rPr>
              <w:t>261</w:t>
            </w:r>
          </w:p>
        </w:tc>
        <w:tc>
          <w:tcPr>
            <w:tcW w:w="947" w:type="dxa"/>
            <w:tcBorders>
              <w:top w:val="nil"/>
              <w:left w:val="nil"/>
              <w:bottom w:val="single" w:color="auto" w:sz="4" w:space="0"/>
              <w:right w:val="single" w:color="auto" w:sz="4" w:space="0"/>
            </w:tcBorders>
            <w:noWrap/>
            <w:vAlign w:val="center"/>
          </w:tcPr>
          <w:p w14:paraId="5D61DF2A">
            <w:pPr>
              <w:widowControl/>
              <w:jc w:val="center"/>
              <w:rPr>
                <w:rFonts w:ascii="宋体" w:hAnsi="宋体" w:cs="宋体"/>
                <w:kern w:val="0"/>
                <w:sz w:val="20"/>
                <w:szCs w:val="20"/>
              </w:rPr>
            </w:pPr>
            <w:r>
              <w:rPr>
                <w:rFonts w:hint="eastAsia" w:ascii="宋体" w:hAnsi="宋体" w:cs="宋体"/>
                <w:kern w:val="0"/>
                <w:sz w:val="20"/>
                <w:szCs w:val="20"/>
              </w:rPr>
              <w:t>245*</w:t>
            </w:r>
          </w:p>
        </w:tc>
        <w:tc>
          <w:tcPr>
            <w:tcW w:w="816" w:type="dxa"/>
            <w:vMerge w:val="restart"/>
            <w:tcBorders>
              <w:top w:val="nil"/>
              <w:left w:val="single" w:color="auto" w:sz="4" w:space="0"/>
              <w:bottom w:val="single" w:color="000000" w:sz="4" w:space="0"/>
              <w:right w:val="single" w:color="auto" w:sz="4" w:space="0"/>
            </w:tcBorders>
            <w:noWrap/>
            <w:vAlign w:val="center"/>
          </w:tcPr>
          <w:p w14:paraId="7AC098E2">
            <w:pPr>
              <w:widowControl/>
              <w:jc w:val="center"/>
              <w:rPr>
                <w:rFonts w:ascii="宋体" w:hAnsi="宋体" w:cs="宋体"/>
                <w:kern w:val="0"/>
                <w:sz w:val="20"/>
                <w:szCs w:val="20"/>
              </w:rPr>
            </w:pPr>
            <w:r>
              <w:rPr>
                <w:rFonts w:hint="eastAsia" w:ascii="宋体" w:hAnsi="宋体" w:cs="宋体"/>
                <w:kern w:val="0"/>
                <w:sz w:val="20"/>
                <w:szCs w:val="20"/>
              </w:rPr>
              <w:t>4.64</w:t>
            </w:r>
          </w:p>
        </w:tc>
        <w:tc>
          <w:tcPr>
            <w:tcW w:w="516" w:type="dxa"/>
            <w:tcBorders>
              <w:top w:val="nil"/>
              <w:left w:val="nil"/>
              <w:bottom w:val="single" w:color="auto" w:sz="4" w:space="0"/>
              <w:right w:val="single" w:color="auto" w:sz="4" w:space="0"/>
            </w:tcBorders>
            <w:noWrap/>
            <w:vAlign w:val="center"/>
          </w:tcPr>
          <w:p w14:paraId="5F3F882E">
            <w:pPr>
              <w:widowControl/>
              <w:jc w:val="center"/>
              <w:rPr>
                <w:rFonts w:ascii="宋体" w:hAnsi="宋体" w:cs="宋体"/>
                <w:kern w:val="0"/>
                <w:sz w:val="20"/>
                <w:szCs w:val="20"/>
              </w:rPr>
            </w:pPr>
            <w:r>
              <w:rPr>
                <w:rFonts w:hint="eastAsia" w:ascii="宋体" w:hAnsi="宋体" w:cs="宋体"/>
                <w:kern w:val="0"/>
                <w:sz w:val="20"/>
                <w:szCs w:val="20"/>
              </w:rPr>
              <w:t>90</w:t>
            </w:r>
          </w:p>
        </w:tc>
        <w:tc>
          <w:tcPr>
            <w:tcW w:w="557" w:type="dxa"/>
            <w:tcBorders>
              <w:top w:val="nil"/>
              <w:left w:val="nil"/>
              <w:bottom w:val="single" w:color="auto" w:sz="4" w:space="0"/>
              <w:right w:val="single" w:color="auto" w:sz="4" w:space="0"/>
            </w:tcBorders>
            <w:noWrap/>
            <w:vAlign w:val="center"/>
          </w:tcPr>
          <w:p w14:paraId="47983408">
            <w:pPr>
              <w:widowControl/>
              <w:jc w:val="center"/>
              <w:rPr>
                <w:rFonts w:ascii="宋体" w:hAnsi="宋体" w:cs="宋体"/>
                <w:kern w:val="0"/>
                <w:sz w:val="20"/>
                <w:szCs w:val="20"/>
              </w:rPr>
            </w:pPr>
            <w:r>
              <w:rPr>
                <w:rFonts w:hint="eastAsia" w:ascii="宋体" w:hAnsi="宋体" w:cs="宋体"/>
                <w:kern w:val="0"/>
                <w:sz w:val="20"/>
                <w:szCs w:val="20"/>
              </w:rPr>
              <w:t>35</w:t>
            </w:r>
          </w:p>
        </w:tc>
      </w:tr>
      <w:tr w14:paraId="23E9810B">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4992EA86">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7C19DBA3">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6252EEA7">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40E0CFAD">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1DC344B4">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7D352AB5">
            <w:pPr>
              <w:widowControl/>
              <w:jc w:val="center"/>
              <w:rPr>
                <w:rFonts w:ascii="宋体" w:hAnsi="宋体" w:cs="宋体"/>
                <w:kern w:val="0"/>
                <w:sz w:val="20"/>
                <w:szCs w:val="20"/>
              </w:rPr>
            </w:pPr>
            <w:r>
              <w:rPr>
                <w:rFonts w:hint="eastAsia" w:ascii="宋体" w:hAnsi="宋体" w:cs="宋体"/>
                <w:kern w:val="0"/>
                <w:sz w:val="20"/>
                <w:szCs w:val="20"/>
              </w:rPr>
              <w:t>123</w:t>
            </w:r>
          </w:p>
        </w:tc>
        <w:tc>
          <w:tcPr>
            <w:tcW w:w="816" w:type="dxa"/>
            <w:vMerge w:val="continue"/>
            <w:tcBorders>
              <w:top w:val="nil"/>
              <w:left w:val="single" w:color="auto" w:sz="4" w:space="0"/>
              <w:bottom w:val="single" w:color="000000" w:sz="4" w:space="0"/>
              <w:right w:val="single" w:color="auto" w:sz="4" w:space="0"/>
            </w:tcBorders>
            <w:vAlign w:val="center"/>
          </w:tcPr>
          <w:p w14:paraId="53550E4B">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18450C1B">
            <w:pPr>
              <w:widowControl/>
              <w:jc w:val="center"/>
              <w:rPr>
                <w:rFonts w:ascii="宋体" w:hAnsi="宋体" w:cs="宋体"/>
                <w:kern w:val="0"/>
                <w:sz w:val="20"/>
                <w:szCs w:val="20"/>
              </w:rPr>
            </w:pPr>
            <w:r>
              <w:rPr>
                <w:rFonts w:hint="eastAsia" w:ascii="宋体" w:hAnsi="宋体" w:cs="宋体"/>
                <w:kern w:val="0"/>
                <w:sz w:val="20"/>
                <w:szCs w:val="20"/>
              </w:rPr>
              <w:t>90</w:t>
            </w:r>
          </w:p>
        </w:tc>
        <w:tc>
          <w:tcPr>
            <w:tcW w:w="557" w:type="dxa"/>
            <w:tcBorders>
              <w:top w:val="nil"/>
              <w:left w:val="nil"/>
              <w:bottom w:val="single" w:color="auto" w:sz="4" w:space="0"/>
              <w:right w:val="single" w:color="auto" w:sz="4" w:space="0"/>
            </w:tcBorders>
            <w:noWrap/>
            <w:vAlign w:val="center"/>
          </w:tcPr>
          <w:p w14:paraId="6F60CEBE">
            <w:pPr>
              <w:widowControl/>
              <w:jc w:val="center"/>
              <w:rPr>
                <w:rFonts w:ascii="宋体" w:hAnsi="宋体" w:cs="宋体"/>
                <w:kern w:val="0"/>
                <w:sz w:val="20"/>
                <w:szCs w:val="20"/>
              </w:rPr>
            </w:pPr>
            <w:r>
              <w:rPr>
                <w:rFonts w:hint="eastAsia" w:ascii="宋体" w:hAnsi="宋体" w:cs="宋体"/>
                <w:kern w:val="0"/>
                <w:sz w:val="20"/>
                <w:szCs w:val="20"/>
              </w:rPr>
              <w:t>31</w:t>
            </w:r>
          </w:p>
        </w:tc>
      </w:tr>
      <w:tr w14:paraId="11D1E5FF">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9624AC8">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778E3C6B">
            <w:pPr>
              <w:widowControl/>
              <w:jc w:val="center"/>
              <w:rPr>
                <w:rFonts w:ascii="宋体" w:hAnsi="宋体" w:cs="宋体"/>
                <w:color w:val="000000"/>
                <w:kern w:val="0"/>
                <w:sz w:val="20"/>
                <w:szCs w:val="20"/>
              </w:rPr>
            </w:pPr>
            <w:r>
              <w:rPr>
                <w:rFonts w:hint="eastAsia" w:ascii="宋体" w:hAnsi="宋体" w:cs="宋体"/>
                <w:color w:val="000000"/>
                <w:kern w:val="0"/>
                <w:sz w:val="20"/>
                <w:szCs w:val="20"/>
              </w:rPr>
              <w:t>trimethoprim</w:t>
            </w:r>
          </w:p>
        </w:tc>
        <w:tc>
          <w:tcPr>
            <w:tcW w:w="1183" w:type="dxa"/>
            <w:vMerge w:val="restart"/>
            <w:tcBorders>
              <w:top w:val="nil"/>
              <w:left w:val="single" w:color="auto" w:sz="4" w:space="0"/>
              <w:bottom w:val="single" w:color="000000" w:sz="4" w:space="0"/>
              <w:right w:val="single" w:color="auto" w:sz="4" w:space="0"/>
            </w:tcBorders>
            <w:noWrap/>
            <w:vAlign w:val="center"/>
          </w:tcPr>
          <w:p w14:paraId="5D6F31CF">
            <w:pPr>
              <w:widowControl/>
              <w:jc w:val="center"/>
              <w:rPr>
                <w:rFonts w:ascii="宋体" w:hAnsi="宋体" w:cs="宋体"/>
                <w:color w:val="000000"/>
                <w:kern w:val="0"/>
                <w:sz w:val="20"/>
                <w:szCs w:val="20"/>
              </w:rPr>
            </w:pPr>
            <w:r>
              <w:rPr>
                <w:rFonts w:hint="eastAsia" w:ascii="宋体" w:hAnsi="宋体" w:cs="宋体"/>
                <w:color w:val="000000"/>
                <w:kern w:val="0"/>
                <w:sz w:val="20"/>
                <w:szCs w:val="20"/>
              </w:rPr>
              <w:t>甲氧苄氨嘧啶</w:t>
            </w:r>
          </w:p>
        </w:tc>
        <w:tc>
          <w:tcPr>
            <w:tcW w:w="1016" w:type="dxa"/>
            <w:vMerge w:val="restart"/>
            <w:tcBorders>
              <w:top w:val="nil"/>
              <w:left w:val="single" w:color="auto" w:sz="4" w:space="0"/>
              <w:bottom w:val="single" w:color="000000" w:sz="4" w:space="0"/>
              <w:right w:val="single" w:color="auto" w:sz="4" w:space="0"/>
            </w:tcBorders>
            <w:noWrap/>
            <w:vAlign w:val="center"/>
          </w:tcPr>
          <w:p w14:paraId="11B12EF9">
            <w:pPr>
              <w:widowControl/>
              <w:jc w:val="center"/>
              <w:rPr>
                <w:rFonts w:ascii="宋体" w:hAnsi="宋体" w:cs="宋体"/>
                <w:color w:val="000000"/>
                <w:kern w:val="0"/>
                <w:sz w:val="20"/>
                <w:szCs w:val="20"/>
              </w:rPr>
            </w:pPr>
            <w:r>
              <w:rPr>
                <w:rFonts w:hint="eastAsia" w:ascii="宋体" w:hAnsi="宋体" w:cs="宋体"/>
                <w:color w:val="000000"/>
                <w:kern w:val="0"/>
                <w:sz w:val="20"/>
                <w:szCs w:val="20"/>
              </w:rPr>
              <w:t>738-70-5</w:t>
            </w:r>
          </w:p>
        </w:tc>
        <w:tc>
          <w:tcPr>
            <w:tcW w:w="716" w:type="dxa"/>
            <w:vMerge w:val="restart"/>
            <w:tcBorders>
              <w:top w:val="nil"/>
              <w:left w:val="single" w:color="auto" w:sz="4" w:space="0"/>
              <w:bottom w:val="single" w:color="000000" w:sz="4" w:space="0"/>
              <w:right w:val="single" w:color="auto" w:sz="4" w:space="0"/>
            </w:tcBorders>
            <w:noWrap/>
            <w:vAlign w:val="center"/>
          </w:tcPr>
          <w:p w14:paraId="4A458402">
            <w:pPr>
              <w:widowControl/>
              <w:jc w:val="center"/>
              <w:rPr>
                <w:rFonts w:ascii="宋体" w:hAnsi="宋体" w:cs="宋体"/>
                <w:kern w:val="0"/>
                <w:sz w:val="20"/>
                <w:szCs w:val="20"/>
              </w:rPr>
            </w:pPr>
            <w:r>
              <w:rPr>
                <w:rFonts w:hint="eastAsia" w:ascii="宋体" w:hAnsi="宋体" w:cs="宋体"/>
                <w:kern w:val="0"/>
                <w:sz w:val="20"/>
                <w:szCs w:val="20"/>
              </w:rPr>
              <w:t>291.1</w:t>
            </w:r>
          </w:p>
        </w:tc>
        <w:tc>
          <w:tcPr>
            <w:tcW w:w="947" w:type="dxa"/>
            <w:tcBorders>
              <w:top w:val="nil"/>
              <w:left w:val="nil"/>
              <w:bottom w:val="single" w:color="auto" w:sz="4" w:space="0"/>
              <w:right w:val="single" w:color="auto" w:sz="4" w:space="0"/>
            </w:tcBorders>
            <w:noWrap/>
            <w:vAlign w:val="center"/>
          </w:tcPr>
          <w:p w14:paraId="78F36615">
            <w:pPr>
              <w:widowControl/>
              <w:jc w:val="center"/>
              <w:rPr>
                <w:rFonts w:ascii="宋体" w:hAnsi="宋体" w:cs="宋体"/>
                <w:kern w:val="0"/>
                <w:sz w:val="20"/>
                <w:szCs w:val="20"/>
              </w:rPr>
            </w:pPr>
            <w:r>
              <w:rPr>
                <w:rFonts w:hint="eastAsia" w:ascii="宋体" w:hAnsi="宋体" w:cs="宋体"/>
                <w:kern w:val="0"/>
                <w:sz w:val="20"/>
                <w:szCs w:val="20"/>
              </w:rPr>
              <w:t>230.1*</w:t>
            </w:r>
          </w:p>
        </w:tc>
        <w:tc>
          <w:tcPr>
            <w:tcW w:w="816" w:type="dxa"/>
            <w:vMerge w:val="restart"/>
            <w:tcBorders>
              <w:top w:val="nil"/>
              <w:left w:val="single" w:color="auto" w:sz="4" w:space="0"/>
              <w:bottom w:val="single" w:color="000000" w:sz="4" w:space="0"/>
              <w:right w:val="single" w:color="auto" w:sz="4" w:space="0"/>
            </w:tcBorders>
            <w:noWrap/>
            <w:vAlign w:val="center"/>
          </w:tcPr>
          <w:p w14:paraId="06F0A816">
            <w:pPr>
              <w:widowControl/>
              <w:jc w:val="center"/>
              <w:rPr>
                <w:rFonts w:ascii="宋体" w:hAnsi="宋体" w:cs="宋体"/>
                <w:kern w:val="0"/>
                <w:sz w:val="20"/>
                <w:szCs w:val="20"/>
              </w:rPr>
            </w:pPr>
            <w:r>
              <w:rPr>
                <w:rFonts w:hint="eastAsia" w:ascii="宋体" w:hAnsi="宋体" w:cs="宋体"/>
                <w:kern w:val="0"/>
                <w:sz w:val="20"/>
                <w:szCs w:val="20"/>
              </w:rPr>
              <w:t>4.98</w:t>
            </w:r>
          </w:p>
        </w:tc>
        <w:tc>
          <w:tcPr>
            <w:tcW w:w="516" w:type="dxa"/>
            <w:tcBorders>
              <w:top w:val="nil"/>
              <w:left w:val="nil"/>
              <w:bottom w:val="single" w:color="auto" w:sz="4" w:space="0"/>
              <w:right w:val="single" w:color="auto" w:sz="4" w:space="0"/>
            </w:tcBorders>
            <w:noWrap/>
            <w:vAlign w:val="center"/>
          </w:tcPr>
          <w:p w14:paraId="0809600D">
            <w:pPr>
              <w:widowControl/>
              <w:jc w:val="center"/>
              <w:rPr>
                <w:rFonts w:ascii="宋体" w:hAnsi="宋体" w:cs="宋体"/>
                <w:kern w:val="0"/>
                <w:sz w:val="20"/>
                <w:szCs w:val="20"/>
              </w:rPr>
            </w:pPr>
            <w:r>
              <w:rPr>
                <w:rFonts w:hint="eastAsia" w:ascii="宋体" w:hAnsi="宋体" w:cs="宋体"/>
                <w:kern w:val="0"/>
                <w:sz w:val="20"/>
                <w:szCs w:val="20"/>
              </w:rPr>
              <w:t>95</w:t>
            </w:r>
          </w:p>
        </w:tc>
        <w:tc>
          <w:tcPr>
            <w:tcW w:w="557" w:type="dxa"/>
            <w:tcBorders>
              <w:top w:val="nil"/>
              <w:left w:val="nil"/>
              <w:bottom w:val="single" w:color="auto" w:sz="4" w:space="0"/>
              <w:right w:val="single" w:color="auto" w:sz="4" w:space="0"/>
            </w:tcBorders>
            <w:noWrap/>
            <w:vAlign w:val="center"/>
          </w:tcPr>
          <w:p w14:paraId="47D3321D">
            <w:pPr>
              <w:widowControl/>
              <w:jc w:val="center"/>
              <w:rPr>
                <w:rFonts w:ascii="宋体" w:hAnsi="宋体" w:cs="宋体"/>
                <w:kern w:val="0"/>
                <w:sz w:val="20"/>
                <w:szCs w:val="20"/>
              </w:rPr>
            </w:pPr>
            <w:r>
              <w:rPr>
                <w:rFonts w:hint="eastAsia" w:ascii="宋体" w:hAnsi="宋体" w:cs="宋体"/>
                <w:kern w:val="0"/>
                <w:sz w:val="20"/>
                <w:szCs w:val="20"/>
              </w:rPr>
              <w:t>33</w:t>
            </w:r>
          </w:p>
        </w:tc>
      </w:tr>
      <w:tr w14:paraId="4DAD9F46">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0CCC1CE">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3387B348">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6F6C14FF">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596A62BF">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6F44E276">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2035AB97">
            <w:pPr>
              <w:widowControl/>
              <w:jc w:val="center"/>
              <w:rPr>
                <w:rFonts w:ascii="宋体" w:hAnsi="宋体" w:cs="宋体"/>
                <w:kern w:val="0"/>
                <w:sz w:val="20"/>
                <w:szCs w:val="20"/>
              </w:rPr>
            </w:pPr>
            <w:r>
              <w:rPr>
                <w:rFonts w:hint="eastAsia" w:ascii="宋体" w:hAnsi="宋体" w:cs="宋体"/>
                <w:kern w:val="0"/>
                <w:sz w:val="20"/>
                <w:szCs w:val="20"/>
              </w:rPr>
              <w:t>123.1</w:t>
            </w:r>
          </w:p>
        </w:tc>
        <w:tc>
          <w:tcPr>
            <w:tcW w:w="816" w:type="dxa"/>
            <w:vMerge w:val="continue"/>
            <w:tcBorders>
              <w:top w:val="nil"/>
              <w:left w:val="single" w:color="auto" w:sz="4" w:space="0"/>
              <w:bottom w:val="single" w:color="000000" w:sz="4" w:space="0"/>
              <w:right w:val="single" w:color="auto" w:sz="4" w:space="0"/>
            </w:tcBorders>
            <w:vAlign w:val="center"/>
          </w:tcPr>
          <w:p w14:paraId="62B06B30">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07C3DD13">
            <w:pPr>
              <w:widowControl/>
              <w:jc w:val="center"/>
              <w:rPr>
                <w:rFonts w:ascii="宋体" w:hAnsi="宋体" w:cs="宋体"/>
                <w:kern w:val="0"/>
                <w:sz w:val="20"/>
                <w:szCs w:val="20"/>
              </w:rPr>
            </w:pPr>
            <w:r>
              <w:rPr>
                <w:rFonts w:hint="eastAsia" w:ascii="宋体" w:hAnsi="宋体" w:cs="宋体"/>
                <w:kern w:val="0"/>
                <w:sz w:val="20"/>
                <w:szCs w:val="20"/>
              </w:rPr>
              <w:t>95</w:t>
            </w:r>
          </w:p>
        </w:tc>
        <w:tc>
          <w:tcPr>
            <w:tcW w:w="557" w:type="dxa"/>
            <w:tcBorders>
              <w:top w:val="nil"/>
              <w:left w:val="nil"/>
              <w:bottom w:val="single" w:color="auto" w:sz="4" w:space="0"/>
              <w:right w:val="single" w:color="auto" w:sz="4" w:space="0"/>
            </w:tcBorders>
            <w:noWrap/>
            <w:vAlign w:val="center"/>
          </w:tcPr>
          <w:p w14:paraId="184053D6">
            <w:pPr>
              <w:widowControl/>
              <w:jc w:val="center"/>
              <w:rPr>
                <w:rFonts w:ascii="宋体" w:hAnsi="宋体" w:cs="宋体"/>
                <w:kern w:val="0"/>
                <w:sz w:val="20"/>
                <w:szCs w:val="20"/>
              </w:rPr>
            </w:pPr>
            <w:r>
              <w:rPr>
                <w:rFonts w:hint="eastAsia" w:ascii="宋体" w:hAnsi="宋体" w:cs="宋体"/>
                <w:kern w:val="0"/>
                <w:sz w:val="20"/>
                <w:szCs w:val="20"/>
              </w:rPr>
              <w:t>34</w:t>
            </w:r>
          </w:p>
        </w:tc>
      </w:tr>
      <w:tr w14:paraId="7F9ECD5E">
        <w:tblPrEx>
          <w:tblCellMar>
            <w:top w:w="0" w:type="dxa"/>
            <w:left w:w="108" w:type="dxa"/>
            <w:bottom w:w="0" w:type="dxa"/>
            <w:right w:w="108" w:type="dxa"/>
          </w:tblCellMar>
        </w:tblPrEx>
        <w:trPr>
          <w:trHeight w:val="330" w:hRule="atLeast"/>
          <w:jc w:val="center"/>
        </w:trPr>
        <w:tc>
          <w:tcPr>
            <w:tcW w:w="591" w:type="dxa"/>
            <w:vMerge w:val="restart"/>
            <w:tcBorders>
              <w:top w:val="nil"/>
              <w:left w:val="single" w:color="auto" w:sz="4" w:space="0"/>
              <w:bottom w:val="single" w:color="000000" w:sz="4" w:space="0"/>
              <w:right w:val="single" w:color="auto" w:sz="4" w:space="0"/>
            </w:tcBorders>
            <w:noWrap/>
            <w:vAlign w:val="center"/>
          </w:tcPr>
          <w:p w14:paraId="42D2C562">
            <w:pPr>
              <w:widowControl/>
              <w:jc w:val="center"/>
              <w:rPr>
                <w:rFonts w:ascii="宋体" w:hAnsi="宋体" w:cs="宋体"/>
                <w:kern w:val="0"/>
                <w:sz w:val="20"/>
                <w:szCs w:val="20"/>
              </w:rPr>
            </w:pPr>
            <w:r>
              <w:rPr>
                <w:rFonts w:hint="eastAsia" w:ascii="宋体" w:hAnsi="宋体" w:cs="宋体"/>
                <w:kern w:val="0"/>
                <w:sz w:val="20"/>
                <w:szCs w:val="20"/>
              </w:rPr>
              <w:t>氯霉素类</w:t>
            </w:r>
          </w:p>
        </w:tc>
        <w:tc>
          <w:tcPr>
            <w:tcW w:w="3247" w:type="dxa"/>
            <w:vMerge w:val="restart"/>
            <w:tcBorders>
              <w:top w:val="nil"/>
              <w:left w:val="single" w:color="auto" w:sz="4" w:space="0"/>
              <w:bottom w:val="single" w:color="auto" w:sz="4" w:space="0"/>
              <w:right w:val="single" w:color="auto" w:sz="4" w:space="0"/>
            </w:tcBorders>
            <w:noWrap/>
            <w:vAlign w:val="center"/>
          </w:tcPr>
          <w:p w14:paraId="200F3772">
            <w:pPr>
              <w:widowControl/>
              <w:jc w:val="center"/>
              <w:rPr>
                <w:rFonts w:ascii="宋体" w:hAnsi="宋体" w:cs="宋体"/>
                <w:color w:val="000000"/>
                <w:kern w:val="0"/>
                <w:sz w:val="20"/>
                <w:szCs w:val="20"/>
              </w:rPr>
            </w:pPr>
            <w:r>
              <w:rPr>
                <w:rFonts w:hint="eastAsia" w:ascii="宋体" w:hAnsi="宋体" w:cs="宋体"/>
                <w:color w:val="000000"/>
                <w:kern w:val="0"/>
                <w:sz w:val="20"/>
                <w:szCs w:val="20"/>
              </w:rPr>
              <w:t>Chloramphenicol</w:t>
            </w:r>
          </w:p>
        </w:tc>
        <w:tc>
          <w:tcPr>
            <w:tcW w:w="1183" w:type="dxa"/>
            <w:vMerge w:val="restart"/>
            <w:tcBorders>
              <w:top w:val="nil"/>
              <w:left w:val="single" w:color="auto" w:sz="4" w:space="0"/>
              <w:bottom w:val="single" w:color="000000" w:sz="4" w:space="0"/>
              <w:right w:val="single" w:color="auto" w:sz="4" w:space="0"/>
            </w:tcBorders>
            <w:noWrap/>
            <w:vAlign w:val="center"/>
          </w:tcPr>
          <w:p w14:paraId="7967C0CB">
            <w:pPr>
              <w:widowControl/>
              <w:jc w:val="center"/>
              <w:rPr>
                <w:rFonts w:ascii="宋体" w:hAnsi="宋体" w:cs="宋体"/>
                <w:kern w:val="0"/>
                <w:sz w:val="20"/>
                <w:szCs w:val="20"/>
              </w:rPr>
            </w:pPr>
            <w:r>
              <w:rPr>
                <w:rFonts w:hint="eastAsia" w:ascii="宋体" w:hAnsi="宋体" w:cs="宋体"/>
                <w:kern w:val="0"/>
                <w:sz w:val="20"/>
                <w:szCs w:val="20"/>
              </w:rPr>
              <w:t>氯霉素</w:t>
            </w:r>
          </w:p>
        </w:tc>
        <w:tc>
          <w:tcPr>
            <w:tcW w:w="1016" w:type="dxa"/>
            <w:vMerge w:val="restart"/>
            <w:tcBorders>
              <w:top w:val="nil"/>
              <w:left w:val="single" w:color="auto" w:sz="4" w:space="0"/>
              <w:bottom w:val="single" w:color="000000" w:sz="4" w:space="0"/>
              <w:right w:val="single" w:color="auto" w:sz="4" w:space="0"/>
            </w:tcBorders>
            <w:noWrap/>
            <w:vAlign w:val="center"/>
          </w:tcPr>
          <w:p w14:paraId="2C1AB90D">
            <w:pPr>
              <w:widowControl/>
              <w:jc w:val="center"/>
              <w:rPr>
                <w:rFonts w:ascii="宋体" w:hAnsi="宋体" w:cs="宋体"/>
                <w:kern w:val="0"/>
                <w:sz w:val="20"/>
                <w:szCs w:val="20"/>
              </w:rPr>
            </w:pPr>
            <w:r>
              <w:rPr>
                <w:rFonts w:hint="eastAsia" w:ascii="宋体" w:hAnsi="宋体" w:cs="宋体"/>
                <w:kern w:val="0"/>
                <w:sz w:val="20"/>
                <w:szCs w:val="20"/>
              </w:rPr>
              <w:t>56-75-7</w:t>
            </w:r>
          </w:p>
        </w:tc>
        <w:tc>
          <w:tcPr>
            <w:tcW w:w="716" w:type="dxa"/>
            <w:vMerge w:val="restart"/>
            <w:tcBorders>
              <w:top w:val="nil"/>
              <w:left w:val="single" w:color="auto" w:sz="4" w:space="0"/>
              <w:bottom w:val="single" w:color="000000" w:sz="4" w:space="0"/>
              <w:right w:val="single" w:color="auto" w:sz="4" w:space="0"/>
            </w:tcBorders>
            <w:noWrap/>
            <w:vAlign w:val="center"/>
          </w:tcPr>
          <w:p w14:paraId="009F6296">
            <w:pPr>
              <w:widowControl/>
              <w:jc w:val="center"/>
              <w:rPr>
                <w:rFonts w:ascii="宋体" w:hAnsi="宋体" w:cs="宋体"/>
                <w:kern w:val="0"/>
                <w:sz w:val="20"/>
                <w:szCs w:val="20"/>
              </w:rPr>
            </w:pPr>
            <w:r>
              <w:rPr>
                <w:rFonts w:hint="eastAsia" w:ascii="宋体" w:hAnsi="宋体" w:cs="宋体"/>
                <w:kern w:val="0"/>
                <w:sz w:val="20"/>
                <w:szCs w:val="20"/>
              </w:rPr>
              <w:t>321</w:t>
            </w:r>
          </w:p>
        </w:tc>
        <w:tc>
          <w:tcPr>
            <w:tcW w:w="947" w:type="dxa"/>
            <w:tcBorders>
              <w:top w:val="nil"/>
              <w:left w:val="nil"/>
              <w:bottom w:val="single" w:color="auto" w:sz="4" w:space="0"/>
              <w:right w:val="single" w:color="auto" w:sz="4" w:space="0"/>
            </w:tcBorders>
            <w:noWrap/>
            <w:vAlign w:val="center"/>
          </w:tcPr>
          <w:p w14:paraId="7F4B55EB">
            <w:pPr>
              <w:widowControl/>
              <w:jc w:val="center"/>
              <w:rPr>
                <w:rFonts w:ascii="宋体" w:hAnsi="宋体" w:cs="宋体"/>
                <w:kern w:val="0"/>
                <w:sz w:val="20"/>
                <w:szCs w:val="20"/>
              </w:rPr>
            </w:pPr>
            <w:r>
              <w:rPr>
                <w:rFonts w:hint="eastAsia" w:ascii="宋体" w:hAnsi="宋体" w:cs="宋体"/>
                <w:kern w:val="0"/>
                <w:sz w:val="20"/>
                <w:szCs w:val="20"/>
              </w:rPr>
              <w:t>152.1*</w:t>
            </w:r>
          </w:p>
        </w:tc>
        <w:tc>
          <w:tcPr>
            <w:tcW w:w="816" w:type="dxa"/>
            <w:vMerge w:val="restart"/>
            <w:tcBorders>
              <w:top w:val="nil"/>
              <w:left w:val="single" w:color="auto" w:sz="4" w:space="0"/>
              <w:bottom w:val="single" w:color="000000" w:sz="4" w:space="0"/>
              <w:right w:val="single" w:color="auto" w:sz="4" w:space="0"/>
            </w:tcBorders>
            <w:noWrap/>
            <w:vAlign w:val="center"/>
          </w:tcPr>
          <w:p w14:paraId="57A940D8">
            <w:pPr>
              <w:widowControl/>
              <w:jc w:val="center"/>
              <w:rPr>
                <w:rFonts w:ascii="宋体" w:hAnsi="宋体" w:cs="宋体"/>
                <w:kern w:val="0"/>
                <w:sz w:val="20"/>
                <w:szCs w:val="20"/>
              </w:rPr>
            </w:pPr>
            <w:r>
              <w:rPr>
                <w:rFonts w:hint="eastAsia" w:ascii="宋体" w:hAnsi="宋体" w:cs="宋体"/>
                <w:kern w:val="0"/>
                <w:sz w:val="20"/>
                <w:szCs w:val="20"/>
              </w:rPr>
              <w:t>7.74</w:t>
            </w:r>
          </w:p>
        </w:tc>
        <w:tc>
          <w:tcPr>
            <w:tcW w:w="516" w:type="dxa"/>
            <w:tcBorders>
              <w:top w:val="nil"/>
              <w:left w:val="nil"/>
              <w:bottom w:val="single" w:color="auto" w:sz="4" w:space="0"/>
              <w:right w:val="single" w:color="auto" w:sz="4" w:space="0"/>
            </w:tcBorders>
            <w:noWrap/>
            <w:vAlign w:val="center"/>
          </w:tcPr>
          <w:p w14:paraId="21607989">
            <w:pPr>
              <w:widowControl/>
              <w:jc w:val="center"/>
              <w:rPr>
                <w:rFonts w:ascii="宋体" w:hAnsi="宋体" w:cs="宋体"/>
                <w:kern w:val="0"/>
                <w:sz w:val="20"/>
                <w:szCs w:val="20"/>
              </w:rPr>
            </w:pPr>
            <w:r>
              <w:rPr>
                <w:rFonts w:hint="eastAsia" w:ascii="宋体" w:hAnsi="宋体" w:cs="宋体"/>
                <w:kern w:val="0"/>
                <w:sz w:val="20"/>
                <w:szCs w:val="20"/>
              </w:rPr>
              <w:t>-75</w:t>
            </w:r>
          </w:p>
        </w:tc>
        <w:tc>
          <w:tcPr>
            <w:tcW w:w="557" w:type="dxa"/>
            <w:tcBorders>
              <w:top w:val="nil"/>
              <w:left w:val="nil"/>
              <w:bottom w:val="single" w:color="auto" w:sz="4" w:space="0"/>
              <w:right w:val="single" w:color="auto" w:sz="4" w:space="0"/>
            </w:tcBorders>
            <w:noWrap/>
            <w:vAlign w:val="center"/>
          </w:tcPr>
          <w:p w14:paraId="799637BC">
            <w:pPr>
              <w:widowControl/>
              <w:jc w:val="center"/>
              <w:rPr>
                <w:rFonts w:ascii="宋体" w:hAnsi="宋体" w:cs="宋体"/>
                <w:kern w:val="0"/>
                <w:sz w:val="20"/>
                <w:szCs w:val="20"/>
              </w:rPr>
            </w:pPr>
            <w:r>
              <w:rPr>
                <w:rFonts w:hint="eastAsia" w:ascii="宋体" w:hAnsi="宋体" w:cs="宋体"/>
                <w:kern w:val="0"/>
                <w:sz w:val="20"/>
                <w:szCs w:val="20"/>
              </w:rPr>
              <w:t>-24</w:t>
            </w:r>
          </w:p>
        </w:tc>
      </w:tr>
      <w:tr w14:paraId="572286D4">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CAD6270">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7600D6B8">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085A5B14">
            <w:pPr>
              <w:widowControl/>
              <w:jc w:val="left"/>
              <w:rPr>
                <w:rFonts w:ascii="宋体" w:hAnsi="宋体" w:cs="宋体"/>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29B6F3E5">
            <w:pPr>
              <w:widowControl/>
              <w:jc w:val="left"/>
              <w:rPr>
                <w:rFonts w:ascii="宋体" w:hAnsi="宋体" w:cs="宋体"/>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2E07EC54">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650F554B">
            <w:pPr>
              <w:widowControl/>
              <w:jc w:val="center"/>
              <w:rPr>
                <w:rFonts w:ascii="宋体" w:hAnsi="宋体" w:cs="宋体"/>
                <w:kern w:val="0"/>
                <w:sz w:val="20"/>
                <w:szCs w:val="20"/>
              </w:rPr>
            </w:pPr>
            <w:r>
              <w:rPr>
                <w:rFonts w:hint="eastAsia" w:ascii="宋体" w:hAnsi="宋体" w:cs="宋体"/>
                <w:kern w:val="0"/>
                <w:sz w:val="20"/>
                <w:szCs w:val="20"/>
              </w:rPr>
              <w:t>256.9</w:t>
            </w:r>
          </w:p>
        </w:tc>
        <w:tc>
          <w:tcPr>
            <w:tcW w:w="816" w:type="dxa"/>
            <w:vMerge w:val="continue"/>
            <w:tcBorders>
              <w:top w:val="nil"/>
              <w:left w:val="single" w:color="auto" w:sz="4" w:space="0"/>
              <w:bottom w:val="single" w:color="000000" w:sz="4" w:space="0"/>
              <w:right w:val="single" w:color="auto" w:sz="4" w:space="0"/>
            </w:tcBorders>
            <w:vAlign w:val="center"/>
          </w:tcPr>
          <w:p w14:paraId="3B204C21">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41B34EA3">
            <w:pPr>
              <w:widowControl/>
              <w:jc w:val="center"/>
              <w:rPr>
                <w:rFonts w:ascii="宋体" w:hAnsi="宋体" w:cs="宋体"/>
                <w:kern w:val="0"/>
                <w:sz w:val="20"/>
                <w:szCs w:val="20"/>
              </w:rPr>
            </w:pPr>
            <w:r>
              <w:rPr>
                <w:rFonts w:hint="eastAsia" w:ascii="宋体" w:hAnsi="宋体" w:cs="宋体"/>
                <w:kern w:val="0"/>
                <w:sz w:val="20"/>
                <w:szCs w:val="20"/>
              </w:rPr>
              <w:t>-75</w:t>
            </w:r>
          </w:p>
        </w:tc>
        <w:tc>
          <w:tcPr>
            <w:tcW w:w="557" w:type="dxa"/>
            <w:tcBorders>
              <w:top w:val="nil"/>
              <w:left w:val="nil"/>
              <w:bottom w:val="single" w:color="auto" w:sz="4" w:space="0"/>
              <w:right w:val="single" w:color="auto" w:sz="4" w:space="0"/>
            </w:tcBorders>
            <w:noWrap/>
            <w:vAlign w:val="center"/>
          </w:tcPr>
          <w:p w14:paraId="2A56274E">
            <w:pPr>
              <w:widowControl/>
              <w:jc w:val="center"/>
              <w:rPr>
                <w:rFonts w:ascii="宋体" w:hAnsi="宋体" w:cs="宋体"/>
                <w:kern w:val="0"/>
                <w:sz w:val="20"/>
                <w:szCs w:val="20"/>
              </w:rPr>
            </w:pPr>
            <w:r>
              <w:rPr>
                <w:rFonts w:hint="eastAsia" w:ascii="宋体" w:hAnsi="宋体" w:cs="宋体"/>
                <w:kern w:val="0"/>
                <w:sz w:val="20"/>
                <w:szCs w:val="20"/>
              </w:rPr>
              <w:t>-17</w:t>
            </w:r>
          </w:p>
        </w:tc>
      </w:tr>
      <w:tr w14:paraId="45342320">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109E518">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0F61C332">
            <w:pPr>
              <w:widowControl/>
              <w:jc w:val="center"/>
              <w:rPr>
                <w:rFonts w:ascii="宋体" w:hAnsi="宋体" w:cs="宋体"/>
                <w:color w:val="000000"/>
                <w:kern w:val="0"/>
                <w:sz w:val="20"/>
                <w:szCs w:val="20"/>
              </w:rPr>
            </w:pPr>
            <w:r>
              <w:rPr>
                <w:rFonts w:hint="eastAsia" w:ascii="宋体" w:hAnsi="宋体" w:cs="宋体"/>
                <w:color w:val="000000"/>
                <w:kern w:val="0"/>
                <w:sz w:val="20"/>
                <w:szCs w:val="20"/>
              </w:rPr>
              <w:t>Thiamphenicol</w:t>
            </w:r>
          </w:p>
        </w:tc>
        <w:tc>
          <w:tcPr>
            <w:tcW w:w="1183" w:type="dxa"/>
            <w:vMerge w:val="restart"/>
            <w:tcBorders>
              <w:top w:val="nil"/>
              <w:left w:val="single" w:color="auto" w:sz="4" w:space="0"/>
              <w:bottom w:val="single" w:color="000000" w:sz="4" w:space="0"/>
              <w:right w:val="single" w:color="auto" w:sz="4" w:space="0"/>
            </w:tcBorders>
            <w:noWrap/>
            <w:vAlign w:val="center"/>
          </w:tcPr>
          <w:p w14:paraId="0B60F10F">
            <w:pPr>
              <w:widowControl/>
              <w:jc w:val="center"/>
              <w:rPr>
                <w:rFonts w:ascii="宋体" w:hAnsi="宋体" w:cs="宋体"/>
                <w:kern w:val="0"/>
                <w:sz w:val="20"/>
                <w:szCs w:val="20"/>
              </w:rPr>
            </w:pPr>
            <w:r>
              <w:rPr>
                <w:rFonts w:hint="eastAsia" w:ascii="宋体" w:hAnsi="宋体" w:cs="宋体"/>
                <w:kern w:val="0"/>
                <w:sz w:val="20"/>
                <w:szCs w:val="20"/>
              </w:rPr>
              <w:t>甲砜霉素</w:t>
            </w:r>
          </w:p>
        </w:tc>
        <w:tc>
          <w:tcPr>
            <w:tcW w:w="1016" w:type="dxa"/>
            <w:vMerge w:val="restart"/>
            <w:tcBorders>
              <w:top w:val="nil"/>
              <w:left w:val="single" w:color="auto" w:sz="4" w:space="0"/>
              <w:bottom w:val="single" w:color="000000" w:sz="4" w:space="0"/>
              <w:right w:val="single" w:color="auto" w:sz="4" w:space="0"/>
            </w:tcBorders>
            <w:noWrap/>
            <w:vAlign w:val="center"/>
          </w:tcPr>
          <w:p w14:paraId="45664DEB">
            <w:pPr>
              <w:widowControl/>
              <w:jc w:val="center"/>
              <w:rPr>
                <w:rFonts w:ascii="宋体" w:hAnsi="宋体" w:cs="宋体"/>
                <w:kern w:val="0"/>
                <w:sz w:val="20"/>
                <w:szCs w:val="20"/>
              </w:rPr>
            </w:pPr>
            <w:r>
              <w:rPr>
                <w:rFonts w:hint="eastAsia" w:ascii="宋体" w:hAnsi="宋体" w:cs="宋体"/>
                <w:kern w:val="0"/>
                <w:sz w:val="20"/>
                <w:szCs w:val="20"/>
              </w:rPr>
              <w:t>15318-45-3</w:t>
            </w:r>
          </w:p>
        </w:tc>
        <w:tc>
          <w:tcPr>
            <w:tcW w:w="716" w:type="dxa"/>
            <w:vMerge w:val="restart"/>
            <w:tcBorders>
              <w:top w:val="nil"/>
              <w:left w:val="single" w:color="auto" w:sz="4" w:space="0"/>
              <w:bottom w:val="single" w:color="000000" w:sz="4" w:space="0"/>
              <w:right w:val="single" w:color="auto" w:sz="4" w:space="0"/>
            </w:tcBorders>
            <w:noWrap/>
            <w:vAlign w:val="center"/>
          </w:tcPr>
          <w:p w14:paraId="4BFE91E5">
            <w:pPr>
              <w:widowControl/>
              <w:jc w:val="center"/>
              <w:rPr>
                <w:rFonts w:ascii="宋体" w:hAnsi="宋体" w:cs="宋体"/>
                <w:kern w:val="0"/>
                <w:sz w:val="20"/>
                <w:szCs w:val="20"/>
              </w:rPr>
            </w:pPr>
            <w:r>
              <w:rPr>
                <w:rFonts w:hint="eastAsia" w:ascii="宋体" w:hAnsi="宋体" w:cs="宋体"/>
                <w:kern w:val="0"/>
                <w:sz w:val="20"/>
                <w:szCs w:val="20"/>
              </w:rPr>
              <w:t>353.9</w:t>
            </w:r>
          </w:p>
        </w:tc>
        <w:tc>
          <w:tcPr>
            <w:tcW w:w="947" w:type="dxa"/>
            <w:tcBorders>
              <w:top w:val="nil"/>
              <w:left w:val="nil"/>
              <w:bottom w:val="single" w:color="auto" w:sz="4" w:space="0"/>
              <w:right w:val="single" w:color="auto" w:sz="4" w:space="0"/>
            </w:tcBorders>
            <w:noWrap/>
            <w:vAlign w:val="center"/>
          </w:tcPr>
          <w:p w14:paraId="40950BF9">
            <w:pPr>
              <w:widowControl/>
              <w:jc w:val="center"/>
              <w:rPr>
                <w:rFonts w:ascii="宋体" w:hAnsi="宋体" w:cs="宋体"/>
                <w:kern w:val="0"/>
                <w:sz w:val="20"/>
                <w:szCs w:val="20"/>
              </w:rPr>
            </w:pPr>
            <w:r>
              <w:rPr>
                <w:rFonts w:hint="eastAsia" w:ascii="宋体" w:hAnsi="宋体" w:cs="宋体"/>
                <w:kern w:val="0"/>
                <w:sz w:val="20"/>
                <w:szCs w:val="20"/>
              </w:rPr>
              <w:t>289.9</w:t>
            </w:r>
          </w:p>
        </w:tc>
        <w:tc>
          <w:tcPr>
            <w:tcW w:w="816" w:type="dxa"/>
            <w:vMerge w:val="restart"/>
            <w:tcBorders>
              <w:top w:val="nil"/>
              <w:left w:val="single" w:color="auto" w:sz="4" w:space="0"/>
              <w:bottom w:val="single" w:color="000000" w:sz="4" w:space="0"/>
              <w:right w:val="single" w:color="auto" w:sz="4" w:space="0"/>
            </w:tcBorders>
            <w:noWrap/>
            <w:vAlign w:val="center"/>
          </w:tcPr>
          <w:p w14:paraId="4BFC7179">
            <w:pPr>
              <w:widowControl/>
              <w:jc w:val="center"/>
              <w:rPr>
                <w:rFonts w:ascii="宋体" w:hAnsi="宋体" w:cs="宋体"/>
                <w:kern w:val="0"/>
                <w:sz w:val="20"/>
                <w:szCs w:val="20"/>
              </w:rPr>
            </w:pPr>
            <w:r>
              <w:rPr>
                <w:rFonts w:hint="eastAsia" w:ascii="宋体" w:hAnsi="宋体" w:cs="宋体"/>
                <w:kern w:val="0"/>
                <w:sz w:val="20"/>
                <w:szCs w:val="20"/>
              </w:rPr>
              <w:t>5.43</w:t>
            </w:r>
          </w:p>
        </w:tc>
        <w:tc>
          <w:tcPr>
            <w:tcW w:w="516" w:type="dxa"/>
            <w:tcBorders>
              <w:top w:val="nil"/>
              <w:left w:val="nil"/>
              <w:bottom w:val="single" w:color="auto" w:sz="4" w:space="0"/>
              <w:right w:val="single" w:color="auto" w:sz="4" w:space="0"/>
            </w:tcBorders>
            <w:noWrap/>
            <w:vAlign w:val="center"/>
          </w:tcPr>
          <w:p w14:paraId="6F9D08CC">
            <w:pPr>
              <w:widowControl/>
              <w:jc w:val="center"/>
              <w:rPr>
                <w:rFonts w:ascii="宋体" w:hAnsi="宋体" w:cs="宋体"/>
                <w:kern w:val="0"/>
                <w:sz w:val="20"/>
                <w:szCs w:val="20"/>
              </w:rPr>
            </w:pPr>
            <w:r>
              <w:rPr>
                <w:rFonts w:hint="eastAsia" w:ascii="宋体" w:hAnsi="宋体" w:cs="宋体"/>
                <w:kern w:val="0"/>
                <w:sz w:val="20"/>
                <w:szCs w:val="20"/>
              </w:rPr>
              <w:t>-75</w:t>
            </w:r>
          </w:p>
        </w:tc>
        <w:tc>
          <w:tcPr>
            <w:tcW w:w="557" w:type="dxa"/>
            <w:tcBorders>
              <w:top w:val="nil"/>
              <w:left w:val="nil"/>
              <w:bottom w:val="single" w:color="auto" w:sz="4" w:space="0"/>
              <w:right w:val="single" w:color="auto" w:sz="4" w:space="0"/>
            </w:tcBorders>
            <w:noWrap/>
            <w:vAlign w:val="center"/>
          </w:tcPr>
          <w:p w14:paraId="570B1D9A">
            <w:pPr>
              <w:widowControl/>
              <w:jc w:val="center"/>
              <w:rPr>
                <w:rFonts w:ascii="宋体" w:hAnsi="宋体" w:cs="宋体"/>
                <w:kern w:val="0"/>
                <w:sz w:val="20"/>
                <w:szCs w:val="20"/>
              </w:rPr>
            </w:pPr>
            <w:r>
              <w:rPr>
                <w:rFonts w:hint="eastAsia" w:ascii="宋体" w:hAnsi="宋体" w:cs="宋体"/>
                <w:kern w:val="0"/>
                <w:sz w:val="20"/>
                <w:szCs w:val="20"/>
              </w:rPr>
              <w:t>-18</w:t>
            </w:r>
          </w:p>
        </w:tc>
      </w:tr>
      <w:tr w14:paraId="1B486F6E">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8C58446">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58A424D0">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517F5073">
            <w:pPr>
              <w:widowControl/>
              <w:jc w:val="left"/>
              <w:rPr>
                <w:rFonts w:ascii="宋体" w:hAnsi="宋体" w:cs="宋体"/>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1798EB5F">
            <w:pPr>
              <w:widowControl/>
              <w:jc w:val="left"/>
              <w:rPr>
                <w:rFonts w:ascii="宋体" w:hAnsi="宋体" w:cs="宋体"/>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772DB38C">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6D9DB408">
            <w:pPr>
              <w:widowControl/>
              <w:jc w:val="center"/>
              <w:rPr>
                <w:rFonts w:ascii="宋体" w:hAnsi="宋体" w:cs="宋体"/>
                <w:kern w:val="0"/>
                <w:sz w:val="20"/>
                <w:szCs w:val="20"/>
              </w:rPr>
            </w:pPr>
            <w:r>
              <w:rPr>
                <w:rFonts w:hint="eastAsia" w:ascii="宋体" w:hAnsi="宋体" w:cs="宋体"/>
                <w:kern w:val="0"/>
                <w:sz w:val="20"/>
                <w:szCs w:val="20"/>
              </w:rPr>
              <w:t>184.9*</w:t>
            </w:r>
          </w:p>
        </w:tc>
        <w:tc>
          <w:tcPr>
            <w:tcW w:w="816" w:type="dxa"/>
            <w:vMerge w:val="continue"/>
            <w:tcBorders>
              <w:top w:val="nil"/>
              <w:left w:val="single" w:color="auto" w:sz="4" w:space="0"/>
              <w:bottom w:val="single" w:color="000000" w:sz="4" w:space="0"/>
              <w:right w:val="single" w:color="auto" w:sz="4" w:space="0"/>
            </w:tcBorders>
            <w:vAlign w:val="center"/>
          </w:tcPr>
          <w:p w14:paraId="48091D42">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30B25534">
            <w:pPr>
              <w:widowControl/>
              <w:jc w:val="center"/>
              <w:rPr>
                <w:rFonts w:ascii="宋体" w:hAnsi="宋体" w:cs="宋体"/>
                <w:kern w:val="0"/>
                <w:sz w:val="20"/>
                <w:szCs w:val="20"/>
              </w:rPr>
            </w:pPr>
            <w:r>
              <w:rPr>
                <w:rFonts w:hint="eastAsia" w:ascii="宋体" w:hAnsi="宋体" w:cs="宋体"/>
                <w:kern w:val="0"/>
                <w:sz w:val="20"/>
                <w:szCs w:val="20"/>
              </w:rPr>
              <w:t>-75</w:t>
            </w:r>
          </w:p>
        </w:tc>
        <w:tc>
          <w:tcPr>
            <w:tcW w:w="557" w:type="dxa"/>
            <w:tcBorders>
              <w:top w:val="nil"/>
              <w:left w:val="nil"/>
              <w:bottom w:val="single" w:color="auto" w:sz="4" w:space="0"/>
              <w:right w:val="single" w:color="auto" w:sz="4" w:space="0"/>
            </w:tcBorders>
            <w:noWrap/>
            <w:vAlign w:val="center"/>
          </w:tcPr>
          <w:p w14:paraId="28F0999F">
            <w:pPr>
              <w:widowControl/>
              <w:jc w:val="center"/>
              <w:rPr>
                <w:rFonts w:ascii="宋体" w:hAnsi="宋体" w:cs="宋体"/>
                <w:kern w:val="0"/>
                <w:sz w:val="20"/>
                <w:szCs w:val="20"/>
              </w:rPr>
            </w:pPr>
            <w:r>
              <w:rPr>
                <w:rFonts w:hint="eastAsia" w:ascii="宋体" w:hAnsi="宋体" w:cs="宋体"/>
                <w:kern w:val="0"/>
                <w:sz w:val="20"/>
                <w:szCs w:val="20"/>
              </w:rPr>
              <w:t>-28</w:t>
            </w:r>
          </w:p>
        </w:tc>
      </w:tr>
      <w:tr w14:paraId="04201016">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64D5D74E">
            <w:pPr>
              <w:widowControl/>
              <w:jc w:val="left"/>
              <w:rPr>
                <w:rFonts w:ascii="宋体" w:hAnsi="宋体" w:cs="宋体"/>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745BEF8F">
            <w:pPr>
              <w:widowControl/>
              <w:jc w:val="center"/>
              <w:rPr>
                <w:rFonts w:ascii="宋体" w:hAnsi="宋体" w:cs="宋体"/>
                <w:color w:val="000000"/>
                <w:kern w:val="0"/>
                <w:sz w:val="20"/>
                <w:szCs w:val="20"/>
              </w:rPr>
            </w:pPr>
            <w:r>
              <w:rPr>
                <w:rFonts w:hint="eastAsia" w:ascii="宋体" w:hAnsi="宋体" w:cs="宋体"/>
                <w:color w:val="000000"/>
                <w:kern w:val="0"/>
                <w:sz w:val="20"/>
                <w:szCs w:val="20"/>
              </w:rPr>
              <w:t>Florfenicol</w:t>
            </w:r>
          </w:p>
        </w:tc>
        <w:tc>
          <w:tcPr>
            <w:tcW w:w="1183" w:type="dxa"/>
            <w:vMerge w:val="restart"/>
            <w:tcBorders>
              <w:top w:val="nil"/>
              <w:left w:val="single" w:color="auto" w:sz="4" w:space="0"/>
              <w:bottom w:val="single" w:color="000000" w:sz="4" w:space="0"/>
              <w:right w:val="single" w:color="auto" w:sz="4" w:space="0"/>
            </w:tcBorders>
            <w:noWrap/>
            <w:vAlign w:val="center"/>
          </w:tcPr>
          <w:p w14:paraId="7FD1662E">
            <w:pPr>
              <w:widowControl/>
              <w:jc w:val="center"/>
              <w:rPr>
                <w:rFonts w:ascii="宋体" w:hAnsi="宋体" w:cs="宋体"/>
                <w:kern w:val="0"/>
                <w:sz w:val="20"/>
                <w:szCs w:val="20"/>
              </w:rPr>
            </w:pPr>
            <w:r>
              <w:rPr>
                <w:rFonts w:hint="eastAsia" w:ascii="宋体" w:hAnsi="宋体" w:cs="宋体"/>
                <w:kern w:val="0"/>
                <w:sz w:val="20"/>
                <w:szCs w:val="20"/>
              </w:rPr>
              <w:t>氟苯尼考</w:t>
            </w:r>
          </w:p>
        </w:tc>
        <w:tc>
          <w:tcPr>
            <w:tcW w:w="1016" w:type="dxa"/>
            <w:vMerge w:val="restart"/>
            <w:tcBorders>
              <w:top w:val="nil"/>
              <w:left w:val="single" w:color="auto" w:sz="4" w:space="0"/>
              <w:bottom w:val="single" w:color="000000" w:sz="4" w:space="0"/>
              <w:right w:val="single" w:color="auto" w:sz="4" w:space="0"/>
            </w:tcBorders>
            <w:noWrap/>
            <w:vAlign w:val="center"/>
          </w:tcPr>
          <w:p w14:paraId="21B5B8FF">
            <w:pPr>
              <w:widowControl/>
              <w:jc w:val="center"/>
              <w:rPr>
                <w:rFonts w:ascii="宋体" w:hAnsi="宋体" w:cs="宋体"/>
                <w:kern w:val="0"/>
                <w:sz w:val="20"/>
                <w:szCs w:val="20"/>
              </w:rPr>
            </w:pPr>
            <w:r>
              <w:rPr>
                <w:rFonts w:hint="eastAsia" w:ascii="宋体" w:hAnsi="宋体" w:cs="宋体"/>
                <w:kern w:val="0"/>
                <w:sz w:val="20"/>
                <w:szCs w:val="20"/>
              </w:rPr>
              <w:t>73231-34-2</w:t>
            </w:r>
          </w:p>
        </w:tc>
        <w:tc>
          <w:tcPr>
            <w:tcW w:w="716" w:type="dxa"/>
            <w:vMerge w:val="restart"/>
            <w:tcBorders>
              <w:top w:val="nil"/>
              <w:left w:val="single" w:color="auto" w:sz="4" w:space="0"/>
              <w:bottom w:val="single" w:color="000000" w:sz="4" w:space="0"/>
              <w:right w:val="single" w:color="auto" w:sz="4" w:space="0"/>
            </w:tcBorders>
            <w:noWrap/>
            <w:vAlign w:val="center"/>
          </w:tcPr>
          <w:p w14:paraId="020BC39B">
            <w:pPr>
              <w:widowControl/>
              <w:jc w:val="center"/>
              <w:rPr>
                <w:rFonts w:ascii="宋体" w:hAnsi="宋体" w:cs="宋体"/>
                <w:kern w:val="0"/>
                <w:sz w:val="20"/>
                <w:szCs w:val="20"/>
              </w:rPr>
            </w:pPr>
            <w:r>
              <w:rPr>
                <w:rFonts w:hint="eastAsia" w:ascii="宋体" w:hAnsi="宋体" w:cs="宋体"/>
                <w:kern w:val="0"/>
                <w:sz w:val="20"/>
                <w:szCs w:val="20"/>
              </w:rPr>
              <w:t>356</w:t>
            </w:r>
          </w:p>
        </w:tc>
        <w:tc>
          <w:tcPr>
            <w:tcW w:w="947" w:type="dxa"/>
            <w:tcBorders>
              <w:top w:val="nil"/>
              <w:left w:val="nil"/>
              <w:bottom w:val="single" w:color="auto" w:sz="4" w:space="0"/>
              <w:right w:val="single" w:color="auto" w:sz="4" w:space="0"/>
            </w:tcBorders>
            <w:noWrap/>
            <w:vAlign w:val="center"/>
          </w:tcPr>
          <w:p w14:paraId="635AF344">
            <w:pPr>
              <w:widowControl/>
              <w:jc w:val="center"/>
              <w:rPr>
                <w:rFonts w:ascii="宋体" w:hAnsi="宋体" w:cs="宋体"/>
                <w:kern w:val="0"/>
                <w:sz w:val="20"/>
                <w:szCs w:val="20"/>
              </w:rPr>
            </w:pPr>
            <w:r>
              <w:rPr>
                <w:rFonts w:hint="eastAsia" w:ascii="宋体" w:hAnsi="宋体" w:cs="宋体"/>
                <w:kern w:val="0"/>
                <w:sz w:val="20"/>
                <w:szCs w:val="20"/>
              </w:rPr>
              <w:t>119*</w:t>
            </w:r>
          </w:p>
        </w:tc>
        <w:tc>
          <w:tcPr>
            <w:tcW w:w="816" w:type="dxa"/>
            <w:vMerge w:val="restart"/>
            <w:tcBorders>
              <w:top w:val="nil"/>
              <w:left w:val="single" w:color="auto" w:sz="4" w:space="0"/>
              <w:bottom w:val="single" w:color="000000" w:sz="4" w:space="0"/>
              <w:right w:val="single" w:color="auto" w:sz="4" w:space="0"/>
            </w:tcBorders>
            <w:noWrap/>
            <w:vAlign w:val="center"/>
          </w:tcPr>
          <w:p w14:paraId="299039D0">
            <w:pPr>
              <w:widowControl/>
              <w:jc w:val="center"/>
              <w:rPr>
                <w:rFonts w:ascii="宋体" w:hAnsi="宋体" w:cs="宋体"/>
                <w:kern w:val="0"/>
                <w:sz w:val="20"/>
                <w:szCs w:val="20"/>
              </w:rPr>
            </w:pPr>
            <w:r>
              <w:rPr>
                <w:rFonts w:hint="eastAsia" w:ascii="宋体" w:hAnsi="宋体" w:cs="宋体"/>
                <w:kern w:val="0"/>
                <w:sz w:val="20"/>
                <w:szCs w:val="20"/>
              </w:rPr>
              <w:t>7.21</w:t>
            </w:r>
          </w:p>
        </w:tc>
        <w:tc>
          <w:tcPr>
            <w:tcW w:w="516" w:type="dxa"/>
            <w:tcBorders>
              <w:top w:val="nil"/>
              <w:left w:val="nil"/>
              <w:bottom w:val="single" w:color="auto" w:sz="4" w:space="0"/>
              <w:right w:val="single" w:color="auto" w:sz="4" w:space="0"/>
            </w:tcBorders>
            <w:noWrap/>
            <w:vAlign w:val="center"/>
          </w:tcPr>
          <w:p w14:paraId="350DEAF7">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03C2F77B">
            <w:pPr>
              <w:widowControl/>
              <w:jc w:val="center"/>
              <w:rPr>
                <w:rFonts w:ascii="宋体" w:hAnsi="宋体" w:cs="宋体"/>
                <w:kern w:val="0"/>
                <w:sz w:val="20"/>
                <w:szCs w:val="20"/>
              </w:rPr>
            </w:pPr>
            <w:r>
              <w:rPr>
                <w:rFonts w:hint="eastAsia" w:ascii="宋体" w:hAnsi="宋体" w:cs="宋体"/>
                <w:kern w:val="0"/>
                <w:sz w:val="20"/>
                <w:szCs w:val="20"/>
              </w:rPr>
              <w:t>-23</w:t>
            </w:r>
          </w:p>
        </w:tc>
      </w:tr>
      <w:tr w14:paraId="2BA18ADE">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51BB626F">
            <w:pPr>
              <w:widowControl/>
              <w:jc w:val="left"/>
              <w:rPr>
                <w:rFonts w:ascii="宋体" w:hAnsi="宋体" w:cs="宋体"/>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6C381ED1">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2A6A0FB4">
            <w:pPr>
              <w:widowControl/>
              <w:jc w:val="left"/>
              <w:rPr>
                <w:rFonts w:ascii="宋体" w:hAnsi="宋体" w:cs="宋体"/>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64B8025F">
            <w:pPr>
              <w:widowControl/>
              <w:jc w:val="left"/>
              <w:rPr>
                <w:rFonts w:ascii="宋体" w:hAnsi="宋体" w:cs="宋体"/>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5E3E2B5B">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552924B1">
            <w:pPr>
              <w:widowControl/>
              <w:jc w:val="center"/>
              <w:rPr>
                <w:rFonts w:ascii="宋体" w:hAnsi="宋体" w:cs="宋体"/>
                <w:kern w:val="0"/>
                <w:sz w:val="20"/>
                <w:szCs w:val="20"/>
              </w:rPr>
            </w:pPr>
            <w:r>
              <w:rPr>
                <w:rFonts w:hint="eastAsia" w:ascii="宋体" w:hAnsi="宋体" w:cs="宋体"/>
                <w:kern w:val="0"/>
                <w:sz w:val="20"/>
                <w:szCs w:val="20"/>
              </w:rPr>
              <w:t>184.9</w:t>
            </w:r>
          </w:p>
        </w:tc>
        <w:tc>
          <w:tcPr>
            <w:tcW w:w="816" w:type="dxa"/>
            <w:vMerge w:val="continue"/>
            <w:tcBorders>
              <w:top w:val="nil"/>
              <w:left w:val="single" w:color="auto" w:sz="4" w:space="0"/>
              <w:bottom w:val="single" w:color="000000" w:sz="4" w:space="0"/>
              <w:right w:val="single" w:color="auto" w:sz="4" w:space="0"/>
            </w:tcBorders>
            <w:vAlign w:val="center"/>
          </w:tcPr>
          <w:p w14:paraId="11E5C9F8">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7FD34E5E">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1CB595E8">
            <w:pPr>
              <w:widowControl/>
              <w:jc w:val="center"/>
              <w:rPr>
                <w:rFonts w:ascii="宋体" w:hAnsi="宋体" w:cs="宋体"/>
                <w:kern w:val="0"/>
                <w:sz w:val="20"/>
                <w:szCs w:val="20"/>
              </w:rPr>
            </w:pPr>
            <w:r>
              <w:rPr>
                <w:rFonts w:hint="eastAsia" w:ascii="宋体" w:hAnsi="宋体" w:cs="宋体"/>
                <w:kern w:val="0"/>
                <w:sz w:val="20"/>
                <w:szCs w:val="20"/>
              </w:rPr>
              <w:t>-12</w:t>
            </w:r>
          </w:p>
        </w:tc>
      </w:tr>
      <w:tr w14:paraId="3934A4C0">
        <w:tblPrEx>
          <w:tblCellMar>
            <w:top w:w="0" w:type="dxa"/>
            <w:left w:w="108" w:type="dxa"/>
            <w:bottom w:w="0" w:type="dxa"/>
            <w:right w:w="108" w:type="dxa"/>
          </w:tblCellMar>
        </w:tblPrEx>
        <w:trPr>
          <w:trHeight w:val="240" w:hRule="atLeast"/>
          <w:jc w:val="center"/>
        </w:trPr>
        <w:tc>
          <w:tcPr>
            <w:tcW w:w="591" w:type="dxa"/>
            <w:vMerge w:val="restart"/>
            <w:tcBorders>
              <w:top w:val="nil"/>
              <w:left w:val="single" w:color="auto" w:sz="4" w:space="0"/>
              <w:bottom w:val="single" w:color="000000" w:sz="4" w:space="0"/>
              <w:right w:val="single" w:color="auto" w:sz="4" w:space="0"/>
            </w:tcBorders>
            <w:noWrap/>
            <w:vAlign w:val="center"/>
          </w:tcPr>
          <w:p w14:paraId="1E6C6A4D">
            <w:pPr>
              <w:widowControl/>
              <w:jc w:val="center"/>
              <w:rPr>
                <w:rFonts w:ascii="宋体" w:hAnsi="宋体" w:cs="宋体"/>
                <w:color w:val="000000"/>
                <w:kern w:val="0"/>
                <w:sz w:val="20"/>
                <w:szCs w:val="20"/>
              </w:rPr>
            </w:pPr>
            <w:r>
              <w:rPr>
                <w:rFonts w:hint="eastAsia" w:ascii="宋体" w:hAnsi="宋体" w:cs="宋体"/>
                <w:color w:val="000000"/>
                <w:kern w:val="0"/>
                <w:sz w:val="20"/>
                <w:szCs w:val="20"/>
              </w:rPr>
              <w:t>解热镇痛类</w:t>
            </w:r>
          </w:p>
        </w:tc>
        <w:tc>
          <w:tcPr>
            <w:tcW w:w="3247" w:type="dxa"/>
            <w:vMerge w:val="restart"/>
            <w:tcBorders>
              <w:top w:val="nil"/>
              <w:left w:val="single" w:color="auto" w:sz="4" w:space="0"/>
              <w:bottom w:val="single" w:color="auto" w:sz="4" w:space="0"/>
              <w:right w:val="single" w:color="auto" w:sz="4" w:space="0"/>
            </w:tcBorders>
            <w:noWrap/>
            <w:vAlign w:val="center"/>
          </w:tcPr>
          <w:p w14:paraId="6C966CD4">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Phenacetin </w:t>
            </w:r>
          </w:p>
        </w:tc>
        <w:tc>
          <w:tcPr>
            <w:tcW w:w="1183" w:type="dxa"/>
            <w:vMerge w:val="restart"/>
            <w:tcBorders>
              <w:top w:val="nil"/>
              <w:left w:val="single" w:color="auto" w:sz="4" w:space="0"/>
              <w:bottom w:val="single" w:color="auto" w:sz="4" w:space="0"/>
              <w:right w:val="single" w:color="auto" w:sz="4" w:space="0"/>
            </w:tcBorders>
            <w:noWrap/>
            <w:vAlign w:val="center"/>
          </w:tcPr>
          <w:p w14:paraId="497DE3ED">
            <w:pPr>
              <w:widowControl/>
              <w:jc w:val="center"/>
              <w:rPr>
                <w:rFonts w:ascii="宋体" w:hAnsi="宋体" w:cs="宋体"/>
                <w:color w:val="000000"/>
                <w:kern w:val="0"/>
                <w:sz w:val="20"/>
                <w:szCs w:val="20"/>
              </w:rPr>
            </w:pPr>
            <w:r>
              <w:rPr>
                <w:rFonts w:hint="eastAsia" w:ascii="宋体" w:hAnsi="宋体" w:cs="宋体"/>
                <w:color w:val="000000"/>
                <w:kern w:val="0"/>
                <w:sz w:val="20"/>
                <w:szCs w:val="20"/>
              </w:rPr>
              <w:t>非那西丁</w:t>
            </w:r>
          </w:p>
        </w:tc>
        <w:tc>
          <w:tcPr>
            <w:tcW w:w="1016" w:type="dxa"/>
            <w:vMerge w:val="restart"/>
            <w:tcBorders>
              <w:top w:val="nil"/>
              <w:left w:val="single" w:color="auto" w:sz="4" w:space="0"/>
              <w:bottom w:val="single" w:color="auto" w:sz="4" w:space="0"/>
              <w:right w:val="single" w:color="auto" w:sz="4" w:space="0"/>
            </w:tcBorders>
            <w:noWrap/>
            <w:vAlign w:val="center"/>
          </w:tcPr>
          <w:p w14:paraId="739C37E0">
            <w:pPr>
              <w:widowControl/>
              <w:jc w:val="center"/>
              <w:rPr>
                <w:rFonts w:ascii="宋体" w:hAnsi="宋体" w:cs="宋体"/>
                <w:color w:val="000000"/>
                <w:kern w:val="0"/>
                <w:sz w:val="20"/>
                <w:szCs w:val="20"/>
              </w:rPr>
            </w:pPr>
            <w:r>
              <w:rPr>
                <w:rFonts w:hint="eastAsia" w:ascii="宋体" w:hAnsi="宋体" w:cs="宋体"/>
                <w:color w:val="000000"/>
                <w:kern w:val="0"/>
                <w:sz w:val="20"/>
                <w:szCs w:val="20"/>
              </w:rPr>
              <w:t>62-44-2</w:t>
            </w:r>
          </w:p>
        </w:tc>
        <w:tc>
          <w:tcPr>
            <w:tcW w:w="716" w:type="dxa"/>
            <w:vMerge w:val="restart"/>
            <w:tcBorders>
              <w:top w:val="nil"/>
              <w:left w:val="single" w:color="auto" w:sz="4" w:space="0"/>
              <w:bottom w:val="single" w:color="000000" w:sz="4" w:space="0"/>
              <w:right w:val="single" w:color="auto" w:sz="4" w:space="0"/>
            </w:tcBorders>
            <w:noWrap/>
            <w:vAlign w:val="center"/>
          </w:tcPr>
          <w:p w14:paraId="3986716D">
            <w:pPr>
              <w:widowControl/>
              <w:jc w:val="center"/>
              <w:rPr>
                <w:rFonts w:ascii="宋体" w:hAnsi="宋体" w:cs="宋体"/>
                <w:kern w:val="0"/>
                <w:sz w:val="20"/>
                <w:szCs w:val="20"/>
              </w:rPr>
            </w:pPr>
            <w:r>
              <w:rPr>
                <w:rFonts w:hint="eastAsia" w:ascii="宋体" w:hAnsi="宋体" w:cs="宋体"/>
                <w:kern w:val="0"/>
                <w:sz w:val="20"/>
                <w:szCs w:val="20"/>
              </w:rPr>
              <w:t>180.1</w:t>
            </w:r>
          </w:p>
        </w:tc>
        <w:tc>
          <w:tcPr>
            <w:tcW w:w="947" w:type="dxa"/>
            <w:tcBorders>
              <w:top w:val="nil"/>
              <w:left w:val="nil"/>
              <w:bottom w:val="single" w:color="auto" w:sz="4" w:space="0"/>
              <w:right w:val="single" w:color="auto" w:sz="4" w:space="0"/>
            </w:tcBorders>
            <w:noWrap/>
            <w:vAlign w:val="center"/>
          </w:tcPr>
          <w:p w14:paraId="68106FF5">
            <w:pPr>
              <w:widowControl/>
              <w:jc w:val="center"/>
              <w:rPr>
                <w:rFonts w:ascii="宋体" w:hAnsi="宋体" w:cs="宋体"/>
                <w:kern w:val="0"/>
                <w:sz w:val="20"/>
                <w:szCs w:val="20"/>
              </w:rPr>
            </w:pPr>
            <w:r>
              <w:rPr>
                <w:rFonts w:hint="eastAsia" w:ascii="宋体" w:hAnsi="宋体" w:cs="宋体"/>
                <w:kern w:val="0"/>
                <w:sz w:val="20"/>
                <w:szCs w:val="20"/>
              </w:rPr>
              <w:t>138</w:t>
            </w:r>
          </w:p>
        </w:tc>
        <w:tc>
          <w:tcPr>
            <w:tcW w:w="816" w:type="dxa"/>
            <w:vMerge w:val="restart"/>
            <w:tcBorders>
              <w:top w:val="nil"/>
              <w:left w:val="single" w:color="auto" w:sz="4" w:space="0"/>
              <w:bottom w:val="single" w:color="000000" w:sz="4" w:space="0"/>
              <w:right w:val="single" w:color="auto" w:sz="4" w:space="0"/>
            </w:tcBorders>
            <w:noWrap/>
            <w:vAlign w:val="center"/>
          </w:tcPr>
          <w:p w14:paraId="26485BFE">
            <w:pPr>
              <w:widowControl/>
              <w:jc w:val="center"/>
              <w:rPr>
                <w:rFonts w:ascii="宋体" w:hAnsi="宋体" w:cs="宋体"/>
                <w:kern w:val="0"/>
                <w:sz w:val="20"/>
                <w:szCs w:val="20"/>
              </w:rPr>
            </w:pPr>
            <w:r>
              <w:rPr>
                <w:rFonts w:hint="eastAsia" w:ascii="宋体" w:hAnsi="宋体" w:cs="宋体"/>
                <w:kern w:val="0"/>
                <w:sz w:val="20"/>
                <w:szCs w:val="20"/>
              </w:rPr>
              <w:t>7.85</w:t>
            </w:r>
          </w:p>
        </w:tc>
        <w:tc>
          <w:tcPr>
            <w:tcW w:w="516" w:type="dxa"/>
            <w:tcBorders>
              <w:top w:val="nil"/>
              <w:left w:val="nil"/>
              <w:bottom w:val="single" w:color="auto" w:sz="4" w:space="0"/>
              <w:right w:val="single" w:color="auto" w:sz="4" w:space="0"/>
            </w:tcBorders>
            <w:noWrap/>
            <w:vAlign w:val="center"/>
          </w:tcPr>
          <w:p w14:paraId="5C80FA6E">
            <w:pPr>
              <w:widowControl/>
              <w:jc w:val="center"/>
              <w:rPr>
                <w:rFonts w:ascii="宋体" w:hAnsi="宋体" w:cs="宋体"/>
                <w:kern w:val="0"/>
                <w:sz w:val="20"/>
                <w:szCs w:val="20"/>
              </w:rPr>
            </w:pPr>
            <w:r>
              <w:rPr>
                <w:rFonts w:hint="eastAsia" w:ascii="宋体" w:hAnsi="宋体" w:cs="宋体"/>
                <w:kern w:val="0"/>
                <w:sz w:val="20"/>
                <w:szCs w:val="20"/>
              </w:rPr>
              <w:t>71</w:t>
            </w:r>
          </w:p>
        </w:tc>
        <w:tc>
          <w:tcPr>
            <w:tcW w:w="557" w:type="dxa"/>
            <w:tcBorders>
              <w:top w:val="nil"/>
              <w:left w:val="nil"/>
              <w:bottom w:val="single" w:color="auto" w:sz="4" w:space="0"/>
              <w:right w:val="single" w:color="auto" w:sz="4" w:space="0"/>
            </w:tcBorders>
            <w:noWrap/>
            <w:vAlign w:val="center"/>
          </w:tcPr>
          <w:p w14:paraId="242DC2FB">
            <w:pPr>
              <w:widowControl/>
              <w:jc w:val="center"/>
              <w:rPr>
                <w:rFonts w:ascii="宋体" w:hAnsi="宋体" w:cs="宋体"/>
                <w:kern w:val="0"/>
                <w:sz w:val="20"/>
                <w:szCs w:val="20"/>
              </w:rPr>
            </w:pPr>
            <w:r>
              <w:rPr>
                <w:rFonts w:hint="eastAsia" w:ascii="宋体" w:hAnsi="宋体" w:cs="宋体"/>
                <w:kern w:val="0"/>
                <w:sz w:val="20"/>
                <w:szCs w:val="20"/>
              </w:rPr>
              <w:t>21</w:t>
            </w:r>
          </w:p>
        </w:tc>
      </w:tr>
      <w:tr w14:paraId="36DABAF7">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B321E69">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1AD9250B">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auto" w:sz="4" w:space="0"/>
              <w:right w:val="single" w:color="auto" w:sz="4" w:space="0"/>
            </w:tcBorders>
            <w:vAlign w:val="center"/>
          </w:tcPr>
          <w:p w14:paraId="1B7A5E45">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14:paraId="65264173">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6CD8A9E4">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5F92F277">
            <w:pPr>
              <w:widowControl/>
              <w:jc w:val="center"/>
              <w:rPr>
                <w:rFonts w:ascii="宋体" w:hAnsi="宋体" w:cs="宋体"/>
                <w:kern w:val="0"/>
                <w:sz w:val="20"/>
                <w:szCs w:val="20"/>
              </w:rPr>
            </w:pPr>
            <w:r>
              <w:rPr>
                <w:rFonts w:hint="eastAsia" w:ascii="宋体" w:hAnsi="宋体" w:cs="宋体"/>
                <w:kern w:val="0"/>
                <w:sz w:val="20"/>
                <w:szCs w:val="20"/>
              </w:rPr>
              <w:t>110*</w:t>
            </w:r>
          </w:p>
        </w:tc>
        <w:tc>
          <w:tcPr>
            <w:tcW w:w="816" w:type="dxa"/>
            <w:vMerge w:val="continue"/>
            <w:tcBorders>
              <w:top w:val="nil"/>
              <w:left w:val="single" w:color="auto" w:sz="4" w:space="0"/>
              <w:bottom w:val="single" w:color="000000" w:sz="4" w:space="0"/>
              <w:right w:val="single" w:color="auto" w:sz="4" w:space="0"/>
            </w:tcBorders>
            <w:vAlign w:val="center"/>
          </w:tcPr>
          <w:p w14:paraId="1D96EA20">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16D8BA77">
            <w:pPr>
              <w:widowControl/>
              <w:jc w:val="center"/>
              <w:rPr>
                <w:rFonts w:ascii="宋体" w:hAnsi="宋体" w:cs="宋体"/>
                <w:kern w:val="0"/>
                <w:sz w:val="20"/>
                <w:szCs w:val="20"/>
              </w:rPr>
            </w:pPr>
            <w:r>
              <w:rPr>
                <w:rFonts w:hint="eastAsia" w:ascii="宋体" w:hAnsi="宋体" w:cs="宋体"/>
                <w:kern w:val="0"/>
                <w:sz w:val="20"/>
                <w:szCs w:val="20"/>
              </w:rPr>
              <w:t>71</w:t>
            </w:r>
          </w:p>
        </w:tc>
        <w:tc>
          <w:tcPr>
            <w:tcW w:w="557" w:type="dxa"/>
            <w:tcBorders>
              <w:top w:val="nil"/>
              <w:left w:val="nil"/>
              <w:bottom w:val="single" w:color="auto" w:sz="4" w:space="0"/>
              <w:right w:val="single" w:color="auto" w:sz="4" w:space="0"/>
            </w:tcBorders>
            <w:noWrap/>
            <w:vAlign w:val="center"/>
          </w:tcPr>
          <w:p w14:paraId="63ACAF7D">
            <w:pPr>
              <w:widowControl/>
              <w:jc w:val="center"/>
              <w:rPr>
                <w:rFonts w:ascii="宋体" w:hAnsi="宋体" w:cs="宋体"/>
                <w:kern w:val="0"/>
                <w:sz w:val="20"/>
                <w:szCs w:val="20"/>
              </w:rPr>
            </w:pPr>
            <w:r>
              <w:rPr>
                <w:rFonts w:hint="eastAsia" w:ascii="宋体" w:hAnsi="宋体" w:cs="宋体"/>
                <w:kern w:val="0"/>
                <w:sz w:val="20"/>
                <w:szCs w:val="20"/>
              </w:rPr>
              <w:t>27</w:t>
            </w:r>
          </w:p>
        </w:tc>
      </w:tr>
      <w:tr w14:paraId="6C6F4339">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3A22DC4">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0527DC4B">
            <w:pPr>
              <w:widowControl/>
              <w:jc w:val="center"/>
              <w:rPr>
                <w:rFonts w:ascii="宋体" w:hAnsi="宋体" w:cs="宋体"/>
                <w:color w:val="000000"/>
                <w:kern w:val="0"/>
                <w:sz w:val="20"/>
                <w:szCs w:val="20"/>
              </w:rPr>
            </w:pPr>
            <w:r>
              <w:rPr>
                <w:rFonts w:hint="eastAsia" w:ascii="宋体" w:hAnsi="宋体" w:cs="宋体"/>
                <w:color w:val="000000"/>
                <w:kern w:val="0"/>
                <w:sz w:val="20"/>
                <w:szCs w:val="20"/>
              </w:rPr>
              <w:t>4-Isopropylaminoantipyrine</w:t>
            </w:r>
          </w:p>
        </w:tc>
        <w:tc>
          <w:tcPr>
            <w:tcW w:w="1183" w:type="dxa"/>
            <w:vMerge w:val="restart"/>
            <w:tcBorders>
              <w:top w:val="nil"/>
              <w:left w:val="single" w:color="auto" w:sz="4" w:space="0"/>
              <w:bottom w:val="single" w:color="000000" w:sz="4" w:space="0"/>
              <w:right w:val="single" w:color="auto" w:sz="4" w:space="0"/>
            </w:tcBorders>
            <w:noWrap/>
            <w:vAlign w:val="center"/>
          </w:tcPr>
          <w:p w14:paraId="7FF629A8">
            <w:pPr>
              <w:widowControl/>
              <w:jc w:val="center"/>
              <w:rPr>
                <w:rFonts w:ascii="宋体" w:hAnsi="宋体" w:cs="宋体"/>
                <w:color w:val="000000"/>
                <w:kern w:val="0"/>
                <w:sz w:val="20"/>
                <w:szCs w:val="20"/>
              </w:rPr>
            </w:pPr>
            <w:r>
              <w:rPr>
                <w:rFonts w:hint="eastAsia" w:ascii="宋体" w:hAnsi="宋体" w:cs="宋体"/>
                <w:color w:val="000000"/>
                <w:kern w:val="0"/>
                <w:sz w:val="20"/>
                <w:szCs w:val="20"/>
              </w:rPr>
              <w:t>4-异丙基氨基安替比林</w:t>
            </w:r>
          </w:p>
        </w:tc>
        <w:tc>
          <w:tcPr>
            <w:tcW w:w="1016" w:type="dxa"/>
            <w:vMerge w:val="restart"/>
            <w:tcBorders>
              <w:top w:val="nil"/>
              <w:left w:val="single" w:color="auto" w:sz="4" w:space="0"/>
              <w:bottom w:val="single" w:color="000000" w:sz="4" w:space="0"/>
              <w:right w:val="single" w:color="auto" w:sz="4" w:space="0"/>
            </w:tcBorders>
            <w:noWrap/>
            <w:vAlign w:val="center"/>
          </w:tcPr>
          <w:p w14:paraId="71BCD01C">
            <w:pPr>
              <w:widowControl/>
              <w:jc w:val="center"/>
              <w:rPr>
                <w:rFonts w:ascii="宋体" w:hAnsi="宋体" w:cs="宋体"/>
                <w:color w:val="000000"/>
                <w:kern w:val="0"/>
                <w:sz w:val="20"/>
                <w:szCs w:val="20"/>
              </w:rPr>
            </w:pPr>
            <w:r>
              <w:rPr>
                <w:rFonts w:hint="eastAsia" w:ascii="宋体" w:hAnsi="宋体" w:cs="宋体"/>
                <w:color w:val="000000"/>
                <w:kern w:val="0"/>
                <w:sz w:val="20"/>
                <w:szCs w:val="20"/>
              </w:rPr>
              <w:t>3615-24-5</w:t>
            </w:r>
          </w:p>
        </w:tc>
        <w:tc>
          <w:tcPr>
            <w:tcW w:w="716" w:type="dxa"/>
            <w:vMerge w:val="restart"/>
            <w:tcBorders>
              <w:top w:val="nil"/>
              <w:left w:val="single" w:color="auto" w:sz="4" w:space="0"/>
              <w:bottom w:val="single" w:color="000000" w:sz="4" w:space="0"/>
              <w:right w:val="single" w:color="auto" w:sz="4" w:space="0"/>
            </w:tcBorders>
            <w:noWrap/>
            <w:vAlign w:val="center"/>
          </w:tcPr>
          <w:p w14:paraId="1AA76E4B">
            <w:pPr>
              <w:widowControl/>
              <w:jc w:val="center"/>
              <w:rPr>
                <w:rFonts w:ascii="宋体" w:hAnsi="宋体" w:cs="宋体"/>
                <w:kern w:val="0"/>
                <w:sz w:val="20"/>
                <w:szCs w:val="20"/>
              </w:rPr>
            </w:pPr>
            <w:r>
              <w:rPr>
                <w:rFonts w:hint="eastAsia" w:ascii="宋体" w:hAnsi="宋体" w:cs="宋体"/>
                <w:kern w:val="0"/>
                <w:sz w:val="20"/>
                <w:szCs w:val="20"/>
              </w:rPr>
              <w:t>246.1</w:t>
            </w:r>
          </w:p>
        </w:tc>
        <w:tc>
          <w:tcPr>
            <w:tcW w:w="947" w:type="dxa"/>
            <w:tcBorders>
              <w:top w:val="nil"/>
              <w:left w:val="nil"/>
              <w:bottom w:val="single" w:color="auto" w:sz="4" w:space="0"/>
              <w:right w:val="single" w:color="auto" w:sz="4" w:space="0"/>
            </w:tcBorders>
            <w:noWrap/>
            <w:vAlign w:val="center"/>
          </w:tcPr>
          <w:p w14:paraId="02E5F506">
            <w:pPr>
              <w:widowControl/>
              <w:jc w:val="center"/>
              <w:rPr>
                <w:rFonts w:ascii="宋体" w:hAnsi="宋体" w:cs="宋体"/>
                <w:kern w:val="0"/>
                <w:sz w:val="20"/>
                <w:szCs w:val="20"/>
              </w:rPr>
            </w:pPr>
            <w:r>
              <w:rPr>
                <w:rFonts w:hint="eastAsia" w:ascii="宋体" w:hAnsi="宋体" w:cs="宋体"/>
                <w:kern w:val="0"/>
                <w:sz w:val="20"/>
                <w:szCs w:val="20"/>
              </w:rPr>
              <w:t>153.1</w:t>
            </w:r>
          </w:p>
        </w:tc>
        <w:tc>
          <w:tcPr>
            <w:tcW w:w="816" w:type="dxa"/>
            <w:vMerge w:val="restart"/>
            <w:tcBorders>
              <w:top w:val="nil"/>
              <w:left w:val="single" w:color="auto" w:sz="4" w:space="0"/>
              <w:bottom w:val="single" w:color="000000" w:sz="4" w:space="0"/>
              <w:right w:val="single" w:color="auto" w:sz="4" w:space="0"/>
            </w:tcBorders>
            <w:noWrap/>
            <w:vAlign w:val="center"/>
          </w:tcPr>
          <w:p w14:paraId="1697A2BA">
            <w:pPr>
              <w:widowControl/>
              <w:jc w:val="center"/>
              <w:rPr>
                <w:rFonts w:ascii="宋体" w:hAnsi="宋体" w:cs="宋体"/>
                <w:kern w:val="0"/>
                <w:sz w:val="20"/>
                <w:szCs w:val="20"/>
              </w:rPr>
            </w:pPr>
            <w:r>
              <w:rPr>
                <w:rFonts w:hint="eastAsia" w:ascii="宋体" w:hAnsi="宋体" w:cs="宋体"/>
                <w:kern w:val="0"/>
                <w:sz w:val="20"/>
                <w:szCs w:val="20"/>
              </w:rPr>
              <w:t>4.6</w:t>
            </w:r>
          </w:p>
        </w:tc>
        <w:tc>
          <w:tcPr>
            <w:tcW w:w="516" w:type="dxa"/>
            <w:tcBorders>
              <w:top w:val="nil"/>
              <w:left w:val="nil"/>
              <w:bottom w:val="single" w:color="auto" w:sz="4" w:space="0"/>
              <w:right w:val="single" w:color="auto" w:sz="4" w:space="0"/>
            </w:tcBorders>
            <w:noWrap/>
            <w:vAlign w:val="center"/>
          </w:tcPr>
          <w:p w14:paraId="0B79884A">
            <w:pPr>
              <w:widowControl/>
              <w:jc w:val="center"/>
              <w:rPr>
                <w:rFonts w:ascii="宋体" w:hAnsi="宋体" w:cs="宋体"/>
                <w:kern w:val="0"/>
                <w:sz w:val="20"/>
                <w:szCs w:val="20"/>
              </w:rPr>
            </w:pPr>
            <w:r>
              <w:rPr>
                <w:rFonts w:hint="eastAsia" w:ascii="宋体" w:hAnsi="宋体" w:cs="宋体"/>
                <w:kern w:val="0"/>
                <w:sz w:val="20"/>
                <w:szCs w:val="20"/>
              </w:rPr>
              <w:t>90</w:t>
            </w:r>
          </w:p>
        </w:tc>
        <w:tc>
          <w:tcPr>
            <w:tcW w:w="557" w:type="dxa"/>
            <w:tcBorders>
              <w:top w:val="nil"/>
              <w:left w:val="nil"/>
              <w:bottom w:val="single" w:color="auto" w:sz="4" w:space="0"/>
              <w:right w:val="single" w:color="auto" w:sz="4" w:space="0"/>
            </w:tcBorders>
            <w:noWrap/>
            <w:vAlign w:val="center"/>
          </w:tcPr>
          <w:p w14:paraId="63D1C7B6">
            <w:pPr>
              <w:widowControl/>
              <w:jc w:val="center"/>
              <w:rPr>
                <w:rFonts w:ascii="宋体" w:hAnsi="宋体" w:cs="宋体"/>
                <w:kern w:val="0"/>
                <w:sz w:val="20"/>
                <w:szCs w:val="20"/>
              </w:rPr>
            </w:pPr>
            <w:r>
              <w:rPr>
                <w:rFonts w:hint="eastAsia" w:ascii="宋体" w:hAnsi="宋体" w:cs="宋体"/>
                <w:kern w:val="0"/>
                <w:sz w:val="20"/>
                <w:szCs w:val="20"/>
              </w:rPr>
              <w:t>17</w:t>
            </w:r>
          </w:p>
        </w:tc>
      </w:tr>
      <w:tr w14:paraId="44C526EC">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61CF0EF">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2999E4D2">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48543BE9">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12BB5E50">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5E947701">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7B1800F1">
            <w:pPr>
              <w:widowControl/>
              <w:jc w:val="center"/>
              <w:rPr>
                <w:rFonts w:ascii="宋体" w:hAnsi="宋体" w:cs="宋体"/>
                <w:kern w:val="0"/>
                <w:sz w:val="20"/>
                <w:szCs w:val="20"/>
              </w:rPr>
            </w:pPr>
            <w:r>
              <w:rPr>
                <w:rFonts w:hint="eastAsia" w:ascii="宋体" w:hAnsi="宋体" w:cs="宋体"/>
                <w:kern w:val="0"/>
                <w:sz w:val="20"/>
                <w:szCs w:val="20"/>
              </w:rPr>
              <w:t>125*</w:t>
            </w:r>
          </w:p>
        </w:tc>
        <w:tc>
          <w:tcPr>
            <w:tcW w:w="816" w:type="dxa"/>
            <w:vMerge w:val="continue"/>
            <w:tcBorders>
              <w:top w:val="nil"/>
              <w:left w:val="single" w:color="auto" w:sz="4" w:space="0"/>
              <w:bottom w:val="single" w:color="000000" w:sz="4" w:space="0"/>
              <w:right w:val="single" w:color="auto" w:sz="4" w:space="0"/>
            </w:tcBorders>
            <w:vAlign w:val="center"/>
          </w:tcPr>
          <w:p w14:paraId="17D50324">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00F25E69">
            <w:pPr>
              <w:widowControl/>
              <w:jc w:val="center"/>
              <w:rPr>
                <w:rFonts w:ascii="宋体" w:hAnsi="宋体" w:cs="宋体"/>
                <w:kern w:val="0"/>
                <w:sz w:val="20"/>
                <w:szCs w:val="20"/>
              </w:rPr>
            </w:pPr>
            <w:r>
              <w:rPr>
                <w:rFonts w:hint="eastAsia" w:ascii="宋体" w:hAnsi="宋体" w:cs="宋体"/>
                <w:kern w:val="0"/>
                <w:sz w:val="20"/>
                <w:szCs w:val="20"/>
              </w:rPr>
              <w:t>90</w:t>
            </w:r>
          </w:p>
        </w:tc>
        <w:tc>
          <w:tcPr>
            <w:tcW w:w="557" w:type="dxa"/>
            <w:tcBorders>
              <w:top w:val="nil"/>
              <w:left w:val="nil"/>
              <w:bottom w:val="single" w:color="auto" w:sz="4" w:space="0"/>
              <w:right w:val="single" w:color="auto" w:sz="4" w:space="0"/>
            </w:tcBorders>
            <w:noWrap/>
            <w:vAlign w:val="center"/>
          </w:tcPr>
          <w:p w14:paraId="58D43F4F">
            <w:pPr>
              <w:widowControl/>
              <w:jc w:val="center"/>
              <w:rPr>
                <w:rFonts w:ascii="宋体" w:hAnsi="宋体" w:cs="宋体"/>
                <w:kern w:val="0"/>
                <w:sz w:val="20"/>
                <w:szCs w:val="20"/>
              </w:rPr>
            </w:pPr>
            <w:r>
              <w:rPr>
                <w:rFonts w:hint="eastAsia" w:ascii="宋体" w:hAnsi="宋体" w:cs="宋体"/>
                <w:kern w:val="0"/>
                <w:sz w:val="20"/>
                <w:szCs w:val="20"/>
              </w:rPr>
              <w:t>20</w:t>
            </w:r>
          </w:p>
        </w:tc>
      </w:tr>
      <w:tr w14:paraId="797FA79D">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35A7E21E">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4F5BAC72">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antipyrine </w:t>
            </w:r>
          </w:p>
        </w:tc>
        <w:tc>
          <w:tcPr>
            <w:tcW w:w="1183" w:type="dxa"/>
            <w:vMerge w:val="restart"/>
            <w:tcBorders>
              <w:top w:val="nil"/>
              <w:left w:val="single" w:color="auto" w:sz="4" w:space="0"/>
              <w:bottom w:val="single" w:color="000000" w:sz="4" w:space="0"/>
              <w:right w:val="single" w:color="auto" w:sz="4" w:space="0"/>
            </w:tcBorders>
            <w:noWrap/>
            <w:vAlign w:val="center"/>
          </w:tcPr>
          <w:p w14:paraId="6D6A6B59">
            <w:pPr>
              <w:widowControl/>
              <w:jc w:val="center"/>
              <w:rPr>
                <w:rFonts w:ascii="宋体" w:hAnsi="宋体" w:cs="宋体"/>
                <w:color w:val="000000"/>
                <w:kern w:val="0"/>
                <w:sz w:val="20"/>
                <w:szCs w:val="20"/>
              </w:rPr>
            </w:pPr>
            <w:r>
              <w:rPr>
                <w:rFonts w:hint="eastAsia" w:ascii="宋体" w:hAnsi="宋体" w:cs="宋体"/>
                <w:color w:val="000000"/>
                <w:kern w:val="0"/>
                <w:sz w:val="20"/>
                <w:szCs w:val="20"/>
              </w:rPr>
              <w:t>安替比林</w:t>
            </w:r>
          </w:p>
        </w:tc>
        <w:tc>
          <w:tcPr>
            <w:tcW w:w="1016" w:type="dxa"/>
            <w:vMerge w:val="restart"/>
            <w:tcBorders>
              <w:top w:val="nil"/>
              <w:left w:val="single" w:color="auto" w:sz="4" w:space="0"/>
              <w:bottom w:val="single" w:color="000000" w:sz="4" w:space="0"/>
              <w:right w:val="single" w:color="auto" w:sz="4" w:space="0"/>
            </w:tcBorders>
            <w:noWrap/>
            <w:vAlign w:val="center"/>
          </w:tcPr>
          <w:p w14:paraId="4E8BD296">
            <w:pPr>
              <w:widowControl/>
              <w:jc w:val="center"/>
              <w:rPr>
                <w:rFonts w:ascii="宋体" w:hAnsi="宋体" w:cs="宋体"/>
                <w:color w:val="000000"/>
                <w:kern w:val="0"/>
                <w:sz w:val="20"/>
                <w:szCs w:val="20"/>
              </w:rPr>
            </w:pPr>
            <w:r>
              <w:rPr>
                <w:rFonts w:hint="eastAsia" w:ascii="宋体" w:hAnsi="宋体" w:cs="宋体"/>
                <w:color w:val="000000"/>
                <w:kern w:val="0"/>
                <w:sz w:val="20"/>
                <w:szCs w:val="20"/>
              </w:rPr>
              <w:t>60-80-0</w:t>
            </w:r>
          </w:p>
        </w:tc>
        <w:tc>
          <w:tcPr>
            <w:tcW w:w="716" w:type="dxa"/>
            <w:vMerge w:val="restart"/>
            <w:tcBorders>
              <w:top w:val="nil"/>
              <w:left w:val="single" w:color="auto" w:sz="4" w:space="0"/>
              <w:bottom w:val="single" w:color="000000" w:sz="4" w:space="0"/>
              <w:right w:val="single" w:color="auto" w:sz="4" w:space="0"/>
            </w:tcBorders>
            <w:noWrap/>
            <w:vAlign w:val="center"/>
          </w:tcPr>
          <w:p w14:paraId="29FF1511">
            <w:pPr>
              <w:widowControl/>
              <w:jc w:val="center"/>
              <w:rPr>
                <w:rFonts w:ascii="宋体" w:hAnsi="宋体" w:cs="宋体"/>
                <w:kern w:val="0"/>
                <w:sz w:val="20"/>
                <w:szCs w:val="20"/>
              </w:rPr>
            </w:pPr>
            <w:r>
              <w:rPr>
                <w:rFonts w:hint="eastAsia" w:ascii="宋体" w:hAnsi="宋体" w:cs="宋体"/>
                <w:kern w:val="0"/>
                <w:sz w:val="20"/>
                <w:szCs w:val="20"/>
              </w:rPr>
              <w:t>189</w:t>
            </w:r>
          </w:p>
        </w:tc>
        <w:tc>
          <w:tcPr>
            <w:tcW w:w="947" w:type="dxa"/>
            <w:tcBorders>
              <w:top w:val="nil"/>
              <w:left w:val="nil"/>
              <w:bottom w:val="single" w:color="auto" w:sz="4" w:space="0"/>
              <w:right w:val="single" w:color="auto" w:sz="4" w:space="0"/>
            </w:tcBorders>
            <w:noWrap/>
            <w:vAlign w:val="center"/>
          </w:tcPr>
          <w:p w14:paraId="44701122">
            <w:pPr>
              <w:widowControl/>
              <w:jc w:val="center"/>
              <w:rPr>
                <w:rFonts w:ascii="宋体" w:hAnsi="宋体" w:cs="宋体"/>
                <w:kern w:val="0"/>
                <w:sz w:val="20"/>
                <w:szCs w:val="20"/>
              </w:rPr>
            </w:pPr>
            <w:r>
              <w:rPr>
                <w:rFonts w:hint="eastAsia" w:ascii="宋体" w:hAnsi="宋体" w:cs="宋体"/>
                <w:kern w:val="0"/>
                <w:sz w:val="20"/>
                <w:szCs w:val="20"/>
              </w:rPr>
              <w:t>56</w:t>
            </w:r>
          </w:p>
        </w:tc>
        <w:tc>
          <w:tcPr>
            <w:tcW w:w="816" w:type="dxa"/>
            <w:vMerge w:val="restart"/>
            <w:tcBorders>
              <w:top w:val="nil"/>
              <w:left w:val="single" w:color="auto" w:sz="4" w:space="0"/>
              <w:bottom w:val="single" w:color="000000" w:sz="4" w:space="0"/>
              <w:right w:val="single" w:color="auto" w:sz="4" w:space="0"/>
            </w:tcBorders>
            <w:noWrap/>
            <w:vAlign w:val="center"/>
          </w:tcPr>
          <w:p w14:paraId="5CB341EC">
            <w:pPr>
              <w:widowControl/>
              <w:jc w:val="center"/>
              <w:rPr>
                <w:rFonts w:ascii="宋体" w:hAnsi="宋体" w:cs="宋体"/>
                <w:kern w:val="0"/>
                <w:sz w:val="20"/>
                <w:szCs w:val="20"/>
              </w:rPr>
            </w:pPr>
            <w:r>
              <w:rPr>
                <w:rFonts w:hint="eastAsia" w:ascii="宋体" w:hAnsi="宋体" w:cs="宋体"/>
                <w:kern w:val="0"/>
                <w:sz w:val="20"/>
                <w:szCs w:val="20"/>
              </w:rPr>
              <w:t>6.12</w:t>
            </w:r>
          </w:p>
        </w:tc>
        <w:tc>
          <w:tcPr>
            <w:tcW w:w="516" w:type="dxa"/>
            <w:tcBorders>
              <w:top w:val="nil"/>
              <w:left w:val="nil"/>
              <w:bottom w:val="single" w:color="auto" w:sz="4" w:space="0"/>
              <w:right w:val="single" w:color="auto" w:sz="4" w:space="0"/>
            </w:tcBorders>
            <w:noWrap/>
            <w:vAlign w:val="center"/>
          </w:tcPr>
          <w:p w14:paraId="6481810B">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3234331A">
            <w:pPr>
              <w:widowControl/>
              <w:jc w:val="center"/>
              <w:rPr>
                <w:rFonts w:ascii="宋体" w:hAnsi="宋体" w:cs="宋体"/>
                <w:kern w:val="0"/>
                <w:sz w:val="20"/>
                <w:szCs w:val="20"/>
              </w:rPr>
            </w:pPr>
            <w:r>
              <w:rPr>
                <w:rFonts w:hint="eastAsia" w:ascii="宋体" w:hAnsi="宋体" w:cs="宋体"/>
                <w:kern w:val="0"/>
                <w:sz w:val="20"/>
                <w:szCs w:val="20"/>
              </w:rPr>
              <w:t>27</w:t>
            </w:r>
          </w:p>
        </w:tc>
      </w:tr>
      <w:tr w14:paraId="150DB7C2">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43421107">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4A261093">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4B32A04F">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04C5CC16">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04E2C445">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7CF0592C">
            <w:pPr>
              <w:widowControl/>
              <w:jc w:val="center"/>
              <w:rPr>
                <w:rFonts w:ascii="宋体" w:hAnsi="宋体" w:cs="宋体"/>
                <w:kern w:val="0"/>
                <w:sz w:val="20"/>
                <w:szCs w:val="20"/>
              </w:rPr>
            </w:pPr>
            <w:r>
              <w:rPr>
                <w:rFonts w:hint="eastAsia" w:ascii="宋体" w:hAnsi="宋体" w:cs="宋体"/>
                <w:kern w:val="0"/>
                <w:sz w:val="20"/>
                <w:szCs w:val="20"/>
              </w:rPr>
              <w:t>77*</w:t>
            </w:r>
          </w:p>
        </w:tc>
        <w:tc>
          <w:tcPr>
            <w:tcW w:w="816" w:type="dxa"/>
            <w:vMerge w:val="continue"/>
            <w:tcBorders>
              <w:top w:val="nil"/>
              <w:left w:val="single" w:color="auto" w:sz="4" w:space="0"/>
              <w:bottom w:val="single" w:color="000000" w:sz="4" w:space="0"/>
              <w:right w:val="single" w:color="auto" w:sz="4" w:space="0"/>
            </w:tcBorders>
            <w:vAlign w:val="center"/>
          </w:tcPr>
          <w:p w14:paraId="5F1E0C25">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320C769C">
            <w:pPr>
              <w:widowControl/>
              <w:jc w:val="center"/>
              <w:rPr>
                <w:rFonts w:ascii="宋体" w:hAnsi="宋体" w:cs="宋体"/>
                <w:kern w:val="0"/>
                <w:sz w:val="20"/>
                <w:szCs w:val="20"/>
              </w:rPr>
            </w:pPr>
            <w:r>
              <w:rPr>
                <w:rFonts w:hint="eastAsia" w:ascii="宋体" w:hAnsi="宋体" w:cs="宋体"/>
                <w:kern w:val="0"/>
                <w:sz w:val="20"/>
                <w:szCs w:val="20"/>
              </w:rPr>
              <w:t>60</w:t>
            </w:r>
          </w:p>
        </w:tc>
        <w:tc>
          <w:tcPr>
            <w:tcW w:w="557" w:type="dxa"/>
            <w:tcBorders>
              <w:top w:val="nil"/>
              <w:left w:val="nil"/>
              <w:bottom w:val="single" w:color="auto" w:sz="4" w:space="0"/>
              <w:right w:val="single" w:color="auto" w:sz="4" w:space="0"/>
            </w:tcBorders>
            <w:noWrap/>
            <w:vAlign w:val="center"/>
          </w:tcPr>
          <w:p w14:paraId="596753F1">
            <w:pPr>
              <w:widowControl/>
              <w:jc w:val="center"/>
              <w:rPr>
                <w:rFonts w:ascii="宋体" w:hAnsi="宋体" w:cs="宋体"/>
                <w:kern w:val="0"/>
                <w:sz w:val="20"/>
                <w:szCs w:val="20"/>
              </w:rPr>
            </w:pPr>
            <w:r>
              <w:rPr>
                <w:rFonts w:hint="eastAsia" w:ascii="宋体" w:hAnsi="宋体" w:cs="宋体"/>
                <w:kern w:val="0"/>
                <w:sz w:val="20"/>
                <w:szCs w:val="20"/>
              </w:rPr>
              <w:t>37</w:t>
            </w:r>
          </w:p>
        </w:tc>
      </w:tr>
      <w:tr w14:paraId="4FCC354D">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45A8DD76">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11D912DE">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Acetaminophen </w:t>
            </w:r>
          </w:p>
        </w:tc>
        <w:tc>
          <w:tcPr>
            <w:tcW w:w="1183" w:type="dxa"/>
            <w:vMerge w:val="restart"/>
            <w:tcBorders>
              <w:top w:val="nil"/>
              <w:left w:val="single" w:color="auto" w:sz="4" w:space="0"/>
              <w:bottom w:val="single" w:color="000000" w:sz="4" w:space="0"/>
              <w:right w:val="single" w:color="auto" w:sz="4" w:space="0"/>
            </w:tcBorders>
            <w:noWrap/>
            <w:vAlign w:val="center"/>
          </w:tcPr>
          <w:p w14:paraId="0E93E618">
            <w:pPr>
              <w:widowControl/>
              <w:jc w:val="center"/>
              <w:rPr>
                <w:rFonts w:ascii="宋体" w:hAnsi="宋体" w:cs="宋体"/>
                <w:color w:val="000000"/>
                <w:kern w:val="0"/>
                <w:sz w:val="20"/>
                <w:szCs w:val="20"/>
              </w:rPr>
            </w:pPr>
            <w:r>
              <w:rPr>
                <w:rFonts w:hint="eastAsia" w:ascii="宋体" w:hAnsi="宋体" w:cs="宋体"/>
                <w:color w:val="000000"/>
                <w:kern w:val="0"/>
                <w:sz w:val="20"/>
                <w:szCs w:val="20"/>
              </w:rPr>
              <w:t>对乙酰氨基酚</w:t>
            </w:r>
          </w:p>
        </w:tc>
        <w:tc>
          <w:tcPr>
            <w:tcW w:w="1016" w:type="dxa"/>
            <w:vMerge w:val="restart"/>
            <w:tcBorders>
              <w:top w:val="nil"/>
              <w:left w:val="single" w:color="auto" w:sz="4" w:space="0"/>
              <w:bottom w:val="single" w:color="000000" w:sz="4" w:space="0"/>
              <w:right w:val="single" w:color="auto" w:sz="4" w:space="0"/>
            </w:tcBorders>
            <w:noWrap/>
            <w:vAlign w:val="center"/>
          </w:tcPr>
          <w:p w14:paraId="47558F0C">
            <w:pPr>
              <w:widowControl/>
              <w:jc w:val="center"/>
              <w:rPr>
                <w:rFonts w:ascii="宋体" w:hAnsi="宋体" w:cs="宋体"/>
                <w:color w:val="000000"/>
                <w:kern w:val="0"/>
                <w:sz w:val="20"/>
                <w:szCs w:val="20"/>
              </w:rPr>
            </w:pPr>
            <w:r>
              <w:rPr>
                <w:rFonts w:hint="eastAsia" w:ascii="宋体" w:hAnsi="宋体" w:cs="宋体"/>
                <w:color w:val="000000"/>
                <w:kern w:val="0"/>
                <w:sz w:val="20"/>
                <w:szCs w:val="20"/>
              </w:rPr>
              <w:t>103-90-2</w:t>
            </w:r>
          </w:p>
        </w:tc>
        <w:tc>
          <w:tcPr>
            <w:tcW w:w="716" w:type="dxa"/>
            <w:vMerge w:val="restart"/>
            <w:tcBorders>
              <w:top w:val="nil"/>
              <w:left w:val="single" w:color="auto" w:sz="4" w:space="0"/>
              <w:bottom w:val="single" w:color="000000" w:sz="4" w:space="0"/>
              <w:right w:val="single" w:color="auto" w:sz="4" w:space="0"/>
            </w:tcBorders>
            <w:noWrap/>
            <w:vAlign w:val="center"/>
          </w:tcPr>
          <w:p w14:paraId="30E94C3B">
            <w:pPr>
              <w:widowControl/>
              <w:jc w:val="center"/>
              <w:rPr>
                <w:rFonts w:ascii="宋体" w:hAnsi="宋体" w:cs="宋体"/>
                <w:kern w:val="0"/>
                <w:sz w:val="20"/>
                <w:szCs w:val="20"/>
              </w:rPr>
            </w:pPr>
            <w:r>
              <w:rPr>
                <w:rFonts w:hint="eastAsia" w:ascii="宋体" w:hAnsi="宋体" w:cs="宋体"/>
                <w:kern w:val="0"/>
                <w:sz w:val="20"/>
                <w:szCs w:val="20"/>
              </w:rPr>
              <w:t>152.1</w:t>
            </w:r>
          </w:p>
        </w:tc>
        <w:tc>
          <w:tcPr>
            <w:tcW w:w="947" w:type="dxa"/>
            <w:tcBorders>
              <w:top w:val="nil"/>
              <w:left w:val="nil"/>
              <w:bottom w:val="single" w:color="auto" w:sz="4" w:space="0"/>
              <w:right w:val="single" w:color="auto" w:sz="4" w:space="0"/>
            </w:tcBorders>
            <w:noWrap/>
            <w:vAlign w:val="center"/>
          </w:tcPr>
          <w:p w14:paraId="79E4B3AD">
            <w:pPr>
              <w:widowControl/>
              <w:jc w:val="center"/>
              <w:rPr>
                <w:rFonts w:ascii="宋体" w:hAnsi="宋体" w:cs="宋体"/>
                <w:kern w:val="0"/>
                <w:sz w:val="20"/>
                <w:szCs w:val="20"/>
              </w:rPr>
            </w:pPr>
            <w:r>
              <w:rPr>
                <w:rFonts w:hint="eastAsia" w:ascii="宋体" w:hAnsi="宋体" w:cs="宋体"/>
                <w:kern w:val="0"/>
                <w:sz w:val="20"/>
                <w:szCs w:val="20"/>
              </w:rPr>
              <w:t>110*</w:t>
            </w:r>
          </w:p>
        </w:tc>
        <w:tc>
          <w:tcPr>
            <w:tcW w:w="816" w:type="dxa"/>
            <w:vMerge w:val="restart"/>
            <w:tcBorders>
              <w:top w:val="nil"/>
              <w:left w:val="single" w:color="auto" w:sz="4" w:space="0"/>
              <w:bottom w:val="single" w:color="000000" w:sz="4" w:space="0"/>
              <w:right w:val="single" w:color="auto" w:sz="4" w:space="0"/>
            </w:tcBorders>
            <w:noWrap/>
            <w:vAlign w:val="center"/>
          </w:tcPr>
          <w:p w14:paraId="18C93037">
            <w:pPr>
              <w:widowControl/>
              <w:jc w:val="center"/>
              <w:rPr>
                <w:rFonts w:ascii="宋体" w:hAnsi="宋体" w:cs="宋体"/>
                <w:kern w:val="0"/>
                <w:sz w:val="20"/>
                <w:szCs w:val="20"/>
              </w:rPr>
            </w:pPr>
            <w:r>
              <w:rPr>
                <w:rFonts w:hint="eastAsia" w:ascii="宋体" w:hAnsi="宋体" w:cs="宋体"/>
                <w:kern w:val="0"/>
                <w:sz w:val="20"/>
                <w:szCs w:val="20"/>
              </w:rPr>
              <w:t>4.05</w:t>
            </w:r>
          </w:p>
        </w:tc>
        <w:tc>
          <w:tcPr>
            <w:tcW w:w="516" w:type="dxa"/>
            <w:tcBorders>
              <w:top w:val="nil"/>
              <w:left w:val="nil"/>
              <w:bottom w:val="single" w:color="auto" w:sz="4" w:space="0"/>
              <w:right w:val="single" w:color="auto" w:sz="4" w:space="0"/>
            </w:tcBorders>
            <w:noWrap/>
            <w:vAlign w:val="center"/>
          </w:tcPr>
          <w:p w14:paraId="33D7D2F3">
            <w:pPr>
              <w:widowControl/>
              <w:jc w:val="center"/>
              <w:rPr>
                <w:rFonts w:ascii="宋体" w:hAnsi="宋体" w:cs="宋体"/>
                <w:kern w:val="0"/>
                <w:sz w:val="20"/>
                <w:szCs w:val="20"/>
              </w:rPr>
            </w:pPr>
            <w:r>
              <w:rPr>
                <w:rFonts w:hint="eastAsia" w:ascii="宋体" w:hAnsi="宋体" w:cs="宋体"/>
                <w:kern w:val="0"/>
                <w:sz w:val="20"/>
                <w:szCs w:val="20"/>
              </w:rPr>
              <w:t>76</w:t>
            </w:r>
          </w:p>
        </w:tc>
        <w:tc>
          <w:tcPr>
            <w:tcW w:w="557" w:type="dxa"/>
            <w:tcBorders>
              <w:top w:val="nil"/>
              <w:left w:val="nil"/>
              <w:bottom w:val="single" w:color="auto" w:sz="4" w:space="0"/>
              <w:right w:val="single" w:color="auto" w:sz="4" w:space="0"/>
            </w:tcBorders>
            <w:noWrap/>
            <w:vAlign w:val="center"/>
          </w:tcPr>
          <w:p w14:paraId="1D1E3CE4">
            <w:pPr>
              <w:widowControl/>
              <w:jc w:val="center"/>
              <w:rPr>
                <w:rFonts w:ascii="宋体" w:hAnsi="宋体" w:cs="宋体"/>
                <w:kern w:val="0"/>
                <w:sz w:val="20"/>
                <w:szCs w:val="20"/>
              </w:rPr>
            </w:pPr>
            <w:r>
              <w:rPr>
                <w:rFonts w:hint="eastAsia" w:ascii="宋体" w:hAnsi="宋体" w:cs="宋体"/>
                <w:kern w:val="0"/>
                <w:sz w:val="20"/>
                <w:szCs w:val="20"/>
              </w:rPr>
              <w:t>23</w:t>
            </w:r>
          </w:p>
        </w:tc>
      </w:tr>
      <w:tr w14:paraId="74A892C0">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EA6A8BF">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425150CC">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660D67E5">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30D8078B">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35B6310B">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0F7952C1">
            <w:pPr>
              <w:widowControl/>
              <w:jc w:val="center"/>
              <w:rPr>
                <w:rFonts w:ascii="宋体" w:hAnsi="宋体" w:cs="宋体"/>
                <w:kern w:val="0"/>
                <w:sz w:val="20"/>
                <w:szCs w:val="20"/>
              </w:rPr>
            </w:pPr>
            <w:r>
              <w:rPr>
                <w:rFonts w:hint="eastAsia" w:ascii="宋体" w:hAnsi="宋体" w:cs="宋体"/>
                <w:kern w:val="0"/>
                <w:sz w:val="20"/>
                <w:szCs w:val="20"/>
              </w:rPr>
              <w:t>93</w:t>
            </w:r>
          </w:p>
        </w:tc>
        <w:tc>
          <w:tcPr>
            <w:tcW w:w="816" w:type="dxa"/>
            <w:vMerge w:val="continue"/>
            <w:tcBorders>
              <w:top w:val="nil"/>
              <w:left w:val="single" w:color="auto" w:sz="4" w:space="0"/>
              <w:bottom w:val="single" w:color="000000" w:sz="4" w:space="0"/>
              <w:right w:val="single" w:color="auto" w:sz="4" w:space="0"/>
            </w:tcBorders>
            <w:vAlign w:val="center"/>
          </w:tcPr>
          <w:p w14:paraId="28F97D11">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105A6219">
            <w:pPr>
              <w:widowControl/>
              <w:jc w:val="center"/>
              <w:rPr>
                <w:rFonts w:ascii="宋体" w:hAnsi="宋体" w:cs="宋体"/>
                <w:kern w:val="0"/>
                <w:sz w:val="20"/>
                <w:szCs w:val="20"/>
              </w:rPr>
            </w:pPr>
            <w:r>
              <w:rPr>
                <w:rFonts w:hint="eastAsia" w:ascii="宋体" w:hAnsi="宋体" w:cs="宋体"/>
                <w:kern w:val="0"/>
                <w:sz w:val="20"/>
                <w:szCs w:val="20"/>
              </w:rPr>
              <w:t>76</w:t>
            </w:r>
          </w:p>
        </w:tc>
        <w:tc>
          <w:tcPr>
            <w:tcW w:w="557" w:type="dxa"/>
            <w:tcBorders>
              <w:top w:val="nil"/>
              <w:left w:val="nil"/>
              <w:bottom w:val="single" w:color="auto" w:sz="4" w:space="0"/>
              <w:right w:val="single" w:color="auto" w:sz="4" w:space="0"/>
            </w:tcBorders>
            <w:noWrap/>
            <w:vAlign w:val="center"/>
          </w:tcPr>
          <w:p w14:paraId="223A5C72">
            <w:pPr>
              <w:widowControl/>
              <w:jc w:val="center"/>
              <w:rPr>
                <w:rFonts w:ascii="宋体" w:hAnsi="宋体" w:cs="宋体"/>
                <w:kern w:val="0"/>
                <w:sz w:val="20"/>
                <w:szCs w:val="20"/>
              </w:rPr>
            </w:pPr>
            <w:r>
              <w:rPr>
                <w:rFonts w:hint="eastAsia" w:ascii="宋体" w:hAnsi="宋体" w:cs="宋体"/>
                <w:kern w:val="0"/>
                <w:sz w:val="20"/>
                <w:szCs w:val="20"/>
              </w:rPr>
              <w:t>31</w:t>
            </w:r>
          </w:p>
        </w:tc>
      </w:tr>
      <w:tr w14:paraId="5DD076CD">
        <w:tblPrEx>
          <w:tblCellMar>
            <w:top w:w="0" w:type="dxa"/>
            <w:left w:w="108" w:type="dxa"/>
            <w:bottom w:w="0" w:type="dxa"/>
            <w:right w:w="108" w:type="dxa"/>
          </w:tblCellMar>
        </w:tblPrEx>
        <w:trPr>
          <w:trHeight w:val="480" w:hRule="atLeast"/>
          <w:jc w:val="center"/>
        </w:trPr>
        <w:tc>
          <w:tcPr>
            <w:tcW w:w="591" w:type="dxa"/>
            <w:vMerge w:val="restart"/>
            <w:tcBorders>
              <w:top w:val="nil"/>
              <w:left w:val="single" w:color="auto" w:sz="4" w:space="0"/>
              <w:bottom w:val="single" w:color="000000" w:sz="4" w:space="0"/>
              <w:right w:val="single" w:color="auto" w:sz="4" w:space="0"/>
            </w:tcBorders>
            <w:noWrap/>
            <w:vAlign w:val="center"/>
          </w:tcPr>
          <w:p w14:paraId="5994BFC5">
            <w:pPr>
              <w:widowControl/>
              <w:jc w:val="center"/>
              <w:rPr>
                <w:rFonts w:ascii="宋体" w:hAnsi="宋体" w:cs="宋体"/>
                <w:color w:val="000000"/>
                <w:kern w:val="0"/>
                <w:sz w:val="20"/>
                <w:szCs w:val="20"/>
              </w:rPr>
            </w:pPr>
            <w:r>
              <w:rPr>
                <w:rFonts w:hint="eastAsia" w:ascii="宋体" w:hAnsi="宋体" w:cs="宋体"/>
                <w:color w:val="000000"/>
                <w:kern w:val="0"/>
                <w:sz w:val="20"/>
                <w:szCs w:val="20"/>
              </w:rPr>
              <w:t>林可酰胺类</w:t>
            </w:r>
          </w:p>
        </w:tc>
        <w:tc>
          <w:tcPr>
            <w:tcW w:w="3247" w:type="dxa"/>
            <w:vMerge w:val="restart"/>
            <w:tcBorders>
              <w:top w:val="nil"/>
              <w:left w:val="single" w:color="auto" w:sz="4" w:space="0"/>
              <w:bottom w:val="single" w:color="auto" w:sz="4" w:space="0"/>
              <w:right w:val="single" w:color="auto" w:sz="4" w:space="0"/>
            </w:tcBorders>
            <w:noWrap/>
            <w:vAlign w:val="center"/>
          </w:tcPr>
          <w:p w14:paraId="47A441E3">
            <w:pPr>
              <w:widowControl/>
              <w:jc w:val="center"/>
              <w:rPr>
                <w:rFonts w:ascii="宋体" w:hAnsi="宋体" w:cs="宋体"/>
                <w:color w:val="000000"/>
                <w:kern w:val="0"/>
                <w:sz w:val="20"/>
                <w:szCs w:val="20"/>
              </w:rPr>
            </w:pPr>
            <w:r>
              <w:rPr>
                <w:rFonts w:hint="eastAsia" w:ascii="宋体" w:hAnsi="宋体" w:cs="宋体"/>
                <w:color w:val="000000"/>
                <w:kern w:val="0"/>
                <w:sz w:val="20"/>
                <w:szCs w:val="20"/>
              </w:rPr>
              <w:t>Lincomycin hydrochloride</w:t>
            </w:r>
          </w:p>
        </w:tc>
        <w:tc>
          <w:tcPr>
            <w:tcW w:w="1183" w:type="dxa"/>
            <w:vMerge w:val="restart"/>
            <w:tcBorders>
              <w:top w:val="nil"/>
              <w:left w:val="single" w:color="auto" w:sz="4" w:space="0"/>
              <w:bottom w:val="single" w:color="000000" w:sz="4" w:space="0"/>
              <w:right w:val="single" w:color="auto" w:sz="4" w:space="0"/>
            </w:tcBorders>
            <w:noWrap/>
            <w:vAlign w:val="center"/>
          </w:tcPr>
          <w:p w14:paraId="0A614F0D">
            <w:pPr>
              <w:widowControl/>
              <w:jc w:val="center"/>
              <w:rPr>
                <w:rFonts w:ascii="宋体" w:hAnsi="宋体" w:cs="宋体"/>
                <w:color w:val="000000"/>
                <w:kern w:val="0"/>
                <w:sz w:val="20"/>
                <w:szCs w:val="20"/>
              </w:rPr>
            </w:pPr>
            <w:r>
              <w:rPr>
                <w:rFonts w:hint="eastAsia" w:ascii="宋体" w:hAnsi="宋体" w:cs="宋体"/>
                <w:color w:val="000000"/>
                <w:kern w:val="0"/>
                <w:sz w:val="20"/>
                <w:szCs w:val="20"/>
              </w:rPr>
              <w:t>林可霉素盐酸盐</w:t>
            </w:r>
          </w:p>
        </w:tc>
        <w:tc>
          <w:tcPr>
            <w:tcW w:w="1016" w:type="dxa"/>
            <w:vMerge w:val="restart"/>
            <w:tcBorders>
              <w:top w:val="nil"/>
              <w:left w:val="single" w:color="auto" w:sz="4" w:space="0"/>
              <w:bottom w:val="single" w:color="000000" w:sz="4" w:space="0"/>
              <w:right w:val="single" w:color="auto" w:sz="4" w:space="0"/>
            </w:tcBorders>
            <w:noWrap/>
            <w:vAlign w:val="center"/>
          </w:tcPr>
          <w:p w14:paraId="1073E843">
            <w:pPr>
              <w:widowControl/>
              <w:jc w:val="center"/>
              <w:rPr>
                <w:rFonts w:ascii="宋体" w:hAnsi="宋体" w:cs="宋体"/>
                <w:color w:val="000000"/>
                <w:kern w:val="0"/>
                <w:sz w:val="20"/>
                <w:szCs w:val="20"/>
              </w:rPr>
            </w:pPr>
            <w:r>
              <w:rPr>
                <w:rFonts w:hint="eastAsia" w:ascii="宋体" w:hAnsi="宋体" w:cs="宋体"/>
                <w:color w:val="000000"/>
                <w:kern w:val="0"/>
                <w:sz w:val="20"/>
                <w:szCs w:val="20"/>
              </w:rPr>
              <w:t>859-18-7</w:t>
            </w:r>
          </w:p>
        </w:tc>
        <w:tc>
          <w:tcPr>
            <w:tcW w:w="716" w:type="dxa"/>
            <w:vMerge w:val="restart"/>
            <w:tcBorders>
              <w:top w:val="nil"/>
              <w:left w:val="single" w:color="auto" w:sz="4" w:space="0"/>
              <w:bottom w:val="single" w:color="000000" w:sz="4" w:space="0"/>
              <w:right w:val="single" w:color="auto" w:sz="4" w:space="0"/>
            </w:tcBorders>
            <w:noWrap/>
            <w:vAlign w:val="center"/>
          </w:tcPr>
          <w:p w14:paraId="7F5F77B1">
            <w:pPr>
              <w:widowControl/>
              <w:jc w:val="center"/>
              <w:rPr>
                <w:rFonts w:ascii="宋体" w:hAnsi="宋体" w:cs="宋体"/>
                <w:kern w:val="0"/>
                <w:sz w:val="20"/>
                <w:szCs w:val="20"/>
              </w:rPr>
            </w:pPr>
            <w:r>
              <w:rPr>
                <w:rFonts w:hint="eastAsia" w:ascii="宋体" w:hAnsi="宋体" w:cs="宋体"/>
                <w:kern w:val="0"/>
                <w:sz w:val="20"/>
                <w:szCs w:val="20"/>
              </w:rPr>
              <w:t>407.3</w:t>
            </w:r>
          </w:p>
        </w:tc>
        <w:tc>
          <w:tcPr>
            <w:tcW w:w="947" w:type="dxa"/>
            <w:tcBorders>
              <w:top w:val="nil"/>
              <w:left w:val="nil"/>
              <w:bottom w:val="single" w:color="auto" w:sz="4" w:space="0"/>
              <w:right w:val="single" w:color="auto" w:sz="4" w:space="0"/>
            </w:tcBorders>
            <w:noWrap/>
            <w:vAlign w:val="center"/>
          </w:tcPr>
          <w:p w14:paraId="0299C5C1">
            <w:pPr>
              <w:widowControl/>
              <w:jc w:val="center"/>
              <w:rPr>
                <w:rFonts w:ascii="宋体" w:hAnsi="宋体" w:cs="宋体"/>
                <w:kern w:val="0"/>
                <w:sz w:val="20"/>
                <w:szCs w:val="20"/>
              </w:rPr>
            </w:pPr>
            <w:r>
              <w:rPr>
                <w:rFonts w:hint="eastAsia" w:ascii="宋体" w:hAnsi="宋体" w:cs="宋体"/>
                <w:kern w:val="0"/>
                <w:sz w:val="20"/>
                <w:szCs w:val="20"/>
              </w:rPr>
              <w:t>126.1*</w:t>
            </w:r>
          </w:p>
        </w:tc>
        <w:tc>
          <w:tcPr>
            <w:tcW w:w="816" w:type="dxa"/>
            <w:vMerge w:val="restart"/>
            <w:tcBorders>
              <w:top w:val="nil"/>
              <w:left w:val="single" w:color="auto" w:sz="4" w:space="0"/>
              <w:bottom w:val="single" w:color="000000" w:sz="4" w:space="0"/>
              <w:right w:val="single" w:color="auto" w:sz="4" w:space="0"/>
            </w:tcBorders>
            <w:noWrap/>
            <w:vAlign w:val="center"/>
          </w:tcPr>
          <w:p w14:paraId="519999F2">
            <w:pPr>
              <w:widowControl/>
              <w:jc w:val="center"/>
              <w:rPr>
                <w:rFonts w:ascii="宋体" w:hAnsi="宋体" w:cs="宋体"/>
                <w:kern w:val="0"/>
                <w:sz w:val="20"/>
                <w:szCs w:val="20"/>
              </w:rPr>
            </w:pPr>
            <w:r>
              <w:rPr>
                <w:rFonts w:hint="eastAsia" w:ascii="宋体" w:hAnsi="宋体" w:cs="宋体"/>
                <w:kern w:val="0"/>
                <w:sz w:val="20"/>
                <w:szCs w:val="20"/>
              </w:rPr>
              <w:t>4.24</w:t>
            </w:r>
          </w:p>
        </w:tc>
        <w:tc>
          <w:tcPr>
            <w:tcW w:w="516" w:type="dxa"/>
            <w:tcBorders>
              <w:top w:val="nil"/>
              <w:left w:val="nil"/>
              <w:bottom w:val="single" w:color="auto" w:sz="4" w:space="0"/>
              <w:right w:val="single" w:color="auto" w:sz="4" w:space="0"/>
            </w:tcBorders>
            <w:noWrap/>
            <w:vAlign w:val="center"/>
          </w:tcPr>
          <w:p w14:paraId="023C6793">
            <w:pPr>
              <w:widowControl/>
              <w:jc w:val="center"/>
              <w:rPr>
                <w:rFonts w:ascii="宋体" w:hAnsi="宋体" w:cs="宋体"/>
                <w:kern w:val="0"/>
                <w:sz w:val="20"/>
                <w:szCs w:val="20"/>
              </w:rPr>
            </w:pPr>
            <w:r>
              <w:rPr>
                <w:rFonts w:hint="eastAsia" w:ascii="宋体" w:hAnsi="宋体" w:cs="宋体"/>
                <w:kern w:val="0"/>
                <w:sz w:val="20"/>
                <w:szCs w:val="20"/>
              </w:rPr>
              <w:t>30</w:t>
            </w:r>
          </w:p>
        </w:tc>
        <w:tc>
          <w:tcPr>
            <w:tcW w:w="557" w:type="dxa"/>
            <w:tcBorders>
              <w:top w:val="nil"/>
              <w:left w:val="nil"/>
              <w:bottom w:val="single" w:color="auto" w:sz="4" w:space="0"/>
              <w:right w:val="single" w:color="auto" w:sz="4" w:space="0"/>
            </w:tcBorders>
            <w:noWrap/>
            <w:vAlign w:val="center"/>
          </w:tcPr>
          <w:p w14:paraId="6C82210F">
            <w:pPr>
              <w:widowControl/>
              <w:jc w:val="center"/>
              <w:rPr>
                <w:rFonts w:ascii="宋体" w:hAnsi="宋体" w:cs="宋体"/>
                <w:kern w:val="0"/>
                <w:sz w:val="20"/>
                <w:szCs w:val="20"/>
              </w:rPr>
            </w:pPr>
            <w:r>
              <w:rPr>
                <w:rFonts w:hint="eastAsia" w:ascii="宋体" w:hAnsi="宋体" w:cs="宋体"/>
                <w:kern w:val="0"/>
                <w:sz w:val="20"/>
                <w:szCs w:val="20"/>
              </w:rPr>
              <w:t>32</w:t>
            </w:r>
          </w:p>
        </w:tc>
      </w:tr>
      <w:tr w14:paraId="71F67D2E">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79B44629">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4C93E5B0">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511ABC7D">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248EACB9">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27908E49">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0B1E276C">
            <w:pPr>
              <w:widowControl/>
              <w:jc w:val="center"/>
              <w:rPr>
                <w:rFonts w:ascii="宋体" w:hAnsi="宋体" w:cs="宋体"/>
                <w:kern w:val="0"/>
                <w:sz w:val="20"/>
                <w:szCs w:val="20"/>
              </w:rPr>
            </w:pPr>
            <w:r>
              <w:rPr>
                <w:rFonts w:hint="eastAsia" w:ascii="宋体" w:hAnsi="宋体" w:cs="宋体"/>
                <w:kern w:val="0"/>
                <w:sz w:val="20"/>
                <w:szCs w:val="20"/>
              </w:rPr>
              <w:t>359.2</w:t>
            </w:r>
          </w:p>
        </w:tc>
        <w:tc>
          <w:tcPr>
            <w:tcW w:w="816" w:type="dxa"/>
            <w:vMerge w:val="continue"/>
            <w:tcBorders>
              <w:top w:val="nil"/>
              <w:left w:val="single" w:color="auto" w:sz="4" w:space="0"/>
              <w:bottom w:val="single" w:color="000000" w:sz="4" w:space="0"/>
              <w:right w:val="single" w:color="auto" w:sz="4" w:space="0"/>
            </w:tcBorders>
            <w:vAlign w:val="center"/>
          </w:tcPr>
          <w:p w14:paraId="7BB06D37">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4B566720">
            <w:pPr>
              <w:widowControl/>
              <w:jc w:val="center"/>
              <w:rPr>
                <w:rFonts w:ascii="宋体" w:hAnsi="宋体" w:cs="宋体"/>
                <w:kern w:val="0"/>
                <w:sz w:val="20"/>
                <w:szCs w:val="20"/>
              </w:rPr>
            </w:pPr>
            <w:r>
              <w:rPr>
                <w:rFonts w:hint="eastAsia" w:ascii="宋体" w:hAnsi="宋体" w:cs="宋体"/>
                <w:kern w:val="0"/>
                <w:sz w:val="20"/>
                <w:szCs w:val="20"/>
              </w:rPr>
              <w:t>30</w:t>
            </w:r>
          </w:p>
        </w:tc>
        <w:tc>
          <w:tcPr>
            <w:tcW w:w="557" w:type="dxa"/>
            <w:tcBorders>
              <w:top w:val="nil"/>
              <w:left w:val="nil"/>
              <w:bottom w:val="single" w:color="auto" w:sz="4" w:space="0"/>
              <w:right w:val="single" w:color="auto" w:sz="4" w:space="0"/>
            </w:tcBorders>
            <w:noWrap/>
            <w:vAlign w:val="center"/>
          </w:tcPr>
          <w:p w14:paraId="615E61DF">
            <w:pPr>
              <w:widowControl/>
              <w:jc w:val="center"/>
              <w:rPr>
                <w:rFonts w:ascii="宋体" w:hAnsi="宋体" w:cs="宋体"/>
                <w:kern w:val="0"/>
                <w:sz w:val="20"/>
                <w:szCs w:val="20"/>
              </w:rPr>
            </w:pPr>
            <w:r>
              <w:rPr>
                <w:rFonts w:hint="eastAsia" w:ascii="宋体" w:hAnsi="宋体" w:cs="宋体"/>
                <w:kern w:val="0"/>
                <w:sz w:val="20"/>
                <w:szCs w:val="20"/>
              </w:rPr>
              <w:t>27</w:t>
            </w:r>
          </w:p>
        </w:tc>
      </w:tr>
      <w:tr w14:paraId="425FB01B">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AED0FCF">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5E910240">
            <w:pPr>
              <w:widowControl/>
              <w:jc w:val="center"/>
              <w:rPr>
                <w:rFonts w:ascii="宋体" w:hAnsi="宋体" w:cs="宋体"/>
                <w:color w:val="000000"/>
                <w:kern w:val="0"/>
                <w:sz w:val="20"/>
                <w:szCs w:val="20"/>
              </w:rPr>
            </w:pPr>
            <w:r>
              <w:rPr>
                <w:rFonts w:hint="eastAsia" w:ascii="宋体" w:hAnsi="宋体" w:cs="宋体"/>
                <w:color w:val="000000"/>
                <w:kern w:val="0"/>
                <w:sz w:val="20"/>
                <w:szCs w:val="20"/>
              </w:rPr>
              <w:t>Pirlimycinhydrochloride</w:t>
            </w:r>
          </w:p>
        </w:tc>
        <w:tc>
          <w:tcPr>
            <w:tcW w:w="1183" w:type="dxa"/>
            <w:vMerge w:val="restart"/>
            <w:tcBorders>
              <w:top w:val="nil"/>
              <w:left w:val="single" w:color="auto" w:sz="4" w:space="0"/>
              <w:bottom w:val="single" w:color="000000" w:sz="4" w:space="0"/>
              <w:right w:val="single" w:color="auto" w:sz="4" w:space="0"/>
            </w:tcBorders>
            <w:noWrap/>
            <w:vAlign w:val="center"/>
          </w:tcPr>
          <w:p w14:paraId="2187614B">
            <w:pPr>
              <w:widowControl/>
              <w:jc w:val="center"/>
              <w:rPr>
                <w:rFonts w:ascii="宋体" w:hAnsi="宋体" w:cs="宋体"/>
                <w:color w:val="000000"/>
                <w:kern w:val="0"/>
                <w:sz w:val="20"/>
                <w:szCs w:val="20"/>
              </w:rPr>
            </w:pPr>
            <w:r>
              <w:rPr>
                <w:rFonts w:hint="eastAsia" w:ascii="宋体" w:hAnsi="宋体" w:cs="宋体"/>
                <w:color w:val="000000"/>
                <w:kern w:val="0"/>
                <w:sz w:val="20"/>
                <w:szCs w:val="20"/>
              </w:rPr>
              <w:t>吡利霉素盐酸盐</w:t>
            </w:r>
          </w:p>
        </w:tc>
        <w:tc>
          <w:tcPr>
            <w:tcW w:w="1016" w:type="dxa"/>
            <w:vMerge w:val="restart"/>
            <w:tcBorders>
              <w:top w:val="nil"/>
              <w:left w:val="single" w:color="auto" w:sz="4" w:space="0"/>
              <w:bottom w:val="single" w:color="000000" w:sz="4" w:space="0"/>
              <w:right w:val="single" w:color="auto" w:sz="4" w:space="0"/>
            </w:tcBorders>
            <w:noWrap/>
            <w:vAlign w:val="center"/>
          </w:tcPr>
          <w:p w14:paraId="2B487496">
            <w:pPr>
              <w:widowControl/>
              <w:jc w:val="center"/>
              <w:rPr>
                <w:rFonts w:ascii="宋体" w:hAnsi="宋体" w:cs="宋体"/>
                <w:color w:val="000000"/>
                <w:kern w:val="0"/>
                <w:sz w:val="20"/>
                <w:szCs w:val="20"/>
              </w:rPr>
            </w:pPr>
            <w:r>
              <w:rPr>
                <w:rFonts w:hint="eastAsia" w:ascii="宋体" w:hAnsi="宋体" w:cs="宋体"/>
                <w:color w:val="000000"/>
                <w:kern w:val="0"/>
                <w:sz w:val="20"/>
                <w:szCs w:val="20"/>
              </w:rPr>
              <w:t>78822-40-9</w:t>
            </w:r>
          </w:p>
        </w:tc>
        <w:tc>
          <w:tcPr>
            <w:tcW w:w="716" w:type="dxa"/>
            <w:vMerge w:val="restart"/>
            <w:tcBorders>
              <w:top w:val="nil"/>
              <w:left w:val="single" w:color="auto" w:sz="4" w:space="0"/>
              <w:bottom w:val="single" w:color="000000" w:sz="4" w:space="0"/>
              <w:right w:val="single" w:color="auto" w:sz="4" w:space="0"/>
            </w:tcBorders>
            <w:noWrap/>
            <w:vAlign w:val="center"/>
          </w:tcPr>
          <w:p w14:paraId="049E872B">
            <w:pPr>
              <w:widowControl/>
              <w:jc w:val="center"/>
              <w:rPr>
                <w:rFonts w:ascii="宋体" w:hAnsi="宋体" w:cs="宋体"/>
                <w:kern w:val="0"/>
                <w:sz w:val="20"/>
                <w:szCs w:val="20"/>
              </w:rPr>
            </w:pPr>
            <w:r>
              <w:rPr>
                <w:rFonts w:hint="eastAsia" w:ascii="宋体" w:hAnsi="宋体" w:cs="宋体"/>
                <w:kern w:val="0"/>
                <w:sz w:val="20"/>
                <w:szCs w:val="20"/>
              </w:rPr>
              <w:t>411.2</w:t>
            </w:r>
          </w:p>
        </w:tc>
        <w:tc>
          <w:tcPr>
            <w:tcW w:w="947" w:type="dxa"/>
            <w:tcBorders>
              <w:top w:val="nil"/>
              <w:left w:val="nil"/>
              <w:bottom w:val="single" w:color="auto" w:sz="4" w:space="0"/>
              <w:right w:val="single" w:color="auto" w:sz="4" w:space="0"/>
            </w:tcBorders>
            <w:noWrap/>
            <w:vAlign w:val="center"/>
          </w:tcPr>
          <w:p w14:paraId="5F0CFBC8">
            <w:pPr>
              <w:widowControl/>
              <w:jc w:val="center"/>
              <w:rPr>
                <w:rFonts w:ascii="宋体" w:hAnsi="宋体" w:cs="宋体"/>
                <w:kern w:val="0"/>
                <w:sz w:val="20"/>
                <w:szCs w:val="20"/>
              </w:rPr>
            </w:pPr>
            <w:r>
              <w:rPr>
                <w:rFonts w:hint="eastAsia" w:ascii="宋体" w:hAnsi="宋体" w:cs="宋体"/>
                <w:kern w:val="0"/>
                <w:sz w:val="20"/>
                <w:szCs w:val="20"/>
              </w:rPr>
              <w:t>112*</w:t>
            </w:r>
          </w:p>
        </w:tc>
        <w:tc>
          <w:tcPr>
            <w:tcW w:w="816" w:type="dxa"/>
            <w:vMerge w:val="restart"/>
            <w:tcBorders>
              <w:top w:val="nil"/>
              <w:left w:val="single" w:color="auto" w:sz="4" w:space="0"/>
              <w:bottom w:val="single" w:color="000000" w:sz="4" w:space="0"/>
              <w:right w:val="single" w:color="auto" w:sz="4" w:space="0"/>
            </w:tcBorders>
            <w:noWrap/>
            <w:vAlign w:val="center"/>
          </w:tcPr>
          <w:p w14:paraId="1DCDD04A">
            <w:pPr>
              <w:widowControl/>
              <w:jc w:val="center"/>
              <w:rPr>
                <w:rFonts w:ascii="宋体" w:hAnsi="宋体" w:cs="宋体"/>
                <w:kern w:val="0"/>
                <w:sz w:val="20"/>
                <w:szCs w:val="20"/>
              </w:rPr>
            </w:pPr>
            <w:r>
              <w:rPr>
                <w:rFonts w:hint="eastAsia" w:ascii="宋体" w:hAnsi="宋体" w:cs="宋体"/>
                <w:kern w:val="0"/>
                <w:sz w:val="20"/>
                <w:szCs w:val="20"/>
              </w:rPr>
              <w:t>6.68</w:t>
            </w:r>
          </w:p>
        </w:tc>
        <w:tc>
          <w:tcPr>
            <w:tcW w:w="516" w:type="dxa"/>
            <w:tcBorders>
              <w:top w:val="nil"/>
              <w:left w:val="nil"/>
              <w:bottom w:val="single" w:color="auto" w:sz="4" w:space="0"/>
              <w:right w:val="single" w:color="auto" w:sz="4" w:space="0"/>
            </w:tcBorders>
            <w:noWrap/>
            <w:vAlign w:val="center"/>
          </w:tcPr>
          <w:p w14:paraId="49EFD53D">
            <w:pPr>
              <w:widowControl/>
              <w:jc w:val="center"/>
              <w:rPr>
                <w:rFonts w:ascii="宋体" w:hAnsi="宋体" w:cs="宋体"/>
                <w:kern w:val="0"/>
                <w:sz w:val="20"/>
                <w:szCs w:val="20"/>
              </w:rPr>
            </w:pPr>
            <w:r>
              <w:rPr>
                <w:rFonts w:hint="eastAsia" w:ascii="宋体" w:hAnsi="宋体" w:cs="宋体"/>
                <w:kern w:val="0"/>
                <w:sz w:val="20"/>
                <w:szCs w:val="20"/>
              </w:rPr>
              <w:t>120</w:t>
            </w:r>
          </w:p>
        </w:tc>
        <w:tc>
          <w:tcPr>
            <w:tcW w:w="557" w:type="dxa"/>
            <w:tcBorders>
              <w:top w:val="nil"/>
              <w:left w:val="nil"/>
              <w:bottom w:val="single" w:color="auto" w:sz="4" w:space="0"/>
              <w:right w:val="single" w:color="auto" w:sz="4" w:space="0"/>
            </w:tcBorders>
            <w:noWrap/>
            <w:vAlign w:val="center"/>
          </w:tcPr>
          <w:p w14:paraId="10197F8B">
            <w:pPr>
              <w:widowControl/>
              <w:jc w:val="center"/>
              <w:rPr>
                <w:rFonts w:ascii="宋体" w:hAnsi="宋体" w:cs="宋体"/>
                <w:kern w:val="0"/>
                <w:sz w:val="20"/>
                <w:szCs w:val="20"/>
              </w:rPr>
            </w:pPr>
            <w:r>
              <w:rPr>
                <w:rFonts w:hint="eastAsia" w:ascii="宋体" w:hAnsi="宋体" w:cs="宋体"/>
                <w:kern w:val="0"/>
                <w:sz w:val="20"/>
                <w:szCs w:val="20"/>
              </w:rPr>
              <w:t>33</w:t>
            </w:r>
          </w:p>
        </w:tc>
      </w:tr>
      <w:tr w14:paraId="7D3C8714">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B21485C">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10DEBF83">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00D694BC">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6B7D04BE">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6511C1F1">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4FA72441">
            <w:pPr>
              <w:widowControl/>
              <w:jc w:val="center"/>
              <w:rPr>
                <w:rFonts w:ascii="宋体" w:hAnsi="宋体" w:cs="宋体"/>
                <w:kern w:val="0"/>
                <w:sz w:val="20"/>
                <w:szCs w:val="20"/>
              </w:rPr>
            </w:pPr>
            <w:r>
              <w:rPr>
                <w:rFonts w:hint="eastAsia" w:ascii="宋体" w:hAnsi="宋体" w:cs="宋体"/>
                <w:kern w:val="0"/>
                <w:sz w:val="20"/>
                <w:szCs w:val="20"/>
              </w:rPr>
              <w:t>363.1</w:t>
            </w:r>
          </w:p>
        </w:tc>
        <w:tc>
          <w:tcPr>
            <w:tcW w:w="816" w:type="dxa"/>
            <w:vMerge w:val="continue"/>
            <w:tcBorders>
              <w:top w:val="nil"/>
              <w:left w:val="single" w:color="auto" w:sz="4" w:space="0"/>
              <w:bottom w:val="single" w:color="000000" w:sz="4" w:space="0"/>
              <w:right w:val="single" w:color="auto" w:sz="4" w:space="0"/>
            </w:tcBorders>
            <w:vAlign w:val="center"/>
          </w:tcPr>
          <w:p w14:paraId="6AC81D53">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2A481A12">
            <w:pPr>
              <w:widowControl/>
              <w:jc w:val="center"/>
              <w:rPr>
                <w:rFonts w:ascii="宋体" w:hAnsi="宋体" w:cs="宋体"/>
                <w:kern w:val="0"/>
                <w:sz w:val="20"/>
                <w:szCs w:val="20"/>
              </w:rPr>
            </w:pPr>
            <w:r>
              <w:rPr>
                <w:rFonts w:hint="eastAsia" w:ascii="宋体" w:hAnsi="宋体" w:cs="宋体"/>
                <w:kern w:val="0"/>
                <w:sz w:val="20"/>
                <w:szCs w:val="20"/>
              </w:rPr>
              <w:t>120</w:t>
            </w:r>
          </w:p>
        </w:tc>
        <w:tc>
          <w:tcPr>
            <w:tcW w:w="557" w:type="dxa"/>
            <w:tcBorders>
              <w:top w:val="nil"/>
              <w:left w:val="nil"/>
              <w:bottom w:val="single" w:color="auto" w:sz="4" w:space="0"/>
              <w:right w:val="single" w:color="auto" w:sz="4" w:space="0"/>
            </w:tcBorders>
            <w:noWrap/>
            <w:vAlign w:val="center"/>
          </w:tcPr>
          <w:p w14:paraId="56865B24">
            <w:pPr>
              <w:widowControl/>
              <w:jc w:val="center"/>
              <w:rPr>
                <w:rFonts w:ascii="宋体" w:hAnsi="宋体" w:cs="宋体"/>
                <w:kern w:val="0"/>
                <w:sz w:val="20"/>
                <w:szCs w:val="20"/>
              </w:rPr>
            </w:pPr>
            <w:r>
              <w:rPr>
                <w:rFonts w:hint="eastAsia" w:ascii="宋体" w:hAnsi="宋体" w:cs="宋体"/>
                <w:kern w:val="0"/>
                <w:sz w:val="20"/>
                <w:szCs w:val="20"/>
              </w:rPr>
              <w:t>23</w:t>
            </w:r>
          </w:p>
        </w:tc>
      </w:tr>
      <w:tr w14:paraId="259CD298">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0E64A730">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3AD8FC75">
            <w:pPr>
              <w:widowControl/>
              <w:jc w:val="center"/>
              <w:rPr>
                <w:rFonts w:ascii="宋体" w:hAnsi="宋体" w:cs="宋体"/>
                <w:color w:val="000000"/>
                <w:kern w:val="0"/>
                <w:sz w:val="20"/>
                <w:szCs w:val="20"/>
              </w:rPr>
            </w:pPr>
            <w:r>
              <w:rPr>
                <w:rFonts w:hint="eastAsia" w:ascii="宋体" w:hAnsi="宋体" w:cs="宋体"/>
                <w:color w:val="000000"/>
                <w:kern w:val="0"/>
                <w:sz w:val="20"/>
                <w:szCs w:val="20"/>
              </w:rPr>
              <w:t>Clindamycin hydrochloride</w:t>
            </w:r>
          </w:p>
        </w:tc>
        <w:tc>
          <w:tcPr>
            <w:tcW w:w="1183" w:type="dxa"/>
            <w:vMerge w:val="restart"/>
            <w:tcBorders>
              <w:top w:val="nil"/>
              <w:left w:val="single" w:color="auto" w:sz="4" w:space="0"/>
              <w:bottom w:val="single" w:color="000000" w:sz="4" w:space="0"/>
              <w:right w:val="single" w:color="auto" w:sz="4" w:space="0"/>
            </w:tcBorders>
            <w:noWrap/>
            <w:vAlign w:val="center"/>
          </w:tcPr>
          <w:p w14:paraId="4895B146">
            <w:pPr>
              <w:widowControl/>
              <w:jc w:val="center"/>
              <w:rPr>
                <w:rFonts w:ascii="宋体" w:hAnsi="宋体" w:cs="宋体"/>
                <w:color w:val="000000"/>
                <w:kern w:val="0"/>
                <w:sz w:val="20"/>
                <w:szCs w:val="20"/>
              </w:rPr>
            </w:pPr>
            <w:r>
              <w:rPr>
                <w:rFonts w:hint="eastAsia" w:ascii="宋体" w:hAnsi="宋体" w:cs="宋体"/>
                <w:color w:val="000000"/>
                <w:kern w:val="0"/>
                <w:sz w:val="20"/>
                <w:szCs w:val="20"/>
              </w:rPr>
              <w:t>盐酸克林霉素</w:t>
            </w:r>
          </w:p>
        </w:tc>
        <w:tc>
          <w:tcPr>
            <w:tcW w:w="1016" w:type="dxa"/>
            <w:vMerge w:val="restart"/>
            <w:tcBorders>
              <w:top w:val="nil"/>
              <w:left w:val="single" w:color="auto" w:sz="4" w:space="0"/>
              <w:bottom w:val="single" w:color="000000" w:sz="4" w:space="0"/>
              <w:right w:val="single" w:color="auto" w:sz="4" w:space="0"/>
            </w:tcBorders>
            <w:noWrap/>
            <w:vAlign w:val="center"/>
          </w:tcPr>
          <w:p w14:paraId="4CA6FB02">
            <w:pPr>
              <w:widowControl/>
              <w:jc w:val="center"/>
              <w:rPr>
                <w:rFonts w:ascii="宋体" w:hAnsi="宋体" w:cs="宋体"/>
                <w:color w:val="000000"/>
                <w:kern w:val="0"/>
                <w:sz w:val="20"/>
                <w:szCs w:val="20"/>
              </w:rPr>
            </w:pPr>
            <w:r>
              <w:rPr>
                <w:rFonts w:hint="eastAsia" w:ascii="宋体" w:hAnsi="宋体" w:cs="宋体"/>
                <w:color w:val="000000"/>
                <w:kern w:val="0"/>
                <w:sz w:val="20"/>
                <w:szCs w:val="20"/>
              </w:rPr>
              <w:t>21462-39-5</w:t>
            </w:r>
          </w:p>
        </w:tc>
        <w:tc>
          <w:tcPr>
            <w:tcW w:w="716" w:type="dxa"/>
            <w:vMerge w:val="restart"/>
            <w:tcBorders>
              <w:top w:val="nil"/>
              <w:left w:val="single" w:color="auto" w:sz="4" w:space="0"/>
              <w:bottom w:val="single" w:color="000000" w:sz="4" w:space="0"/>
              <w:right w:val="single" w:color="auto" w:sz="4" w:space="0"/>
            </w:tcBorders>
            <w:noWrap/>
            <w:vAlign w:val="center"/>
          </w:tcPr>
          <w:p w14:paraId="7B7F747C">
            <w:pPr>
              <w:widowControl/>
              <w:jc w:val="center"/>
              <w:rPr>
                <w:rFonts w:ascii="宋体" w:hAnsi="宋体" w:cs="宋体"/>
                <w:kern w:val="0"/>
                <w:sz w:val="20"/>
                <w:szCs w:val="20"/>
              </w:rPr>
            </w:pPr>
            <w:r>
              <w:rPr>
                <w:rFonts w:hint="eastAsia" w:ascii="宋体" w:hAnsi="宋体" w:cs="宋体"/>
                <w:kern w:val="0"/>
                <w:sz w:val="20"/>
                <w:szCs w:val="20"/>
              </w:rPr>
              <w:t>425.3</w:t>
            </w:r>
          </w:p>
        </w:tc>
        <w:tc>
          <w:tcPr>
            <w:tcW w:w="947" w:type="dxa"/>
            <w:tcBorders>
              <w:top w:val="nil"/>
              <w:left w:val="nil"/>
              <w:bottom w:val="single" w:color="auto" w:sz="4" w:space="0"/>
              <w:right w:val="single" w:color="auto" w:sz="4" w:space="0"/>
            </w:tcBorders>
            <w:noWrap/>
            <w:vAlign w:val="center"/>
          </w:tcPr>
          <w:p w14:paraId="24EDFE4F">
            <w:pPr>
              <w:widowControl/>
              <w:jc w:val="center"/>
              <w:rPr>
                <w:rFonts w:ascii="宋体" w:hAnsi="宋体" w:cs="宋体"/>
                <w:kern w:val="0"/>
                <w:sz w:val="20"/>
                <w:szCs w:val="20"/>
              </w:rPr>
            </w:pPr>
            <w:r>
              <w:rPr>
                <w:rFonts w:hint="eastAsia" w:ascii="宋体" w:hAnsi="宋体" w:cs="宋体"/>
                <w:kern w:val="0"/>
                <w:sz w:val="20"/>
                <w:szCs w:val="20"/>
              </w:rPr>
              <w:t>126.1*</w:t>
            </w:r>
          </w:p>
        </w:tc>
        <w:tc>
          <w:tcPr>
            <w:tcW w:w="816" w:type="dxa"/>
            <w:vMerge w:val="restart"/>
            <w:tcBorders>
              <w:top w:val="nil"/>
              <w:left w:val="single" w:color="auto" w:sz="4" w:space="0"/>
              <w:bottom w:val="single" w:color="000000" w:sz="4" w:space="0"/>
              <w:right w:val="single" w:color="auto" w:sz="4" w:space="0"/>
            </w:tcBorders>
            <w:noWrap/>
            <w:vAlign w:val="center"/>
          </w:tcPr>
          <w:p w14:paraId="21EC9E1D">
            <w:pPr>
              <w:widowControl/>
              <w:jc w:val="center"/>
              <w:rPr>
                <w:rFonts w:ascii="宋体" w:hAnsi="宋体" w:cs="宋体"/>
                <w:kern w:val="0"/>
                <w:sz w:val="20"/>
                <w:szCs w:val="20"/>
              </w:rPr>
            </w:pPr>
            <w:r>
              <w:rPr>
                <w:rFonts w:hint="eastAsia" w:ascii="宋体" w:hAnsi="宋体" w:cs="宋体"/>
                <w:kern w:val="0"/>
                <w:sz w:val="20"/>
                <w:szCs w:val="20"/>
              </w:rPr>
              <w:t>7.08</w:t>
            </w:r>
          </w:p>
        </w:tc>
        <w:tc>
          <w:tcPr>
            <w:tcW w:w="516" w:type="dxa"/>
            <w:tcBorders>
              <w:top w:val="nil"/>
              <w:left w:val="nil"/>
              <w:bottom w:val="single" w:color="auto" w:sz="4" w:space="0"/>
              <w:right w:val="single" w:color="auto" w:sz="4" w:space="0"/>
            </w:tcBorders>
            <w:noWrap/>
            <w:vAlign w:val="center"/>
          </w:tcPr>
          <w:p w14:paraId="28B4448B">
            <w:pPr>
              <w:widowControl/>
              <w:jc w:val="center"/>
              <w:rPr>
                <w:rFonts w:ascii="宋体" w:hAnsi="宋体" w:cs="宋体"/>
                <w:kern w:val="0"/>
                <w:sz w:val="20"/>
                <w:szCs w:val="20"/>
              </w:rPr>
            </w:pPr>
            <w:r>
              <w:rPr>
                <w:rFonts w:hint="eastAsia" w:ascii="宋体" w:hAnsi="宋体" w:cs="宋体"/>
                <w:kern w:val="0"/>
                <w:sz w:val="20"/>
                <w:szCs w:val="20"/>
              </w:rPr>
              <w:t>50</w:t>
            </w:r>
          </w:p>
        </w:tc>
        <w:tc>
          <w:tcPr>
            <w:tcW w:w="557" w:type="dxa"/>
            <w:tcBorders>
              <w:top w:val="nil"/>
              <w:left w:val="nil"/>
              <w:bottom w:val="single" w:color="auto" w:sz="4" w:space="0"/>
              <w:right w:val="single" w:color="auto" w:sz="4" w:space="0"/>
            </w:tcBorders>
            <w:noWrap/>
            <w:vAlign w:val="center"/>
          </w:tcPr>
          <w:p w14:paraId="133FF568">
            <w:pPr>
              <w:widowControl/>
              <w:jc w:val="center"/>
              <w:rPr>
                <w:rFonts w:ascii="宋体" w:hAnsi="宋体" w:cs="宋体"/>
                <w:kern w:val="0"/>
                <w:sz w:val="20"/>
                <w:szCs w:val="20"/>
              </w:rPr>
            </w:pPr>
            <w:r>
              <w:rPr>
                <w:rFonts w:hint="eastAsia" w:ascii="宋体" w:hAnsi="宋体" w:cs="宋体"/>
                <w:kern w:val="0"/>
                <w:sz w:val="20"/>
                <w:szCs w:val="20"/>
              </w:rPr>
              <w:t>32</w:t>
            </w:r>
          </w:p>
        </w:tc>
      </w:tr>
      <w:tr w14:paraId="156C818A">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5C532530">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3F993969">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70CFC733">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207A8D0E">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1ACC1407">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24883F21">
            <w:pPr>
              <w:widowControl/>
              <w:jc w:val="center"/>
              <w:rPr>
                <w:rFonts w:ascii="宋体" w:hAnsi="宋体" w:cs="宋体"/>
                <w:kern w:val="0"/>
                <w:sz w:val="20"/>
                <w:szCs w:val="20"/>
              </w:rPr>
            </w:pPr>
            <w:r>
              <w:rPr>
                <w:rFonts w:hint="eastAsia" w:ascii="宋体" w:hAnsi="宋体" w:cs="宋体"/>
                <w:kern w:val="0"/>
                <w:sz w:val="20"/>
                <w:szCs w:val="20"/>
              </w:rPr>
              <w:t>377.1</w:t>
            </w:r>
          </w:p>
        </w:tc>
        <w:tc>
          <w:tcPr>
            <w:tcW w:w="816" w:type="dxa"/>
            <w:vMerge w:val="continue"/>
            <w:tcBorders>
              <w:top w:val="nil"/>
              <w:left w:val="single" w:color="auto" w:sz="4" w:space="0"/>
              <w:bottom w:val="single" w:color="000000" w:sz="4" w:space="0"/>
              <w:right w:val="single" w:color="auto" w:sz="4" w:space="0"/>
            </w:tcBorders>
            <w:vAlign w:val="center"/>
          </w:tcPr>
          <w:p w14:paraId="6A3637E9">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3D8D67C2">
            <w:pPr>
              <w:widowControl/>
              <w:jc w:val="center"/>
              <w:rPr>
                <w:rFonts w:ascii="宋体" w:hAnsi="宋体" w:cs="宋体"/>
                <w:kern w:val="0"/>
                <w:sz w:val="20"/>
                <w:szCs w:val="20"/>
              </w:rPr>
            </w:pPr>
            <w:r>
              <w:rPr>
                <w:rFonts w:hint="eastAsia" w:ascii="宋体" w:hAnsi="宋体" w:cs="宋体"/>
                <w:kern w:val="0"/>
                <w:sz w:val="20"/>
                <w:szCs w:val="20"/>
              </w:rPr>
              <w:t>50</w:t>
            </w:r>
          </w:p>
        </w:tc>
        <w:tc>
          <w:tcPr>
            <w:tcW w:w="557" w:type="dxa"/>
            <w:tcBorders>
              <w:top w:val="nil"/>
              <w:left w:val="nil"/>
              <w:bottom w:val="single" w:color="auto" w:sz="4" w:space="0"/>
              <w:right w:val="single" w:color="auto" w:sz="4" w:space="0"/>
            </w:tcBorders>
            <w:noWrap/>
            <w:vAlign w:val="center"/>
          </w:tcPr>
          <w:p w14:paraId="6E3CBCDB">
            <w:pPr>
              <w:widowControl/>
              <w:jc w:val="center"/>
              <w:rPr>
                <w:rFonts w:ascii="宋体" w:hAnsi="宋体" w:cs="宋体"/>
                <w:kern w:val="0"/>
                <w:sz w:val="20"/>
                <w:szCs w:val="20"/>
              </w:rPr>
            </w:pPr>
            <w:r>
              <w:rPr>
                <w:rFonts w:hint="eastAsia" w:ascii="宋体" w:hAnsi="宋体" w:cs="宋体"/>
                <w:kern w:val="0"/>
                <w:sz w:val="20"/>
                <w:szCs w:val="20"/>
              </w:rPr>
              <w:t>27</w:t>
            </w:r>
          </w:p>
        </w:tc>
      </w:tr>
      <w:tr w14:paraId="4034D2D1">
        <w:tblPrEx>
          <w:tblCellMar>
            <w:top w:w="0" w:type="dxa"/>
            <w:left w:w="108" w:type="dxa"/>
            <w:bottom w:w="0" w:type="dxa"/>
            <w:right w:w="108" w:type="dxa"/>
          </w:tblCellMar>
        </w:tblPrEx>
        <w:trPr>
          <w:trHeight w:val="240" w:hRule="atLeast"/>
          <w:jc w:val="center"/>
        </w:trPr>
        <w:tc>
          <w:tcPr>
            <w:tcW w:w="591" w:type="dxa"/>
            <w:vMerge w:val="restart"/>
            <w:tcBorders>
              <w:top w:val="nil"/>
              <w:left w:val="single" w:color="auto" w:sz="4" w:space="0"/>
              <w:bottom w:val="single" w:color="000000" w:sz="4" w:space="0"/>
              <w:right w:val="single" w:color="auto" w:sz="4" w:space="0"/>
            </w:tcBorders>
            <w:noWrap/>
            <w:vAlign w:val="center"/>
          </w:tcPr>
          <w:p w14:paraId="1131A508">
            <w:pPr>
              <w:widowControl/>
              <w:jc w:val="center"/>
              <w:rPr>
                <w:rFonts w:ascii="宋体" w:hAnsi="宋体" w:cs="宋体"/>
                <w:color w:val="000000"/>
                <w:kern w:val="0"/>
                <w:sz w:val="20"/>
                <w:szCs w:val="20"/>
              </w:rPr>
            </w:pPr>
            <w:r>
              <w:rPr>
                <w:rFonts w:hint="eastAsia" w:ascii="宋体" w:hAnsi="宋体" w:cs="宋体"/>
                <w:color w:val="000000"/>
                <w:kern w:val="0"/>
                <w:sz w:val="20"/>
                <w:szCs w:val="20"/>
              </w:rPr>
              <w:t>硝基呋喃类</w:t>
            </w:r>
          </w:p>
        </w:tc>
        <w:tc>
          <w:tcPr>
            <w:tcW w:w="3247" w:type="dxa"/>
            <w:vMerge w:val="restart"/>
            <w:tcBorders>
              <w:top w:val="nil"/>
              <w:left w:val="single" w:color="auto" w:sz="4" w:space="0"/>
              <w:bottom w:val="single" w:color="auto" w:sz="4" w:space="0"/>
              <w:right w:val="single" w:color="auto" w:sz="4" w:space="0"/>
            </w:tcBorders>
            <w:noWrap/>
            <w:vAlign w:val="center"/>
          </w:tcPr>
          <w:p w14:paraId="2ADD0ACD">
            <w:pPr>
              <w:widowControl/>
              <w:jc w:val="center"/>
              <w:rPr>
                <w:rFonts w:ascii="宋体" w:hAnsi="宋体" w:cs="宋体"/>
                <w:color w:val="000000"/>
                <w:kern w:val="0"/>
                <w:sz w:val="20"/>
                <w:szCs w:val="20"/>
              </w:rPr>
            </w:pPr>
            <w:r>
              <w:rPr>
                <w:rFonts w:hint="eastAsia" w:ascii="宋体" w:hAnsi="宋体" w:cs="宋体"/>
                <w:color w:val="000000"/>
                <w:kern w:val="0"/>
                <w:sz w:val="20"/>
                <w:szCs w:val="20"/>
              </w:rPr>
              <w:t>Furazolidone</w:t>
            </w:r>
          </w:p>
        </w:tc>
        <w:tc>
          <w:tcPr>
            <w:tcW w:w="1183" w:type="dxa"/>
            <w:vMerge w:val="restart"/>
            <w:tcBorders>
              <w:top w:val="nil"/>
              <w:left w:val="single" w:color="auto" w:sz="4" w:space="0"/>
              <w:bottom w:val="single" w:color="000000" w:sz="4" w:space="0"/>
              <w:right w:val="single" w:color="auto" w:sz="4" w:space="0"/>
            </w:tcBorders>
            <w:noWrap/>
            <w:vAlign w:val="center"/>
          </w:tcPr>
          <w:p w14:paraId="25CCBF8F">
            <w:pPr>
              <w:widowControl/>
              <w:jc w:val="center"/>
              <w:rPr>
                <w:rFonts w:ascii="宋体" w:hAnsi="宋体" w:cs="宋体"/>
                <w:color w:val="000000"/>
                <w:kern w:val="0"/>
                <w:sz w:val="20"/>
                <w:szCs w:val="20"/>
              </w:rPr>
            </w:pPr>
            <w:r>
              <w:rPr>
                <w:rFonts w:hint="eastAsia" w:ascii="宋体" w:hAnsi="宋体" w:cs="宋体"/>
                <w:color w:val="000000"/>
                <w:kern w:val="0"/>
                <w:sz w:val="20"/>
                <w:szCs w:val="20"/>
              </w:rPr>
              <w:t>呋喃唑酮</w:t>
            </w:r>
          </w:p>
        </w:tc>
        <w:tc>
          <w:tcPr>
            <w:tcW w:w="1016" w:type="dxa"/>
            <w:vMerge w:val="restart"/>
            <w:tcBorders>
              <w:top w:val="nil"/>
              <w:left w:val="single" w:color="auto" w:sz="4" w:space="0"/>
              <w:bottom w:val="single" w:color="000000" w:sz="4" w:space="0"/>
              <w:right w:val="single" w:color="auto" w:sz="4" w:space="0"/>
            </w:tcBorders>
            <w:noWrap/>
            <w:vAlign w:val="center"/>
          </w:tcPr>
          <w:p w14:paraId="3423CCDA">
            <w:pPr>
              <w:widowControl/>
              <w:jc w:val="center"/>
              <w:rPr>
                <w:rFonts w:ascii="宋体" w:hAnsi="宋体" w:cs="宋体"/>
                <w:color w:val="000000"/>
                <w:kern w:val="0"/>
                <w:sz w:val="20"/>
                <w:szCs w:val="20"/>
              </w:rPr>
            </w:pPr>
            <w:r>
              <w:rPr>
                <w:rFonts w:hint="eastAsia" w:ascii="宋体" w:hAnsi="宋体" w:cs="宋体"/>
                <w:color w:val="000000"/>
                <w:kern w:val="0"/>
                <w:sz w:val="20"/>
                <w:szCs w:val="20"/>
              </w:rPr>
              <w:t>67-45-8</w:t>
            </w:r>
          </w:p>
        </w:tc>
        <w:tc>
          <w:tcPr>
            <w:tcW w:w="716" w:type="dxa"/>
            <w:vMerge w:val="restart"/>
            <w:tcBorders>
              <w:top w:val="nil"/>
              <w:left w:val="single" w:color="auto" w:sz="4" w:space="0"/>
              <w:bottom w:val="single" w:color="000000" w:sz="4" w:space="0"/>
              <w:right w:val="single" w:color="auto" w:sz="4" w:space="0"/>
            </w:tcBorders>
            <w:noWrap/>
            <w:vAlign w:val="center"/>
          </w:tcPr>
          <w:p w14:paraId="29338AB2">
            <w:pPr>
              <w:widowControl/>
              <w:jc w:val="center"/>
              <w:rPr>
                <w:rFonts w:ascii="宋体" w:hAnsi="宋体" w:cs="宋体"/>
                <w:kern w:val="0"/>
                <w:sz w:val="20"/>
                <w:szCs w:val="20"/>
              </w:rPr>
            </w:pPr>
            <w:r>
              <w:rPr>
                <w:rFonts w:hint="eastAsia" w:ascii="宋体" w:hAnsi="宋体" w:cs="宋体"/>
                <w:kern w:val="0"/>
                <w:sz w:val="20"/>
                <w:szCs w:val="20"/>
              </w:rPr>
              <w:t>226</w:t>
            </w:r>
          </w:p>
        </w:tc>
        <w:tc>
          <w:tcPr>
            <w:tcW w:w="947" w:type="dxa"/>
            <w:tcBorders>
              <w:top w:val="nil"/>
              <w:left w:val="nil"/>
              <w:bottom w:val="single" w:color="auto" w:sz="4" w:space="0"/>
              <w:right w:val="single" w:color="auto" w:sz="4" w:space="0"/>
            </w:tcBorders>
            <w:noWrap/>
            <w:vAlign w:val="center"/>
          </w:tcPr>
          <w:p w14:paraId="0AEA1A79">
            <w:pPr>
              <w:widowControl/>
              <w:jc w:val="center"/>
              <w:rPr>
                <w:rFonts w:ascii="宋体" w:hAnsi="宋体" w:cs="宋体"/>
                <w:kern w:val="0"/>
                <w:sz w:val="20"/>
                <w:szCs w:val="20"/>
              </w:rPr>
            </w:pPr>
            <w:r>
              <w:rPr>
                <w:rFonts w:hint="eastAsia" w:ascii="宋体" w:hAnsi="宋体" w:cs="宋体"/>
                <w:kern w:val="0"/>
                <w:sz w:val="20"/>
                <w:szCs w:val="20"/>
              </w:rPr>
              <w:t>122*</w:t>
            </w:r>
          </w:p>
        </w:tc>
        <w:tc>
          <w:tcPr>
            <w:tcW w:w="816" w:type="dxa"/>
            <w:vMerge w:val="restart"/>
            <w:tcBorders>
              <w:top w:val="nil"/>
              <w:left w:val="single" w:color="auto" w:sz="4" w:space="0"/>
              <w:bottom w:val="single" w:color="000000" w:sz="4" w:space="0"/>
              <w:right w:val="single" w:color="auto" w:sz="4" w:space="0"/>
            </w:tcBorders>
            <w:noWrap/>
            <w:vAlign w:val="center"/>
          </w:tcPr>
          <w:p w14:paraId="555019B2">
            <w:pPr>
              <w:widowControl/>
              <w:jc w:val="center"/>
              <w:rPr>
                <w:rFonts w:ascii="宋体" w:hAnsi="宋体" w:cs="宋体"/>
                <w:kern w:val="0"/>
                <w:sz w:val="20"/>
                <w:szCs w:val="20"/>
              </w:rPr>
            </w:pPr>
            <w:r>
              <w:rPr>
                <w:rFonts w:hint="eastAsia" w:ascii="宋体" w:hAnsi="宋体" w:cs="宋体"/>
                <w:kern w:val="0"/>
                <w:sz w:val="20"/>
                <w:szCs w:val="20"/>
              </w:rPr>
              <w:t>6.52</w:t>
            </w:r>
          </w:p>
        </w:tc>
        <w:tc>
          <w:tcPr>
            <w:tcW w:w="516" w:type="dxa"/>
            <w:tcBorders>
              <w:top w:val="nil"/>
              <w:left w:val="nil"/>
              <w:bottom w:val="single" w:color="auto" w:sz="4" w:space="0"/>
              <w:right w:val="single" w:color="auto" w:sz="4" w:space="0"/>
            </w:tcBorders>
            <w:noWrap/>
            <w:vAlign w:val="center"/>
          </w:tcPr>
          <w:p w14:paraId="4973EB9B">
            <w:pPr>
              <w:widowControl/>
              <w:jc w:val="center"/>
              <w:rPr>
                <w:rFonts w:ascii="宋体" w:hAnsi="宋体" w:cs="宋体"/>
                <w:kern w:val="0"/>
                <w:sz w:val="20"/>
                <w:szCs w:val="20"/>
              </w:rPr>
            </w:pPr>
            <w:r>
              <w:rPr>
                <w:rFonts w:hint="eastAsia" w:ascii="宋体" w:hAnsi="宋体" w:cs="宋体"/>
                <w:kern w:val="0"/>
                <w:sz w:val="20"/>
                <w:szCs w:val="20"/>
              </w:rPr>
              <w:t>56</w:t>
            </w:r>
          </w:p>
        </w:tc>
        <w:tc>
          <w:tcPr>
            <w:tcW w:w="557" w:type="dxa"/>
            <w:tcBorders>
              <w:top w:val="nil"/>
              <w:left w:val="nil"/>
              <w:bottom w:val="single" w:color="auto" w:sz="4" w:space="0"/>
              <w:right w:val="single" w:color="auto" w:sz="4" w:space="0"/>
            </w:tcBorders>
            <w:noWrap/>
            <w:vAlign w:val="center"/>
          </w:tcPr>
          <w:p w14:paraId="26F3B8C7">
            <w:pPr>
              <w:widowControl/>
              <w:jc w:val="center"/>
              <w:rPr>
                <w:rFonts w:ascii="宋体" w:hAnsi="宋体" w:cs="宋体"/>
                <w:kern w:val="0"/>
                <w:sz w:val="20"/>
                <w:szCs w:val="20"/>
              </w:rPr>
            </w:pPr>
            <w:r>
              <w:rPr>
                <w:rFonts w:hint="eastAsia" w:ascii="宋体" w:hAnsi="宋体" w:cs="宋体"/>
                <w:kern w:val="0"/>
                <w:sz w:val="20"/>
                <w:szCs w:val="20"/>
              </w:rPr>
              <w:t>29</w:t>
            </w:r>
          </w:p>
        </w:tc>
      </w:tr>
      <w:tr w14:paraId="52B4043E">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BDDE06E">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578DBC08">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3BEE0F3B">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32B39CB4">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19169D09">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3E65B773">
            <w:pPr>
              <w:widowControl/>
              <w:jc w:val="center"/>
              <w:rPr>
                <w:rFonts w:ascii="宋体" w:hAnsi="宋体" w:cs="宋体"/>
                <w:kern w:val="0"/>
                <w:sz w:val="20"/>
                <w:szCs w:val="20"/>
              </w:rPr>
            </w:pPr>
            <w:r>
              <w:rPr>
                <w:rFonts w:hint="eastAsia" w:ascii="宋体" w:hAnsi="宋体" w:cs="宋体"/>
                <w:kern w:val="0"/>
                <w:sz w:val="20"/>
                <w:szCs w:val="20"/>
              </w:rPr>
              <w:t>139.1</w:t>
            </w:r>
          </w:p>
        </w:tc>
        <w:tc>
          <w:tcPr>
            <w:tcW w:w="816" w:type="dxa"/>
            <w:vMerge w:val="continue"/>
            <w:tcBorders>
              <w:top w:val="nil"/>
              <w:left w:val="single" w:color="auto" w:sz="4" w:space="0"/>
              <w:bottom w:val="single" w:color="000000" w:sz="4" w:space="0"/>
              <w:right w:val="single" w:color="auto" w:sz="4" w:space="0"/>
            </w:tcBorders>
            <w:vAlign w:val="center"/>
          </w:tcPr>
          <w:p w14:paraId="42B84EB2">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65AE14DC">
            <w:pPr>
              <w:widowControl/>
              <w:jc w:val="center"/>
              <w:rPr>
                <w:rFonts w:ascii="宋体" w:hAnsi="宋体" w:cs="宋体"/>
                <w:kern w:val="0"/>
                <w:sz w:val="20"/>
                <w:szCs w:val="20"/>
              </w:rPr>
            </w:pPr>
            <w:r>
              <w:rPr>
                <w:rFonts w:hint="eastAsia" w:ascii="宋体" w:hAnsi="宋体" w:cs="宋体"/>
                <w:kern w:val="0"/>
                <w:sz w:val="20"/>
                <w:szCs w:val="20"/>
              </w:rPr>
              <w:t>56</w:t>
            </w:r>
          </w:p>
        </w:tc>
        <w:tc>
          <w:tcPr>
            <w:tcW w:w="557" w:type="dxa"/>
            <w:tcBorders>
              <w:top w:val="nil"/>
              <w:left w:val="nil"/>
              <w:bottom w:val="single" w:color="auto" w:sz="4" w:space="0"/>
              <w:right w:val="single" w:color="auto" w:sz="4" w:space="0"/>
            </w:tcBorders>
            <w:noWrap/>
            <w:vAlign w:val="center"/>
          </w:tcPr>
          <w:p w14:paraId="06F76C74">
            <w:pPr>
              <w:widowControl/>
              <w:jc w:val="center"/>
              <w:rPr>
                <w:rFonts w:ascii="宋体" w:hAnsi="宋体" w:cs="宋体"/>
                <w:kern w:val="0"/>
                <w:sz w:val="20"/>
                <w:szCs w:val="20"/>
              </w:rPr>
            </w:pPr>
            <w:r>
              <w:rPr>
                <w:rFonts w:hint="eastAsia" w:ascii="宋体" w:hAnsi="宋体" w:cs="宋体"/>
                <w:kern w:val="0"/>
                <w:sz w:val="20"/>
                <w:szCs w:val="20"/>
              </w:rPr>
              <w:t>21</w:t>
            </w:r>
          </w:p>
        </w:tc>
      </w:tr>
      <w:tr w14:paraId="4A6F314C">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2E45CE36">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38364F72">
            <w:pPr>
              <w:widowControl/>
              <w:jc w:val="center"/>
              <w:rPr>
                <w:rFonts w:ascii="宋体" w:hAnsi="宋体" w:cs="宋体"/>
                <w:color w:val="000000"/>
                <w:kern w:val="0"/>
                <w:sz w:val="20"/>
                <w:szCs w:val="20"/>
              </w:rPr>
            </w:pPr>
            <w:r>
              <w:rPr>
                <w:rFonts w:hint="eastAsia" w:ascii="宋体" w:hAnsi="宋体" w:cs="宋体"/>
                <w:color w:val="000000"/>
                <w:kern w:val="0"/>
                <w:sz w:val="20"/>
                <w:szCs w:val="20"/>
              </w:rPr>
              <w:t>Nitrofurantoin</w:t>
            </w:r>
          </w:p>
        </w:tc>
        <w:tc>
          <w:tcPr>
            <w:tcW w:w="1183" w:type="dxa"/>
            <w:vMerge w:val="restart"/>
            <w:tcBorders>
              <w:top w:val="nil"/>
              <w:left w:val="single" w:color="auto" w:sz="4" w:space="0"/>
              <w:bottom w:val="single" w:color="000000" w:sz="4" w:space="0"/>
              <w:right w:val="single" w:color="auto" w:sz="4" w:space="0"/>
            </w:tcBorders>
            <w:noWrap/>
            <w:vAlign w:val="center"/>
          </w:tcPr>
          <w:p w14:paraId="2A23E634">
            <w:pPr>
              <w:widowControl/>
              <w:jc w:val="center"/>
              <w:rPr>
                <w:rFonts w:ascii="宋体" w:hAnsi="宋体" w:cs="宋体"/>
                <w:color w:val="000000"/>
                <w:kern w:val="0"/>
                <w:sz w:val="20"/>
                <w:szCs w:val="20"/>
              </w:rPr>
            </w:pPr>
            <w:r>
              <w:rPr>
                <w:rFonts w:hint="eastAsia" w:ascii="宋体" w:hAnsi="宋体" w:cs="宋体"/>
                <w:color w:val="000000"/>
                <w:kern w:val="0"/>
                <w:sz w:val="20"/>
                <w:szCs w:val="20"/>
              </w:rPr>
              <w:t>呋喃妥因</w:t>
            </w:r>
          </w:p>
        </w:tc>
        <w:tc>
          <w:tcPr>
            <w:tcW w:w="1016" w:type="dxa"/>
            <w:vMerge w:val="restart"/>
            <w:tcBorders>
              <w:top w:val="nil"/>
              <w:left w:val="single" w:color="auto" w:sz="4" w:space="0"/>
              <w:bottom w:val="single" w:color="000000" w:sz="4" w:space="0"/>
              <w:right w:val="single" w:color="auto" w:sz="4" w:space="0"/>
            </w:tcBorders>
            <w:noWrap/>
            <w:vAlign w:val="center"/>
          </w:tcPr>
          <w:p w14:paraId="13E007C5">
            <w:pPr>
              <w:widowControl/>
              <w:jc w:val="center"/>
              <w:rPr>
                <w:rFonts w:ascii="宋体" w:hAnsi="宋体" w:cs="宋体"/>
                <w:color w:val="000000"/>
                <w:kern w:val="0"/>
                <w:sz w:val="20"/>
                <w:szCs w:val="20"/>
              </w:rPr>
            </w:pPr>
            <w:r>
              <w:rPr>
                <w:rFonts w:hint="eastAsia" w:ascii="宋体" w:hAnsi="宋体" w:cs="宋体"/>
                <w:color w:val="000000"/>
                <w:kern w:val="0"/>
                <w:sz w:val="20"/>
                <w:szCs w:val="20"/>
              </w:rPr>
              <w:t>67-20-9</w:t>
            </w:r>
          </w:p>
        </w:tc>
        <w:tc>
          <w:tcPr>
            <w:tcW w:w="716" w:type="dxa"/>
            <w:vMerge w:val="restart"/>
            <w:tcBorders>
              <w:top w:val="nil"/>
              <w:left w:val="single" w:color="auto" w:sz="4" w:space="0"/>
              <w:bottom w:val="single" w:color="000000" w:sz="4" w:space="0"/>
              <w:right w:val="single" w:color="auto" w:sz="4" w:space="0"/>
            </w:tcBorders>
            <w:noWrap/>
            <w:vAlign w:val="center"/>
          </w:tcPr>
          <w:p w14:paraId="38D5CDC3">
            <w:pPr>
              <w:widowControl/>
              <w:jc w:val="center"/>
              <w:rPr>
                <w:rFonts w:ascii="宋体" w:hAnsi="宋体" w:cs="宋体"/>
                <w:kern w:val="0"/>
                <w:sz w:val="20"/>
                <w:szCs w:val="20"/>
              </w:rPr>
            </w:pPr>
            <w:r>
              <w:rPr>
                <w:rFonts w:hint="eastAsia" w:ascii="宋体" w:hAnsi="宋体" w:cs="宋体"/>
                <w:kern w:val="0"/>
                <w:sz w:val="20"/>
                <w:szCs w:val="20"/>
              </w:rPr>
              <w:t>239.1</w:t>
            </w:r>
          </w:p>
        </w:tc>
        <w:tc>
          <w:tcPr>
            <w:tcW w:w="947" w:type="dxa"/>
            <w:tcBorders>
              <w:top w:val="nil"/>
              <w:left w:val="nil"/>
              <w:bottom w:val="single" w:color="auto" w:sz="4" w:space="0"/>
              <w:right w:val="single" w:color="auto" w:sz="4" w:space="0"/>
            </w:tcBorders>
            <w:noWrap/>
            <w:vAlign w:val="center"/>
          </w:tcPr>
          <w:p w14:paraId="180E2D59">
            <w:pPr>
              <w:widowControl/>
              <w:jc w:val="center"/>
              <w:rPr>
                <w:rFonts w:ascii="宋体" w:hAnsi="宋体" w:cs="宋体"/>
                <w:kern w:val="0"/>
                <w:sz w:val="20"/>
                <w:szCs w:val="20"/>
              </w:rPr>
            </w:pPr>
            <w:r>
              <w:rPr>
                <w:rFonts w:hint="eastAsia" w:ascii="宋体" w:hAnsi="宋体" w:cs="宋体"/>
                <w:kern w:val="0"/>
                <w:sz w:val="20"/>
                <w:szCs w:val="20"/>
              </w:rPr>
              <w:t>122*</w:t>
            </w:r>
          </w:p>
        </w:tc>
        <w:tc>
          <w:tcPr>
            <w:tcW w:w="816" w:type="dxa"/>
            <w:vMerge w:val="restart"/>
            <w:tcBorders>
              <w:top w:val="nil"/>
              <w:left w:val="single" w:color="auto" w:sz="4" w:space="0"/>
              <w:bottom w:val="single" w:color="000000" w:sz="4" w:space="0"/>
              <w:right w:val="single" w:color="auto" w:sz="4" w:space="0"/>
            </w:tcBorders>
            <w:noWrap/>
            <w:vAlign w:val="center"/>
          </w:tcPr>
          <w:p w14:paraId="50DB452B">
            <w:pPr>
              <w:widowControl/>
              <w:jc w:val="center"/>
              <w:rPr>
                <w:rFonts w:ascii="宋体" w:hAnsi="宋体" w:cs="宋体"/>
                <w:kern w:val="0"/>
                <w:sz w:val="20"/>
                <w:szCs w:val="20"/>
              </w:rPr>
            </w:pPr>
            <w:r>
              <w:rPr>
                <w:rFonts w:hint="eastAsia" w:ascii="宋体" w:hAnsi="宋体" w:cs="宋体"/>
                <w:kern w:val="0"/>
                <w:sz w:val="20"/>
                <w:szCs w:val="20"/>
              </w:rPr>
              <w:t>5.84</w:t>
            </w:r>
          </w:p>
        </w:tc>
        <w:tc>
          <w:tcPr>
            <w:tcW w:w="516" w:type="dxa"/>
            <w:tcBorders>
              <w:top w:val="nil"/>
              <w:left w:val="nil"/>
              <w:bottom w:val="single" w:color="auto" w:sz="4" w:space="0"/>
              <w:right w:val="single" w:color="auto" w:sz="4" w:space="0"/>
            </w:tcBorders>
            <w:noWrap/>
            <w:vAlign w:val="center"/>
          </w:tcPr>
          <w:p w14:paraId="115F2E34">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17152B65">
            <w:pPr>
              <w:widowControl/>
              <w:jc w:val="center"/>
              <w:rPr>
                <w:rFonts w:ascii="宋体" w:hAnsi="宋体" w:cs="宋体"/>
                <w:kern w:val="0"/>
                <w:sz w:val="20"/>
                <w:szCs w:val="20"/>
              </w:rPr>
            </w:pPr>
            <w:r>
              <w:rPr>
                <w:rFonts w:hint="eastAsia" w:ascii="宋体" w:hAnsi="宋体" w:cs="宋体"/>
                <w:kern w:val="0"/>
                <w:sz w:val="20"/>
                <w:szCs w:val="20"/>
              </w:rPr>
              <w:t>25</w:t>
            </w:r>
          </w:p>
        </w:tc>
      </w:tr>
      <w:tr w14:paraId="66E35372">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1240AC7D">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7471B5F1">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C0D9B04">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4FD77E51">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794ED68B">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511877A5">
            <w:pPr>
              <w:widowControl/>
              <w:jc w:val="center"/>
              <w:rPr>
                <w:rFonts w:ascii="宋体" w:hAnsi="宋体" w:cs="宋体"/>
                <w:kern w:val="0"/>
                <w:sz w:val="20"/>
                <w:szCs w:val="20"/>
              </w:rPr>
            </w:pPr>
            <w:r>
              <w:rPr>
                <w:rFonts w:hint="eastAsia" w:ascii="宋体" w:hAnsi="宋体" w:cs="宋体"/>
                <w:kern w:val="0"/>
                <w:sz w:val="20"/>
                <w:szCs w:val="20"/>
              </w:rPr>
              <w:t>168</w:t>
            </w:r>
          </w:p>
        </w:tc>
        <w:tc>
          <w:tcPr>
            <w:tcW w:w="816" w:type="dxa"/>
            <w:vMerge w:val="continue"/>
            <w:tcBorders>
              <w:top w:val="nil"/>
              <w:left w:val="single" w:color="auto" w:sz="4" w:space="0"/>
              <w:bottom w:val="single" w:color="000000" w:sz="4" w:space="0"/>
              <w:right w:val="single" w:color="auto" w:sz="4" w:space="0"/>
            </w:tcBorders>
            <w:vAlign w:val="center"/>
          </w:tcPr>
          <w:p w14:paraId="6A15B454">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13AA3552">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7F9A6823">
            <w:pPr>
              <w:widowControl/>
              <w:jc w:val="center"/>
              <w:rPr>
                <w:rFonts w:ascii="宋体" w:hAnsi="宋体" w:cs="宋体"/>
                <w:kern w:val="0"/>
                <w:sz w:val="20"/>
                <w:szCs w:val="20"/>
              </w:rPr>
            </w:pPr>
            <w:r>
              <w:rPr>
                <w:rFonts w:hint="eastAsia" w:ascii="宋体" w:hAnsi="宋体" w:cs="宋体"/>
                <w:kern w:val="0"/>
                <w:sz w:val="20"/>
                <w:szCs w:val="20"/>
              </w:rPr>
              <w:t>20</w:t>
            </w:r>
          </w:p>
        </w:tc>
      </w:tr>
      <w:tr w14:paraId="6210F184">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45BEDFA0">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5B291C62">
            <w:pPr>
              <w:widowControl/>
              <w:jc w:val="center"/>
              <w:rPr>
                <w:rFonts w:ascii="宋体" w:hAnsi="宋体" w:cs="宋体"/>
                <w:color w:val="000000"/>
                <w:kern w:val="0"/>
                <w:sz w:val="20"/>
                <w:szCs w:val="20"/>
              </w:rPr>
            </w:pPr>
            <w:r>
              <w:rPr>
                <w:rFonts w:hint="eastAsia" w:ascii="宋体" w:hAnsi="宋体" w:cs="宋体"/>
                <w:color w:val="000000"/>
                <w:kern w:val="0"/>
                <w:sz w:val="20"/>
                <w:szCs w:val="20"/>
              </w:rPr>
              <w:t>Furatadone</w:t>
            </w:r>
          </w:p>
        </w:tc>
        <w:tc>
          <w:tcPr>
            <w:tcW w:w="1183" w:type="dxa"/>
            <w:vMerge w:val="restart"/>
            <w:tcBorders>
              <w:top w:val="nil"/>
              <w:left w:val="single" w:color="auto" w:sz="4" w:space="0"/>
              <w:bottom w:val="single" w:color="000000" w:sz="4" w:space="0"/>
              <w:right w:val="single" w:color="auto" w:sz="4" w:space="0"/>
            </w:tcBorders>
            <w:noWrap/>
            <w:vAlign w:val="center"/>
          </w:tcPr>
          <w:p w14:paraId="30063337">
            <w:pPr>
              <w:widowControl/>
              <w:jc w:val="center"/>
              <w:rPr>
                <w:rFonts w:ascii="宋体" w:hAnsi="宋体" w:cs="宋体"/>
                <w:color w:val="000000"/>
                <w:kern w:val="0"/>
                <w:sz w:val="20"/>
                <w:szCs w:val="20"/>
              </w:rPr>
            </w:pPr>
            <w:r>
              <w:rPr>
                <w:rFonts w:hint="eastAsia" w:ascii="宋体" w:hAnsi="宋体" w:cs="宋体"/>
                <w:color w:val="000000"/>
                <w:kern w:val="0"/>
                <w:sz w:val="20"/>
                <w:szCs w:val="20"/>
              </w:rPr>
              <w:t>呋喃它酮</w:t>
            </w:r>
          </w:p>
        </w:tc>
        <w:tc>
          <w:tcPr>
            <w:tcW w:w="1016" w:type="dxa"/>
            <w:vMerge w:val="restart"/>
            <w:tcBorders>
              <w:top w:val="nil"/>
              <w:left w:val="single" w:color="auto" w:sz="4" w:space="0"/>
              <w:bottom w:val="single" w:color="000000" w:sz="4" w:space="0"/>
              <w:right w:val="single" w:color="auto" w:sz="4" w:space="0"/>
            </w:tcBorders>
            <w:noWrap/>
            <w:vAlign w:val="center"/>
          </w:tcPr>
          <w:p w14:paraId="2C0EA7D7">
            <w:pPr>
              <w:widowControl/>
              <w:jc w:val="center"/>
              <w:rPr>
                <w:rFonts w:ascii="宋体" w:hAnsi="宋体" w:cs="宋体"/>
                <w:color w:val="000000"/>
                <w:kern w:val="0"/>
                <w:sz w:val="20"/>
                <w:szCs w:val="20"/>
              </w:rPr>
            </w:pPr>
            <w:r>
              <w:rPr>
                <w:rFonts w:hint="eastAsia" w:ascii="宋体" w:hAnsi="宋体" w:cs="宋体"/>
                <w:color w:val="000000"/>
                <w:kern w:val="0"/>
                <w:sz w:val="20"/>
                <w:szCs w:val="20"/>
              </w:rPr>
              <w:t>139-91-3</w:t>
            </w:r>
          </w:p>
        </w:tc>
        <w:tc>
          <w:tcPr>
            <w:tcW w:w="716" w:type="dxa"/>
            <w:vMerge w:val="restart"/>
            <w:tcBorders>
              <w:top w:val="nil"/>
              <w:left w:val="single" w:color="auto" w:sz="4" w:space="0"/>
              <w:bottom w:val="single" w:color="000000" w:sz="4" w:space="0"/>
              <w:right w:val="single" w:color="auto" w:sz="4" w:space="0"/>
            </w:tcBorders>
            <w:noWrap/>
            <w:vAlign w:val="center"/>
          </w:tcPr>
          <w:p w14:paraId="2877B14F">
            <w:pPr>
              <w:widowControl/>
              <w:jc w:val="center"/>
              <w:rPr>
                <w:rFonts w:ascii="宋体" w:hAnsi="宋体" w:cs="宋体"/>
                <w:kern w:val="0"/>
                <w:sz w:val="20"/>
                <w:szCs w:val="20"/>
              </w:rPr>
            </w:pPr>
            <w:r>
              <w:rPr>
                <w:rFonts w:hint="eastAsia" w:ascii="宋体" w:hAnsi="宋体" w:cs="宋体"/>
                <w:kern w:val="0"/>
                <w:sz w:val="20"/>
                <w:szCs w:val="20"/>
              </w:rPr>
              <w:t>325</w:t>
            </w:r>
          </w:p>
        </w:tc>
        <w:tc>
          <w:tcPr>
            <w:tcW w:w="947" w:type="dxa"/>
            <w:tcBorders>
              <w:top w:val="nil"/>
              <w:left w:val="nil"/>
              <w:bottom w:val="single" w:color="auto" w:sz="4" w:space="0"/>
              <w:right w:val="single" w:color="auto" w:sz="4" w:space="0"/>
            </w:tcBorders>
            <w:noWrap/>
            <w:vAlign w:val="center"/>
          </w:tcPr>
          <w:p w14:paraId="1D80642E">
            <w:pPr>
              <w:widowControl/>
              <w:jc w:val="center"/>
              <w:rPr>
                <w:rFonts w:ascii="宋体" w:hAnsi="宋体" w:cs="宋体"/>
                <w:kern w:val="0"/>
                <w:sz w:val="20"/>
                <w:szCs w:val="20"/>
              </w:rPr>
            </w:pPr>
            <w:r>
              <w:rPr>
                <w:rFonts w:hint="eastAsia" w:ascii="宋体" w:hAnsi="宋体" w:cs="宋体"/>
                <w:kern w:val="0"/>
                <w:sz w:val="20"/>
                <w:szCs w:val="20"/>
              </w:rPr>
              <w:t>100</w:t>
            </w:r>
          </w:p>
        </w:tc>
        <w:tc>
          <w:tcPr>
            <w:tcW w:w="816" w:type="dxa"/>
            <w:vMerge w:val="restart"/>
            <w:tcBorders>
              <w:top w:val="nil"/>
              <w:left w:val="single" w:color="auto" w:sz="4" w:space="0"/>
              <w:bottom w:val="single" w:color="000000" w:sz="4" w:space="0"/>
              <w:right w:val="single" w:color="auto" w:sz="4" w:space="0"/>
            </w:tcBorders>
            <w:noWrap/>
            <w:vAlign w:val="center"/>
          </w:tcPr>
          <w:p w14:paraId="627ED88F">
            <w:pPr>
              <w:widowControl/>
              <w:jc w:val="center"/>
              <w:rPr>
                <w:rFonts w:ascii="宋体" w:hAnsi="宋体" w:cs="宋体"/>
                <w:kern w:val="0"/>
                <w:sz w:val="20"/>
                <w:szCs w:val="20"/>
              </w:rPr>
            </w:pPr>
            <w:r>
              <w:rPr>
                <w:rFonts w:hint="eastAsia" w:ascii="宋体" w:hAnsi="宋体" w:cs="宋体"/>
                <w:kern w:val="0"/>
                <w:sz w:val="20"/>
                <w:szCs w:val="20"/>
              </w:rPr>
              <w:t>4.42</w:t>
            </w:r>
          </w:p>
        </w:tc>
        <w:tc>
          <w:tcPr>
            <w:tcW w:w="516" w:type="dxa"/>
            <w:tcBorders>
              <w:top w:val="nil"/>
              <w:left w:val="nil"/>
              <w:bottom w:val="single" w:color="auto" w:sz="4" w:space="0"/>
              <w:right w:val="single" w:color="auto" w:sz="4" w:space="0"/>
            </w:tcBorders>
            <w:noWrap/>
            <w:vAlign w:val="center"/>
          </w:tcPr>
          <w:p w14:paraId="7BF1BC2F">
            <w:pPr>
              <w:widowControl/>
              <w:jc w:val="center"/>
              <w:rPr>
                <w:rFonts w:ascii="宋体" w:hAnsi="宋体" w:cs="宋体"/>
                <w:kern w:val="0"/>
                <w:sz w:val="20"/>
                <w:szCs w:val="20"/>
              </w:rPr>
            </w:pPr>
            <w:r>
              <w:rPr>
                <w:rFonts w:hint="eastAsia" w:ascii="宋体" w:hAnsi="宋体" w:cs="宋体"/>
                <w:kern w:val="0"/>
                <w:sz w:val="20"/>
                <w:szCs w:val="20"/>
              </w:rPr>
              <w:t>85</w:t>
            </w:r>
          </w:p>
        </w:tc>
        <w:tc>
          <w:tcPr>
            <w:tcW w:w="557" w:type="dxa"/>
            <w:tcBorders>
              <w:top w:val="nil"/>
              <w:left w:val="nil"/>
              <w:bottom w:val="single" w:color="auto" w:sz="4" w:space="0"/>
              <w:right w:val="single" w:color="auto" w:sz="4" w:space="0"/>
            </w:tcBorders>
            <w:noWrap/>
            <w:vAlign w:val="center"/>
          </w:tcPr>
          <w:p w14:paraId="2B0B5F9D">
            <w:pPr>
              <w:widowControl/>
              <w:jc w:val="center"/>
              <w:rPr>
                <w:rFonts w:ascii="宋体" w:hAnsi="宋体" w:cs="宋体"/>
                <w:kern w:val="0"/>
                <w:sz w:val="20"/>
                <w:szCs w:val="20"/>
              </w:rPr>
            </w:pPr>
            <w:r>
              <w:rPr>
                <w:rFonts w:hint="eastAsia" w:ascii="宋体" w:hAnsi="宋体" w:cs="宋体"/>
                <w:kern w:val="0"/>
                <w:sz w:val="20"/>
                <w:szCs w:val="20"/>
              </w:rPr>
              <w:t>34</w:t>
            </w:r>
          </w:p>
        </w:tc>
      </w:tr>
      <w:tr w14:paraId="3B75E06D">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000000" w:sz="4" w:space="0"/>
              <w:right w:val="single" w:color="auto" w:sz="4" w:space="0"/>
            </w:tcBorders>
            <w:vAlign w:val="center"/>
          </w:tcPr>
          <w:p w14:paraId="5812C0F9">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71BD2F46">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78C28095">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72FF4D41">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1B622980">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2F1F2CEA">
            <w:pPr>
              <w:widowControl/>
              <w:jc w:val="center"/>
              <w:rPr>
                <w:rFonts w:ascii="宋体" w:hAnsi="宋体" w:cs="宋体"/>
                <w:kern w:val="0"/>
                <w:sz w:val="20"/>
                <w:szCs w:val="20"/>
              </w:rPr>
            </w:pPr>
            <w:r>
              <w:rPr>
                <w:rFonts w:hint="eastAsia" w:ascii="宋体" w:hAnsi="宋体" w:cs="宋体"/>
                <w:kern w:val="0"/>
                <w:sz w:val="20"/>
                <w:szCs w:val="20"/>
              </w:rPr>
              <w:t>281*</w:t>
            </w:r>
          </w:p>
        </w:tc>
        <w:tc>
          <w:tcPr>
            <w:tcW w:w="816" w:type="dxa"/>
            <w:vMerge w:val="continue"/>
            <w:tcBorders>
              <w:top w:val="nil"/>
              <w:left w:val="single" w:color="auto" w:sz="4" w:space="0"/>
              <w:bottom w:val="single" w:color="000000" w:sz="4" w:space="0"/>
              <w:right w:val="single" w:color="auto" w:sz="4" w:space="0"/>
            </w:tcBorders>
            <w:vAlign w:val="center"/>
          </w:tcPr>
          <w:p w14:paraId="47AD099B">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7822C0D9">
            <w:pPr>
              <w:widowControl/>
              <w:jc w:val="center"/>
              <w:rPr>
                <w:rFonts w:ascii="宋体" w:hAnsi="宋体" w:cs="宋体"/>
                <w:kern w:val="0"/>
                <w:sz w:val="20"/>
                <w:szCs w:val="20"/>
              </w:rPr>
            </w:pPr>
            <w:r>
              <w:rPr>
                <w:rFonts w:hint="eastAsia" w:ascii="宋体" w:hAnsi="宋体" w:cs="宋体"/>
                <w:kern w:val="0"/>
                <w:sz w:val="20"/>
                <w:szCs w:val="20"/>
              </w:rPr>
              <w:t>85</w:t>
            </w:r>
          </w:p>
        </w:tc>
        <w:tc>
          <w:tcPr>
            <w:tcW w:w="557" w:type="dxa"/>
            <w:tcBorders>
              <w:top w:val="nil"/>
              <w:left w:val="nil"/>
              <w:bottom w:val="single" w:color="auto" w:sz="4" w:space="0"/>
              <w:right w:val="single" w:color="auto" w:sz="4" w:space="0"/>
            </w:tcBorders>
            <w:noWrap/>
            <w:vAlign w:val="center"/>
          </w:tcPr>
          <w:p w14:paraId="5D81299D">
            <w:pPr>
              <w:widowControl/>
              <w:jc w:val="center"/>
              <w:rPr>
                <w:rFonts w:ascii="宋体" w:hAnsi="宋体" w:cs="宋体"/>
                <w:kern w:val="0"/>
                <w:sz w:val="20"/>
                <w:szCs w:val="20"/>
              </w:rPr>
            </w:pPr>
            <w:r>
              <w:rPr>
                <w:rFonts w:hint="eastAsia" w:ascii="宋体" w:hAnsi="宋体" w:cs="宋体"/>
                <w:kern w:val="0"/>
                <w:sz w:val="20"/>
                <w:szCs w:val="20"/>
              </w:rPr>
              <w:t>17</w:t>
            </w:r>
          </w:p>
        </w:tc>
      </w:tr>
      <w:tr w14:paraId="487E4B34">
        <w:tblPrEx>
          <w:tblCellMar>
            <w:top w:w="0" w:type="dxa"/>
            <w:left w:w="108" w:type="dxa"/>
            <w:bottom w:w="0" w:type="dxa"/>
            <w:right w:w="108" w:type="dxa"/>
          </w:tblCellMar>
        </w:tblPrEx>
        <w:trPr>
          <w:trHeight w:val="330" w:hRule="atLeast"/>
          <w:jc w:val="center"/>
        </w:trPr>
        <w:tc>
          <w:tcPr>
            <w:tcW w:w="591" w:type="dxa"/>
            <w:vMerge w:val="restart"/>
            <w:tcBorders>
              <w:top w:val="nil"/>
              <w:left w:val="single" w:color="auto" w:sz="4" w:space="0"/>
              <w:bottom w:val="single" w:color="auto" w:sz="4" w:space="0"/>
              <w:right w:val="single" w:color="auto" w:sz="4" w:space="0"/>
            </w:tcBorders>
            <w:noWrap/>
            <w:vAlign w:val="center"/>
          </w:tcPr>
          <w:p w14:paraId="5FEC1FB6">
            <w:pPr>
              <w:widowControl/>
              <w:jc w:val="center"/>
              <w:rPr>
                <w:rFonts w:ascii="宋体" w:hAnsi="宋体" w:cs="宋体"/>
                <w:color w:val="000000"/>
                <w:kern w:val="0"/>
                <w:sz w:val="20"/>
                <w:szCs w:val="20"/>
              </w:rPr>
            </w:pPr>
            <w:r>
              <w:rPr>
                <w:rFonts w:hint="eastAsia" w:ascii="宋体" w:hAnsi="宋体" w:cs="宋体"/>
                <w:color w:val="000000"/>
                <w:kern w:val="0"/>
                <w:sz w:val="20"/>
                <w:szCs w:val="20"/>
              </w:rPr>
              <w:t>其他</w:t>
            </w:r>
          </w:p>
        </w:tc>
        <w:tc>
          <w:tcPr>
            <w:tcW w:w="3247" w:type="dxa"/>
            <w:vMerge w:val="restart"/>
            <w:tcBorders>
              <w:top w:val="nil"/>
              <w:left w:val="single" w:color="auto" w:sz="4" w:space="0"/>
              <w:bottom w:val="single" w:color="auto" w:sz="4" w:space="0"/>
              <w:right w:val="single" w:color="auto" w:sz="4" w:space="0"/>
            </w:tcBorders>
            <w:noWrap/>
            <w:vAlign w:val="center"/>
          </w:tcPr>
          <w:p w14:paraId="10932AB5">
            <w:pPr>
              <w:widowControl/>
              <w:jc w:val="center"/>
              <w:rPr>
                <w:rFonts w:ascii="宋体" w:hAnsi="宋体" w:cs="宋体"/>
                <w:color w:val="000000"/>
                <w:kern w:val="0"/>
                <w:sz w:val="20"/>
                <w:szCs w:val="20"/>
              </w:rPr>
            </w:pPr>
            <w:r>
              <w:rPr>
                <w:rFonts w:hint="eastAsia" w:ascii="宋体" w:hAnsi="宋体" w:cs="宋体"/>
                <w:color w:val="000000"/>
                <w:kern w:val="0"/>
                <w:sz w:val="20"/>
                <w:szCs w:val="20"/>
              </w:rPr>
              <w:t>（-）-Scopolamine</w:t>
            </w:r>
          </w:p>
        </w:tc>
        <w:tc>
          <w:tcPr>
            <w:tcW w:w="1183" w:type="dxa"/>
            <w:vMerge w:val="restart"/>
            <w:tcBorders>
              <w:top w:val="nil"/>
              <w:left w:val="single" w:color="auto" w:sz="4" w:space="0"/>
              <w:bottom w:val="single" w:color="000000" w:sz="4" w:space="0"/>
              <w:right w:val="single" w:color="auto" w:sz="4" w:space="0"/>
            </w:tcBorders>
            <w:noWrap/>
            <w:vAlign w:val="center"/>
          </w:tcPr>
          <w:p w14:paraId="3293261F">
            <w:pPr>
              <w:widowControl/>
              <w:jc w:val="center"/>
              <w:rPr>
                <w:rFonts w:ascii="宋体" w:hAnsi="宋体" w:cs="宋体"/>
                <w:color w:val="000000"/>
                <w:kern w:val="0"/>
                <w:sz w:val="20"/>
                <w:szCs w:val="20"/>
              </w:rPr>
            </w:pPr>
            <w:r>
              <w:rPr>
                <w:rFonts w:hint="eastAsia" w:ascii="宋体" w:hAnsi="宋体" w:cs="宋体"/>
                <w:color w:val="000000"/>
                <w:kern w:val="0"/>
                <w:sz w:val="20"/>
                <w:szCs w:val="20"/>
              </w:rPr>
              <w:t>(-)-东莨菪碱</w:t>
            </w:r>
          </w:p>
        </w:tc>
        <w:tc>
          <w:tcPr>
            <w:tcW w:w="1016" w:type="dxa"/>
            <w:vMerge w:val="restart"/>
            <w:tcBorders>
              <w:top w:val="nil"/>
              <w:left w:val="single" w:color="auto" w:sz="4" w:space="0"/>
              <w:bottom w:val="single" w:color="000000" w:sz="4" w:space="0"/>
              <w:right w:val="single" w:color="auto" w:sz="4" w:space="0"/>
            </w:tcBorders>
            <w:noWrap/>
            <w:vAlign w:val="center"/>
          </w:tcPr>
          <w:p w14:paraId="4E3563B0">
            <w:pPr>
              <w:widowControl/>
              <w:jc w:val="center"/>
              <w:rPr>
                <w:rFonts w:ascii="宋体" w:hAnsi="宋体" w:cs="宋体"/>
                <w:color w:val="000000"/>
                <w:kern w:val="0"/>
                <w:sz w:val="20"/>
                <w:szCs w:val="20"/>
              </w:rPr>
            </w:pPr>
            <w:r>
              <w:rPr>
                <w:rFonts w:hint="eastAsia" w:ascii="宋体" w:hAnsi="宋体" w:cs="宋体"/>
                <w:color w:val="000000"/>
                <w:kern w:val="0"/>
                <w:sz w:val="20"/>
                <w:szCs w:val="20"/>
              </w:rPr>
              <w:t>51-34-3</w:t>
            </w:r>
          </w:p>
        </w:tc>
        <w:tc>
          <w:tcPr>
            <w:tcW w:w="716" w:type="dxa"/>
            <w:vMerge w:val="restart"/>
            <w:tcBorders>
              <w:top w:val="nil"/>
              <w:left w:val="single" w:color="auto" w:sz="4" w:space="0"/>
              <w:bottom w:val="single" w:color="000000" w:sz="4" w:space="0"/>
              <w:right w:val="single" w:color="auto" w:sz="4" w:space="0"/>
            </w:tcBorders>
            <w:noWrap/>
            <w:vAlign w:val="center"/>
          </w:tcPr>
          <w:p w14:paraId="3747801D">
            <w:pPr>
              <w:widowControl/>
              <w:jc w:val="center"/>
              <w:rPr>
                <w:rFonts w:ascii="宋体" w:hAnsi="宋体" w:cs="宋体"/>
                <w:kern w:val="0"/>
                <w:sz w:val="20"/>
                <w:szCs w:val="20"/>
              </w:rPr>
            </w:pPr>
            <w:r>
              <w:rPr>
                <w:rFonts w:hint="eastAsia" w:ascii="宋体" w:hAnsi="宋体" w:cs="宋体"/>
                <w:kern w:val="0"/>
                <w:sz w:val="20"/>
                <w:szCs w:val="20"/>
              </w:rPr>
              <w:t>304.2</w:t>
            </w:r>
          </w:p>
        </w:tc>
        <w:tc>
          <w:tcPr>
            <w:tcW w:w="947" w:type="dxa"/>
            <w:tcBorders>
              <w:top w:val="nil"/>
              <w:left w:val="nil"/>
              <w:bottom w:val="single" w:color="auto" w:sz="4" w:space="0"/>
              <w:right w:val="single" w:color="auto" w:sz="4" w:space="0"/>
            </w:tcBorders>
            <w:noWrap/>
            <w:vAlign w:val="center"/>
          </w:tcPr>
          <w:p w14:paraId="04AE496A">
            <w:pPr>
              <w:widowControl/>
              <w:jc w:val="center"/>
              <w:rPr>
                <w:rFonts w:ascii="宋体" w:hAnsi="宋体" w:cs="宋体"/>
                <w:kern w:val="0"/>
                <w:sz w:val="20"/>
                <w:szCs w:val="20"/>
              </w:rPr>
            </w:pPr>
            <w:r>
              <w:rPr>
                <w:rFonts w:hint="eastAsia" w:ascii="宋体" w:hAnsi="宋体" w:cs="宋体"/>
                <w:kern w:val="0"/>
                <w:sz w:val="20"/>
                <w:szCs w:val="20"/>
              </w:rPr>
              <w:t>138.1*</w:t>
            </w:r>
          </w:p>
        </w:tc>
        <w:tc>
          <w:tcPr>
            <w:tcW w:w="816" w:type="dxa"/>
            <w:vMerge w:val="restart"/>
            <w:tcBorders>
              <w:top w:val="nil"/>
              <w:left w:val="single" w:color="auto" w:sz="4" w:space="0"/>
              <w:bottom w:val="single" w:color="000000" w:sz="4" w:space="0"/>
              <w:right w:val="single" w:color="auto" w:sz="4" w:space="0"/>
            </w:tcBorders>
            <w:noWrap/>
            <w:vAlign w:val="center"/>
          </w:tcPr>
          <w:p w14:paraId="679A1C72">
            <w:pPr>
              <w:widowControl/>
              <w:jc w:val="center"/>
              <w:rPr>
                <w:rFonts w:ascii="宋体" w:hAnsi="宋体" w:cs="宋体"/>
                <w:kern w:val="0"/>
                <w:sz w:val="20"/>
                <w:szCs w:val="20"/>
              </w:rPr>
            </w:pPr>
            <w:r>
              <w:rPr>
                <w:rFonts w:hint="eastAsia" w:ascii="宋体" w:hAnsi="宋体" w:cs="宋体"/>
                <w:kern w:val="0"/>
                <w:sz w:val="20"/>
                <w:szCs w:val="20"/>
              </w:rPr>
              <w:t>4.54</w:t>
            </w:r>
          </w:p>
        </w:tc>
        <w:tc>
          <w:tcPr>
            <w:tcW w:w="516" w:type="dxa"/>
            <w:tcBorders>
              <w:top w:val="nil"/>
              <w:left w:val="nil"/>
              <w:bottom w:val="single" w:color="auto" w:sz="4" w:space="0"/>
              <w:right w:val="single" w:color="auto" w:sz="4" w:space="0"/>
            </w:tcBorders>
            <w:noWrap/>
            <w:vAlign w:val="center"/>
          </w:tcPr>
          <w:p w14:paraId="4706B5E6">
            <w:pPr>
              <w:widowControl/>
              <w:jc w:val="center"/>
              <w:rPr>
                <w:rFonts w:ascii="宋体" w:hAnsi="宋体" w:cs="宋体"/>
                <w:kern w:val="0"/>
                <w:sz w:val="20"/>
                <w:szCs w:val="20"/>
              </w:rPr>
            </w:pPr>
            <w:r>
              <w:rPr>
                <w:rFonts w:hint="eastAsia" w:ascii="宋体" w:hAnsi="宋体" w:cs="宋体"/>
                <w:kern w:val="0"/>
                <w:sz w:val="20"/>
                <w:szCs w:val="20"/>
              </w:rPr>
              <w:t>110</w:t>
            </w:r>
          </w:p>
        </w:tc>
        <w:tc>
          <w:tcPr>
            <w:tcW w:w="557" w:type="dxa"/>
            <w:tcBorders>
              <w:top w:val="nil"/>
              <w:left w:val="nil"/>
              <w:bottom w:val="single" w:color="auto" w:sz="4" w:space="0"/>
              <w:right w:val="single" w:color="auto" w:sz="4" w:space="0"/>
            </w:tcBorders>
            <w:noWrap/>
            <w:vAlign w:val="center"/>
          </w:tcPr>
          <w:p w14:paraId="753CD37E">
            <w:pPr>
              <w:widowControl/>
              <w:jc w:val="center"/>
              <w:rPr>
                <w:rFonts w:ascii="宋体" w:hAnsi="宋体" w:cs="宋体"/>
                <w:kern w:val="0"/>
                <w:sz w:val="20"/>
                <w:szCs w:val="20"/>
              </w:rPr>
            </w:pPr>
            <w:r>
              <w:rPr>
                <w:rFonts w:hint="eastAsia" w:ascii="宋体" w:hAnsi="宋体" w:cs="宋体"/>
                <w:kern w:val="0"/>
                <w:sz w:val="20"/>
                <w:szCs w:val="20"/>
              </w:rPr>
              <w:t>30</w:t>
            </w:r>
          </w:p>
        </w:tc>
      </w:tr>
      <w:tr w14:paraId="5D353D6B">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auto" w:sz="4" w:space="0"/>
              <w:right w:val="single" w:color="auto" w:sz="4" w:space="0"/>
            </w:tcBorders>
            <w:vAlign w:val="center"/>
          </w:tcPr>
          <w:p w14:paraId="1CFEED15">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4420A354">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413E24DB">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38499CD6">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653FDA66">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30C430A4">
            <w:pPr>
              <w:widowControl/>
              <w:jc w:val="center"/>
              <w:rPr>
                <w:rFonts w:ascii="宋体" w:hAnsi="宋体" w:cs="宋体"/>
                <w:kern w:val="0"/>
                <w:sz w:val="20"/>
                <w:szCs w:val="20"/>
              </w:rPr>
            </w:pPr>
            <w:r>
              <w:rPr>
                <w:rFonts w:hint="eastAsia" w:ascii="宋体" w:hAnsi="宋体" w:cs="宋体"/>
                <w:kern w:val="0"/>
                <w:sz w:val="20"/>
                <w:szCs w:val="20"/>
              </w:rPr>
              <w:t>103</w:t>
            </w:r>
          </w:p>
        </w:tc>
        <w:tc>
          <w:tcPr>
            <w:tcW w:w="816" w:type="dxa"/>
            <w:vMerge w:val="continue"/>
            <w:tcBorders>
              <w:top w:val="nil"/>
              <w:left w:val="single" w:color="auto" w:sz="4" w:space="0"/>
              <w:bottom w:val="single" w:color="000000" w:sz="4" w:space="0"/>
              <w:right w:val="single" w:color="auto" w:sz="4" w:space="0"/>
            </w:tcBorders>
            <w:vAlign w:val="center"/>
          </w:tcPr>
          <w:p w14:paraId="4B08EFD1">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4B79ACB6">
            <w:pPr>
              <w:widowControl/>
              <w:jc w:val="center"/>
              <w:rPr>
                <w:rFonts w:ascii="宋体" w:hAnsi="宋体" w:cs="宋体"/>
                <w:kern w:val="0"/>
                <w:sz w:val="20"/>
                <w:szCs w:val="20"/>
              </w:rPr>
            </w:pPr>
            <w:r>
              <w:rPr>
                <w:rFonts w:hint="eastAsia" w:ascii="宋体" w:hAnsi="宋体" w:cs="宋体"/>
                <w:kern w:val="0"/>
                <w:sz w:val="20"/>
                <w:szCs w:val="20"/>
              </w:rPr>
              <w:t>110</w:t>
            </w:r>
          </w:p>
        </w:tc>
        <w:tc>
          <w:tcPr>
            <w:tcW w:w="557" w:type="dxa"/>
            <w:tcBorders>
              <w:top w:val="nil"/>
              <w:left w:val="nil"/>
              <w:bottom w:val="single" w:color="auto" w:sz="4" w:space="0"/>
              <w:right w:val="single" w:color="auto" w:sz="4" w:space="0"/>
            </w:tcBorders>
            <w:noWrap/>
            <w:vAlign w:val="center"/>
          </w:tcPr>
          <w:p w14:paraId="2D3750F0">
            <w:pPr>
              <w:widowControl/>
              <w:jc w:val="center"/>
              <w:rPr>
                <w:rFonts w:ascii="宋体" w:hAnsi="宋体" w:cs="宋体"/>
                <w:kern w:val="0"/>
                <w:sz w:val="20"/>
                <w:szCs w:val="20"/>
              </w:rPr>
            </w:pPr>
            <w:r>
              <w:rPr>
                <w:rFonts w:hint="eastAsia" w:ascii="宋体" w:hAnsi="宋体" w:cs="宋体"/>
                <w:kern w:val="0"/>
                <w:sz w:val="20"/>
                <w:szCs w:val="20"/>
              </w:rPr>
              <w:t>52</w:t>
            </w:r>
          </w:p>
        </w:tc>
      </w:tr>
      <w:tr w14:paraId="28DF81B4">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auto" w:sz="4" w:space="0"/>
              <w:right w:val="single" w:color="auto" w:sz="4" w:space="0"/>
            </w:tcBorders>
            <w:vAlign w:val="center"/>
          </w:tcPr>
          <w:p w14:paraId="77CC6BBF">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41645173">
            <w:pPr>
              <w:widowControl/>
              <w:jc w:val="center"/>
              <w:rPr>
                <w:rFonts w:ascii="宋体" w:hAnsi="宋体" w:cs="宋体"/>
                <w:color w:val="000000"/>
                <w:kern w:val="0"/>
                <w:sz w:val="20"/>
                <w:szCs w:val="20"/>
              </w:rPr>
            </w:pPr>
            <w:r>
              <w:rPr>
                <w:rFonts w:hint="eastAsia" w:ascii="宋体" w:hAnsi="宋体" w:cs="宋体"/>
                <w:color w:val="000000"/>
                <w:kern w:val="0"/>
                <w:sz w:val="20"/>
                <w:szCs w:val="20"/>
              </w:rPr>
              <w:t>Methapyrilene</w:t>
            </w:r>
          </w:p>
        </w:tc>
        <w:tc>
          <w:tcPr>
            <w:tcW w:w="1183" w:type="dxa"/>
            <w:vMerge w:val="restart"/>
            <w:tcBorders>
              <w:top w:val="nil"/>
              <w:left w:val="single" w:color="auto" w:sz="4" w:space="0"/>
              <w:bottom w:val="single" w:color="000000" w:sz="4" w:space="0"/>
              <w:right w:val="single" w:color="auto" w:sz="4" w:space="0"/>
            </w:tcBorders>
            <w:noWrap/>
            <w:vAlign w:val="center"/>
          </w:tcPr>
          <w:p w14:paraId="2C0CF24A">
            <w:pPr>
              <w:widowControl/>
              <w:jc w:val="center"/>
              <w:rPr>
                <w:rFonts w:ascii="宋体" w:hAnsi="宋体" w:cs="宋体"/>
                <w:color w:val="000000"/>
                <w:kern w:val="0"/>
                <w:sz w:val="20"/>
                <w:szCs w:val="20"/>
              </w:rPr>
            </w:pPr>
            <w:r>
              <w:rPr>
                <w:rFonts w:hint="eastAsia" w:ascii="宋体" w:hAnsi="宋体" w:cs="宋体"/>
                <w:color w:val="000000"/>
                <w:kern w:val="0"/>
                <w:sz w:val="20"/>
                <w:szCs w:val="20"/>
              </w:rPr>
              <w:t>美沙吡林</w:t>
            </w:r>
          </w:p>
        </w:tc>
        <w:tc>
          <w:tcPr>
            <w:tcW w:w="1016" w:type="dxa"/>
            <w:vMerge w:val="restart"/>
            <w:tcBorders>
              <w:top w:val="nil"/>
              <w:left w:val="single" w:color="auto" w:sz="4" w:space="0"/>
              <w:bottom w:val="single" w:color="000000" w:sz="4" w:space="0"/>
              <w:right w:val="single" w:color="auto" w:sz="4" w:space="0"/>
            </w:tcBorders>
            <w:noWrap/>
            <w:vAlign w:val="center"/>
          </w:tcPr>
          <w:p w14:paraId="10D7ED76">
            <w:pPr>
              <w:widowControl/>
              <w:jc w:val="center"/>
              <w:rPr>
                <w:rFonts w:ascii="宋体" w:hAnsi="宋体" w:cs="宋体"/>
                <w:color w:val="000000"/>
                <w:kern w:val="0"/>
                <w:sz w:val="20"/>
                <w:szCs w:val="20"/>
              </w:rPr>
            </w:pPr>
            <w:r>
              <w:rPr>
                <w:rFonts w:hint="eastAsia" w:ascii="宋体" w:hAnsi="宋体" w:cs="宋体"/>
                <w:color w:val="000000"/>
                <w:kern w:val="0"/>
                <w:sz w:val="20"/>
                <w:szCs w:val="20"/>
              </w:rPr>
              <w:t>91-80-5</w:t>
            </w:r>
          </w:p>
        </w:tc>
        <w:tc>
          <w:tcPr>
            <w:tcW w:w="716" w:type="dxa"/>
            <w:vMerge w:val="restart"/>
            <w:tcBorders>
              <w:top w:val="nil"/>
              <w:left w:val="single" w:color="auto" w:sz="4" w:space="0"/>
              <w:bottom w:val="single" w:color="000000" w:sz="4" w:space="0"/>
              <w:right w:val="single" w:color="auto" w:sz="4" w:space="0"/>
            </w:tcBorders>
            <w:noWrap/>
            <w:vAlign w:val="center"/>
          </w:tcPr>
          <w:p w14:paraId="28892616">
            <w:pPr>
              <w:widowControl/>
              <w:jc w:val="center"/>
              <w:rPr>
                <w:rFonts w:ascii="宋体" w:hAnsi="宋体" w:cs="宋体"/>
                <w:kern w:val="0"/>
                <w:sz w:val="20"/>
                <w:szCs w:val="20"/>
              </w:rPr>
            </w:pPr>
            <w:r>
              <w:rPr>
                <w:rFonts w:hint="eastAsia" w:ascii="宋体" w:hAnsi="宋体" w:cs="宋体"/>
                <w:kern w:val="0"/>
                <w:sz w:val="20"/>
                <w:szCs w:val="20"/>
              </w:rPr>
              <w:t>262.1</w:t>
            </w:r>
          </w:p>
        </w:tc>
        <w:tc>
          <w:tcPr>
            <w:tcW w:w="947" w:type="dxa"/>
            <w:tcBorders>
              <w:top w:val="nil"/>
              <w:left w:val="nil"/>
              <w:bottom w:val="single" w:color="auto" w:sz="4" w:space="0"/>
              <w:right w:val="single" w:color="auto" w:sz="4" w:space="0"/>
            </w:tcBorders>
            <w:noWrap/>
            <w:vAlign w:val="center"/>
          </w:tcPr>
          <w:p w14:paraId="5C414165">
            <w:pPr>
              <w:widowControl/>
              <w:jc w:val="center"/>
              <w:rPr>
                <w:rFonts w:ascii="宋体" w:hAnsi="宋体" w:cs="宋体"/>
                <w:kern w:val="0"/>
                <w:sz w:val="20"/>
                <w:szCs w:val="20"/>
              </w:rPr>
            </w:pPr>
            <w:r>
              <w:rPr>
                <w:rFonts w:hint="eastAsia" w:ascii="宋体" w:hAnsi="宋体" w:cs="宋体"/>
                <w:kern w:val="0"/>
                <w:sz w:val="20"/>
                <w:szCs w:val="20"/>
              </w:rPr>
              <w:t>217*</w:t>
            </w:r>
          </w:p>
        </w:tc>
        <w:tc>
          <w:tcPr>
            <w:tcW w:w="816" w:type="dxa"/>
            <w:vMerge w:val="restart"/>
            <w:tcBorders>
              <w:top w:val="nil"/>
              <w:left w:val="single" w:color="auto" w:sz="4" w:space="0"/>
              <w:bottom w:val="single" w:color="000000" w:sz="4" w:space="0"/>
              <w:right w:val="single" w:color="auto" w:sz="4" w:space="0"/>
            </w:tcBorders>
            <w:noWrap/>
            <w:vAlign w:val="center"/>
          </w:tcPr>
          <w:p w14:paraId="121D4C46">
            <w:pPr>
              <w:widowControl/>
              <w:jc w:val="center"/>
              <w:rPr>
                <w:rFonts w:ascii="宋体" w:hAnsi="宋体" w:cs="宋体"/>
                <w:kern w:val="0"/>
                <w:sz w:val="20"/>
                <w:szCs w:val="20"/>
              </w:rPr>
            </w:pPr>
            <w:r>
              <w:rPr>
                <w:rFonts w:hint="eastAsia" w:ascii="宋体" w:hAnsi="宋体" w:cs="宋体"/>
                <w:kern w:val="0"/>
                <w:sz w:val="20"/>
                <w:szCs w:val="20"/>
              </w:rPr>
              <w:t>7.21</w:t>
            </w:r>
          </w:p>
        </w:tc>
        <w:tc>
          <w:tcPr>
            <w:tcW w:w="516" w:type="dxa"/>
            <w:tcBorders>
              <w:top w:val="nil"/>
              <w:left w:val="nil"/>
              <w:bottom w:val="single" w:color="auto" w:sz="4" w:space="0"/>
              <w:right w:val="single" w:color="auto" w:sz="4" w:space="0"/>
            </w:tcBorders>
            <w:noWrap/>
            <w:vAlign w:val="center"/>
          </w:tcPr>
          <w:p w14:paraId="11DAE2F5">
            <w:pPr>
              <w:widowControl/>
              <w:jc w:val="center"/>
              <w:rPr>
                <w:rFonts w:ascii="宋体" w:hAnsi="宋体" w:cs="宋体"/>
                <w:kern w:val="0"/>
                <w:sz w:val="20"/>
                <w:szCs w:val="20"/>
              </w:rPr>
            </w:pPr>
            <w:r>
              <w:rPr>
                <w:rFonts w:hint="eastAsia" w:ascii="宋体" w:hAnsi="宋体" w:cs="宋体"/>
                <w:kern w:val="0"/>
                <w:sz w:val="20"/>
                <w:szCs w:val="20"/>
              </w:rPr>
              <w:t>50</w:t>
            </w:r>
          </w:p>
        </w:tc>
        <w:tc>
          <w:tcPr>
            <w:tcW w:w="557" w:type="dxa"/>
            <w:tcBorders>
              <w:top w:val="nil"/>
              <w:left w:val="nil"/>
              <w:bottom w:val="single" w:color="auto" w:sz="4" w:space="0"/>
              <w:right w:val="single" w:color="auto" w:sz="4" w:space="0"/>
            </w:tcBorders>
            <w:noWrap/>
            <w:vAlign w:val="center"/>
          </w:tcPr>
          <w:p w14:paraId="685E6B10">
            <w:pPr>
              <w:widowControl/>
              <w:jc w:val="center"/>
              <w:rPr>
                <w:rFonts w:ascii="宋体" w:hAnsi="宋体" w:cs="宋体"/>
                <w:kern w:val="0"/>
                <w:sz w:val="20"/>
                <w:szCs w:val="20"/>
              </w:rPr>
            </w:pPr>
            <w:r>
              <w:rPr>
                <w:rFonts w:hint="eastAsia" w:ascii="宋体" w:hAnsi="宋体" w:cs="宋体"/>
                <w:kern w:val="0"/>
                <w:sz w:val="20"/>
                <w:szCs w:val="20"/>
              </w:rPr>
              <w:t>18</w:t>
            </w:r>
          </w:p>
        </w:tc>
      </w:tr>
      <w:tr w14:paraId="0BDDDE87">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auto" w:sz="4" w:space="0"/>
              <w:right w:val="single" w:color="auto" w:sz="4" w:space="0"/>
            </w:tcBorders>
            <w:vAlign w:val="center"/>
          </w:tcPr>
          <w:p w14:paraId="2A8945EA">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2C8DDDD9">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3EE267BA">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5243D6A3">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59AF84B1">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5113392A">
            <w:pPr>
              <w:widowControl/>
              <w:jc w:val="center"/>
              <w:rPr>
                <w:rFonts w:ascii="宋体" w:hAnsi="宋体" w:cs="宋体"/>
                <w:kern w:val="0"/>
                <w:sz w:val="20"/>
                <w:szCs w:val="20"/>
              </w:rPr>
            </w:pPr>
            <w:r>
              <w:rPr>
                <w:rFonts w:hint="eastAsia" w:ascii="宋体" w:hAnsi="宋体" w:cs="宋体"/>
                <w:kern w:val="0"/>
                <w:sz w:val="20"/>
                <w:szCs w:val="20"/>
              </w:rPr>
              <w:t>97</w:t>
            </w:r>
          </w:p>
        </w:tc>
        <w:tc>
          <w:tcPr>
            <w:tcW w:w="816" w:type="dxa"/>
            <w:vMerge w:val="continue"/>
            <w:tcBorders>
              <w:top w:val="nil"/>
              <w:left w:val="single" w:color="auto" w:sz="4" w:space="0"/>
              <w:bottom w:val="single" w:color="000000" w:sz="4" w:space="0"/>
              <w:right w:val="single" w:color="auto" w:sz="4" w:space="0"/>
            </w:tcBorders>
            <w:vAlign w:val="center"/>
          </w:tcPr>
          <w:p w14:paraId="4954E6C1">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19F1049E">
            <w:pPr>
              <w:widowControl/>
              <w:jc w:val="center"/>
              <w:rPr>
                <w:rFonts w:ascii="宋体" w:hAnsi="宋体" w:cs="宋体"/>
                <w:kern w:val="0"/>
                <w:sz w:val="20"/>
                <w:szCs w:val="20"/>
              </w:rPr>
            </w:pPr>
            <w:r>
              <w:rPr>
                <w:rFonts w:hint="eastAsia" w:ascii="宋体" w:hAnsi="宋体" w:cs="宋体"/>
                <w:kern w:val="0"/>
                <w:sz w:val="20"/>
                <w:szCs w:val="20"/>
              </w:rPr>
              <w:t>50</w:t>
            </w:r>
          </w:p>
        </w:tc>
        <w:tc>
          <w:tcPr>
            <w:tcW w:w="557" w:type="dxa"/>
            <w:tcBorders>
              <w:top w:val="nil"/>
              <w:left w:val="nil"/>
              <w:bottom w:val="single" w:color="auto" w:sz="4" w:space="0"/>
              <w:right w:val="single" w:color="auto" w:sz="4" w:space="0"/>
            </w:tcBorders>
            <w:noWrap/>
            <w:vAlign w:val="center"/>
          </w:tcPr>
          <w:p w14:paraId="453DF8E3">
            <w:pPr>
              <w:widowControl/>
              <w:jc w:val="center"/>
              <w:rPr>
                <w:rFonts w:ascii="宋体" w:hAnsi="宋体" w:cs="宋体"/>
                <w:kern w:val="0"/>
                <w:sz w:val="20"/>
                <w:szCs w:val="20"/>
              </w:rPr>
            </w:pPr>
            <w:r>
              <w:rPr>
                <w:rFonts w:hint="eastAsia" w:ascii="宋体" w:hAnsi="宋体" w:cs="宋体"/>
                <w:kern w:val="0"/>
                <w:sz w:val="20"/>
                <w:szCs w:val="20"/>
              </w:rPr>
              <w:t>52</w:t>
            </w:r>
          </w:p>
        </w:tc>
      </w:tr>
      <w:tr w14:paraId="22B07413">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auto" w:sz="4" w:space="0"/>
              <w:right w:val="single" w:color="auto" w:sz="4" w:space="0"/>
            </w:tcBorders>
            <w:vAlign w:val="center"/>
          </w:tcPr>
          <w:p w14:paraId="12B0CAF2">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584D5DB8">
            <w:pPr>
              <w:widowControl/>
              <w:jc w:val="center"/>
              <w:rPr>
                <w:rFonts w:ascii="宋体" w:hAnsi="宋体" w:cs="宋体"/>
                <w:color w:val="000000"/>
                <w:kern w:val="0"/>
                <w:sz w:val="20"/>
                <w:szCs w:val="20"/>
              </w:rPr>
            </w:pPr>
            <w:r>
              <w:rPr>
                <w:rFonts w:hint="eastAsia" w:ascii="宋体" w:hAnsi="宋体" w:cs="宋体"/>
                <w:color w:val="000000"/>
                <w:kern w:val="0"/>
                <w:sz w:val="20"/>
                <w:szCs w:val="20"/>
              </w:rPr>
              <w:t>Olaquindox</w:t>
            </w:r>
          </w:p>
        </w:tc>
        <w:tc>
          <w:tcPr>
            <w:tcW w:w="1183" w:type="dxa"/>
            <w:vMerge w:val="restart"/>
            <w:tcBorders>
              <w:top w:val="nil"/>
              <w:left w:val="single" w:color="auto" w:sz="4" w:space="0"/>
              <w:bottom w:val="single" w:color="000000" w:sz="4" w:space="0"/>
              <w:right w:val="single" w:color="auto" w:sz="4" w:space="0"/>
            </w:tcBorders>
            <w:noWrap/>
            <w:vAlign w:val="center"/>
          </w:tcPr>
          <w:p w14:paraId="6CD78302">
            <w:pPr>
              <w:widowControl/>
              <w:jc w:val="center"/>
              <w:rPr>
                <w:rFonts w:ascii="宋体" w:hAnsi="宋体" w:cs="宋体"/>
                <w:kern w:val="0"/>
                <w:sz w:val="20"/>
                <w:szCs w:val="20"/>
              </w:rPr>
            </w:pPr>
            <w:r>
              <w:rPr>
                <w:rFonts w:hint="eastAsia" w:ascii="宋体" w:hAnsi="宋体" w:cs="宋体"/>
                <w:kern w:val="0"/>
                <w:sz w:val="20"/>
                <w:szCs w:val="20"/>
              </w:rPr>
              <w:t>喹乙醇</w:t>
            </w:r>
          </w:p>
        </w:tc>
        <w:tc>
          <w:tcPr>
            <w:tcW w:w="1016" w:type="dxa"/>
            <w:vMerge w:val="restart"/>
            <w:tcBorders>
              <w:top w:val="nil"/>
              <w:left w:val="single" w:color="auto" w:sz="4" w:space="0"/>
              <w:bottom w:val="single" w:color="000000" w:sz="4" w:space="0"/>
              <w:right w:val="single" w:color="auto" w:sz="4" w:space="0"/>
            </w:tcBorders>
            <w:noWrap/>
            <w:vAlign w:val="center"/>
          </w:tcPr>
          <w:p w14:paraId="5E4B936A">
            <w:pPr>
              <w:widowControl/>
              <w:jc w:val="center"/>
              <w:rPr>
                <w:rFonts w:ascii="宋体" w:hAnsi="宋体" w:cs="宋体"/>
                <w:kern w:val="0"/>
                <w:sz w:val="20"/>
                <w:szCs w:val="20"/>
              </w:rPr>
            </w:pPr>
            <w:r>
              <w:rPr>
                <w:rFonts w:hint="eastAsia" w:ascii="宋体" w:hAnsi="宋体" w:cs="宋体"/>
                <w:kern w:val="0"/>
                <w:sz w:val="20"/>
                <w:szCs w:val="20"/>
              </w:rPr>
              <w:t>23696-28-8</w:t>
            </w:r>
          </w:p>
        </w:tc>
        <w:tc>
          <w:tcPr>
            <w:tcW w:w="716" w:type="dxa"/>
            <w:vMerge w:val="restart"/>
            <w:tcBorders>
              <w:top w:val="nil"/>
              <w:left w:val="single" w:color="auto" w:sz="4" w:space="0"/>
              <w:bottom w:val="single" w:color="000000" w:sz="4" w:space="0"/>
              <w:right w:val="single" w:color="auto" w:sz="4" w:space="0"/>
            </w:tcBorders>
            <w:noWrap/>
            <w:vAlign w:val="center"/>
          </w:tcPr>
          <w:p w14:paraId="41DC6398">
            <w:pPr>
              <w:widowControl/>
              <w:jc w:val="center"/>
              <w:rPr>
                <w:rFonts w:ascii="宋体" w:hAnsi="宋体" w:cs="宋体"/>
                <w:kern w:val="0"/>
                <w:sz w:val="20"/>
                <w:szCs w:val="20"/>
              </w:rPr>
            </w:pPr>
            <w:r>
              <w:rPr>
                <w:rFonts w:hint="eastAsia" w:ascii="宋体" w:hAnsi="宋体" w:cs="宋体"/>
                <w:kern w:val="0"/>
                <w:sz w:val="20"/>
                <w:szCs w:val="20"/>
              </w:rPr>
              <w:t>264.2</w:t>
            </w:r>
          </w:p>
        </w:tc>
        <w:tc>
          <w:tcPr>
            <w:tcW w:w="947" w:type="dxa"/>
            <w:tcBorders>
              <w:top w:val="nil"/>
              <w:left w:val="nil"/>
              <w:bottom w:val="single" w:color="auto" w:sz="4" w:space="0"/>
              <w:right w:val="single" w:color="auto" w:sz="4" w:space="0"/>
            </w:tcBorders>
            <w:noWrap/>
            <w:vAlign w:val="center"/>
          </w:tcPr>
          <w:p w14:paraId="7087F2E6">
            <w:pPr>
              <w:widowControl/>
              <w:jc w:val="center"/>
              <w:rPr>
                <w:rFonts w:ascii="宋体" w:hAnsi="宋体" w:cs="宋体"/>
                <w:kern w:val="0"/>
                <w:sz w:val="20"/>
                <w:szCs w:val="20"/>
              </w:rPr>
            </w:pPr>
            <w:r>
              <w:rPr>
                <w:rFonts w:hint="eastAsia" w:ascii="宋体" w:hAnsi="宋体" w:cs="宋体"/>
                <w:kern w:val="0"/>
                <w:sz w:val="20"/>
                <w:szCs w:val="20"/>
              </w:rPr>
              <w:t>143*</w:t>
            </w:r>
          </w:p>
        </w:tc>
        <w:tc>
          <w:tcPr>
            <w:tcW w:w="816" w:type="dxa"/>
            <w:vMerge w:val="restart"/>
            <w:tcBorders>
              <w:top w:val="nil"/>
              <w:left w:val="single" w:color="auto" w:sz="4" w:space="0"/>
              <w:bottom w:val="single" w:color="000000" w:sz="4" w:space="0"/>
              <w:right w:val="single" w:color="auto" w:sz="4" w:space="0"/>
            </w:tcBorders>
            <w:noWrap/>
            <w:vAlign w:val="center"/>
          </w:tcPr>
          <w:p w14:paraId="3BE457A1">
            <w:pPr>
              <w:widowControl/>
              <w:jc w:val="center"/>
              <w:rPr>
                <w:rFonts w:ascii="宋体" w:hAnsi="宋体" w:cs="宋体"/>
                <w:kern w:val="0"/>
                <w:sz w:val="20"/>
                <w:szCs w:val="20"/>
              </w:rPr>
            </w:pPr>
            <w:r>
              <w:rPr>
                <w:rFonts w:hint="eastAsia" w:ascii="宋体" w:hAnsi="宋体" w:cs="宋体"/>
                <w:kern w:val="0"/>
                <w:sz w:val="20"/>
                <w:szCs w:val="20"/>
              </w:rPr>
              <w:t>3.79</w:t>
            </w:r>
          </w:p>
        </w:tc>
        <w:tc>
          <w:tcPr>
            <w:tcW w:w="516" w:type="dxa"/>
            <w:tcBorders>
              <w:top w:val="nil"/>
              <w:left w:val="nil"/>
              <w:bottom w:val="single" w:color="auto" w:sz="4" w:space="0"/>
              <w:right w:val="single" w:color="auto" w:sz="4" w:space="0"/>
            </w:tcBorders>
            <w:noWrap/>
            <w:vAlign w:val="center"/>
          </w:tcPr>
          <w:p w14:paraId="4ED87DC6">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592E6A02">
            <w:pPr>
              <w:widowControl/>
              <w:jc w:val="center"/>
              <w:rPr>
                <w:rFonts w:ascii="宋体" w:hAnsi="宋体" w:cs="宋体"/>
                <w:kern w:val="0"/>
                <w:sz w:val="20"/>
                <w:szCs w:val="20"/>
              </w:rPr>
            </w:pPr>
            <w:r>
              <w:rPr>
                <w:rFonts w:hint="eastAsia" w:ascii="宋体" w:hAnsi="宋体" w:cs="宋体"/>
                <w:kern w:val="0"/>
                <w:sz w:val="20"/>
                <w:szCs w:val="20"/>
              </w:rPr>
              <w:t>43</w:t>
            </w:r>
          </w:p>
        </w:tc>
      </w:tr>
      <w:tr w14:paraId="198D40C3">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auto" w:sz="4" w:space="0"/>
              <w:right w:val="single" w:color="auto" w:sz="4" w:space="0"/>
            </w:tcBorders>
            <w:vAlign w:val="center"/>
          </w:tcPr>
          <w:p w14:paraId="560A5C52">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49A8FC64">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01AB3E2C">
            <w:pPr>
              <w:widowControl/>
              <w:jc w:val="left"/>
              <w:rPr>
                <w:rFonts w:ascii="宋体" w:hAnsi="宋体" w:cs="宋体"/>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5A85F60B">
            <w:pPr>
              <w:widowControl/>
              <w:jc w:val="left"/>
              <w:rPr>
                <w:rFonts w:ascii="宋体" w:hAnsi="宋体" w:cs="宋体"/>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3D14B118">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2338B815">
            <w:pPr>
              <w:widowControl/>
              <w:jc w:val="center"/>
              <w:rPr>
                <w:rFonts w:ascii="宋体" w:hAnsi="宋体" w:cs="宋体"/>
                <w:kern w:val="0"/>
                <w:sz w:val="20"/>
                <w:szCs w:val="20"/>
              </w:rPr>
            </w:pPr>
            <w:r>
              <w:rPr>
                <w:rFonts w:hint="eastAsia" w:ascii="宋体" w:hAnsi="宋体" w:cs="宋体"/>
                <w:kern w:val="0"/>
                <w:sz w:val="20"/>
                <w:szCs w:val="20"/>
              </w:rPr>
              <w:t>212</w:t>
            </w:r>
          </w:p>
        </w:tc>
        <w:tc>
          <w:tcPr>
            <w:tcW w:w="816" w:type="dxa"/>
            <w:vMerge w:val="continue"/>
            <w:tcBorders>
              <w:top w:val="nil"/>
              <w:left w:val="single" w:color="auto" w:sz="4" w:space="0"/>
              <w:bottom w:val="single" w:color="000000" w:sz="4" w:space="0"/>
              <w:right w:val="single" w:color="auto" w:sz="4" w:space="0"/>
            </w:tcBorders>
            <w:vAlign w:val="center"/>
          </w:tcPr>
          <w:p w14:paraId="4506E515">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67592517">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0A70DF5C">
            <w:pPr>
              <w:widowControl/>
              <w:jc w:val="center"/>
              <w:rPr>
                <w:rFonts w:ascii="宋体" w:hAnsi="宋体" w:cs="宋体"/>
                <w:kern w:val="0"/>
                <w:sz w:val="20"/>
                <w:szCs w:val="20"/>
              </w:rPr>
            </w:pPr>
            <w:r>
              <w:rPr>
                <w:rFonts w:hint="eastAsia" w:ascii="宋体" w:hAnsi="宋体" w:cs="宋体"/>
                <w:kern w:val="0"/>
                <w:sz w:val="20"/>
                <w:szCs w:val="20"/>
              </w:rPr>
              <w:t>30</w:t>
            </w:r>
          </w:p>
        </w:tc>
      </w:tr>
      <w:tr w14:paraId="7CED5995">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auto" w:sz="4" w:space="0"/>
              <w:right w:val="single" w:color="auto" w:sz="4" w:space="0"/>
            </w:tcBorders>
            <w:vAlign w:val="center"/>
          </w:tcPr>
          <w:p w14:paraId="20FB8B45">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5B78F505">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procaine </w:t>
            </w:r>
          </w:p>
        </w:tc>
        <w:tc>
          <w:tcPr>
            <w:tcW w:w="1183" w:type="dxa"/>
            <w:vMerge w:val="restart"/>
            <w:tcBorders>
              <w:top w:val="nil"/>
              <w:left w:val="single" w:color="auto" w:sz="4" w:space="0"/>
              <w:bottom w:val="single" w:color="000000" w:sz="4" w:space="0"/>
              <w:right w:val="single" w:color="auto" w:sz="4" w:space="0"/>
            </w:tcBorders>
            <w:noWrap/>
            <w:vAlign w:val="center"/>
          </w:tcPr>
          <w:p w14:paraId="7D66200A">
            <w:pPr>
              <w:widowControl/>
              <w:jc w:val="center"/>
              <w:rPr>
                <w:rFonts w:ascii="宋体" w:hAnsi="宋体" w:cs="宋体"/>
                <w:color w:val="000000"/>
                <w:kern w:val="0"/>
                <w:sz w:val="20"/>
                <w:szCs w:val="20"/>
              </w:rPr>
            </w:pPr>
            <w:r>
              <w:rPr>
                <w:rFonts w:hint="eastAsia" w:ascii="宋体" w:hAnsi="宋体" w:cs="宋体"/>
                <w:color w:val="000000"/>
                <w:kern w:val="0"/>
                <w:sz w:val="20"/>
                <w:szCs w:val="20"/>
              </w:rPr>
              <w:t>普鲁卡因</w:t>
            </w:r>
          </w:p>
        </w:tc>
        <w:tc>
          <w:tcPr>
            <w:tcW w:w="1016" w:type="dxa"/>
            <w:vMerge w:val="restart"/>
            <w:tcBorders>
              <w:top w:val="nil"/>
              <w:left w:val="single" w:color="auto" w:sz="4" w:space="0"/>
              <w:bottom w:val="single" w:color="000000" w:sz="4" w:space="0"/>
              <w:right w:val="single" w:color="auto" w:sz="4" w:space="0"/>
            </w:tcBorders>
            <w:noWrap/>
            <w:vAlign w:val="center"/>
          </w:tcPr>
          <w:p w14:paraId="6C5CB9C4">
            <w:pPr>
              <w:widowControl/>
              <w:jc w:val="center"/>
              <w:rPr>
                <w:rFonts w:ascii="宋体" w:hAnsi="宋体" w:cs="宋体"/>
                <w:color w:val="000000"/>
                <w:kern w:val="0"/>
                <w:sz w:val="20"/>
                <w:szCs w:val="20"/>
              </w:rPr>
            </w:pPr>
            <w:r>
              <w:rPr>
                <w:rFonts w:hint="eastAsia" w:ascii="宋体" w:hAnsi="宋体" w:cs="宋体"/>
                <w:color w:val="000000"/>
                <w:kern w:val="0"/>
                <w:sz w:val="20"/>
                <w:szCs w:val="20"/>
              </w:rPr>
              <w:t>59-46-1</w:t>
            </w:r>
          </w:p>
        </w:tc>
        <w:tc>
          <w:tcPr>
            <w:tcW w:w="716" w:type="dxa"/>
            <w:vMerge w:val="restart"/>
            <w:tcBorders>
              <w:top w:val="nil"/>
              <w:left w:val="single" w:color="auto" w:sz="4" w:space="0"/>
              <w:bottom w:val="single" w:color="000000" w:sz="4" w:space="0"/>
              <w:right w:val="single" w:color="auto" w:sz="4" w:space="0"/>
            </w:tcBorders>
            <w:noWrap/>
            <w:vAlign w:val="center"/>
          </w:tcPr>
          <w:p w14:paraId="55906798">
            <w:pPr>
              <w:widowControl/>
              <w:jc w:val="center"/>
              <w:rPr>
                <w:rFonts w:ascii="宋体" w:hAnsi="宋体" w:cs="宋体"/>
                <w:kern w:val="0"/>
                <w:sz w:val="20"/>
                <w:szCs w:val="20"/>
              </w:rPr>
            </w:pPr>
            <w:r>
              <w:rPr>
                <w:rFonts w:hint="eastAsia" w:ascii="宋体" w:hAnsi="宋体" w:cs="宋体"/>
                <w:kern w:val="0"/>
                <w:sz w:val="20"/>
                <w:szCs w:val="20"/>
              </w:rPr>
              <w:t>237.2</w:t>
            </w:r>
          </w:p>
        </w:tc>
        <w:tc>
          <w:tcPr>
            <w:tcW w:w="947" w:type="dxa"/>
            <w:tcBorders>
              <w:top w:val="nil"/>
              <w:left w:val="nil"/>
              <w:bottom w:val="single" w:color="auto" w:sz="4" w:space="0"/>
              <w:right w:val="single" w:color="auto" w:sz="4" w:space="0"/>
            </w:tcBorders>
            <w:noWrap/>
            <w:vAlign w:val="center"/>
          </w:tcPr>
          <w:p w14:paraId="606EEBAB">
            <w:pPr>
              <w:widowControl/>
              <w:jc w:val="center"/>
              <w:rPr>
                <w:rFonts w:ascii="宋体" w:hAnsi="宋体" w:cs="宋体"/>
                <w:kern w:val="0"/>
                <w:sz w:val="20"/>
                <w:szCs w:val="20"/>
              </w:rPr>
            </w:pPr>
            <w:r>
              <w:rPr>
                <w:rFonts w:hint="eastAsia" w:ascii="宋体" w:hAnsi="宋体" w:cs="宋体"/>
                <w:kern w:val="0"/>
                <w:sz w:val="20"/>
                <w:szCs w:val="20"/>
              </w:rPr>
              <w:t>100.2*</w:t>
            </w:r>
          </w:p>
        </w:tc>
        <w:tc>
          <w:tcPr>
            <w:tcW w:w="816" w:type="dxa"/>
            <w:vMerge w:val="restart"/>
            <w:tcBorders>
              <w:top w:val="nil"/>
              <w:left w:val="single" w:color="auto" w:sz="4" w:space="0"/>
              <w:bottom w:val="single" w:color="000000" w:sz="4" w:space="0"/>
              <w:right w:val="single" w:color="auto" w:sz="4" w:space="0"/>
            </w:tcBorders>
            <w:noWrap/>
            <w:vAlign w:val="center"/>
          </w:tcPr>
          <w:p w14:paraId="74E4D647">
            <w:pPr>
              <w:widowControl/>
              <w:jc w:val="center"/>
              <w:rPr>
                <w:rFonts w:ascii="宋体" w:hAnsi="宋体" w:cs="宋体"/>
                <w:kern w:val="0"/>
                <w:sz w:val="20"/>
                <w:szCs w:val="20"/>
              </w:rPr>
            </w:pPr>
            <w:r>
              <w:rPr>
                <w:rFonts w:hint="eastAsia" w:ascii="宋体" w:hAnsi="宋体" w:cs="宋体"/>
                <w:kern w:val="0"/>
                <w:sz w:val="20"/>
                <w:szCs w:val="20"/>
              </w:rPr>
              <w:t>4.24</w:t>
            </w:r>
          </w:p>
        </w:tc>
        <w:tc>
          <w:tcPr>
            <w:tcW w:w="516" w:type="dxa"/>
            <w:tcBorders>
              <w:top w:val="nil"/>
              <w:left w:val="nil"/>
              <w:bottom w:val="single" w:color="auto" w:sz="4" w:space="0"/>
              <w:right w:val="single" w:color="auto" w:sz="4" w:space="0"/>
            </w:tcBorders>
            <w:noWrap/>
            <w:vAlign w:val="center"/>
          </w:tcPr>
          <w:p w14:paraId="1D5510A4">
            <w:pPr>
              <w:widowControl/>
              <w:jc w:val="center"/>
              <w:rPr>
                <w:rFonts w:ascii="宋体" w:hAnsi="宋体" w:cs="宋体"/>
                <w:kern w:val="0"/>
                <w:sz w:val="20"/>
                <w:szCs w:val="20"/>
              </w:rPr>
            </w:pPr>
            <w:r>
              <w:rPr>
                <w:rFonts w:hint="eastAsia" w:ascii="宋体" w:hAnsi="宋体" w:cs="宋体"/>
                <w:kern w:val="0"/>
                <w:sz w:val="20"/>
                <w:szCs w:val="20"/>
              </w:rPr>
              <w:t>50</w:t>
            </w:r>
          </w:p>
        </w:tc>
        <w:tc>
          <w:tcPr>
            <w:tcW w:w="557" w:type="dxa"/>
            <w:tcBorders>
              <w:top w:val="nil"/>
              <w:left w:val="nil"/>
              <w:bottom w:val="single" w:color="auto" w:sz="4" w:space="0"/>
              <w:right w:val="single" w:color="auto" w:sz="4" w:space="0"/>
            </w:tcBorders>
            <w:noWrap/>
            <w:vAlign w:val="center"/>
          </w:tcPr>
          <w:p w14:paraId="20B6843C">
            <w:pPr>
              <w:widowControl/>
              <w:jc w:val="center"/>
              <w:rPr>
                <w:rFonts w:ascii="宋体" w:hAnsi="宋体" w:cs="宋体"/>
                <w:kern w:val="0"/>
                <w:sz w:val="20"/>
                <w:szCs w:val="20"/>
              </w:rPr>
            </w:pPr>
            <w:r>
              <w:rPr>
                <w:rFonts w:hint="eastAsia" w:ascii="宋体" w:hAnsi="宋体" w:cs="宋体"/>
                <w:kern w:val="0"/>
                <w:sz w:val="20"/>
                <w:szCs w:val="20"/>
              </w:rPr>
              <w:t>22</w:t>
            </w:r>
          </w:p>
        </w:tc>
      </w:tr>
      <w:tr w14:paraId="6D3E6BF6">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auto" w:sz="4" w:space="0"/>
              <w:right w:val="single" w:color="auto" w:sz="4" w:space="0"/>
            </w:tcBorders>
            <w:vAlign w:val="center"/>
          </w:tcPr>
          <w:p w14:paraId="10C1DC3A">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36FDFEFA">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5BFAB3AB">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30952E01">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5606F195">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3B9502C1">
            <w:pPr>
              <w:widowControl/>
              <w:jc w:val="center"/>
              <w:rPr>
                <w:rFonts w:ascii="宋体" w:hAnsi="宋体" w:cs="宋体"/>
                <w:kern w:val="0"/>
                <w:sz w:val="20"/>
                <w:szCs w:val="20"/>
              </w:rPr>
            </w:pPr>
            <w:r>
              <w:rPr>
                <w:rFonts w:hint="eastAsia" w:ascii="宋体" w:hAnsi="宋体" w:cs="宋体"/>
                <w:kern w:val="0"/>
                <w:sz w:val="20"/>
                <w:szCs w:val="20"/>
              </w:rPr>
              <w:t>164.4</w:t>
            </w:r>
          </w:p>
        </w:tc>
        <w:tc>
          <w:tcPr>
            <w:tcW w:w="816" w:type="dxa"/>
            <w:vMerge w:val="continue"/>
            <w:tcBorders>
              <w:top w:val="nil"/>
              <w:left w:val="single" w:color="auto" w:sz="4" w:space="0"/>
              <w:bottom w:val="single" w:color="000000" w:sz="4" w:space="0"/>
              <w:right w:val="single" w:color="auto" w:sz="4" w:space="0"/>
            </w:tcBorders>
            <w:vAlign w:val="center"/>
          </w:tcPr>
          <w:p w14:paraId="66D01D52">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5489C955">
            <w:pPr>
              <w:widowControl/>
              <w:jc w:val="center"/>
              <w:rPr>
                <w:rFonts w:ascii="宋体" w:hAnsi="宋体" w:cs="宋体"/>
                <w:kern w:val="0"/>
                <w:sz w:val="20"/>
                <w:szCs w:val="20"/>
              </w:rPr>
            </w:pPr>
            <w:r>
              <w:rPr>
                <w:rFonts w:hint="eastAsia" w:ascii="宋体" w:hAnsi="宋体" w:cs="宋体"/>
                <w:kern w:val="0"/>
                <w:sz w:val="20"/>
                <w:szCs w:val="20"/>
              </w:rPr>
              <w:t>50</w:t>
            </w:r>
          </w:p>
        </w:tc>
        <w:tc>
          <w:tcPr>
            <w:tcW w:w="557" w:type="dxa"/>
            <w:tcBorders>
              <w:top w:val="nil"/>
              <w:left w:val="nil"/>
              <w:bottom w:val="single" w:color="auto" w:sz="4" w:space="0"/>
              <w:right w:val="single" w:color="auto" w:sz="4" w:space="0"/>
            </w:tcBorders>
            <w:noWrap/>
            <w:vAlign w:val="center"/>
          </w:tcPr>
          <w:p w14:paraId="4217F4CA">
            <w:pPr>
              <w:widowControl/>
              <w:jc w:val="center"/>
              <w:rPr>
                <w:rFonts w:ascii="宋体" w:hAnsi="宋体" w:cs="宋体"/>
                <w:kern w:val="0"/>
                <w:sz w:val="20"/>
                <w:szCs w:val="20"/>
              </w:rPr>
            </w:pPr>
            <w:r>
              <w:rPr>
                <w:rFonts w:hint="eastAsia" w:ascii="宋体" w:hAnsi="宋体" w:cs="宋体"/>
                <w:kern w:val="0"/>
                <w:sz w:val="20"/>
                <w:szCs w:val="20"/>
              </w:rPr>
              <w:t>23</w:t>
            </w:r>
          </w:p>
        </w:tc>
      </w:tr>
      <w:tr w14:paraId="03286046">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auto" w:sz="4" w:space="0"/>
              <w:right w:val="single" w:color="auto" w:sz="4" w:space="0"/>
            </w:tcBorders>
            <w:vAlign w:val="center"/>
          </w:tcPr>
          <w:p w14:paraId="4ABA91AE">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65146D0C">
            <w:pPr>
              <w:widowControl/>
              <w:jc w:val="center"/>
              <w:rPr>
                <w:rFonts w:ascii="宋体" w:hAnsi="宋体" w:cs="宋体"/>
                <w:color w:val="000000"/>
                <w:kern w:val="0"/>
                <w:sz w:val="20"/>
                <w:szCs w:val="20"/>
              </w:rPr>
            </w:pPr>
            <w:r>
              <w:rPr>
                <w:rFonts w:hint="eastAsia" w:ascii="宋体" w:hAnsi="宋体" w:cs="宋体"/>
                <w:color w:val="000000"/>
                <w:kern w:val="0"/>
                <w:sz w:val="20"/>
                <w:szCs w:val="20"/>
              </w:rPr>
              <w:t>Atropine</w:t>
            </w:r>
          </w:p>
        </w:tc>
        <w:tc>
          <w:tcPr>
            <w:tcW w:w="1183" w:type="dxa"/>
            <w:vMerge w:val="restart"/>
            <w:tcBorders>
              <w:top w:val="nil"/>
              <w:left w:val="single" w:color="auto" w:sz="4" w:space="0"/>
              <w:bottom w:val="single" w:color="000000" w:sz="4" w:space="0"/>
              <w:right w:val="single" w:color="auto" w:sz="4" w:space="0"/>
            </w:tcBorders>
            <w:noWrap/>
            <w:vAlign w:val="center"/>
          </w:tcPr>
          <w:p w14:paraId="29988ECD">
            <w:pPr>
              <w:widowControl/>
              <w:jc w:val="center"/>
              <w:rPr>
                <w:rFonts w:ascii="宋体" w:hAnsi="宋体" w:cs="宋体"/>
                <w:color w:val="000000"/>
                <w:kern w:val="0"/>
                <w:sz w:val="20"/>
                <w:szCs w:val="20"/>
              </w:rPr>
            </w:pPr>
            <w:r>
              <w:rPr>
                <w:rFonts w:hint="eastAsia" w:ascii="宋体" w:hAnsi="宋体" w:cs="宋体"/>
                <w:color w:val="000000"/>
                <w:kern w:val="0"/>
                <w:sz w:val="20"/>
                <w:szCs w:val="20"/>
              </w:rPr>
              <w:t>阿托品</w:t>
            </w:r>
          </w:p>
        </w:tc>
        <w:tc>
          <w:tcPr>
            <w:tcW w:w="1016" w:type="dxa"/>
            <w:vMerge w:val="restart"/>
            <w:tcBorders>
              <w:top w:val="nil"/>
              <w:left w:val="single" w:color="auto" w:sz="4" w:space="0"/>
              <w:bottom w:val="single" w:color="000000" w:sz="4" w:space="0"/>
              <w:right w:val="single" w:color="auto" w:sz="4" w:space="0"/>
            </w:tcBorders>
            <w:noWrap/>
            <w:vAlign w:val="center"/>
          </w:tcPr>
          <w:p w14:paraId="64D1AB81">
            <w:pPr>
              <w:widowControl/>
              <w:jc w:val="center"/>
              <w:rPr>
                <w:rFonts w:ascii="宋体" w:hAnsi="宋体" w:cs="宋体"/>
                <w:color w:val="000000"/>
                <w:kern w:val="0"/>
                <w:sz w:val="20"/>
                <w:szCs w:val="20"/>
              </w:rPr>
            </w:pPr>
            <w:r>
              <w:rPr>
                <w:rFonts w:hint="eastAsia" w:ascii="宋体" w:hAnsi="宋体" w:cs="宋体"/>
                <w:color w:val="000000"/>
                <w:kern w:val="0"/>
                <w:sz w:val="20"/>
                <w:szCs w:val="20"/>
              </w:rPr>
              <w:t>51-55-8</w:t>
            </w:r>
          </w:p>
        </w:tc>
        <w:tc>
          <w:tcPr>
            <w:tcW w:w="716" w:type="dxa"/>
            <w:vMerge w:val="restart"/>
            <w:tcBorders>
              <w:top w:val="nil"/>
              <w:left w:val="single" w:color="auto" w:sz="4" w:space="0"/>
              <w:bottom w:val="single" w:color="000000" w:sz="4" w:space="0"/>
              <w:right w:val="single" w:color="auto" w:sz="4" w:space="0"/>
            </w:tcBorders>
            <w:noWrap/>
            <w:vAlign w:val="center"/>
          </w:tcPr>
          <w:p w14:paraId="14D2FBCE">
            <w:pPr>
              <w:widowControl/>
              <w:jc w:val="center"/>
              <w:rPr>
                <w:rFonts w:ascii="宋体" w:hAnsi="宋体" w:cs="宋体"/>
                <w:kern w:val="0"/>
                <w:sz w:val="20"/>
                <w:szCs w:val="20"/>
              </w:rPr>
            </w:pPr>
            <w:r>
              <w:rPr>
                <w:rFonts w:hint="eastAsia" w:ascii="宋体" w:hAnsi="宋体" w:cs="宋体"/>
                <w:kern w:val="0"/>
                <w:sz w:val="20"/>
                <w:szCs w:val="20"/>
              </w:rPr>
              <w:t>290.1</w:t>
            </w:r>
          </w:p>
        </w:tc>
        <w:tc>
          <w:tcPr>
            <w:tcW w:w="947" w:type="dxa"/>
            <w:tcBorders>
              <w:top w:val="nil"/>
              <w:left w:val="nil"/>
              <w:bottom w:val="single" w:color="auto" w:sz="4" w:space="0"/>
              <w:right w:val="single" w:color="auto" w:sz="4" w:space="0"/>
            </w:tcBorders>
            <w:noWrap/>
            <w:vAlign w:val="center"/>
          </w:tcPr>
          <w:p w14:paraId="7B66C3DB">
            <w:pPr>
              <w:widowControl/>
              <w:jc w:val="center"/>
              <w:rPr>
                <w:rFonts w:ascii="宋体" w:hAnsi="宋体" w:cs="宋体"/>
                <w:kern w:val="0"/>
                <w:sz w:val="20"/>
                <w:szCs w:val="20"/>
              </w:rPr>
            </w:pPr>
            <w:r>
              <w:rPr>
                <w:rFonts w:hint="eastAsia" w:ascii="宋体" w:hAnsi="宋体" w:cs="宋体"/>
                <w:kern w:val="0"/>
                <w:sz w:val="20"/>
                <w:szCs w:val="20"/>
              </w:rPr>
              <w:t>93.1*</w:t>
            </w:r>
          </w:p>
        </w:tc>
        <w:tc>
          <w:tcPr>
            <w:tcW w:w="816" w:type="dxa"/>
            <w:vMerge w:val="restart"/>
            <w:tcBorders>
              <w:top w:val="nil"/>
              <w:left w:val="single" w:color="auto" w:sz="4" w:space="0"/>
              <w:bottom w:val="single" w:color="000000" w:sz="4" w:space="0"/>
              <w:right w:val="single" w:color="auto" w:sz="4" w:space="0"/>
            </w:tcBorders>
            <w:noWrap/>
            <w:vAlign w:val="center"/>
          </w:tcPr>
          <w:p w14:paraId="0A34E253">
            <w:pPr>
              <w:widowControl/>
              <w:jc w:val="center"/>
              <w:rPr>
                <w:rFonts w:ascii="宋体" w:hAnsi="宋体" w:cs="宋体"/>
                <w:kern w:val="0"/>
                <w:sz w:val="20"/>
                <w:szCs w:val="20"/>
              </w:rPr>
            </w:pPr>
            <w:r>
              <w:rPr>
                <w:rFonts w:hint="eastAsia" w:ascii="宋体" w:hAnsi="宋体" w:cs="宋体"/>
                <w:kern w:val="0"/>
                <w:sz w:val="20"/>
                <w:szCs w:val="20"/>
              </w:rPr>
              <w:t>5.33</w:t>
            </w:r>
          </w:p>
        </w:tc>
        <w:tc>
          <w:tcPr>
            <w:tcW w:w="516" w:type="dxa"/>
            <w:tcBorders>
              <w:top w:val="nil"/>
              <w:left w:val="nil"/>
              <w:bottom w:val="single" w:color="auto" w:sz="4" w:space="0"/>
              <w:right w:val="single" w:color="auto" w:sz="4" w:space="0"/>
            </w:tcBorders>
            <w:noWrap/>
            <w:vAlign w:val="center"/>
          </w:tcPr>
          <w:p w14:paraId="3A43A724">
            <w:pPr>
              <w:widowControl/>
              <w:jc w:val="center"/>
              <w:rPr>
                <w:rFonts w:ascii="宋体" w:hAnsi="宋体" w:cs="宋体"/>
                <w:kern w:val="0"/>
                <w:sz w:val="20"/>
                <w:szCs w:val="20"/>
              </w:rPr>
            </w:pPr>
            <w:r>
              <w:rPr>
                <w:rFonts w:hint="eastAsia" w:ascii="宋体" w:hAnsi="宋体" w:cs="宋体"/>
                <w:kern w:val="0"/>
                <w:sz w:val="20"/>
                <w:szCs w:val="20"/>
              </w:rPr>
              <w:t>100</w:t>
            </w:r>
          </w:p>
        </w:tc>
        <w:tc>
          <w:tcPr>
            <w:tcW w:w="557" w:type="dxa"/>
            <w:tcBorders>
              <w:top w:val="nil"/>
              <w:left w:val="nil"/>
              <w:bottom w:val="single" w:color="auto" w:sz="4" w:space="0"/>
              <w:right w:val="single" w:color="auto" w:sz="4" w:space="0"/>
            </w:tcBorders>
            <w:noWrap/>
            <w:vAlign w:val="center"/>
          </w:tcPr>
          <w:p w14:paraId="66039591">
            <w:pPr>
              <w:widowControl/>
              <w:jc w:val="center"/>
              <w:rPr>
                <w:rFonts w:ascii="宋体" w:hAnsi="宋体" w:cs="宋体"/>
                <w:kern w:val="0"/>
                <w:sz w:val="20"/>
                <w:szCs w:val="20"/>
              </w:rPr>
            </w:pPr>
            <w:r>
              <w:rPr>
                <w:rFonts w:hint="eastAsia" w:ascii="宋体" w:hAnsi="宋体" w:cs="宋体"/>
                <w:kern w:val="0"/>
                <w:sz w:val="20"/>
                <w:szCs w:val="20"/>
              </w:rPr>
              <w:t>43</w:t>
            </w:r>
          </w:p>
        </w:tc>
      </w:tr>
      <w:tr w14:paraId="3D4EA96E">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auto" w:sz="4" w:space="0"/>
              <w:right w:val="single" w:color="auto" w:sz="4" w:space="0"/>
            </w:tcBorders>
            <w:vAlign w:val="center"/>
          </w:tcPr>
          <w:p w14:paraId="231D46C9">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74EF214D">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167FFC7C">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6FC83A17">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53BD4966">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71FFAE11">
            <w:pPr>
              <w:widowControl/>
              <w:jc w:val="center"/>
              <w:rPr>
                <w:rFonts w:ascii="宋体" w:hAnsi="宋体" w:cs="宋体"/>
                <w:kern w:val="0"/>
                <w:sz w:val="20"/>
                <w:szCs w:val="20"/>
              </w:rPr>
            </w:pPr>
            <w:r>
              <w:rPr>
                <w:rFonts w:hint="eastAsia" w:ascii="宋体" w:hAnsi="宋体" w:cs="宋体"/>
                <w:kern w:val="0"/>
                <w:sz w:val="20"/>
                <w:szCs w:val="20"/>
              </w:rPr>
              <w:t>124.1</w:t>
            </w:r>
          </w:p>
        </w:tc>
        <w:tc>
          <w:tcPr>
            <w:tcW w:w="816" w:type="dxa"/>
            <w:vMerge w:val="continue"/>
            <w:tcBorders>
              <w:top w:val="nil"/>
              <w:left w:val="single" w:color="auto" w:sz="4" w:space="0"/>
              <w:bottom w:val="single" w:color="000000" w:sz="4" w:space="0"/>
              <w:right w:val="single" w:color="auto" w:sz="4" w:space="0"/>
            </w:tcBorders>
            <w:vAlign w:val="center"/>
          </w:tcPr>
          <w:p w14:paraId="164D9F3F">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1017920C">
            <w:pPr>
              <w:widowControl/>
              <w:jc w:val="center"/>
              <w:rPr>
                <w:rFonts w:ascii="宋体" w:hAnsi="宋体" w:cs="宋体"/>
                <w:kern w:val="0"/>
                <w:sz w:val="20"/>
                <w:szCs w:val="20"/>
              </w:rPr>
            </w:pPr>
            <w:r>
              <w:rPr>
                <w:rFonts w:hint="eastAsia" w:ascii="宋体" w:hAnsi="宋体" w:cs="宋体"/>
                <w:kern w:val="0"/>
                <w:sz w:val="20"/>
                <w:szCs w:val="20"/>
              </w:rPr>
              <w:t>40</w:t>
            </w:r>
          </w:p>
        </w:tc>
        <w:tc>
          <w:tcPr>
            <w:tcW w:w="557" w:type="dxa"/>
            <w:tcBorders>
              <w:top w:val="nil"/>
              <w:left w:val="nil"/>
              <w:bottom w:val="single" w:color="auto" w:sz="4" w:space="0"/>
              <w:right w:val="single" w:color="auto" w:sz="4" w:space="0"/>
            </w:tcBorders>
            <w:noWrap/>
            <w:vAlign w:val="center"/>
          </w:tcPr>
          <w:p w14:paraId="446DB33F">
            <w:pPr>
              <w:widowControl/>
              <w:jc w:val="center"/>
              <w:rPr>
                <w:rFonts w:ascii="宋体" w:hAnsi="宋体" w:cs="宋体"/>
                <w:kern w:val="0"/>
                <w:sz w:val="20"/>
                <w:szCs w:val="20"/>
              </w:rPr>
            </w:pPr>
            <w:r>
              <w:rPr>
                <w:rFonts w:hint="eastAsia" w:ascii="宋体" w:hAnsi="宋体" w:cs="宋体"/>
                <w:kern w:val="0"/>
                <w:sz w:val="20"/>
                <w:szCs w:val="20"/>
              </w:rPr>
              <w:t>24</w:t>
            </w:r>
          </w:p>
        </w:tc>
      </w:tr>
      <w:tr w14:paraId="7893ECDF">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auto" w:sz="4" w:space="0"/>
              <w:right w:val="single" w:color="auto" w:sz="4" w:space="0"/>
            </w:tcBorders>
            <w:vAlign w:val="center"/>
          </w:tcPr>
          <w:p w14:paraId="4FEDCD55">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5E53B216">
            <w:pPr>
              <w:widowControl/>
              <w:jc w:val="center"/>
              <w:rPr>
                <w:rFonts w:ascii="宋体" w:hAnsi="宋体" w:cs="宋体"/>
                <w:color w:val="000000"/>
                <w:kern w:val="0"/>
                <w:sz w:val="20"/>
                <w:szCs w:val="20"/>
              </w:rPr>
            </w:pPr>
            <w:r>
              <w:rPr>
                <w:rFonts w:hint="eastAsia" w:ascii="宋体" w:hAnsi="宋体" w:cs="宋体"/>
                <w:color w:val="000000"/>
                <w:kern w:val="0"/>
                <w:sz w:val="20"/>
                <w:szCs w:val="20"/>
              </w:rPr>
              <w:t>Tiamulin</w:t>
            </w:r>
          </w:p>
        </w:tc>
        <w:tc>
          <w:tcPr>
            <w:tcW w:w="1183" w:type="dxa"/>
            <w:vMerge w:val="restart"/>
            <w:tcBorders>
              <w:top w:val="nil"/>
              <w:left w:val="single" w:color="auto" w:sz="4" w:space="0"/>
              <w:bottom w:val="single" w:color="000000" w:sz="4" w:space="0"/>
              <w:right w:val="single" w:color="auto" w:sz="4" w:space="0"/>
            </w:tcBorders>
            <w:noWrap/>
            <w:vAlign w:val="center"/>
          </w:tcPr>
          <w:p w14:paraId="53AEB83A">
            <w:pPr>
              <w:widowControl/>
              <w:jc w:val="center"/>
              <w:rPr>
                <w:rFonts w:ascii="宋体" w:hAnsi="宋体" w:cs="宋体"/>
                <w:color w:val="000000"/>
                <w:kern w:val="0"/>
                <w:sz w:val="20"/>
                <w:szCs w:val="20"/>
              </w:rPr>
            </w:pPr>
            <w:r>
              <w:rPr>
                <w:rFonts w:hint="eastAsia" w:ascii="宋体" w:hAnsi="宋体" w:cs="宋体"/>
                <w:color w:val="000000"/>
                <w:kern w:val="0"/>
                <w:sz w:val="20"/>
                <w:szCs w:val="20"/>
              </w:rPr>
              <w:t>泰妙菌素</w:t>
            </w:r>
          </w:p>
        </w:tc>
        <w:tc>
          <w:tcPr>
            <w:tcW w:w="1016" w:type="dxa"/>
            <w:vMerge w:val="restart"/>
            <w:tcBorders>
              <w:top w:val="nil"/>
              <w:left w:val="single" w:color="auto" w:sz="4" w:space="0"/>
              <w:bottom w:val="single" w:color="000000" w:sz="4" w:space="0"/>
              <w:right w:val="single" w:color="auto" w:sz="4" w:space="0"/>
            </w:tcBorders>
            <w:noWrap/>
            <w:vAlign w:val="center"/>
          </w:tcPr>
          <w:p w14:paraId="28CBD6B2">
            <w:pPr>
              <w:widowControl/>
              <w:jc w:val="center"/>
              <w:rPr>
                <w:rFonts w:ascii="宋体" w:hAnsi="宋体" w:cs="宋体"/>
                <w:color w:val="000000"/>
                <w:kern w:val="0"/>
                <w:sz w:val="20"/>
                <w:szCs w:val="20"/>
              </w:rPr>
            </w:pPr>
            <w:r>
              <w:rPr>
                <w:rFonts w:hint="eastAsia" w:ascii="宋体" w:hAnsi="宋体" w:cs="宋体"/>
                <w:color w:val="000000"/>
                <w:kern w:val="0"/>
                <w:sz w:val="20"/>
                <w:szCs w:val="20"/>
              </w:rPr>
              <w:t>55297-95-5</w:t>
            </w:r>
          </w:p>
        </w:tc>
        <w:tc>
          <w:tcPr>
            <w:tcW w:w="716" w:type="dxa"/>
            <w:vMerge w:val="restart"/>
            <w:tcBorders>
              <w:top w:val="nil"/>
              <w:left w:val="single" w:color="auto" w:sz="4" w:space="0"/>
              <w:bottom w:val="single" w:color="000000" w:sz="4" w:space="0"/>
              <w:right w:val="single" w:color="auto" w:sz="4" w:space="0"/>
            </w:tcBorders>
            <w:noWrap/>
            <w:vAlign w:val="center"/>
          </w:tcPr>
          <w:p w14:paraId="07014FCB">
            <w:pPr>
              <w:widowControl/>
              <w:jc w:val="center"/>
              <w:rPr>
                <w:rFonts w:ascii="宋体" w:hAnsi="宋体" w:cs="宋体"/>
                <w:kern w:val="0"/>
                <w:sz w:val="20"/>
                <w:szCs w:val="20"/>
              </w:rPr>
            </w:pPr>
            <w:r>
              <w:rPr>
                <w:rFonts w:hint="eastAsia" w:ascii="宋体" w:hAnsi="宋体" w:cs="宋体"/>
                <w:kern w:val="0"/>
                <w:sz w:val="20"/>
                <w:szCs w:val="20"/>
              </w:rPr>
              <w:t>494.3</w:t>
            </w:r>
          </w:p>
        </w:tc>
        <w:tc>
          <w:tcPr>
            <w:tcW w:w="947" w:type="dxa"/>
            <w:tcBorders>
              <w:top w:val="nil"/>
              <w:left w:val="nil"/>
              <w:bottom w:val="single" w:color="auto" w:sz="4" w:space="0"/>
              <w:right w:val="single" w:color="auto" w:sz="4" w:space="0"/>
            </w:tcBorders>
            <w:noWrap/>
            <w:vAlign w:val="center"/>
          </w:tcPr>
          <w:p w14:paraId="298D4059">
            <w:pPr>
              <w:widowControl/>
              <w:jc w:val="center"/>
              <w:rPr>
                <w:rFonts w:ascii="宋体" w:hAnsi="宋体" w:cs="宋体"/>
                <w:kern w:val="0"/>
                <w:sz w:val="20"/>
                <w:szCs w:val="20"/>
              </w:rPr>
            </w:pPr>
            <w:r>
              <w:rPr>
                <w:rFonts w:hint="eastAsia" w:ascii="宋体" w:hAnsi="宋体" w:cs="宋体"/>
                <w:kern w:val="0"/>
                <w:sz w:val="20"/>
                <w:szCs w:val="20"/>
              </w:rPr>
              <w:t>192.1*</w:t>
            </w:r>
          </w:p>
        </w:tc>
        <w:tc>
          <w:tcPr>
            <w:tcW w:w="816" w:type="dxa"/>
            <w:vMerge w:val="restart"/>
            <w:tcBorders>
              <w:top w:val="nil"/>
              <w:left w:val="single" w:color="auto" w:sz="4" w:space="0"/>
              <w:bottom w:val="single" w:color="000000" w:sz="4" w:space="0"/>
              <w:right w:val="single" w:color="auto" w:sz="4" w:space="0"/>
            </w:tcBorders>
            <w:noWrap/>
            <w:vAlign w:val="center"/>
          </w:tcPr>
          <w:p w14:paraId="1EF2CED2">
            <w:pPr>
              <w:widowControl/>
              <w:jc w:val="center"/>
              <w:rPr>
                <w:rFonts w:ascii="宋体" w:hAnsi="宋体" w:cs="宋体"/>
                <w:kern w:val="0"/>
                <w:sz w:val="20"/>
                <w:szCs w:val="20"/>
              </w:rPr>
            </w:pPr>
            <w:r>
              <w:rPr>
                <w:rFonts w:hint="eastAsia" w:ascii="宋体" w:hAnsi="宋体" w:cs="宋体"/>
                <w:kern w:val="0"/>
                <w:sz w:val="20"/>
                <w:szCs w:val="20"/>
              </w:rPr>
              <w:t>10.16</w:t>
            </w:r>
          </w:p>
        </w:tc>
        <w:tc>
          <w:tcPr>
            <w:tcW w:w="516" w:type="dxa"/>
            <w:tcBorders>
              <w:top w:val="nil"/>
              <w:left w:val="nil"/>
              <w:bottom w:val="single" w:color="auto" w:sz="4" w:space="0"/>
              <w:right w:val="single" w:color="auto" w:sz="4" w:space="0"/>
            </w:tcBorders>
            <w:noWrap/>
            <w:vAlign w:val="center"/>
          </w:tcPr>
          <w:p w14:paraId="7309E5B1">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74C63061">
            <w:pPr>
              <w:widowControl/>
              <w:jc w:val="center"/>
              <w:rPr>
                <w:rFonts w:ascii="宋体" w:hAnsi="宋体" w:cs="宋体"/>
                <w:kern w:val="0"/>
                <w:sz w:val="20"/>
                <w:szCs w:val="20"/>
              </w:rPr>
            </w:pPr>
            <w:r>
              <w:rPr>
                <w:rFonts w:hint="eastAsia" w:ascii="宋体" w:hAnsi="宋体" w:cs="宋体"/>
                <w:kern w:val="0"/>
                <w:sz w:val="20"/>
                <w:szCs w:val="20"/>
              </w:rPr>
              <w:t>27</w:t>
            </w:r>
          </w:p>
        </w:tc>
      </w:tr>
      <w:tr w14:paraId="3A5E9C17">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auto" w:sz="4" w:space="0"/>
              <w:right w:val="single" w:color="auto" w:sz="4" w:space="0"/>
            </w:tcBorders>
            <w:vAlign w:val="center"/>
          </w:tcPr>
          <w:p w14:paraId="66D168B4">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079249D6">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7910BAE4">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083D7A6C">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2548D1CB">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2536869A">
            <w:pPr>
              <w:widowControl/>
              <w:jc w:val="center"/>
              <w:rPr>
                <w:rFonts w:ascii="宋体" w:hAnsi="宋体" w:cs="宋体"/>
                <w:kern w:val="0"/>
                <w:sz w:val="20"/>
                <w:szCs w:val="20"/>
              </w:rPr>
            </w:pPr>
            <w:r>
              <w:rPr>
                <w:rFonts w:hint="eastAsia" w:ascii="宋体" w:hAnsi="宋体" w:cs="宋体"/>
                <w:kern w:val="0"/>
                <w:sz w:val="20"/>
                <w:szCs w:val="20"/>
              </w:rPr>
              <w:t>163.1</w:t>
            </w:r>
          </w:p>
        </w:tc>
        <w:tc>
          <w:tcPr>
            <w:tcW w:w="816" w:type="dxa"/>
            <w:vMerge w:val="continue"/>
            <w:tcBorders>
              <w:top w:val="nil"/>
              <w:left w:val="single" w:color="auto" w:sz="4" w:space="0"/>
              <w:bottom w:val="single" w:color="000000" w:sz="4" w:space="0"/>
              <w:right w:val="single" w:color="auto" w:sz="4" w:space="0"/>
            </w:tcBorders>
            <w:vAlign w:val="center"/>
          </w:tcPr>
          <w:p w14:paraId="2941CD50">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4BE8A73C">
            <w:pPr>
              <w:widowControl/>
              <w:jc w:val="center"/>
              <w:rPr>
                <w:rFonts w:ascii="宋体" w:hAnsi="宋体" w:cs="宋体"/>
                <w:kern w:val="0"/>
                <w:sz w:val="20"/>
                <w:szCs w:val="20"/>
              </w:rPr>
            </w:pPr>
            <w:r>
              <w:rPr>
                <w:rFonts w:hint="eastAsia" w:ascii="宋体" w:hAnsi="宋体" w:cs="宋体"/>
                <w:kern w:val="0"/>
                <w:sz w:val="20"/>
                <w:szCs w:val="20"/>
              </w:rPr>
              <w:t>80</w:t>
            </w:r>
          </w:p>
        </w:tc>
        <w:tc>
          <w:tcPr>
            <w:tcW w:w="557" w:type="dxa"/>
            <w:tcBorders>
              <w:top w:val="nil"/>
              <w:left w:val="nil"/>
              <w:bottom w:val="single" w:color="auto" w:sz="4" w:space="0"/>
              <w:right w:val="single" w:color="auto" w:sz="4" w:space="0"/>
            </w:tcBorders>
            <w:noWrap/>
            <w:vAlign w:val="center"/>
          </w:tcPr>
          <w:p w14:paraId="2581897F">
            <w:pPr>
              <w:widowControl/>
              <w:jc w:val="center"/>
              <w:rPr>
                <w:rFonts w:ascii="宋体" w:hAnsi="宋体" w:cs="宋体"/>
                <w:kern w:val="0"/>
                <w:sz w:val="20"/>
                <w:szCs w:val="20"/>
              </w:rPr>
            </w:pPr>
            <w:r>
              <w:rPr>
                <w:rFonts w:hint="eastAsia" w:ascii="宋体" w:hAnsi="宋体" w:cs="宋体"/>
                <w:kern w:val="0"/>
                <w:sz w:val="20"/>
                <w:szCs w:val="20"/>
              </w:rPr>
              <w:t>40</w:t>
            </w:r>
          </w:p>
        </w:tc>
      </w:tr>
      <w:tr w14:paraId="16D0C581">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auto" w:sz="4" w:space="0"/>
              <w:right w:val="single" w:color="auto" w:sz="4" w:space="0"/>
            </w:tcBorders>
            <w:vAlign w:val="center"/>
          </w:tcPr>
          <w:p w14:paraId="441C1CB4">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2C65ACE7">
            <w:pPr>
              <w:widowControl/>
              <w:jc w:val="center"/>
              <w:rPr>
                <w:rFonts w:ascii="宋体" w:hAnsi="宋体" w:cs="宋体"/>
                <w:color w:val="000000"/>
                <w:kern w:val="0"/>
                <w:sz w:val="20"/>
                <w:szCs w:val="20"/>
              </w:rPr>
            </w:pPr>
            <w:r>
              <w:rPr>
                <w:rFonts w:hint="eastAsia" w:ascii="宋体" w:hAnsi="宋体" w:cs="宋体"/>
                <w:color w:val="000000"/>
                <w:kern w:val="0"/>
                <w:sz w:val="20"/>
                <w:szCs w:val="20"/>
              </w:rPr>
              <w:t>Roxarsone</w:t>
            </w:r>
          </w:p>
        </w:tc>
        <w:tc>
          <w:tcPr>
            <w:tcW w:w="1183" w:type="dxa"/>
            <w:vMerge w:val="restart"/>
            <w:tcBorders>
              <w:top w:val="nil"/>
              <w:left w:val="single" w:color="auto" w:sz="4" w:space="0"/>
              <w:bottom w:val="single" w:color="000000" w:sz="4" w:space="0"/>
              <w:right w:val="single" w:color="auto" w:sz="4" w:space="0"/>
            </w:tcBorders>
            <w:noWrap/>
            <w:vAlign w:val="center"/>
          </w:tcPr>
          <w:p w14:paraId="44D7F205">
            <w:pPr>
              <w:widowControl/>
              <w:jc w:val="center"/>
              <w:rPr>
                <w:rFonts w:ascii="宋体" w:hAnsi="宋体" w:cs="宋体"/>
                <w:color w:val="000000"/>
                <w:kern w:val="0"/>
                <w:sz w:val="20"/>
                <w:szCs w:val="20"/>
              </w:rPr>
            </w:pPr>
            <w:r>
              <w:rPr>
                <w:rFonts w:hint="eastAsia" w:ascii="宋体" w:hAnsi="宋体" w:cs="宋体"/>
                <w:color w:val="000000"/>
                <w:kern w:val="0"/>
                <w:sz w:val="20"/>
                <w:szCs w:val="20"/>
              </w:rPr>
              <w:t>洛克沙砷</w:t>
            </w:r>
          </w:p>
        </w:tc>
        <w:tc>
          <w:tcPr>
            <w:tcW w:w="1016" w:type="dxa"/>
            <w:vMerge w:val="restart"/>
            <w:tcBorders>
              <w:top w:val="nil"/>
              <w:left w:val="single" w:color="auto" w:sz="4" w:space="0"/>
              <w:bottom w:val="single" w:color="000000" w:sz="4" w:space="0"/>
              <w:right w:val="single" w:color="auto" w:sz="4" w:space="0"/>
            </w:tcBorders>
            <w:noWrap/>
            <w:vAlign w:val="center"/>
          </w:tcPr>
          <w:p w14:paraId="4F4A1028">
            <w:pPr>
              <w:widowControl/>
              <w:jc w:val="center"/>
              <w:rPr>
                <w:rFonts w:ascii="宋体" w:hAnsi="宋体" w:cs="宋体"/>
                <w:color w:val="000000"/>
                <w:kern w:val="0"/>
                <w:sz w:val="20"/>
                <w:szCs w:val="20"/>
              </w:rPr>
            </w:pPr>
            <w:r>
              <w:rPr>
                <w:rFonts w:hint="eastAsia" w:ascii="宋体" w:hAnsi="宋体" w:cs="宋体"/>
                <w:color w:val="000000"/>
                <w:kern w:val="0"/>
                <w:sz w:val="20"/>
                <w:szCs w:val="20"/>
              </w:rPr>
              <w:t>121-19-7</w:t>
            </w:r>
          </w:p>
        </w:tc>
        <w:tc>
          <w:tcPr>
            <w:tcW w:w="716" w:type="dxa"/>
            <w:vMerge w:val="restart"/>
            <w:tcBorders>
              <w:top w:val="nil"/>
              <w:left w:val="single" w:color="auto" w:sz="4" w:space="0"/>
              <w:bottom w:val="single" w:color="000000" w:sz="4" w:space="0"/>
              <w:right w:val="single" w:color="auto" w:sz="4" w:space="0"/>
            </w:tcBorders>
            <w:noWrap/>
            <w:vAlign w:val="center"/>
          </w:tcPr>
          <w:p w14:paraId="41DD2C4C">
            <w:pPr>
              <w:widowControl/>
              <w:jc w:val="center"/>
              <w:rPr>
                <w:rFonts w:ascii="宋体" w:hAnsi="宋体" w:cs="宋体"/>
                <w:kern w:val="0"/>
                <w:sz w:val="20"/>
                <w:szCs w:val="20"/>
              </w:rPr>
            </w:pPr>
            <w:r>
              <w:rPr>
                <w:rFonts w:hint="eastAsia" w:ascii="宋体" w:hAnsi="宋体" w:cs="宋体"/>
                <w:kern w:val="0"/>
                <w:sz w:val="20"/>
                <w:szCs w:val="20"/>
              </w:rPr>
              <w:t>261.8</w:t>
            </w:r>
          </w:p>
        </w:tc>
        <w:tc>
          <w:tcPr>
            <w:tcW w:w="947" w:type="dxa"/>
            <w:tcBorders>
              <w:top w:val="nil"/>
              <w:left w:val="nil"/>
              <w:bottom w:val="single" w:color="auto" w:sz="4" w:space="0"/>
              <w:right w:val="single" w:color="auto" w:sz="4" w:space="0"/>
            </w:tcBorders>
            <w:noWrap/>
            <w:vAlign w:val="center"/>
          </w:tcPr>
          <w:p w14:paraId="0053C4AD">
            <w:pPr>
              <w:widowControl/>
              <w:jc w:val="center"/>
              <w:rPr>
                <w:rFonts w:ascii="宋体" w:hAnsi="宋体" w:cs="宋体"/>
                <w:kern w:val="0"/>
                <w:sz w:val="20"/>
                <w:szCs w:val="20"/>
              </w:rPr>
            </w:pPr>
            <w:r>
              <w:rPr>
                <w:rFonts w:hint="eastAsia" w:ascii="宋体" w:hAnsi="宋体" w:cs="宋体"/>
                <w:kern w:val="0"/>
                <w:sz w:val="20"/>
                <w:szCs w:val="20"/>
              </w:rPr>
              <w:t>243.8*</w:t>
            </w:r>
          </w:p>
        </w:tc>
        <w:tc>
          <w:tcPr>
            <w:tcW w:w="816" w:type="dxa"/>
            <w:vMerge w:val="restart"/>
            <w:tcBorders>
              <w:top w:val="nil"/>
              <w:left w:val="single" w:color="auto" w:sz="4" w:space="0"/>
              <w:bottom w:val="single" w:color="000000" w:sz="4" w:space="0"/>
              <w:right w:val="single" w:color="auto" w:sz="4" w:space="0"/>
            </w:tcBorders>
            <w:noWrap/>
            <w:vAlign w:val="center"/>
          </w:tcPr>
          <w:p w14:paraId="6AB4103B">
            <w:pPr>
              <w:widowControl/>
              <w:jc w:val="center"/>
              <w:rPr>
                <w:rFonts w:ascii="宋体" w:hAnsi="宋体" w:cs="宋体"/>
                <w:kern w:val="0"/>
                <w:sz w:val="20"/>
                <w:szCs w:val="20"/>
              </w:rPr>
            </w:pPr>
            <w:r>
              <w:rPr>
                <w:rFonts w:hint="eastAsia" w:ascii="宋体" w:hAnsi="宋体" w:cs="宋体"/>
                <w:kern w:val="0"/>
                <w:sz w:val="20"/>
                <w:szCs w:val="20"/>
              </w:rPr>
              <w:t>3.74</w:t>
            </w:r>
          </w:p>
        </w:tc>
        <w:tc>
          <w:tcPr>
            <w:tcW w:w="516" w:type="dxa"/>
            <w:tcBorders>
              <w:top w:val="nil"/>
              <w:left w:val="nil"/>
              <w:bottom w:val="single" w:color="auto" w:sz="4" w:space="0"/>
              <w:right w:val="single" w:color="auto" w:sz="4" w:space="0"/>
            </w:tcBorders>
            <w:noWrap/>
            <w:vAlign w:val="center"/>
          </w:tcPr>
          <w:p w14:paraId="4F09A54A">
            <w:pPr>
              <w:widowControl/>
              <w:jc w:val="center"/>
              <w:rPr>
                <w:rFonts w:ascii="宋体" w:hAnsi="宋体" w:cs="宋体"/>
                <w:kern w:val="0"/>
                <w:sz w:val="20"/>
                <w:szCs w:val="20"/>
              </w:rPr>
            </w:pPr>
            <w:r>
              <w:rPr>
                <w:rFonts w:hint="eastAsia" w:ascii="宋体" w:hAnsi="宋体" w:cs="宋体"/>
                <w:kern w:val="0"/>
                <w:sz w:val="20"/>
                <w:szCs w:val="20"/>
              </w:rPr>
              <w:t>-62</w:t>
            </w:r>
          </w:p>
        </w:tc>
        <w:tc>
          <w:tcPr>
            <w:tcW w:w="557" w:type="dxa"/>
            <w:tcBorders>
              <w:top w:val="nil"/>
              <w:left w:val="nil"/>
              <w:bottom w:val="single" w:color="auto" w:sz="4" w:space="0"/>
              <w:right w:val="single" w:color="auto" w:sz="4" w:space="0"/>
            </w:tcBorders>
            <w:noWrap/>
            <w:vAlign w:val="center"/>
          </w:tcPr>
          <w:p w14:paraId="240B6B22">
            <w:pPr>
              <w:widowControl/>
              <w:jc w:val="center"/>
              <w:rPr>
                <w:rFonts w:ascii="宋体" w:hAnsi="宋体" w:cs="宋体"/>
                <w:kern w:val="0"/>
                <w:sz w:val="20"/>
                <w:szCs w:val="20"/>
              </w:rPr>
            </w:pPr>
            <w:r>
              <w:rPr>
                <w:rFonts w:hint="eastAsia" w:ascii="宋体" w:hAnsi="宋体" w:cs="宋体"/>
                <w:kern w:val="0"/>
                <w:sz w:val="20"/>
                <w:szCs w:val="20"/>
              </w:rPr>
              <w:t>-18</w:t>
            </w:r>
          </w:p>
        </w:tc>
      </w:tr>
      <w:tr w14:paraId="5EEA03F2">
        <w:tblPrEx>
          <w:tblCellMar>
            <w:top w:w="0" w:type="dxa"/>
            <w:left w:w="108" w:type="dxa"/>
            <w:bottom w:w="0" w:type="dxa"/>
            <w:right w:w="108" w:type="dxa"/>
          </w:tblCellMar>
        </w:tblPrEx>
        <w:trPr>
          <w:trHeight w:val="330" w:hRule="atLeast"/>
          <w:jc w:val="center"/>
        </w:trPr>
        <w:tc>
          <w:tcPr>
            <w:tcW w:w="591" w:type="dxa"/>
            <w:vMerge w:val="continue"/>
            <w:tcBorders>
              <w:top w:val="nil"/>
              <w:left w:val="single" w:color="auto" w:sz="4" w:space="0"/>
              <w:bottom w:val="single" w:color="auto" w:sz="4" w:space="0"/>
              <w:right w:val="single" w:color="auto" w:sz="4" w:space="0"/>
            </w:tcBorders>
            <w:vAlign w:val="center"/>
          </w:tcPr>
          <w:p w14:paraId="2B0203A8">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575965EC">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6817A2BB">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2046CBF5">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798DB40E">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41E5AA87">
            <w:pPr>
              <w:widowControl/>
              <w:jc w:val="center"/>
              <w:rPr>
                <w:rFonts w:ascii="宋体" w:hAnsi="宋体" w:cs="宋体"/>
                <w:kern w:val="0"/>
                <w:sz w:val="20"/>
                <w:szCs w:val="20"/>
              </w:rPr>
            </w:pPr>
            <w:r>
              <w:rPr>
                <w:rFonts w:hint="eastAsia" w:ascii="宋体" w:hAnsi="宋体" w:cs="宋体"/>
                <w:kern w:val="0"/>
                <w:sz w:val="20"/>
                <w:szCs w:val="20"/>
              </w:rPr>
              <w:t>153.1</w:t>
            </w:r>
          </w:p>
        </w:tc>
        <w:tc>
          <w:tcPr>
            <w:tcW w:w="816" w:type="dxa"/>
            <w:vMerge w:val="continue"/>
            <w:tcBorders>
              <w:top w:val="nil"/>
              <w:left w:val="single" w:color="auto" w:sz="4" w:space="0"/>
              <w:bottom w:val="single" w:color="000000" w:sz="4" w:space="0"/>
              <w:right w:val="single" w:color="auto" w:sz="4" w:space="0"/>
            </w:tcBorders>
            <w:vAlign w:val="center"/>
          </w:tcPr>
          <w:p w14:paraId="341B7296">
            <w:pPr>
              <w:widowControl/>
              <w:jc w:val="left"/>
              <w:rPr>
                <w:rFonts w:ascii="宋体" w:hAnsi="宋体" w:cs="宋体"/>
                <w:kern w:val="0"/>
                <w:sz w:val="20"/>
                <w:szCs w:val="20"/>
              </w:rPr>
            </w:pPr>
          </w:p>
        </w:tc>
        <w:tc>
          <w:tcPr>
            <w:tcW w:w="516" w:type="dxa"/>
            <w:tcBorders>
              <w:top w:val="nil"/>
              <w:left w:val="nil"/>
              <w:bottom w:val="single" w:color="auto" w:sz="4" w:space="0"/>
              <w:right w:val="single" w:color="auto" w:sz="4" w:space="0"/>
            </w:tcBorders>
            <w:noWrap/>
            <w:vAlign w:val="center"/>
          </w:tcPr>
          <w:p w14:paraId="69064D0F">
            <w:pPr>
              <w:widowControl/>
              <w:jc w:val="center"/>
              <w:rPr>
                <w:rFonts w:ascii="宋体" w:hAnsi="宋体" w:cs="宋体"/>
                <w:kern w:val="0"/>
                <w:sz w:val="20"/>
                <w:szCs w:val="20"/>
              </w:rPr>
            </w:pPr>
            <w:r>
              <w:rPr>
                <w:rFonts w:hint="eastAsia" w:ascii="宋体" w:hAnsi="宋体" w:cs="宋体"/>
                <w:kern w:val="0"/>
                <w:sz w:val="20"/>
                <w:szCs w:val="20"/>
              </w:rPr>
              <w:t>-65</w:t>
            </w:r>
          </w:p>
        </w:tc>
        <w:tc>
          <w:tcPr>
            <w:tcW w:w="557" w:type="dxa"/>
            <w:tcBorders>
              <w:top w:val="nil"/>
              <w:left w:val="nil"/>
              <w:bottom w:val="single" w:color="auto" w:sz="4" w:space="0"/>
              <w:right w:val="single" w:color="auto" w:sz="4" w:space="0"/>
            </w:tcBorders>
            <w:noWrap/>
            <w:vAlign w:val="center"/>
          </w:tcPr>
          <w:p w14:paraId="34E1DB36">
            <w:pPr>
              <w:widowControl/>
              <w:jc w:val="center"/>
              <w:rPr>
                <w:rFonts w:ascii="宋体" w:hAnsi="宋体" w:cs="宋体"/>
                <w:kern w:val="0"/>
                <w:sz w:val="20"/>
                <w:szCs w:val="20"/>
              </w:rPr>
            </w:pPr>
            <w:r>
              <w:rPr>
                <w:rFonts w:hint="eastAsia" w:ascii="宋体" w:hAnsi="宋体" w:cs="宋体"/>
                <w:kern w:val="0"/>
                <w:sz w:val="20"/>
                <w:szCs w:val="20"/>
              </w:rPr>
              <w:t>-28</w:t>
            </w:r>
          </w:p>
        </w:tc>
      </w:tr>
      <w:tr w14:paraId="372D47CE">
        <w:tblPrEx>
          <w:tblCellMar>
            <w:top w:w="0" w:type="dxa"/>
            <w:left w:w="108" w:type="dxa"/>
            <w:bottom w:w="0" w:type="dxa"/>
            <w:right w:w="108" w:type="dxa"/>
          </w:tblCellMar>
        </w:tblPrEx>
        <w:trPr>
          <w:trHeight w:val="480" w:hRule="atLeast"/>
          <w:jc w:val="center"/>
        </w:trPr>
        <w:tc>
          <w:tcPr>
            <w:tcW w:w="591" w:type="dxa"/>
            <w:vMerge w:val="continue"/>
            <w:tcBorders>
              <w:top w:val="nil"/>
              <w:left w:val="single" w:color="auto" w:sz="4" w:space="0"/>
              <w:bottom w:val="single" w:color="auto" w:sz="4" w:space="0"/>
              <w:right w:val="single" w:color="auto" w:sz="4" w:space="0"/>
            </w:tcBorders>
            <w:vAlign w:val="center"/>
          </w:tcPr>
          <w:p w14:paraId="39869167">
            <w:pPr>
              <w:widowControl/>
              <w:jc w:val="left"/>
              <w:rPr>
                <w:rFonts w:ascii="宋体" w:hAnsi="宋体" w:cs="宋体"/>
                <w:color w:val="000000"/>
                <w:kern w:val="0"/>
                <w:sz w:val="20"/>
                <w:szCs w:val="20"/>
              </w:rPr>
            </w:pPr>
          </w:p>
        </w:tc>
        <w:tc>
          <w:tcPr>
            <w:tcW w:w="3247" w:type="dxa"/>
            <w:vMerge w:val="restart"/>
            <w:tcBorders>
              <w:top w:val="nil"/>
              <w:left w:val="single" w:color="auto" w:sz="4" w:space="0"/>
              <w:bottom w:val="single" w:color="auto" w:sz="4" w:space="0"/>
              <w:right w:val="single" w:color="auto" w:sz="4" w:space="0"/>
            </w:tcBorders>
            <w:noWrap/>
            <w:vAlign w:val="center"/>
          </w:tcPr>
          <w:p w14:paraId="12092B15">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Melatonine </w:t>
            </w:r>
          </w:p>
        </w:tc>
        <w:tc>
          <w:tcPr>
            <w:tcW w:w="1183" w:type="dxa"/>
            <w:vMerge w:val="restart"/>
            <w:tcBorders>
              <w:top w:val="nil"/>
              <w:left w:val="single" w:color="auto" w:sz="4" w:space="0"/>
              <w:bottom w:val="single" w:color="000000" w:sz="4" w:space="0"/>
              <w:right w:val="single" w:color="auto" w:sz="4" w:space="0"/>
            </w:tcBorders>
            <w:noWrap/>
            <w:vAlign w:val="center"/>
          </w:tcPr>
          <w:p w14:paraId="5DAF9E89">
            <w:pPr>
              <w:widowControl/>
              <w:jc w:val="center"/>
              <w:rPr>
                <w:rFonts w:ascii="宋体" w:hAnsi="宋体" w:cs="宋体"/>
                <w:color w:val="000000"/>
                <w:kern w:val="0"/>
                <w:sz w:val="20"/>
                <w:szCs w:val="20"/>
              </w:rPr>
            </w:pPr>
            <w:r>
              <w:rPr>
                <w:rFonts w:hint="eastAsia" w:ascii="宋体" w:hAnsi="宋体" w:cs="宋体"/>
                <w:color w:val="000000"/>
                <w:kern w:val="0"/>
                <w:sz w:val="20"/>
                <w:szCs w:val="20"/>
              </w:rPr>
              <w:t>褪黑素</w:t>
            </w:r>
          </w:p>
        </w:tc>
        <w:tc>
          <w:tcPr>
            <w:tcW w:w="1016" w:type="dxa"/>
            <w:vMerge w:val="restart"/>
            <w:tcBorders>
              <w:top w:val="nil"/>
              <w:left w:val="single" w:color="auto" w:sz="4" w:space="0"/>
              <w:bottom w:val="single" w:color="000000" w:sz="4" w:space="0"/>
              <w:right w:val="single" w:color="auto" w:sz="4" w:space="0"/>
            </w:tcBorders>
            <w:noWrap/>
            <w:vAlign w:val="center"/>
          </w:tcPr>
          <w:p w14:paraId="437843F5">
            <w:pPr>
              <w:widowControl/>
              <w:jc w:val="center"/>
              <w:rPr>
                <w:rFonts w:ascii="宋体" w:hAnsi="宋体" w:cs="宋体"/>
                <w:color w:val="000000"/>
                <w:kern w:val="0"/>
                <w:sz w:val="20"/>
                <w:szCs w:val="20"/>
              </w:rPr>
            </w:pPr>
            <w:r>
              <w:rPr>
                <w:rFonts w:hint="eastAsia" w:ascii="宋体" w:hAnsi="宋体" w:cs="宋体"/>
                <w:color w:val="000000"/>
                <w:kern w:val="0"/>
                <w:sz w:val="20"/>
                <w:szCs w:val="20"/>
              </w:rPr>
              <w:t>73-31-4</w:t>
            </w:r>
          </w:p>
        </w:tc>
        <w:tc>
          <w:tcPr>
            <w:tcW w:w="716" w:type="dxa"/>
            <w:vMerge w:val="restart"/>
            <w:tcBorders>
              <w:top w:val="nil"/>
              <w:left w:val="single" w:color="auto" w:sz="4" w:space="0"/>
              <w:bottom w:val="single" w:color="000000" w:sz="4" w:space="0"/>
              <w:right w:val="single" w:color="auto" w:sz="4" w:space="0"/>
            </w:tcBorders>
            <w:noWrap/>
            <w:vAlign w:val="center"/>
          </w:tcPr>
          <w:p w14:paraId="6A7EBAAE">
            <w:pPr>
              <w:widowControl/>
              <w:jc w:val="center"/>
              <w:rPr>
                <w:rFonts w:ascii="宋体" w:hAnsi="宋体" w:cs="宋体"/>
                <w:kern w:val="0"/>
                <w:sz w:val="20"/>
                <w:szCs w:val="20"/>
              </w:rPr>
            </w:pPr>
            <w:r>
              <w:rPr>
                <w:rFonts w:hint="eastAsia" w:ascii="宋体" w:hAnsi="宋体" w:cs="宋体"/>
                <w:kern w:val="0"/>
                <w:sz w:val="20"/>
                <w:szCs w:val="20"/>
              </w:rPr>
              <w:t>233.3</w:t>
            </w:r>
          </w:p>
        </w:tc>
        <w:tc>
          <w:tcPr>
            <w:tcW w:w="947" w:type="dxa"/>
            <w:tcBorders>
              <w:top w:val="nil"/>
              <w:left w:val="nil"/>
              <w:bottom w:val="single" w:color="auto" w:sz="4" w:space="0"/>
              <w:right w:val="single" w:color="auto" w:sz="4" w:space="0"/>
            </w:tcBorders>
            <w:noWrap/>
            <w:vAlign w:val="center"/>
          </w:tcPr>
          <w:p w14:paraId="2CD7E977">
            <w:pPr>
              <w:widowControl/>
              <w:jc w:val="center"/>
              <w:rPr>
                <w:rFonts w:ascii="宋体" w:hAnsi="宋体" w:cs="宋体"/>
                <w:kern w:val="0"/>
                <w:sz w:val="20"/>
                <w:szCs w:val="20"/>
              </w:rPr>
            </w:pPr>
            <w:r>
              <w:rPr>
                <w:rFonts w:hint="eastAsia" w:ascii="宋体" w:hAnsi="宋体" w:cs="宋体"/>
                <w:kern w:val="0"/>
                <w:sz w:val="20"/>
                <w:szCs w:val="20"/>
              </w:rPr>
              <w:t>174.1*</w:t>
            </w:r>
          </w:p>
        </w:tc>
        <w:tc>
          <w:tcPr>
            <w:tcW w:w="816" w:type="dxa"/>
            <w:vMerge w:val="restart"/>
            <w:tcBorders>
              <w:top w:val="nil"/>
              <w:left w:val="single" w:color="auto" w:sz="4" w:space="0"/>
              <w:bottom w:val="single" w:color="auto" w:sz="4" w:space="0"/>
              <w:right w:val="single" w:color="auto" w:sz="4" w:space="0"/>
            </w:tcBorders>
            <w:noWrap/>
            <w:vAlign w:val="center"/>
          </w:tcPr>
          <w:p w14:paraId="51491CDF">
            <w:pPr>
              <w:widowControl/>
              <w:jc w:val="center"/>
              <w:rPr>
                <w:rFonts w:ascii="宋体" w:hAnsi="宋体" w:cs="宋体"/>
                <w:color w:val="000000"/>
                <w:kern w:val="0"/>
                <w:sz w:val="20"/>
                <w:szCs w:val="20"/>
              </w:rPr>
            </w:pPr>
            <w:r>
              <w:rPr>
                <w:rFonts w:hint="eastAsia" w:ascii="宋体" w:hAnsi="宋体" w:cs="宋体"/>
                <w:color w:val="000000"/>
                <w:kern w:val="0"/>
                <w:sz w:val="20"/>
                <w:szCs w:val="20"/>
              </w:rPr>
              <w:t>7.35</w:t>
            </w:r>
          </w:p>
        </w:tc>
        <w:tc>
          <w:tcPr>
            <w:tcW w:w="516" w:type="dxa"/>
            <w:vMerge w:val="restart"/>
            <w:tcBorders>
              <w:top w:val="nil"/>
              <w:left w:val="single" w:color="auto" w:sz="4" w:space="0"/>
              <w:bottom w:val="single" w:color="000000" w:sz="4" w:space="0"/>
              <w:right w:val="single" w:color="auto" w:sz="4" w:space="0"/>
            </w:tcBorders>
            <w:noWrap/>
            <w:vAlign w:val="center"/>
          </w:tcPr>
          <w:p w14:paraId="1D5A6493">
            <w:pPr>
              <w:widowControl/>
              <w:jc w:val="center"/>
              <w:rPr>
                <w:rFonts w:ascii="宋体" w:hAnsi="宋体" w:cs="宋体"/>
                <w:color w:val="000000"/>
                <w:kern w:val="0"/>
                <w:sz w:val="20"/>
                <w:szCs w:val="20"/>
              </w:rPr>
            </w:pPr>
            <w:r>
              <w:rPr>
                <w:rFonts w:hint="eastAsia" w:ascii="宋体" w:hAnsi="宋体" w:cs="宋体"/>
                <w:color w:val="000000"/>
                <w:kern w:val="0"/>
                <w:sz w:val="20"/>
                <w:szCs w:val="20"/>
              </w:rPr>
              <w:t>68</w:t>
            </w:r>
          </w:p>
        </w:tc>
        <w:tc>
          <w:tcPr>
            <w:tcW w:w="557" w:type="dxa"/>
            <w:vMerge w:val="restart"/>
            <w:tcBorders>
              <w:top w:val="nil"/>
              <w:left w:val="single" w:color="auto" w:sz="4" w:space="0"/>
              <w:bottom w:val="single" w:color="000000" w:sz="4" w:space="0"/>
              <w:right w:val="single" w:color="auto" w:sz="4" w:space="0"/>
            </w:tcBorders>
            <w:noWrap/>
            <w:vAlign w:val="center"/>
          </w:tcPr>
          <w:p w14:paraId="053DA13E">
            <w:pPr>
              <w:widowControl/>
              <w:jc w:val="center"/>
              <w:rPr>
                <w:rFonts w:ascii="宋体" w:hAnsi="宋体" w:cs="宋体"/>
                <w:color w:val="000000"/>
                <w:kern w:val="0"/>
                <w:sz w:val="20"/>
                <w:szCs w:val="20"/>
              </w:rPr>
            </w:pPr>
            <w:r>
              <w:rPr>
                <w:rFonts w:hint="eastAsia" w:ascii="宋体" w:hAnsi="宋体" w:cs="宋体"/>
                <w:color w:val="000000"/>
                <w:kern w:val="0"/>
                <w:sz w:val="20"/>
                <w:szCs w:val="20"/>
              </w:rPr>
              <w:t>18</w:t>
            </w:r>
          </w:p>
        </w:tc>
      </w:tr>
      <w:tr w14:paraId="40EB74F4">
        <w:tblPrEx>
          <w:tblCellMar>
            <w:top w:w="0" w:type="dxa"/>
            <w:left w:w="108" w:type="dxa"/>
            <w:bottom w:w="0" w:type="dxa"/>
            <w:right w:w="108" w:type="dxa"/>
          </w:tblCellMar>
        </w:tblPrEx>
        <w:trPr>
          <w:trHeight w:val="240" w:hRule="atLeast"/>
          <w:jc w:val="center"/>
        </w:trPr>
        <w:tc>
          <w:tcPr>
            <w:tcW w:w="591" w:type="dxa"/>
            <w:vMerge w:val="continue"/>
            <w:tcBorders>
              <w:top w:val="nil"/>
              <w:left w:val="single" w:color="auto" w:sz="4" w:space="0"/>
              <w:bottom w:val="single" w:color="auto" w:sz="4" w:space="0"/>
              <w:right w:val="single" w:color="auto" w:sz="4" w:space="0"/>
            </w:tcBorders>
            <w:vAlign w:val="center"/>
          </w:tcPr>
          <w:p w14:paraId="7DF8D54E">
            <w:pPr>
              <w:widowControl/>
              <w:jc w:val="left"/>
              <w:rPr>
                <w:rFonts w:ascii="宋体" w:hAnsi="宋体" w:cs="宋体"/>
                <w:color w:val="000000"/>
                <w:kern w:val="0"/>
                <w:sz w:val="20"/>
                <w:szCs w:val="20"/>
              </w:rPr>
            </w:pPr>
          </w:p>
        </w:tc>
        <w:tc>
          <w:tcPr>
            <w:tcW w:w="3247" w:type="dxa"/>
            <w:vMerge w:val="continue"/>
            <w:tcBorders>
              <w:top w:val="nil"/>
              <w:left w:val="single" w:color="auto" w:sz="4" w:space="0"/>
              <w:bottom w:val="single" w:color="auto" w:sz="4" w:space="0"/>
              <w:right w:val="single" w:color="auto" w:sz="4" w:space="0"/>
            </w:tcBorders>
            <w:vAlign w:val="center"/>
          </w:tcPr>
          <w:p w14:paraId="24B820CE">
            <w:pPr>
              <w:widowControl/>
              <w:jc w:val="left"/>
              <w:rPr>
                <w:rFonts w:ascii="宋体" w:hAnsi="宋体" w:cs="宋体"/>
                <w:color w:val="000000"/>
                <w:kern w:val="0"/>
                <w:sz w:val="20"/>
                <w:szCs w:val="20"/>
              </w:rPr>
            </w:pPr>
          </w:p>
        </w:tc>
        <w:tc>
          <w:tcPr>
            <w:tcW w:w="1183" w:type="dxa"/>
            <w:vMerge w:val="continue"/>
            <w:tcBorders>
              <w:top w:val="nil"/>
              <w:left w:val="single" w:color="auto" w:sz="4" w:space="0"/>
              <w:bottom w:val="single" w:color="000000" w:sz="4" w:space="0"/>
              <w:right w:val="single" w:color="auto" w:sz="4" w:space="0"/>
            </w:tcBorders>
            <w:vAlign w:val="center"/>
          </w:tcPr>
          <w:p w14:paraId="4F4FDC0F">
            <w:pPr>
              <w:widowControl/>
              <w:jc w:val="left"/>
              <w:rPr>
                <w:rFonts w:ascii="宋体" w:hAnsi="宋体" w:cs="宋体"/>
                <w:color w:val="000000"/>
                <w:kern w:val="0"/>
                <w:sz w:val="20"/>
                <w:szCs w:val="20"/>
              </w:rPr>
            </w:pPr>
          </w:p>
        </w:tc>
        <w:tc>
          <w:tcPr>
            <w:tcW w:w="1016" w:type="dxa"/>
            <w:vMerge w:val="continue"/>
            <w:tcBorders>
              <w:top w:val="nil"/>
              <w:left w:val="single" w:color="auto" w:sz="4" w:space="0"/>
              <w:bottom w:val="single" w:color="000000" w:sz="4" w:space="0"/>
              <w:right w:val="single" w:color="auto" w:sz="4" w:space="0"/>
            </w:tcBorders>
            <w:vAlign w:val="center"/>
          </w:tcPr>
          <w:p w14:paraId="6E02C592">
            <w:pPr>
              <w:widowControl/>
              <w:jc w:val="left"/>
              <w:rPr>
                <w:rFonts w:ascii="宋体" w:hAnsi="宋体" w:cs="宋体"/>
                <w:color w:val="000000"/>
                <w:kern w:val="0"/>
                <w:sz w:val="20"/>
                <w:szCs w:val="20"/>
              </w:rPr>
            </w:pPr>
          </w:p>
        </w:tc>
        <w:tc>
          <w:tcPr>
            <w:tcW w:w="716" w:type="dxa"/>
            <w:vMerge w:val="continue"/>
            <w:tcBorders>
              <w:top w:val="nil"/>
              <w:left w:val="single" w:color="auto" w:sz="4" w:space="0"/>
              <w:bottom w:val="single" w:color="000000" w:sz="4" w:space="0"/>
              <w:right w:val="single" w:color="auto" w:sz="4" w:space="0"/>
            </w:tcBorders>
            <w:vAlign w:val="center"/>
          </w:tcPr>
          <w:p w14:paraId="3723C03C">
            <w:pPr>
              <w:widowControl/>
              <w:jc w:val="left"/>
              <w:rPr>
                <w:rFonts w:ascii="宋体" w:hAnsi="宋体" w:cs="宋体"/>
                <w:kern w:val="0"/>
                <w:sz w:val="20"/>
                <w:szCs w:val="20"/>
              </w:rPr>
            </w:pPr>
          </w:p>
        </w:tc>
        <w:tc>
          <w:tcPr>
            <w:tcW w:w="947" w:type="dxa"/>
            <w:tcBorders>
              <w:top w:val="nil"/>
              <w:left w:val="nil"/>
              <w:bottom w:val="single" w:color="auto" w:sz="4" w:space="0"/>
              <w:right w:val="single" w:color="auto" w:sz="4" w:space="0"/>
            </w:tcBorders>
            <w:noWrap/>
            <w:vAlign w:val="center"/>
          </w:tcPr>
          <w:p w14:paraId="379D3233">
            <w:pPr>
              <w:widowControl/>
              <w:jc w:val="center"/>
              <w:rPr>
                <w:rFonts w:ascii="宋体" w:hAnsi="宋体" w:cs="宋体"/>
                <w:kern w:val="0"/>
                <w:sz w:val="20"/>
                <w:szCs w:val="20"/>
              </w:rPr>
            </w:pPr>
            <w:r>
              <w:rPr>
                <w:rFonts w:hint="eastAsia" w:ascii="宋体" w:hAnsi="宋体" w:cs="宋体"/>
                <w:kern w:val="0"/>
                <w:sz w:val="20"/>
                <w:szCs w:val="20"/>
              </w:rPr>
              <w:t>158.9</w:t>
            </w:r>
          </w:p>
        </w:tc>
        <w:tc>
          <w:tcPr>
            <w:tcW w:w="816" w:type="dxa"/>
            <w:vMerge w:val="continue"/>
            <w:tcBorders>
              <w:top w:val="nil"/>
              <w:left w:val="single" w:color="auto" w:sz="4" w:space="0"/>
              <w:bottom w:val="single" w:color="auto" w:sz="4" w:space="0"/>
              <w:right w:val="single" w:color="auto" w:sz="4" w:space="0"/>
            </w:tcBorders>
            <w:vAlign w:val="center"/>
          </w:tcPr>
          <w:p w14:paraId="00EC80C9">
            <w:pPr>
              <w:widowControl/>
              <w:jc w:val="left"/>
              <w:rPr>
                <w:rFonts w:ascii="宋体" w:hAnsi="宋体" w:cs="宋体"/>
                <w:color w:val="000000"/>
                <w:kern w:val="0"/>
                <w:sz w:val="20"/>
                <w:szCs w:val="20"/>
              </w:rPr>
            </w:pPr>
          </w:p>
        </w:tc>
        <w:tc>
          <w:tcPr>
            <w:tcW w:w="516" w:type="dxa"/>
            <w:vMerge w:val="continue"/>
            <w:tcBorders>
              <w:top w:val="nil"/>
              <w:left w:val="single" w:color="auto" w:sz="4" w:space="0"/>
              <w:bottom w:val="single" w:color="000000" w:sz="4" w:space="0"/>
              <w:right w:val="single" w:color="auto" w:sz="4" w:space="0"/>
            </w:tcBorders>
            <w:vAlign w:val="center"/>
          </w:tcPr>
          <w:p w14:paraId="5C19F584">
            <w:pPr>
              <w:widowControl/>
              <w:jc w:val="left"/>
              <w:rPr>
                <w:rFonts w:ascii="宋体" w:hAnsi="宋体" w:cs="宋体"/>
                <w:color w:val="000000"/>
                <w:kern w:val="0"/>
                <w:sz w:val="20"/>
                <w:szCs w:val="20"/>
              </w:rPr>
            </w:pPr>
          </w:p>
        </w:tc>
        <w:tc>
          <w:tcPr>
            <w:tcW w:w="557" w:type="dxa"/>
            <w:vMerge w:val="continue"/>
            <w:tcBorders>
              <w:top w:val="nil"/>
              <w:left w:val="single" w:color="auto" w:sz="4" w:space="0"/>
              <w:bottom w:val="single" w:color="000000" w:sz="4" w:space="0"/>
              <w:right w:val="single" w:color="auto" w:sz="4" w:space="0"/>
            </w:tcBorders>
            <w:vAlign w:val="center"/>
          </w:tcPr>
          <w:p w14:paraId="0FA55C70">
            <w:pPr>
              <w:widowControl/>
              <w:jc w:val="left"/>
              <w:rPr>
                <w:rFonts w:ascii="宋体" w:hAnsi="宋体" w:cs="宋体"/>
                <w:color w:val="000000"/>
                <w:kern w:val="0"/>
                <w:sz w:val="20"/>
                <w:szCs w:val="20"/>
              </w:rPr>
            </w:pPr>
          </w:p>
        </w:tc>
      </w:tr>
    </w:tbl>
    <w:p w14:paraId="7E263447">
      <w:pPr>
        <w:pStyle w:val="80"/>
        <w:ind w:firstLine="420"/>
      </w:pPr>
    </w:p>
    <w:p w14:paraId="59DE21BC">
      <w:pPr>
        <w:pStyle w:val="80"/>
        <w:ind w:firstLine="420"/>
      </w:pPr>
    </w:p>
    <w:p w14:paraId="40D97F46">
      <w:pPr>
        <w:pStyle w:val="80"/>
        <w:ind w:firstLine="420"/>
        <w:sectPr>
          <w:pgSz w:w="11906" w:h="16838"/>
          <w:pgMar w:top="1928" w:right="1134" w:bottom="1134" w:left="1134" w:header="1418" w:footer="1134" w:gutter="284"/>
          <w:cols w:space="425" w:num="1"/>
          <w:formProt w:val="0"/>
          <w:docGrid w:type="lines" w:linePitch="312" w:charSpace="0"/>
        </w:sectPr>
      </w:pPr>
    </w:p>
    <w:p w14:paraId="355BEE87">
      <w:pPr>
        <w:pStyle w:val="222"/>
        <w:rPr>
          <w:vanish w:val="0"/>
        </w:rPr>
      </w:pPr>
    </w:p>
    <w:p w14:paraId="49F6510B">
      <w:pPr>
        <w:pStyle w:val="223"/>
        <w:rPr>
          <w:vanish w:val="0"/>
        </w:rPr>
      </w:pPr>
    </w:p>
    <w:p w14:paraId="2801F3A5">
      <w:pPr>
        <w:pStyle w:val="100"/>
        <w:spacing w:after="156"/>
      </w:pPr>
      <w:r>
        <w:br w:type="textWrapping"/>
      </w:r>
      <w:bookmarkStart w:id="130" w:name="_Toc191459042"/>
      <w:bookmarkStart w:id="131" w:name="_Toc193268603"/>
      <w:bookmarkStart w:id="132" w:name="_Toc191458142"/>
      <w:r>
        <w:rPr>
          <w:rFonts w:hint="eastAsia"/>
        </w:rPr>
        <w:t>（资料性）</w:t>
      </w:r>
      <w:r>
        <w:br w:type="textWrapping"/>
      </w:r>
      <w:r>
        <w:rPr>
          <w:rFonts w:hint="eastAsia"/>
        </w:rPr>
        <w:t>添加药物及违禁物定量限值</w:t>
      </w:r>
      <w:bookmarkEnd w:id="130"/>
      <w:bookmarkEnd w:id="131"/>
      <w:bookmarkEnd w:id="132"/>
    </w:p>
    <w:p w14:paraId="1BD96CAD">
      <w:pPr>
        <w:pStyle w:val="101"/>
        <w:spacing w:before="156" w:after="156"/>
      </w:pPr>
      <w:r>
        <w:rPr>
          <w:rFonts w:hint="eastAsia"/>
        </w:rPr>
        <w:t>141种非法添加药物及违禁物定量限值表</w:t>
      </w:r>
    </w:p>
    <w:tbl>
      <w:tblPr>
        <w:tblStyle w:val="40"/>
        <w:tblW w:w="9420" w:type="dxa"/>
        <w:jc w:val="center"/>
        <w:tblLayout w:type="autofit"/>
        <w:tblCellMar>
          <w:top w:w="0" w:type="dxa"/>
          <w:left w:w="108" w:type="dxa"/>
          <w:bottom w:w="0" w:type="dxa"/>
          <w:right w:w="108" w:type="dxa"/>
        </w:tblCellMar>
      </w:tblPr>
      <w:tblGrid>
        <w:gridCol w:w="2940"/>
        <w:gridCol w:w="2633"/>
        <w:gridCol w:w="1555"/>
        <w:gridCol w:w="820"/>
        <w:gridCol w:w="550"/>
        <w:gridCol w:w="922"/>
      </w:tblGrid>
      <w:tr w14:paraId="5AE6C12A">
        <w:tblPrEx>
          <w:tblCellMar>
            <w:top w:w="0" w:type="dxa"/>
            <w:left w:w="108" w:type="dxa"/>
            <w:bottom w:w="0" w:type="dxa"/>
            <w:right w:w="108" w:type="dxa"/>
          </w:tblCellMar>
        </w:tblPrEx>
        <w:trPr>
          <w:trHeight w:val="765" w:hRule="atLeast"/>
          <w:jc w:val="center"/>
        </w:trPr>
        <w:tc>
          <w:tcPr>
            <w:tcW w:w="2940" w:type="dxa"/>
            <w:tcBorders>
              <w:top w:val="single" w:color="auto" w:sz="4" w:space="0"/>
              <w:left w:val="single" w:color="auto" w:sz="4" w:space="0"/>
              <w:bottom w:val="single" w:color="auto" w:sz="4" w:space="0"/>
              <w:right w:val="single" w:color="auto" w:sz="4" w:space="0"/>
            </w:tcBorders>
            <w:shd w:val="clear" w:color="000000" w:fill="FFFFFF"/>
            <w:vAlign w:val="center"/>
          </w:tcPr>
          <w:p w14:paraId="5D017A5A">
            <w:pPr>
              <w:widowControl/>
              <w:jc w:val="center"/>
              <w:rPr>
                <w:rFonts w:ascii="宋体" w:hAnsi="宋体" w:cs="宋体"/>
                <w:b/>
                <w:bCs/>
                <w:kern w:val="0"/>
                <w:sz w:val="20"/>
                <w:szCs w:val="20"/>
              </w:rPr>
            </w:pPr>
            <w:r>
              <w:rPr>
                <w:rFonts w:hint="eastAsia" w:ascii="宋体" w:hAnsi="宋体" w:cs="宋体"/>
                <w:b/>
                <w:bCs/>
                <w:kern w:val="0"/>
                <w:sz w:val="20"/>
                <w:szCs w:val="20"/>
              </w:rPr>
              <w:t>英文名</w:t>
            </w:r>
          </w:p>
        </w:tc>
        <w:tc>
          <w:tcPr>
            <w:tcW w:w="2633" w:type="dxa"/>
            <w:tcBorders>
              <w:top w:val="single" w:color="auto" w:sz="4" w:space="0"/>
              <w:left w:val="nil"/>
              <w:bottom w:val="single" w:color="auto" w:sz="4" w:space="0"/>
              <w:right w:val="single" w:color="auto" w:sz="4" w:space="0"/>
            </w:tcBorders>
            <w:shd w:val="clear" w:color="000000" w:fill="FFFFFF"/>
            <w:vAlign w:val="center"/>
          </w:tcPr>
          <w:p w14:paraId="4D9AEE69">
            <w:pPr>
              <w:widowControl/>
              <w:jc w:val="center"/>
              <w:rPr>
                <w:rFonts w:ascii="Arial" w:hAnsi="Arial" w:cs="Arial"/>
                <w:b/>
                <w:bCs/>
                <w:kern w:val="0"/>
                <w:sz w:val="20"/>
                <w:szCs w:val="20"/>
              </w:rPr>
            </w:pPr>
            <w:r>
              <w:rPr>
                <w:rFonts w:ascii="Arial" w:hAnsi="Arial" w:cs="Arial"/>
                <w:b/>
                <w:bCs/>
                <w:kern w:val="0"/>
                <w:sz w:val="20"/>
                <w:szCs w:val="20"/>
              </w:rPr>
              <w:t>中文名</w:t>
            </w:r>
          </w:p>
        </w:tc>
        <w:tc>
          <w:tcPr>
            <w:tcW w:w="1555" w:type="dxa"/>
            <w:tcBorders>
              <w:top w:val="single" w:color="auto" w:sz="4" w:space="0"/>
              <w:left w:val="nil"/>
              <w:bottom w:val="single" w:color="auto" w:sz="4" w:space="0"/>
              <w:right w:val="single" w:color="auto" w:sz="4" w:space="0"/>
            </w:tcBorders>
            <w:shd w:val="clear" w:color="000000" w:fill="FFFFFF"/>
            <w:vAlign w:val="center"/>
          </w:tcPr>
          <w:p w14:paraId="639F6E86">
            <w:pPr>
              <w:widowControl/>
              <w:jc w:val="center"/>
              <w:rPr>
                <w:rFonts w:ascii="Arial" w:hAnsi="Arial" w:cs="Arial"/>
                <w:b/>
                <w:bCs/>
                <w:kern w:val="0"/>
                <w:sz w:val="20"/>
                <w:szCs w:val="20"/>
              </w:rPr>
            </w:pPr>
            <w:r>
              <w:rPr>
                <w:rFonts w:ascii="Arial" w:hAnsi="Arial" w:cs="Arial"/>
                <w:b/>
                <w:bCs/>
                <w:kern w:val="0"/>
                <w:sz w:val="20"/>
                <w:szCs w:val="20"/>
              </w:rPr>
              <w:t xml:space="preserve">Mass </w:t>
            </w:r>
          </w:p>
        </w:tc>
        <w:tc>
          <w:tcPr>
            <w:tcW w:w="820" w:type="dxa"/>
            <w:tcBorders>
              <w:top w:val="single" w:color="auto" w:sz="4" w:space="0"/>
              <w:left w:val="nil"/>
              <w:bottom w:val="single" w:color="auto" w:sz="4" w:space="0"/>
              <w:right w:val="single" w:color="auto" w:sz="4" w:space="0"/>
            </w:tcBorders>
            <w:shd w:val="clear" w:color="000000" w:fill="FFFFFF"/>
            <w:vAlign w:val="center"/>
          </w:tcPr>
          <w:p w14:paraId="14D9B9B5">
            <w:pPr>
              <w:widowControl/>
              <w:jc w:val="center"/>
              <w:rPr>
                <w:rFonts w:ascii="Arial" w:hAnsi="Arial" w:cs="Arial"/>
                <w:b/>
                <w:bCs/>
                <w:kern w:val="0"/>
                <w:sz w:val="18"/>
                <w:szCs w:val="18"/>
              </w:rPr>
            </w:pPr>
            <w:r>
              <w:rPr>
                <w:rFonts w:hint="eastAsia" w:ascii="宋体" w:hAnsi="宋体" w:cs="Arial"/>
                <w:b/>
                <w:bCs/>
                <w:kern w:val="0"/>
                <w:sz w:val="18"/>
                <w:szCs w:val="18"/>
              </w:rPr>
              <w:t>保留时间</w:t>
            </w:r>
            <w:r>
              <w:rPr>
                <w:rFonts w:ascii="Arial" w:hAnsi="Arial" w:cs="Arial"/>
                <w:b/>
                <w:bCs/>
                <w:kern w:val="0"/>
                <w:sz w:val="18"/>
                <w:szCs w:val="18"/>
              </w:rPr>
              <w:t>RT</w:t>
            </w:r>
            <w:r>
              <w:rPr>
                <w:rFonts w:hint="eastAsia" w:ascii="宋体" w:hAnsi="宋体" w:cs="Arial"/>
                <w:b/>
                <w:bCs/>
                <w:kern w:val="0"/>
                <w:sz w:val="18"/>
                <w:szCs w:val="18"/>
              </w:rPr>
              <w:t>（min)</w:t>
            </w:r>
          </w:p>
        </w:tc>
        <w:tc>
          <w:tcPr>
            <w:tcW w:w="550" w:type="dxa"/>
            <w:tcBorders>
              <w:top w:val="single" w:color="auto" w:sz="4" w:space="0"/>
              <w:left w:val="nil"/>
              <w:bottom w:val="single" w:color="auto" w:sz="4" w:space="0"/>
              <w:right w:val="single" w:color="auto" w:sz="4" w:space="0"/>
            </w:tcBorders>
            <w:shd w:val="clear" w:color="000000" w:fill="FFFFFF"/>
            <w:vAlign w:val="center"/>
          </w:tcPr>
          <w:p w14:paraId="3B10E0FA">
            <w:pPr>
              <w:widowControl/>
              <w:jc w:val="center"/>
              <w:rPr>
                <w:rFonts w:ascii="宋体" w:hAnsi="宋体" w:cs="宋体"/>
                <w:b/>
                <w:bCs/>
                <w:kern w:val="0"/>
                <w:sz w:val="20"/>
                <w:szCs w:val="20"/>
              </w:rPr>
            </w:pPr>
            <w:r>
              <w:rPr>
                <w:rFonts w:hint="eastAsia" w:ascii="宋体" w:hAnsi="宋体" w:cs="宋体"/>
                <w:b/>
                <w:bCs/>
                <w:kern w:val="0"/>
                <w:sz w:val="20"/>
                <w:szCs w:val="20"/>
              </w:rPr>
              <w:t>S/N</w:t>
            </w:r>
          </w:p>
        </w:tc>
        <w:tc>
          <w:tcPr>
            <w:tcW w:w="922" w:type="dxa"/>
            <w:tcBorders>
              <w:top w:val="single" w:color="auto" w:sz="4" w:space="0"/>
              <w:left w:val="nil"/>
              <w:bottom w:val="single" w:color="auto" w:sz="4" w:space="0"/>
              <w:right w:val="single" w:color="auto" w:sz="4" w:space="0"/>
            </w:tcBorders>
            <w:shd w:val="clear" w:color="000000" w:fill="FFFFFF"/>
            <w:vAlign w:val="center"/>
          </w:tcPr>
          <w:p w14:paraId="52A4D37C">
            <w:pPr>
              <w:widowControl/>
              <w:jc w:val="center"/>
              <w:rPr>
                <w:rFonts w:ascii="宋体" w:hAnsi="宋体" w:cs="宋体"/>
                <w:b/>
                <w:bCs/>
                <w:kern w:val="0"/>
                <w:sz w:val="20"/>
                <w:szCs w:val="20"/>
              </w:rPr>
            </w:pPr>
            <w:r>
              <w:rPr>
                <w:rFonts w:hint="eastAsia" w:ascii="宋体" w:hAnsi="宋体" w:cs="宋体"/>
                <w:b/>
                <w:bCs/>
                <w:kern w:val="0"/>
                <w:sz w:val="20"/>
                <w:szCs w:val="20"/>
              </w:rPr>
              <w:t>定量限(mg/kg)</w:t>
            </w:r>
          </w:p>
        </w:tc>
      </w:tr>
      <w:tr w14:paraId="604EA144">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40839B1B">
            <w:pPr>
              <w:widowControl/>
              <w:jc w:val="left"/>
              <w:rPr>
                <w:rFonts w:ascii="Arial" w:hAnsi="Arial" w:cs="Arial"/>
                <w:color w:val="000000"/>
                <w:kern w:val="0"/>
                <w:sz w:val="20"/>
                <w:szCs w:val="20"/>
              </w:rPr>
            </w:pPr>
            <w:r>
              <w:rPr>
                <w:rFonts w:ascii="Arial" w:hAnsi="Arial" w:cs="Arial"/>
                <w:color w:val="000000"/>
                <w:kern w:val="0"/>
                <w:sz w:val="20"/>
                <w:szCs w:val="20"/>
              </w:rPr>
              <w:t>Clorprenaline</w:t>
            </w:r>
            <w:r>
              <w:rPr>
                <w:rFonts w:hint="eastAsia" w:ascii="Arial" w:hAnsi="Arial" w:cs="Arial"/>
                <w:color w:val="000000"/>
                <w:kern w:val="0"/>
                <w:sz w:val="20"/>
                <w:szCs w:val="20"/>
              </w:rPr>
              <w:t xml:space="preserve"> </w:t>
            </w:r>
          </w:p>
        </w:tc>
        <w:tc>
          <w:tcPr>
            <w:tcW w:w="2633" w:type="dxa"/>
            <w:tcBorders>
              <w:top w:val="nil"/>
              <w:left w:val="nil"/>
              <w:bottom w:val="single" w:color="auto" w:sz="4" w:space="0"/>
              <w:right w:val="single" w:color="auto" w:sz="4" w:space="0"/>
            </w:tcBorders>
            <w:shd w:val="clear" w:color="auto" w:fill="auto"/>
            <w:noWrap/>
            <w:vAlign w:val="center"/>
          </w:tcPr>
          <w:p w14:paraId="7E3BC56A">
            <w:pPr>
              <w:widowControl/>
              <w:jc w:val="left"/>
              <w:rPr>
                <w:rFonts w:ascii="宋体" w:hAnsi="宋体" w:cs="宋体"/>
                <w:color w:val="000000"/>
                <w:kern w:val="0"/>
                <w:sz w:val="20"/>
                <w:szCs w:val="20"/>
              </w:rPr>
            </w:pPr>
            <w:r>
              <w:rPr>
                <w:rFonts w:hint="eastAsia" w:ascii="宋体" w:hAnsi="宋体" w:cs="宋体"/>
                <w:color w:val="000000"/>
                <w:kern w:val="0"/>
                <w:sz w:val="20"/>
                <w:szCs w:val="20"/>
              </w:rPr>
              <w:t>氯丙那林</w:t>
            </w:r>
          </w:p>
        </w:tc>
        <w:tc>
          <w:tcPr>
            <w:tcW w:w="1555" w:type="dxa"/>
            <w:tcBorders>
              <w:top w:val="nil"/>
              <w:left w:val="nil"/>
              <w:bottom w:val="single" w:color="auto" w:sz="4" w:space="0"/>
              <w:right w:val="single" w:color="auto" w:sz="4" w:space="0"/>
            </w:tcBorders>
            <w:shd w:val="clear" w:color="000000" w:fill="FFFFFF"/>
            <w:vAlign w:val="center"/>
          </w:tcPr>
          <w:p w14:paraId="35ED3E6E">
            <w:pPr>
              <w:widowControl/>
              <w:jc w:val="center"/>
              <w:rPr>
                <w:rFonts w:ascii="Arial" w:hAnsi="Arial" w:cs="Arial"/>
                <w:color w:val="000000"/>
                <w:kern w:val="0"/>
                <w:sz w:val="20"/>
                <w:szCs w:val="20"/>
              </w:rPr>
            </w:pPr>
            <w:r>
              <w:rPr>
                <w:rFonts w:ascii="Arial" w:hAnsi="Arial" w:cs="Arial"/>
                <w:color w:val="000000"/>
                <w:kern w:val="0"/>
                <w:sz w:val="20"/>
                <w:szCs w:val="20"/>
              </w:rPr>
              <w:t>214.0 / 154.1</w:t>
            </w:r>
          </w:p>
        </w:tc>
        <w:tc>
          <w:tcPr>
            <w:tcW w:w="820" w:type="dxa"/>
            <w:tcBorders>
              <w:top w:val="nil"/>
              <w:left w:val="nil"/>
              <w:bottom w:val="single" w:color="auto" w:sz="4" w:space="0"/>
              <w:right w:val="single" w:color="auto" w:sz="4" w:space="0"/>
            </w:tcBorders>
            <w:shd w:val="clear" w:color="000000" w:fill="FFFFFF"/>
            <w:vAlign w:val="center"/>
          </w:tcPr>
          <w:p w14:paraId="2A24D0DC">
            <w:pPr>
              <w:widowControl/>
              <w:jc w:val="center"/>
              <w:rPr>
                <w:rFonts w:ascii="Arial" w:hAnsi="Arial" w:cs="Arial"/>
                <w:color w:val="000000"/>
                <w:kern w:val="0"/>
                <w:sz w:val="20"/>
                <w:szCs w:val="20"/>
              </w:rPr>
            </w:pPr>
            <w:r>
              <w:rPr>
                <w:rFonts w:ascii="Arial" w:hAnsi="Arial" w:cs="Arial"/>
                <w:color w:val="000000"/>
                <w:kern w:val="0"/>
                <w:sz w:val="20"/>
                <w:szCs w:val="20"/>
              </w:rPr>
              <w:t xml:space="preserve">5.40 </w:t>
            </w:r>
          </w:p>
        </w:tc>
        <w:tc>
          <w:tcPr>
            <w:tcW w:w="550" w:type="dxa"/>
            <w:tcBorders>
              <w:top w:val="nil"/>
              <w:left w:val="nil"/>
              <w:bottom w:val="single" w:color="auto" w:sz="4" w:space="0"/>
              <w:right w:val="single" w:color="auto" w:sz="4" w:space="0"/>
            </w:tcBorders>
            <w:shd w:val="clear" w:color="000000" w:fill="FFFFFF"/>
            <w:vAlign w:val="center"/>
          </w:tcPr>
          <w:p w14:paraId="0894D7A4">
            <w:pPr>
              <w:widowControl/>
              <w:jc w:val="center"/>
              <w:rPr>
                <w:rFonts w:ascii="Arial" w:hAnsi="Arial" w:cs="Arial"/>
                <w:color w:val="000000"/>
                <w:kern w:val="0"/>
                <w:sz w:val="20"/>
                <w:szCs w:val="20"/>
              </w:rPr>
            </w:pPr>
            <w:r>
              <w:rPr>
                <w:rFonts w:ascii="Arial" w:hAnsi="Arial" w:cs="Arial"/>
                <w:color w:val="000000"/>
                <w:kern w:val="0"/>
                <w:sz w:val="20"/>
                <w:szCs w:val="20"/>
              </w:rPr>
              <w:t>115</w:t>
            </w:r>
          </w:p>
        </w:tc>
        <w:tc>
          <w:tcPr>
            <w:tcW w:w="922" w:type="dxa"/>
            <w:tcBorders>
              <w:top w:val="nil"/>
              <w:left w:val="nil"/>
              <w:bottom w:val="single" w:color="auto" w:sz="4" w:space="0"/>
              <w:right w:val="single" w:color="auto" w:sz="4" w:space="0"/>
            </w:tcBorders>
            <w:shd w:val="clear" w:color="000000" w:fill="FFFFFF"/>
            <w:vAlign w:val="center"/>
          </w:tcPr>
          <w:p w14:paraId="12B7149B">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693720EE">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3A0969C3">
            <w:pPr>
              <w:widowControl/>
              <w:jc w:val="left"/>
              <w:rPr>
                <w:rFonts w:ascii="Arial" w:hAnsi="Arial" w:cs="Arial"/>
                <w:color w:val="000000"/>
                <w:kern w:val="0"/>
                <w:sz w:val="20"/>
                <w:szCs w:val="20"/>
              </w:rPr>
            </w:pPr>
            <w:r>
              <w:rPr>
                <w:rFonts w:ascii="Arial" w:hAnsi="Arial" w:cs="Arial"/>
                <w:color w:val="000000"/>
                <w:kern w:val="0"/>
                <w:sz w:val="20"/>
                <w:szCs w:val="20"/>
              </w:rPr>
              <w:t>Terbutaline</w:t>
            </w:r>
            <w:r>
              <w:rPr>
                <w:rFonts w:hint="eastAsia" w:ascii="Arial" w:hAnsi="Arial" w:cs="Arial"/>
                <w:color w:val="000000"/>
                <w:kern w:val="0"/>
                <w:sz w:val="20"/>
                <w:szCs w:val="20"/>
              </w:rPr>
              <w:t xml:space="preserve"> </w:t>
            </w:r>
            <w:r>
              <w:rPr>
                <w:rFonts w:hint="eastAsia" w:ascii="宋体" w:hAnsi="宋体" w:cs="宋体"/>
                <w:color w:val="000000"/>
                <w:kern w:val="0"/>
                <w:sz w:val="20"/>
                <w:szCs w:val="20"/>
              </w:rPr>
              <w:t xml:space="preserve"> </w:t>
            </w:r>
            <w:r>
              <w:rPr>
                <w:rFonts w:hint="eastAsia" w:ascii="Arial" w:hAnsi="Arial" w:cs="Arial"/>
                <w:color w:val="000000"/>
                <w:kern w:val="0"/>
                <w:sz w:val="20"/>
                <w:szCs w:val="20"/>
              </w:rPr>
              <w:t>hemisulfate salt</w:t>
            </w:r>
          </w:p>
        </w:tc>
        <w:tc>
          <w:tcPr>
            <w:tcW w:w="2633" w:type="dxa"/>
            <w:tcBorders>
              <w:top w:val="nil"/>
              <w:left w:val="nil"/>
              <w:bottom w:val="single" w:color="auto" w:sz="4" w:space="0"/>
              <w:right w:val="single" w:color="auto" w:sz="4" w:space="0"/>
            </w:tcBorders>
            <w:shd w:val="clear" w:color="auto" w:fill="auto"/>
            <w:noWrap/>
            <w:vAlign w:val="center"/>
          </w:tcPr>
          <w:p w14:paraId="3F089FC6">
            <w:pPr>
              <w:widowControl/>
              <w:jc w:val="left"/>
              <w:rPr>
                <w:rFonts w:ascii="宋体" w:hAnsi="宋体" w:cs="宋体"/>
                <w:color w:val="000000"/>
                <w:kern w:val="0"/>
                <w:sz w:val="20"/>
                <w:szCs w:val="20"/>
              </w:rPr>
            </w:pPr>
            <w:r>
              <w:rPr>
                <w:rFonts w:hint="eastAsia" w:ascii="宋体" w:hAnsi="宋体" w:cs="宋体"/>
                <w:color w:val="000000"/>
                <w:kern w:val="0"/>
                <w:sz w:val="20"/>
                <w:szCs w:val="20"/>
              </w:rPr>
              <w:t>硫酸特布他林</w:t>
            </w:r>
          </w:p>
        </w:tc>
        <w:tc>
          <w:tcPr>
            <w:tcW w:w="1555" w:type="dxa"/>
            <w:tcBorders>
              <w:top w:val="nil"/>
              <w:left w:val="nil"/>
              <w:bottom w:val="single" w:color="auto" w:sz="4" w:space="0"/>
              <w:right w:val="single" w:color="auto" w:sz="4" w:space="0"/>
            </w:tcBorders>
            <w:shd w:val="clear" w:color="000000" w:fill="FFFFFF"/>
            <w:vAlign w:val="center"/>
          </w:tcPr>
          <w:p w14:paraId="6742624E">
            <w:pPr>
              <w:widowControl/>
              <w:jc w:val="center"/>
              <w:rPr>
                <w:rFonts w:ascii="Arial" w:hAnsi="Arial" w:cs="Arial"/>
                <w:color w:val="000000"/>
                <w:kern w:val="0"/>
                <w:sz w:val="20"/>
                <w:szCs w:val="20"/>
              </w:rPr>
            </w:pPr>
            <w:r>
              <w:rPr>
                <w:rFonts w:ascii="Arial" w:hAnsi="Arial" w:cs="Arial"/>
                <w:color w:val="000000"/>
                <w:kern w:val="0"/>
                <w:sz w:val="20"/>
                <w:szCs w:val="20"/>
              </w:rPr>
              <w:t>226.0 / 170.1</w:t>
            </w:r>
          </w:p>
        </w:tc>
        <w:tc>
          <w:tcPr>
            <w:tcW w:w="820" w:type="dxa"/>
            <w:tcBorders>
              <w:top w:val="nil"/>
              <w:left w:val="nil"/>
              <w:bottom w:val="single" w:color="auto" w:sz="4" w:space="0"/>
              <w:right w:val="single" w:color="auto" w:sz="4" w:space="0"/>
            </w:tcBorders>
            <w:shd w:val="clear" w:color="000000" w:fill="FFFFFF"/>
            <w:vAlign w:val="center"/>
          </w:tcPr>
          <w:p w14:paraId="06597FE0">
            <w:pPr>
              <w:widowControl/>
              <w:jc w:val="center"/>
              <w:rPr>
                <w:rFonts w:ascii="Arial" w:hAnsi="Arial" w:cs="Arial"/>
                <w:color w:val="000000"/>
                <w:kern w:val="0"/>
                <w:sz w:val="20"/>
                <w:szCs w:val="20"/>
              </w:rPr>
            </w:pPr>
            <w:r>
              <w:rPr>
                <w:rFonts w:ascii="Arial" w:hAnsi="Arial" w:cs="Arial"/>
                <w:color w:val="000000"/>
                <w:kern w:val="0"/>
                <w:sz w:val="20"/>
                <w:szCs w:val="20"/>
              </w:rPr>
              <w:t xml:space="preserve">3.59 </w:t>
            </w:r>
          </w:p>
        </w:tc>
        <w:tc>
          <w:tcPr>
            <w:tcW w:w="550" w:type="dxa"/>
            <w:tcBorders>
              <w:top w:val="nil"/>
              <w:left w:val="nil"/>
              <w:bottom w:val="single" w:color="auto" w:sz="4" w:space="0"/>
              <w:right w:val="single" w:color="auto" w:sz="4" w:space="0"/>
            </w:tcBorders>
            <w:shd w:val="clear" w:color="000000" w:fill="FFFFFF"/>
            <w:vAlign w:val="center"/>
          </w:tcPr>
          <w:p w14:paraId="3EFAC235">
            <w:pPr>
              <w:widowControl/>
              <w:jc w:val="center"/>
              <w:rPr>
                <w:rFonts w:ascii="Arial" w:hAnsi="Arial" w:cs="Arial"/>
                <w:color w:val="000000"/>
                <w:kern w:val="0"/>
                <w:sz w:val="20"/>
                <w:szCs w:val="20"/>
              </w:rPr>
            </w:pPr>
            <w:r>
              <w:rPr>
                <w:rFonts w:ascii="Arial" w:hAnsi="Arial" w:cs="Arial"/>
                <w:color w:val="000000"/>
                <w:kern w:val="0"/>
                <w:sz w:val="20"/>
                <w:szCs w:val="20"/>
              </w:rPr>
              <w:t>177</w:t>
            </w:r>
          </w:p>
        </w:tc>
        <w:tc>
          <w:tcPr>
            <w:tcW w:w="922" w:type="dxa"/>
            <w:tcBorders>
              <w:top w:val="nil"/>
              <w:left w:val="nil"/>
              <w:bottom w:val="single" w:color="auto" w:sz="4" w:space="0"/>
              <w:right w:val="single" w:color="auto" w:sz="4" w:space="0"/>
            </w:tcBorders>
            <w:shd w:val="clear" w:color="000000" w:fill="FFFFFF"/>
            <w:vAlign w:val="center"/>
          </w:tcPr>
          <w:p w14:paraId="7852C97C">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0F956073">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575F9DE5">
            <w:pPr>
              <w:widowControl/>
              <w:jc w:val="left"/>
              <w:rPr>
                <w:rFonts w:ascii="Arial" w:hAnsi="Arial" w:cs="Arial"/>
                <w:color w:val="000000"/>
                <w:kern w:val="0"/>
                <w:sz w:val="20"/>
                <w:szCs w:val="20"/>
              </w:rPr>
            </w:pPr>
            <w:r>
              <w:rPr>
                <w:rFonts w:ascii="Arial" w:hAnsi="Arial" w:cs="Arial"/>
                <w:color w:val="000000"/>
                <w:kern w:val="0"/>
                <w:sz w:val="20"/>
                <w:szCs w:val="20"/>
              </w:rPr>
              <w:t>Tulobuterol</w:t>
            </w:r>
          </w:p>
        </w:tc>
        <w:tc>
          <w:tcPr>
            <w:tcW w:w="2633" w:type="dxa"/>
            <w:tcBorders>
              <w:top w:val="nil"/>
              <w:left w:val="nil"/>
              <w:bottom w:val="single" w:color="auto" w:sz="4" w:space="0"/>
              <w:right w:val="single" w:color="auto" w:sz="4" w:space="0"/>
            </w:tcBorders>
            <w:shd w:val="clear" w:color="auto" w:fill="auto"/>
            <w:noWrap/>
            <w:vAlign w:val="center"/>
          </w:tcPr>
          <w:p w14:paraId="49BFFBFA">
            <w:pPr>
              <w:widowControl/>
              <w:jc w:val="left"/>
              <w:rPr>
                <w:rFonts w:ascii="宋体" w:hAnsi="宋体" w:cs="宋体"/>
                <w:color w:val="000000"/>
                <w:kern w:val="0"/>
                <w:sz w:val="20"/>
                <w:szCs w:val="20"/>
              </w:rPr>
            </w:pPr>
            <w:r>
              <w:rPr>
                <w:rFonts w:hint="eastAsia" w:ascii="宋体" w:hAnsi="宋体" w:cs="宋体"/>
                <w:color w:val="000000"/>
                <w:kern w:val="0"/>
                <w:sz w:val="20"/>
                <w:szCs w:val="20"/>
              </w:rPr>
              <w:t>妥布特罗</w:t>
            </w:r>
          </w:p>
        </w:tc>
        <w:tc>
          <w:tcPr>
            <w:tcW w:w="1555" w:type="dxa"/>
            <w:tcBorders>
              <w:top w:val="nil"/>
              <w:left w:val="nil"/>
              <w:bottom w:val="single" w:color="auto" w:sz="4" w:space="0"/>
              <w:right w:val="single" w:color="auto" w:sz="4" w:space="0"/>
            </w:tcBorders>
            <w:shd w:val="clear" w:color="000000" w:fill="FFFFFF"/>
            <w:vAlign w:val="center"/>
          </w:tcPr>
          <w:p w14:paraId="3B4275C6">
            <w:pPr>
              <w:widowControl/>
              <w:jc w:val="center"/>
              <w:rPr>
                <w:rFonts w:ascii="Arial" w:hAnsi="Arial" w:cs="Arial"/>
                <w:color w:val="000000"/>
                <w:kern w:val="0"/>
                <w:sz w:val="20"/>
                <w:szCs w:val="20"/>
              </w:rPr>
            </w:pPr>
            <w:r>
              <w:rPr>
                <w:rFonts w:ascii="Arial" w:hAnsi="Arial" w:cs="Arial"/>
                <w:color w:val="000000"/>
                <w:kern w:val="0"/>
                <w:sz w:val="20"/>
                <w:szCs w:val="20"/>
              </w:rPr>
              <w:t>228.0 / 154.0</w:t>
            </w:r>
          </w:p>
        </w:tc>
        <w:tc>
          <w:tcPr>
            <w:tcW w:w="820" w:type="dxa"/>
            <w:tcBorders>
              <w:top w:val="nil"/>
              <w:left w:val="nil"/>
              <w:bottom w:val="single" w:color="auto" w:sz="4" w:space="0"/>
              <w:right w:val="single" w:color="auto" w:sz="4" w:space="0"/>
            </w:tcBorders>
            <w:shd w:val="clear" w:color="000000" w:fill="FFFFFF"/>
            <w:vAlign w:val="center"/>
          </w:tcPr>
          <w:p w14:paraId="09E5DBD3">
            <w:pPr>
              <w:widowControl/>
              <w:jc w:val="center"/>
              <w:rPr>
                <w:rFonts w:ascii="Arial" w:hAnsi="Arial" w:cs="Arial"/>
                <w:color w:val="000000"/>
                <w:kern w:val="0"/>
                <w:sz w:val="20"/>
                <w:szCs w:val="20"/>
              </w:rPr>
            </w:pPr>
            <w:r>
              <w:rPr>
                <w:rFonts w:ascii="Arial" w:hAnsi="Arial" w:cs="Arial"/>
                <w:color w:val="000000"/>
                <w:kern w:val="0"/>
                <w:sz w:val="20"/>
                <w:szCs w:val="20"/>
              </w:rPr>
              <w:t xml:space="preserve">6.06 </w:t>
            </w:r>
          </w:p>
        </w:tc>
        <w:tc>
          <w:tcPr>
            <w:tcW w:w="550" w:type="dxa"/>
            <w:tcBorders>
              <w:top w:val="nil"/>
              <w:left w:val="nil"/>
              <w:bottom w:val="single" w:color="auto" w:sz="4" w:space="0"/>
              <w:right w:val="single" w:color="auto" w:sz="4" w:space="0"/>
            </w:tcBorders>
            <w:shd w:val="clear" w:color="000000" w:fill="FFFFFF"/>
            <w:vAlign w:val="center"/>
          </w:tcPr>
          <w:p w14:paraId="10C60A69">
            <w:pPr>
              <w:widowControl/>
              <w:jc w:val="center"/>
              <w:rPr>
                <w:rFonts w:ascii="Arial" w:hAnsi="Arial" w:cs="Arial"/>
                <w:color w:val="000000"/>
                <w:kern w:val="0"/>
                <w:sz w:val="20"/>
                <w:szCs w:val="20"/>
              </w:rPr>
            </w:pPr>
            <w:r>
              <w:rPr>
                <w:rFonts w:ascii="Arial" w:hAnsi="Arial" w:cs="Arial"/>
                <w:color w:val="000000"/>
                <w:kern w:val="0"/>
                <w:sz w:val="20"/>
                <w:szCs w:val="20"/>
              </w:rPr>
              <w:t>249</w:t>
            </w:r>
          </w:p>
        </w:tc>
        <w:tc>
          <w:tcPr>
            <w:tcW w:w="922" w:type="dxa"/>
            <w:tcBorders>
              <w:top w:val="nil"/>
              <w:left w:val="nil"/>
              <w:bottom w:val="single" w:color="auto" w:sz="4" w:space="0"/>
              <w:right w:val="single" w:color="auto" w:sz="4" w:space="0"/>
            </w:tcBorders>
            <w:shd w:val="clear" w:color="000000" w:fill="FFFFFF"/>
            <w:vAlign w:val="center"/>
          </w:tcPr>
          <w:p w14:paraId="10379257">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01311A73">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5FDB8486">
            <w:pPr>
              <w:widowControl/>
              <w:jc w:val="left"/>
              <w:rPr>
                <w:rFonts w:ascii="Arial" w:hAnsi="Arial" w:cs="Arial"/>
                <w:color w:val="000000"/>
                <w:kern w:val="0"/>
                <w:sz w:val="20"/>
                <w:szCs w:val="20"/>
              </w:rPr>
            </w:pPr>
            <w:r>
              <w:rPr>
                <w:rFonts w:ascii="Arial" w:hAnsi="Arial" w:cs="Arial"/>
                <w:color w:val="000000"/>
                <w:kern w:val="0"/>
                <w:sz w:val="20"/>
                <w:szCs w:val="20"/>
              </w:rPr>
              <w:t>Clonidine</w:t>
            </w:r>
            <w:r>
              <w:rPr>
                <w:rFonts w:hint="eastAsia" w:ascii="Arial" w:hAnsi="Arial" w:cs="Arial"/>
                <w:color w:val="000000"/>
                <w:kern w:val="0"/>
                <w:sz w:val="20"/>
                <w:szCs w:val="20"/>
              </w:rPr>
              <w:t xml:space="preserve"> hydrochloride</w:t>
            </w:r>
          </w:p>
        </w:tc>
        <w:tc>
          <w:tcPr>
            <w:tcW w:w="2633" w:type="dxa"/>
            <w:tcBorders>
              <w:top w:val="nil"/>
              <w:left w:val="nil"/>
              <w:bottom w:val="single" w:color="auto" w:sz="4" w:space="0"/>
              <w:right w:val="single" w:color="auto" w:sz="4" w:space="0"/>
            </w:tcBorders>
            <w:shd w:val="clear" w:color="auto" w:fill="auto"/>
            <w:noWrap/>
            <w:vAlign w:val="center"/>
          </w:tcPr>
          <w:p w14:paraId="31212901">
            <w:pPr>
              <w:widowControl/>
              <w:jc w:val="left"/>
              <w:rPr>
                <w:rFonts w:ascii="宋体" w:hAnsi="宋体" w:cs="宋体"/>
                <w:color w:val="000000"/>
                <w:kern w:val="0"/>
                <w:sz w:val="20"/>
                <w:szCs w:val="20"/>
              </w:rPr>
            </w:pPr>
            <w:r>
              <w:rPr>
                <w:rFonts w:hint="eastAsia" w:ascii="宋体" w:hAnsi="宋体" w:cs="宋体"/>
                <w:color w:val="000000"/>
                <w:kern w:val="0"/>
                <w:sz w:val="20"/>
                <w:szCs w:val="20"/>
              </w:rPr>
              <w:t>盐酸可乐定</w:t>
            </w:r>
          </w:p>
        </w:tc>
        <w:tc>
          <w:tcPr>
            <w:tcW w:w="1555" w:type="dxa"/>
            <w:tcBorders>
              <w:top w:val="nil"/>
              <w:left w:val="nil"/>
              <w:bottom w:val="single" w:color="auto" w:sz="4" w:space="0"/>
              <w:right w:val="single" w:color="auto" w:sz="4" w:space="0"/>
            </w:tcBorders>
            <w:shd w:val="clear" w:color="000000" w:fill="FFFFFF"/>
            <w:vAlign w:val="center"/>
          </w:tcPr>
          <w:p w14:paraId="5C54D7EB">
            <w:pPr>
              <w:widowControl/>
              <w:jc w:val="center"/>
              <w:rPr>
                <w:rFonts w:ascii="Arial" w:hAnsi="Arial" w:cs="Arial"/>
                <w:color w:val="000000"/>
                <w:kern w:val="0"/>
                <w:sz w:val="20"/>
                <w:szCs w:val="20"/>
              </w:rPr>
            </w:pPr>
            <w:r>
              <w:rPr>
                <w:rFonts w:ascii="Arial" w:hAnsi="Arial" w:cs="Arial"/>
                <w:color w:val="000000"/>
                <w:kern w:val="0"/>
                <w:sz w:val="20"/>
                <w:szCs w:val="20"/>
              </w:rPr>
              <w:t>230.0 / 213.0</w:t>
            </w:r>
          </w:p>
        </w:tc>
        <w:tc>
          <w:tcPr>
            <w:tcW w:w="820" w:type="dxa"/>
            <w:tcBorders>
              <w:top w:val="nil"/>
              <w:left w:val="nil"/>
              <w:bottom w:val="single" w:color="auto" w:sz="4" w:space="0"/>
              <w:right w:val="single" w:color="auto" w:sz="4" w:space="0"/>
            </w:tcBorders>
            <w:shd w:val="clear" w:color="000000" w:fill="FFFFFF"/>
            <w:vAlign w:val="center"/>
          </w:tcPr>
          <w:p w14:paraId="0AC861AA">
            <w:pPr>
              <w:widowControl/>
              <w:jc w:val="center"/>
              <w:rPr>
                <w:rFonts w:ascii="Arial" w:hAnsi="Arial" w:cs="Arial"/>
                <w:color w:val="000000"/>
                <w:kern w:val="0"/>
                <w:sz w:val="20"/>
                <w:szCs w:val="20"/>
              </w:rPr>
            </w:pPr>
            <w:r>
              <w:rPr>
                <w:rFonts w:ascii="Arial" w:hAnsi="Arial" w:cs="Arial"/>
                <w:color w:val="000000"/>
                <w:kern w:val="0"/>
                <w:sz w:val="20"/>
                <w:szCs w:val="20"/>
              </w:rPr>
              <w:t xml:space="preserve">4.40 </w:t>
            </w:r>
          </w:p>
        </w:tc>
        <w:tc>
          <w:tcPr>
            <w:tcW w:w="550" w:type="dxa"/>
            <w:tcBorders>
              <w:top w:val="nil"/>
              <w:left w:val="nil"/>
              <w:bottom w:val="single" w:color="auto" w:sz="4" w:space="0"/>
              <w:right w:val="single" w:color="auto" w:sz="4" w:space="0"/>
            </w:tcBorders>
            <w:shd w:val="clear" w:color="000000" w:fill="FFFFFF"/>
            <w:vAlign w:val="center"/>
          </w:tcPr>
          <w:p w14:paraId="119C0B6E">
            <w:pPr>
              <w:widowControl/>
              <w:jc w:val="center"/>
              <w:rPr>
                <w:rFonts w:ascii="Arial" w:hAnsi="Arial" w:cs="Arial"/>
                <w:color w:val="000000"/>
                <w:kern w:val="0"/>
                <w:sz w:val="20"/>
                <w:szCs w:val="20"/>
              </w:rPr>
            </w:pPr>
            <w:r>
              <w:rPr>
                <w:rFonts w:ascii="Arial" w:hAnsi="Arial" w:cs="Arial"/>
                <w:color w:val="000000"/>
                <w:kern w:val="0"/>
                <w:sz w:val="20"/>
                <w:szCs w:val="20"/>
              </w:rPr>
              <w:t>123</w:t>
            </w:r>
          </w:p>
        </w:tc>
        <w:tc>
          <w:tcPr>
            <w:tcW w:w="922" w:type="dxa"/>
            <w:tcBorders>
              <w:top w:val="nil"/>
              <w:left w:val="nil"/>
              <w:bottom w:val="single" w:color="auto" w:sz="4" w:space="0"/>
              <w:right w:val="single" w:color="auto" w:sz="4" w:space="0"/>
            </w:tcBorders>
            <w:shd w:val="clear" w:color="000000" w:fill="FFFFFF"/>
            <w:vAlign w:val="center"/>
          </w:tcPr>
          <w:p w14:paraId="23B70121">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7FDD52CB">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5FF9A8E7">
            <w:pPr>
              <w:widowControl/>
              <w:jc w:val="left"/>
              <w:rPr>
                <w:rFonts w:ascii="Arial" w:hAnsi="Arial" w:cs="Arial"/>
                <w:color w:val="000000"/>
                <w:kern w:val="0"/>
                <w:sz w:val="20"/>
                <w:szCs w:val="20"/>
              </w:rPr>
            </w:pPr>
            <w:r>
              <w:rPr>
                <w:rFonts w:ascii="Arial" w:hAnsi="Arial" w:cs="Arial"/>
                <w:color w:val="000000"/>
                <w:kern w:val="0"/>
                <w:sz w:val="20"/>
                <w:szCs w:val="20"/>
              </w:rPr>
              <w:t>Cimbuterol</w:t>
            </w:r>
          </w:p>
        </w:tc>
        <w:tc>
          <w:tcPr>
            <w:tcW w:w="2633" w:type="dxa"/>
            <w:tcBorders>
              <w:top w:val="nil"/>
              <w:left w:val="nil"/>
              <w:bottom w:val="single" w:color="auto" w:sz="4" w:space="0"/>
              <w:right w:val="single" w:color="auto" w:sz="4" w:space="0"/>
            </w:tcBorders>
            <w:shd w:val="clear" w:color="auto" w:fill="auto"/>
            <w:noWrap/>
            <w:vAlign w:val="center"/>
          </w:tcPr>
          <w:p w14:paraId="2C582BAC">
            <w:pPr>
              <w:widowControl/>
              <w:jc w:val="left"/>
              <w:rPr>
                <w:rFonts w:ascii="宋体" w:hAnsi="宋体" w:cs="宋体"/>
                <w:color w:val="000000"/>
                <w:kern w:val="0"/>
                <w:sz w:val="20"/>
                <w:szCs w:val="20"/>
              </w:rPr>
            </w:pPr>
            <w:r>
              <w:rPr>
                <w:rFonts w:hint="eastAsia" w:ascii="宋体" w:hAnsi="宋体" w:cs="宋体"/>
                <w:color w:val="000000"/>
                <w:kern w:val="0"/>
                <w:sz w:val="20"/>
                <w:szCs w:val="20"/>
              </w:rPr>
              <w:t>西布特罗</w:t>
            </w:r>
          </w:p>
        </w:tc>
        <w:tc>
          <w:tcPr>
            <w:tcW w:w="1555" w:type="dxa"/>
            <w:tcBorders>
              <w:top w:val="nil"/>
              <w:left w:val="nil"/>
              <w:bottom w:val="single" w:color="auto" w:sz="4" w:space="0"/>
              <w:right w:val="single" w:color="auto" w:sz="4" w:space="0"/>
            </w:tcBorders>
            <w:shd w:val="clear" w:color="000000" w:fill="FFFFFF"/>
            <w:vAlign w:val="center"/>
          </w:tcPr>
          <w:p w14:paraId="75D04762">
            <w:pPr>
              <w:widowControl/>
              <w:jc w:val="center"/>
              <w:rPr>
                <w:rFonts w:ascii="Arial" w:hAnsi="Arial" w:cs="Arial"/>
                <w:color w:val="000000"/>
                <w:kern w:val="0"/>
                <w:sz w:val="20"/>
                <w:szCs w:val="20"/>
              </w:rPr>
            </w:pPr>
            <w:r>
              <w:rPr>
                <w:rFonts w:ascii="Arial" w:hAnsi="Arial" w:cs="Arial"/>
                <w:color w:val="000000"/>
                <w:kern w:val="0"/>
                <w:sz w:val="20"/>
                <w:szCs w:val="20"/>
              </w:rPr>
              <w:t>234.1 / 160.1</w:t>
            </w:r>
          </w:p>
        </w:tc>
        <w:tc>
          <w:tcPr>
            <w:tcW w:w="820" w:type="dxa"/>
            <w:tcBorders>
              <w:top w:val="nil"/>
              <w:left w:val="nil"/>
              <w:bottom w:val="single" w:color="auto" w:sz="4" w:space="0"/>
              <w:right w:val="single" w:color="auto" w:sz="4" w:space="0"/>
            </w:tcBorders>
            <w:shd w:val="clear" w:color="000000" w:fill="FFFFFF"/>
            <w:vAlign w:val="center"/>
          </w:tcPr>
          <w:p w14:paraId="12FAF724">
            <w:pPr>
              <w:widowControl/>
              <w:jc w:val="center"/>
              <w:rPr>
                <w:rFonts w:ascii="Arial" w:hAnsi="Arial" w:cs="Arial"/>
                <w:color w:val="000000"/>
                <w:kern w:val="0"/>
                <w:sz w:val="20"/>
                <w:szCs w:val="20"/>
              </w:rPr>
            </w:pPr>
            <w:r>
              <w:rPr>
                <w:rFonts w:ascii="Arial" w:hAnsi="Arial" w:cs="Arial"/>
                <w:color w:val="000000"/>
                <w:kern w:val="0"/>
                <w:sz w:val="20"/>
                <w:szCs w:val="20"/>
              </w:rPr>
              <w:t xml:space="preserve">4.13 </w:t>
            </w:r>
          </w:p>
        </w:tc>
        <w:tc>
          <w:tcPr>
            <w:tcW w:w="550" w:type="dxa"/>
            <w:tcBorders>
              <w:top w:val="nil"/>
              <w:left w:val="nil"/>
              <w:bottom w:val="single" w:color="auto" w:sz="4" w:space="0"/>
              <w:right w:val="single" w:color="auto" w:sz="4" w:space="0"/>
            </w:tcBorders>
            <w:shd w:val="clear" w:color="000000" w:fill="FFFFFF"/>
            <w:vAlign w:val="center"/>
          </w:tcPr>
          <w:p w14:paraId="6BBBE000">
            <w:pPr>
              <w:widowControl/>
              <w:jc w:val="center"/>
              <w:rPr>
                <w:rFonts w:ascii="Arial" w:hAnsi="Arial" w:cs="Arial"/>
                <w:color w:val="000000"/>
                <w:kern w:val="0"/>
                <w:sz w:val="20"/>
                <w:szCs w:val="20"/>
              </w:rPr>
            </w:pPr>
            <w:r>
              <w:rPr>
                <w:rFonts w:ascii="Arial" w:hAnsi="Arial" w:cs="Arial"/>
                <w:color w:val="000000"/>
                <w:kern w:val="0"/>
                <w:sz w:val="20"/>
                <w:szCs w:val="20"/>
              </w:rPr>
              <w:t>261</w:t>
            </w:r>
          </w:p>
        </w:tc>
        <w:tc>
          <w:tcPr>
            <w:tcW w:w="922" w:type="dxa"/>
            <w:tcBorders>
              <w:top w:val="nil"/>
              <w:left w:val="nil"/>
              <w:bottom w:val="single" w:color="auto" w:sz="4" w:space="0"/>
              <w:right w:val="single" w:color="auto" w:sz="4" w:space="0"/>
            </w:tcBorders>
            <w:shd w:val="clear" w:color="000000" w:fill="FFFFFF"/>
            <w:vAlign w:val="center"/>
          </w:tcPr>
          <w:p w14:paraId="2E939D11">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192CF3EA">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6E94E5DA">
            <w:pPr>
              <w:widowControl/>
              <w:jc w:val="left"/>
              <w:rPr>
                <w:rFonts w:ascii="Arial" w:hAnsi="Arial" w:cs="Arial"/>
                <w:color w:val="000000"/>
                <w:kern w:val="0"/>
                <w:sz w:val="20"/>
                <w:szCs w:val="20"/>
              </w:rPr>
            </w:pPr>
            <w:r>
              <w:rPr>
                <w:rFonts w:ascii="Arial" w:hAnsi="Arial" w:cs="Arial"/>
                <w:color w:val="000000"/>
                <w:kern w:val="0"/>
                <w:sz w:val="20"/>
                <w:szCs w:val="20"/>
              </w:rPr>
              <w:t>Salbutamol</w:t>
            </w:r>
          </w:p>
        </w:tc>
        <w:tc>
          <w:tcPr>
            <w:tcW w:w="2633" w:type="dxa"/>
            <w:tcBorders>
              <w:top w:val="nil"/>
              <w:left w:val="nil"/>
              <w:bottom w:val="single" w:color="auto" w:sz="4" w:space="0"/>
              <w:right w:val="single" w:color="auto" w:sz="4" w:space="0"/>
            </w:tcBorders>
            <w:shd w:val="clear" w:color="auto" w:fill="auto"/>
            <w:noWrap/>
            <w:vAlign w:val="center"/>
          </w:tcPr>
          <w:p w14:paraId="75736C64">
            <w:pPr>
              <w:widowControl/>
              <w:jc w:val="left"/>
              <w:rPr>
                <w:rFonts w:ascii="宋体" w:hAnsi="宋体" w:cs="宋体"/>
                <w:color w:val="000000"/>
                <w:kern w:val="0"/>
                <w:sz w:val="20"/>
                <w:szCs w:val="20"/>
              </w:rPr>
            </w:pPr>
            <w:r>
              <w:rPr>
                <w:rFonts w:hint="eastAsia" w:ascii="宋体" w:hAnsi="宋体" w:cs="宋体"/>
                <w:color w:val="000000"/>
                <w:kern w:val="0"/>
                <w:sz w:val="20"/>
                <w:szCs w:val="20"/>
              </w:rPr>
              <w:t>沙丁胺醇</w:t>
            </w:r>
          </w:p>
        </w:tc>
        <w:tc>
          <w:tcPr>
            <w:tcW w:w="1555" w:type="dxa"/>
            <w:tcBorders>
              <w:top w:val="nil"/>
              <w:left w:val="nil"/>
              <w:bottom w:val="single" w:color="auto" w:sz="4" w:space="0"/>
              <w:right w:val="single" w:color="auto" w:sz="4" w:space="0"/>
            </w:tcBorders>
            <w:shd w:val="clear" w:color="000000" w:fill="FFFFFF"/>
            <w:vAlign w:val="center"/>
          </w:tcPr>
          <w:p w14:paraId="5749DB2E">
            <w:pPr>
              <w:widowControl/>
              <w:jc w:val="center"/>
              <w:rPr>
                <w:rFonts w:ascii="Arial" w:hAnsi="Arial" w:cs="Arial"/>
                <w:color w:val="000000"/>
                <w:kern w:val="0"/>
                <w:sz w:val="20"/>
                <w:szCs w:val="20"/>
              </w:rPr>
            </w:pPr>
            <w:r>
              <w:rPr>
                <w:rFonts w:ascii="Arial" w:hAnsi="Arial" w:cs="Arial"/>
                <w:color w:val="000000"/>
                <w:kern w:val="0"/>
                <w:sz w:val="20"/>
                <w:szCs w:val="20"/>
              </w:rPr>
              <w:t>240.2 / 148.1</w:t>
            </w:r>
          </w:p>
        </w:tc>
        <w:tc>
          <w:tcPr>
            <w:tcW w:w="820" w:type="dxa"/>
            <w:tcBorders>
              <w:top w:val="nil"/>
              <w:left w:val="nil"/>
              <w:bottom w:val="single" w:color="auto" w:sz="4" w:space="0"/>
              <w:right w:val="single" w:color="auto" w:sz="4" w:space="0"/>
            </w:tcBorders>
            <w:shd w:val="clear" w:color="000000" w:fill="FFFFFF"/>
            <w:vAlign w:val="center"/>
          </w:tcPr>
          <w:p w14:paraId="7744142E">
            <w:pPr>
              <w:widowControl/>
              <w:jc w:val="center"/>
              <w:rPr>
                <w:rFonts w:ascii="Arial" w:hAnsi="Arial" w:cs="Arial"/>
                <w:color w:val="000000"/>
                <w:kern w:val="0"/>
                <w:sz w:val="20"/>
                <w:szCs w:val="20"/>
              </w:rPr>
            </w:pPr>
            <w:r>
              <w:rPr>
                <w:rFonts w:ascii="Arial" w:hAnsi="Arial" w:cs="Arial"/>
                <w:color w:val="000000"/>
                <w:kern w:val="0"/>
                <w:sz w:val="20"/>
                <w:szCs w:val="20"/>
              </w:rPr>
              <w:t xml:space="preserve">3.58 </w:t>
            </w:r>
          </w:p>
        </w:tc>
        <w:tc>
          <w:tcPr>
            <w:tcW w:w="550" w:type="dxa"/>
            <w:tcBorders>
              <w:top w:val="nil"/>
              <w:left w:val="nil"/>
              <w:bottom w:val="single" w:color="auto" w:sz="4" w:space="0"/>
              <w:right w:val="single" w:color="auto" w:sz="4" w:space="0"/>
            </w:tcBorders>
            <w:shd w:val="clear" w:color="000000" w:fill="FFFFFF"/>
            <w:vAlign w:val="center"/>
          </w:tcPr>
          <w:p w14:paraId="5AE331D5">
            <w:pPr>
              <w:widowControl/>
              <w:jc w:val="center"/>
              <w:rPr>
                <w:rFonts w:ascii="Arial" w:hAnsi="Arial" w:cs="Arial"/>
                <w:color w:val="000000"/>
                <w:kern w:val="0"/>
                <w:sz w:val="20"/>
                <w:szCs w:val="20"/>
              </w:rPr>
            </w:pPr>
            <w:r>
              <w:rPr>
                <w:rFonts w:ascii="Arial" w:hAnsi="Arial" w:cs="Arial"/>
                <w:color w:val="000000"/>
                <w:kern w:val="0"/>
                <w:sz w:val="20"/>
                <w:szCs w:val="20"/>
              </w:rPr>
              <w:t>179</w:t>
            </w:r>
          </w:p>
        </w:tc>
        <w:tc>
          <w:tcPr>
            <w:tcW w:w="922" w:type="dxa"/>
            <w:tcBorders>
              <w:top w:val="nil"/>
              <w:left w:val="nil"/>
              <w:bottom w:val="single" w:color="auto" w:sz="4" w:space="0"/>
              <w:right w:val="single" w:color="auto" w:sz="4" w:space="0"/>
            </w:tcBorders>
            <w:shd w:val="clear" w:color="000000" w:fill="FFFFFF"/>
            <w:vAlign w:val="center"/>
          </w:tcPr>
          <w:p w14:paraId="01B779DD">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22AA6CBA">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4B46A03D">
            <w:pPr>
              <w:widowControl/>
              <w:jc w:val="left"/>
              <w:rPr>
                <w:rFonts w:ascii="Arial" w:hAnsi="Arial" w:cs="Arial"/>
                <w:color w:val="000000"/>
                <w:kern w:val="0"/>
                <w:sz w:val="20"/>
                <w:szCs w:val="20"/>
              </w:rPr>
            </w:pPr>
            <w:r>
              <w:rPr>
                <w:rFonts w:ascii="Arial" w:hAnsi="Arial" w:cs="Arial"/>
                <w:color w:val="000000"/>
                <w:kern w:val="0"/>
                <w:sz w:val="20"/>
                <w:szCs w:val="20"/>
              </w:rPr>
              <w:t>Zilpaterol</w:t>
            </w:r>
            <w:r>
              <w:rPr>
                <w:rFonts w:hint="eastAsia" w:ascii="Arial" w:hAnsi="Arial" w:cs="Arial"/>
                <w:color w:val="000000"/>
                <w:kern w:val="0"/>
                <w:sz w:val="20"/>
                <w:szCs w:val="20"/>
              </w:rPr>
              <w:t xml:space="preserve">  hydrochloride</w:t>
            </w:r>
          </w:p>
        </w:tc>
        <w:tc>
          <w:tcPr>
            <w:tcW w:w="2633" w:type="dxa"/>
            <w:tcBorders>
              <w:top w:val="nil"/>
              <w:left w:val="nil"/>
              <w:bottom w:val="single" w:color="auto" w:sz="4" w:space="0"/>
              <w:right w:val="single" w:color="auto" w:sz="4" w:space="0"/>
            </w:tcBorders>
            <w:shd w:val="clear" w:color="auto" w:fill="auto"/>
            <w:noWrap/>
            <w:vAlign w:val="center"/>
          </w:tcPr>
          <w:p w14:paraId="393311B0">
            <w:pPr>
              <w:widowControl/>
              <w:jc w:val="left"/>
              <w:rPr>
                <w:rFonts w:ascii="宋体" w:hAnsi="宋体" w:cs="宋体"/>
                <w:color w:val="000000"/>
                <w:kern w:val="0"/>
                <w:sz w:val="20"/>
                <w:szCs w:val="20"/>
              </w:rPr>
            </w:pPr>
            <w:r>
              <w:rPr>
                <w:rFonts w:hint="eastAsia" w:ascii="宋体" w:hAnsi="宋体" w:cs="宋体"/>
                <w:color w:val="000000"/>
                <w:kern w:val="0"/>
                <w:sz w:val="20"/>
                <w:szCs w:val="20"/>
              </w:rPr>
              <w:t>齐帕特罗（盐酸盐）</w:t>
            </w:r>
          </w:p>
        </w:tc>
        <w:tc>
          <w:tcPr>
            <w:tcW w:w="1555" w:type="dxa"/>
            <w:tcBorders>
              <w:top w:val="nil"/>
              <w:left w:val="nil"/>
              <w:bottom w:val="single" w:color="auto" w:sz="4" w:space="0"/>
              <w:right w:val="single" w:color="auto" w:sz="4" w:space="0"/>
            </w:tcBorders>
            <w:shd w:val="clear" w:color="000000" w:fill="FFFFFF"/>
            <w:vAlign w:val="center"/>
          </w:tcPr>
          <w:p w14:paraId="51868C4B">
            <w:pPr>
              <w:widowControl/>
              <w:jc w:val="center"/>
              <w:rPr>
                <w:rFonts w:ascii="Arial" w:hAnsi="Arial" w:cs="Arial"/>
                <w:color w:val="000000"/>
                <w:kern w:val="0"/>
                <w:sz w:val="20"/>
                <w:szCs w:val="20"/>
              </w:rPr>
            </w:pPr>
            <w:r>
              <w:rPr>
                <w:rFonts w:ascii="Arial" w:hAnsi="Arial" w:cs="Arial"/>
                <w:color w:val="000000"/>
                <w:kern w:val="0"/>
                <w:sz w:val="20"/>
                <w:szCs w:val="20"/>
              </w:rPr>
              <w:t>262.1 / 185.1</w:t>
            </w:r>
          </w:p>
        </w:tc>
        <w:tc>
          <w:tcPr>
            <w:tcW w:w="820" w:type="dxa"/>
            <w:tcBorders>
              <w:top w:val="nil"/>
              <w:left w:val="nil"/>
              <w:bottom w:val="single" w:color="auto" w:sz="4" w:space="0"/>
              <w:right w:val="single" w:color="auto" w:sz="4" w:space="0"/>
            </w:tcBorders>
            <w:shd w:val="clear" w:color="000000" w:fill="FFFFFF"/>
            <w:vAlign w:val="center"/>
          </w:tcPr>
          <w:p w14:paraId="31020580">
            <w:pPr>
              <w:widowControl/>
              <w:jc w:val="center"/>
              <w:rPr>
                <w:rFonts w:ascii="Arial" w:hAnsi="Arial" w:cs="Arial"/>
                <w:color w:val="000000"/>
                <w:kern w:val="0"/>
                <w:sz w:val="20"/>
                <w:szCs w:val="20"/>
              </w:rPr>
            </w:pPr>
            <w:r>
              <w:rPr>
                <w:rFonts w:ascii="Arial" w:hAnsi="Arial" w:cs="Arial"/>
                <w:color w:val="000000"/>
                <w:kern w:val="0"/>
                <w:sz w:val="20"/>
                <w:szCs w:val="20"/>
              </w:rPr>
              <w:t xml:space="preserve">3.59 </w:t>
            </w:r>
          </w:p>
        </w:tc>
        <w:tc>
          <w:tcPr>
            <w:tcW w:w="550" w:type="dxa"/>
            <w:tcBorders>
              <w:top w:val="nil"/>
              <w:left w:val="nil"/>
              <w:bottom w:val="single" w:color="auto" w:sz="4" w:space="0"/>
              <w:right w:val="single" w:color="auto" w:sz="4" w:space="0"/>
            </w:tcBorders>
            <w:shd w:val="clear" w:color="000000" w:fill="FFFFFF"/>
            <w:vAlign w:val="center"/>
          </w:tcPr>
          <w:p w14:paraId="2EFE1D65">
            <w:pPr>
              <w:widowControl/>
              <w:jc w:val="center"/>
              <w:rPr>
                <w:rFonts w:ascii="Arial" w:hAnsi="Arial" w:cs="Arial"/>
                <w:color w:val="000000"/>
                <w:kern w:val="0"/>
                <w:sz w:val="20"/>
                <w:szCs w:val="20"/>
              </w:rPr>
            </w:pPr>
            <w:r>
              <w:rPr>
                <w:rFonts w:ascii="Arial" w:hAnsi="Arial" w:cs="Arial"/>
                <w:color w:val="000000"/>
                <w:kern w:val="0"/>
                <w:sz w:val="20"/>
                <w:szCs w:val="20"/>
              </w:rPr>
              <w:t>306</w:t>
            </w:r>
          </w:p>
        </w:tc>
        <w:tc>
          <w:tcPr>
            <w:tcW w:w="922" w:type="dxa"/>
            <w:tcBorders>
              <w:top w:val="nil"/>
              <w:left w:val="nil"/>
              <w:bottom w:val="single" w:color="auto" w:sz="4" w:space="0"/>
              <w:right w:val="single" w:color="auto" w:sz="4" w:space="0"/>
            </w:tcBorders>
            <w:shd w:val="clear" w:color="000000" w:fill="FFFFFF"/>
            <w:vAlign w:val="center"/>
          </w:tcPr>
          <w:p w14:paraId="0AAFFE4A">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2A7FDB57">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3F26B984">
            <w:pPr>
              <w:widowControl/>
              <w:jc w:val="left"/>
              <w:rPr>
                <w:rFonts w:ascii="Arial" w:hAnsi="Arial" w:cs="Arial"/>
                <w:color w:val="000000"/>
                <w:kern w:val="0"/>
                <w:sz w:val="20"/>
                <w:szCs w:val="20"/>
              </w:rPr>
            </w:pPr>
            <w:r>
              <w:rPr>
                <w:rFonts w:ascii="Arial" w:hAnsi="Arial" w:cs="Arial"/>
                <w:color w:val="000000"/>
                <w:kern w:val="0"/>
                <w:sz w:val="20"/>
                <w:szCs w:val="20"/>
              </w:rPr>
              <w:t>Clenproperol</w:t>
            </w:r>
          </w:p>
        </w:tc>
        <w:tc>
          <w:tcPr>
            <w:tcW w:w="2633" w:type="dxa"/>
            <w:tcBorders>
              <w:top w:val="nil"/>
              <w:left w:val="nil"/>
              <w:bottom w:val="single" w:color="auto" w:sz="4" w:space="0"/>
              <w:right w:val="single" w:color="auto" w:sz="4" w:space="0"/>
            </w:tcBorders>
            <w:shd w:val="clear" w:color="auto" w:fill="auto"/>
            <w:noWrap/>
            <w:vAlign w:val="center"/>
          </w:tcPr>
          <w:p w14:paraId="33BE8A9A">
            <w:pPr>
              <w:widowControl/>
              <w:jc w:val="left"/>
              <w:rPr>
                <w:rFonts w:ascii="宋体" w:hAnsi="宋体" w:cs="宋体"/>
                <w:color w:val="000000"/>
                <w:kern w:val="0"/>
                <w:sz w:val="20"/>
                <w:szCs w:val="20"/>
              </w:rPr>
            </w:pPr>
            <w:r>
              <w:rPr>
                <w:rFonts w:hint="eastAsia" w:ascii="宋体" w:hAnsi="宋体" w:cs="宋体"/>
                <w:color w:val="000000"/>
                <w:kern w:val="0"/>
                <w:sz w:val="20"/>
                <w:szCs w:val="20"/>
              </w:rPr>
              <w:t>克伦丙罗</w:t>
            </w:r>
          </w:p>
        </w:tc>
        <w:tc>
          <w:tcPr>
            <w:tcW w:w="1555" w:type="dxa"/>
            <w:tcBorders>
              <w:top w:val="nil"/>
              <w:left w:val="nil"/>
              <w:bottom w:val="single" w:color="auto" w:sz="4" w:space="0"/>
              <w:right w:val="single" w:color="auto" w:sz="4" w:space="0"/>
            </w:tcBorders>
            <w:shd w:val="clear" w:color="000000" w:fill="FFFFFF"/>
            <w:vAlign w:val="center"/>
          </w:tcPr>
          <w:p w14:paraId="4FCEDB40">
            <w:pPr>
              <w:widowControl/>
              <w:jc w:val="center"/>
              <w:rPr>
                <w:rFonts w:ascii="Arial" w:hAnsi="Arial" w:cs="Arial"/>
                <w:color w:val="000000"/>
                <w:kern w:val="0"/>
                <w:sz w:val="20"/>
                <w:szCs w:val="20"/>
              </w:rPr>
            </w:pPr>
            <w:r>
              <w:rPr>
                <w:rFonts w:ascii="Arial" w:hAnsi="Arial" w:cs="Arial"/>
                <w:color w:val="000000"/>
                <w:kern w:val="0"/>
                <w:sz w:val="20"/>
                <w:szCs w:val="20"/>
              </w:rPr>
              <w:t>263.1 / 245.0</w:t>
            </w:r>
          </w:p>
        </w:tc>
        <w:tc>
          <w:tcPr>
            <w:tcW w:w="820" w:type="dxa"/>
            <w:tcBorders>
              <w:top w:val="nil"/>
              <w:left w:val="nil"/>
              <w:bottom w:val="single" w:color="auto" w:sz="4" w:space="0"/>
              <w:right w:val="single" w:color="auto" w:sz="4" w:space="0"/>
            </w:tcBorders>
            <w:shd w:val="clear" w:color="000000" w:fill="FFFFFF"/>
            <w:vAlign w:val="center"/>
          </w:tcPr>
          <w:p w14:paraId="7A792D71">
            <w:pPr>
              <w:widowControl/>
              <w:jc w:val="center"/>
              <w:rPr>
                <w:rFonts w:ascii="Arial" w:hAnsi="Arial" w:cs="Arial"/>
                <w:color w:val="000000"/>
                <w:kern w:val="0"/>
                <w:sz w:val="20"/>
                <w:szCs w:val="20"/>
              </w:rPr>
            </w:pPr>
            <w:r>
              <w:rPr>
                <w:rFonts w:ascii="Arial" w:hAnsi="Arial" w:cs="Arial"/>
                <w:color w:val="000000"/>
                <w:kern w:val="0"/>
                <w:sz w:val="20"/>
                <w:szCs w:val="20"/>
              </w:rPr>
              <w:t xml:space="preserve">5.46 </w:t>
            </w:r>
          </w:p>
        </w:tc>
        <w:tc>
          <w:tcPr>
            <w:tcW w:w="550" w:type="dxa"/>
            <w:tcBorders>
              <w:top w:val="nil"/>
              <w:left w:val="nil"/>
              <w:bottom w:val="single" w:color="auto" w:sz="4" w:space="0"/>
              <w:right w:val="single" w:color="auto" w:sz="4" w:space="0"/>
            </w:tcBorders>
            <w:shd w:val="clear" w:color="000000" w:fill="FFFFFF"/>
            <w:vAlign w:val="center"/>
          </w:tcPr>
          <w:p w14:paraId="1DE1C69E">
            <w:pPr>
              <w:widowControl/>
              <w:jc w:val="center"/>
              <w:rPr>
                <w:rFonts w:ascii="Arial" w:hAnsi="Arial" w:cs="Arial"/>
                <w:color w:val="000000"/>
                <w:kern w:val="0"/>
                <w:sz w:val="20"/>
                <w:szCs w:val="20"/>
              </w:rPr>
            </w:pPr>
            <w:r>
              <w:rPr>
                <w:rFonts w:ascii="Arial" w:hAnsi="Arial" w:cs="Arial"/>
                <w:color w:val="000000"/>
                <w:kern w:val="0"/>
                <w:sz w:val="20"/>
                <w:szCs w:val="20"/>
              </w:rPr>
              <w:t>86</w:t>
            </w:r>
          </w:p>
        </w:tc>
        <w:tc>
          <w:tcPr>
            <w:tcW w:w="922" w:type="dxa"/>
            <w:tcBorders>
              <w:top w:val="nil"/>
              <w:left w:val="nil"/>
              <w:bottom w:val="single" w:color="auto" w:sz="4" w:space="0"/>
              <w:right w:val="single" w:color="auto" w:sz="4" w:space="0"/>
            </w:tcBorders>
            <w:shd w:val="clear" w:color="000000" w:fill="FFFFFF"/>
            <w:vAlign w:val="center"/>
          </w:tcPr>
          <w:p w14:paraId="38185B2A">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7151B51B">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4DEA0422">
            <w:pPr>
              <w:widowControl/>
              <w:jc w:val="left"/>
              <w:rPr>
                <w:rFonts w:ascii="Arial" w:hAnsi="Arial" w:cs="Arial"/>
                <w:color w:val="000000"/>
                <w:kern w:val="0"/>
                <w:sz w:val="20"/>
                <w:szCs w:val="20"/>
              </w:rPr>
            </w:pPr>
            <w:r>
              <w:rPr>
                <w:rFonts w:ascii="Arial" w:hAnsi="Arial" w:cs="Arial"/>
                <w:color w:val="000000"/>
                <w:kern w:val="0"/>
                <w:sz w:val="20"/>
                <w:szCs w:val="20"/>
              </w:rPr>
              <w:t xml:space="preserve">Metoprololtartrate </w:t>
            </w:r>
          </w:p>
        </w:tc>
        <w:tc>
          <w:tcPr>
            <w:tcW w:w="2633" w:type="dxa"/>
            <w:tcBorders>
              <w:top w:val="nil"/>
              <w:left w:val="nil"/>
              <w:bottom w:val="single" w:color="auto" w:sz="4" w:space="0"/>
              <w:right w:val="single" w:color="auto" w:sz="4" w:space="0"/>
            </w:tcBorders>
            <w:shd w:val="clear" w:color="auto" w:fill="auto"/>
            <w:noWrap/>
            <w:vAlign w:val="center"/>
          </w:tcPr>
          <w:p w14:paraId="5C5FA29A">
            <w:pPr>
              <w:widowControl/>
              <w:jc w:val="left"/>
              <w:rPr>
                <w:rFonts w:ascii="宋体" w:hAnsi="宋体" w:cs="宋体"/>
                <w:color w:val="000000"/>
                <w:kern w:val="0"/>
                <w:sz w:val="20"/>
                <w:szCs w:val="20"/>
              </w:rPr>
            </w:pPr>
            <w:r>
              <w:rPr>
                <w:rFonts w:hint="eastAsia" w:ascii="宋体" w:hAnsi="宋体" w:cs="宋体"/>
                <w:color w:val="000000"/>
                <w:kern w:val="0"/>
                <w:sz w:val="20"/>
                <w:szCs w:val="20"/>
              </w:rPr>
              <w:t>酒石酸美托洛尔</w:t>
            </w:r>
          </w:p>
        </w:tc>
        <w:tc>
          <w:tcPr>
            <w:tcW w:w="1555" w:type="dxa"/>
            <w:tcBorders>
              <w:top w:val="nil"/>
              <w:left w:val="nil"/>
              <w:bottom w:val="single" w:color="auto" w:sz="4" w:space="0"/>
              <w:right w:val="single" w:color="auto" w:sz="4" w:space="0"/>
            </w:tcBorders>
            <w:shd w:val="clear" w:color="000000" w:fill="FFFFFF"/>
            <w:vAlign w:val="center"/>
          </w:tcPr>
          <w:p w14:paraId="48C12B68">
            <w:pPr>
              <w:widowControl/>
              <w:jc w:val="center"/>
              <w:rPr>
                <w:rFonts w:ascii="Arial" w:hAnsi="Arial" w:cs="Arial"/>
                <w:color w:val="000000"/>
                <w:kern w:val="0"/>
                <w:sz w:val="20"/>
                <w:szCs w:val="20"/>
              </w:rPr>
            </w:pPr>
            <w:r>
              <w:rPr>
                <w:rFonts w:ascii="Arial" w:hAnsi="Arial" w:cs="Arial"/>
                <w:color w:val="000000"/>
                <w:kern w:val="0"/>
                <w:sz w:val="20"/>
                <w:szCs w:val="20"/>
              </w:rPr>
              <w:t>268.2 / 116.1</w:t>
            </w:r>
          </w:p>
        </w:tc>
        <w:tc>
          <w:tcPr>
            <w:tcW w:w="820" w:type="dxa"/>
            <w:tcBorders>
              <w:top w:val="nil"/>
              <w:left w:val="nil"/>
              <w:bottom w:val="single" w:color="auto" w:sz="4" w:space="0"/>
              <w:right w:val="single" w:color="auto" w:sz="4" w:space="0"/>
            </w:tcBorders>
            <w:shd w:val="clear" w:color="000000" w:fill="FFFFFF"/>
            <w:vAlign w:val="center"/>
          </w:tcPr>
          <w:p w14:paraId="37BC08D0">
            <w:pPr>
              <w:widowControl/>
              <w:jc w:val="center"/>
              <w:rPr>
                <w:rFonts w:ascii="Arial" w:hAnsi="Arial" w:cs="Arial"/>
                <w:color w:val="000000"/>
                <w:kern w:val="0"/>
                <w:sz w:val="20"/>
                <w:szCs w:val="20"/>
              </w:rPr>
            </w:pPr>
            <w:r>
              <w:rPr>
                <w:rFonts w:ascii="Arial" w:hAnsi="Arial" w:cs="Arial"/>
                <w:color w:val="000000"/>
                <w:kern w:val="0"/>
                <w:sz w:val="20"/>
                <w:szCs w:val="20"/>
              </w:rPr>
              <w:t xml:space="preserve">6.07 </w:t>
            </w:r>
          </w:p>
        </w:tc>
        <w:tc>
          <w:tcPr>
            <w:tcW w:w="550" w:type="dxa"/>
            <w:tcBorders>
              <w:top w:val="nil"/>
              <w:left w:val="nil"/>
              <w:bottom w:val="single" w:color="auto" w:sz="4" w:space="0"/>
              <w:right w:val="single" w:color="auto" w:sz="4" w:space="0"/>
            </w:tcBorders>
            <w:shd w:val="clear" w:color="000000" w:fill="FFFFFF"/>
            <w:vAlign w:val="center"/>
          </w:tcPr>
          <w:p w14:paraId="28909F16">
            <w:pPr>
              <w:widowControl/>
              <w:jc w:val="center"/>
              <w:rPr>
                <w:rFonts w:ascii="Arial" w:hAnsi="Arial" w:cs="Arial"/>
                <w:color w:val="000000"/>
                <w:kern w:val="0"/>
                <w:sz w:val="20"/>
                <w:szCs w:val="20"/>
              </w:rPr>
            </w:pPr>
            <w:r>
              <w:rPr>
                <w:rFonts w:ascii="Arial" w:hAnsi="Arial" w:cs="Arial"/>
                <w:color w:val="000000"/>
                <w:kern w:val="0"/>
                <w:sz w:val="20"/>
                <w:szCs w:val="20"/>
              </w:rPr>
              <w:t>178</w:t>
            </w:r>
          </w:p>
        </w:tc>
        <w:tc>
          <w:tcPr>
            <w:tcW w:w="922" w:type="dxa"/>
            <w:tcBorders>
              <w:top w:val="nil"/>
              <w:left w:val="nil"/>
              <w:bottom w:val="single" w:color="auto" w:sz="4" w:space="0"/>
              <w:right w:val="single" w:color="auto" w:sz="4" w:space="0"/>
            </w:tcBorders>
            <w:shd w:val="clear" w:color="000000" w:fill="FFFFFF"/>
            <w:vAlign w:val="center"/>
          </w:tcPr>
          <w:p w14:paraId="7C6D6BDD">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24A9BD0C">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7599205B">
            <w:pPr>
              <w:widowControl/>
              <w:jc w:val="left"/>
              <w:rPr>
                <w:rFonts w:ascii="Arial" w:hAnsi="Arial" w:cs="Arial"/>
                <w:color w:val="000000"/>
                <w:kern w:val="0"/>
                <w:sz w:val="20"/>
                <w:szCs w:val="20"/>
              </w:rPr>
            </w:pPr>
            <w:r>
              <w:rPr>
                <w:rFonts w:ascii="Arial" w:hAnsi="Arial" w:cs="Arial"/>
                <w:color w:val="000000"/>
                <w:kern w:val="0"/>
                <w:sz w:val="20"/>
                <w:szCs w:val="20"/>
              </w:rPr>
              <w:t>Clenbuterol</w:t>
            </w:r>
          </w:p>
        </w:tc>
        <w:tc>
          <w:tcPr>
            <w:tcW w:w="2633" w:type="dxa"/>
            <w:tcBorders>
              <w:top w:val="nil"/>
              <w:left w:val="nil"/>
              <w:bottom w:val="single" w:color="auto" w:sz="4" w:space="0"/>
              <w:right w:val="single" w:color="auto" w:sz="4" w:space="0"/>
            </w:tcBorders>
            <w:shd w:val="clear" w:color="auto" w:fill="auto"/>
            <w:noWrap/>
            <w:vAlign w:val="center"/>
          </w:tcPr>
          <w:p w14:paraId="7ED2ACDB">
            <w:pPr>
              <w:widowControl/>
              <w:jc w:val="left"/>
              <w:rPr>
                <w:rFonts w:ascii="宋体" w:hAnsi="宋体" w:cs="宋体"/>
                <w:color w:val="000000"/>
                <w:kern w:val="0"/>
                <w:sz w:val="20"/>
                <w:szCs w:val="20"/>
              </w:rPr>
            </w:pPr>
            <w:r>
              <w:rPr>
                <w:rFonts w:hint="eastAsia" w:ascii="宋体" w:hAnsi="宋体" w:cs="宋体"/>
                <w:color w:val="000000"/>
                <w:kern w:val="0"/>
                <w:sz w:val="20"/>
                <w:szCs w:val="20"/>
              </w:rPr>
              <w:t>克伦特罗</w:t>
            </w:r>
          </w:p>
        </w:tc>
        <w:tc>
          <w:tcPr>
            <w:tcW w:w="1555" w:type="dxa"/>
            <w:tcBorders>
              <w:top w:val="nil"/>
              <w:left w:val="nil"/>
              <w:bottom w:val="single" w:color="auto" w:sz="4" w:space="0"/>
              <w:right w:val="single" w:color="auto" w:sz="4" w:space="0"/>
            </w:tcBorders>
            <w:shd w:val="clear" w:color="000000" w:fill="FFFFFF"/>
            <w:vAlign w:val="center"/>
          </w:tcPr>
          <w:p w14:paraId="68A65ED8">
            <w:pPr>
              <w:widowControl/>
              <w:jc w:val="center"/>
              <w:rPr>
                <w:rFonts w:ascii="Arial" w:hAnsi="Arial" w:cs="Arial"/>
                <w:color w:val="000000"/>
                <w:kern w:val="0"/>
                <w:sz w:val="20"/>
                <w:szCs w:val="20"/>
              </w:rPr>
            </w:pPr>
            <w:r>
              <w:rPr>
                <w:rFonts w:ascii="Arial" w:hAnsi="Arial" w:cs="Arial"/>
                <w:color w:val="000000"/>
                <w:kern w:val="0"/>
                <w:sz w:val="20"/>
                <w:szCs w:val="20"/>
              </w:rPr>
              <w:t>277.0 / 203.0</w:t>
            </w:r>
          </w:p>
        </w:tc>
        <w:tc>
          <w:tcPr>
            <w:tcW w:w="820" w:type="dxa"/>
            <w:tcBorders>
              <w:top w:val="nil"/>
              <w:left w:val="nil"/>
              <w:bottom w:val="single" w:color="auto" w:sz="4" w:space="0"/>
              <w:right w:val="single" w:color="auto" w:sz="4" w:space="0"/>
            </w:tcBorders>
            <w:shd w:val="clear" w:color="000000" w:fill="FFFFFF"/>
            <w:vAlign w:val="center"/>
          </w:tcPr>
          <w:p w14:paraId="5A013F81">
            <w:pPr>
              <w:widowControl/>
              <w:jc w:val="center"/>
              <w:rPr>
                <w:rFonts w:ascii="Arial" w:hAnsi="Arial" w:cs="Arial"/>
                <w:color w:val="000000"/>
                <w:kern w:val="0"/>
                <w:sz w:val="20"/>
                <w:szCs w:val="20"/>
              </w:rPr>
            </w:pPr>
            <w:r>
              <w:rPr>
                <w:rFonts w:ascii="Arial" w:hAnsi="Arial" w:cs="Arial"/>
                <w:color w:val="000000"/>
                <w:kern w:val="0"/>
                <w:sz w:val="20"/>
                <w:szCs w:val="20"/>
              </w:rPr>
              <w:t xml:space="preserve">6.15 </w:t>
            </w:r>
          </w:p>
        </w:tc>
        <w:tc>
          <w:tcPr>
            <w:tcW w:w="550" w:type="dxa"/>
            <w:tcBorders>
              <w:top w:val="nil"/>
              <w:left w:val="nil"/>
              <w:bottom w:val="single" w:color="auto" w:sz="4" w:space="0"/>
              <w:right w:val="single" w:color="auto" w:sz="4" w:space="0"/>
            </w:tcBorders>
            <w:shd w:val="clear" w:color="000000" w:fill="FFFFFF"/>
            <w:vAlign w:val="center"/>
          </w:tcPr>
          <w:p w14:paraId="3AC2A7D5">
            <w:pPr>
              <w:widowControl/>
              <w:jc w:val="center"/>
              <w:rPr>
                <w:rFonts w:ascii="Arial" w:hAnsi="Arial" w:cs="Arial"/>
                <w:color w:val="000000"/>
                <w:kern w:val="0"/>
                <w:sz w:val="20"/>
                <w:szCs w:val="20"/>
              </w:rPr>
            </w:pPr>
            <w:r>
              <w:rPr>
                <w:rFonts w:ascii="Arial" w:hAnsi="Arial" w:cs="Arial"/>
                <w:color w:val="000000"/>
                <w:kern w:val="0"/>
                <w:sz w:val="20"/>
                <w:szCs w:val="20"/>
              </w:rPr>
              <w:t>158</w:t>
            </w:r>
          </w:p>
        </w:tc>
        <w:tc>
          <w:tcPr>
            <w:tcW w:w="922" w:type="dxa"/>
            <w:tcBorders>
              <w:top w:val="nil"/>
              <w:left w:val="nil"/>
              <w:bottom w:val="single" w:color="auto" w:sz="4" w:space="0"/>
              <w:right w:val="single" w:color="auto" w:sz="4" w:space="0"/>
            </w:tcBorders>
            <w:shd w:val="clear" w:color="000000" w:fill="FFFFFF"/>
            <w:vAlign w:val="center"/>
          </w:tcPr>
          <w:p w14:paraId="5BEC2372">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3CA62338">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306BA052">
            <w:pPr>
              <w:widowControl/>
              <w:jc w:val="left"/>
              <w:rPr>
                <w:rFonts w:ascii="Arial" w:hAnsi="Arial" w:cs="Arial"/>
                <w:color w:val="000000"/>
                <w:kern w:val="0"/>
                <w:sz w:val="20"/>
                <w:szCs w:val="20"/>
              </w:rPr>
            </w:pPr>
            <w:r>
              <w:rPr>
                <w:rFonts w:ascii="Arial" w:hAnsi="Arial" w:cs="Arial"/>
                <w:color w:val="000000"/>
                <w:kern w:val="0"/>
                <w:sz w:val="20"/>
                <w:szCs w:val="20"/>
              </w:rPr>
              <w:t>Ritodrine</w:t>
            </w:r>
            <w:r>
              <w:rPr>
                <w:rFonts w:hint="eastAsia" w:ascii="Arial" w:hAnsi="Arial" w:cs="Arial"/>
                <w:color w:val="000000"/>
                <w:kern w:val="0"/>
                <w:sz w:val="20"/>
                <w:szCs w:val="20"/>
              </w:rPr>
              <w:t xml:space="preserve"> </w:t>
            </w:r>
            <w:r>
              <w:rPr>
                <w:rFonts w:ascii="Arial" w:hAnsi="Arial" w:cs="Arial"/>
                <w:color w:val="000000"/>
                <w:kern w:val="0"/>
                <w:sz w:val="20"/>
                <w:szCs w:val="20"/>
              </w:rPr>
              <w:t>hydrochloride</w:t>
            </w:r>
          </w:p>
        </w:tc>
        <w:tc>
          <w:tcPr>
            <w:tcW w:w="2633" w:type="dxa"/>
            <w:tcBorders>
              <w:top w:val="nil"/>
              <w:left w:val="nil"/>
              <w:bottom w:val="single" w:color="auto" w:sz="4" w:space="0"/>
              <w:right w:val="single" w:color="auto" w:sz="4" w:space="0"/>
            </w:tcBorders>
            <w:shd w:val="clear" w:color="auto" w:fill="auto"/>
            <w:noWrap/>
            <w:vAlign w:val="center"/>
          </w:tcPr>
          <w:p w14:paraId="158CCA1D">
            <w:pPr>
              <w:widowControl/>
              <w:jc w:val="left"/>
              <w:rPr>
                <w:rFonts w:ascii="宋体" w:hAnsi="宋体" w:cs="宋体"/>
                <w:color w:val="000000"/>
                <w:kern w:val="0"/>
                <w:sz w:val="20"/>
                <w:szCs w:val="20"/>
              </w:rPr>
            </w:pPr>
            <w:r>
              <w:rPr>
                <w:rFonts w:hint="eastAsia" w:ascii="宋体" w:hAnsi="宋体" w:cs="宋体"/>
                <w:color w:val="000000"/>
                <w:kern w:val="0"/>
                <w:sz w:val="20"/>
                <w:szCs w:val="20"/>
              </w:rPr>
              <w:t>盐酸利托君</w:t>
            </w:r>
          </w:p>
        </w:tc>
        <w:tc>
          <w:tcPr>
            <w:tcW w:w="1555" w:type="dxa"/>
            <w:tcBorders>
              <w:top w:val="nil"/>
              <w:left w:val="nil"/>
              <w:bottom w:val="single" w:color="auto" w:sz="4" w:space="0"/>
              <w:right w:val="single" w:color="auto" w:sz="4" w:space="0"/>
            </w:tcBorders>
            <w:shd w:val="clear" w:color="000000" w:fill="FFFFFF"/>
            <w:vAlign w:val="center"/>
          </w:tcPr>
          <w:p w14:paraId="29E011F9">
            <w:pPr>
              <w:widowControl/>
              <w:jc w:val="center"/>
              <w:rPr>
                <w:rFonts w:ascii="Arial" w:hAnsi="Arial" w:cs="Arial"/>
                <w:color w:val="000000"/>
                <w:kern w:val="0"/>
                <w:sz w:val="20"/>
                <w:szCs w:val="20"/>
              </w:rPr>
            </w:pPr>
            <w:r>
              <w:rPr>
                <w:rFonts w:ascii="Arial" w:hAnsi="Arial" w:cs="Arial"/>
                <w:color w:val="000000"/>
                <w:kern w:val="0"/>
                <w:sz w:val="20"/>
                <w:szCs w:val="20"/>
              </w:rPr>
              <w:t>288.1 / 121.0</w:t>
            </w:r>
          </w:p>
        </w:tc>
        <w:tc>
          <w:tcPr>
            <w:tcW w:w="820" w:type="dxa"/>
            <w:tcBorders>
              <w:top w:val="nil"/>
              <w:left w:val="nil"/>
              <w:bottom w:val="single" w:color="auto" w:sz="4" w:space="0"/>
              <w:right w:val="single" w:color="auto" w:sz="4" w:space="0"/>
            </w:tcBorders>
            <w:shd w:val="clear" w:color="000000" w:fill="FFFFFF"/>
            <w:vAlign w:val="center"/>
          </w:tcPr>
          <w:p w14:paraId="432FAAE4">
            <w:pPr>
              <w:widowControl/>
              <w:jc w:val="center"/>
              <w:rPr>
                <w:rFonts w:ascii="Arial" w:hAnsi="Arial" w:cs="Arial"/>
                <w:color w:val="000000"/>
                <w:kern w:val="0"/>
                <w:sz w:val="20"/>
                <w:szCs w:val="20"/>
              </w:rPr>
            </w:pPr>
            <w:r>
              <w:rPr>
                <w:rFonts w:ascii="Arial" w:hAnsi="Arial" w:cs="Arial"/>
                <w:color w:val="000000"/>
                <w:kern w:val="0"/>
                <w:sz w:val="20"/>
                <w:szCs w:val="20"/>
              </w:rPr>
              <w:t xml:space="preserve">4.44 </w:t>
            </w:r>
          </w:p>
        </w:tc>
        <w:tc>
          <w:tcPr>
            <w:tcW w:w="550" w:type="dxa"/>
            <w:tcBorders>
              <w:top w:val="nil"/>
              <w:left w:val="nil"/>
              <w:bottom w:val="single" w:color="auto" w:sz="4" w:space="0"/>
              <w:right w:val="single" w:color="auto" w:sz="4" w:space="0"/>
            </w:tcBorders>
            <w:shd w:val="clear" w:color="000000" w:fill="FFFFFF"/>
            <w:vAlign w:val="center"/>
          </w:tcPr>
          <w:p w14:paraId="0CE93954">
            <w:pPr>
              <w:widowControl/>
              <w:jc w:val="center"/>
              <w:rPr>
                <w:rFonts w:ascii="Arial" w:hAnsi="Arial" w:cs="Arial"/>
                <w:color w:val="000000"/>
                <w:kern w:val="0"/>
                <w:sz w:val="20"/>
                <w:szCs w:val="20"/>
              </w:rPr>
            </w:pPr>
            <w:r>
              <w:rPr>
                <w:rFonts w:ascii="Arial" w:hAnsi="Arial" w:cs="Arial"/>
                <w:color w:val="000000"/>
                <w:kern w:val="0"/>
                <w:sz w:val="20"/>
                <w:szCs w:val="20"/>
              </w:rPr>
              <w:t>145</w:t>
            </w:r>
          </w:p>
        </w:tc>
        <w:tc>
          <w:tcPr>
            <w:tcW w:w="922" w:type="dxa"/>
            <w:tcBorders>
              <w:top w:val="nil"/>
              <w:left w:val="nil"/>
              <w:bottom w:val="single" w:color="auto" w:sz="4" w:space="0"/>
              <w:right w:val="single" w:color="auto" w:sz="4" w:space="0"/>
            </w:tcBorders>
            <w:shd w:val="clear" w:color="000000" w:fill="FFFFFF"/>
            <w:vAlign w:val="center"/>
          </w:tcPr>
          <w:p w14:paraId="13D0D8F2">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41A6BCD5">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3F1295B8">
            <w:pPr>
              <w:widowControl/>
              <w:jc w:val="left"/>
              <w:rPr>
                <w:rFonts w:ascii="Arial" w:hAnsi="Arial" w:cs="Arial"/>
                <w:color w:val="000000"/>
                <w:kern w:val="0"/>
                <w:sz w:val="20"/>
                <w:szCs w:val="20"/>
              </w:rPr>
            </w:pPr>
            <w:r>
              <w:rPr>
                <w:rFonts w:ascii="Arial" w:hAnsi="Arial" w:cs="Arial"/>
                <w:color w:val="000000"/>
                <w:kern w:val="0"/>
                <w:sz w:val="20"/>
                <w:szCs w:val="20"/>
              </w:rPr>
              <w:t>Clenpenterol</w:t>
            </w:r>
            <w:r>
              <w:rPr>
                <w:rFonts w:hint="eastAsia" w:ascii="Arial" w:hAnsi="Arial" w:cs="Arial"/>
                <w:color w:val="000000"/>
                <w:kern w:val="0"/>
                <w:sz w:val="20"/>
                <w:szCs w:val="20"/>
              </w:rPr>
              <w:t xml:space="preserve">  hydrochloride</w:t>
            </w:r>
          </w:p>
        </w:tc>
        <w:tc>
          <w:tcPr>
            <w:tcW w:w="2633" w:type="dxa"/>
            <w:tcBorders>
              <w:top w:val="nil"/>
              <w:left w:val="nil"/>
              <w:bottom w:val="single" w:color="auto" w:sz="4" w:space="0"/>
              <w:right w:val="single" w:color="auto" w:sz="4" w:space="0"/>
            </w:tcBorders>
            <w:shd w:val="clear" w:color="auto" w:fill="auto"/>
            <w:noWrap/>
            <w:vAlign w:val="center"/>
          </w:tcPr>
          <w:p w14:paraId="2708B42B">
            <w:pPr>
              <w:widowControl/>
              <w:jc w:val="left"/>
              <w:rPr>
                <w:rFonts w:ascii="宋体" w:hAnsi="宋体" w:cs="宋体"/>
                <w:color w:val="000000"/>
                <w:kern w:val="0"/>
                <w:sz w:val="20"/>
                <w:szCs w:val="20"/>
              </w:rPr>
            </w:pPr>
            <w:r>
              <w:rPr>
                <w:rFonts w:hint="eastAsia" w:ascii="宋体" w:hAnsi="宋体" w:cs="宋体"/>
                <w:color w:val="000000"/>
                <w:kern w:val="0"/>
                <w:sz w:val="20"/>
                <w:szCs w:val="20"/>
              </w:rPr>
              <w:t>克伦潘特盐酸盐</w:t>
            </w:r>
          </w:p>
        </w:tc>
        <w:tc>
          <w:tcPr>
            <w:tcW w:w="1555" w:type="dxa"/>
            <w:tcBorders>
              <w:top w:val="nil"/>
              <w:left w:val="nil"/>
              <w:bottom w:val="single" w:color="auto" w:sz="4" w:space="0"/>
              <w:right w:val="single" w:color="auto" w:sz="4" w:space="0"/>
            </w:tcBorders>
            <w:shd w:val="clear" w:color="000000" w:fill="FFFFFF"/>
            <w:vAlign w:val="center"/>
          </w:tcPr>
          <w:p w14:paraId="2C4EDDFE">
            <w:pPr>
              <w:widowControl/>
              <w:jc w:val="center"/>
              <w:rPr>
                <w:rFonts w:ascii="Arial" w:hAnsi="Arial" w:cs="Arial"/>
                <w:color w:val="000000"/>
                <w:kern w:val="0"/>
                <w:sz w:val="20"/>
                <w:szCs w:val="20"/>
              </w:rPr>
            </w:pPr>
            <w:r>
              <w:rPr>
                <w:rFonts w:ascii="Arial" w:hAnsi="Arial" w:cs="Arial"/>
                <w:color w:val="000000"/>
                <w:kern w:val="0"/>
                <w:sz w:val="20"/>
                <w:szCs w:val="20"/>
              </w:rPr>
              <w:t>291.0 / 203.0</w:t>
            </w:r>
          </w:p>
        </w:tc>
        <w:tc>
          <w:tcPr>
            <w:tcW w:w="820" w:type="dxa"/>
            <w:tcBorders>
              <w:top w:val="nil"/>
              <w:left w:val="nil"/>
              <w:bottom w:val="single" w:color="auto" w:sz="4" w:space="0"/>
              <w:right w:val="single" w:color="auto" w:sz="4" w:space="0"/>
            </w:tcBorders>
            <w:shd w:val="clear" w:color="000000" w:fill="FFFFFF"/>
            <w:vAlign w:val="center"/>
          </w:tcPr>
          <w:p w14:paraId="0149DBB6">
            <w:pPr>
              <w:widowControl/>
              <w:jc w:val="center"/>
              <w:rPr>
                <w:rFonts w:ascii="Arial" w:hAnsi="Arial" w:cs="Arial"/>
                <w:color w:val="000000"/>
                <w:kern w:val="0"/>
                <w:sz w:val="20"/>
                <w:szCs w:val="20"/>
              </w:rPr>
            </w:pPr>
            <w:r>
              <w:rPr>
                <w:rFonts w:ascii="Arial" w:hAnsi="Arial" w:cs="Arial"/>
                <w:color w:val="000000"/>
                <w:kern w:val="0"/>
                <w:sz w:val="20"/>
                <w:szCs w:val="20"/>
              </w:rPr>
              <w:t xml:space="preserve">7.04 </w:t>
            </w:r>
          </w:p>
        </w:tc>
        <w:tc>
          <w:tcPr>
            <w:tcW w:w="550" w:type="dxa"/>
            <w:tcBorders>
              <w:top w:val="nil"/>
              <w:left w:val="nil"/>
              <w:bottom w:val="single" w:color="auto" w:sz="4" w:space="0"/>
              <w:right w:val="single" w:color="auto" w:sz="4" w:space="0"/>
            </w:tcBorders>
            <w:shd w:val="clear" w:color="000000" w:fill="FFFFFF"/>
            <w:vAlign w:val="center"/>
          </w:tcPr>
          <w:p w14:paraId="53814B94">
            <w:pPr>
              <w:widowControl/>
              <w:jc w:val="center"/>
              <w:rPr>
                <w:rFonts w:ascii="Arial" w:hAnsi="Arial" w:cs="Arial"/>
                <w:color w:val="000000"/>
                <w:kern w:val="0"/>
                <w:sz w:val="20"/>
                <w:szCs w:val="20"/>
              </w:rPr>
            </w:pPr>
            <w:r>
              <w:rPr>
                <w:rFonts w:ascii="Arial" w:hAnsi="Arial" w:cs="Arial"/>
                <w:color w:val="000000"/>
                <w:kern w:val="0"/>
                <w:sz w:val="20"/>
                <w:szCs w:val="20"/>
              </w:rPr>
              <w:t>187</w:t>
            </w:r>
          </w:p>
        </w:tc>
        <w:tc>
          <w:tcPr>
            <w:tcW w:w="922" w:type="dxa"/>
            <w:tcBorders>
              <w:top w:val="nil"/>
              <w:left w:val="nil"/>
              <w:bottom w:val="single" w:color="auto" w:sz="4" w:space="0"/>
              <w:right w:val="single" w:color="auto" w:sz="4" w:space="0"/>
            </w:tcBorders>
            <w:shd w:val="clear" w:color="000000" w:fill="FFFFFF"/>
            <w:vAlign w:val="center"/>
          </w:tcPr>
          <w:p w14:paraId="512D926A">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7DF880E3">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2D43D55E">
            <w:pPr>
              <w:widowControl/>
              <w:jc w:val="left"/>
              <w:rPr>
                <w:rFonts w:ascii="Arial" w:hAnsi="Arial" w:cs="Arial"/>
                <w:color w:val="000000"/>
                <w:kern w:val="0"/>
                <w:sz w:val="20"/>
                <w:szCs w:val="20"/>
              </w:rPr>
            </w:pPr>
            <w:r>
              <w:rPr>
                <w:rFonts w:ascii="Arial" w:hAnsi="Arial" w:cs="Arial"/>
                <w:color w:val="000000"/>
                <w:kern w:val="0"/>
                <w:sz w:val="20"/>
                <w:szCs w:val="20"/>
              </w:rPr>
              <w:t>Hydroxymet</w:t>
            </w:r>
            <w:r>
              <w:rPr>
                <w:rFonts w:hint="eastAsia" w:ascii="Arial" w:hAnsi="Arial" w:cs="Arial"/>
                <w:color w:val="000000"/>
                <w:kern w:val="0"/>
                <w:sz w:val="20"/>
                <w:szCs w:val="20"/>
              </w:rPr>
              <w:t xml:space="preserve">hylclenbuter  </w:t>
            </w:r>
            <w:r>
              <w:rPr>
                <w:rFonts w:ascii="Arial" w:hAnsi="Arial" w:cs="Arial"/>
                <w:color w:val="000000"/>
                <w:kern w:val="0"/>
                <w:sz w:val="20"/>
                <w:szCs w:val="20"/>
              </w:rPr>
              <w:t>hylclenbuterol</w:t>
            </w:r>
          </w:p>
        </w:tc>
        <w:tc>
          <w:tcPr>
            <w:tcW w:w="2633" w:type="dxa"/>
            <w:tcBorders>
              <w:top w:val="nil"/>
              <w:left w:val="nil"/>
              <w:bottom w:val="single" w:color="auto" w:sz="4" w:space="0"/>
              <w:right w:val="single" w:color="auto" w:sz="4" w:space="0"/>
            </w:tcBorders>
            <w:shd w:val="clear" w:color="auto" w:fill="auto"/>
            <w:noWrap/>
            <w:vAlign w:val="center"/>
          </w:tcPr>
          <w:p w14:paraId="46756FEC">
            <w:pPr>
              <w:widowControl/>
              <w:jc w:val="left"/>
              <w:rPr>
                <w:rFonts w:ascii="宋体" w:hAnsi="宋体" w:cs="宋体"/>
                <w:color w:val="000000"/>
                <w:kern w:val="0"/>
                <w:sz w:val="20"/>
                <w:szCs w:val="20"/>
              </w:rPr>
            </w:pPr>
            <w:r>
              <w:rPr>
                <w:rFonts w:hint="eastAsia" w:ascii="宋体" w:hAnsi="宋体" w:cs="宋体"/>
                <w:color w:val="000000"/>
                <w:kern w:val="0"/>
                <w:sz w:val="20"/>
                <w:szCs w:val="20"/>
              </w:rPr>
              <w:t>盐酸羟甲基克伦特罗</w:t>
            </w:r>
          </w:p>
        </w:tc>
        <w:tc>
          <w:tcPr>
            <w:tcW w:w="1555" w:type="dxa"/>
            <w:tcBorders>
              <w:top w:val="nil"/>
              <w:left w:val="nil"/>
              <w:bottom w:val="single" w:color="auto" w:sz="4" w:space="0"/>
              <w:right w:val="single" w:color="auto" w:sz="4" w:space="0"/>
            </w:tcBorders>
            <w:shd w:val="clear" w:color="000000" w:fill="FFFFFF"/>
            <w:vAlign w:val="center"/>
          </w:tcPr>
          <w:p w14:paraId="77F5EAE8">
            <w:pPr>
              <w:widowControl/>
              <w:jc w:val="center"/>
              <w:rPr>
                <w:rFonts w:ascii="Arial" w:hAnsi="Arial" w:cs="Arial"/>
                <w:color w:val="000000"/>
                <w:kern w:val="0"/>
                <w:sz w:val="20"/>
                <w:szCs w:val="20"/>
              </w:rPr>
            </w:pPr>
            <w:r>
              <w:rPr>
                <w:rFonts w:ascii="Arial" w:hAnsi="Arial" w:cs="Arial"/>
                <w:color w:val="000000"/>
                <w:kern w:val="0"/>
                <w:sz w:val="20"/>
                <w:szCs w:val="20"/>
              </w:rPr>
              <w:t>293.1 / 203.0</w:t>
            </w:r>
          </w:p>
        </w:tc>
        <w:tc>
          <w:tcPr>
            <w:tcW w:w="820" w:type="dxa"/>
            <w:tcBorders>
              <w:top w:val="nil"/>
              <w:left w:val="nil"/>
              <w:bottom w:val="single" w:color="auto" w:sz="4" w:space="0"/>
              <w:right w:val="single" w:color="auto" w:sz="4" w:space="0"/>
            </w:tcBorders>
            <w:shd w:val="clear" w:color="000000" w:fill="FFFFFF"/>
            <w:vAlign w:val="center"/>
          </w:tcPr>
          <w:p w14:paraId="723661CE">
            <w:pPr>
              <w:widowControl/>
              <w:jc w:val="center"/>
              <w:rPr>
                <w:rFonts w:ascii="Arial" w:hAnsi="Arial" w:cs="Arial"/>
                <w:color w:val="000000"/>
                <w:kern w:val="0"/>
                <w:sz w:val="20"/>
                <w:szCs w:val="20"/>
              </w:rPr>
            </w:pPr>
            <w:r>
              <w:rPr>
                <w:rFonts w:ascii="Arial" w:hAnsi="Arial" w:cs="Arial"/>
                <w:color w:val="000000"/>
                <w:kern w:val="0"/>
                <w:sz w:val="20"/>
                <w:szCs w:val="20"/>
              </w:rPr>
              <w:t xml:space="preserve">5.19 </w:t>
            </w:r>
          </w:p>
        </w:tc>
        <w:tc>
          <w:tcPr>
            <w:tcW w:w="550" w:type="dxa"/>
            <w:tcBorders>
              <w:top w:val="nil"/>
              <w:left w:val="nil"/>
              <w:bottom w:val="single" w:color="auto" w:sz="4" w:space="0"/>
              <w:right w:val="single" w:color="auto" w:sz="4" w:space="0"/>
            </w:tcBorders>
            <w:shd w:val="clear" w:color="000000" w:fill="FFFFFF"/>
            <w:vAlign w:val="center"/>
          </w:tcPr>
          <w:p w14:paraId="20915727">
            <w:pPr>
              <w:widowControl/>
              <w:jc w:val="center"/>
              <w:rPr>
                <w:rFonts w:ascii="Arial" w:hAnsi="Arial" w:cs="Arial"/>
                <w:color w:val="000000"/>
                <w:kern w:val="0"/>
                <w:sz w:val="20"/>
                <w:szCs w:val="20"/>
              </w:rPr>
            </w:pPr>
            <w:r>
              <w:rPr>
                <w:rFonts w:ascii="Arial" w:hAnsi="Arial" w:cs="Arial"/>
                <w:color w:val="000000"/>
                <w:kern w:val="0"/>
                <w:sz w:val="20"/>
                <w:szCs w:val="20"/>
              </w:rPr>
              <w:t>212</w:t>
            </w:r>
          </w:p>
        </w:tc>
        <w:tc>
          <w:tcPr>
            <w:tcW w:w="922" w:type="dxa"/>
            <w:tcBorders>
              <w:top w:val="nil"/>
              <w:left w:val="nil"/>
              <w:bottom w:val="single" w:color="auto" w:sz="4" w:space="0"/>
              <w:right w:val="single" w:color="auto" w:sz="4" w:space="0"/>
            </w:tcBorders>
            <w:shd w:val="clear" w:color="000000" w:fill="FFFFFF"/>
            <w:vAlign w:val="center"/>
          </w:tcPr>
          <w:p w14:paraId="6BC8E274">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47468571">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55A4E32B">
            <w:pPr>
              <w:widowControl/>
              <w:jc w:val="left"/>
              <w:rPr>
                <w:rFonts w:ascii="Arial" w:hAnsi="Arial" w:cs="Arial"/>
                <w:color w:val="000000"/>
                <w:kern w:val="0"/>
                <w:sz w:val="20"/>
                <w:szCs w:val="20"/>
              </w:rPr>
            </w:pPr>
            <w:r>
              <w:rPr>
                <w:rFonts w:ascii="Arial" w:hAnsi="Arial" w:cs="Arial"/>
                <w:color w:val="000000"/>
                <w:kern w:val="0"/>
                <w:sz w:val="20"/>
                <w:szCs w:val="20"/>
              </w:rPr>
              <w:t>Ractopamine</w:t>
            </w:r>
            <w:r>
              <w:rPr>
                <w:rFonts w:hint="eastAsia" w:ascii="Arial" w:hAnsi="Arial" w:cs="Arial"/>
                <w:color w:val="000000"/>
                <w:kern w:val="0"/>
                <w:sz w:val="20"/>
                <w:szCs w:val="20"/>
              </w:rPr>
              <w:t xml:space="preserve"> hydrochloride</w:t>
            </w:r>
          </w:p>
        </w:tc>
        <w:tc>
          <w:tcPr>
            <w:tcW w:w="2633" w:type="dxa"/>
            <w:tcBorders>
              <w:top w:val="nil"/>
              <w:left w:val="nil"/>
              <w:bottom w:val="single" w:color="auto" w:sz="4" w:space="0"/>
              <w:right w:val="single" w:color="auto" w:sz="4" w:space="0"/>
            </w:tcBorders>
            <w:shd w:val="clear" w:color="auto" w:fill="auto"/>
            <w:noWrap/>
            <w:vAlign w:val="center"/>
          </w:tcPr>
          <w:p w14:paraId="7271AB6F">
            <w:pPr>
              <w:widowControl/>
              <w:jc w:val="left"/>
              <w:rPr>
                <w:rFonts w:ascii="宋体" w:hAnsi="宋体" w:cs="宋体"/>
                <w:color w:val="000000"/>
                <w:kern w:val="0"/>
                <w:sz w:val="20"/>
                <w:szCs w:val="20"/>
              </w:rPr>
            </w:pPr>
            <w:r>
              <w:rPr>
                <w:rFonts w:hint="eastAsia" w:ascii="宋体" w:hAnsi="宋体" w:cs="宋体"/>
                <w:color w:val="000000"/>
                <w:kern w:val="0"/>
                <w:sz w:val="20"/>
                <w:szCs w:val="20"/>
              </w:rPr>
              <w:t>盐酸莱克多巴胺</w:t>
            </w:r>
          </w:p>
        </w:tc>
        <w:tc>
          <w:tcPr>
            <w:tcW w:w="1555" w:type="dxa"/>
            <w:tcBorders>
              <w:top w:val="nil"/>
              <w:left w:val="nil"/>
              <w:bottom w:val="single" w:color="auto" w:sz="4" w:space="0"/>
              <w:right w:val="single" w:color="auto" w:sz="4" w:space="0"/>
            </w:tcBorders>
            <w:shd w:val="clear" w:color="000000" w:fill="FFFFFF"/>
            <w:vAlign w:val="center"/>
          </w:tcPr>
          <w:p w14:paraId="4CDD78F3">
            <w:pPr>
              <w:widowControl/>
              <w:jc w:val="center"/>
              <w:rPr>
                <w:rFonts w:ascii="Arial" w:hAnsi="Arial" w:cs="Arial"/>
                <w:color w:val="000000"/>
                <w:kern w:val="0"/>
                <w:sz w:val="20"/>
                <w:szCs w:val="20"/>
              </w:rPr>
            </w:pPr>
            <w:r>
              <w:rPr>
                <w:rFonts w:ascii="Arial" w:hAnsi="Arial" w:cs="Arial"/>
                <w:color w:val="000000"/>
                <w:kern w:val="0"/>
                <w:sz w:val="20"/>
                <w:szCs w:val="20"/>
              </w:rPr>
              <w:t>302.2 / 164.1</w:t>
            </w:r>
          </w:p>
        </w:tc>
        <w:tc>
          <w:tcPr>
            <w:tcW w:w="820" w:type="dxa"/>
            <w:tcBorders>
              <w:top w:val="nil"/>
              <w:left w:val="nil"/>
              <w:bottom w:val="single" w:color="auto" w:sz="4" w:space="0"/>
              <w:right w:val="single" w:color="auto" w:sz="4" w:space="0"/>
            </w:tcBorders>
            <w:shd w:val="clear" w:color="000000" w:fill="FFFFFF"/>
            <w:vAlign w:val="center"/>
          </w:tcPr>
          <w:p w14:paraId="649C5022">
            <w:pPr>
              <w:widowControl/>
              <w:jc w:val="center"/>
              <w:rPr>
                <w:rFonts w:ascii="Arial" w:hAnsi="Arial" w:cs="Arial"/>
                <w:color w:val="000000"/>
                <w:kern w:val="0"/>
                <w:sz w:val="20"/>
                <w:szCs w:val="20"/>
              </w:rPr>
            </w:pPr>
            <w:r>
              <w:rPr>
                <w:rFonts w:ascii="Arial" w:hAnsi="Arial" w:cs="Arial"/>
                <w:color w:val="000000"/>
                <w:kern w:val="0"/>
                <w:sz w:val="20"/>
                <w:szCs w:val="20"/>
              </w:rPr>
              <w:t xml:space="preserve">5.30 </w:t>
            </w:r>
          </w:p>
        </w:tc>
        <w:tc>
          <w:tcPr>
            <w:tcW w:w="550" w:type="dxa"/>
            <w:tcBorders>
              <w:top w:val="nil"/>
              <w:left w:val="nil"/>
              <w:bottom w:val="single" w:color="auto" w:sz="4" w:space="0"/>
              <w:right w:val="single" w:color="auto" w:sz="4" w:space="0"/>
            </w:tcBorders>
            <w:shd w:val="clear" w:color="000000" w:fill="FFFFFF"/>
            <w:vAlign w:val="center"/>
          </w:tcPr>
          <w:p w14:paraId="5E92585B">
            <w:pPr>
              <w:widowControl/>
              <w:jc w:val="center"/>
              <w:rPr>
                <w:rFonts w:ascii="Arial" w:hAnsi="Arial" w:cs="Arial"/>
                <w:color w:val="000000"/>
                <w:kern w:val="0"/>
                <w:sz w:val="20"/>
                <w:szCs w:val="20"/>
              </w:rPr>
            </w:pPr>
            <w:r>
              <w:rPr>
                <w:rFonts w:ascii="Arial" w:hAnsi="Arial" w:cs="Arial"/>
                <w:color w:val="000000"/>
                <w:kern w:val="0"/>
                <w:sz w:val="20"/>
                <w:szCs w:val="20"/>
              </w:rPr>
              <w:t>175</w:t>
            </w:r>
          </w:p>
        </w:tc>
        <w:tc>
          <w:tcPr>
            <w:tcW w:w="922" w:type="dxa"/>
            <w:tcBorders>
              <w:top w:val="nil"/>
              <w:left w:val="nil"/>
              <w:bottom w:val="single" w:color="auto" w:sz="4" w:space="0"/>
              <w:right w:val="single" w:color="auto" w:sz="4" w:space="0"/>
            </w:tcBorders>
            <w:shd w:val="clear" w:color="000000" w:fill="FFFFFF"/>
            <w:vAlign w:val="center"/>
          </w:tcPr>
          <w:p w14:paraId="775D3FCE">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301EAE87">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6DA0CBD7">
            <w:pPr>
              <w:widowControl/>
              <w:jc w:val="left"/>
              <w:rPr>
                <w:rFonts w:ascii="Arial" w:hAnsi="Arial" w:cs="Arial"/>
                <w:color w:val="000000"/>
                <w:kern w:val="0"/>
                <w:sz w:val="20"/>
                <w:szCs w:val="20"/>
              </w:rPr>
            </w:pPr>
            <w:r>
              <w:rPr>
                <w:rFonts w:ascii="Arial" w:hAnsi="Arial" w:cs="Arial"/>
                <w:color w:val="000000"/>
                <w:kern w:val="0"/>
                <w:sz w:val="20"/>
                <w:szCs w:val="20"/>
              </w:rPr>
              <w:t>Mabuterol</w:t>
            </w:r>
            <w:r>
              <w:rPr>
                <w:rFonts w:hint="eastAsia" w:ascii="Arial" w:hAnsi="Arial" w:cs="Arial"/>
                <w:color w:val="000000"/>
                <w:kern w:val="0"/>
                <w:sz w:val="20"/>
                <w:szCs w:val="20"/>
              </w:rPr>
              <w:t xml:space="preserve"> hydrochloride</w:t>
            </w:r>
          </w:p>
        </w:tc>
        <w:tc>
          <w:tcPr>
            <w:tcW w:w="2633" w:type="dxa"/>
            <w:tcBorders>
              <w:top w:val="nil"/>
              <w:left w:val="nil"/>
              <w:bottom w:val="single" w:color="auto" w:sz="4" w:space="0"/>
              <w:right w:val="single" w:color="auto" w:sz="4" w:space="0"/>
            </w:tcBorders>
            <w:shd w:val="clear" w:color="auto" w:fill="auto"/>
            <w:noWrap/>
            <w:vAlign w:val="center"/>
          </w:tcPr>
          <w:p w14:paraId="4A55ABB2">
            <w:pPr>
              <w:widowControl/>
              <w:jc w:val="left"/>
              <w:rPr>
                <w:rFonts w:ascii="宋体" w:hAnsi="宋体" w:cs="宋体"/>
                <w:color w:val="000000"/>
                <w:kern w:val="0"/>
                <w:sz w:val="20"/>
                <w:szCs w:val="20"/>
              </w:rPr>
            </w:pPr>
            <w:r>
              <w:rPr>
                <w:rFonts w:hint="eastAsia" w:ascii="宋体" w:hAnsi="宋体" w:cs="宋体"/>
                <w:color w:val="000000"/>
                <w:kern w:val="0"/>
                <w:sz w:val="20"/>
                <w:szCs w:val="20"/>
              </w:rPr>
              <w:t>盐酸马布特罗</w:t>
            </w:r>
          </w:p>
        </w:tc>
        <w:tc>
          <w:tcPr>
            <w:tcW w:w="1555" w:type="dxa"/>
            <w:tcBorders>
              <w:top w:val="nil"/>
              <w:left w:val="nil"/>
              <w:bottom w:val="single" w:color="auto" w:sz="4" w:space="0"/>
              <w:right w:val="single" w:color="auto" w:sz="4" w:space="0"/>
            </w:tcBorders>
            <w:shd w:val="clear" w:color="000000" w:fill="FFFFFF"/>
            <w:vAlign w:val="center"/>
          </w:tcPr>
          <w:p w14:paraId="062CF81E">
            <w:pPr>
              <w:widowControl/>
              <w:jc w:val="center"/>
              <w:rPr>
                <w:rFonts w:ascii="Arial" w:hAnsi="Arial" w:cs="Arial"/>
                <w:color w:val="000000"/>
                <w:kern w:val="0"/>
                <w:sz w:val="20"/>
                <w:szCs w:val="20"/>
              </w:rPr>
            </w:pPr>
            <w:r>
              <w:rPr>
                <w:rFonts w:ascii="Arial" w:hAnsi="Arial" w:cs="Arial"/>
                <w:color w:val="000000"/>
                <w:kern w:val="0"/>
                <w:sz w:val="20"/>
                <w:szCs w:val="20"/>
              </w:rPr>
              <w:t>311.1 / 237.0</w:t>
            </w:r>
          </w:p>
        </w:tc>
        <w:tc>
          <w:tcPr>
            <w:tcW w:w="820" w:type="dxa"/>
            <w:tcBorders>
              <w:top w:val="nil"/>
              <w:left w:val="nil"/>
              <w:bottom w:val="single" w:color="auto" w:sz="4" w:space="0"/>
              <w:right w:val="single" w:color="auto" w:sz="4" w:space="0"/>
            </w:tcBorders>
            <w:shd w:val="clear" w:color="000000" w:fill="FFFFFF"/>
            <w:vAlign w:val="center"/>
          </w:tcPr>
          <w:p w14:paraId="5688EB9C">
            <w:pPr>
              <w:widowControl/>
              <w:jc w:val="center"/>
              <w:rPr>
                <w:rFonts w:ascii="Arial" w:hAnsi="Arial" w:cs="Arial"/>
                <w:color w:val="000000"/>
                <w:kern w:val="0"/>
                <w:sz w:val="20"/>
                <w:szCs w:val="20"/>
              </w:rPr>
            </w:pPr>
            <w:r>
              <w:rPr>
                <w:rFonts w:ascii="Arial" w:hAnsi="Arial" w:cs="Arial"/>
                <w:color w:val="000000"/>
                <w:kern w:val="0"/>
                <w:sz w:val="20"/>
                <w:szCs w:val="20"/>
              </w:rPr>
              <w:t xml:space="preserve">7.13 </w:t>
            </w:r>
          </w:p>
        </w:tc>
        <w:tc>
          <w:tcPr>
            <w:tcW w:w="550" w:type="dxa"/>
            <w:tcBorders>
              <w:top w:val="nil"/>
              <w:left w:val="nil"/>
              <w:bottom w:val="single" w:color="auto" w:sz="4" w:space="0"/>
              <w:right w:val="single" w:color="auto" w:sz="4" w:space="0"/>
            </w:tcBorders>
            <w:shd w:val="clear" w:color="000000" w:fill="FFFFFF"/>
            <w:vAlign w:val="center"/>
          </w:tcPr>
          <w:p w14:paraId="073E9E5B">
            <w:pPr>
              <w:widowControl/>
              <w:jc w:val="center"/>
              <w:rPr>
                <w:rFonts w:ascii="Arial" w:hAnsi="Arial" w:cs="Arial"/>
                <w:color w:val="000000"/>
                <w:kern w:val="0"/>
                <w:sz w:val="20"/>
                <w:szCs w:val="20"/>
              </w:rPr>
            </w:pPr>
            <w:r>
              <w:rPr>
                <w:rFonts w:ascii="Arial" w:hAnsi="Arial" w:cs="Arial"/>
                <w:color w:val="000000"/>
                <w:kern w:val="0"/>
                <w:sz w:val="20"/>
                <w:szCs w:val="20"/>
              </w:rPr>
              <w:t>162</w:t>
            </w:r>
          </w:p>
        </w:tc>
        <w:tc>
          <w:tcPr>
            <w:tcW w:w="922" w:type="dxa"/>
            <w:tcBorders>
              <w:top w:val="nil"/>
              <w:left w:val="nil"/>
              <w:bottom w:val="single" w:color="auto" w:sz="4" w:space="0"/>
              <w:right w:val="single" w:color="auto" w:sz="4" w:space="0"/>
            </w:tcBorders>
            <w:shd w:val="clear" w:color="000000" w:fill="FFFFFF"/>
            <w:vAlign w:val="center"/>
          </w:tcPr>
          <w:p w14:paraId="3183B6BC">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7CD8305F">
        <w:tblPrEx>
          <w:tblCellMar>
            <w:top w:w="0" w:type="dxa"/>
            <w:left w:w="108" w:type="dxa"/>
            <w:bottom w:w="0" w:type="dxa"/>
            <w:right w:w="108" w:type="dxa"/>
          </w:tblCellMar>
        </w:tblPrEx>
        <w:trPr>
          <w:trHeight w:val="435"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360F9CAB">
            <w:pPr>
              <w:widowControl/>
              <w:jc w:val="left"/>
              <w:rPr>
                <w:rFonts w:ascii="Arial" w:hAnsi="Arial" w:cs="Arial"/>
                <w:color w:val="000000"/>
                <w:kern w:val="0"/>
                <w:sz w:val="20"/>
                <w:szCs w:val="20"/>
              </w:rPr>
            </w:pPr>
            <w:r>
              <w:rPr>
                <w:rFonts w:ascii="Arial" w:hAnsi="Arial" w:cs="Arial"/>
                <w:color w:val="000000"/>
                <w:kern w:val="0"/>
                <w:sz w:val="20"/>
                <w:szCs w:val="20"/>
              </w:rPr>
              <w:t>Clencyclohexerol</w:t>
            </w:r>
            <w:r>
              <w:rPr>
                <w:rFonts w:hint="eastAsia" w:ascii="Arial" w:hAnsi="Arial" w:cs="Arial"/>
                <w:color w:val="000000"/>
                <w:kern w:val="0"/>
                <w:sz w:val="20"/>
                <w:szCs w:val="20"/>
              </w:rPr>
              <w:t xml:space="preserve"> </w:t>
            </w:r>
            <w:r>
              <w:rPr>
                <w:rFonts w:ascii="Arial" w:hAnsi="Arial" w:cs="Arial"/>
                <w:color w:val="000000"/>
                <w:kern w:val="0"/>
                <w:sz w:val="20"/>
                <w:szCs w:val="20"/>
              </w:rPr>
              <w:t>hydrochloride</w:t>
            </w:r>
          </w:p>
        </w:tc>
        <w:tc>
          <w:tcPr>
            <w:tcW w:w="2633" w:type="dxa"/>
            <w:tcBorders>
              <w:top w:val="nil"/>
              <w:left w:val="nil"/>
              <w:bottom w:val="single" w:color="auto" w:sz="4" w:space="0"/>
              <w:right w:val="single" w:color="auto" w:sz="4" w:space="0"/>
            </w:tcBorders>
            <w:shd w:val="clear" w:color="auto" w:fill="auto"/>
            <w:noWrap/>
            <w:vAlign w:val="center"/>
          </w:tcPr>
          <w:p w14:paraId="6EED91FC">
            <w:pPr>
              <w:widowControl/>
              <w:jc w:val="left"/>
              <w:rPr>
                <w:rFonts w:ascii="宋体" w:hAnsi="宋体" w:cs="宋体"/>
                <w:color w:val="000000"/>
                <w:kern w:val="0"/>
                <w:sz w:val="20"/>
                <w:szCs w:val="20"/>
              </w:rPr>
            </w:pPr>
            <w:r>
              <w:rPr>
                <w:rFonts w:hint="eastAsia" w:ascii="宋体" w:hAnsi="宋体" w:cs="宋体"/>
                <w:color w:val="000000"/>
                <w:kern w:val="0"/>
                <w:sz w:val="20"/>
                <w:szCs w:val="20"/>
              </w:rPr>
              <w:t>克伦塞罗盐酸盐</w:t>
            </w:r>
          </w:p>
        </w:tc>
        <w:tc>
          <w:tcPr>
            <w:tcW w:w="1555" w:type="dxa"/>
            <w:tcBorders>
              <w:top w:val="nil"/>
              <w:left w:val="nil"/>
              <w:bottom w:val="single" w:color="auto" w:sz="4" w:space="0"/>
              <w:right w:val="single" w:color="auto" w:sz="4" w:space="0"/>
            </w:tcBorders>
            <w:shd w:val="clear" w:color="000000" w:fill="FFFFFF"/>
            <w:vAlign w:val="center"/>
          </w:tcPr>
          <w:p w14:paraId="2AEB28D0">
            <w:pPr>
              <w:widowControl/>
              <w:jc w:val="center"/>
              <w:rPr>
                <w:rFonts w:ascii="Arial" w:hAnsi="Arial" w:cs="Arial"/>
                <w:color w:val="000000"/>
                <w:kern w:val="0"/>
                <w:sz w:val="20"/>
                <w:szCs w:val="20"/>
              </w:rPr>
            </w:pPr>
            <w:r>
              <w:rPr>
                <w:rFonts w:ascii="Arial" w:hAnsi="Arial" w:cs="Arial"/>
                <w:color w:val="000000"/>
                <w:kern w:val="0"/>
                <w:sz w:val="20"/>
                <w:szCs w:val="20"/>
              </w:rPr>
              <w:t>319.1 / 132.1</w:t>
            </w:r>
          </w:p>
        </w:tc>
        <w:tc>
          <w:tcPr>
            <w:tcW w:w="820" w:type="dxa"/>
            <w:tcBorders>
              <w:top w:val="nil"/>
              <w:left w:val="nil"/>
              <w:bottom w:val="single" w:color="auto" w:sz="4" w:space="0"/>
              <w:right w:val="single" w:color="auto" w:sz="4" w:space="0"/>
            </w:tcBorders>
            <w:shd w:val="clear" w:color="000000" w:fill="FFFFFF"/>
            <w:vAlign w:val="center"/>
          </w:tcPr>
          <w:p w14:paraId="644928E9">
            <w:pPr>
              <w:widowControl/>
              <w:jc w:val="center"/>
              <w:rPr>
                <w:rFonts w:ascii="Arial" w:hAnsi="Arial" w:cs="Arial"/>
                <w:color w:val="000000"/>
                <w:kern w:val="0"/>
                <w:sz w:val="20"/>
                <w:szCs w:val="20"/>
              </w:rPr>
            </w:pPr>
            <w:r>
              <w:rPr>
                <w:rFonts w:ascii="Arial" w:hAnsi="Arial" w:cs="Arial"/>
                <w:color w:val="000000"/>
                <w:kern w:val="0"/>
                <w:sz w:val="20"/>
                <w:szCs w:val="20"/>
              </w:rPr>
              <w:t xml:space="preserve">4.82 </w:t>
            </w:r>
          </w:p>
        </w:tc>
        <w:tc>
          <w:tcPr>
            <w:tcW w:w="550" w:type="dxa"/>
            <w:tcBorders>
              <w:top w:val="nil"/>
              <w:left w:val="nil"/>
              <w:bottom w:val="single" w:color="auto" w:sz="4" w:space="0"/>
              <w:right w:val="single" w:color="auto" w:sz="4" w:space="0"/>
            </w:tcBorders>
            <w:shd w:val="clear" w:color="000000" w:fill="FFFFFF"/>
            <w:vAlign w:val="center"/>
          </w:tcPr>
          <w:p w14:paraId="7C5960B9">
            <w:pPr>
              <w:widowControl/>
              <w:jc w:val="center"/>
              <w:rPr>
                <w:rFonts w:ascii="Arial" w:hAnsi="Arial" w:cs="Arial"/>
                <w:color w:val="000000"/>
                <w:kern w:val="0"/>
                <w:sz w:val="20"/>
                <w:szCs w:val="20"/>
              </w:rPr>
            </w:pPr>
            <w:r>
              <w:rPr>
                <w:rFonts w:ascii="Arial" w:hAnsi="Arial" w:cs="Arial"/>
                <w:color w:val="000000"/>
                <w:kern w:val="0"/>
                <w:sz w:val="20"/>
                <w:szCs w:val="20"/>
              </w:rPr>
              <w:t>159</w:t>
            </w:r>
          </w:p>
        </w:tc>
        <w:tc>
          <w:tcPr>
            <w:tcW w:w="922" w:type="dxa"/>
            <w:tcBorders>
              <w:top w:val="nil"/>
              <w:left w:val="nil"/>
              <w:bottom w:val="single" w:color="auto" w:sz="4" w:space="0"/>
              <w:right w:val="single" w:color="auto" w:sz="4" w:space="0"/>
            </w:tcBorders>
            <w:shd w:val="clear" w:color="000000" w:fill="FFFFFF"/>
            <w:vAlign w:val="center"/>
          </w:tcPr>
          <w:p w14:paraId="2629F94E">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461B94CF">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06CCF617">
            <w:pPr>
              <w:widowControl/>
              <w:jc w:val="left"/>
              <w:rPr>
                <w:rFonts w:ascii="Arial" w:hAnsi="Arial" w:cs="Arial"/>
                <w:color w:val="000000"/>
                <w:kern w:val="0"/>
                <w:sz w:val="20"/>
                <w:szCs w:val="20"/>
              </w:rPr>
            </w:pPr>
            <w:r>
              <w:rPr>
                <w:rFonts w:ascii="Arial" w:hAnsi="Arial" w:cs="Arial"/>
                <w:color w:val="000000"/>
                <w:kern w:val="0"/>
                <w:sz w:val="20"/>
                <w:szCs w:val="20"/>
              </w:rPr>
              <w:t>Bromchlorbuterol</w:t>
            </w:r>
            <w:r>
              <w:rPr>
                <w:rFonts w:hint="eastAsia" w:ascii="Arial" w:hAnsi="Arial" w:cs="Arial"/>
                <w:color w:val="000000"/>
                <w:kern w:val="0"/>
                <w:sz w:val="20"/>
                <w:szCs w:val="20"/>
              </w:rPr>
              <w:t xml:space="preserve"> </w:t>
            </w:r>
            <w:r>
              <w:rPr>
                <w:rFonts w:ascii="Arial" w:hAnsi="Arial" w:cs="Arial"/>
                <w:color w:val="000000"/>
                <w:kern w:val="0"/>
                <w:sz w:val="20"/>
                <w:szCs w:val="20"/>
              </w:rPr>
              <w:t>hydrochloride</w:t>
            </w:r>
          </w:p>
        </w:tc>
        <w:tc>
          <w:tcPr>
            <w:tcW w:w="2633" w:type="dxa"/>
            <w:tcBorders>
              <w:top w:val="nil"/>
              <w:left w:val="nil"/>
              <w:bottom w:val="single" w:color="auto" w:sz="4" w:space="0"/>
              <w:right w:val="single" w:color="auto" w:sz="4" w:space="0"/>
            </w:tcBorders>
            <w:shd w:val="clear" w:color="auto" w:fill="auto"/>
            <w:noWrap/>
            <w:vAlign w:val="center"/>
          </w:tcPr>
          <w:p w14:paraId="617F0892">
            <w:pPr>
              <w:widowControl/>
              <w:jc w:val="left"/>
              <w:rPr>
                <w:rFonts w:ascii="宋体" w:hAnsi="宋体" w:cs="宋体"/>
                <w:color w:val="000000"/>
                <w:kern w:val="0"/>
                <w:sz w:val="20"/>
                <w:szCs w:val="20"/>
              </w:rPr>
            </w:pPr>
            <w:r>
              <w:rPr>
                <w:rFonts w:hint="eastAsia" w:ascii="宋体" w:hAnsi="宋体" w:cs="宋体"/>
                <w:color w:val="000000"/>
                <w:kern w:val="0"/>
                <w:sz w:val="20"/>
                <w:szCs w:val="20"/>
              </w:rPr>
              <w:t>盐酸溴代克伦特罗</w:t>
            </w:r>
          </w:p>
        </w:tc>
        <w:tc>
          <w:tcPr>
            <w:tcW w:w="1555" w:type="dxa"/>
            <w:tcBorders>
              <w:top w:val="nil"/>
              <w:left w:val="nil"/>
              <w:bottom w:val="single" w:color="auto" w:sz="4" w:space="0"/>
              <w:right w:val="single" w:color="auto" w:sz="4" w:space="0"/>
            </w:tcBorders>
            <w:shd w:val="clear" w:color="000000" w:fill="FFFFFF"/>
            <w:vAlign w:val="center"/>
          </w:tcPr>
          <w:p w14:paraId="6D07D9D6">
            <w:pPr>
              <w:widowControl/>
              <w:jc w:val="center"/>
              <w:rPr>
                <w:rFonts w:ascii="Arial" w:hAnsi="Arial" w:cs="Arial"/>
                <w:color w:val="000000"/>
                <w:kern w:val="0"/>
                <w:sz w:val="20"/>
                <w:szCs w:val="20"/>
              </w:rPr>
            </w:pPr>
            <w:r>
              <w:rPr>
                <w:rFonts w:ascii="Arial" w:hAnsi="Arial" w:cs="Arial"/>
                <w:color w:val="000000"/>
                <w:kern w:val="0"/>
                <w:sz w:val="20"/>
                <w:szCs w:val="20"/>
              </w:rPr>
              <w:t>323.0 / 248.9</w:t>
            </w:r>
          </w:p>
        </w:tc>
        <w:tc>
          <w:tcPr>
            <w:tcW w:w="820" w:type="dxa"/>
            <w:tcBorders>
              <w:top w:val="nil"/>
              <w:left w:val="nil"/>
              <w:bottom w:val="single" w:color="auto" w:sz="4" w:space="0"/>
              <w:right w:val="single" w:color="auto" w:sz="4" w:space="0"/>
            </w:tcBorders>
            <w:shd w:val="clear" w:color="000000" w:fill="FFFFFF"/>
            <w:vAlign w:val="center"/>
          </w:tcPr>
          <w:p w14:paraId="2B58B379">
            <w:pPr>
              <w:widowControl/>
              <w:jc w:val="center"/>
              <w:rPr>
                <w:rFonts w:ascii="Arial" w:hAnsi="Arial" w:cs="Arial"/>
                <w:color w:val="000000"/>
                <w:kern w:val="0"/>
                <w:sz w:val="20"/>
                <w:szCs w:val="20"/>
              </w:rPr>
            </w:pPr>
            <w:r>
              <w:rPr>
                <w:rFonts w:ascii="Arial" w:hAnsi="Arial" w:cs="Arial"/>
                <w:color w:val="000000"/>
                <w:kern w:val="0"/>
                <w:sz w:val="20"/>
                <w:szCs w:val="20"/>
              </w:rPr>
              <w:t xml:space="preserve">6.44 </w:t>
            </w:r>
          </w:p>
        </w:tc>
        <w:tc>
          <w:tcPr>
            <w:tcW w:w="550" w:type="dxa"/>
            <w:tcBorders>
              <w:top w:val="nil"/>
              <w:left w:val="nil"/>
              <w:bottom w:val="single" w:color="auto" w:sz="4" w:space="0"/>
              <w:right w:val="single" w:color="auto" w:sz="4" w:space="0"/>
            </w:tcBorders>
            <w:shd w:val="clear" w:color="000000" w:fill="FFFFFF"/>
            <w:vAlign w:val="center"/>
          </w:tcPr>
          <w:p w14:paraId="54904A5E">
            <w:pPr>
              <w:widowControl/>
              <w:jc w:val="center"/>
              <w:rPr>
                <w:rFonts w:ascii="Arial" w:hAnsi="Arial" w:cs="Arial"/>
                <w:color w:val="000000"/>
                <w:kern w:val="0"/>
                <w:sz w:val="20"/>
                <w:szCs w:val="20"/>
              </w:rPr>
            </w:pPr>
            <w:r>
              <w:rPr>
                <w:rFonts w:ascii="Arial" w:hAnsi="Arial" w:cs="Arial"/>
                <w:color w:val="000000"/>
                <w:kern w:val="0"/>
                <w:sz w:val="20"/>
                <w:szCs w:val="20"/>
              </w:rPr>
              <w:t>169</w:t>
            </w:r>
          </w:p>
        </w:tc>
        <w:tc>
          <w:tcPr>
            <w:tcW w:w="922" w:type="dxa"/>
            <w:tcBorders>
              <w:top w:val="nil"/>
              <w:left w:val="nil"/>
              <w:bottom w:val="single" w:color="auto" w:sz="4" w:space="0"/>
              <w:right w:val="single" w:color="auto" w:sz="4" w:space="0"/>
            </w:tcBorders>
            <w:shd w:val="clear" w:color="000000" w:fill="FFFFFF"/>
            <w:vAlign w:val="center"/>
          </w:tcPr>
          <w:p w14:paraId="4943D8A8">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4B76EC81">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544E2025">
            <w:pPr>
              <w:widowControl/>
              <w:jc w:val="left"/>
              <w:rPr>
                <w:rFonts w:ascii="Arial" w:hAnsi="Arial" w:cs="Arial"/>
                <w:color w:val="000000"/>
                <w:kern w:val="0"/>
                <w:sz w:val="20"/>
                <w:szCs w:val="20"/>
              </w:rPr>
            </w:pPr>
            <w:r>
              <w:rPr>
                <w:rFonts w:ascii="Arial" w:hAnsi="Arial" w:cs="Arial"/>
                <w:color w:val="000000"/>
                <w:kern w:val="0"/>
                <w:sz w:val="20"/>
                <w:szCs w:val="20"/>
              </w:rPr>
              <w:t>Mapenterol</w:t>
            </w:r>
            <w:r>
              <w:rPr>
                <w:rFonts w:hint="eastAsia" w:ascii="Arial" w:hAnsi="Arial" w:cs="Arial"/>
                <w:color w:val="000000"/>
                <w:kern w:val="0"/>
                <w:sz w:val="20"/>
                <w:szCs w:val="20"/>
              </w:rPr>
              <w:t xml:space="preserve"> </w:t>
            </w:r>
            <w:r>
              <w:rPr>
                <w:rFonts w:ascii="Arial" w:hAnsi="Arial" w:cs="Arial"/>
                <w:color w:val="000000"/>
                <w:kern w:val="0"/>
                <w:sz w:val="20"/>
                <w:szCs w:val="20"/>
              </w:rPr>
              <w:t>hydrochloride</w:t>
            </w:r>
          </w:p>
        </w:tc>
        <w:tc>
          <w:tcPr>
            <w:tcW w:w="2633" w:type="dxa"/>
            <w:tcBorders>
              <w:top w:val="nil"/>
              <w:left w:val="nil"/>
              <w:bottom w:val="single" w:color="auto" w:sz="4" w:space="0"/>
              <w:right w:val="single" w:color="auto" w:sz="4" w:space="0"/>
            </w:tcBorders>
            <w:shd w:val="clear" w:color="auto" w:fill="auto"/>
            <w:noWrap/>
            <w:vAlign w:val="center"/>
          </w:tcPr>
          <w:p w14:paraId="0159F66A">
            <w:pPr>
              <w:widowControl/>
              <w:jc w:val="left"/>
              <w:rPr>
                <w:rFonts w:ascii="宋体" w:hAnsi="宋体" w:cs="宋体"/>
                <w:color w:val="000000"/>
                <w:kern w:val="0"/>
                <w:sz w:val="20"/>
                <w:szCs w:val="20"/>
              </w:rPr>
            </w:pPr>
            <w:r>
              <w:rPr>
                <w:rFonts w:hint="eastAsia" w:ascii="宋体" w:hAnsi="宋体" w:cs="宋体"/>
                <w:color w:val="000000"/>
                <w:kern w:val="0"/>
                <w:sz w:val="20"/>
                <w:szCs w:val="20"/>
              </w:rPr>
              <w:t>盐酸马贲特罗</w:t>
            </w:r>
          </w:p>
        </w:tc>
        <w:tc>
          <w:tcPr>
            <w:tcW w:w="1555" w:type="dxa"/>
            <w:tcBorders>
              <w:top w:val="nil"/>
              <w:left w:val="nil"/>
              <w:bottom w:val="single" w:color="auto" w:sz="4" w:space="0"/>
              <w:right w:val="single" w:color="auto" w:sz="4" w:space="0"/>
            </w:tcBorders>
            <w:shd w:val="clear" w:color="000000" w:fill="FFFFFF"/>
            <w:vAlign w:val="center"/>
          </w:tcPr>
          <w:p w14:paraId="302B6AC9">
            <w:pPr>
              <w:widowControl/>
              <w:jc w:val="center"/>
              <w:rPr>
                <w:rFonts w:ascii="Arial" w:hAnsi="Arial" w:cs="Arial"/>
                <w:color w:val="000000"/>
                <w:kern w:val="0"/>
                <w:sz w:val="20"/>
                <w:szCs w:val="20"/>
              </w:rPr>
            </w:pPr>
            <w:r>
              <w:rPr>
                <w:rFonts w:ascii="Arial" w:hAnsi="Arial" w:cs="Arial"/>
                <w:color w:val="000000"/>
                <w:kern w:val="0"/>
                <w:sz w:val="20"/>
                <w:szCs w:val="20"/>
              </w:rPr>
              <w:t>325.0 / 237.0</w:t>
            </w:r>
          </w:p>
        </w:tc>
        <w:tc>
          <w:tcPr>
            <w:tcW w:w="820" w:type="dxa"/>
            <w:tcBorders>
              <w:top w:val="nil"/>
              <w:left w:val="nil"/>
              <w:bottom w:val="single" w:color="auto" w:sz="4" w:space="0"/>
              <w:right w:val="single" w:color="auto" w:sz="4" w:space="0"/>
            </w:tcBorders>
            <w:shd w:val="clear" w:color="000000" w:fill="FFFFFF"/>
            <w:vAlign w:val="center"/>
          </w:tcPr>
          <w:p w14:paraId="5C3197C7">
            <w:pPr>
              <w:widowControl/>
              <w:jc w:val="center"/>
              <w:rPr>
                <w:rFonts w:ascii="Arial" w:hAnsi="Arial" w:cs="Arial"/>
                <w:color w:val="000000"/>
                <w:kern w:val="0"/>
                <w:sz w:val="20"/>
                <w:szCs w:val="20"/>
              </w:rPr>
            </w:pPr>
            <w:r>
              <w:rPr>
                <w:rFonts w:ascii="Arial" w:hAnsi="Arial" w:cs="Arial"/>
                <w:color w:val="000000"/>
                <w:kern w:val="0"/>
                <w:sz w:val="20"/>
                <w:szCs w:val="20"/>
              </w:rPr>
              <w:t xml:space="preserve">7.98 </w:t>
            </w:r>
          </w:p>
        </w:tc>
        <w:tc>
          <w:tcPr>
            <w:tcW w:w="550" w:type="dxa"/>
            <w:tcBorders>
              <w:top w:val="nil"/>
              <w:left w:val="nil"/>
              <w:bottom w:val="single" w:color="auto" w:sz="4" w:space="0"/>
              <w:right w:val="single" w:color="auto" w:sz="4" w:space="0"/>
            </w:tcBorders>
            <w:shd w:val="clear" w:color="000000" w:fill="FFFFFF"/>
            <w:vAlign w:val="center"/>
          </w:tcPr>
          <w:p w14:paraId="172000CE">
            <w:pPr>
              <w:widowControl/>
              <w:jc w:val="center"/>
              <w:rPr>
                <w:rFonts w:ascii="Arial" w:hAnsi="Arial" w:cs="Arial"/>
                <w:color w:val="000000"/>
                <w:kern w:val="0"/>
                <w:sz w:val="20"/>
                <w:szCs w:val="20"/>
              </w:rPr>
            </w:pPr>
            <w:r>
              <w:rPr>
                <w:rFonts w:ascii="Arial" w:hAnsi="Arial" w:cs="Arial"/>
                <w:color w:val="000000"/>
                <w:kern w:val="0"/>
                <w:sz w:val="20"/>
                <w:szCs w:val="20"/>
              </w:rPr>
              <w:t>107</w:t>
            </w:r>
          </w:p>
        </w:tc>
        <w:tc>
          <w:tcPr>
            <w:tcW w:w="922" w:type="dxa"/>
            <w:tcBorders>
              <w:top w:val="nil"/>
              <w:left w:val="nil"/>
              <w:bottom w:val="single" w:color="auto" w:sz="4" w:space="0"/>
              <w:right w:val="single" w:color="auto" w:sz="4" w:space="0"/>
            </w:tcBorders>
            <w:shd w:val="clear" w:color="000000" w:fill="FFFFFF"/>
            <w:vAlign w:val="center"/>
          </w:tcPr>
          <w:p w14:paraId="561CCBEA">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211DE30D">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7B5D3EB1">
            <w:pPr>
              <w:widowControl/>
              <w:jc w:val="left"/>
              <w:rPr>
                <w:rFonts w:ascii="Arial" w:hAnsi="Arial" w:cs="Arial"/>
                <w:color w:val="000000"/>
                <w:kern w:val="0"/>
                <w:sz w:val="20"/>
                <w:szCs w:val="20"/>
              </w:rPr>
            </w:pPr>
            <w:r>
              <w:rPr>
                <w:rFonts w:ascii="Arial" w:hAnsi="Arial" w:cs="Arial"/>
                <w:color w:val="000000"/>
                <w:kern w:val="0"/>
                <w:sz w:val="20"/>
                <w:szCs w:val="20"/>
              </w:rPr>
              <w:t>Labetalol</w:t>
            </w:r>
            <w:r>
              <w:rPr>
                <w:rFonts w:hint="eastAsia" w:ascii="Arial" w:hAnsi="Arial" w:cs="Arial"/>
                <w:color w:val="000000"/>
                <w:kern w:val="0"/>
                <w:sz w:val="20"/>
                <w:szCs w:val="20"/>
              </w:rPr>
              <w:t xml:space="preserve"> </w:t>
            </w:r>
            <w:r>
              <w:rPr>
                <w:rFonts w:ascii="Arial" w:hAnsi="Arial" w:cs="Arial"/>
                <w:color w:val="000000"/>
                <w:kern w:val="0"/>
                <w:sz w:val="20"/>
                <w:szCs w:val="20"/>
              </w:rPr>
              <w:t>hydrochloride</w:t>
            </w:r>
          </w:p>
        </w:tc>
        <w:tc>
          <w:tcPr>
            <w:tcW w:w="2633" w:type="dxa"/>
            <w:tcBorders>
              <w:top w:val="nil"/>
              <w:left w:val="nil"/>
              <w:bottom w:val="single" w:color="auto" w:sz="4" w:space="0"/>
              <w:right w:val="single" w:color="auto" w:sz="4" w:space="0"/>
            </w:tcBorders>
            <w:shd w:val="clear" w:color="auto" w:fill="auto"/>
            <w:noWrap/>
            <w:vAlign w:val="center"/>
          </w:tcPr>
          <w:p w14:paraId="7C725D0E">
            <w:pPr>
              <w:widowControl/>
              <w:jc w:val="left"/>
              <w:rPr>
                <w:rFonts w:ascii="宋体" w:hAnsi="宋体" w:cs="宋体"/>
                <w:color w:val="000000"/>
                <w:kern w:val="0"/>
                <w:sz w:val="20"/>
                <w:szCs w:val="20"/>
              </w:rPr>
            </w:pPr>
            <w:r>
              <w:rPr>
                <w:rFonts w:hint="eastAsia" w:ascii="宋体" w:hAnsi="宋体" w:cs="宋体"/>
                <w:color w:val="000000"/>
                <w:kern w:val="0"/>
                <w:sz w:val="20"/>
                <w:szCs w:val="20"/>
              </w:rPr>
              <w:t>盐酸拉贝洛尔</w:t>
            </w:r>
          </w:p>
        </w:tc>
        <w:tc>
          <w:tcPr>
            <w:tcW w:w="1555" w:type="dxa"/>
            <w:tcBorders>
              <w:top w:val="nil"/>
              <w:left w:val="nil"/>
              <w:bottom w:val="single" w:color="auto" w:sz="4" w:space="0"/>
              <w:right w:val="single" w:color="auto" w:sz="4" w:space="0"/>
            </w:tcBorders>
            <w:shd w:val="clear" w:color="000000" w:fill="FFFFFF"/>
            <w:vAlign w:val="center"/>
          </w:tcPr>
          <w:p w14:paraId="2D7DA0C5">
            <w:pPr>
              <w:widowControl/>
              <w:jc w:val="center"/>
              <w:rPr>
                <w:rFonts w:ascii="Arial" w:hAnsi="Arial" w:cs="Arial"/>
                <w:color w:val="000000"/>
                <w:kern w:val="0"/>
                <w:sz w:val="20"/>
                <w:szCs w:val="20"/>
              </w:rPr>
            </w:pPr>
            <w:r>
              <w:rPr>
                <w:rFonts w:ascii="Arial" w:hAnsi="Arial" w:cs="Arial"/>
                <w:color w:val="000000"/>
                <w:kern w:val="0"/>
                <w:sz w:val="20"/>
                <w:szCs w:val="20"/>
              </w:rPr>
              <w:t>329.1 / 162.0</w:t>
            </w:r>
          </w:p>
        </w:tc>
        <w:tc>
          <w:tcPr>
            <w:tcW w:w="820" w:type="dxa"/>
            <w:tcBorders>
              <w:top w:val="nil"/>
              <w:left w:val="nil"/>
              <w:bottom w:val="single" w:color="auto" w:sz="4" w:space="0"/>
              <w:right w:val="single" w:color="auto" w:sz="4" w:space="0"/>
            </w:tcBorders>
            <w:shd w:val="clear" w:color="000000" w:fill="FFFFFF"/>
            <w:vAlign w:val="center"/>
          </w:tcPr>
          <w:p w14:paraId="4BF2C5D8">
            <w:pPr>
              <w:widowControl/>
              <w:jc w:val="center"/>
              <w:rPr>
                <w:rFonts w:ascii="Arial" w:hAnsi="Arial" w:cs="Arial"/>
                <w:color w:val="000000"/>
                <w:kern w:val="0"/>
                <w:sz w:val="20"/>
                <w:szCs w:val="20"/>
              </w:rPr>
            </w:pPr>
            <w:r>
              <w:rPr>
                <w:rFonts w:ascii="Arial" w:hAnsi="Arial" w:cs="Arial"/>
                <w:color w:val="000000"/>
                <w:kern w:val="0"/>
                <w:sz w:val="20"/>
                <w:szCs w:val="20"/>
              </w:rPr>
              <w:t xml:space="preserve">7.27 </w:t>
            </w:r>
          </w:p>
        </w:tc>
        <w:tc>
          <w:tcPr>
            <w:tcW w:w="550" w:type="dxa"/>
            <w:tcBorders>
              <w:top w:val="nil"/>
              <w:left w:val="nil"/>
              <w:bottom w:val="single" w:color="auto" w:sz="4" w:space="0"/>
              <w:right w:val="single" w:color="auto" w:sz="4" w:space="0"/>
            </w:tcBorders>
            <w:shd w:val="clear" w:color="000000" w:fill="FFFFFF"/>
            <w:vAlign w:val="center"/>
          </w:tcPr>
          <w:p w14:paraId="5F3C00B4">
            <w:pPr>
              <w:widowControl/>
              <w:jc w:val="center"/>
              <w:rPr>
                <w:rFonts w:ascii="Arial" w:hAnsi="Arial" w:cs="Arial"/>
                <w:color w:val="000000"/>
                <w:kern w:val="0"/>
                <w:sz w:val="20"/>
                <w:szCs w:val="20"/>
              </w:rPr>
            </w:pPr>
            <w:r>
              <w:rPr>
                <w:rFonts w:ascii="Arial" w:hAnsi="Arial" w:cs="Arial"/>
                <w:color w:val="000000"/>
                <w:kern w:val="0"/>
                <w:sz w:val="20"/>
                <w:szCs w:val="20"/>
              </w:rPr>
              <w:t>206</w:t>
            </w:r>
          </w:p>
        </w:tc>
        <w:tc>
          <w:tcPr>
            <w:tcW w:w="922" w:type="dxa"/>
            <w:tcBorders>
              <w:top w:val="nil"/>
              <w:left w:val="nil"/>
              <w:bottom w:val="single" w:color="auto" w:sz="4" w:space="0"/>
              <w:right w:val="single" w:color="auto" w:sz="4" w:space="0"/>
            </w:tcBorders>
            <w:shd w:val="clear" w:color="000000" w:fill="FFFFFF"/>
            <w:vAlign w:val="center"/>
          </w:tcPr>
          <w:p w14:paraId="56DE9F67">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5746057C">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6BB97451">
            <w:pPr>
              <w:widowControl/>
              <w:jc w:val="left"/>
              <w:rPr>
                <w:rFonts w:ascii="Arial" w:hAnsi="Arial" w:cs="Arial"/>
                <w:color w:val="000000"/>
                <w:kern w:val="0"/>
                <w:sz w:val="20"/>
                <w:szCs w:val="20"/>
              </w:rPr>
            </w:pPr>
            <w:r>
              <w:rPr>
                <w:rFonts w:ascii="Arial" w:hAnsi="Arial" w:cs="Arial"/>
                <w:color w:val="000000"/>
                <w:kern w:val="0"/>
                <w:sz w:val="20"/>
                <w:szCs w:val="20"/>
              </w:rPr>
              <w:t>phenylethanolamineA</w:t>
            </w:r>
          </w:p>
        </w:tc>
        <w:tc>
          <w:tcPr>
            <w:tcW w:w="2633" w:type="dxa"/>
            <w:tcBorders>
              <w:top w:val="nil"/>
              <w:left w:val="nil"/>
              <w:bottom w:val="single" w:color="auto" w:sz="4" w:space="0"/>
              <w:right w:val="single" w:color="auto" w:sz="4" w:space="0"/>
            </w:tcBorders>
            <w:shd w:val="clear" w:color="auto" w:fill="auto"/>
            <w:noWrap/>
            <w:vAlign w:val="center"/>
          </w:tcPr>
          <w:p w14:paraId="4DBF0360">
            <w:pPr>
              <w:widowControl/>
              <w:jc w:val="left"/>
              <w:rPr>
                <w:rFonts w:ascii="宋体" w:hAnsi="宋体" w:cs="宋体"/>
                <w:color w:val="000000"/>
                <w:kern w:val="0"/>
                <w:sz w:val="20"/>
                <w:szCs w:val="20"/>
              </w:rPr>
            </w:pPr>
            <w:r>
              <w:rPr>
                <w:rFonts w:hint="eastAsia" w:ascii="宋体" w:hAnsi="宋体" w:cs="宋体"/>
                <w:color w:val="000000"/>
                <w:kern w:val="0"/>
                <w:sz w:val="20"/>
                <w:szCs w:val="20"/>
              </w:rPr>
              <w:t>苯乙醇胺A</w:t>
            </w:r>
          </w:p>
        </w:tc>
        <w:tc>
          <w:tcPr>
            <w:tcW w:w="1555" w:type="dxa"/>
            <w:tcBorders>
              <w:top w:val="nil"/>
              <w:left w:val="nil"/>
              <w:bottom w:val="single" w:color="auto" w:sz="4" w:space="0"/>
              <w:right w:val="single" w:color="auto" w:sz="4" w:space="0"/>
            </w:tcBorders>
            <w:shd w:val="clear" w:color="000000" w:fill="FFFFFF"/>
            <w:vAlign w:val="center"/>
          </w:tcPr>
          <w:p w14:paraId="276BBDB7">
            <w:pPr>
              <w:widowControl/>
              <w:jc w:val="center"/>
              <w:rPr>
                <w:rFonts w:ascii="Arial" w:hAnsi="Arial" w:cs="Arial"/>
                <w:color w:val="000000"/>
                <w:kern w:val="0"/>
                <w:sz w:val="20"/>
                <w:szCs w:val="20"/>
              </w:rPr>
            </w:pPr>
            <w:r>
              <w:rPr>
                <w:rFonts w:ascii="Arial" w:hAnsi="Arial" w:cs="Arial"/>
                <w:color w:val="000000"/>
                <w:kern w:val="0"/>
                <w:sz w:val="20"/>
                <w:szCs w:val="20"/>
              </w:rPr>
              <w:t>345.1 / 327.2</w:t>
            </w:r>
          </w:p>
        </w:tc>
        <w:tc>
          <w:tcPr>
            <w:tcW w:w="820" w:type="dxa"/>
            <w:tcBorders>
              <w:top w:val="nil"/>
              <w:left w:val="nil"/>
              <w:bottom w:val="single" w:color="auto" w:sz="4" w:space="0"/>
              <w:right w:val="single" w:color="auto" w:sz="4" w:space="0"/>
            </w:tcBorders>
            <w:shd w:val="clear" w:color="000000" w:fill="FFFFFF"/>
            <w:vAlign w:val="center"/>
          </w:tcPr>
          <w:p w14:paraId="6F5F9FF5">
            <w:pPr>
              <w:widowControl/>
              <w:jc w:val="center"/>
              <w:rPr>
                <w:rFonts w:ascii="Arial" w:hAnsi="Arial" w:cs="Arial"/>
                <w:color w:val="000000"/>
                <w:kern w:val="0"/>
                <w:sz w:val="20"/>
                <w:szCs w:val="20"/>
              </w:rPr>
            </w:pPr>
            <w:r>
              <w:rPr>
                <w:rFonts w:ascii="Arial" w:hAnsi="Arial" w:cs="Arial"/>
                <w:color w:val="000000"/>
                <w:kern w:val="0"/>
                <w:sz w:val="20"/>
                <w:szCs w:val="20"/>
              </w:rPr>
              <w:t xml:space="preserve">8.82 </w:t>
            </w:r>
          </w:p>
        </w:tc>
        <w:tc>
          <w:tcPr>
            <w:tcW w:w="550" w:type="dxa"/>
            <w:tcBorders>
              <w:top w:val="nil"/>
              <w:left w:val="nil"/>
              <w:bottom w:val="single" w:color="auto" w:sz="4" w:space="0"/>
              <w:right w:val="single" w:color="auto" w:sz="4" w:space="0"/>
            </w:tcBorders>
            <w:shd w:val="clear" w:color="000000" w:fill="FFFFFF"/>
            <w:vAlign w:val="center"/>
          </w:tcPr>
          <w:p w14:paraId="340A6EAA">
            <w:pPr>
              <w:widowControl/>
              <w:jc w:val="center"/>
              <w:rPr>
                <w:rFonts w:ascii="Arial" w:hAnsi="Arial" w:cs="Arial"/>
                <w:color w:val="000000"/>
                <w:kern w:val="0"/>
                <w:sz w:val="20"/>
                <w:szCs w:val="20"/>
              </w:rPr>
            </w:pPr>
            <w:r>
              <w:rPr>
                <w:rFonts w:ascii="Arial" w:hAnsi="Arial" w:cs="Arial"/>
                <w:color w:val="000000"/>
                <w:kern w:val="0"/>
                <w:sz w:val="20"/>
                <w:szCs w:val="20"/>
              </w:rPr>
              <w:t>183</w:t>
            </w:r>
          </w:p>
        </w:tc>
        <w:tc>
          <w:tcPr>
            <w:tcW w:w="922" w:type="dxa"/>
            <w:tcBorders>
              <w:top w:val="nil"/>
              <w:left w:val="nil"/>
              <w:bottom w:val="single" w:color="auto" w:sz="4" w:space="0"/>
              <w:right w:val="single" w:color="auto" w:sz="4" w:space="0"/>
            </w:tcBorders>
            <w:shd w:val="clear" w:color="000000" w:fill="FFFFFF"/>
            <w:vAlign w:val="center"/>
          </w:tcPr>
          <w:p w14:paraId="15BB41BB">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30F08A5E">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228368F0">
            <w:pPr>
              <w:widowControl/>
              <w:jc w:val="left"/>
              <w:rPr>
                <w:rFonts w:ascii="Arial" w:hAnsi="Arial" w:cs="Arial"/>
                <w:color w:val="000000"/>
                <w:kern w:val="0"/>
                <w:sz w:val="20"/>
                <w:szCs w:val="20"/>
              </w:rPr>
            </w:pPr>
            <w:r>
              <w:rPr>
                <w:rFonts w:ascii="Arial" w:hAnsi="Arial" w:cs="Arial"/>
                <w:color w:val="000000"/>
                <w:kern w:val="0"/>
                <w:sz w:val="20"/>
                <w:szCs w:val="20"/>
              </w:rPr>
              <w:t>Formoterolfumaratedihydrate</w:t>
            </w:r>
          </w:p>
        </w:tc>
        <w:tc>
          <w:tcPr>
            <w:tcW w:w="2633" w:type="dxa"/>
            <w:tcBorders>
              <w:top w:val="nil"/>
              <w:left w:val="nil"/>
              <w:bottom w:val="single" w:color="auto" w:sz="4" w:space="0"/>
              <w:right w:val="single" w:color="auto" w:sz="4" w:space="0"/>
            </w:tcBorders>
            <w:shd w:val="clear" w:color="auto" w:fill="auto"/>
            <w:noWrap/>
            <w:vAlign w:val="center"/>
          </w:tcPr>
          <w:p w14:paraId="1B769300">
            <w:pPr>
              <w:widowControl/>
              <w:jc w:val="left"/>
              <w:rPr>
                <w:rFonts w:ascii="宋体" w:hAnsi="宋体" w:cs="宋体"/>
                <w:color w:val="000000"/>
                <w:kern w:val="0"/>
                <w:sz w:val="20"/>
                <w:szCs w:val="20"/>
              </w:rPr>
            </w:pPr>
            <w:r>
              <w:rPr>
                <w:rFonts w:hint="eastAsia" w:ascii="宋体" w:hAnsi="宋体" w:cs="宋体"/>
                <w:color w:val="000000"/>
                <w:kern w:val="0"/>
                <w:sz w:val="20"/>
                <w:szCs w:val="20"/>
              </w:rPr>
              <w:t>福莫特罗富马酸盐二水合物</w:t>
            </w:r>
          </w:p>
        </w:tc>
        <w:tc>
          <w:tcPr>
            <w:tcW w:w="1555" w:type="dxa"/>
            <w:tcBorders>
              <w:top w:val="nil"/>
              <w:left w:val="nil"/>
              <w:bottom w:val="single" w:color="auto" w:sz="4" w:space="0"/>
              <w:right w:val="single" w:color="auto" w:sz="4" w:space="0"/>
            </w:tcBorders>
            <w:shd w:val="clear" w:color="000000" w:fill="FFFFFF"/>
            <w:vAlign w:val="center"/>
          </w:tcPr>
          <w:p w14:paraId="758E99EC">
            <w:pPr>
              <w:widowControl/>
              <w:jc w:val="center"/>
              <w:rPr>
                <w:rFonts w:ascii="Arial" w:hAnsi="Arial" w:cs="Arial"/>
                <w:color w:val="000000"/>
                <w:kern w:val="0"/>
                <w:sz w:val="20"/>
                <w:szCs w:val="20"/>
              </w:rPr>
            </w:pPr>
            <w:r>
              <w:rPr>
                <w:rFonts w:ascii="Arial" w:hAnsi="Arial" w:cs="Arial"/>
                <w:color w:val="000000"/>
                <w:kern w:val="0"/>
                <w:sz w:val="20"/>
                <w:szCs w:val="20"/>
              </w:rPr>
              <w:t>345.2 / 149.1</w:t>
            </w:r>
          </w:p>
        </w:tc>
        <w:tc>
          <w:tcPr>
            <w:tcW w:w="820" w:type="dxa"/>
            <w:tcBorders>
              <w:top w:val="nil"/>
              <w:left w:val="nil"/>
              <w:bottom w:val="single" w:color="auto" w:sz="4" w:space="0"/>
              <w:right w:val="single" w:color="auto" w:sz="4" w:space="0"/>
            </w:tcBorders>
            <w:shd w:val="clear" w:color="000000" w:fill="FFFFFF"/>
            <w:vAlign w:val="center"/>
          </w:tcPr>
          <w:p w14:paraId="5DFCE9BE">
            <w:pPr>
              <w:widowControl/>
              <w:jc w:val="center"/>
              <w:rPr>
                <w:rFonts w:ascii="Arial" w:hAnsi="Arial" w:cs="Arial"/>
                <w:color w:val="000000"/>
                <w:kern w:val="0"/>
                <w:sz w:val="20"/>
                <w:szCs w:val="20"/>
              </w:rPr>
            </w:pPr>
            <w:r>
              <w:rPr>
                <w:rFonts w:ascii="Arial" w:hAnsi="Arial" w:cs="Arial"/>
                <w:color w:val="000000"/>
                <w:kern w:val="0"/>
                <w:sz w:val="20"/>
                <w:szCs w:val="20"/>
              </w:rPr>
              <w:t xml:space="preserve">6.08 </w:t>
            </w:r>
          </w:p>
        </w:tc>
        <w:tc>
          <w:tcPr>
            <w:tcW w:w="550" w:type="dxa"/>
            <w:tcBorders>
              <w:top w:val="nil"/>
              <w:left w:val="nil"/>
              <w:bottom w:val="single" w:color="auto" w:sz="4" w:space="0"/>
              <w:right w:val="single" w:color="auto" w:sz="4" w:space="0"/>
            </w:tcBorders>
            <w:shd w:val="clear" w:color="000000" w:fill="FFFFFF"/>
            <w:vAlign w:val="center"/>
          </w:tcPr>
          <w:p w14:paraId="08EAEC82">
            <w:pPr>
              <w:widowControl/>
              <w:jc w:val="center"/>
              <w:rPr>
                <w:rFonts w:ascii="Arial" w:hAnsi="Arial" w:cs="Arial"/>
                <w:color w:val="000000"/>
                <w:kern w:val="0"/>
                <w:sz w:val="20"/>
                <w:szCs w:val="20"/>
              </w:rPr>
            </w:pPr>
            <w:r>
              <w:rPr>
                <w:rFonts w:ascii="Arial" w:hAnsi="Arial" w:cs="Arial"/>
                <w:color w:val="000000"/>
                <w:kern w:val="0"/>
                <w:sz w:val="20"/>
                <w:szCs w:val="20"/>
              </w:rPr>
              <w:t>212</w:t>
            </w:r>
          </w:p>
        </w:tc>
        <w:tc>
          <w:tcPr>
            <w:tcW w:w="922" w:type="dxa"/>
            <w:tcBorders>
              <w:top w:val="nil"/>
              <w:left w:val="nil"/>
              <w:bottom w:val="single" w:color="auto" w:sz="4" w:space="0"/>
              <w:right w:val="single" w:color="auto" w:sz="4" w:space="0"/>
            </w:tcBorders>
            <w:shd w:val="clear" w:color="000000" w:fill="FFFFFF"/>
            <w:vAlign w:val="center"/>
          </w:tcPr>
          <w:p w14:paraId="2BBE1887">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61CB734E">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045EC12B">
            <w:pPr>
              <w:widowControl/>
              <w:jc w:val="left"/>
              <w:rPr>
                <w:rFonts w:ascii="Arial" w:hAnsi="Arial" w:cs="Arial"/>
                <w:color w:val="000000"/>
                <w:kern w:val="0"/>
                <w:sz w:val="20"/>
                <w:szCs w:val="20"/>
              </w:rPr>
            </w:pPr>
            <w:r>
              <w:rPr>
                <w:rFonts w:ascii="Arial" w:hAnsi="Arial" w:cs="Arial"/>
                <w:color w:val="000000"/>
                <w:kern w:val="0"/>
                <w:sz w:val="20"/>
                <w:szCs w:val="20"/>
              </w:rPr>
              <w:t>Brombuterol</w:t>
            </w:r>
          </w:p>
        </w:tc>
        <w:tc>
          <w:tcPr>
            <w:tcW w:w="2633" w:type="dxa"/>
            <w:tcBorders>
              <w:top w:val="nil"/>
              <w:left w:val="nil"/>
              <w:bottom w:val="single" w:color="auto" w:sz="4" w:space="0"/>
              <w:right w:val="single" w:color="auto" w:sz="4" w:space="0"/>
            </w:tcBorders>
            <w:shd w:val="clear" w:color="auto" w:fill="auto"/>
            <w:noWrap/>
            <w:vAlign w:val="center"/>
          </w:tcPr>
          <w:p w14:paraId="5B41BE05">
            <w:pPr>
              <w:widowControl/>
              <w:jc w:val="left"/>
              <w:rPr>
                <w:rFonts w:ascii="宋体" w:hAnsi="宋体" w:cs="宋体"/>
                <w:color w:val="000000"/>
                <w:kern w:val="0"/>
                <w:sz w:val="20"/>
                <w:szCs w:val="20"/>
              </w:rPr>
            </w:pPr>
            <w:r>
              <w:rPr>
                <w:rFonts w:hint="eastAsia" w:ascii="宋体" w:hAnsi="宋体" w:cs="宋体"/>
                <w:color w:val="000000"/>
                <w:kern w:val="0"/>
                <w:sz w:val="20"/>
                <w:szCs w:val="20"/>
              </w:rPr>
              <w:t>溴布特罗</w:t>
            </w:r>
          </w:p>
        </w:tc>
        <w:tc>
          <w:tcPr>
            <w:tcW w:w="1555" w:type="dxa"/>
            <w:tcBorders>
              <w:top w:val="nil"/>
              <w:left w:val="nil"/>
              <w:bottom w:val="single" w:color="auto" w:sz="4" w:space="0"/>
              <w:right w:val="single" w:color="auto" w:sz="4" w:space="0"/>
            </w:tcBorders>
            <w:shd w:val="clear" w:color="000000" w:fill="FFFFFF"/>
            <w:vAlign w:val="center"/>
          </w:tcPr>
          <w:p w14:paraId="5909DADC">
            <w:pPr>
              <w:widowControl/>
              <w:jc w:val="center"/>
              <w:rPr>
                <w:rFonts w:ascii="Arial" w:hAnsi="Arial" w:cs="Arial"/>
                <w:color w:val="000000"/>
                <w:kern w:val="0"/>
                <w:sz w:val="20"/>
                <w:szCs w:val="20"/>
              </w:rPr>
            </w:pPr>
            <w:r>
              <w:rPr>
                <w:rFonts w:ascii="Arial" w:hAnsi="Arial" w:cs="Arial"/>
                <w:color w:val="000000"/>
                <w:kern w:val="0"/>
                <w:sz w:val="20"/>
                <w:szCs w:val="20"/>
              </w:rPr>
              <w:t>367.0 / 292.8</w:t>
            </w:r>
          </w:p>
        </w:tc>
        <w:tc>
          <w:tcPr>
            <w:tcW w:w="820" w:type="dxa"/>
            <w:tcBorders>
              <w:top w:val="nil"/>
              <w:left w:val="nil"/>
              <w:bottom w:val="single" w:color="auto" w:sz="4" w:space="0"/>
              <w:right w:val="single" w:color="auto" w:sz="4" w:space="0"/>
            </w:tcBorders>
            <w:shd w:val="clear" w:color="000000" w:fill="FFFFFF"/>
            <w:vAlign w:val="center"/>
          </w:tcPr>
          <w:p w14:paraId="4B1F0337">
            <w:pPr>
              <w:widowControl/>
              <w:jc w:val="center"/>
              <w:rPr>
                <w:rFonts w:ascii="Arial" w:hAnsi="Arial" w:cs="Arial"/>
                <w:color w:val="000000"/>
                <w:kern w:val="0"/>
                <w:sz w:val="20"/>
                <w:szCs w:val="20"/>
              </w:rPr>
            </w:pPr>
            <w:r>
              <w:rPr>
                <w:rFonts w:ascii="Arial" w:hAnsi="Arial" w:cs="Arial"/>
                <w:color w:val="000000"/>
                <w:kern w:val="0"/>
                <w:sz w:val="20"/>
                <w:szCs w:val="20"/>
              </w:rPr>
              <w:t xml:space="preserve">6.73 </w:t>
            </w:r>
          </w:p>
        </w:tc>
        <w:tc>
          <w:tcPr>
            <w:tcW w:w="550" w:type="dxa"/>
            <w:tcBorders>
              <w:top w:val="nil"/>
              <w:left w:val="nil"/>
              <w:bottom w:val="single" w:color="auto" w:sz="4" w:space="0"/>
              <w:right w:val="single" w:color="auto" w:sz="4" w:space="0"/>
            </w:tcBorders>
            <w:shd w:val="clear" w:color="000000" w:fill="FFFFFF"/>
            <w:vAlign w:val="center"/>
          </w:tcPr>
          <w:p w14:paraId="2178E167">
            <w:pPr>
              <w:widowControl/>
              <w:jc w:val="center"/>
              <w:rPr>
                <w:rFonts w:ascii="Arial" w:hAnsi="Arial" w:cs="Arial"/>
                <w:color w:val="000000"/>
                <w:kern w:val="0"/>
                <w:sz w:val="20"/>
                <w:szCs w:val="20"/>
              </w:rPr>
            </w:pPr>
            <w:r>
              <w:rPr>
                <w:rFonts w:ascii="Arial" w:hAnsi="Arial" w:cs="Arial"/>
                <w:color w:val="000000"/>
                <w:kern w:val="0"/>
                <w:sz w:val="20"/>
                <w:szCs w:val="20"/>
              </w:rPr>
              <w:t>256</w:t>
            </w:r>
          </w:p>
        </w:tc>
        <w:tc>
          <w:tcPr>
            <w:tcW w:w="922" w:type="dxa"/>
            <w:tcBorders>
              <w:top w:val="nil"/>
              <w:left w:val="nil"/>
              <w:bottom w:val="single" w:color="auto" w:sz="4" w:space="0"/>
              <w:right w:val="single" w:color="auto" w:sz="4" w:space="0"/>
            </w:tcBorders>
            <w:shd w:val="clear" w:color="000000" w:fill="FFFFFF"/>
            <w:vAlign w:val="center"/>
          </w:tcPr>
          <w:p w14:paraId="43EFD934">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2A97D5E4">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55572974">
            <w:pPr>
              <w:widowControl/>
              <w:jc w:val="left"/>
              <w:rPr>
                <w:rFonts w:ascii="Arial" w:hAnsi="Arial" w:cs="Arial"/>
                <w:color w:val="000000"/>
                <w:kern w:val="0"/>
                <w:sz w:val="20"/>
                <w:szCs w:val="20"/>
              </w:rPr>
            </w:pPr>
            <w:r>
              <w:rPr>
                <w:rFonts w:ascii="Arial" w:hAnsi="Arial" w:cs="Arial"/>
                <w:color w:val="000000"/>
                <w:kern w:val="0"/>
                <w:sz w:val="20"/>
                <w:szCs w:val="20"/>
              </w:rPr>
              <w:t>Bambuterol</w:t>
            </w:r>
            <w:r>
              <w:rPr>
                <w:rFonts w:hint="eastAsia" w:ascii="Arial" w:hAnsi="Arial" w:cs="Arial"/>
                <w:color w:val="000000"/>
                <w:kern w:val="0"/>
                <w:sz w:val="20"/>
                <w:szCs w:val="20"/>
              </w:rPr>
              <w:t xml:space="preserve"> </w:t>
            </w:r>
            <w:r>
              <w:rPr>
                <w:rFonts w:ascii="Arial" w:hAnsi="Arial" w:cs="Arial"/>
                <w:color w:val="000000"/>
                <w:kern w:val="0"/>
                <w:sz w:val="20"/>
                <w:szCs w:val="20"/>
              </w:rPr>
              <w:t>hydrochloride</w:t>
            </w:r>
          </w:p>
        </w:tc>
        <w:tc>
          <w:tcPr>
            <w:tcW w:w="2633" w:type="dxa"/>
            <w:tcBorders>
              <w:top w:val="nil"/>
              <w:left w:val="nil"/>
              <w:bottom w:val="single" w:color="auto" w:sz="4" w:space="0"/>
              <w:right w:val="single" w:color="auto" w:sz="4" w:space="0"/>
            </w:tcBorders>
            <w:shd w:val="clear" w:color="auto" w:fill="auto"/>
            <w:noWrap/>
            <w:vAlign w:val="center"/>
          </w:tcPr>
          <w:p w14:paraId="59C9FFE4">
            <w:pPr>
              <w:widowControl/>
              <w:jc w:val="left"/>
              <w:rPr>
                <w:rFonts w:ascii="宋体" w:hAnsi="宋体" w:cs="宋体"/>
                <w:color w:val="000000"/>
                <w:kern w:val="0"/>
                <w:sz w:val="20"/>
                <w:szCs w:val="20"/>
              </w:rPr>
            </w:pPr>
            <w:r>
              <w:rPr>
                <w:rFonts w:hint="eastAsia" w:ascii="宋体" w:hAnsi="宋体" w:cs="宋体"/>
                <w:color w:val="000000"/>
                <w:kern w:val="0"/>
                <w:sz w:val="20"/>
                <w:szCs w:val="20"/>
              </w:rPr>
              <w:t>盐酸班布特罗</w:t>
            </w:r>
          </w:p>
        </w:tc>
        <w:tc>
          <w:tcPr>
            <w:tcW w:w="1555" w:type="dxa"/>
            <w:tcBorders>
              <w:top w:val="nil"/>
              <w:left w:val="nil"/>
              <w:bottom w:val="single" w:color="auto" w:sz="4" w:space="0"/>
              <w:right w:val="single" w:color="auto" w:sz="4" w:space="0"/>
            </w:tcBorders>
            <w:shd w:val="clear" w:color="000000" w:fill="FFFFFF"/>
            <w:vAlign w:val="center"/>
          </w:tcPr>
          <w:p w14:paraId="5D178127">
            <w:pPr>
              <w:widowControl/>
              <w:jc w:val="center"/>
              <w:rPr>
                <w:rFonts w:ascii="Arial" w:hAnsi="Arial" w:cs="Arial"/>
                <w:color w:val="000000"/>
                <w:kern w:val="0"/>
                <w:sz w:val="20"/>
                <w:szCs w:val="20"/>
              </w:rPr>
            </w:pPr>
            <w:r>
              <w:rPr>
                <w:rFonts w:ascii="Arial" w:hAnsi="Arial" w:cs="Arial"/>
                <w:color w:val="000000"/>
                <w:kern w:val="0"/>
                <w:sz w:val="20"/>
                <w:szCs w:val="20"/>
              </w:rPr>
              <w:t>368.2 / 312.1</w:t>
            </w:r>
          </w:p>
        </w:tc>
        <w:tc>
          <w:tcPr>
            <w:tcW w:w="820" w:type="dxa"/>
            <w:tcBorders>
              <w:top w:val="nil"/>
              <w:left w:val="nil"/>
              <w:bottom w:val="single" w:color="auto" w:sz="4" w:space="0"/>
              <w:right w:val="single" w:color="auto" w:sz="4" w:space="0"/>
            </w:tcBorders>
            <w:shd w:val="clear" w:color="000000" w:fill="FFFFFF"/>
            <w:vAlign w:val="center"/>
          </w:tcPr>
          <w:p w14:paraId="59A30558">
            <w:pPr>
              <w:widowControl/>
              <w:jc w:val="center"/>
              <w:rPr>
                <w:rFonts w:ascii="Arial" w:hAnsi="Arial" w:cs="Arial"/>
                <w:color w:val="000000"/>
                <w:kern w:val="0"/>
                <w:sz w:val="20"/>
                <w:szCs w:val="20"/>
              </w:rPr>
            </w:pPr>
            <w:r>
              <w:rPr>
                <w:rFonts w:ascii="Arial" w:hAnsi="Arial" w:cs="Arial"/>
                <w:color w:val="000000"/>
                <w:kern w:val="0"/>
                <w:sz w:val="20"/>
                <w:szCs w:val="20"/>
              </w:rPr>
              <w:t xml:space="preserve">6.84 </w:t>
            </w:r>
          </w:p>
        </w:tc>
        <w:tc>
          <w:tcPr>
            <w:tcW w:w="550" w:type="dxa"/>
            <w:tcBorders>
              <w:top w:val="nil"/>
              <w:left w:val="nil"/>
              <w:bottom w:val="single" w:color="auto" w:sz="4" w:space="0"/>
              <w:right w:val="single" w:color="auto" w:sz="4" w:space="0"/>
            </w:tcBorders>
            <w:shd w:val="clear" w:color="000000" w:fill="FFFFFF"/>
            <w:vAlign w:val="center"/>
          </w:tcPr>
          <w:p w14:paraId="4B261DCF">
            <w:pPr>
              <w:widowControl/>
              <w:jc w:val="center"/>
              <w:rPr>
                <w:rFonts w:ascii="Arial" w:hAnsi="Arial" w:cs="Arial"/>
                <w:color w:val="000000"/>
                <w:kern w:val="0"/>
                <w:sz w:val="20"/>
                <w:szCs w:val="20"/>
              </w:rPr>
            </w:pPr>
            <w:r>
              <w:rPr>
                <w:rFonts w:ascii="Arial" w:hAnsi="Arial" w:cs="Arial"/>
                <w:color w:val="000000"/>
                <w:kern w:val="0"/>
                <w:sz w:val="20"/>
                <w:szCs w:val="20"/>
              </w:rPr>
              <w:t>296</w:t>
            </w:r>
          </w:p>
        </w:tc>
        <w:tc>
          <w:tcPr>
            <w:tcW w:w="922" w:type="dxa"/>
            <w:tcBorders>
              <w:top w:val="nil"/>
              <w:left w:val="nil"/>
              <w:bottom w:val="single" w:color="auto" w:sz="4" w:space="0"/>
              <w:right w:val="single" w:color="auto" w:sz="4" w:space="0"/>
            </w:tcBorders>
            <w:shd w:val="clear" w:color="000000" w:fill="FFFFFF"/>
            <w:vAlign w:val="center"/>
          </w:tcPr>
          <w:p w14:paraId="59D24772">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6D7DAC8D">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0AE2536C">
            <w:pPr>
              <w:widowControl/>
              <w:jc w:val="left"/>
              <w:rPr>
                <w:rFonts w:ascii="Arial" w:hAnsi="Arial" w:cs="Arial"/>
                <w:color w:val="000000"/>
                <w:kern w:val="0"/>
                <w:sz w:val="20"/>
                <w:szCs w:val="20"/>
              </w:rPr>
            </w:pPr>
            <w:r>
              <w:rPr>
                <w:rFonts w:ascii="Arial" w:hAnsi="Arial" w:cs="Arial"/>
                <w:color w:val="000000"/>
                <w:kern w:val="0"/>
                <w:sz w:val="20"/>
                <w:szCs w:val="20"/>
              </w:rPr>
              <w:t>Lincomycin</w:t>
            </w:r>
            <w:r>
              <w:rPr>
                <w:rFonts w:hint="eastAsia" w:ascii="Arial" w:hAnsi="Arial" w:cs="Arial"/>
                <w:color w:val="000000"/>
                <w:kern w:val="0"/>
                <w:sz w:val="20"/>
                <w:szCs w:val="20"/>
              </w:rPr>
              <w:t xml:space="preserve"> hydrochloride</w:t>
            </w:r>
          </w:p>
        </w:tc>
        <w:tc>
          <w:tcPr>
            <w:tcW w:w="2633" w:type="dxa"/>
            <w:tcBorders>
              <w:top w:val="nil"/>
              <w:left w:val="nil"/>
              <w:bottom w:val="single" w:color="auto" w:sz="4" w:space="0"/>
              <w:right w:val="single" w:color="auto" w:sz="4" w:space="0"/>
            </w:tcBorders>
            <w:shd w:val="clear" w:color="auto" w:fill="auto"/>
            <w:noWrap/>
            <w:vAlign w:val="center"/>
          </w:tcPr>
          <w:p w14:paraId="64562235">
            <w:pPr>
              <w:widowControl/>
              <w:jc w:val="left"/>
              <w:rPr>
                <w:rFonts w:ascii="宋体" w:hAnsi="宋体" w:cs="宋体"/>
                <w:color w:val="000000"/>
                <w:kern w:val="0"/>
                <w:sz w:val="20"/>
                <w:szCs w:val="20"/>
              </w:rPr>
            </w:pPr>
            <w:r>
              <w:rPr>
                <w:rFonts w:hint="eastAsia" w:ascii="宋体" w:hAnsi="宋体" w:cs="宋体"/>
                <w:color w:val="000000"/>
                <w:kern w:val="0"/>
                <w:sz w:val="20"/>
                <w:szCs w:val="20"/>
              </w:rPr>
              <w:t>林可霉素盐酸盐</w:t>
            </w:r>
          </w:p>
        </w:tc>
        <w:tc>
          <w:tcPr>
            <w:tcW w:w="1555" w:type="dxa"/>
            <w:tcBorders>
              <w:top w:val="nil"/>
              <w:left w:val="nil"/>
              <w:bottom w:val="single" w:color="auto" w:sz="4" w:space="0"/>
              <w:right w:val="single" w:color="auto" w:sz="4" w:space="0"/>
            </w:tcBorders>
            <w:shd w:val="clear" w:color="000000" w:fill="FFFFFF"/>
            <w:vAlign w:val="center"/>
          </w:tcPr>
          <w:p w14:paraId="4DC70A85">
            <w:pPr>
              <w:widowControl/>
              <w:jc w:val="center"/>
              <w:rPr>
                <w:rFonts w:ascii="Arial" w:hAnsi="Arial" w:cs="Arial"/>
                <w:color w:val="000000"/>
                <w:kern w:val="0"/>
                <w:sz w:val="20"/>
                <w:szCs w:val="20"/>
              </w:rPr>
            </w:pPr>
            <w:r>
              <w:rPr>
                <w:rFonts w:ascii="Arial" w:hAnsi="Arial" w:cs="Arial"/>
                <w:color w:val="000000"/>
                <w:kern w:val="0"/>
                <w:sz w:val="20"/>
                <w:szCs w:val="20"/>
              </w:rPr>
              <w:t>407.3 / 359.2</w:t>
            </w:r>
          </w:p>
        </w:tc>
        <w:tc>
          <w:tcPr>
            <w:tcW w:w="820" w:type="dxa"/>
            <w:tcBorders>
              <w:top w:val="nil"/>
              <w:left w:val="nil"/>
              <w:bottom w:val="single" w:color="auto" w:sz="4" w:space="0"/>
              <w:right w:val="single" w:color="auto" w:sz="4" w:space="0"/>
            </w:tcBorders>
            <w:shd w:val="clear" w:color="000000" w:fill="FFFFFF"/>
            <w:vAlign w:val="center"/>
          </w:tcPr>
          <w:p w14:paraId="6BDF6EF8">
            <w:pPr>
              <w:widowControl/>
              <w:jc w:val="center"/>
              <w:rPr>
                <w:rFonts w:ascii="Arial" w:hAnsi="Arial" w:cs="Arial"/>
                <w:color w:val="000000"/>
                <w:kern w:val="0"/>
                <w:sz w:val="20"/>
                <w:szCs w:val="20"/>
              </w:rPr>
            </w:pPr>
            <w:r>
              <w:rPr>
                <w:rFonts w:ascii="Arial" w:hAnsi="Arial" w:cs="Arial"/>
                <w:color w:val="000000"/>
                <w:kern w:val="0"/>
                <w:sz w:val="20"/>
                <w:szCs w:val="20"/>
              </w:rPr>
              <w:t xml:space="preserve">4.21 </w:t>
            </w:r>
          </w:p>
        </w:tc>
        <w:tc>
          <w:tcPr>
            <w:tcW w:w="550" w:type="dxa"/>
            <w:tcBorders>
              <w:top w:val="nil"/>
              <w:left w:val="nil"/>
              <w:bottom w:val="single" w:color="auto" w:sz="4" w:space="0"/>
              <w:right w:val="single" w:color="auto" w:sz="4" w:space="0"/>
            </w:tcBorders>
            <w:shd w:val="clear" w:color="000000" w:fill="FFFFFF"/>
            <w:vAlign w:val="center"/>
          </w:tcPr>
          <w:p w14:paraId="74E60875">
            <w:pPr>
              <w:widowControl/>
              <w:jc w:val="center"/>
              <w:rPr>
                <w:rFonts w:ascii="Arial" w:hAnsi="Arial" w:cs="Arial"/>
                <w:color w:val="000000"/>
                <w:kern w:val="0"/>
                <w:sz w:val="20"/>
                <w:szCs w:val="20"/>
              </w:rPr>
            </w:pPr>
            <w:r>
              <w:rPr>
                <w:rFonts w:ascii="Arial" w:hAnsi="Arial" w:cs="Arial"/>
                <w:color w:val="000000"/>
                <w:kern w:val="0"/>
                <w:sz w:val="20"/>
                <w:szCs w:val="20"/>
              </w:rPr>
              <w:t>266</w:t>
            </w:r>
          </w:p>
        </w:tc>
        <w:tc>
          <w:tcPr>
            <w:tcW w:w="922" w:type="dxa"/>
            <w:tcBorders>
              <w:top w:val="nil"/>
              <w:left w:val="nil"/>
              <w:bottom w:val="single" w:color="auto" w:sz="4" w:space="0"/>
              <w:right w:val="single" w:color="auto" w:sz="4" w:space="0"/>
            </w:tcBorders>
            <w:shd w:val="clear" w:color="000000" w:fill="FFFFFF"/>
            <w:vAlign w:val="center"/>
          </w:tcPr>
          <w:p w14:paraId="6832C687">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0E697E40">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4C04F66A">
            <w:pPr>
              <w:widowControl/>
              <w:jc w:val="left"/>
              <w:rPr>
                <w:rFonts w:ascii="Arial" w:hAnsi="Arial" w:cs="Arial"/>
                <w:color w:val="000000"/>
                <w:kern w:val="0"/>
                <w:sz w:val="20"/>
                <w:szCs w:val="20"/>
              </w:rPr>
            </w:pPr>
            <w:r>
              <w:rPr>
                <w:rFonts w:ascii="Arial" w:hAnsi="Arial" w:cs="Arial"/>
                <w:color w:val="000000"/>
                <w:kern w:val="0"/>
                <w:sz w:val="20"/>
                <w:szCs w:val="20"/>
              </w:rPr>
              <w:t>Pirlimycin</w:t>
            </w:r>
            <w:r>
              <w:rPr>
                <w:rFonts w:hint="eastAsia" w:ascii="Arial" w:hAnsi="Arial" w:cs="Arial"/>
                <w:color w:val="000000"/>
                <w:kern w:val="0"/>
                <w:sz w:val="20"/>
                <w:szCs w:val="20"/>
              </w:rPr>
              <w:t xml:space="preserve"> </w:t>
            </w:r>
            <w:r>
              <w:rPr>
                <w:rFonts w:ascii="Arial" w:hAnsi="Arial" w:cs="Arial"/>
                <w:color w:val="000000"/>
                <w:kern w:val="0"/>
                <w:sz w:val="20"/>
                <w:szCs w:val="20"/>
              </w:rPr>
              <w:t>hydrochloride</w:t>
            </w:r>
          </w:p>
        </w:tc>
        <w:tc>
          <w:tcPr>
            <w:tcW w:w="2633" w:type="dxa"/>
            <w:tcBorders>
              <w:top w:val="nil"/>
              <w:left w:val="nil"/>
              <w:bottom w:val="single" w:color="auto" w:sz="4" w:space="0"/>
              <w:right w:val="single" w:color="auto" w:sz="4" w:space="0"/>
            </w:tcBorders>
            <w:shd w:val="clear" w:color="auto" w:fill="auto"/>
            <w:noWrap/>
            <w:vAlign w:val="center"/>
          </w:tcPr>
          <w:p w14:paraId="15AF8B3D">
            <w:pPr>
              <w:widowControl/>
              <w:jc w:val="left"/>
              <w:rPr>
                <w:rFonts w:ascii="宋体" w:hAnsi="宋体" w:cs="宋体"/>
                <w:color w:val="000000"/>
                <w:kern w:val="0"/>
                <w:sz w:val="20"/>
                <w:szCs w:val="20"/>
              </w:rPr>
            </w:pPr>
            <w:r>
              <w:rPr>
                <w:rFonts w:hint="eastAsia" w:ascii="宋体" w:hAnsi="宋体" w:cs="宋体"/>
                <w:color w:val="000000"/>
                <w:kern w:val="0"/>
                <w:sz w:val="20"/>
                <w:szCs w:val="20"/>
              </w:rPr>
              <w:t>吡利霉素盐酸盐</w:t>
            </w:r>
          </w:p>
        </w:tc>
        <w:tc>
          <w:tcPr>
            <w:tcW w:w="1555" w:type="dxa"/>
            <w:tcBorders>
              <w:top w:val="nil"/>
              <w:left w:val="nil"/>
              <w:bottom w:val="single" w:color="auto" w:sz="4" w:space="0"/>
              <w:right w:val="single" w:color="auto" w:sz="4" w:space="0"/>
            </w:tcBorders>
            <w:shd w:val="clear" w:color="000000" w:fill="FFFFFF"/>
            <w:vAlign w:val="center"/>
          </w:tcPr>
          <w:p w14:paraId="75A2497D">
            <w:pPr>
              <w:widowControl/>
              <w:jc w:val="center"/>
              <w:rPr>
                <w:rFonts w:ascii="Arial" w:hAnsi="Arial" w:cs="Arial"/>
                <w:color w:val="000000"/>
                <w:kern w:val="0"/>
                <w:sz w:val="20"/>
                <w:szCs w:val="20"/>
              </w:rPr>
            </w:pPr>
            <w:r>
              <w:rPr>
                <w:rFonts w:ascii="Arial" w:hAnsi="Arial" w:cs="Arial"/>
                <w:color w:val="000000"/>
                <w:kern w:val="0"/>
                <w:sz w:val="20"/>
                <w:szCs w:val="20"/>
              </w:rPr>
              <w:t>411.2 / 363.1</w:t>
            </w:r>
          </w:p>
        </w:tc>
        <w:tc>
          <w:tcPr>
            <w:tcW w:w="820" w:type="dxa"/>
            <w:tcBorders>
              <w:top w:val="nil"/>
              <w:left w:val="nil"/>
              <w:bottom w:val="single" w:color="auto" w:sz="4" w:space="0"/>
              <w:right w:val="single" w:color="auto" w:sz="4" w:space="0"/>
            </w:tcBorders>
            <w:shd w:val="clear" w:color="000000" w:fill="FFFFFF"/>
            <w:vAlign w:val="center"/>
          </w:tcPr>
          <w:p w14:paraId="74B395F3">
            <w:pPr>
              <w:widowControl/>
              <w:jc w:val="center"/>
              <w:rPr>
                <w:rFonts w:ascii="Arial" w:hAnsi="Arial" w:cs="Arial"/>
                <w:color w:val="000000"/>
                <w:kern w:val="0"/>
                <w:sz w:val="20"/>
                <w:szCs w:val="20"/>
              </w:rPr>
            </w:pPr>
            <w:r>
              <w:rPr>
                <w:rFonts w:ascii="Arial" w:hAnsi="Arial" w:cs="Arial"/>
                <w:color w:val="000000"/>
                <w:kern w:val="0"/>
                <w:sz w:val="20"/>
                <w:szCs w:val="20"/>
              </w:rPr>
              <w:t xml:space="preserve">6.55 </w:t>
            </w:r>
          </w:p>
        </w:tc>
        <w:tc>
          <w:tcPr>
            <w:tcW w:w="550" w:type="dxa"/>
            <w:tcBorders>
              <w:top w:val="nil"/>
              <w:left w:val="nil"/>
              <w:bottom w:val="single" w:color="auto" w:sz="4" w:space="0"/>
              <w:right w:val="single" w:color="auto" w:sz="4" w:space="0"/>
            </w:tcBorders>
            <w:shd w:val="clear" w:color="000000" w:fill="FFFFFF"/>
            <w:vAlign w:val="center"/>
          </w:tcPr>
          <w:p w14:paraId="6602C085">
            <w:pPr>
              <w:widowControl/>
              <w:jc w:val="center"/>
              <w:rPr>
                <w:rFonts w:ascii="Arial" w:hAnsi="Arial" w:cs="Arial"/>
                <w:color w:val="000000"/>
                <w:kern w:val="0"/>
                <w:sz w:val="20"/>
                <w:szCs w:val="20"/>
              </w:rPr>
            </w:pPr>
            <w:r>
              <w:rPr>
                <w:rFonts w:ascii="Arial" w:hAnsi="Arial" w:cs="Arial"/>
                <w:color w:val="000000"/>
                <w:kern w:val="0"/>
                <w:sz w:val="20"/>
                <w:szCs w:val="20"/>
              </w:rPr>
              <w:t>194</w:t>
            </w:r>
          </w:p>
        </w:tc>
        <w:tc>
          <w:tcPr>
            <w:tcW w:w="922" w:type="dxa"/>
            <w:tcBorders>
              <w:top w:val="nil"/>
              <w:left w:val="nil"/>
              <w:bottom w:val="single" w:color="auto" w:sz="4" w:space="0"/>
              <w:right w:val="single" w:color="auto" w:sz="4" w:space="0"/>
            </w:tcBorders>
            <w:shd w:val="clear" w:color="000000" w:fill="FFFFFF"/>
            <w:vAlign w:val="center"/>
          </w:tcPr>
          <w:p w14:paraId="699D6A29">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09BF2395">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211CB7E1">
            <w:pPr>
              <w:widowControl/>
              <w:jc w:val="left"/>
              <w:rPr>
                <w:rFonts w:ascii="Arial" w:hAnsi="Arial" w:cs="Arial"/>
                <w:color w:val="000000"/>
                <w:kern w:val="0"/>
                <w:sz w:val="20"/>
                <w:szCs w:val="20"/>
              </w:rPr>
            </w:pPr>
            <w:r>
              <w:rPr>
                <w:rFonts w:ascii="Arial" w:hAnsi="Arial" w:cs="Arial"/>
                <w:color w:val="000000"/>
                <w:kern w:val="0"/>
                <w:sz w:val="20"/>
                <w:szCs w:val="20"/>
              </w:rPr>
              <w:t>Clindamycin</w:t>
            </w:r>
            <w:r>
              <w:rPr>
                <w:rFonts w:hint="eastAsia" w:ascii="Arial" w:hAnsi="Arial" w:cs="Arial"/>
                <w:color w:val="000000"/>
                <w:kern w:val="0"/>
                <w:sz w:val="20"/>
                <w:szCs w:val="20"/>
              </w:rPr>
              <w:t xml:space="preserve"> hydrochloride</w:t>
            </w:r>
          </w:p>
        </w:tc>
        <w:tc>
          <w:tcPr>
            <w:tcW w:w="2633" w:type="dxa"/>
            <w:tcBorders>
              <w:top w:val="nil"/>
              <w:left w:val="nil"/>
              <w:bottom w:val="single" w:color="auto" w:sz="4" w:space="0"/>
              <w:right w:val="single" w:color="auto" w:sz="4" w:space="0"/>
            </w:tcBorders>
            <w:shd w:val="clear" w:color="auto" w:fill="auto"/>
            <w:noWrap/>
            <w:vAlign w:val="center"/>
          </w:tcPr>
          <w:p w14:paraId="79973058">
            <w:pPr>
              <w:widowControl/>
              <w:jc w:val="left"/>
              <w:rPr>
                <w:rFonts w:ascii="宋体" w:hAnsi="宋体" w:cs="宋体"/>
                <w:color w:val="000000"/>
                <w:kern w:val="0"/>
                <w:sz w:val="20"/>
                <w:szCs w:val="20"/>
              </w:rPr>
            </w:pPr>
            <w:r>
              <w:rPr>
                <w:rFonts w:hint="eastAsia" w:ascii="宋体" w:hAnsi="宋体" w:cs="宋体"/>
                <w:color w:val="000000"/>
                <w:kern w:val="0"/>
                <w:sz w:val="20"/>
                <w:szCs w:val="20"/>
              </w:rPr>
              <w:t>盐酸克林霉素</w:t>
            </w:r>
          </w:p>
        </w:tc>
        <w:tc>
          <w:tcPr>
            <w:tcW w:w="1555" w:type="dxa"/>
            <w:tcBorders>
              <w:top w:val="nil"/>
              <w:left w:val="nil"/>
              <w:bottom w:val="single" w:color="auto" w:sz="4" w:space="0"/>
              <w:right w:val="single" w:color="auto" w:sz="4" w:space="0"/>
            </w:tcBorders>
            <w:shd w:val="clear" w:color="000000" w:fill="FFFFFF"/>
            <w:vAlign w:val="center"/>
          </w:tcPr>
          <w:p w14:paraId="0CA63847">
            <w:pPr>
              <w:widowControl/>
              <w:jc w:val="center"/>
              <w:rPr>
                <w:rFonts w:ascii="Arial" w:hAnsi="Arial" w:cs="Arial"/>
                <w:color w:val="000000"/>
                <w:kern w:val="0"/>
                <w:sz w:val="20"/>
                <w:szCs w:val="20"/>
              </w:rPr>
            </w:pPr>
            <w:r>
              <w:rPr>
                <w:rFonts w:ascii="Arial" w:hAnsi="Arial" w:cs="Arial"/>
                <w:color w:val="000000"/>
                <w:kern w:val="0"/>
                <w:sz w:val="20"/>
                <w:szCs w:val="20"/>
              </w:rPr>
              <w:t>425.3 / 377.1</w:t>
            </w:r>
          </w:p>
        </w:tc>
        <w:tc>
          <w:tcPr>
            <w:tcW w:w="820" w:type="dxa"/>
            <w:tcBorders>
              <w:top w:val="nil"/>
              <w:left w:val="nil"/>
              <w:bottom w:val="single" w:color="auto" w:sz="4" w:space="0"/>
              <w:right w:val="single" w:color="auto" w:sz="4" w:space="0"/>
            </w:tcBorders>
            <w:shd w:val="clear" w:color="000000" w:fill="FFFFFF"/>
            <w:vAlign w:val="center"/>
          </w:tcPr>
          <w:p w14:paraId="38830666">
            <w:pPr>
              <w:widowControl/>
              <w:jc w:val="center"/>
              <w:rPr>
                <w:rFonts w:ascii="Arial" w:hAnsi="Arial" w:cs="Arial"/>
                <w:color w:val="000000"/>
                <w:kern w:val="0"/>
                <w:sz w:val="20"/>
                <w:szCs w:val="20"/>
              </w:rPr>
            </w:pPr>
            <w:r>
              <w:rPr>
                <w:rFonts w:ascii="Arial" w:hAnsi="Arial" w:cs="Arial"/>
                <w:color w:val="000000"/>
                <w:kern w:val="0"/>
                <w:sz w:val="20"/>
                <w:szCs w:val="20"/>
              </w:rPr>
              <w:t xml:space="preserve">6.96 </w:t>
            </w:r>
          </w:p>
        </w:tc>
        <w:tc>
          <w:tcPr>
            <w:tcW w:w="550" w:type="dxa"/>
            <w:tcBorders>
              <w:top w:val="nil"/>
              <w:left w:val="nil"/>
              <w:bottom w:val="single" w:color="auto" w:sz="4" w:space="0"/>
              <w:right w:val="single" w:color="auto" w:sz="4" w:space="0"/>
            </w:tcBorders>
            <w:shd w:val="clear" w:color="000000" w:fill="FFFFFF"/>
            <w:vAlign w:val="center"/>
          </w:tcPr>
          <w:p w14:paraId="2499C808">
            <w:pPr>
              <w:widowControl/>
              <w:jc w:val="center"/>
              <w:rPr>
                <w:rFonts w:ascii="Arial" w:hAnsi="Arial" w:cs="Arial"/>
                <w:color w:val="000000"/>
                <w:kern w:val="0"/>
                <w:sz w:val="20"/>
                <w:szCs w:val="20"/>
              </w:rPr>
            </w:pPr>
            <w:r>
              <w:rPr>
                <w:rFonts w:ascii="Arial" w:hAnsi="Arial" w:cs="Arial"/>
                <w:color w:val="000000"/>
                <w:kern w:val="0"/>
                <w:sz w:val="20"/>
                <w:szCs w:val="20"/>
              </w:rPr>
              <w:t>257</w:t>
            </w:r>
          </w:p>
        </w:tc>
        <w:tc>
          <w:tcPr>
            <w:tcW w:w="922" w:type="dxa"/>
            <w:tcBorders>
              <w:top w:val="nil"/>
              <w:left w:val="nil"/>
              <w:bottom w:val="single" w:color="auto" w:sz="4" w:space="0"/>
              <w:right w:val="single" w:color="auto" w:sz="4" w:space="0"/>
            </w:tcBorders>
            <w:shd w:val="clear" w:color="000000" w:fill="FFFFFF"/>
            <w:vAlign w:val="center"/>
          </w:tcPr>
          <w:p w14:paraId="4539FDA9">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67F7A9C9">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21631D82">
            <w:pPr>
              <w:widowControl/>
              <w:jc w:val="left"/>
              <w:rPr>
                <w:rFonts w:ascii="Arial" w:hAnsi="Arial" w:cs="Arial"/>
                <w:color w:val="000000"/>
                <w:kern w:val="0"/>
                <w:sz w:val="20"/>
                <w:szCs w:val="20"/>
              </w:rPr>
            </w:pPr>
            <w:r>
              <w:rPr>
                <w:rFonts w:ascii="Arial" w:hAnsi="Arial" w:cs="Arial"/>
                <w:color w:val="000000"/>
                <w:kern w:val="0"/>
                <w:sz w:val="20"/>
                <w:szCs w:val="20"/>
              </w:rPr>
              <w:t>Virginiamycin</w:t>
            </w:r>
          </w:p>
        </w:tc>
        <w:tc>
          <w:tcPr>
            <w:tcW w:w="2633" w:type="dxa"/>
            <w:tcBorders>
              <w:top w:val="nil"/>
              <w:left w:val="nil"/>
              <w:bottom w:val="single" w:color="auto" w:sz="4" w:space="0"/>
              <w:right w:val="single" w:color="auto" w:sz="4" w:space="0"/>
            </w:tcBorders>
            <w:shd w:val="clear" w:color="auto" w:fill="auto"/>
            <w:noWrap/>
            <w:vAlign w:val="center"/>
          </w:tcPr>
          <w:p w14:paraId="3FCAF507">
            <w:pPr>
              <w:widowControl/>
              <w:jc w:val="left"/>
              <w:rPr>
                <w:rFonts w:ascii="宋体" w:hAnsi="宋体" w:cs="宋体"/>
                <w:color w:val="000000"/>
                <w:kern w:val="0"/>
                <w:sz w:val="20"/>
                <w:szCs w:val="20"/>
              </w:rPr>
            </w:pPr>
            <w:r>
              <w:rPr>
                <w:rFonts w:hint="eastAsia" w:ascii="宋体" w:hAnsi="宋体" w:cs="宋体"/>
                <w:color w:val="000000"/>
                <w:kern w:val="0"/>
                <w:sz w:val="20"/>
                <w:szCs w:val="20"/>
              </w:rPr>
              <w:t>维及霉素</w:t>
            </w:r>
          </w:p>
        </w:tc>
        <w:tc>
          <w:tcPr>
            <w:tcW w:w="1555" w:type="dxa"/>
            <w:tcBorders>
              <w:top w:val="nil"/>
              <w:left w:val="nil"/>
              <w:bottom w:val="single" w:color="auto" w:sz="4" w:space="0"/>
              <w:right w:val="single" w:color="auto" w:sz="4" w:space="0"/>
            </w:tcBorders>
            <w:shd w:val="clear" w:color="000000" w:fill="FFFFFF"/>
            <w:vAlign w:val="center"/>
          </w:tcPr>
          <w:p w14:paraId="56409B11">
            <w:pPr>
              <w:widowControl/>
              <w:jc w:val="center"/>
              <w:rPr>
                <w:rFonts w:ascii="Arial" w:hAnsi="Arial" w:cs="Arial"/>
                <w:color w:val="000000"/>
                <w:kern w:val="0"/>
                <w:sz w:val="20"/>
                <w:szCs w:val="20"/>
              </w:rPr>
            </w:pPr>
            <w:r>
              <w:rPr>
                <w:rFonts w:ascii="Arial" w:hAnsi="Arial" w:cs="Arial"/>
                <w:color w:val="000000"/>
                <w:kern w:val="0"/>
                <w:sz w:val="20"/>
                <w:szCs w:val="20"/>
              </w:rPr>
              <w:t>526.2 / 508.3</w:t>
            </w:r>
          </w:p>
        </w:tc>
        <w:tc>
          <w:tcPr>
            <w:tcW w:w="820" w:type="dxa"/>
            <w:tcBorders>
              <w:top w:val="nil"/>
              <w:left w:val="nil"/>
              <w:bottom w:val="single" w:color="auto" w:sz="4" w:space="0"/>
              <w:right w:val="single" w:color="auto" w:sz="4" w:space="0"/>
            </w:tcBorders>
            <w:shd w:val="clear" w:color="000000" w:fill="FFFFFF"/>
            <w:vAlign w:val="center"/>
          </w:tcPr>
          <w:p w14:paraId="61F6496A">
            <w:pPr>
              <w:widowControl/>
              <w:jc w:val="center"/>
              <w:rPr>
                <w:rFonts w:ascii="Arial" w:hAnsi="Arial" w:cs="Arial"/>
                <w:color w:val="000000"/>
                <w:kern w:val="0"/>
                <w:sz w:val="20"/>
                <w:szCs w:val="20"/>
              </w:rPr>
            </w:pPr>
            <w:r>
              <w:rPr>
                <w:rFonts w:ascii="Arial" w:hAnsi="Arial" w:cs="Arial"/>
                <w:color w:val="000000"/>
                <w:kern w:val="0"/>
                <w:sz w:val="20"/>
                <w:szCs w:val="20"/>
              </w:rPr>
              <w:t xml:space="preserve">10.96 </w:t>
            </w:r>
          </w:p>
        </w:tc>
        <w:tc>
          <w:tcPr>
            <w:tcW w:w="550" w:type="dxa"/>
            <w:tcBorders>
              <w:top w:val="nil"/>
              <w:left w:val="nil"/>
              <w:bottom w:val="single" w:color="auto" w:sz="4" w:space="0"/>
              <w:right w:val="single" w:color="auto" w:sz="4" w:space="0"/>
            </w:tcBorders>
            <w:shd w:val="clear" w:color="000000" w:fill="FFFFFF"/>
            <w:vAlign w:val="center"/>
          </w:tcPr>
          <w:p w14:paraId="64DC2B1D">
            <w:pPr>
              <w:widowControl/>
              <w:jc w:val="center"/>
              <w:rPr>
                <w:rFonts w:ascii="Arial" w:hAnsi="Arial" w:cs="Arial"/>
                <w:color w:val="000000"/>
                <w:kern w:val="0"/>
                <w:sz w:val="20"/>
                <w:szCs w:val="20"/>
              </w:rPr>
            </w:pPr>
            <w:r>
              <w:rPr>
                <w:rFonts w:ascii="Arial" w:hAnsi="Arial" w:cs="Arial"/>
                <w:color w:val="000000"/>
                <w:kern w:val="0"/>
                <w:sz w:val="20"/>
                <w:szCs w:val="20"/>
              </w:rPr>
              <w:t>79</w:t>
            </w:r>
          </w:p>
        </w:tc>
        <w:tc>
          <w:tcPr>
            <w:tcW w:w="922" w:type="dxa"/>
            <w:tcBorders>
              <w:top w:val="nil"/>
              <w:left w:val="nil"/>
              <w:bottom w:val="single" w:color="auto" w:sz="4" w:space="0"/>
              <w:right w:val="single" w:color="auto" w:sz="4" w:space="0"/>
            </w:tcBorders>
            <w:shd w:val="clear" w:color="000000" w:fill="FFFFFF"/>
            <w:vAlign w:val="center"/>
          </w:tcPr>
          <w:p w14:paraId="7AA3B3CB">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0CE01DA7">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671E5A32">
            <w:pPr>
              <w:widowControl/>
              <w:jc w:val="left"/>
              <w:rPr>
                <w:rFonts w:ascii="Arial" w:hAnsi="Arial" w:cs="Arial"/>
                <w:color w:val="000000"/>
                <w:kern w:val="0"/>
                <w:sz w:val="20"/>
                <w:szCs w:val="20"/>
              </w:rPr>
            </w:pPr>
            <w:r>
              <w:rPr>
                <w:rFonts w:ascii="Arial" w:hAnsi="Arial" w:cs="Arial"/>
                <w:color w:val="000000"/>
                <w:kern w:val="0"/>
                <w:sz w:val="20"/>
                <w:szCs w:val="20"/>
              </w:rPr>
              <w:t>Oleandomycin</w:t>
            </w:r>
          </w:p>
        </w:tc>
        <w:tc>
          <w:tcPr>
            <w:tcW w:w="2633" w:type="dxa"/>
            <w:tcBorders>
              <w:top w:val="nil"/>
              <w:left w:val="nil"/>
              <w:bottom w:val="single" w:color="auto" w:sz="4" w:space="0"/>
              <w:right w:val="single" w:color="auto" w:sz="4" w:space="0"/>
            </w:tcBorders>
            <w:shd w:val="clear" w:color="auto" w:fill="auto"/>
            <w:noWrap/>
            <w:vAlign w:val="center"/>
          </w:tcPr>
          <w:p w14:paraId="57CE16DE">
            <w:pPr>
              <w:widowControl/>
              <w:jc w:val="left"/>
              <w:rPr>
                <w:rFonts w:ascii="宋体" w:hAnsi="宋体" w:cs="宋体"/>
                <w:color w:val="000000"/>
                <w:kern w:val="0"/>
                <w:sz w:val="20"/>
                <w:szCs w:val="20"/>
              </w:rPr>
            </w:pPr>
            <w:r>
              <w:rPr>
                <w:rFonts w:hint="eastAsia" w:ascii="宋体" w:hAnsi="宋体" w:cs="宋体"/>
                <w:color w:val="000000"/>
                <w:kern w:val="0"/>
                <w:sz w:val="20"/>
                <w:szCs w:val="20"/>
              </w:rPr>
              <w:t>竹桃霉素</w:t>
            </w:r>
          </w:p>
        </w:tc>
        <w:tc>
          <w:tcPr>
            <w:tcW w:w="1555" w:type="dxa"/>
            <w:tcBorders>
              <w:top w:val="nil"/>
              <w:left w:val="nil"/>
              <w:bottom w:val="single" w:color="auto" w:sz="4" w:space="0"/>
              <w:right w:val="single" w:color="auto" w:sz="4" w:space="0"/>
            </w:tcBorders>
            <w:shd w:val="clear" w:color="000000" w:fill="FFFFFF"/>
            <w:vAlign w:val="center"/>
          </w:tcPr>
          <w:p w14:paraId="1600D743">
            <w:pPr>
              <w:widowControl/>
              <w:jc w:val="center"/>
              <w:rPr>
                <w:rFonts w:ascii="Arial" w:hAnsi="Arial" w:cs="Arial"/>
                <w:color w:val="000000"/>
                <w:kern w:val="0"/>
                <w:sz w:val="20"/>
                <w:szCs w:val="20"/>
              </w:rPr>
            </w:pPr>
            <w:r>
              <w:rPr>
                <w:rFonts w:ascii="Arial" w:hAnsi="Arial" w:cs="Arial"/>
                <w:color w:val="000000"/>
                <w:kern w:val="0"/>
                <w:sz w:val="20"/>
                <w:szCs w:val="20"/>
              </w:rPr>
              <w:t>688.4 / 158.2</w:t>
            </w:r>
          </w:p>
        </w:tc>
        <w:tc>
          <w:tcPr>
            <w:tcW w:w="820" w:type="dxa"/>
            <w:tcBorders>
              <w:top w:val="nil"/>
              <w:left w:val="nil"/>
              <w:bottom w:val="single" w:color="auto" w:sz="4" w:space="0"/>
              <w:right w:val="single" w:color="auto" w:sz="4" w:space="0"/>
            </w:tcBorders>
            <w:shd w:val="clear" w:color="000000" w:fill="FFFFFF"/>
            <w:vAlign w:val="center"/>
          </w:tcPr>
          <w:p w14:paraId="14DFCB26">
            <w:pPr>
              <w:widowControl/>
              <w:jc w:val="center"/>
              <w:rPr>
                <w:rFonts w:ascii="Arial" w:hAnsi="Arial" w:cs="Arial"/>
                <w:color w:val="000000"/>
                <w:kern w:val="0"/>
                <w:sz w:val="20"/>
                <w:szCs w:val="20"/>
              </w:rPr>
            </w:pPr>
            <w:r>
              <w:rPr>
                <w:rFonts w:ascii="Arial" w:hAnsi="Arial" w:cs="Arial"/>
                <w:color w:val="000000"/>
                <w:kern w:val="0"/>
                <w:sz w:val="20"/>
                <w:szCs w:val="20"/>
              </w:rPr>
              <w:t xml:space="preserve">8.30 </w:t>
            </w:r>
          </w:p>
        </w:tc>
        <w:tc>
          <w:tcPr>
            <w:tcW w:w="550" w:type="dxa"/>
            <w:tcBorders>
              <w:top w:val="nil"/>
              <w:left w:val="nil"/>
              <w:bottom w:val="single" w:color="auto" w:sz="4" w:space="0"/>
              <w:right w:val="single" w:color="auto" w:sz="4" w:space="0"/>
            </w:tcBorders>
            <w:shd w:val="clear" w:color="000000" w:fill="FFFFFF"/>
            <w:vAlign w:val="center"/>
          </w:tcPr>
          <w:p w14:paraId="7B0C2FBF">
            <w:pPr>
              <w:widowControl/>
              <w:jc w:val="center"/>
              <w:rPr>
                <w:rFonts w:ascii="Arial" w:hAnsi="Arial" w:cs="Arial"/>
                <w:color w:val="000000"/>
                <w:kern w:val="0"/>
                <w:sz w:val="20"/>
                <w:szCs w:val="20"/>
              </w:rPr>
            </w:pPr>
            <w:r>
              <w:rPr>
                <w:rFonts w:ascii="Arial" w:hAnsi="Arial" w:cs="Arial"/>
                <w:color w:val="000000"/>
                <w:kern w:val="0"/>
                <w:sz w:val="20"/>
                <w:szCs w:val="20"/>
              </w:rPr>
              <w:t>81</w:t>
            </w:r>
          </w:p>
        </w:tc>
        <w:tc>
          <w:tcPr>
            <w:tcW w:w="922" w:type="dxa"/>
            <w:tcBorders>
              <w:top w:val="nil"/>
              <w:left w:val="nil"/>
              <w:bottom w:val="single" w:color="auto" w:sz="4" w:space="0"/>
              <w:right w:val="single" w:color="auto" w:sz="4" w:space="0"/>
            </w:tcBorders>
            <w:shd w:val="clear" w:color="000000" w:fill="FFFFFF"/>
            <w:vAlign w:val="center"/>
          </w:tcPr>
          <w:p w14:paraId="08DB951C">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7B482F0C">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2ED16909">
            <w:pPr>
              <w:widowControl/>
              <w:jc w:val="left"/>
              <w:rPr>
                <w:rFonts w:ascii="Arial" w:hAnsi="Arial" w:cs="Arial"/>
                <w:color w:val="000000"/>
                <w:kern w:val="0"/>
                <w:sz w:val="20"/>
                <w:szCs w:val="20"/>
              </w:rPr>
            </w:pPr>
            <w:r>
              <w:rPr>
                <w:rFonts w:ascii="Arial" w:hAnsi="Arial" w:cs="Arial"/>
                <w:color w:val="000000"/>
                <w:kern w:val="0"/>
                <w:sz w:val="20"/>
                <w:szCs w:val="20"/>
              </w:rPr>
              <w:t xml:space="preserve">Erythromycin  </w:t>
            </w:r>
          </w:p>
        </w:tc>
        <w:tc>
          <w:tcPr>
            <w:tcW w:w="2633" w:type="dxa"/>
            <w:tcBorders>
              <w:top w:val="nil"/>
              <w:left w:val="nil"/>
              <w:bottom w:val="single" w:color="auto" w:sz="4" w:space="0"/>
              <w:right w:val="single" w:color="auto" w:sz="4" w:space="0"/>
            </w:tcBorders>
            <w:shd w:val="clear" w:color="auto" w:fill="auto"/>
            <w:noWrap/>
            <w:vAlign w:val="center"/>
          </w:tcPr>
          <w:p w14:paraId="5C6F4F01">
            <w:pPr>
              <w:widowControl/>
              <w:jc w:val="left"/>
              <w:rPr>
                <w:rFonts w:ascii="宋体" w:hAnsi="宋体" w:cs="宋体"/>
                <w:color w:val="000000"/>
                <w:kern w:val="0"/>
                <w:sz w:val="20"/>
                <w:szCs w:val="20"/>
              </w:rPr>
            </w:pPr>
            <w:r>
              <w:rPr>
                <w:rFonts w:hint="eastAsia" w:ascii="宋体" w:hAnsi="宋体" w:cs="宋体"/>
                <w:color w:val="000000"/>
                <w:kern w:val="0"/>
                <w:sz w:val="20"/>
                <w:szCs w:val="20"/>
              </w:rPr>
              <w:t>红霉素</w:t>
            </w:r>
          </w:p>
        </w:tc>
        <w:tc>
          <w:tcPr>
            <w:tcW w:w="1555" w:type="dxa"/>
            <w:tcBorders>
              <w:top w:val="nil"/>
              <w:left w:val="nil"/>
              <w:bottom w:val="single" w:color="auto" w:sz="4" w:space="0"/>
              <w:right w:val="single" w:color="auto" w:sz="4" w:space="0"/>
            </w:tcBorders>
            <w:shd w:val="clear" w:color="000000" w:fill="FFFFFF"/>
            <w:vAlign w:val="center"/>
          </w:tcPr>
          <w:p w14:paraId="53B2E34A">
            <w:pPr>
              <w:widowControl/>
              <w:jc w:val="center"/>
              <w:rPr>
                <w:rFonts w:ascii="Arial" w:hAnsi="Arial" w:cs="Arial"/>
                <w:color w:val="000000"/>
                <w:kern w:val="0"/>
                <w:sz w:val="20"/>
                <w:szCs w:val="20"/>
              </w:rPr>
            </w:pPr>
            <w:r>
              <w:rPr>
                <w:rFonts w:ascii="Arial" w:hAnsi="Arial" w:cs="Arial"/>
                <w:color w:val="000000"/>
                <w:kern w:val="0"/>
                <w:sz w:val="20"/>
                <w:szCs w:val="20"/>
              </w:rPr>
              <w:t>734.5 / 576.4</w:t>
            </w:r>
          </w:p>
        </w:tc>
        <w:tc>
          <w:tcPr>
            <w:tcW w:w="820" w:type="dxa"/>
            <w:tcBorders>
              <w:top w:val="nil"/>
              <w:left w:val="nil"/>
              <w:bottom w:val="single" w:color="auto" w:sz="4" w:space="0"/>
              <w:right w:val="single" w:color="auto" w:sz="4" w:space="0"/>
            </w:tcBorders>
            <w:shd w:val="clear" w:color="000000" w:fill="FFFFFF"/>
            <w:vAlign w:val="center"/>
          </w:tcPr>
          <w:p w14:paraId="0C1272B0">
            <w:pPr>
              <w:widowControl/>
              <w:jc w:val="center"/>
              <w:rPr>
                <w:rFonts w:ascii="Arial" w:hAnsi="Arial" w:cs="Arial"/>
                <w:color w:val="000000"/>
                <w:kern w:val="0"/>
                <w:sz w:val="20"/>
                <w:szCs w:val="20"/>
              </w:rPr>
            </w:pPr>
            <w:r>
              <w:rPr>
                <w:rFonts w:ascii="Arial" w:hAnsi="Arial" w:cs="Arial"/>
                <w:color w:val="000000"/>
                <w:kern w:val="0"/>
                <w:sz w:val="20"/>
                <w:szCs w:val="20"/>
              </w:rPr>
              <w:t xml:space="preserve">8.86 </w:t>
            </w:r>
          </w:p>
        </w:tc>
        <w:tc>
          <w:tcPr>
            <w:tcW w:w="550" w:type="dxa"/>
            <w:tcBorders>
              <w:top w:val="nil"/>
              <w:left w:val="nil"/>
              <w:bottom w:val="single" w:color="auto" w:sz="4" w:space="0"/>
              <w:right w:val="single" w:color="auto" w:sz="4" w:space="0"/>
            </w:tcBorders>
            <w:shd w:val="clear" w:color="000000" w:fill="FFFFFF"/>
            <w:vAlign w:val="center"/>
          </w:tcPr>
          <w:p w14:paraId="0256F0E9">
            <w:pPr>
              <w:widowControl/>
              <w:jc w:val="center"/>
              <w:rPr>
                <w:rFonts w:ascii="Arial" w:hAnsi="Arial" w:cs="Arial"/>
                <w:color w:val="000000"/>
                <w:kern w:val="0"/>
                <w:sz w:val="20"/>
                <w:szCs w:val="20"/>
              </w:rPr>
            </w:pPr>
            <w:r>
              <w:rPr>
                <w:rFonts w:ascii="Arial" w:hAnsi="Arial" w:cs="Arial"/>
                <w:color w:val="000000"/>
                <w:kern w:val="0"/>
                <w:sz w:val="20"/>
                <w:szCs w:val="20"/>
              </w:rPr>
              <w:t>82</w:t>
            </w:r>
          </w:p>
        </w:tc>
        <w:tc>
          <w:tcPr>
            <w:tcW w:w="922" w:type="dxa"/>
            <w:tcBorders>
              <w:top w:val="nil"/>
              <w:left w:val="nil"/>
              <w:bottom w:val="single" w:color="auto" w:sz="4" w:space="0"/>
              <w:right w:val="single" w:color="auto" w:sz="4" w:space="0"/>
            </w:tcBorders>
            <w:shd w:val="clear" w:color="000000" w:fill="FFFFFF"/>
            <w:vAlign w:val="center"/>
          </w:tcPr>
          <w:p w14:paraId="719937D5">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041DD3F8">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5D9A3EA0">
            <w:pPr>
              <w:widowControl/>
              <w:jc w:val="left"/>
              <w:rPr>
                <w:rFonts w:ascii="Arial" w:hAnsi="Arial" w:cs="Arial"/>
                <w:color w:val="000000"/>
                <w:kern w:val="0"/>
                <w:sz w:val="20"/>
                <w:szCs w:val="20"/>
              </w:rPr>
            </w:pPr>
            <w:r>
              <w:rPr>
                <w:rFonts w:ascii="Arial" w:hAnsi="Arial" w:cs="Arial"/>
                <w:color w:val="000000"/>
                <w:kern w:val="0"/>
                <w:sz w:val="20"/>
                <w:szCs w:val="20"/>
              </w:rPr>
              <w:t xml:space="preserve">Clarithromycin  </w:t>
            </w:r>
          </w:p>
        </w:tc>
        <w:tc>
          <w:tcPr>
            <w:tcW w:w="2633" w:type="dxa"/>
            <w:tcBorders>
              <w:top w:val="nil"/>
              <w:left w:val="nil"/>
              <w:bottom w:val="single" w:color="auto" w:sz="4" w:space="0"/>
              <w:right w:val="single" w:color="auto" w:sz="4" w:space="0"/>
            </w:tcBorders>
            <w:shd w:val="clear" w:color="auto" w:fill="auto"/>
            <w:noWrap/>
            <w:vAlign w:val="center"/>
          </w:tcPr>
          <w:p w14:paraId="292A6BCD">
            <w:pPr>
              <w:widowControl/>
              <w:jc w:val="left"/>
              <w:rPr>
                <w:rFonts w:ascii="宋体" w:hAnsi="宋体" w:cs="宋体"/>
                <w:color w:val="000000"/>
                <w:kern w:val="0"/>
                <w:sz w:val="20"/>
                <w:szCs w:val="20"/>
              </w:rPr>
            </w:pPr>
            <w:r>
              <w:rPr>
                <w:rFonts w:hint="eastAsia" w:ascii="宋体" w:hAnsi="宋体" w:cs="宋体"/>
                <w:color w:val="000000"/>
                <w:kern w:val="0"/>
                <w:sz w:val="20"/>
                <w:szCs w:val="20"/>
              </w:rPr>
              <w:t>克拉霉素</w:t>
            </w:r>
          </w:p>
        </w:tc>
        <w:tc>
          <w:tcPr>
            <w:tcW w:w="1555" w:type="dxa"/>
            <w:tcBorders>
              <w:top w:val="nil"/>
              <w:left w:val="nil"/>
              <w:bottom w:val="single" w:color="auto" w:sz="4" w:space="0"/>
              <w:right w:val="single" w:color="auto" w:sz="4" w:space="0"/>
            </w:tcBorders>
            <w:shd w:val="clear" w:color="000000" w:fill="FFFFFF"/>
            <w:vAlign w:val="center"/>
          </w:tcPr>
          <w:p w14:paraId="6B2F0B8D">
            <w:pPr>
              <w:widowControl/>
              <w:jc w:val="center"/>
              <w:rPr>
                <w:rFonts w:ascii="Arial" w:hAnsi="Arial" w:cs="Arial"/>
                <w:color w:val="000000"/>
                <w:kern w:val="0"/>
                <w:sz w:val="20"/>
                <w:szCs w:val="20"/>
              </w:rPr>
            </w:pPr>
            <w:r>
              <w:rPr>
                <w:rFonts w:ascii="Arial" w:hAnsi="Arial" w:cs="Arial"/>
                <w:color w:val="000000"/>
                <w:kern w:val="0"/>
                <w:sz w:val="20"/>
                <w:szCs w:val="20"/>
              </w:rPr>
              <w:t>748.5 / 158.0</w:t>
            </w:r>
          </w:p>
        </w:tc>
        <w:tc>
          <w:tcPr>
            <w:tcW w:w="820" w:type="dxa"/>
            <w:tcBorders>
              <w:top w:val="nil"/>
              <w:left w:val="nil"/>
              <w:bottom w:val="single" w:color="auto" w:sz="4" w:space="0"/>
              <w:right w:val="single" w:color="auto" w:sz="4" w:space="0"/>
            </w:tcBorders>
            <w:shd w:val="clear" w:color="000000" w:fill="FFFFFF"/>
            <w:vAlign w:val="center"/>
          </w:tcPr>
          <w:p w14:paraId="5B6F1C28">
            <w:pPr>
              <w:widowControl/>
              <w:jc w:val="center"/>
              <w:rPr>
                <w:rFonts w:ascii="Arial" w:hAnsi="Arial" w:cs="Arial"/>
                <w:color w:val="000000"/>
                <w:kern w:val="0"/>
                <w:sz w:val="20"/>
                <w:szCs w:val="20"/>
              </w:rPr>
            </w:pPr>
            <w:r>
              <w:rPr>
                <w:rFonts w:ascii="Arial" w:hAnsi="Arial" w:cs="Arial"/>
                <w:color w:val="000000"/>
                <w:kern w:val="0"/>
                <w:sz w:val="20"/>
                <w:szCs w:val="20"/>
              </w:rPr>
              <w:t xml:space="preserve">10.32 </w:t>
            </w:r>
          </w:p>
        </w:tc>
        <w:tc>
          <w:tcPr>
            <w:tcW w:w="550" w:type="dxa"/>
            <w:tcBorders>
              <w:top w:val="nil"/>
              <w:left w:val="nil"/>
              <w:bottom w:val="single" w:color="auto" w:sz="4" w:space="0"/>
              <w:right w:val="single" w:color="auto" w:sz="4" w:space="0"/>
            </w:tcBorders>
            <w:shd w:val="clear" w:color="000000" w:fill="FFFFFF"/>
            <w:vAlign w:val="center"/>
          </w:tcPr>
          <w:p w14:paraId="4EB31B73">
            <w:pPr>
              <w:widowControl/>
              <w:jc w:val="center"/>
              <w:rPr>
                <w:rFonts w:ascii="Arial" w:hAnsi="Arial" w:cs="Arial"/>
                <w:color w:val="000000"/>
                <w:kern w:val="0"/>
                <w:sz w:val="20"/>
                <w:szCs w:val="20"/>
              </w:rPr>
            </w:pPr>
            <w:r>
              <w:rPr>
                <w:rFonts w:ascii="Arial" w:hAnsi="Arial" w:cs="Arial"/>
                <w:color w:val="000000"/>
                <w:kern w:val="0"/>
                <w:sz w:val="20"/>
                <w:szCs w:val="20"/>
              </w:rPr>
              <w:t>104</w:t>
            </w:r>
          </w:p>
        </w:tc>
        <w:tc>
          <w:tcPr>
            <w:tcW w:w="922" w:type="dxa"/>
            <w:tcBorders>
              <w:top w:val="nil"/>
              <w:left w:val="nil"/>
              <w:bottom w:val="single" w:color="auto" w:sz="4" w:space="0"/>
              <w:right w:val="single" w:color="auto" w:sz="4" w:space="0"/>
            </w:tcBorders>
            <w:shd w:val="clear" w:color="000000" w:fill="FFFFFF"/>
            <w:vAlign w:val="center"/>
          </w:tcPr>
          <w:p w14:paraId="0A9F04BC">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1BD0F2BF">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525AE296">
            <w:pPr>
              <w:widowControl/>
              <w:jc w:val="left"/>
              <w:rPr>
                <w:rFonts w:ascii="Arial" w:hAnsi="Arial" w:cs="Arial"/>
                <w:color w:val="000000"/>
                <w:kern w:val="0"/>
                <w:sz w:val="20"/>
                <w:szCs w:val="20"/>
              </w:rPr>
            </w:pPr>
            <w:r>
              <w:rPr>
                <w:rFonts w:ascii="Arial" w:hAnsi="Arial" w:cs="Arial"/>
                <w:color w:val="000000"/>
                <w:kern w:val="0"/>
                <w:sz w:val="20"/>
                <w:szCs w:val="20"/>
              </w:rPr>
              <w:t xml:space="preserve">Josamycin  </w:t>
            </w:r>
          </w:p>
        </w:tc>
        <w:tc>
          <w:tcPr>
            <w:tcW w:w="2633" w:type="dxa"/>
            <w:tcBorders>
              <w:top w:val="nil"/>
              <w:left w:val="nil"/>
              <w:bottom w:val="single" w:color="auto" w:sz="4" w:space="0"/>
              <w:right w:val="single" w:color="auto" w:sz="4" w:space="0"/>
            </w:tcBorders>
            <w:shd w:val="clear" w:color="auto" w:fill="auto"/>
            <w:noWrap/>
            <w:vAlign w:val="center"/>
          </w:tcPr>
          <w:p w14:paraId="2494C7E3">
            <w:pPr>
              <w:widowControl/>
              <w:jc w:val="left"/>
              <w:rPr>
                <w:rFonts w:ascii="宋体" w:hAnsi="宋体" w:cs="宋体"/>
                <w:color w:val="000000"/>
                <w:kern w:val="0"/>
                <w:sz w:val="20"/>
                <w:szCs w:val="20"/>
              </w:rPr>
            </w:pPr>
            <w:r>
              <w:rPr>
                <w:rFonts w:hint="eastAsia" w:ascii="宋体" w:hAnsi="宋体" w:cs="宋体"/>
                <w:color w:val="000000"/>
                <w:kern w:val="0"/>
                <w:sz w:val="20"/>
                <w:szCs w:val="20"/>
              </w:rPr>
              <w:t>交沙霉素</w:t>
            </w:r>
          </w:p>
        </w:tc>
        <w:tc>
          <w:tcPr>
            <w:tcW w:w="1555" w:type="dxa"/>
            <w:tcBorders>
              <w:top w:val="nil"/>
              <w:left w:val="nil"/>
              <w:bottom w:val="single" w:color="auto" w:sz="4" w:space="0"/>
              <w:right w:val="single" w:color="auto" w:sz="4" w:space="0"/>
            </w:tcBorders>
            <w:shd w:val="clear" w:color="000000" w:fill="FFFFFF"/>
            <w:vAlign w:val="center"/>
          </w:tcPr>
          <w:p w14:paraId="142BC61A">
            <w:pPr>
              <w:widowControl/>
              <w:jc w:val="center"/>
              <w:rPr>
                <w:rFonts w:ascii="Arial" w:hAnsi="Arial" w:cs="Arial"/>
                <w:color w:val="000000"/>
                <w:kern w:val="0"/>
                <w:sz w:val="20"/>
                <w:szCs w:val="20"/>
              </w:rPr>
            </w:pPr>
            <w:r>
              <w:rPr>
                <w:rFonts w:ascii="Arial" w:hAnsi="Arial" w:cs="Arial"/>
                <w:color w:val="000000"/>
                <w:kern w:val="0"/>
                <w:sz w:val="20"/>
                <w:szCs w:val="20"/>
              </w:rPr>
              <w:t>828.6 / 109.0</w:t>
            </w:r>
          </w:p>
        </w:tc>
        <w:tc>
          <w:tcPr>
            <w:tcW w:w="820" w:type="dxa"/>
            <w:tcBorders>
              <w:top w:val="nil"/>
              <w:left w:val="nil"/>
              <w:bottom w:val="single" w:color="auto" w:sz="4" w:space="0"/>
              <w:right w:val="single" w:color="auto" w:sz="4" w:space="0"/>
            </w:tcBorders>
            <w:shd w:val="clear" w:color="000000" w:fill="FFFFFF"/>
            <w:vAlign w:val="center"/>
          </w:tcPr>
          <w:p w14:paraId="675F336A">
            <w:pPr>
              <w:widowControl/>
              <w:jc w:val="center"/>
              <w:rPr>
                <w:rFonts w:ascii="Arial" w:hAnsi="Arial" w:cs="Arial"/>
                <w:color w:val="000000"/>
                <w:kern w:val="0"/>
                <w:sz w:val="20"/>
                <w:szCs w:val="20"/>
              </w:rPr>
            </w:pPr>
            <w:r>
              <w:rPr>
                <w:rFonts w:ascii="Arial" w:hAnsi="Arial" w:cs="Arial"/>
                <w:color w:val="000000"/>
                <w:kern w:val="0"/>
                <w:sz w:val="20"/>
                <w:szCs w:val="20"/>
              </w:rPr>
              <w:t xml:space="preserve">11.22 </w:t>
            </w:r>
          </w:p>
        </w:tc>
        <w:tc>
          <w:tcPr>
            <w:tcW w:w="550" w:type="dxa"/>
            <w:tcBorders>
              <w:top w:val="nil"/>
              <w:left w:val="nil"/>
              <w:bottom w:val="single" w:color="auto" w:sz="4" w:space="0"/>
              <w:right w:val="single" w:color="auto" w:sz="4" w:space="0"/>
            </w:tcBorders>
            <w:shd w:val="clear" w:color="000000" w:fill="FFFFFF"/>
            <w:vAlign w:val="center"/>
          </w:tcPr>
          <w:p w14:paraId="1AC1DB1D">
            <w:pPr>
              <w:widowControl/>
              <w:jc w:val="center"/>
              <w:rPr>
                <w:rFonts w:ascii="Arial" w:hAnsi="Arial" w:cs="Arial"/>
                <w:color w:val="000000"/>
                <w:kern w:val="0"/>
                <w:sz w:val="20"/>
                <w:szCs w:val="20"/>
              </w:rPr>
            </w:pPr>
            <w:r>
              <w:rPr>
                <w:rFonts w:ascii="Arial" w:hAnsi="Arial" w:cs="Arial"/>
                <w:color w:val="000000"/>
                <w:kern w:val="0"/>
                <w:sz w:val="20"/>
                <w:szCs w:val="20"/>
              </w:rPr>
              <w:t>138</w:t>
            </w:r>
          </w:p>
        </w:tc>
        <w:tc>
          <w:tcPr>
            <w:tcW w:w="922" w:type="dxa"/>
            <w:tcBorders>
              <w:top w:val="nil"/>
              <w:left w:val="nil"/>
              <w:bottom w:val="single" w:color="auto" w:sz="4" w:space="0"/>
              <w:right w:val="single" w:color="auto" w:sz="4" w:space="0"/>
            </w:tcBorders>
            <w:shd w:val="clear" w:color="000000" w:fill="FFFFFF"/>
            <w:vAlign w:val="center"/>
          </w:tcPr>
          <w:p w14:paraId="6CB5C47F">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0C03E599">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4D64B22E">
            <w:pPr>
              <w:widowControl/>
              <w:jc w:val="left"/>
              <w:rPr>
                <w:rFonts w:ascii="Arial" w:hAnsi="Arial" w:cs="Arial"/>
                <w:color w:val="000000"/>
                <w:kern w:val="0"/>
                <w:sz w:val="20"/>
                <w:szCs w:val="20"/>
              </w:rPr>
            </w:pPr>
            <w:r>
              <w:rPr>
                <w:rFonts w:ascii="Arial" w:hAnsi="Arial" w:cs="Arial"/>
                <w:color w:val="000000"/>
                <w:kern w:val="0"/>
                <w:sz w:val="20"/>
                <w:szCs w:val="20"/>
              </w:rPr>
              <w:t xml:space="preserve">Roxithromycin  </w:t>
            </w:r>
          </w:p>
        </w:tc>
        <w:tc>
          <w:tcPr>
            <w:tcW w:w="2633" w:type="dxa"/>
            <w:tcBorders>
              <w:top w:val="nil"/>
              <w:left w:val="nil"/>
              <w:bottom w:val="single" w:color="auto" w:sz="4" w:space="0"/>
              <w:right w:val="single" w:color="auto" w:sz="4" w:space="0"/>
            </w:tcBorders>
            <w:shd w:val="clear" w:color="auto" w:fill="auto"/>
            <w:noWrap/>
            <w:vAlign w:val="center"/>
          </w:tcPr>
          <w:p w14:paraId="3758C44D">
            <w:pPr>
              <w:widowControl/>
              <w:jc w:val="left"/>
              <w:rPr>
                <w:rFonts w:ascii="宋体" w:hAnsi="宋体" w:cs="宋体"/>
                <w:color w:val="000000"/>
                <w:kern w:val="0"/>
                <w:sz w:val="20"/>
                <w:szCs w:val="20"/>
              </w:rPr>
            </w:pPr>
            <w:r>
              <w:rPr>
                <w:rFonts w:hint="eastAsia" w:ascii="宋体" w:hAnsi="宋体" w:cs="宋体"/>
                <w:color w:val="000000"/>
                <w:kern w:val="0"/>
                <w:sz w:val="20"/>
                <w:szCs w:val="20"/>
              </w:rPr>
              <w:t>罗红霉素</w:t>
            </w:r>
          </w:p>
        </w:tc>
        <w:tc>
          <w:tcPr>
            <w:tcW w:w="1555" w:type="dxa"/>
            <w:tcBorders>
              <w:top w:val="nil"/>
              <w:left w:val="nil"/>
              <w:bottom w:val="single" w:color="auto" w:sz="4" w:space="0"/>
              <w:right w:val="single" w:color="auto" w:sz="4" w:space="0"/>
            </w:tcBorders>
            <w:shd w:val="clear" w:color="000000" w:fill="FFFFFF"/>
            <w:vAlign w:val="center"/>
          </w:tcPr>
          <w:p w14:paraId="18B3CDF2">
            <w:pPr>
              <w:widowControl/>
              <w:jc w:val="center"/>
              <w:rPr>
                <w:rFonts w:ascii="Arial" w:hAnsi="Arial" w:cs="Arial"/>
                <w:color w:val="000000"/>
                <w:kern w:val="0"/>
                <w:sz w:val="20"/>
                <w:szCs w:val="20"/>
              </w:rPr>
            </w:pPr>
            <w:r>
              <w:rPr>
                <w:rFonts w:ascii="Arial" w:hAnsi="Arial" w:cs="Arial"/>
                <w:color w:val="000000"/>
                <w:kern w:val="0"/>
                <w:sz w:val="20"/>
                <w:szCs w:val="20"/>
              </w:rPr>
              <w:t>837.6 / 158.1</w:t>
            </w:r>
          </w:p>
        </w:tc>
        <w:tc>
          <w:tcPr>
            <w:tcW w:w="820" w:type="dxa"/>
            <w:tcBorders>
              <w:top w:val="nil"/>
              <w:left w:val="nil"/>
              <w:bottom w:val="single" w:color="auto" w:sz="4" w:space="0"/>
              <w:right w:val="single" w:color="auto" w:sz="4" w:space="0"/>
            </w:tcBorders>
            <w:shd w:val="clear" w:color="000000" w:fill="FFFFFF"/>
            <w:vAlign w:val="center"/>
          </w:tcPr>
          <w:p w14:paraId="082A7A73">
            <w:pPr>
              <w:widowControl/>
              <w:jc w:val="center"/>
              <w:rPr>
                <w:rFonts w:ascii="Arial" w:hAnsi="Arial" w:cs="Arial"/>
                <w:color w:val="000000"/>
                <w:kern w:val="0"/>
                <w:sz w:val="20"/>
                <w:szCs w:val="20"/>
              </w:rPr>
            </w:pPr>
            <w:r>
              <w:rPr>
                <w:rFonts w:ascii="Arial" w:hAnsi="Arial" w:cs="Arial"/>
                <w:color w:val="000000"/>
                <w:kern w:val="0"/>
                <w:sz w:val="20"/>
                <w:szCs w:val="20"/>
              </w:rPr>
              <w:t xml:space="preserve">10.56 </w:t>
            </w:r>
          </w:p>
        </w:tc>
        <w:tc>
          <w:tcPr>
            <w:tcW w:w="550" w:type="dxa"/>
            <w:tcBorders>
              <w:top w:val="nil"/>
              <w:left w:val="nil"/>
              <w:bottom w:val="single" w:color="auto" w:sz="4" w:space="0"/>
              <w:right w:val="single" w:color="auto" w:sz="4" w:space="0"/>
            </w:tcBorders>
            <w:shd w:val="clear" w:color="000000" w:fill="FFFFFF"/>
            <w:vAlign w:val="center"/>
          </w:tcPr>
          <w:p w14:paraId="762178C7">
            <w:pPr>
              <w:widowControl/>
              <w:jc w:val="center"/>
              <w:rPr>
                <w:rFonts w:ascii="Arial" w:hAnsi="Arial" w:cs="Arial"/>
                <w:color w:val="000000"/>
                <w:kern w:val="0"/>
                <w:sz w:val="20"/>
                <w:szCs w:val="20"/>
              </w:rPr>
            </w:pPr>
            <w:r>
              <w:rPr>
                <w:rFonts w:ascii="Arial" w:hAnsi="Arial" w:cs="Arial"/>
                <w:color w:val="000000"/>
                <w:kern w:val="0"/>
                <w:sz w:val="20"/>
                <w:szCs w:val="20"/>
              </w:rPr>
              <w:t>221</w:t>
            </w:r>
          </w:p>
        </w:tc>
        <w:tc>
          <w:tcPr>
            <w:tcW w:w="922" w:type="dxa"/>
            <w:tcBorders>
              <w:top w:val="nil"/>
              <w:left w:val="nil"/>
              <w:bottom w:val="single" w:color="auto" w:sz="4" w:space="0"/>
              <w:right w:val="single" w:color="auto" w:sz="4" w:space="0"/>
            </w:tcBorders>
            <w:shd w:val="clear" w:color="000000" w:fill="FFFFFF"/>
            <w:vAlign w:val="center"/>
          </w:tcPr>
          <w:p w14:paraId="393355F6">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17205FFF">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0695B201">
            <w:pPr>
              <w:widowControl/>
              <w:jc w:val="left"/>
              <w:rPr>
                <w:rFonts w:ascii="Arial" w:hAnsi="Arial" w:cs="Arial"/>
                <w:color w:val="000000"/>
                <w:kern w:val="0"/>
                <w:sz w:val="20"/>
                <w:szCs w:val="20"/>
              </w:rPr>
            </w:pPr>
            <w:r>
              <w:rPr>
                <w:rFonts w:ascii="Arial" w:hAnsi="Arial" w:cs="Arial"/>
                <w:color w:val="000000"/>
                <w:kern w:val="0"/>
                <w:sz w:val="20"/>
                <w:szCs w:val="20"/>
              </w:rPr>
              <w:t xml:space="preserve">Spiramycin  </w:t>
            </w:r>
          </w:p>
        </w:tc>
        <w:tc>
          <w:tcPr>
            <w:tcW w:w="2633" w:type="dxa"/>
            <w:tcBorders>
              <w:top w:val="nil"/>
              <w:left w:val="nil"/>
              <w:bottom w:val="single" w:color="auto" w:sz="4" w:space="0"/>
              <w:right w:val="single" w:color="auto" w:sz="4" w:space="0"/>
            </w:tcBorders>
            <w:shd w:val="clear" w:color="auto" w:fill="auto"/>
            <w:noWrap/>
            <w:vAlign w:val="center"/>
          </w:tcPr>
          <w:p w14:paraId="0A080E61">
            <w:pPr>
              <w:widowControl/>
              <w:jc w:val="left"/>
              <w:rPr>
                <w:rFonts w:ascii="宋体" w:hAnsi="宋体" w:cs="宋体"/>
                <w:color w:val="000000"/>
                <w:kern w:val="0"/>
                <w:sz w:val="20"/>
                <w:szCs w:val="20"/>
              </w:rPr>
            </w:pPr>
            <w:r>
              <w:rPr>
                <w:rFonts w:hint="eastAsia" w:ascii="宋体" w:hAnsi="宋体" w:cs="宋体"/>
                <w:color w:val="000000"/>
                <w:kern w:val="0"/>
                <w:sz w:val="20"/>
                <w:szCs w:val="20"/>
              </w:rPr>
              <w:t>螺旋霉素</w:t>
            </w:r>
          </w:p>
        </w:tc>
        <w:tc>
          <w:tcPr>
            <w:tcW w:w="1555" w:type="dxa"/>
            <w:tcBorders>
              <w:top w:val="nil"/>
              <w:left w:val="nil"/>
              <w:bottom w:val="single" w:color="auto" w:sz="4" w:space="0"/>
              <w:right w:val="single" w:color="auto" w:sz="4" w:space="0"/>
            </w:tcBorders>
            <w:shd w:val="clear" w:color="000000" w:fill="FFFFFF"/>
            <w:vAlign w:val="center"/>
          </w:tcPr>
          <w:p w14:paraId="476D1A15">
            <w:pPr>
              <w:widowControl/>
              <w:jc w:val="center"/>
              <w:rPr>
                <w:rFonts w:ascii="Arial" w:hAnsi="Arial" w:cs="Arial"/>
                <w:color w:val="000000"/>
                <w:kern w:val="0"/>
                <w:sz w:val="20"/>
                <w:szCs w:val="20"/>
              </w:rPr>
            </w:pPr>
            <w:r>
              <w:rPr>
                <w:rFonts w:ascii="Arial" w:hAnsi="Arial" w:cs="Arial"/>
                <w:color w:val="000000"/>
                <w:kern w:val="0"/>
                <w:sz w:val="20"/>
                <w:szCs w:val="20"/>
              </w:rPr>
              <w:t>843.3 / 142.2</w:t>
            </w:r>
          </w:p>
        </w:tc>
        <w:tc>
          <w:tcPr>
            <w:tcW w:w="820" w:type="dxa"/>
            <w:tcBorders>
              <w:top w:val="nil"/>
              <w:left w:val="nil"/>
              <w:bottom w:val="single" w:color="auto" w:sz="4" w:space="0"/>
              <w:right w:val="single" w:color="auto" w:sz="4" w:space="0"/>
            </w:tcBorders>
            <w:shd w:val="clear" w:color="000000" w:fill="FFFFFF"/>
            <w:vAlign w:val="center"/>
          </w:tcPr>
          <w:p w14:paraId="06A8CCF4">
            <w:pPr>
              <w:widowControl/>
              <w:jc w:val="center"/>
              <w:rPr>
                <w:rFonts w:ascii="Arial" w:hAnsi="Arial" w:cs="Arial"/>
                <w:color w:val="000000"/>
                <w:kern w:val="0"/>
                <w:sz w:val="20"/>
                <w:szCs w:val="20"/>
              </w:rPr>
            </w:pPr>
            <w:r>
              <w:rPr>
                <w:rFonts w:ascii="Arial" w:hAnsi="Arial" w:cs="Arial"/>
                <w:color w:val="000000"/>
                <w:kern w:val="0"/>
                <w:sz w:val="20"/>
                <w:szCs w:val="20"/>
              </w:rPr>
              <w:t xml:space="preserve">6.57 </w:t>
            </w:r>
          </w:p>
        </w:tc>
        <w:tc>
          <w:tcPr>
            <w:tcW w:w="550" w:type="dxa"/>
            <w:tcBorders>
              <w:top w:val="nil"/>
              <w:left w:val="nil"/>
              <w:bottom w:val="single" w:color="auto" w:sz="4" w:space="0"/>
              <w:right w:val="single" w:color="auto" w:sz="4" w:space="0"/>
            </w:tcBorders>
            <w:shd w:val="clear" w:color="000000" w:fill="FFFFFF"/>
            <w:vAlign w:val="center"/>
          </w:tcPr>
          <w:p w14:paraId="4EC80F91">
            <w:pPr>
              <w:widowControl/>
              <w:jc w:val="center"/>
              <w:rPr>
                <w:rFonts w:ascii="Arial" w:hAnsi="Arial" w:cs="Arial"/>
                <w:color w:val="000000"/>
                <w:kern w:val="0"/>
                <w:sz w:val="20"/>
                <w:szCs w:val="20"/>
              </w:rPr>
            </w:pPr>
            <w:r>
              <w:rPr>
                <w:rFonts w:ascii="Arial" w:hAnsi="Arial" w:cs="Arial"/>
                <w:color w:val="000000"/>
                <w:kern w:val="0"/>
                <w:sz w:val="20"/>
                <w:szCs w:val="20"/>
              </w:rPr>
              <w:t>205</w:t>
            </w:r>
          </w:p>
        </w:tc>
        <w:tc>
          <w:tcPr>
            <w:tcW w:w="922" w:type="dxa"/>
            <w:tcBorders>
              <w:top w:val="nil"/>
              <w:left w:val="nil"/>
              <w:bottom w:val="single" w:color="auto" w:sz="4" w:space="0"/>
              <w:right w:val="single" w:color="auto" w:sz="4" w:space="0"/>
            </w:tcBorders>
            <w:shd w:val="clear" w:color="000000" w:fill="FFFFFF"/>
            <w:vAlign w:val="center"/>
          </w:tcPr>
          <w:p w14:paraId="2CD37CE1">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45683561">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798CE956">
            <w:pPr>
              <w:widowControl/>
              <w:jc w:val="left"/>
              <w:rPr>
                <w:rFonts w:ascii="Arial" w:hAnsi="Arial" w:cs="Arial"/>
                <w:color w:val="000000"/>
                <w:kern w:val="0"/>
                <w:sz w:val="20"/>
                <w:szCs w:val="20"/>
              </w:rPr>
            </w:pPr>
            <w:r>
              <w:rPr>
                <w:rFonts w:ascii="Arial" w:hAnsi="Arial" w:cs="Arial"/>
                <w:color w:val="000000"/>
                <w:kern w:val="0"/>
                <w:sz w:val="20"/>
                <w:szCs w:val="20"/>
              </w:rPr>
              <w:t xml:space="preserve">tilmicosin  </w:t>
            </w:r>
          </w:p>
        </w:tc>
        <w:tc>
          <w:tcPr>
            <w:tcW w:w="2633" w:type="dxa"/>
            <w:tcBorders>
              <w:top w:val="nil"/>
              <w:left w:val="nil"/>
              <w:bottom w:val="single" w:color="auto" w:sz="4" w:space="0"/>
              <w:right w:val="single" w:color="auto" w:sz="4" w:space="0"/>
            </w:tcBorders>
            <w:shd w:val="clear" w:color="auto" w:fill="auto"/>
            <w:noWrap/>
            <w:vAlign w:val="center"/>
          </w:tcPr>
          <w:p w14:paraId="5172ADC2">
            <w:pPr>
              <w:widowControl/>
              <w:jc w:val="left"/>
              <w:rPr>
                <w:rFonts w:ascii="宋体" w:hAnsi="宋体" w:cs="宋体"/>
                <w:color w:val="000000"/>
                <w:kern w:val="0"/>
                <w:sz w:val="20"/>
                <w:szCs w:val="20"/>
              </w:rPr>
            </w:pPr>
            <w:r>
              <w:rPr>
                <w:rFonts w:hint="eastAsia" w:ascii="宋体" w:hAnsi="宋体" w:cs="宋体"/>
                <w:color w:val="000000"/>
                <w:kern w:val="0"/>
                <w:sz w:val="20"/>
                <w:szCs w:val="20"/>
              </w:rPr>
              <w:t>替米考星</w:t>
            </w:r>
          </w:p>
        </w:tc>
        <w:tc>
          <w:tcPr>
            <w:tcW w:w="1555" w:type="dxa"/>
            <w:tcBorders>
              <w:top w:val="nil"/>
              <w:left w:val="nil"/>
              <w:bottom w:val="single" w:color="auto" w:sz="4" w:space="0"/>
              <w:right w:val="single" w:color="auto" w:sz="4" w:space="0"/>
            </w:tcBorders>
            <w:shd w:val="clear" w:color="000000" w:fill="FFFFFF"/>
            <w:vAlign w:val="center"/>
          </w:tcPr>
          <w:p w14:paraId="502FB2A3">
            <w:pPr>
              <w:widowControl/>
              <w:jc w:val="center"/>
              <w:rPr>
                <w:rFonts w:ascii="Arial" w:hAnsi="Arial" w:cs="Arial"/>
                <w:color w:val="000000"/>
                <w:kern w:val="0"/>
                <w:sz w:val="20"/>
                <w:szCs w:val="20"/>
              </w:rPr>
            </w:pPr>
            <w:r>
              <w:rPr>
                <w:rFonts w:ascii="Arial" w:hAnsi="Arial" w:cs="Arial"/>
                <w:color w:val="000000"/>
                <w:kern w:val="0"/>
                <w:sz w:val="20"/>
                <w:szCs w:val="20"/>
              </w:rPr>
              <w:t>869.5 / 696.5</w:t>
            </w:r>
          </w:p>
        </w:tc>
        <w:tc>
          <w:tcPr>
            <w:tcW w:w="820" w:type="dxa"/>
            <w:tcBorders>
              <w:top w:val="nil"/>
              <w:left w:val="nil"/>
              <w:bottom w:val="single" w:color="auto" w:sz="4" w:space="0"/>
              <w:right w:val="single" w:color="auto" w:sz="4" w:space="0"/>
            </w:tcBorders>
            <w:shd w:val="clear" w:color="000000" w:fill="FFFFFF"/>
            <w:vAlign w:val="center"/>
          </w:tcPr>
          <w:p w14:paraId="457E0C6D">
            <w:pPr>
              <w:widowControl/>
              <w:jc w:val="center"/>
              <w:rPr>
                <w:rFonts w:ascii="Arial" w:hAnsi="Arial" w:cs="Arial"/>
                <w:color w:val="000000"/>
                <w:kern w:val="0"/>
                <w:sz w:val="20"/>
                <w:szCs w:val="20"/>
              </w:rPr>
            </w:pPr>
            <w:r>
              <w:rPr>
                <w:rFonts w:ascii="Arial" w:hAnsi="Arial" w:cs="Arial"/>
                <w:color w:val="000000"/>
                <w:kern w:val="0"/>
                <w:sz w:val="20"/>
                <w:szCs w:val="20"/>
              </w:rPr>
              <w:t xml:space="preserve">7.79 </w:t>
            </w:r>
          </w:p>
        </w:tc>
        <w:tc>
          <w:tcPr>
            <w:tcW w:w="550" w:type="dxa"/>
            <w:tcBorders>
              <w:top w:val="nil"/>
              <w:left w:val="nil"/>
              <w:bottom w:val="single" w:color="auto" w:sz="4" w:space="0"/>
              <w:right w:val="single" w:color="auto" w:sz="4" w:space="0"/>
            </w:tcBorders>
            <w:shd w:val="clear" w:color="000000" w:fill="FFFFFF"/>
            <w:vAlign w:val="center"/>
          </w:tcPr>
          <w:p w14:paraId="53452064">
            <w:pPr>
              <w:widowControl/>
              <w:jc w:val="center"/>
              <w:rPr>
                <w:rFonts w:ascii="Arial" w:hAnsi="Arial" w:cs="Arial"/>
                <w:color w:val="000000"/>
                <w:kern w:val="0"/>
                <w:sz w:val="20"/>
                <w:szCs w:val="20"/>
              </w:rPr>
            </w:pPr>
            <w:r>
              <w:rPr>
                <w:rFonts w:ascii="Arial" w:hAnsi="Arial" w:cs="Arial"/>
                <w:color w:val="000000"/>
                <w:kern w:val="0"/>
                <w:sz w:val="20"/>
                <w:szCs w:val="20"/>
              </w:rPr>
              <w:t>744</w:t>
            </w:r>
          </w:p>
        </w:tc>
        <w:tc>
          <w:tcPr>
            <w:tcW w:w="922" w:type="dxa"/>
            <w:tcBorders>
              <w:top w:val="nil"/>
              <w:left w:val="nil"/>
              <w:bottom w:val="single" w:color="auto" w:sz="4" w:space="0"/>
              <w:right w:val="single" w:color="auto" w:sz="4" w:space="0"/>
            </w:tcBorders>
            <w:shd w:val="clear" w:color="000000" w:fill="FFFFFF"/>
            <w:vAlign w:val="center"/>
          </w:tcPr>
          <w:p w14:paraId="46FAD408">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48EBD86B">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0D979CE9">
            <w:pPr>
              <w:widowControl/>
              <w:jc w:val="left"/>
              <w:rPr>
                <w:rFonts w:ascii="Arial" w:hAnsi="Arial" w:cs="Arial"/>
                <w:color w:val="000000"/>
                <w:kern w:val="0"/>
                <w:sz w:val="20"/>
                <w:szCs w:val="20"/>
              </w:rPr>
            </w:pPr>
            <w:r>
              <w:rPr>
                <w:rFonts w:ascii="Arial" w:hAnsi="Arial" w:cs="Arial"/>
                <w:color w:val="000000"/>
                <w:kern w:val="0"/>
                <w:sz w:val="20"/>
                <w:szCs w:val="20"/>
              </w:rPr>
              <w:t xml:space="preserve">tylosin  </w:t>
            </w:r>
          </w:p>
        </w:tc>
        <w:tc>
          <w:tcPr>
            <w:tcW w:w="2633" w:type="dxa"/>
            <w:tcBorders>
              <w:top w:val="nil"/>
              <w:left w:val="nil"/>
              <w:bottom w:val="single" w:color="auto" w:sz="4" w:space="0"/>
              <w:right w:val="single" w:color="auto" w:sz="4" w:space="0"/>
            </w:tcBorders>
            <w:shd w:val="clear" w:color="auto" w:fill="auto"/>
            <w:noWrap/>
            <w:vAlign w:val="center"/>
          </w:tcPr>
          <w:p w14:paraId="0C6B92DD">
            <w:pPr>
              <w:widowControl/>
              <w:jc w:val="left"/>
              <w:rPr>
                <w:rFonts w:ascii="宋体" w:hAnsi="宋体" w:cs="宋体"/>
                <w:color w:val="000000"/>
                <w:kern w:val="0"/>
                <w:sz w:val="20"/>
                <w:szCs w:val="20"/>
              </w:rPr>
            </w:pPr>
            <w:r>
              <w:rPr>
                <w:rFonts w:hint="eastAsia" w:ascii="宋体" w:hAnsi="宋体" w:cs="宋体"/>
                <w:color w:val="000000"/>
                <w:kern w:val="0"/>
                <w:sz w:val="20"/>
                <w:szCs w:val="20"/>
              </w:rPr>
              <w:t>泰乐菌素</w:t>
            </w:r>
          </w:p>
        </w:tc>
        <w:tc>
          <w:tcPr>
            <w:tcW w:w="1555" w:type="dxa"/>
            <w:tcBorders>
              <w:top w:val="nil"/>
              <w:left w:val="nil"/>
              <w:bottom w:val="single" w:color="auto" w:sz="4" w:space="0"/>
              <w:right w:val="single" w:color="auto" w:sz="4" w:space="0"/>
            </w:tcBorders>
            <w:shd w:val="clear" w:color="000000" w:fill="FFFFFF"/>
            <w:vAlign w:val="center"/>
          </w:tcPr>
          <w:p w14:paraId="7FDC467E">
            <w:pPr>
              <w:widowControl/>
              <w:jc w:val="center"/>
              <w:rPr>
                <w:rFonts w:ascii="Arial" w:hAnsi="Arial" w:cs="Arial"/>
                <w:color w:val="000000"/>
                <w:kern w:val="0"/>
                <w:sz w:val="20"/>
                <w:szCs w:val="20"/>
              </w:rPr>
            </w:pPr>
            <w:r>
              <w:rPr>
                <w:rFonts w:ascii="Arial" w:hAnsi="Arial" w:cs="Arial"/>
                <w:color w:val="000000"/>
                <w:kern w:val="0"/>
                <w:sz w:val="20"/>
                <w:szCs w:val="20"/>
              </w:rPr>
              <w:t>916.6 / 174.0</w:t>
            </w:r>
          </w:p>
        </w:tc>
        <w:tc>
          <w:tcPr>
            <w:tcW w:w="820" w:type="dxa"/>
            <w:tcBorders>
              <w:top w:val="nil"/>
              <w:left w:val="nil"/>
              <w:bottom w:val="single" w:color="auto" w:sz="4" w:space="0"/>
              <w:right w:val="single" w:color="auto" w:sz="4" w:space="0"/>
            </w:tcBorders>
            <w:shd w:val="clear" w:color="000000" w:fill="FFFFFF"/>
            <w:vAlign w:val="center"/>
          </w:tcPr>
          <w:p w14:paraId="54C171A4">
            <w:pPr>
              <w:widowControl/>
              <w:jc w:val="center"/>
              <w:rPr>
                <w:rFonts w:ascii="Arial" w:hAnsi="Arial" w:cs="Arial"/>
                <w:color w:val="000000"/>
                <w:kern w:val="0"/>
                <w:sz w:val="20"/>
                <w:szCs w:val="20"/>
              </w:rPr>
            </w:pPr>
            <w:r>
              <w:rPr>
                <w:rFonts w:ascii="Arial" w:hAnsi="Arial" w:cs="Arial"/>
                <w:color w:val="000000"/>
                <w:kern w:val="0"/>
                <w:sz w:val="20"/>
                <w:szCs w:val="20"/>
              </w:rPr>
              <w:t xml:space="preserve">9.33 </w:t>
            </w:r>
          </w:p>
        </w:tc>
        <w:tc>
          <w:tcPr>
            <w:tcW w:w="550" w:type="dxa"/>
            <w:tcBorders>
              <w:top w:val="nil"/>
              <w:left w:val="nil"/>
              <w:bottom w:val="single" w:color="auto" w:sz="4" w:space="0"/>
              <w:right w:val="single" w:color="auto" w:sz="4" w:space="0"/>
            </w:tcBorders>
            <w:shd w:val="clear" w:color="000000" w:fill="FFFFFF"/>
            <w:vAlign w:val="center"/>
          </w:tcPr>
          <w:p w14:paraId="2C5E6873">
            <w:pPr>
              <w:widowControl/>
              <w:jc w:val="center"/>
              <w:rPr>
                <w:rFonts w:ascii="Arial" w:hAnsi="Arial" w:cs="Arial"/>
                <w:color w:val="000000"/>
                <w:kern w:val="0"/>
                <w:sz w:val="20"/>
                <w:szCs w:val="20"/>
              </w:rPr>
            </w:pPr>
            <w:r>
              <w:rPr>
                <w:rFonts w:ascii="Arial" w:hAnsi="Arial" w:cs="Arial"/>
                <w:color w:val="000000"/>
                <w:kern w:val="0"/>
                <w:sz w:val="20"/>
                <w:szCs w:val="20"/>
              </w:rPr>
              <w:t>81</w:t>
            </w:r>
          </w:p>
        </w:tc>
        <w:tc>
          <w:tcPr>
            <w:tcW w:w="922" w:type="dxa"/>
            <w:tcBorders>
              <w:top w:val="nil"/>
              <w:left w:val="nil"/>
              <w:bottom w:val="single" w:color="auto" w:sz="4" w:space="0"/>
              <w:right w:val="single" w:color="auto" w:sz="4" w:space="0"/>
            </w:tcBorders>
            <w:shd w:val="clear" w:color="000000" w:fill="FFFFFF"/>
            <w:vAlign w:val="center"/>
          </w:tcPr>
          <w:p w14:paraId="104DFD79">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7B8239AF">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2F4357E5">
            <w:pPr>
              <w:widowControl/>
              <w:jc w:val="left"/>
              <w:rPr>
                <w:rFonts w:ascii="Arial" w:hAnsi="Arial" w:cs="Arial"/>
                <w:color w:val="000000"/>
                <w:kern w:val="0"/>
                <w:sz w:val="20"/>
                <w:szCs w:val="20"/>
              </w:rPr>
            </w:pPr>
            <w:r>
              <w:rPr>
                <w:rFonts w:ascii="Arial" w:hAnsi="Arial" w:cs="Arial"/>
                <w:color w:val="000000"/>
                <w:kern w:val="0"/>
                <w:sz w:val="20"/>
                <w:szCs w:val="20"/>
              </w:rPr>
              <w:t xml:space="preserve">Tildipirosin  </w:t>
            </w:r>
          </w:p>
        </w:tc>
        <w:tc>
          <w:tcPr>
            <w:tcW w:w="2633" w:type="dxa"/>
            <w:tcBorders>
              <w:top w:val="nil"/>
              <w:left w:val="nil"/>
              <w:bottom w:val="single" w:color="auto" w:sz="4" w:space="0"/>
              <w:right w:val="single" w:color="auto" w:sz="4" w:space="0"/>
            </w:tcBorders>
            <w:shd w:val="clear" w:color="auto" w:fill="auto"/>
            <w:noWrap/>
            <w:vAlign w:val="center"/>
          </w:tcPr>
          <w:p w14:paraId="50243772">
            <w:pPr>
              <w:widowControl/>
              <w:jc w:val="left"/>
              <w:rPr>
                <w:rFonts w:ascii="宋体" w:hAnsi="宋体" w:cs="宋体"/>
                <w:color w:val="000000"/>
                <w:kern w:val="0"/>
                <w:sz w:val="20"/>
                <w:szCs w:val="20"/>
              </w:rPr>
            </w:pPr>
            <w:r>
              <w:rPr>
                <w:rFonts w:hint="eastAsia" w:ascii="宋体" w:hAnsi="宋体" w:cs="宋体"/>
                <w:color w:val="000000"/>
                <w:kern w:val="0"/>
                <w:sz w:val="20"/>
                <w:szCs w:val="20"/>
              </w:rPr>
              <w:t>泰地罗新</w:t>
            </w:r>
          </w:p>
        </w:tc>
        <w:tc>
          <w:tcPr>
            <w:tcW w:w="1555" w:type="dxa"/>
            <w:tcBorders>
              <w:top w:val="nil"/>
              <w:left w:val="nil"/>
              <w:bottom w:val="single" w:color="auto" w:sz="4" w:space="0"/>
              <w:right w:val="single" w:color="auto" w:sz="4" w:space="0"/>
            </w:tcBorders>
            <w:shd w:val="clear" w:color="000000" w:fill="FFFFFF"/>
            <w:vAlign w:val="center"/>
          </w:tcPr>
          <w:p w14:paraId="76686FCA">
            <w:pPr>
              <w:widowControl/>
              <w:jc w:val="center"/>
              <w:rPr>
                <w:rFonts w:ascii="Arial" w:hAnsi="Arial" w:cs="Arial"/>
                <w:color w:val="000000"/>
                <w:kern w:val="0"/>
                <w:sz w:val="20"/>
                <w:szCs w:val="20"/>
              </w:rPr>
            </w:pPr>
            <w:r>
              <w:rPr>
                <w:rFonts w:ascii="Arial" w:hAnsi="Arial" w:cs="Arial"/>
                <w:color w:val="000000"/>
                <w:kern w:val="0"/>
                <w:sz w:val="20"/>
                <w:szCs w:val="20"/>
              </w:rPr>
              <w:t>734.5 / 576.5</w:t>
            </w:r>
          </w:p>
        </w:tc>
        <w:tc>
          <w:tcPr>
            <w:tcW w:w="820" w:type="dxa"/>
            <w:tcBorders>
              <w:top w:val="nil"/>
              <w:left w:val="nil"/>
              <w:bottom w:val="single" w:color="auto" w:sz="4" w:space="0"/>
              <w:right w:val="single" w:color="auto" w:sz="4" w:space="0"/>
            </w:tcBorders>
            <w:shd w:val="clear" w:color="000000" w:fill="FFFFFF"/>
            <w:vAlign w:val="center"/>
          </w:tcPr>
          <w:p w14:paraId="6B13104D">
            <w:pPr>
              <w:widowControl/>
              <w:jc w:val="center"/>
              <w:rPr>
                <w:rFonts w:ascii="Arial" w:hAnsi="Arial" w:cs="Arial"/>
                <w:color w:val="000000"/>
                <w:kern w:val="0"/>
                <w:sz w:val="20"/>
                <w:szCs w:val="20"/>
              </w:rPr>
            </w:pPr>
            <w:r>
              <w:rPr>
                <w:rFonts w:ascii="Arial" w:hAnsi="Arial" w:cs="Arial"/>
                <w:color w:val="000000"/>
                <w:kern w:val="0"/>
                <w:sz w:val="20"/>
                <w:szCs w:val="20"/>
              </w:rPr>
              <w:t xml:space="preserve">8.85 </w:t>
            </w:r>
          </w:p>
        </w:tc>
        <w:tc>
          <w:tcPr>
            <w:tcW w:w="550" w:type="dxa"/>
            <w:tcBorders>
              <w:top w:val="nil"/>
              <w:left w:val="nil"/>
              <w:bottom w:val="single" w:color="auto" w:sz="4" w:space="0"/>
              <w:right w:val="single" w:color="auto" w:sz="4" w:space="0"/>
            </w:tcBorders>
            <w:shd w:val="clear" w:color="000000" w:fill="FFFFFF"/>
            <w:vAlign w:val="center"/>
          </w:tcPr>
          <w:p w14:paraId="0470C632">
            <w:pPr>
              <w:widowControl/>
              <w:jc w:val="center"/>
              <w:rPr>
                <w:rFonts w:ascii="Arial" w:hAnsi="Arial" w:cs="Arial"/>
                <w:color w:val="000000"/>
                <w:kern w:val="0"/>
                <w:sz w:val="20"/>
                <w:szCs w:val="20"/>
              </w:rPr>
            </w:pPr>
            <w:r>
              <w:rPr>
                <w:rFonts w:ascii="Arial" w:hAnsi="Arial" w:cs="Arial"/>
                <w:color w:val="000000"/>
                <w:kern w:val="0"/>
                <w:sz w:val="20"/>
                <w:szCs w:val="20"/>
              </w:rPr>
              <w:t>98</w:t>
            </w:r>
          </w:p>
        </w:tc>
        <w:tc>
          <w:tcPr>
            <w:tcW w:w="922" w:type="dxa"/>
            <w:tcBorders>
              <w:top w:val="nil"/>
              <w:left w:val="nil"/>
              <w:bottom w:val="single" w:color="auto" w:sz="4" w:space="0"/>
              <w:right w:val="single" w:color="auto" w:sz="4" w:space="0"/>
            </w:tcBorders>
            <w:shd w:val="clear" w:color="000000" w:fill="FFFFFF"/>
            <w:vAlign w:val="center"/>
          </w:tcPr>
          <w:p w14:paraId="280B551D">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2385F155">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2AD5D7A2">
            <w:pPr>
              <w:widowControl/>
              <w:jc w:val="left"/>
              <w:rPr>
                <w:rFonts w:ascii="Arial" w:hAnsi="Arial" w:cs="Arial"/>
                <w:color w:val="000000"/>
                <w:kern w:val="0"/>
                <w:sz w:val="20"/>
                <w:szCs w:val="20"/>
              </w:rPr>
            </w:pPr>
            <w:r>
              <w:rPr>
                <w:rFonts w:ascii="Arial" w:hAnsi="Arial" w:cs="Arial"/>
                <w:color w:val="000000"/>
                <w:kern w:val="0"/>
                <w:sz w:val="20"/>
                <w:szCs w:val="20"/>
              </w:rPr>
              <w:t xml:space="preserve">sulphacetamide  </w:t>
            </w:r>
          </w:p>
        </w:tc>
        <w:tc>
          <w:tcPr>
            <w:tcW w:w="2633" w:type="dxa"/>
            <w:tcBorders>
              <w:top w:val="nil"/>
              <w:left w:val="nil"/>
              <w:bottom w:val="single" w:color="auto" w:sz="4" w:space="0"/>
              <w:right w:val="single" w:color="auto" w:sz="4" w:space="0"/>
            </w:tcBorders>
            <w:shd w:val="clear" w:color="auto" w:fill="auto"/>
            <w:noWrap/>
            <w:vAlign w:val="center"/>
          </w:tcPr>
          <w:p w14:paraId="0AF62473">
            <w:pPr>
              <w:widowControl/>
              <w:jc w:val="left"/>
              <w:rPr>
                <w:rFonts w:ascii="宋体" w:hAnsi="宋体" w:cs="宋体"/>
                <w:color w:val="000000"/>
                <w:kern w:val="0"/>
                <w:sz w:val="20"/>
                <w:szCs w:val="20"/>
              </w:rPr>
            </w:pPr>
            <w:r>
              <w:rPr>
                <w:rFonts w:hint="eastAsia" w:ascii="宋体" w:hAnsi="宋体" w:cs="宋体"/>
                <w:color w:val="000000"/>
                <w:kern w:val="0"/>
                <w:sz w:val="20"/>
                <w:szCs w:val="20"/>
              </w:rPr>
              <w:t>磺胺醋酰</w:t>
            </w:r>
          </w:p>
        </w:tc>
        <w:tc>
          <w:tcPr>
            <w:tcW w:w="1555" w:type="dxa"/>
            <w:tcBorders>
              <w:top w:val="nil"/>
              <w:left w:val="nil"/>
              <w:bottom w:val="single" w:color="auto" w:sz="4" w:space="0"/>
              <w:right w:val="single" w:color="auto" w:sz="4" w:space="0"/>
            </w:tcBorders>
            <w:shd w:val="clear" w:color="000000" w:fill="FFFFFF"/>
            <w:vAlign w:val="center"/>
          </w:tcPr>
          <w:p w14:paraId="6FAB19EA">
            <w:pPr>
              <w:widowControl/>
              <w:jc w:val="center"/>
              <w:rPr>
                <w:rFonts w:ascii="Arial" w:hAnsi="Arial" w:cs="Arial"/>
                <w:color w:val="000000"/>
                <w:kern w:val="0"/>
                <w:sz w:val="20"/>
                <w:szCs w:val="20"/>
              </w:rPr>
            </w:pPr>
            <w:r>
              <w:rPr>
                <w:rFonts w:ascii="Arial" w:hAnsi="Arial" w:cs="Arial"/>
                <w:color w:val="000000"/>
                <w:kern w:val="0"/>
                <w:sz w:val="20"/>
                <w:szCs w:val="20"/>
              </w:rPr>
              <w:t>215.0 / 156.0</w:t>
            </w:r>
          </w:p>
        </w:tc>
        <w:tc>
          <w:tcPr>
            <w:tcW w:w="820" w:type="dxa"/>
            <w:tcBorders>
              <w:top w:val="nil"/>
              <w:left w:val="nil"/>
              <w:bottom w:val="single" w:color="auto" w:sz="4" w:space="0"/>
              <w:right w:val="single" w:color="auto" w:sz="4" w:space="0"/>
            </w:tcBorders>
            <w:shd w:val="clear" w:color="000000" w:fill="FFFFFF"/>
            <w:vAlign w:val="center"/>
          </w:tcPr>
          <w:p w14:paraId="5397018D">
            <w:pPr>
              <w:widowControl/>
              <w:jc w:val="center"/>
              <w:rPr>
                <w:rFonts w:ascii="Arial" w:hAnsi="Arial" w:cs="Arial"/>
                <w:color w:val="000000"/>
                <w:kern w:val="0"/>
                <w:sz w:val="20"/>
                <w:szCs w:val="20"/>
              </w:rPr>
            </w:pPr>
            <w:r>
              <w:rPr>
                <w:rFonts w:ascii="Arial" w:hAnsi="Arial" w:cs="Arial"/>
                <w:color w:val="000000"/>
                <w:kern w:val="0"/>
                <w:sz w:val="20"/>
                <w:szCs w:val="20"/>
              </w:rPr>
              <w:t xml:space="preserve">4.33 </w:t>
            </w:r>
          </w:p>
        </w:tc>
        <w:tc>
          <w:tcPr>
            <w:tcW w:w="550" w:type="dxa"/>
            <w:tcBorders>
              <w:top w:val="nil"/>
              <w:left w:val="nil"/>
              <w:bottom w:val="single" w:color="auto" w:sz="4" w:space="0"/>
              <w:right w:val="single" w:color="auto" w:sz="4" w:space="0"/>
            </w:tcBorders>
            <w:shd w:val="clear" w:color="000000" w:fill="FFFFFF"/>
            <w:vAlign w:val="center"/>
          </w:tcPr>
          <w:p w14:paraId="2B7ECB93">
            <w:pPr>
              <w:widowControl/>
              <w:jc w:val="center"/>
              <w:rPr>
                <w:rFonts w:ascii="Arial" w:hAnsi="Arial" w:cs="Arial"/>
                <w:color w:val="000000"/>
                <w:kern w:val="0"/>
                <w:sz w:val="20"/>
                <w:szCs w:val="20"/>
              </w:rPr>
            </w:pPr>
            <w:r>
              <w:rPr>
                <w:rFonts w:ascii="Arial" w:hAnsi="Arial" w:cs="Arial"/>
                <w:color w:val="000000"/>
                <w:kern w:val="0"/>
                <w:sz w:val="20"/>
                <w:szCs w:val="20"/>
              </w:rPr>
              <w:t>117</w:t>
            </w:r>
          </w:p>
        </w:tc>
        <w:tc>
          <w:tcPr>
            <w:tcW w:w="922" w:type="dxa"/>
            <w:tcBorders>
              <w:top w:val="nil"/>
              <w:left w:val="nil"/>
              <w:bottom w:val="single" w:color="auto" w:sz="4" w:space="0"/>
              <w:right w:val="single" w:color="auto" w:sz="4" w:space="0"/>
            </w:tcBorders>
            <w:shd w:val="clear" w:color="000000" w:fill="FFFFFF"/>
            <w:vAlign w:val="center"/>
          </w:tcPr>
          <w:p w14:paraId="19C07D58">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34ABB1EE">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2C4F773B">
            <w:pPr>
              <w:widowControl/>
              <w:jc w:val="left"/>
              <w:rPr>
                <w:rFonts w:ascii="Arial" w:hAnsi="Arial" w:cs="Arial"/>
                <w:color w:val="000000"/>
                <w:kern w:val="0"/>
                <w:sz w:val="20"/>
                <w:szCs w:val="20"/>
              </w:rPr>
            </w:pPr>
            <w:r>
              <w:rPr>
                <w:rFonts w:ascii="Arial" w:hAnsi="Arial" w:cs="Arial"/>
                <w:color w:val="000000"/>
                <w:kern w:val="0"/>
                <w:sz w:val="20"/>
                <w:szCs w:val="20"/>
              </w:rPr>
              <w:t xml:space="preserve">sulfaguanidine  </w:t>
            </w:r>
          </w:p>
        </w:tc>
        <w:tc>
          <w:tcPr>
            <w:tcW w:w="2633" w:type="dxa"/>
            <w:tcBorders>
              <w:top w:val="nil"/>
              <w:left w:val="nil"/>
              <w:bottom w:val="single" w:color="auto" w:sz="4" w:space="0"/>
              <w:right w:val="single" w:color="auto" w:sz="4" w:space="0"/>
            </w:tcBorders>
            <w:shd w:val="clear" w:color="auto" w:fill="auto"/>
            <w:noWrap/>
            <w:vAlign w:val="center"/>
          </w:tcPr>
          <w:p w14:paraId="6A488796">
            <w:pPr>
              <w:widowControl/>
              <w:jc w:val="left"/>
              <w:rPr>
                <w:rFonts w:ascii="宋体" w:hAnsi="宋体" w:cs="宋体"/>
                <w:color w:val="000000"/>
                <w:kern w:val="0"/>
                <w:sz w:val="20"/>
                <w:szCs w:val="20"/>
              </w:rPr>
            </w:pPr>
            <w:r>
              <w:rPr>
                <w:rFonts w:hint="eastAsia" w:ascii="宋体" w:hAnsi="宋体" w:cs="宋体"/>
                <w:color w:val="000000"/>
                <w:kern w:val="0"/>
                <w:sz w:val="20"/>
                <w:szCs w:val="20"/>
              </w:rPr>
              <w:t>磺胺脒</w:t>
            </w:r>
          </w:p>
        </w:tc>
        <w:tc>
          <w:tcPr>
            <w:tcW w:w="1555" w:type="dxa"/>
            <w:tcBorders>
              <w:top w:val="nil"/>
              <w:left w:val="nil"/>
              <w:bottom w:val="single" w:color="auto" w:sz="4" w:space="0"/>
              <w:right w:val="single" w:color="auto" w:sz="4" w:space="0"/>
            </w:tcBorders>
            <w:shd w:val="clear" w:color="000000" w:fill="FFFFFF"/>
            <w:vAlign w:val="center"/>
          </w:tcPr>
          <w:p w14:paraId="19D6A58E">
            <w:pPr>
              <w:widowControl/>
              <w:jc w:val="center"/>
              <w:rPr>
                <w:rFonts w:ascii="Arial" w:hAnsi="Arial" w:cs="Arial"/>
                <w:color w:val="000000"/>
                <w:kern w:val="0"/>
                <w:sz w:val="20"/>
                <w:szCs w:val="20"/>
              </w:rPr>
            </w:pPr>
            <w:r>
              <w:rPr>
                <w:rFonts w:ascii="Arial" w:hAnsi="Arial" w:cs="Arial"/>
                <w:color w:val="000000"/>
                <w:kern w:val="0"/>
                <w:sz w:val="20"/>
                <w:szCs w:val="20"/>
              </w:rPr>
              <w:t>215.1 / 92.0</w:t>
            </w:r>
          </w:p>
        </w:tc>
        <w:tc>
          <w:tcPr>
            <w:tcW w:w="820" w:type="dxa"/>
            <w:tcBorders>
              <w:top w:val="nil"/>
              <w:left w:val="nil"/>
              <w:bottom w:val="single" w:color="auto" w:sz="4" w:space="0"/>
              <w:right w:val="single" w:color="auto" w:sz="4" w:space="0"/>
            </w:tcBorders>
            <w:shd w:val="clear" w:color="000000" w:fill="FFFFFF"/>
            <w:vAlign w:val="center"/>
          </w:tcPr>
          <w:p w14:paraId="32962118">
            <w:pPr>
              <w:widowControl/>
              <w:jc w:val="center"/>
              <w:rPr>
                <w:rFonts w:ascii="Arial" w:hAnsi="Arial" w:cs="Arial"/>
                <w:color w:val="000000"/>
                <w:kern w:val="0"/>
                <w:sz w:val="20"/>
                <w:szCs w:val="20"/>
              </w:rPr>
            </w:pPr>
            <w:r>
              <w:rPr>
                <w:rFonts w:ascii="Arial" w:hAnsi="Arial" w:cs="Arial"/>
                <w:color w:val="000000"/>
                <w:kern w:val="0"/>
                <w:sz w:val="20"/>
                <w:szCs w:val="20"/>
              </w:rPr>
              <w:t xml:space="preserve">4.33 </w:t>
            </w:r>
          </w:p>
        </w:tc>
        <w:tc>
          <w:tcPr>
            <w:tcW w:w="550" w:type="dxa"/>
            <w:tcBorders>
              <w:top w:val="nil"/>
              <w:left w:val="nil"/>
              <w:bottom w:val="single" w:color="auto" w:sz="4" w:space="0"/>
              <w:right w:val="single" w:color="auto" w:sz="4" w:space="0"/>
            </w:tcBorders>
            <w:shd w:val="clear" w:color="000000" w:fill="FFFFFF"/>
            <w:vAlign w:val="center"/>
          </w:tcPr>
          <w:p w14:paraId="0F8EB7BE">
            <w:pPr>
              <w:widowControl/>
              <w:jc w:val="center"/>
              <w:rPr>
                <w:rFonts w:ascii="Arial" w:hAnsi="Arial" w:cs="Arial"/>
                <w:color w:val="000000"/>
                <w:kern w:val="0"/>
                <w:sz w:val="20"/>
                <w:szCs w:val="20"/>
              </w:rPr>
            </w:pPr>
            <w:r>
              <w:rPr>
                <w:rFonts w:ascii="Arial" w:hAnsi="Arial" w:cs="Arial"/>
                <w:color w:val="000000"/>
                <w:kern w:val="0"/>
                <w:sz w:val="20"/>
                <w:szCs w:val="20"/>
              </w:rPr>
              <w:t>126</w:t>
            </w:r>
          </w:p>
        </w:tc>
        <w:tc>
          <w:tcPr>
            <w:tcW w:w="922" w:type="dxa"/>
            <w:tcBorders>
              <w:top w:val="nil"/>
              <w:left w:val="nil"/>
              <w:bottom w:val="single" w:color="auto" w:sz="4" w:space="0"/>
              <w:right w:val="single" w:color="auto" w:sz="4" w:space="0"/>
            </w:tcBorders>
            <w:shd w:val="clear" w:color="000000" w:fill="FFFFFF"/>
            <w:vAlign w:val="center"/>
          </w:tcPr>
          <w:p w14:paraId="35DE51B7">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3FE06EAC">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01B814A5">
            <w:pPr>
              <w:widowControl/>
              <w:jc w:val="left"/>
              <w:rPr>
                <w:rFonts w:ascii="Arial" w:hAnsi="Arial" w:cs="Arial"/>
                <w:color w:val="000000"/>
                <w:kern w:val="0"/>
                <w:sz w:val="20"/>
                <w:szCs w:val="20"/>
              </w:rPr>
            </w:pPr>
            <w:r>
              <w:rPr>
                <w:rFonts w:ascii="Arial" w:hAnsi="Arial" w:cs="Arial"/>
                <w:color w:val="000000"/>
                <w:kern w:val="0"/>
                <w:sz w:val="20"/>
                <w:szCs w:val="20"/>
              </w:rPr>
              <w:t xml:space="preserve">Sulfapyridine  </w:t>
            </w:r>
          </w:p>
        </w:tc>
        <w:tc>
          <w:tcPr>
            <w:tcW w:w="2633" w:type="dxa"/>
            <w:tcBorders>
              <w:top w:val="nil"/>
              <w:left w:val="nil"/>
              <w:bottom w:val="single" w:color="auto" w:sz="4" w:space="0"/>
              <w:right w:val="single" w:color="auto" w:sz="4" w:space="0"/>
            </w:tcBorders>
            <w:shd w:val="clear" w:color="auto" w:fill="auto"/>
            <w:noWrap/>
            <w:vAlign w:val="center"/>
          </w:tcPr>
          <w:p w14:paraId="328E41D8">
            <w:pPr>
              <w:widowControl/>
              <w:jc w:val="left"/>
              <w:rPr>
                <w:rFonts w:ascii="宋体" w:hAnsi="宋体" w:cs="宋体"/>
                <w:color w:val="000000"/>
                <w:kern w:val="0"/>
                <w:sz w:val="20"/>
                <w:szCs w:val="20"/>
              </w:rPr>
            </w:pPr>
            <w:r>
              <w:rPr>
                <w:rFonts w:hint="eastAsia" w:ascii="宋体" w:hAnsi="宋体" w:cs="宋体"/>
                <w:color w:val="000000"/>
                <w:kern w:val="0"/>
                <w:sz w:val="20"/>
                <w:szCs w:val="20"/>
              </w:rPr>
              <w:t>磺胺吡啶</w:t>
            </w:r>
          </w:p>
        </w:tc>
        <w:tc>
          <w:tcPr>
            <w:tcW w:w="1555" w:type="dxa"/>
            <w:tcBorders>
              <w:top w:val="nil"/>
              <w:left w:val="nil"/>
              <w:bottom w:val="single" w:color="auto" w:sz="4" w:space="0"/>
              <w:right w:val="single" w:color="auto" w:sz="4" w:space="0"/>
            </w:tcBorders>
            <w:shd w:val="clear" w:color="000000" w:fill="FFFFFF"/>
            <w:vAlign w:val="center"/>
          </w:tcPr>
          <w:p w14:paraId="31A68496">
            <w:pPr>
              <w:widowControl/>
              <w:jc w:val="center"/>
              <w:rPr>
                <w:rFonts w:ascii="Arial" w:hAnsi="Arial" w:cs="Arial"/>
                <w:color w:val="000000"/>
                <w:kern w:val="0"/>
                <w:sz w:val="20"/>
                <w:szCs w:val="20"/>
              </w:rPr>
            </w:pPr>
            <w:r>
              <w:rPr>
                <w:rFonts w:ascii="Arial" w:hAnsi="Arial" w:cs="Arial"/>
                <w:color w:val="000000"/>
                <w:kern w:val="0"/>
                <w:sz w:val="20"/>
                <w:szCs w:val="20"/>
              </w:rPr>
              <w:t>250.1 / 108.0</w:t>
            </w:r>
          </w:p>
        </w:tc>
        <w:tc>
          <w:tcPr>
            <w:tcW w:w="820" w:type="dxa"/>
            <w:tcBorders>
              <w:top w:val="nil"/>
              <w:left w:val="nil"/>
              <w:bottom w:val="single" w:color="auto" w:sz="4" w:space="0"/>
              <w:right w:val="single" w:color="auto" w:sz="4" w:space="0"/>
            </w:tcBorders>
            <w:shd w:val="clear" w:color="000000" w:fill="FFFFFF"/>
            <w:vAlign w:val="center"/>
          </w:tcPr>
          <w:p w14:paraId="50299CB1">
            <w:pPr>
              <w:widowControl/>
              <w:jc w:val="center"/>
              <w:rPr>
                <w:rFonts w:ascii="Arial" w:hAnsi="Arial" w:cs="Arial"/>
                <w:color w:val="000000"/>
                <w:kern w:val="0"/>
                <w:sz w:val="20"/>
                <w:szCs w:val="20"/>
              </w:rPr>
            </w:pPr>
            <w:r>
              <w:rPr>
                <w:rFonts w:ascii="Arial" w:hAnsi="Arial" w:cs="Arial"/>
                <w:color w:val="000000"/>
                <w:kern w:val="0"/>
                <w:sz w:val="20"/>
                <w:szCs w:val="20"/>
              </w:rPr>
              <w:t xml:space="preserve">6.82 </w:t>
            </w:r>
          </w:p>
        </w:tc>
        <w:tc>
          <w:tcPr>
            <w:tcW w:w="550" w:type="dxa"/>
            <w:tcBorders>
              <w:top w:val="nil"/>
              <w:left w:val="nil"/>
              <w:bottom w:val="single" w:color="auto" w:sz="4" w:space="0"/>
              <w:right w:val="single" w:color="auto" w:sz="4" w:space="0"/>
            </w:tcBorders>
            <w:shd w:val="clear" w:color="000000" w:fill="FFFFFF"/>
            <w:vAlign w:val="center"/>
          </w:tcPr>
          <w:p w14:paraId="64F9BA0D">
            <w:pPr>
              <w:widowControl/>
              <w:jc w:val="center"/>
              <w:rPr>
                <w:rFonts w:ascii="Arial" w:hAnsi="Arial" w:cs="Arial"/>
                <w:color w:val="000000"/>
                <w:kern w:val="0"/>
                <w:sz w:val="20"/>
                <w:szCs w:val="20"/>
              </w:rPr>
            </w:pPr>
            <w:r>
              <w:rPr>
                <w:rFonts w:ascii="Arial" w:hAnsi="Arial" w:cs="Arial"/>
                <w:color w:val="000000"/>
                <w:kern w:val="0"/>
                <w:sz w:val="20"/>
                <w:szCs w:val="20"/>
              </w:rPr>
              <w:t>177</w:t>
            </w:r>
          </w:p>
        </w:tc>
        <w:tc>
          <w:tcPr>
            <w:tcW w:w="922" w:type="dxa"/>
            <w:tcBorders>
              <w:top w:val="nil"/>
              <w:left w:val="nil"/>
              <w:bottom w:val="single" w:color="auto" w:sz="4" w:space="0"/>
              <w:right w:val="single" w:color="auto" w:sz="4" w:space="0"/>
            </w:tcBorders>
            <w:shd w:val="clear" w:color="000000" w:fill="FFFFFF"/>
            <w:vAlign w:val="center"/>
          </w:tcPr>
          <w:p w14:paraId="53BF08D7">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434968D8">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4C9354C5">
            <w:pPr>
              <w:widowControl/>
              <w:jc w:val="left"/>
              <w:rPr>
                <w:rFonts w:ascii="Arial" w:hAnsi="Arial" w:cs="Arial"/>
                <w:color w:val="000000"/>
                <w:kern w:val="0"/>
                <w:sz w:val="20"/>
                <w:szCs w:val="20"/>
              </w:rPr>
            </w:pPr>
            <w:r>
              <w:rPr>
                <w:rFonts w:ascii="Arial" w:hAnsi="Arial" w:cs="Arial"/>
                <w:color w:val="000000"/>
                <w:kern w:val="0"/>
                <w:sz w:val="20"/>
                <w:szCs w:val="20"/>
              </w:rPr>
              <w:t xml:space="preserve">sulfapyrazole  </w:t>
            </w:r>
          </w:p>
        </w:tc>
        <w:tc>
          <w:tcPr>
            <w:tcW w:w="2633" w:type="dxa"/>
            <w:tcBorders>
              <w:top w:val="nil"/>
              <w:left w:val="nil"/>
              <w:bottom w:val="single" w:color="auto" w:sz="4" w:space="0"/>
              <w:right w:val="single" w:color="auto" w:sz="4" w:space="0"/>
            </w:tcBorders>
            <w:shd w:val="clear" w:color="auto" w:fill="auto"/>
            <w:noWrap/>
            <w:vAlign w:val="center"/>
          </w:tcPr>
          <w:p w14:paraId="1C50D803">
            <w:pPr>
              <w:widowControl/>
              <w:jc w:val="left"/>
              <w:rPr>
                <w:rFonts w:ascii="宋体" w:hAnsi="宋体" w:cs="宋体"/>
                <w:color w:val="000000"/>
                <w:kern w:val="0"/>
                <w:sz w:val="20"/>
                <w:szCs w:val="20"/>
              </w:rPr>
            </w:pPr>
            <w:r>
              <w:rPr>
                <w:rFonts w:hint="eastAsia" w:ascii="宋体" w:hAnsi="宋体" w:cs="宋体"/>
                <w:color w:val="000000"/>
                <w:kern w:val="0"/>
                <w:sz w:val="20"/>
                <w:szCs w:val="20"/>
              </w:rPr>
              <w:t>磺胺吡唑</w:t>
            </w:r>
          </w:p>
        </w:tc>
        <w:tc>
          <w:tcPr>
            <w:tcW w:w="1555" w:type="dxa"/>
            <w:tcBorders>
              <w:top w:val="nil"/>
              <w:left w:val="nil"/>
              <w:bottom w:val="single" w:color="auto" w:sz="4" w:space="0"/>
              <w:right w:val="single" w:color="auto" w:sz="4" w:space="0"/>
            </w:tcBorders>
            <w:shd w:val="clear" w:color="000000" w:fill="FFFFFF"/>
            <w:vAlign w:val="center"/>
          </w:tcPr>
          <w:p w14:paraId="1EB602CF">
            <w:pPr>
              <w:widowControl/>
              <w:jc w:val="center"/>
              <w:rPr>
                <w:rFonts w:ascii="Arial" w:hAnsi="Arial" w:cs="Arial"/>
                <w:color w:val="000000"/>
                <w:kern w:val="0"/>
                <w:sz w:val="20"/>
                <w:szCs w:val="20"/>
              </w:rPr>
            </w:pPr>
            <w:r>
              <w:rPr>
                <w:rFonts w:ascii="Arial" w:hAnsi="Arial" w:cs="Arial"/>
                <w:color w:val="000000"/>
                <w:kern w:val="0"/>
                <w:sz w:val="20"/>
                <w:szCs w:val="20"/>
              </w:rPr>
              <w:t>250.1 / 184.0</w:t>
            </w:r>
          </w:p>
        </w:tc>
        <w:tc>
          <w:tcPr>
            <w:tcW w:w="820" w:type="dxa"/>
            <w:tcBorders>
              <w:top w:val="nil"/>
              <w:left w:val="nil"/>
              <w:bottom w:val="single" w:color="auto" w:sz="4" w:space="0"/>
              <w:right w:val="single" w:color="auto" w:sz="4" w:space="0"/>
            </w:tcBorders>
            <w:shd w:val="clear" w:color="000000" w:fill="FFFFFF"/>
            <w:vAlign w:val="center"/>
          </w:tcPr>
          <w:p w14:paraId="7ED5CB87">
            <w:pPr>
              <w:widowControl/>
              <w:jc w:val="center"/>
              <w:rPr>
                <w:rFonts w:ascii="Arial" w:hAnsi="Arial" w:cs="Arial"/>
                <w:color w:val="000000"/>
                <w:kern w:val="0"/>
                <w:sz w:val="20"/>
                <w:szCs w:val="20"/>
              </w:rPr>
            </w:pPr>
            <w:r>
              <w:rPr>
                <w:rFonts w:ascii="Arial" w:hAnsi="Arial" w:cs="Arial"/>
                <w:color w:val="000000"/>
                <w:kern w:val="0"/>
                <w:sz w:val="20"/>
                <w:szCs w:val="20"/>
              </w:rPr>
              <w:t xml:space="preserve">5.05 </w:t>
            </w:r>
          </w:p>
        </w:tc>
        <w:tc>
          <w:tcPr>
            <w:tcW w:w="550" w:type="dxa"/>
            <w:tcBorders>
              <w:top w:val="nil"/>
              <w:left w:val="nil"/>
              <w:bottom w:val="single" w:color="auto" w:sz="4" w:space="0"/>
              <w:right w:val="single" w:color="auto" w:sz="4" w:space="0"/>
            </w:tcBorders>
            <w:shd w:val="clear" w:color="000000" w:fill="FFFFFF"/>
            <w:vAlign w:val="center"/>
          </w:tcPr>
          <w:p w14:paraId="28474761">
            <w:pPr>
              <w:widowControl/>
              <w:jc w:val="center"/>
              <w:rPr>
                <w:rFonts w:ascii="Arial" w:hAnsi="Arial" w:cs="Arial"/>
                <w:color w:val="000000"/>
                <w:kern w:val="0"/>
                <w:sz w:val="20"/>
                <w:szCs w:val="20"/>
              </w:rPr>
            </w:pPr>
            <w:r>
              <w:rPr>
                <w:rFonts w:ascii="Arial" w:hAnsi="Arial" w:cs="Arial"/>
                <w:color w:val="000000"/>
                <w:kern w:val="0"/>
                <w:sz w:val="20"/>
                <w:szCs w:val="20"/>
              </w:rPr>
              <w:t>196</w:t>
            </w:r>
          </w:p>
        </w:tc>
        <w:tc>
          <w:tcPr>
            <w:tcW w:w="922" w:type="dxa"/>
            <w:tcBorders>
              <w:top w:val="nil"/>
              <w:left w:val="nil"/>
              <w:bottom w:val="single" w:color="auto" w:sz="4" w:space="0"/>
              <w:right w:val="single" w:color="auto" w:sz="4" w:space="0"/>
            </w:tcBorders>
            <w:shd w:val="clear" w:color="000000" w:fill="FFFFFF"/>
            <w:vAlign w:val="center"/>
          </w:tcPr>
          <w:p w14:paraId="581C0DD3">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083BA301">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4F886A92">
            <w:pPr>
              <w:widowControl/>
              <w:jc w:val="left"/>
              <w:rPr>
                <w:rFonts w:ascii="Arial" w:hAnsi="Arial" w:cs="Arial"/>
                <w:color w:val="000000"/>
                <w:kern w:val="0"/>
                <w:sz w:val="20"/>
                <w:szCs w:val="20"/>
              </w:rPr>
            </w:pPr>
            <w:r>
              <w:rPr>
                <w:rFonts w:ascii="Arial" w:hAnsi="Arial" w:cs="Arial"/>
                <w:color w:val="000000"/>
                <w:kern w:val="0"/>
                <w:sz w:val="20"/>
                <w:szCs w:val="20"/>
              </w:rPr>
              <w:t xml:space="preserve">Sulfadiazine  </w:t>
            </w:r>
          </w:p>
        </w:tc>
        <w:tc>
          <w:tcPr>
            <w:tcW w:w="2633" w:type="dxa"/>
            <w:tcBorders>
              <w:top w:val="nil"/>
              <w:left w:val="nil"/>
              <w:bottom w:val="single" w:color="auto" w:sz="4" w:space="0"/>
              <w:right w:val="single" w:color="auto" w:sz="4" w:space="0"/>
            </w:tcBorders>
            <w:shd w:val="clear" w:color="auto" w:fill="auto"/>
            <w:noWrap/>
            <w:vAlign w:val="center"/>
          </w:tcPr>
          <w:p w14:paraId="27F69267">
            <w:pPr>
              <w:widowControl/>
              <w:jc w:val="left"/>
              <w:rPr>
                <w:rFonts w:ascii="宋体" w:hAnsi="宋体" w:cs="宋体"/>
                <w:color w:val="000000"/>
                <w:kern w:val="0"/>
                <w:sz w:val="20"/>
                <w:szCs w:val="20"/>
              </w:rPr>
            </w:pPr>
            <w:r>
              <w:rPr>
                <w:rFonts w:hint="eastAsia" w:ascii="宋体" w:hAnsi="宋体" w:cs="宋体"/>
                <w:color w:val="000000"/>
                <w:kern w:val="0"/>
                <w:sz w:val="20"/>
                <w:szCs w:val="20"/>
              </w:rPr>
              <w:t>磺胺嘧啶</w:t>
            </w:r>
          </w:p>
        </w:tc>
        <w:tc>
          <w:tcPr>
            <w:tcW w:w="1555" w:type="dxa"/>
            <w:tcBorders>
              <w:top w:val="nil"/>
              <w:left w:val="nil"/>
              <w:bottom w:val="single" w:color="auto" w:sz="4" w:space="0"/>
              <w:right w:val="single" w:color="auto" w:sz="4" w:space="0"/>
            </w:tcBorders>
            <w:shd w:val="clear" w:color="000000" w:fill="FFFFFF"/>
            <w:vAlign w:val="center"/>
          </w:tcPr>
          <w:p w14:paraId="1732ED8E">
            <w:pPr>
              <w:widowControl/>
              <w:jc w:val="center"/>
              <w:rPr>
                <w:rFonts w:ascii="Arial" w:hAnsi="Arial" w:cs="Arial"/>
                <w:color w:val="000000"/>
                <w:kern w:val="0"/>
                <w:sz w:val="20"/>
                <w:szCs w:val="20"/>
              </w:rPr>
            </w:pPr>
            <w:r>
              <w:rPr>
                <w:rFonts w:ascii="Arial" w:hAnsi="Arial" w:cs="Arial"/>
                <w:color w:val="000000"/>
                <w:kern w:val="0"/>
                <w:sz w:val="20"/>
                <w:szCs w:val="20"/>
              </w:rPr>
              <w:t>251.1 / 156.0</w:t>
            </w:r>
          </w:p>
        </w:tc>
        <w:tc>
          <w:tcPr>
            <w:tcW w:w="820" w:type="dxa"/>
            <w:tcBorders>
              <w:top w:val="nil"/>
              <w:left w:val="nil"/>
              <w:bottom w:val="single" w:color="auto" w:sz="4" w:space="0"/>
              <w:right w:val="single" w:color="auto" w:sz="4" w:space="0"/>
            </w:tcBorders>
            <w:shd w:val="clear" w:color="000000" w:fill="FFFFFF"/>
            <w:vAlign w:val="center"/>
          </w:tcPr>
          <w:p w14:paraId="6F8F5512">
            <w:pPr>
              <w:widowControl/>
              <w:jc w:val="center"/>
              <w:rPr>
                <w:rFonts w:ascii="Arial" w:hAnsi="Arial" w:cs="Arial"/>
                <w:color w:val="000000"/>
                <w:kern w:val="0"/>
                <w:sz w:val="20"/>
                <w:szCs w:val="20"/>
              </w:rPr>
            </w:pPr>
            <w:r>
              <w:rPr>
                <w:rFonts w:ascii="Arial" w:hAnsi="Arial" w:cs="Arial"/>
                <w:color w:val="000000"/>
                <w:kern w:val="0"/>
                <w:sz w:val="20"/>
                <w:szCs w:val="20"/>
              </w:rPr>
              <w:t xml:space="preserve">4.70 </w:t>
            </w:r>
          </w:p>
        </w:tc>
        <w:tc>
          <w:tcPr>
            <w:tcW w:w="550" w:type="dxa"/>
            <w:tcBorders>
              <w:top w:val="nil"/>
              <w:left w:val="nil"/>
              <w:bottom w:val="single" w:color="auto" w:sz="4" w:space="0"/>
              <w:right w:val="single" w:color="auto" w:sz="4" w:space="0"/>
            </w:tcBorders>
            <w:shd w:val="clear" w:color="000000" w:fill="FFFFFF"/>
            <w:vAlign w:val="center"/>
          </w:tcPr>
          <w:p w14:paraId="1D1AFF28">
            <w:pPr>
              <w:widowControl/>
              <w:jc w:val="center"/>
              <w:rPr>
                <w:rFonts w:ascii="Arial" w:hAnsi="Arial" w:cs="Arial"/>
                <w:color w:val="000000"/>
                <w:kern w:val="0"/>
                <w:sz w:val="20"/>
                <w:szCs w:val="20"/>
              </w:rPr>
            </w:pPr>
            <w:r>
              <w:rPr>
                <w:rFonts w:ascii="Arial" w:hAnsi="Arial" w:cs="Arial"/>
                <w:color w:val="000000"/>
                <w:kern w:val="0"/>
                <w:sz w:val="20"/>
                <w:szCs w:val="20"/>
              </w:rPr>
              <w:t>237</w:t>
            </w:r>
          </w:p>
        </w:tc>
        <w:tc>
          <w:tcPr>
            <w:tcW w:w="922" w:type="dxa"/>
            <w:tcBorders>
              <w:top w:val="nil"/>
              <w:left w:val="nil"/>
              <w:bottom w:val="single" w:color="auto" w:sz="4" w:space="0"/>
              <w:right w:val="single" w:color="auto" w:sz="4" w:space="0"/>
            </w:tcBorders>
            <w:shd w:val="clear" w:color="000000" w:fill="FFFFFF"/>
            <w:vAlign w:val="center"/>
          </w:tcPr>
          <w:p w14:paraId="5DBD5191">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702C5DD2">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0D5E555C">
            <w:pPr>
              <w:widowControl/>
              <w:jc w:val="left"/>
              <w:rPr>
                <w:rFonts w:ascii="Arial" w:hAnsi="Arial" w:cs="Arial"/>
                <w:color w:val="000000"/>
                <w:kern w:val="0"/>
                <w:sz w:val="20"/>
                <w:szCs w:val="20"/>
              </w:rPr>
            </w:pPr>
            <w:r>
              <w:rPr>
                <w:rFonts w:ascii="Arial" w:hAnsi="Arial" w:cs="Arial"/>
                <w:color w:val="000000"/>
                <w:kern w:val="0"/>
                <w:sz w:val="20"/>
                <w:szCs w:val="20"/>
              </w:rPr>
              <w:t xml:space="preserve">Sulfamethoxazole  </w:t>
            </w:r>
          </w:p>
        </w:tc>
        <w:tc>
          <w:tcPr>
            <w:tcW w:w="2633" w:type="dxa"/>
            <w:tcBorders>
              <w:top w:val="nil"/>
              <w:left w:val="nil"/>
              <w:bottom w:val="single" w:color="auto" w:sz="4" w:space="0"/>
              <w:right w:val="single" w:color="auto" w:sz="4" w:space="0"/>
            </w:tcBorders>
            <w:shd w:val="clear" w:color="auto" w:fill="auto"/>
            <w:noWrap/>
            <w:vAlign w:val="center"/>
          </w:tcPr>
          <w:p w14:paraId="2DD8455F">
            <w:pPr>
              <w:widowControl/>
              <w:jc w:val="left"/>
              <w:rPr>
                <w:rFonts w:ascii="宋体" w:hAnsi="宋体" w:cs="宋体"/>
                <w:color w:val="000000"/>
                <w:kern w:val="0"/>
                <w:sz w:val="20"/>
                <w:szCs w:val="20"/>
              </w:rPr>
            </w:pPr>
            <w:r>
              <w:rPr>
                <w:rFonts w:hint="eastAsia" w:ascii="宋体" w:hAnsi="宋体" w:cs="宋体"/>
                <w:color w:val="000000"/>
                <w:kern w:val="0"/>
                <w:sz w:val="20"/>
                <w:szCs w:val="20"/>
              </w:rPr>
              <w:t>磺胺甲恶唑</w:t>
            </w:r>
          </w:p>
        </w:tc>
        <w:tc>
          <w:tcPr>
            <w:tcW w:w="1555" w:type="dxa"/>
            <w:tcBorders>
              <w:top w:val="nil"/>
              <w:left w:val="nil"/>
              <w:bottom w:val="single" w:color="auto" w:sz="4" w:space="0"/>
              <w:right w:val="single" w:color="auto" w:sz="4" w:space="0"/>
            </w:tcBorders>
            <w:shd w:val="clear" w:color="000000" w:fill="FFFFFF"/>
            <w:vAlign w:val="center"/>
          </w:tcPr>
          <w:p w14:paraId="415C2413">
            <w:pPr>
              <w:widowControl/>
              <w:jc w:val="center"/>
              <w:rPr>
                <w:rFonts w:ascii="Arial" w:hAnsi="Arial" w:cs="Arial"/>
                <w:color w:val="000000"/>
                <w:kern w:val="0"/>
                <w:sz w:val="20"/>
                <w:szCs w:val="20"/>
              </w:rPr>
            </w:pPr>
            <w:r>
              <w:rPr>
                <w:rFonts w:ascii="Arial" w:hAnsi="Arial" w:cs="Arial"/>
                <w:color w:val="000000"/>
                <w:kern w:val="0"/>
                <w:sz w:val="20"/>
                <w:szCs w:val="20"/>
              </w:rPr>
              <w:t>254.1 / 108.0</w:t>
            </w:r>
          </w:p>
        </w:tc>
        <w:tc>
          <w:tcPr>
            <w:tcW w:w="820" w:type="dxa"/>
            <w:tcBorders>
              <w:top w:val="nil"/>
              <w:left w:val="nil"/>
              <w:bottom w:val="single" w:color="auto" w:sz="4" w:space="0"/>
              <w:right w:val="single" w:color="auto" w:sz="4" w:space="0"/>
            </w:tcBorders>
            <w:shd w:val="clear" w:color="000000" w:fill="FFFFFF"/>
            <w:vAlign w:val="center"/>
          </w:tcPr>
          <w:p w14:paraId="1DA62209">
            <w:pPr>
              <w:widowControl/>
              <w:jc w:val="center"/>
              <w:rPr>
                <w:rFonts w:ascii="Arial" w:hAnsi="Arial" w:cs="Arial"/>
                <w:color w:val="000000"/>
                <w:kern w:val="0"/>
                <w:sz w:val="20"/>
                <w:szCs w:val="20"/>
              </w:rPr>
            </w:pPr>
            <w:r>
              <w:rPr>
                <w:rFonts w:ascii="Arial" w:hAnsi="Arial" w:cs="Arial"/>
                <w:color w:val="000000"/>
                <w:kern w:val="0"/>
                <w:sz w:val="20"/>
                <w:szCs w:val="20"/>
              </w:rPr>
              <w:t xml:space="preserve">7.18 </w:t>
            </w:r>
          </w:p>
        </w:tc>
        <w:tc>
          <w:tcPr>
            <w:tcW w:w="550" w:type="dxa"/>
            <w:tcBorders>
              <w:top w:val="nil"/>
              <w:left w:val="nil"/>
              <w:bottom w:val="single" w:color="auto" w:sz="4" w:space="0"/>
              <w:right w:val="single" w:color="auto" w:sz="4" w:space="0"/>
            </w:tcBorders>
            <w:shd w:val="clear" w:color="000000" w:fill="FFFFFF"/>
            <w:vAlign w:val="center"/>
          </w:tcPr>
          <w:p w14:paraId="7C1EAC11">
            <w:pPr>
              <w:widowControl/>
              <w:jc w:val="center"/>
              <w:rPr>
                <w:rFonts w:ascii="Arial" w:hAnsi="Arial" w:cs="Arial"/>
                <w:color w:val="000000"/>
                <w:kern w:val="0"/>
                <w:sz w:val="20"/>
                <w:szCs w:val="20"/>
              </w:rPr>
            </w:pPr>
            <w:r>
              <w:rPr>
                <w:rFonts w:ascii="Arial" w:hAnsi="Arial" w:cs="Arial"/>
                <w:color w:val="000000"/>
                <w:kern w:val="0"/>
                <w:sz w:val="20"/>
                <w:szCs w:val="20"/>
              </w:rPr>
              <w:t>192</w:t>
            </w:r>
          </w:p>
        </w:tc>
        <w:tc>
          <w:tcPr>
            <w:tcW w:w="922" w:type="dxa"/>
            <w:tcBorders>
              <w:top w:val="nil"/>
              <w:left w:val="nil"/>
              <w:bottom w:val="single" w:color="auto" w:sz="4" w:space="0"/>
              <w:right w:val="single" w:color="auto" w:sz="4" w:space="0"/>
            </w:tcBorders>
            <w:shd w:val="clear" w:color="000000" w:fill="FFFFFF"/>
            <w:vAlign w:val="center"/>
          </w:tcPr>
          <w:p w14:paraId="5BC10A2E">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10AC510D">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4E4DF04C">
            <w:pPr>
              <w:widowControl/>
              <w:jc w:val="left"/>
              <w:rPr>
                <w:rFonts w:ascii="Arial" w:hAnsi="Arial" w:cs="Arial"/>
                <w:color w:val="000000"/>
                <w:kern w:val="0"/>
                <w:sz w:val="20"/>
                <w:szCs w:val="20"/>
              </w:rPr>
            </w:pPr>
            <w:r>
              <w:rPr>
                <w:rFonts w:ascii="Arial" w:hAnsi="Arial" w:cs="Arial"/>
                <w:color w:val="000000"/>
                <w:kern w:val="0"/>
                <w:sz w:val="20"/>
                <w:szCs w:val="20"/>
              </w:rPr>
              <w:t xml:space="preserve">Sulfathiazole  </w:t>
            </w:r>
          </w:p>
        </w:tc>
        <w:tc>
          <w:tcPr>
            <w:tcW w:w="2633" w:type="dxa"/>
            <w:tcBorders>
              <w:top w:val="nil"/>
              <w:left w:val="nil"/>
              <w:bottom w:val="single" w:color="auto" w:sz="4" w:space="0"/>
              <w:right w:val="single" w:color="auto" w:sz="4" w:space="0"/>
            </w:tcBorders>
            <w:shd w:val="clear" w:color="auto" w:fill="auto"/>
            <w:noWrap/>
            <w:vAlign w:val="center"/>
          </w:tcPr>
          <w:p w14:paraId="135767B7">
            <w:pPr>
              <w:widowControl/>
              <w:jc w:val="left"/>
              <w:rPr>
                <w:rFonts w:ascii="宋体" w:hAnsi="宋体" w:cs="宋体"/>
                <w:color w:val="000000"/>
                <w:kern w:val="0"/>
                <w:sz w:val="20"/>
                <w:szCs w:val="20"/>
              </w:rPr>
            </w:pPr>
            <w:r>
              <w:rPr>
                <w:rFonts w:hint="eastAsia" w:ascii="宋体" w:hAnsi="宋体" w:cs="宋体"/>
                <w:color w:val="000000"/>
                <w:kern w:val="0"/>
                <w:sz w:val="20"/>
                <w:szCs w:val="20"/>
              </w:rPr>
              <w:t>磺胺噻唑</w:t>
            </w:r>
          </w:p>
        </w:tc>
        <w:tc>
          <w:tcPr>
            <w:tcW w:w="1555" w:type="dxa"/>
            <w:tcBorders>
              <w:top w:val="nil"/>
              <w:left w:val="nil"/>
              <w:bottom w:val="single" w:color="auto" w:sz="4" w:space="0"/>
              <w:right w:val="single" w:color="auto" w:sz="4" w:space="0"/>
            </w:tcBorders>
            <w:shd w:val="clear" w:color="000000" w:fill="FFFFFF"/>
            <w:vAlign w:val="center"/>
          </w:tcPr>
          <w:p w14:paraId="53985205">
            <w:pPr>
              <w:widowControl/>
              <w:jc w:val="center"/>
              <w:rPr>
                <w:rFonts w:ascii="Arial" w:hAnsi="Arial" w:cs="Arial"/>
                <w:color w:val="000000"/>
                <w:kern w:val="0"/>
                <w:sz w:val="20"/>
                <w:szCs w:val="20"/>
              </w:rPr>
            </w:pPr>
            <w:r>
              <w:rPr>
                <w:rFonts w:ascii="Arial" w:hAnsi="Arial" w:cs="Arial"/>
                <w:color w:val="000000"/>
                <w:kern w:val="0"/>
                <w:sz w:val="20"/>
                <w:szCs w:val="20"/>
              </w:rPr>
              <w:t>256.0 / 108.0</w:t>
            </w:r>
          </w:p>
        </w:tc>
        <w:tc>
          <w:tcPr>
            <w:tcW w:w="820" w:type="dxa"/>
            <w:tcBorders>
              <w:top w:val="nil"/>
              <w:left w:val="nil"/>
              <w:bottom w:val="single" w:color="auto" w:sz="4" w:space="0"/>
              <w:right w:val="single" w:color="auto" w:sz="4" w:space="0"/>
            </w:tcBorders>
            <w:shd w:val="clear" w:color="000000" w:fill="FFFFFF"/>
            <w:vAlign w:val="center"/>
          </w:tcPr>
          <w:p w14:paraId="6672DE37">
            <w:pPr>
              <w:widowControl/>
              <w:jc w:val="center"/>
              <w:rPr>
                <w:rFonts w:ascii="Arial" w:hAnsi="Arial" w:cs="Arial"/>
                <w:color w:val="000000"/>
                <w:kern w:val="0"/>
                <w:sz w:val="20"/>
                <w:szCs w:val="20"/>
              </w:rPr>
            </w:pPr>
            <w:r>
              <w:rPr>
                <w:rFonts w:ascii="Arial" w:hAnsi="Arial" w:cs="Arial"/>
                <w:color w:val="000000"/>
                <w:kern w:val="0"/>
                <w:sz w:val="20"/>
                <w:szCs w:val="20"/>
              </w:rPr>
              <w:t xml:space="preserve">4.85 </w:t>
            </w:r>
          </w:p>
        </w:tc>
        <w:tc>
          <w:tcPr>
            <w:tcW w:w="550" w:type="dxa"/>
            <w:tcBorders>
              <w:top w:val="nil"/>
              <w:left w:val="nil"/>
              <w:bottom w:val="single" w:color="auto" w:sz="4" w:space="0"/>
              <w:right w:val="single" w:color="auto" w:sz="4" w:space="0"/>
            </w:tcBorders>
            <w:shd w:val="clear" w:color="000000" w:fill="FFFFFF"/>
            <w:vAlign w:val="center"/>
          </w:tcPr>
          <w:p w14:paraId="1BA6DC12">
            <w:pPr>
              <w:widowControl/>
              <w:jc w:val="center"/>
              <w:rPr>
                <w:rFonts w:ascii="Arial" w:hAnsi="Arial" w:cs="Arial"/>
                <w:color w:val="000000"/>
                <w:kern w:val="0"/>
                <w:sz w:val="20"/>
                <w:szCs w:val="20"/>
              </w:rPr>
            </w:pPr>
            <w:r>
              <w:rPr>
                <w:rFonts w:ascii="Arial" w:hAnsi="Arial" w:cs="Arial"/>
                <w:color w:val="000000"/>
                <w:kern w:val="0"/>
                <w:sz w:val="20"/>
                <w:szCs w:val="20"/>
              </w:rPr>
              <w:t>124</w:t>
            </w:r>
          </w:p>
        </w:tc>
        <w:tc>
          <w:tcPr>
            <w:tcW w:w="922" w:type="dxa"/>
            <w:tcBorders>
              <w:top w:val="nil"/>
              <w:left w:val="nil"/>
              <w:bottom w:val="single" w:color="auto" w:sz="4" w:space="0"/>
              <w:right w:val="single" w:color="auto" w:sz="4" w:space="0"/>
            </w:tcBorders>
            <w:shd w:val="clear" w:color="000000" w:fill="FFFFFF"/>
            <w:vAlign w:val="center"/>
          </w:tcPr>
          <w:p w14:paraId="30C765DD">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565335B4">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7C74B8DE">
            <w:pPr>
              <w:widowControl/>
              <w:jc w:val="left"/>
              <w:rPr>
                <w:rFonts w:ascii="Arial" w:hAnsi="Arial" w:cs="Arial"/>
                <w:color w:val="000000"/>
                <w:kern w:val="0"/>
                <w:sz w:val="20"/>
                <w:szCs w:val="20"/>
              </w:rPr>
            </w:pPr>
            <w:r>
              <w:rPr>
                <w:rFonts w:ascii="Arial" w:hAnsi="Arial" w:cs="Arial"/>
                <w:color w:val="000000"/>
                <w:kern w:val="0"/>
                <w:sz w:val="20"/>
                <w:szCs w:val="20"/>
              </w:rPr>
              <w:t xml:space="preserve">Sulfamerazine  </w:t>
            </w:r>
          </w:p>
        </w:tc>
        <w:tc>
          <w:tcPr>
            <w:tcW w:w="2633" w:type="dxa"/>
            <w:tcBorders>
              <w:top w:val="nil"/>
              <w:left w:val="nil"/>
              <w:bottom w:val="single" w:color="auto" w:sz="4" w:space="0"/>
              <w:right w:val="single" w:color="auto" w:sz="4" w:space="0"/>
            </w:tcBorders>
            <w:shd w:val="clear" w:color="auto" w:fill="auto"/>
            <w:noWrap/>
            <w:vAlign w:val="center"/>
          </w:tcPr>
          <w:p w14:paraId="3C005255">
            <w:pPr>
              <w:widowControl/>
              <w:jc w:val="left"/>
              <w:rPr>
                <w:rFonts w:ascii="宋体" w:hAnsi="宋体" w:cs="宋体"/>
                <w:color w:val="000000"/>
                <w:kern w:val="0"/>
                <w:sz w:val="20"/>
                <w:szCs w:val="20"/>
              </w:rPr>
            </w:pPr>
            <w:r>
              <w:rPr>
                <w:rFonts w:hint="eastAsia" w:ascii="宋体" w:hAnsi="宋体" w:cs="宋体"/>
                <w:color w:val="000000"/>
                <w:kern w:val="0"/>
                <w:sz w:val="20"/>
                <w:szCs w:val="20"/>
              </w:rPr>
              <w:t>磺胺甲基嘧啶</w:t>
            </w:r>
          </w:p>
        </w:tc>
        <w:tc>
          <w:tcPr>
            <w:tcW w:w="1555" w:type="dxa"/>
            <w:tcBorders>
              <w:top w:val="nil"/>
              <w:left w:val="nil"/>
              <w:bottom w:val="single" w:color="auto" w:sz="4" w:space="0"/>
              <w:right w:val="single" w:color="auto" w:sz="4" w:space="0"/>
            </w:tcBorders>
            <w:shd w:val="clear" w:color="000000" w:fill="FFFFFF"/>
            <w:vAlign w:val="center"/>
          </w:tcPr>
          <w:p w14:paraId="72CA47A2">
            <w:pPr>
              <w:widowControl/>
              <w:jc w:val="center"/>
              <w:rPr>
                <w:rFonts w:ascii="Arial" w:hAnsi="Arial" w:cs="Arial"/>
                <w:color w:val="000000"/>
                <w:kern w:val="0"/>
                <w:sz w:val="20"/>
                <w:szCs w:val="20"/>
              </w:rPr>
            </w:pPr>
            <w:r>
              <w:rPr>
                <w:rFonts w:ascii="Arial" w:hAnsi="Arial" w:cs="Arial"/>
                <w:color w:val="000000"/>
                <w:kern w:val="0"/>
                <w:sz w:val="20"/>
                <w:szCs w:val="20"/>
              </w:rPr>
              <w:t>265.2 / 156.1</w:t>
            </w:r>
          </w:p>
        </w:tc>
        <w:tc>
          <w:tcPr>
            <w:tcW w:w="820" w:type="dxa"/>
            <w:tcBorders>
              <w:top w:val="nil"/>
              <w:left w:val="nil"/>
              <w:bottom w:val="single" w:color="auto" w:sz="4" w:space="0"/>
              <w:right w:val="single" w:color="auto" w:sz="4" w:space="0"/>
            </w:tcBorders>
            <w:shd w:val="clear" w:color="000000" w:fill="FFFFFF"/>
            <w:vAlign w:val="center"/>
          </w:tcPr>
          <w:p w14:paraId="3FFBF8BF">
            <w:pPr>
              <w:widowControl/>
              <w:jc w:val="center"/>
              <w:rPr>
                <w:rFonts w:ascii="Arial" w:hAnsi="Arial" w:cs="Arial"/>
                <w:color w:val="000000"/>
                <w:kern w:val="0"/>
                <w:sz w:val="20"/>
                <w:szCs w:val="20"/>
              </w:rPr>
            </w:pPr>
            <w:r>
              <w:rPr>
                <w:rFonts w:ascii="Arial" w:hAnsi="Arial" w:cs="Arial"/>
                <w:color w:val="000000"/>
                <w:kern w:val="0"/>
                <w:sz w:val="20"/>
                <w:szCs w:val="20"/>
              </w:rPr>
              <w:t xml:space="preserve">5.35 </w:t>
            </w:r>
          </w:p>
        </w:tc>
        <w:tc>
          <w:tcPr>
            <w:tcW w:w="550" w:type="dxa"/>
            <w:tcBorders>
              <w:top w:val="nil"/>
              <w:left w:val="nil"/>
              <w:bottom w:val="single" w:color="auto" w:sz="4" w:space="0"/>
              <w:right w:val="single" w:color="auto" w:sz="4" w:space="0"/>
            </w:tcBorders>
            <w:shd w:val="clear" w:color="000000" w:fill="FFFFFF"/>
            <w:vAlign w:val="center"/>
          </w:tcPr>
          <w:p w14:paraId="0E130A34">
            <w:pPr>
              <w:widowControl/>
              <w:jc w:val="center"/>
              <w:rPr>
                <w:rFonts w:ascii="Arial" w:hAnsi="Arial" w:cs="Arial"/>
                <w:color w:val="000000"/>
                <w:kern w:val="0"/>
                <w:sz w:val="20"/>
                <w:szCs w:val="20"/>
              </w:rPr>
            </w:pPr>
            <w:r>
              <w:rPr>
                <w:rFonts w:ascii="Arial" w:hAnsi="Arial" w:cs="Arial"/>
                <w:color w:val="000000"/>
                <w:kern w:val="0"/>
                <w:sz w:val="20"/>
                <w:szCs w:val="20"/>
              </w:rPr>
              <w:t>214</w:t>
            </w:r>
          </w:p>
        </w:tc>
        <w:tc>
          <w:tcPr>
            <w:tcW w:w="922" w:type="dxa"/>
            <w:tcBorders>
              <w:top w:val="nil"/>
              <w:left w:val="nil"/>
              <w:bottom w:val="single" w:color="auto" w:sz="4" w:space="0"/>
              <w:right w:val="single" w:color="auto" w:sz="4" w:space="0"/>
            </w:tcBorders>
            <w:shd w:val="clear" w:color="000000" w:fill="FFFFFF"/>
            <w:vAlign w:val="center"/>
          </w:tcPr>
          <w:p w14:paraId="38A20950">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4880CB1C">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59753D85">
            <w:pPr>
              <w:widowControl/>
              <w:jc w:val="left"/>
              <w:rPr>
                <w:rFonts w:ascii="Arial" w:hAnsi="Arial" w:cs="Arial"/>
                <w:color w:val="000000"/>
                <w:kern w:val="0"/>
                <w:sz w:val="20"/>
                <w:szCs w:val="20"/>
              </w:rPr>
            </w:pPr>
            <w:r>
              <w:rPr>
                <w:rFonts w:ascii="Arial" w:hAnsi="Arial" w:cs="Arial"/>
                <w:color w:val="000000"/>
                <w:kern w:val="0"/>
                <w:sz w:val="20"/>
                <w:szCs w:val="20"/>
              </w:rPr>
              <w:t xml:space="preserve">Sulfisoxazole  </w:t>
            </w:r>
          </w:p>
        </w:tc>
        <w:tc>
          <w:tcPr>
            <w:tcW w:w="2633" w:type="dxa"/>
            <w:tcBorders>
              <w:top w:val="nil"/>
              <w:left w:val="nil"/>
              <w:bottom w:val="single" w:color="auto" w:sz="4" w:space="0"/>
              <w:right w:val="single" w:color="auto" w:sz="4" w:space="0"/>
            </w:tcBorders>
            <w:shd w:val="clear" w:color="auto" w:fill="auto"/>
            <w:noWrap/>
            <w:vAlign w:val="center"/>
          </w:tcPr>
          <w:p w14:paraId="71C5FDD0">
            <w:pPr>
              <w:widowControl/>
              <w:jc w:val="left"/>
              <w:rPr>
                <w:rFonts w:ascii="宋体" w:hAnsi="宋体" w:cs="宋体"/>
                <w:color w:val="000000"/>
                <w:kern w:val="0"/>
                <w:sz w:val="20"/>
                <w:szCs w:val="20"/>
              </w:rPr>
            </w:pPr>
            <w:r>
              <w:rPr>
                <w:rFonts w:hint="eastAsia" w:ascii="宋体" w:hAnsi="宋体" w:cs="宋体"/>
                <w:color w:val="000000"/>
                <w:kern w:val="0"/>
                <w:sz w:val="20"/>
                <w:szCs w:val="20"/>
              </w:rPr>
              <w:t>磺胺异恶唑</w:t>
            </w:r>
          </w:p>
        </w:tc>
        <w:tc>
          <w:tcPr>
            <w:tcW w:w="1555" w:type="dxa"/>
            <w:tcBorders>
              <w:top w:val="nil"/>
              <w:left w:val="nil"/>
              <w:bottom w:val="single" w:color="auto" w:sz="4" w:space="0"/>
              <w:right w:val="single" w:color="auto" w:sz="4" w:space="0"/>
            </w:tcBorders>
            <w:shd w:val="clear" w:color="000000" w:fill="FFFFFF"/>
            <w:vAlign w:val="center"/>
          </w:tcPr>
          <w:p w14:paraId="1067A8B4">
            <w:pPr>
              <w:widowControl/>
              <w:jc w:val="center"/>
              <w:rPr>
                <w:rFonts w:ascii="Arial" w:hAnsi="Arial" w:cs="Arial"/>
                <w:color w:val="000000"/>
                <w:kern w:val="0"/>
                <w:sz w:val="20"/>
                <w:szCs w:val="20"/>
              </w:rPr>
            </w:pPr>
            <w:r>
              <w:rPr>
                <w:rFonts w:ascii="Arial" w:hAnsi="Arial" w:cs="Arial"/>
                <w:color w:val="000000"/>
                <w:kern w:val="0"/>
                <w:sz w:val="20"/>
                <w:szCs w:val="20"/>
              </w:rPr>
              <w:t>268.1 / 113.2</w:t>
            </w:r>
          </w:p>
        </w:tc>
        <w:tc>
          <w:tcPr>
            <w:tcW w:w="820" w:type="dxa"/>
            <w:tcBorders>
              <w:top w:val="nil"/>
              <w:left w:val="nil"/>
              <w:bottom w:val="single" w:color="auto" w:sz="4" w:space="0"/>
              <w:right w:val="single" w:color="auto" w:sz="4" w:space="0"/>
            </w:tcBorders>
            <w:shd w:val="clear" w:color="000000" w:fill="FFFFFF"/>
            <w:vAlign w:val="center"/>
          </w:tcPr>
          <w:p w14:paraId="2F3BF61B">
            <w:pPr>
              <w:widowControl/>
              <w:jc w:val="center"/>
              <w:rPr>
                <w:rFonts w:ascii="Arial" w:hAnsi="Arial" w:cs="Arial"/>
                <w:color w:val="000000"/>
                <w:kern w:val="0"/>
                <w:sz w:val="20"/>
                <w:szCs w:val="20"/>
              </w:rPr>
            </w:pPr>
            <w:r>
              <w:rPr>
                <w:rFonts w:ascii="Arial" w:hAnsi="Arial" w:cs="Arial"/>
                <w:color w:val="000000"/>
                <w:kern w:val="0"/>
                <w:sz w:val="20"/>
                <w:szCs w:val="20"/>
              </w:rPr>
              <w:t xml:space="preserve">7.56 </w:t>
            </w:r>
          </w:p>
        </w:tc>
        <w:tc>
          <w:tcPr>
            <w:tcW w:w="550" w:type="dxa"/>
            <w:tcBorders>
              <w:top w:val="nil"/>
              <w:left w:val="nil"/>
              <w:bottom w:val="single" w:color="auto" w:sz="4" w:space="0"/>
              <w:right w:val="single" w:color="auto" w:sz="4" w:space="0"/>
            </w:tcBorders>
            <w:shd w:val="clear" w:color="000000" w:fill="FFFFFF"/>
            <w:vAlign w:val="center"/>
          </w:tcPr>
          <w:p w14:paraId="5EE2360E">
            <w:pPr>
              <w:widowControl/>
              <w:jc w:val="center"/>
              <w:rPr>
                <w:rFonts w:ascii="Arial" w:hAnsi="Arial" w:cs="Arial"/>
                <w:color w:val="000000"/>
                <w:kern w:val="0"/>
                <w:sz w:val="20"/>
                <w:szCs w:val="20"/>
              </w:rPr>
            </w:pPr>
            <w:r>
              <w:rPr>
                <w:rFonts w:ascii="Arial" w:hAnsi="Arial" w:cs="Arial"/>
                <w:color w:val="000000"/>
                <w:kern w:val="0"/>
                <w:sz w:val="20"/>
                <w:szCs w:val="20"/>
              </w:rPr>
              <w:t>200</w:t>
            </w:r>
          </w:p>
        </w:tc>
        <w:tc>
          <w:tcPr>
            <w:tcW w:w="922" w:type="dxa"/>
            <w:tcBorders>
              <w:top w:val="nil"/>
              <w:left w:val="nil"/>
              <w:bottom w:val="single" w:color="auto" w:sz="4" w:space="0"/>
              <w:right w:val="single" w:color="auto" w:sz="4" w:space="0"/>
            </w:tcBorders>
            <w:shd w:val="clear" w:color="000000" w:fill="FFFFFF"/>
            <w:vAlign w:val="center"/>
          </w:tcPr>
          <w:p w14:paraId="61CDF9B7">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5ADD93C6">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30FD4E30">
            <w:pPr>
              <w:widowControl/>
              <w:jc w:val="left"/>
              <w:rPr>
                <w:rFonts w:ascii="Arial" w:hAnsi="Arial" w:cs="Arial"/>
                <w:color w:val="000000"/>
                <w:kern w:val="0"/>
                <w:sz w:val="20"/>
                <w:szCs w:val="20"/>
              </w:rPr>
            </w:pPr>
            <w:r>
              <w:rPr>
                <w:rFonts w:ascii="Arial" w:hAnsi="Arial" w:cs="Arial"/>
                <w:color w:val="000000"/>
                <w:kern w:val="0"/>
                <w:sz w:val="20"/>
                <w:szCs w:val="20"/>
              </w:rPr>
              <w:t xml:space="preserve">Sulfamoxol  </w:t>
            </w:r>
          </w:p>
        </w:tc>
        <w:tc>
          <w:tcPr>
            <w:tcW w:w="2633" w:type="dxa"/>
            <w:tcBorders>
              <w:top w:val="nil"/>
              <w:left w:val="nil"/>
              <w:bottom w:val="single" w:color="auto" w:sz="4" w:space="0"/>
              <w:right w:val="single" w:color="auto" w:sz="4" w:space="0"/>
            </w:tcBorders>
            <w:shd w:val="clear" w:color="auto" w:fill="auto"/>
            <w:noWrap/>
            <w:vAlign w:val="center"/>
          </w:tcPr>
          <w:p w14:paraId="0A245AF5">
            <w:pPr>
              <w:widowControl/>
              <w:jc w:val="left"/>
              <w:rPr>
                <w:rFonts w:ascii="宋体" w:hAnsi="宋体" w:cs="宋体"/>
                <w:color w:val="000000"/>
                <w:kern w:val="0"/>
                <w:sz w:val="20"/>
                <w:szCs w:val="20"/>
              </w:rPr>
            </w:pPr>
            <w:r>
              <w:rPr>
                <w:rFonts w:hint="eastAsia" w:ascii="宋体" w:hAnsi="宋体" w:cs="宋体"/>
                <w:color w:val="000000"/>
                <w:kern w:val="0"/>
                <w:sz w:val="20"/>
                <w:szCs w:val="20"/>
              </w:rPr>
              <w:t>磺胺恶唑</w:t>
            </w:r>
          </w:p>
        </w:tc>
        <w:tc>
          <w:tcPr>
            <w:tcW w:w="1555" w:type="dxa"/>
            <w:tcBorders>
              <w:top w:val="nil"/>
              <w:left w:val="nil"/>
              <w:bottom w:val="single" w:color="auto" w:sz="4" w:space="0"/>
              <w:right w:val="single" w:color="auto" w:sz="4" w:space="0"/>
            </w:tcBorders>
            <w:shd w:val="clear" w:color="000000" w:fill="FFFFFF"/>
            <w:vAlign w:val="center"/>
          </w:tcPr>
          <w:p w14:paraId="0E43FFE6">
            <w:pPr>
              <w:widowControl/>
              <w:jc w:val="center"/>
              <w:rPr>
                <w:rFonts w:ascii="Arial" w:hAnsi="Arial" w:cs="Arial"/>
                <w:color w:val="000000"/>
                <w:kern w:val="0"/>
                <w:sz w:val="20"/>
                <w:szCs w:val="20"/>
              </w:rPr>
            </w:pPr>
            <w:r>
              <w:rPr>
                <w:rFonts w:ascii="Arial" w:hAnsi="Arial" w:cs="Arial"/>
                <w:color w:val="000000"/>
                <w:kern w:val="0"/>
                <w:sz w:val="20"/>
                <w:szCs w:val="20"/>
              </w:rPr>
              <w:t>268.1 / 113.2</w:t>
            </w:r>
          </w:p>
        </w:tc>
        <w:tc>
          <w:tcPr>
            <w:tcW w:w="820" w:type="dxa"/>
            <w:tcBorders>
              <w:top w:val="nil"/>
              <w:left w:val="nil"/>
              <w:bottom w:val="single" w:color="auto" w:sz="4" w:space="0"/>
              <w:right w:val="single" w:color="auto" w:sz="4" w:space="0"/>
            </w:tcBorders>
            <w:shd w:val="clear" w:color="000000" w:fill="FFFFFF"/>
            <w:vAlign w:val="center"/>
          </w:tcPr>
          <w:p w14:paraId="5BEE7DBE">
            <w:pPr>
              <w:widowControl/>
              <w:jc w:val="center"/>
              <w:rPr>
                <w:rFonts w:ascii="Arial" w:hAnsi="Arial" w:cs="Arial"/>
                <w:color w:val="000000"/>
                <w:kern w:val="0"/>
                <w:sz w:val="20"/>
                <w:szCs w:val="20"/>
              </w:rPr>
            </w:pPr>
            <w:r>
              <w:rPr>
                <w:rFonts w:ascii="Arial" w:hAnsi="Arial" w:cs="Arial"/>
                <w:color w:val="000000"/>
                <w:kern w:val="0"/>
                <w:sz w:val="20"/>
                <w:szCs w:val="20"/>
              </w:rPr>
              <w:t xml:space="preserve">5.60 </w:t>
            </w:r>
          </w:p>
        </w:tc>
        <w:tc>
          <w:tcPr>
            <w:tcW w:w="550" w:type="dxa"/>
            <w:tcBorders>
              <w:top w:val="nil"/>
              <w:left w:val="nil"/>
              <w:bottom w:val="single" w:color="auto" w:sz="4" w:space="0"/>
              <w:right w:val="single" w:color="auto" w:sz="4" w:space="0"/>
            </w:tcBorders>
            <w:shd w:val="clear" w:color="000000" w:fill="FFFFFF"/>
            <w:vAlign w:val="center"/>
          </w:tcPr>
          <w:p w14:paraId="396DD2C0">
            <w:pPr>
              <w:widowControl/>
              <w:jc w:val="center"/>
              <w:rPr>
                <w:rFonts w:ascii="Arial" w:hAnsi="Arial" w:cs="Arial"/>
                <w:color w:val="000000"/>
                <w:kern w:val="0"/>
                <w:sz w:val="20"/>
                <w:szCs w:val="20"/>
              </w:rPr>
            </w:pPr>
            <w:r>
              <w:rPr>
                <w:rFonts w:ascii="Arial" w:hAnsi="Arial" w:cs="Arial"/>
                <w:color w:val="000000"/>
                <w:kern w:val="0"/>
                <w:sz w:val="20"/>
                <w:szCs w:val="20"/>
              </w:rPr>
              <w:t>208</w:t>
            </w:r>
          </w:p>
        </w:tc>
        <w:tc>
          <w:tcPr>
            <w:tcW w:w="922" w:type="dxa"/>
            <w:tcBorders>
              <w:top w:val="nil"/>
              <w:left w:val="nil"/>
              <w:bottom w:val="single" w:color="auto" w:sz="4" w:space="0"/>
              <w:right w:val="single" w:color="auto" w:sz="4" w:space="0"/>
            </w:tcBorders>
            <w:shd w:val="clear" w:color="000000" w:fill="FFFFFF"/>
            <w:vAlign w:val="center"/>
          </w:tcPr>
          <w:p w14:paraId="640B5956">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6BF10410">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716E5416">
            <w:pPr>
              <w:widowControl/>
              <w:jc w:val="left"/>
              <w:rPr>
                <w:rFonts w:ascii="Arial" w:hAnsi="Arial" w:cs="Arial"/>
                <w:color w:val="000000"/>
                <w:kern w:val="0"/>
                <w:sz w:val="20"/>
                <w:szCs w:val="20"/>
              </w:rPr>
            </w:pPr>
            <w:r>
              <w:rPr>
                <w:rFonts w:ascii="Arial" w:hAnsi="Arial" w:cs="Arial"/>
                <w:color w:val="000000"/>
                <w:kern w:val="0"/>
                <w:sz w:val="20"/>
                <w:szCs w:val="20"/>
              </w:rPr>
              <w:t xml:space="preserve">sulfamethizole  </w:t>
            </w:r>
          </w:p>
        </w:tc>
        <w:tc>
          <w:tcPr>
            <w:tcW w:w="2633" w:type="dxa"/>
            <w:tcBorders>
              <w:top w:val="nil"/>
              <w:left w:val="nil"/>
              <w:bottom w:val="single" w:color="auto" w:sz="4" w:space="0"/>
              <w:right w:val="single" w:color="auto" w:sz="4" w:space="0"/>
            </w:tcBorders>
            <w:shd w:val="clear" w:color="auto" w:fill="auto"/>
            <w:noWrap/>
            <w:vAlign w:val="center"/>
          </w:tcPr>
          <w:p w14:paraId="542C7131">
            <w:pPr>
              <w:widowControl/>
              <w:jc w:val="left"/>
              <w:rPr>
                <w:rFonts w:ascii="宋体" w:hAnsi="宋体" w:cs="宋体"/>
                <w:color w:val="000000"/>
                <w:kern w:val="0"/>
                <w:sz w:val="20"/>
                <w:szCs w:val="20"/>
              </w:rPr>
            </w:pPr>
            <w:r>
              <w:rPr>
                <w:rFonts w:hint="eastAsia" w:ascii="宋体" w:hAnsi="宋体" w:cs="宋体"/>
                <w:color w:val="000000"/>
                <w:kern w:val="0"/>
                <w:sz w:val="20"/>
                <w:szCs w:val="20"/>
              </w:rPr>
              <w:t>磺胺甲噻二唑</w:t>
            </w:r>
          </w:p>
        </w:tc>
        <w:tc>
          <w:tcPr>
            <w:tcW w:w="1555" w:type="dxa"/>
            <w:tcBorders>
              <w:top w:val="nil"/>
              <w:left w:val="nil"/>
              <w:bottom w:val="single" w:color="auto" w:sz="4" w:space="0"/>
              <w:right w:val="single" w:color="auto" w:sz="4" w:space="0"/>
            </w:tcBorders>
            <w:shd w:val="clear" w:color="000000" w:fill="FFFFFF"/>
            <w:vAlign w:val="center"/>
          </w:tcPr>
          <w:p w14:paraId="64021933">
            <w:pPr>
              <w:widowControl/>
              <w:jc w:val="center"/>
              <w:rPr>
                <w:rFonts w:ascii="Arial" w:hAnsi="Arial" w:cs="Arial"/>
                <w:color w:val="000000"/>
                <w:kern w:val="0"/>
                <w:sz w:val="20"/>
                <w:szCs w:val="20"/>
              </w:rPr>
            </w:pPr>
            <w:r>
              <w:rPr>
                <w:rFonts w:ascii="Arial" w:hAnsi="Arial" w:cs="Arial"/>
                <w:color w:val="000000"/>
                <w:kern w:val="0"/>
                <w:sz w:val="20"/>
                <w:szCs w:val="20"/>
              </w:rPr>
              <w:t>271.0 / 108.0</w:t>
            </w:r>
          </w:p>
        </w:tc>
        <w:tc>
          <w:tcPr>
            <w:tcW w:w="820" w:type="dxa"/>
            <w:tcBorders>
              <w:top w:val="nil"/>
              <w:left w:val="nil"/>
              <w:bottom w:val="single" w:color="auto" w:sz="4" w:space="0"/>
              <w:right w:val="single" w:color="auto" w:sz="4" w:space="0"/>
            </w:tcBorders>
            <w:shd w:val="clear" w:color="000000" w:fill="FFFFFF"/>
            <w:vAlign w:val="center"/>
          </w:tcPr>
          <w:p w14:paraId="20F6DE12">
            <w:pPr>
              <w:widowControl/>
              <w:jc w:val="center"/>
              <w:rPr>
                <w:rFonts w:ascii="Arial" w:hAnsi="Arial" w:cs="Arial"/>
                <w:color w:val="000000"/>
                <w:kern w:val="0"/>
                <w:sz w:val="20"/>
                <w:szCs w:val="20"/>
              </w:rPr>
            </w:pPr>
            <w:r>
              <w:rPr>
                <w:rFonts w:ascii="Arial" w:hAnsi="Arial" w:cs="Arial"/>
                <w:color w:val="000000"/>
                <w:kern w:val="0"/>
                <w:sz w:val="20"/>
                <w:szCs w:val="20"/>
              </w:rPr>
              <w:t xml:space="preserve">5.84 </w:t>
            </w:r>
          </w:p>
        </w:tc>
        <w:tc>
          <w:tcPr>
            <w:tcW w:w="550" w:type="dxa"/>
            <w:tcBorders>
              <w:top w:val="nil"/>
              <w:left w:val="nil"/>
              <w:bottom w:val="single" w:color="auto" w:sz="4" w:space="0"/>
              <w:right w:val="single" w:color="auto" w:sz="4" w:space="0"/>
            </w:tcBorders>
            <w:shd w:val="clear" w:color="000000" w:fill="FFFFFF"/>
            <w:vAlign w:val="center"/>
          </w:tcPr>
          <w:p w14:paraId="6651FFC8">
            <w:pPr>
              <w:widowControl/>
              <w:jc w:val="center"/>
              <w:rPr>
                <w:rFonts w:ascii="Arial" w:hAnsi="Arial" w:cs="Arial"/>
                <w:color w:val="000000"/>
                <w:kern w:val="0"/>
                <w:sz w:val="20"/>
                <w:szCs w:val="20"/>
              </w:rPr>
            </w:pPr>
            <w:r>
              <w:rPr>
                <w:rFonts w:ascii="Arial" w:hAnsi="Arial" w:cs="Arial"/>
                <w:color w:val="000000"/>
                <w:kern w:val="0"/>
                <w:sz w:val="20"/>
                <w:szCs w:val="20"/>
              </w:rPr>
              <w:t>113</w:t>
            </w:r>
          </w:p>
        </w:tc>
        <w:tc>
          <w:tcPr>
            <w:tcW w:w="922" w:type="dxa"/>
            <w:tcBorders>
              <w:top w:val="nil"/>
              <w:left w:val="nil"/>
              <w:bottom w:val="single" w:color="auto" w:sz="4" w:space="0"/>
              <w:right w:val="single" w:color="auto" w:sz="4" w:space="0"/>
            </w:tcBorders>
            <w:shd w:val="clear" w:color="000000" w:fill="FFFFFF"/>
            <w:vAlign w:val="center"/>
          </w:tcPr>
          <w:p w14:paraId="1CD5E2CA">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57884562">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3F269D72">
            <w:pPr>
              <w:widowControl/>
              <w:jc w:val="left"/>
              <w:rPr>
                <w:rFonts w:ascii="Arial" w:hAnsi="Arial" w:cs="Arial"/>
                <w:color w:val="000000"/>
                <w:kern w:val="0"/>
                <w:sz w:val="20"/>
                <w:szCs w:val="20"/>
              </w:rPr>
            </w:pPr>
            <w:r>
              <w:rPr>
                <w:rFonts w:ascii="Arial" w:hAnsi="Arial" w:cs="Arial"/>
                <w:color w:val="000000"/>
                <w:kern w:val="0"/>
                <w:sz w:val="20"/>
                <w:szCs w:val="20"/>
              </w:rPr>
              <w:t xml:space="preserve">sulfabenzamide  </w:t>
            </w:r>
          </w:p>
        </w:tc>
        <w:tc>
          <w:tcPr>
            <w:tcW w:w="2633" w:type="dxa"/>
            <w:tcBorders>
              <w:top w:val="nil"/>
              <w:left w:val="nil"/>
              <w:bottom w:val="single" w:color="auto" w:sz="4" w:space="0"/>
              <w:right w:val="single" w:color="auto" w:sz="4" w:space="0"/>
            </w:tcBorders>
            <w:shd w:val="clear" w:color="auto" w:fill="auto"/>
            <w:noWrap/>
            <w:vAlign w:val="center"/>
          </w:tcPr>
          <w:p w14:paraId="35FB3986">
            <w:pPr>
              <w:widowControl/>
              <w:jc w:val="left"/>
              <w:rPr>
                <w:rFonts w:ascii="宋体" w:hAnsi="宋体" w:cs="宋体"/>
                <w:color w:val="000000"/>
                <w:kern w:val="0"/>
                <w:sz w:val="20"/>
                <w:szCs w:val="20"/>
              </w:rPr>
            </w:pPr>
            <w:r>
              <w:rPr>
                <w:rFonts w:hint="eastAsia" w:ascii="宋体" w:hAnsi="宋体" w:cs="宋体"/>
                <w:color w:val="000000"/>
                <w:kern w:val="0"/>
                <w:sz w:val="20"/>
                <w:szCs w:val="20"/>
              </w:rPr>
              <w:t>苯甲酰磺胺</w:t>
            </w:r>
          </w:p>
        </w:tc>
        <w:tc>
          <w:tcPr>
            <w:tcW w:w="1555" w:type="dxa"/>
            <w:tcBorders>
              <w:top w:val="nil"/>
              <w:left w:val="nil"/>
              <w:bottom w:val="single" w:color="auto" w:sz="4" w:space="0"/>
              <w:right w:val="single" w:color="auto" w:sz="4" w:space="0"/>
            </w:tcBorders>
            <w:shd w:val="clear" w:color="000000" w:fill="FFFFFF"/>
            <w:vAlign w:val="center"/>
          </w:tcPr>
          <w:p w14:paraId="3DD67FC6">
            <w:pPr>
              <w:widowControl/>
              <w:jc w:val="center"/>
              <w:rPr>
                <w:rFonts w:ascii="Arial" w:hAnsi="Arial" w:cs="Arial"/>
                <w:color w:val="000000"/>
                <w:kern w:val="0"/>
                <w:sz w:val="20"/>
                <w:szCs w:val="20"/>
              </w:rPr>
            </w:pPr>
            <w:r>
              <w:rPr>
                <w:rFonts w:ascii="Arial" w:hAnsi="Arial" w:cs="Arial"/>
                <w:color w:val="000000"/>
                <w:kern w:val="0"/>
                <w:sz w:val="20"/>
                <w:szCs w:val="20"/>
              </w:rPr>
              <w:t>277.1 / 108.0</w:t>
            </w:r>
          </w:p>
        </w:tc>
        <w:tc>
          <w:tcPr>
            <w:tcW w:w="820" w:type="dxa"/>
            <w:tcBorders>
              <w:top w:val="nil"/>
              <w:left w:val="nil"/>
              <w:bottom w:val="single" w:color="auto" w:sz="4" w:space="0"/>
              <w:right w:val="single" w:color="auto" w:sz="4" w:space="0"/>
            </w:tcBorders>
            <w:shd w:val="clear" w:color="000000" w:fill="FFFFFF"/>
            <w:vAlign w:val="center"/>
          </w:tcPr>
          <w:p w14:paraId="3D622111">
            <w:pPr>
              <w:widowControl/>
              <w:jc w:val="center"/>
              <w:rPr>
                <w:rFonts w:ascii="Arial" w:hAnsi="Arial" w:cs="Arial"/>
                <w:color w:val="000000"/>
                <w:kern w:val="0"/>
                <w:sz w:val="20"/>
                <w:szCs w:val="20"/>
              </w:rPr>
            </w:pPr>
            <w:r>
              <w:rPr>
                <w:rFonts w:ascii="Arial" w:hAnsi="Arial" w:cs="Arial"/>
                <w:color w:val="000000"/>
                <w:kern w:val="0"/>
                <w:sz w:val="20"/>
                <w:szCs w:val="20"/>
              </w:rPr>
              <w:t xml:space="preserve">8.20 </w:t>
            </w:r>
          </w:p>
        </w:tc>
        <w:tc>
          <w:tcPr>
            <w:tcW w:w="550" w:type="dxa"/>
            <w:tcBorders>
              <w:top w:val="nil"/>
              <w:left w:val="nil"/>
              <w:bottom w:val="single" w:color="auto" w:sz="4" w:space="0"/>
              <w:right w:val="single" w:color="auto" w:sz="4" w:space="0"/>
            </w:tcBorders>
            <w:shd w:val="clear" w:color="000000" w:fill="FFFFFF"/>
            <w:vAlign w:val="center"/>
          </w:tcPr>
          <w:p w14:paraId="31DF2F38">
            <w:pPr>
              <w:widowControl/>
              <w:jc w:val="center"/>
              <w:rPr>
                <w:rFonts w:ascii="Arial" w:hAnsi="Arial" w:cs="Arial"/>
                <w:color w:val="000000"/>
                <w:kern w:val="0"/>
                <w:sz w:val="20"/>
                <w:szCs w:val="20"/>
              </w:rPr>
            </w:pPr>
            <w:r>
              <w:rPr>
                <w:rFonts w:ascii="Arial" w:hAnsi="Arial" w:cs="Arial"/>
                <w:color w:val="000000"/>
                <w:kern w:val="0"/>
                <w:sz w:val="20"/>
                <w:szCs w:val="20"/>
              </w:rPr>
              <w:t>161</w:t>
            </w:r>
          </w:p>
        </w:tc>
        <w:tc>
          <w:tcPr>
            <w:tcW w:w="922" w:type="dxa"/>
            <w:tcBorders>
              <w:top w:val="nil"/>
              <w:left w:val="nil"/>
              <w:bottom w:val="single" w:color="auto" w:sz="4" w:space="0"/>
              <w:right w:val="single" w:color="auto" w:sz="4" w:space="0"/>
            </w:tcBorders>
            <w:shd w:val="clear" w:color="000000" w:fill="FFFFFF"/>
            <w:vAlign w:val="center"/>
          </w:tcPr>
          <w:p w14:paraId="4251CC70">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017DB7C5">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4C4EC84D">
            <w:pPr>
              <w:widowControl/>
              <w:jc w:val="left"/>
              <w:rPr>
                <w:rFonts w:ascii="Arial" w:hAnsi="Arial" w:cs="Arial"/>
                <w:color w:val="000000"/>
                <w:kern w:val="0"/>
                <w:sz w:val="20"/>
                <w:szCs w:val="20"/>
              </w:rPr>
            </w:pPr>
            <w:r>
              <w:rPr>
                <w:rFonts w:ascii="Arial" w:hAnsi="Arial" w:cs="Arial"/>
                <w:color w:val="000000"/>
                <w:kern w:val="0"/>
                <w:sz w:val="20"/>
                <w:szCs w:val="20"/>
              </w:rPr>
              <w:t xml:space="preserve">sulfisomidine  </w:t>
            </w:r>
          </w:p>
        </w:tc>
        <w:tc>
          <w:tcPr>
            <w:tcW w:w="2633" w:type="dxa"/>
            <w:tcBorders>
              <w:top w:val="nil"/>
              <w:left w:val="nil"/>
              <w:bottom w:val="single" w:color="auto" w:sz="4" w:space="0"/>
              <w:right w:val="single" w:color="auto" w:sz="4" w:space="0"/>
            </w:tcBorders>
            <w:shd w:val="clear" w:color="auto" w:fill="auto"/>
            <w:noWrap/>
            <w:vAlign w:val="center"/>
          </w:tcPr>
          <w:p w14:paraId="0F9CEC1C">
            <w:pPr>
              <w:widowControl/>
              <w:jc w:val="left"/>
              <w:rPr>
                <w:rFonts w:ascii="宋体" w:hAnsi="宋体" w:cs="宋体"/>
                <w:color w:val="000000"/>
                <w:kern w:val="0"/>
                <w:sz w:val="20"/>
                <w:szCs w:val="20"/>
              </w:rPr>
            </w:pPr>
            <w:r>
              <w:rPr>
                <w:rFonts w:hint="eastAsia" w:ascii="宋体" w:hAnsi="宋体" w:cs="宋体"/>
                <w:color w:val="000000"/>
                <w:kern w:val="0"/>
                <w:sz w:val="20"/>
                <w:szCs w:val="20"/>
              </w:rPr>
              <w:t>磺胺二甲异嘧啶</w:t>
            </w:r>
          </w:p>
        </w:tc>
        <w:tc>
          <w:tcPr>
            <w:tcW w:w="1555" w:type="dxa"/>
            <w:tcBorders>
              <w:top w:val="nil"/>
              <w:left w:val="nil"/>
              <w:bottom w:val="single" w:color="auto" w:sz="4" w:space="0"/>
              <w:right w:val="single" w:color="auto" w:sz="4" w:space="0"/>
            </w:tcBorders>
            <w:shd w:val="clear" w:color="000000" w:fill="FFFFFF"/>
            <w:vAlign w:val="center"/>
          </w:tcPr>
          <w:p w14:paraId="331D2157">
            <w:pPr>
              <w:widowControl/>
              <w:jc w:val="center"/>
              <w:rPr>
                <w:rFonts w:ascii="Arial" w:hAnsi="Arial" w:cs="Arial"/>
                <w:color w:val="000000"/>
                <w:kern w:val="0"/>
                <w:sz w:val="20"/>
                <w:szCs w:val="20"/>
              </w:rPr>
            </w:pPr>
            <w:r>
              <w:rPr>
                <w:rFonts w:ascii="Arial" w:hAnsi="Arial" w:cs="Arial"/>
                <w:color w:val="000000"/>
                <w:kern w:val="0"/>
                <w:sz w:val="20"/>
                <w:szCs w:val="20"/>
              </w:rPr>
              <w:t>279.0 / 186.0</w:t>
            </w:r>
          </w:p>
        </w:tc>
        <w:tc>
          <w:tcPr>
            <w:tcW w:w="820" w:type="dxa"/>
            <w:tcBorders>
              <w:top w:val="nil"/>
              <w:left w:val="nil"/>
              <w:bottom w:val="single" w:color="auto" w:sz="4" w:space="0"/>
              <w:right w:val="single" w:color="auto" w:sz="4" w:space="0"/>
            </w:tcBorders>
            <w:shd w:val="clear" w:color="000000" w:fill="FFFFFF"/>
            <w:vAlign w:val="center"/>
          </w:tcPr>
          <w:p w14:paraId="169A7DD5">
            <w:pPr>
              <w:widowControl/>
              <w:jc w:val="center"/>
              <w:rPr>
                <w:rFonts w:ascii="Arial" w:hAnsi="Arial" w:cs="Arial"/>
                <w:color w:val="000000"/>
                <w:kern w:val="0"/>
                <w:sz w:val="20"/>
                <w:szCs w:val="20"/>
              </w:rPr>
            </w:pPr>
            <w:r>
              <w:rPr>
                <w:rFonts w:ascii="Arial" w:hAnsi="Arial" w:cs="Arial"/>
                <w:color w:val="000000"/>
                <w:kern w:val="0"/>
                <w:sz w:val="20"/>
                <w:szCs w:val="20"/>
              </w:rPr>
              <w:t xml:space="preserve">4.20 </w:t>
            </w:r>
          </w:p>
        </w:tc>
        <w:tc>
          <w:tcPr>
            <w:tcW w:w="550" w:type="dxa"/>
            <w:tcBorders>
              <w:top w:val="nil"/>
              <w:left w:val="nil"/>
              <w:bottom w:val="single" w:color="auto" w:sz="4" w:space="0"/>
              <w:right w:val="single" w:color="auto" w:sz="4" w:space="0"/>
            </w:tcBorders>
            <w:shd w:val="clear" w:color="000000" w:fill="FFFFFF"/>
            <w:vAlign w:val="center"/>
          </w:tcPr>
          <w:p w14:paraId="2B1F4662">
            <w:pPr>
              <w:widowControl/>
              <w:jc w:val="center"/>
              <w:rPr>
                <w:rFonts w:ascii="Arial" w:hAnsi="Arial" w:cs="Arial"/>
                <w:color w:val="000000"/>
                <w:kern w:val="0"/>
                <w:sz w:val="20"/>
                <w:szCs w:val="20"/>
              </w:rPr>
            </w:pPr>
            <w:r>
              <w:rPr>
                <w:rFonts w:ascii="Arial" w:hAnsi="Arial" w:cs="Arial"/>
                <w:color w:val="000000"/>
                <w:kern w:val="0"/>
                <w:sz w:val="20"/>
                <w:szCs w:val="20"/>
              </w:rPr>
              <w:t>179</w:t>
            </w:r>
          </w:p>
        </w:tc>
        <w:tc>
          <w:tcPr>
            <w:tcW w:w="922" w:type="dxa"/>
            <w:tcBorders>
              <w:top w:val="nil"/>
              <w:left w:val="nil"/>
              <w:bottom w:val="single" w:color="auto" w:sz="4" w:space="0"/>
              <w:right w:val="single" w:color="auto" w:sz="4" w:space="0"/>
            </w:tcBorders>
            <w:shd w:val="clear" w:color="000000" w:fill="FFFFFF"/>
            <w:vAlign w:val="center"/>
          </w:tcPr>
          <w:p w14:paraId="4A3D1DCF">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2E8739BC">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206FDE30">
            <w:pPr>
              <w:widowControl/>
              <w:jc w:val="left"/>
              <w:rPr>
                <w:rFonts w:ascii="Arial" w:hAnsi="Arial" w:cs="Arial"/>
                <w:color w:val="000000"/>
                <w:kern w:val="0"/>
                <w:sz w:val="20"/>
                <w:szCs w:val="20"/>
              </w:rPr>
            </w:pPr>
            <w:r>
              <w:rPr>
                <w:rFonts w:ascii="Arial" w:hAnsi="Arial" w:cs="Arial"/>
                <w:color w:val="000000"/>
                <w:kern w:val="0"/>
                <w:sz w:val="20"/>
                <w:szCs w:val="20"/>
              </w:rPr>
              <w:t xml:space="preserve">Sulfamethazine  </w:t>
            </w:r>
          </w:p>
        </w:tc>
        <w:tc>
          <w:tcPr>
            <w:tcW w:w="2633" w:type="dxa"/>
            <w:tcBorders>
              <w:top w:val="nil"/>
              <w:left w:val="nil"/>
              <w:bottom w:val="single" w:color="auto" w:sz="4" w:space="0"/>
              <w:right w:val="single" w:color="auto" w:sz="4" w:space="0"/>
            </w:tcBorders>
            <w:shd w:val="clear" w:color="auto" w:fill="auto"/>
            <w:noWrap/>
            <w:vAlign w:val="center"/>
          </w:tcPr>
          <w:p w14:paraId="12276855">
            <w:pPr>
              <w:widowControl/>
              <w:jc w:val="left"/>
              <w:rPr>
                <w:rFonts w:ascii="宋体" w:hAnsi="宋体" w:cs="宋体"/>
                <w:color w:val="000000"/>
                <w:kern w:val="0"/>
                <w:sz w:val="20"/>
                <w:szCs w:val="20"/>
              </w:rPr>
            </w:pPr>
            <w:r>
              <w:rPr>
                <w:rFonts w:hint="eastAsia" w:ascii="宋体" w:hAnsi="宋体" w:cs="宋体"/>
                <w:color w:val="000000"/>
                <w:kern w:val="0"/>
                <w:sz w:val="20"/>
                <w:szCs w:val="20"/>
              </w:rPr>
              <w:t>磺胺二甲基嘧啶</w:t>
            </w:r>
          </w:p>
        </w:tc>
        <w:tc>
          <w:tcPr>
            <w:tcW w:w="1555" w:type="dxa"/>
            <w:tcBorders>
              <w:top w:val="nil"/>
              <w:left w:val="nil"/>
              <w:bottom w:val="single" w:color="auto" w:sz="4" w:space="0"/>
              <w:right w:val="single" w:color="auto" w:sz="4" w:space="0"/>
            </w:tcBorders>
            <w:shd w:val="clear" w:color="000000" w:fill="FFFFFF"/>
            <w:vAlign w:val="center"/>
          </w:tcPr>
          <w:p w14:paraId="1AC1AA98">
            <w:pPr>
              <w:widowControl/>
              <w:jc w:val="center"/>
              <w:rPr>
                <w:rFonts w:ascii="Arial" w:hAnsi="Arial" w:cs="Arial"/>
                <w:color w:val="000000"/>
                <w:kern w:val="0"/>
                <w:sz w:val="20"/>
                <w:szCs w:val="20"/>
              </w:rPr>
            </w:pPr>
            <w:r>
              <w:rPr>
                <w:rFonts w:ascii="Arial" w:hAnsi="Arial" w:cs="Arial"/>
                <w:color w:val="000000"/>
                <w:kern w:val="0"/>
                <w:sz w:val="20"/>
                <w:szCs w:val="20"/>
              </w:rPr>
              <w:t>279.1 / 156.0</w:t>
            </w:r>
          </w:p>
        </w:tc>
        <w:tc>
          <w:tcPr>
            <w:tcW w:w="820" w:type="dxa"/>
            <w:tcBorders>
              <w:top w:val="nil"/>
              <w:left w:val="nil"/>
              <w:bottom w:val="single" w:color="auto" w:sz="4" w:space="0"/>
              <w:right w:val="single" w:color="auto" w:sz="4" w:space="0"/>
            </w:tcBorders>
            <w:shd w:val="clear" w:color="000000" w:fill="FFFFFF"/>
            <w:vAlign w:val="center"/>
          </w:tcPr>
          <w:p w14:paraId="0D8D0C99">
            <w:pPr>
              <w:widowControl/>
              <w:jc w:val="center"/>
              <w:rPr>
                <w:rFonts w:ascii="Arial" w:hAnsi="Arial" w:cs="Arial"/>
                <w:color w:val="000000"/>
                <w:kern w:val="0"/>
                <w:sz w:val="20"/>
                <w:szCs w:val="20"/>
              </w:rPr>
            </w:pPr>
            <w:r>
              <w:rPr>
                <w:rFonts w:ascii="Arial" w:hAnsi="Arial" w:cs="Arial"/>
                <w:color w:val="000000"/>
                <w:kern w:val="0"/>
                <w:sz w:val="20"/>
                <w:szCs w:val="20"/>
              </w:rPr>
              <w:t xml:space="preserve">5.91 </w:t>
            </w:r>
          </w:p>
        </w:tc>
        <w:tc>
          <w:tcPr>
            <w:tcW w:w="550" w:type="dxa"/>
            <w:tcBorders>
              <w:top w:val="nil"/>
              <w:left w:val="nil"/>
              <w:bottom w:val="single" w:color="auto" w:sz="4" w:space="0"/>
              <w:right w:val="single" w:color="auto" w:sz="4" w:space="0"/>
            </w:tcBorders>
            <w:shd w:val="clear" w:color="000000" w:fill="FFFFFF"/>
            <w:vAlign w:val="center"/>
          </w:tcPr>
          <w:p w14:paraId="3AF7F6D7">
            <w:pPr>
              <w:widowControl/>
              <w:jc w:val="center"/>
              <w:rPr>
                <w:rFonts w:ascii="Arial" w:hAnsi="Arial" w:cs="Arial"/>
                <w:color w:val="000000"/>
                <w:kern w:val="0"/>
                <w:sz w:val="20"/>
                <w:szCs w:val="20"/>
              </w:rPr>
            </w:pPr>
            <w:r>
              <w:rPr>
                <w:rFonts w:ascii="Arial" w:hAnsi="Arial" w:cs="Arial"/>
                <w:color w:val="000000"/>
                <w:kern w:val="0"/>
                <w:sz w:val="20"/>
                <w:szCs w:val="20"/>
              </w:rPr>
              <w:t>152</w:t>
            </w:r>
          </w:p>
        </w:tc>
        <w:tc>
          <w:tcPr>
            <w:tcW w:w="922" w:type="dxa"/>
            <w:tcBorders>
              <w:top w:val="nil"/>
              <w:left w:val="nil"/>
              <w:bottom w:val="single" w:color="auto" w:sz="4" w:space="0"/>
              <w:right w:val="single" w:color="auto" w:sz="4" w:space="0"/>
            </w:tcBorders>
            <w:shd w:val="clear" w:color="000000" w:fill="FFFFFF"/>
            <w:vAlign w:val="center"/>
          </w:tcPr>
          <w:p w14:paraId="4DA1495C">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0D1CDFAB">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17A416E2">
            <w:pPr>
              <w:widowControl/>
              <w:jc w:val="left"/>
              <w:rPr>
                <w:rFonts w:ascii="Arial" w:hAnsi="Arial" w:cs="Arial"/>
                <w:color w:val="000000"/>
                <w:kern w:val="0"/>
                <w:sz w:val="20"/>
                <w:szCs w:val="20"/>
              </w:rPr>
            </w:pPr>
            <w:r>
              <w:rPr>
                <w:rFonts w:ascii="Arial" w:hAnsi="Arial" w:cs="Arial"/>
                <w:color w:val="000000"/>
                <w:kern w:val="0"/>
                <w:sz w:val="20"/>
                <w:szCs w:val="20"/>
              </w:rPr>
              <w:t xml:space="preserve">sulfamonomethoxine  </w:t>
            </w:r>
          </w:p>
        </w:tc>
        <w:tc>
          <w:tcPr>
            <w:tcW w:w="2633" w:type="dxa"/>
            <w:tcBorders>
              <w:top w:val="nil"/>
              <w:left w:val="nil"/>
              <w:bottom w:val="single" w:color="auto" w:sz="4" w:space="0"/>
              <w:right w:val="single" w:color="auto" w:sz="4" w:space="0"/>
            </w:tcBorders>
            <w:shd w:val="clear" w:color="auto" w:fill="auto"/>
            <w:noWrap/>
            <w:vAlign w:val="center"/>
          </w:tcPr>
          <w:p w14:paraId="0BB0CACE">
            <w:pPr>
              <w:widowControl/>
              <w:jc w:val="left"/>
              <w:rPr>
                <w:rFonts w:ascii="宋体" w:hAnsi="宋体" w:cs="宋体"/>
                <w:color w:val="000000"/>
                <w:kern w:val="0"/>
                <w:sz w:val="20"/>
                <w:szCs w:val="20"/>
              </w:rPr>
            </w:pPr>
            <w:r>
              <w:rPr>
                <w:rFonts w:hint="eastAsia" w:ascii="宋体" w:hAnsi="宋体" w:cs="宋体"/>
                <w:color w:val="000000"/>
                <w:kern w:val="0"/>
                <w:sz w:val="20"/>
                <w:szCs w:val="20"/>
              </w:rPr>
              <w:t>磺胺间甲氧嘧啶</w:t>
            </w:r>
          </w:p>
        </w:tc>
        <w:tc>
          <w:tcPr>
            <w:tcW w:w="1555" w:type="dxa"/>
            <w:tcBorders>
              <w:top w:val="nil"/>
              <w:left w:val="nil"/>
              <w:bottom w:val="single" w:color="auto" w:sz="4" w:space="0"/>
              <w:right w:val="single" w:color="auto" w:sz="4" w:space="0"/>
            </w:tcBorders>
            <w:shd w:val="clear" w:color="000000" w:fill="FFFFFF"/>
            <w:vAlign w:val="center"/>
          </w:tcPr>
          <w:p w14:paraId="4BF915D6">
            <w:pPr>
              <w:widowControl/>
              <w:jc w:val="center"/>
              <w:rPr>
                <w:rFonts w:ascii="Arial" w:hAnsi="Arial" w:cs="Arial"/>
                <w:color w:val="000000"/>
                <w:kern w:val="0"/>
                <w:sz w:val="20"/>
                <w:szCs w:val="20"/>
              </w:rPr>
            </w:pPr>
            <w:r>
              <w:rPr>
                <w:rFonts w:ascii="Arial" w:hAnsi="Arial" w:cs="Arial"/>
                <w:color w:val="000000"/>
                <w:kern w:val="0"/>
                <w:sz w:val="20"/>
                <w:szCs w:val="20"/>
              </w:rPr>
              <w:t>281.1 / 126.1</w:t>
            </w:r>
          </w:p>
        </w:tc>
        <w:tc>
          <w:tcPr>
            <w:tcW w:w="820" w:type="dxa"/>
            <w:tcBorders>
              <w:top w:val="nil"/>
              <w:left w:val="nil"/>
              <w:bottom w:val="single" w:color="auto" w:sz="4" w:space="0"/>
              <w:right w:val="single" w:color="auto" w:sz="4" w:space="0"/>
            </w:tcBorders>
            <w:shd w:val="clear" w:color="000000" w:fill="FFFFFF"/>
            <w:vAlign w:val="center"/>
          </w:tcPr>
          <w:p w14:paraId="5A6E07B1">
            <w:pPr>
              <w:widowControl/>
              <w:jc w:val="center"/>
              <w:rPr>
                <w:rFonts w:ascii="Arial" w:hAnsi="Arial" w:cs="Arial"/>
                <w:color w:val="000000"/>
                <w:kern w:val="0"/>
                <w:sz w:val="20"/>
                <w:szCs w:val="20"/>
              </w:rPr>
            </w:pPr>
            <w:r>
              <w:rPr>
                <w:rFonts w:ascii="Arial" w:hAnsi="Arial" w:cs="Arial"/>
                <w:color w:val="000000"/>
                <w:kern w:val="0"/>
                <w:sz w:val="20"/>
                <w:szCs w:val="20"/>
              </w:rPr>
              <w:t xml:space="preserve">6.56 </w:t>
            </w:r>
          </w:p>
        </w:tc>
        <w:tc>
          <w:tcPr>
            <w:tcW w:w="550" w:type="dxa"/>
            <w:tcBorders>
              <w:top w:val="nil"/>
              <w:left w:val="nil"/>
              <w:bottom w:val="single" w:color="auto" w:sz="4" w:space="0"/>
              <w:right w:val="single" w:color="auto" w:sz="4" w:space="0"/>
            </w:tcBorders>
            <w:shd w:val="clear" w:color="000000" w:fill="FFFFFF"/>
            <w:vAlign w:val="center"/>
          </w:tcPr>
          <w:p w14:paraId="719C8C56">
            <w:pPr>
              <w:widowControl/>
              <w:jc w:val="center"/>
              <w:rPr>
                <w:rFonts w:ascii="Arial" w:hAnsi="Arial" w:cs="Arial"/>
                <w:color w:val="000000"/>
                <w:kern w:val="0"/>
                <w:sz w:val="20"/>
                <w:szCs w:val="20"/>
              </w:rPr>
            </w:pPr>
            <w:r>
              <w:rPr>
                <w:rFonts w:ascii="Arial" w:hAnsi="Arial" w:cs="Arial"/>
                <w:color w:val="000000"/>
                <w:kern w:val="0"/>
                <w:sz w:val="20"/>
                <w:szCs w:val="20"/>
              </w:rPr>
              <w:t>146</w:t>
            </w:r>
          </w:p>
        </w:tc>
        <w:tc>
          <w:tcPr>
            <w:tcW w:w="922" w:type="dxa"/>
            <w:tcBorders>
              <w:top w:val="nil"/>
              <w:left w:val="nil"/>
              <w:bottom w:val="single" w:color="auto" w:sz="4" w:space="0"/>
              <w:right w:val="single" w:color="auto" w:sz="4" w:space="0"/>
            </w:tcBorders>
            <w:shd w:val="clear" w:color="000000" w:fill="FFFFFF"/>
            <w:vAlign w:val="center"/>
          </w:tcPr>
          <w:p w14:paraId="6A94FA2B">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1CCE1B03">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5E9E8D20">
            <w:pPr>
              <w:widowControl/>
              <w:jc w:val="left"/>
              <w:rPr>
                <w:rFonts w:ascii="Arial" w:hAnsi="Arial" w:cs="Arial"/>
                <w:color w:val="000000"/>
                <w:kern w:val="0"/>
                <w:sz w:val="20"/>
                <w:szCs w:val="20"/>
              </w:rPr>
            </w:pPr>
            <w:r>
              <w:rPr>
                <w:rFonts w:ascii="Arial" w:hAnsi="Arial" w:cs="Arial"/>
                <w:color w:val="000000"/>
                <w:kern w:val="0"/>
                <w:sz w:val="20"/>
                <w:szCs w:val="20"/>
              </w:rPr>
              <w:t xml:space="preserve">Sulfaclozine  </w:t>
            </w:r>
          </w:p>
        </w:tc>
        <w:tc>
          <w:tcPr>
            <w:tcW w:w="2633" w:type="dxa"/>
            <w:tcBorders>
              <w:top w:val="nil"/>
              <w:left w:val="nil"/>
              <w:bottom w:val="single" w:color="auto" w:sz="4" w:space="0"/>
              <w:right w:val="single" w:color="auto" w:sz="4" w:space="0"/>
            </w:tcBorders>
            <w:shd w:val="clear" w:color="auto" w:fill="auto"/>
            <w:noWrap/>
            <w:vAlign w:val="center"/>
          </w:tcPr>
          <w:p w14:paraId="51B89136">
            <w:pPr>
              <w:widowControl/>
              <w:jc w:val="left"/>
              <w:rPr>
                <w:rFonts w:ascii="宋体" w:hAnsi="宋体" w:cs="宋体"/>
                <w:color w:val="000000"/>
                <w:kern w:val="0"/>
                <w:sz w:val="20"/>
                <w:szCs w:val="20"/>
              </w:rPr>
            </w:pPr>
            <w:r>
              <w:rPr>
                <w:rFonts w:hint="eastAsia" w:ascii="宋体" w:hAnsi="宋体" w:cs="宋体"/>
                <w:color w:val="000000"/>
                <w:kern w:val="0"/>
                <w:sz w:val="20"/>
                <w:szCs w:val="20"/>
              </w:rPr>
              <w:t>磺胺氯吡嗪</w:t>
            </w:r>
          </w:p>
        </w:tc>
        <w:tc>
          <w:tcPr>
            <w:tcW w:w="1555" w:type="dxa"/>
            <w:tcBorders>
              <w:top w:val="nil"/>
              <w:left w:val="nil"/>
              <w:bottom w:val="single" w:color="auto" w:sz="4" w:space="0"/>
              <w:right w:val="single" w:color="auto" w:sz="4" w:space="0"/>
            </w:tcBorders>
            <w:shd w:val="clear" w:color="000000" w:fill="FFFFFF"/>
            <w:vAlign w:val="center"/>
          </w:tcPr>
          <w:p w14:paraId="71EF6450">
            <w:pPr>
              <w:widowControl/>
              <w:jc w:val="center"/>
              <w:rPr>
                <w:rFonts w:ascii="Arial" w:hAnsi="Arial" w:cs="Arial"/>
                <w:color w:val="000000"/>
                <w:kern w:val="0"/>
                <w:sz w:val="20"/>
                <w:szCs w:val="20"/>
              </w:rPr>
            </w:pPr>
            <w:r>
              <w:rPr>
                <w:rFonts w:ascii="Arial" w:hAnsi="Arial" w:cs="Arial"/>
                <w:color w:val="000000"/>
                <w:kern w:val="0"/>
                <w:sz w:val="20"/>
                <w:szCs w:val="20"/>
              </w:rPr>
              <w:t>285.0 / 92.0</w:t>
            </w:r>
          </w:p>
        </w:tc>
        <w:tc>
          <w:tcPr>
            <w:tcW w:w="820" w:type="dxa"/>
            <w:tcBorders>
              <w:top w:val="nil"/>
              <w:left w:val="nil"/>
              <w:bottom w:val="single" w:color="auto" w:sz="4" w:space="0"/>
              <w:right w:val="single" w:color="auto" w:sz="4" w:space="0"/>
            </w:tcBorders>
            <w:shd w:val="clear" w:color="000000" w:fill="FFFFFF"/>
            <w:vAlign w:val="center"/>
          </w:tcPr>
          <w:p w14:paraId="11BC26BE">
            <w:pPr>
              <w:widowControl/>
              <w:jc w:val="center"/>
              <w:rPr>
                <w:rFonts w:ascii="Arial" w:hAnsi="Arial" w:cs="Arial"/>
                <w:color w:val="000000"/>
                <w:kern w:val="0"/>
                <w:sz w:val="20"/>
                <w:szCs w:val="20"/>
              </w:rPr>
            </w:pPr>
            <w:r>
              <w:rPr>
                <w:rFonts w:ascii="Arial" w:hAnsi="Arial" w:cs="Arial"/>
                <w:color w:val="000000"/>
                <w:kern w:val="0"/>
                <w:sz w:val="20"/>
                <w:szCs w:val="20"/>
              </w:rPr>
              <w:t xml:space="preserve">8.38 </w:t>
            </w:r>
          </w:p>
        </w:tc>
        <w:tc>
          <w:tcPr>
            <w:tcW w:w="550" w:type="dxa"/>
            <w:tcBorders>
              <w:top w:val="nil"/>
              <w:left w:val="nil"/>
              <w:bottom w:val="single" w:color="auto" w:sz="4" w:space="0"/>
              <w:right w:val="single" w:color="auto" w:sz="4" w:space="0"/>
            </w:tcBorders>
            <w:shd w:val="clear" w:color="000000" w:fill="FFFFFF"/>
            <w:vAlign w:val="center"/>
          </w:tcPr>
          <w:p w14:paraId="017C5F93">
            <w:pPr>
              <w:widowControl/>
              <w:jc w:val="center"/>
              <w:rPr>
                <w:rFonts w:ascii="Arial" w:hAnsi="Arial" w:cs="Arial"/>
                <w:color w:val="000000"/>
                <w:kern w:val="0"/>
                <w:sz w:val="20"/>
                <w:szCs w:val="20"/>
              </w:rPr>
            </w:pPr>
            <w:r>
              <w:rPr>
                <w:rFonts w:ascii="Arial" w:hAnsi="Arial" w:cs="Arial"/>
                <w:color w:val="000000"/>
                <w:kern w:val="0"/>
                <w:sz w:val="20"/>
                <w:szCs w:val="20"/>
              </w:rPr>
              <w:t>160</w:t>
            </w:r>
          </w:p>
        </w:tc>
        <w:tc>
          <w:tcPr>
            <w:tcW w:w="922" w:type="dxa"/>
            <w:tcBorders>
              <w:top w:val="nil"/>
              <w:left w:val="nil"/>
              <w:bottom w:val="single" w:color="auto" w:sz="4" w:space="0"/>
              <w:right w:val="single" w:color="auto" w:sz="4" w:space="0"/>
            </w:tcBorders>
            <w:shd w:val="clear" w:color="000000" w:fill="FFFFFF"/>
            <w:vAlign w:val="center"/>
          </w:tcPr>
          <w:p w14:paraId="47B597AF">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008CCE19">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27FDFDED">
            <w:pPr>
              <w:widowControl/>
              <w:jc w:val="left"/>
              <w:rPr>
                <w:rFonts w:ascii="Arial" w:hAnsi="Arial" w:cs="Arial"/>
                <w:color w:val="000000"/>
                <w:kern w:val="0"/>
                <w:sz w:val="20"/>
                <w:szCs w:val="20"/>
              </w:rPr>
            </w:pPr>
            <w:r>
              <w:rPr>
                <w:rFonts w:ascii="Arial" w:hAnsi="Arial" w:cs="Arial"/>
                <w:color w:val="000000"/>
                <w:kern w:val="0"/>
                <w:sz w:val="20"/>
                <w:szCs w:val="20"/>
              </w:rPr>
              <w:t xml:space="preserve">sulfachloropyridazine  </w:t>
            </w:r>
          </w:p>
        </w:tc>
        <w:tc>
          <w:tcPr>
            <w:tcW w:w="2633" w:type="dxa"/>
            <w:tcBorders>
              <w:top w:val="nil"/>
              <w:left w:val="nil"/>
              <w:bottom w:val="single" w:color="auto" w:sz="4" w:space="0"/>
              <w:right w:val="single" w:color="auto" w:sz="4" w:space="0"/>
            </w:tcBorders>
            <w:shd w:val="clear" w:color="auto" w:fill="auto"/>
            <w:noWrap/>
            <w:vAlign w:val="center"/>
          </w:tcPr>
          <w:p w14:paraId="4F767D57">
            <w:pPr>
              <w:widowControl/>
              <w:jc w:val="left"/>
              <w:rPr>
                <w:rFonts w:ascii="宋体" w:hAnsi="宋体" w:cs="宋体"/>
                <w:color w:val="000000"/>
                <w:kern w:val="0"/>
                <w:sz w:val="20"/>
                <w:szCs w:val="20"/>
              </w:rPr>
            </w:pPr>
            <w:r>
              <w:rPr>
                <w:rFonts w:hint="eastAsia" w:ascii="宋体" w:hAnsi="宋体" w:cs="宋体"/>
                <w:color w:val="000000"/>
                <w:kern w:val="0"/>
                <w:sz w:val="20"/>
                <w:szCs w:val="20"/>
              </w:rPr>
              <w:t>磺胺氯哒嗪</w:t>
            </w:r>
          </w:p>
        </w:tc>
        <w:tc>
          <w:tcPr>
            <w:tcW w:w="1555" w:type="dxa"/>
            <w:tcBorders>
              <w:top w:val="nil"/>
              <w:left w:val="nil"/>
              <w:bottom w:val="single" w:color="auto" w:sz="4" w:space="0"/>
              <w:right w:val="single" w:color="auto" w:sz="4" w:space="0"/>
            </w:tcBorders>
            <w:shd w:val="clear" w:color="000000" w:fill="FFFFFF"/>
            <w:vAlign w:val="center"/>
          </w:tcPr>
          <w:p w14:paraId="48AC1E9B">
            <w:pPr>
              <w:widowControl/>
              <w:jc w:val="center"/>
              <w:rPr>
                <w:rFonts w:ascii="Arial" w:hAnsi="Arial" w:cs="Arial"/>
                <w:color w:val="000000"/>
                <w:kern w:val="0"/>
                <w:sz w:val="20"/>
                <w:szCs w:val="20"/>
              </w:rPr>
            </w:pPr>
            <w:r>
              <w:rPr>
                <w:rFonts w:ascii="Arial" w:hAnsi="Arial" w:cs="Arial"/>
                <w:color w:val="000000"/>
                <w:kern w:val="0"/>
                <w:sz w:val="20"/>
                <w:szCs w:val="20"/>
              </w:rPr>
              <w:t>285.1 / 108.1</w:t>
            </w:r>
          </w:p>
        </w:tc>
        <w:tc>
          <w:tcPr>
            <w:tcW w:w="820" w:type="dxa"/>
            <w:tcBorders>
              <w:top w:val="nil"/>
              <w:left w:val="nil"/>
              <w:bottom w:val="single" w:color="auto" w:sz="4" w:space="0"/>
              <w:right w:val="single" w:color="auto" w:sz="4" w:space="0"/>
            </w:tcBorders>
            <w:shd w:val="clear" w:color="000000" w:fill="FFFFFF"/>
            <w:vAlign w:val="center"/>
          </w:tcPr>
          <w:p w14:paraId="52D5787F">
            <w:pPr>
              <w:widowControl/>
              <w:jc w:val="center"/>
              <w:rPr>
                <w:rFonts w:ascii="Arial" w:hAnsi="Arial" w:cs="Arial"/>
                <w:color w:val="000000"/>
                <w:kern w:val="0"/>
                <w:sz w:val="20"/>
                <w:szCs w:val="20"/>
              </w:rPr>
            </w:pPr>
            <w:r>
              <w:rPr>
                <w:rFonts w:ascii="Arial" w:hAnsi="Arial" w:cs="Arial"/>
                <w:color w:val="000000"/>
                <w:kern w:val="0"/>
                <w:sz w:val="20"/>
                <w:szCs w:val="20"/>
              </w:rPr>
              <w:t xml:space="preserve">6.78 </w:t>
            </w:r>
          </w:p>
        </w:tc>
        <w:tc>
          <w:tcPr>
            <w:tcW w:w="550" w:type="dxa"/>
            <w:tcBorders>
              <w:top w:val="nil"/>
              <w:left w:val="nil"/>
              <w:bottom w:val="single" w:color="auto" w:sz="4" w:space="0"/>
              <w:right w:val="single" w:color="auto" w:sz="4" w:space="0"/>
            </w:tcBorders>
            <w:shd w:val="clear" w:color="000000" w:fill="FFFFFF"/>
            <w:vAlign w:val="center"/>
          </w:tcPr>
          <w:p w14:paraId="32749022">
            <w:pPr>
              <w:widowControl/>
              <w:jc w:val="center"/>
              <w:rPr>
                <w:rFonts w:ascii="Arial" w:hAnsi="Arial" w:cs="Arial"/>
                <w:color w:val="000000"/>
                <w:kern w:val="0"/>
                <w:sz w:val="20"/>
                <w:szCs w:val="20"/>
              </w:rPr>
            </w:pPr>
            <w:r>
              <w:rPr>
                <w:rFonts w:ascii="Arial" w:hAnsi="Arial" w:cs="Arial"/>
                <w:color w:val="000000"/>
                <w:kern w:val="0"/>
                <w:sz w:val="20"/>
                <w:szCs w:val="20"/>
              </w:rPr>
              <w:t>166</w:t>
            </w:r>
          </w:p>
        </w:tc>
        <w:tc>
          <w:tcPr>
            <w:tcW w:w="922" w:type="dxa"/>
            <w:tcBorders>
              <w:top w:val="nil"/>
              <w:left w:val="nil"/>
              <w:bottom w:val="single" w:color="auto" w:sz="4" w:space="0"/>
              <w:right w:val="single" w:color="auto" w:sz="4" w:space="0"/>
            </w:tcBorders>
            <w:shd w:val="clear" w:color="000000" w:fill="FFFFFF"/>
            <w:vAlign w:val="center"/>
          </w:tcPr>
          <w:p w14:paraId="76E859AA">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57DF5CAA">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7BAABBFF">
            <w:pPr>
              <w:widowControl/>
              <w:jc w:val="left"/>
              <w:rPr>
                <w:rFonts w:ascii="Arial" w:hAnsi="Arial" w:cs="Arial"/>
                <w:color w:val="000000"/>
                <w:kern w:val="0"/>
                <w:sz w:val="20"/>
                <w:szCs w:val="20"/>
              </w:rPr>
            </w:pPr>
            <w:r>
              <w:rPr>
                <w:rFonts w:ascii="Arial" w:hAnsi="Arial" w:cs="Arial"/>
                <w:color w:val="000000"/>
                <w:kern w:val="0"/>
                <w:sz w:val="20"/>
                <w:szCs w:val="20"/>
              </w:rPr>
              <w:t xml:space="preserve">sulfaquinoxaline  </w:t>
            </w:r>
          </w:p>
        </w:tc>
        <w:tc>
          <w:tcPr>
            <w:tcW w:w="2633" w:type="dxa"/>
            <w:tcBorders>
              <w:top w:val="nil"/>
              <w:left w:val="nil"/>
              <w:bottom w:val="single" w:color="auto" w:sz="4" w:space="0"/>
              <w:right w:val="single" w:color="auto" w:sz="4" w:space="0"/>
            </w:tcBorders>
            <w:shd w:val="clear" w:color="auto" w:fill="auto"/>
            <w:noWrap/>
            <w:vAlign w:val="center"/>
          </w:tcPr>
          <w:p w14:paraId="57D59BCD">
            <w:pPr>
              <w:widowControl/>
              <w:jc w:val="left"/>
              <w:rPr>
                <w:rFonts w:ascii="宋体" w:hAnsi="宋体" w:cs="宋体"/>
                <w:color w:val="000000"/>
                <w:kern w:val="0"/>
                <w:sz w:val="20"/>
                <w:szCs w:val="20"/>
              </w:rPr>
            </w:pPr>
            <w:r>
              <w:rPr>
                <w:rFonts w:hint="eastAsia" w:ascii="宋体" w:hAnsi="宋体" w:cs="宋体"/>
                <w:color w:val="000000"/>
                <w:kern w:val="0"/>
                <w:sz w:val="20"/>
                <w:szCs w:val="20"/>
              </w:rPr>
              <w:t>磺胺喹恶啉</w:t>
            </w:r>
          </w:p>
        </w:tc>
        <w:tc>
          <w:tcPr>
            <w:tcW w:w="1555" w:type="dxa"/>
            <w:tcBorders>
              <w:top w:val="nil"/>
              <w:left w:val="nil"/>
              <w:bottom w:val="single" w:color="auto" w:sz="4" w:space="0"/>
              <w:right w:val="single" w:color="auto" w:sz="4" w:space="0"/>
            </w:tcBorders>
            <w:shd w:val="clear" w:color="000000" w:fill="FFFFFF"/>
            <w:vAlign w:val="center"/>
          </w:tcPr>
          <w:p w14:paraId="2058E1F1">
            <w:pPr>
              <w:widowControl/>
              <w:jc w:val="center"/>
              <w:rPr>
                <w:rFonts w:ascii="Arial" w:hAnsi="Arial" w:cs="Arial"/>
                <w:color w:val="000000"/>
                <w:kern w:val="0"/>
                <w:sz w:val="20"/>
                <w:szCs w:val="20"/>
              </w:rPr>
            </w:pPr>
            <w:r>
              <w:rPr>
                <w:rFonts w:ascii="Arial" w:hAnsi="Arial" w:cs="Arial"/>
                <w:color w:val="000000"/>
                <w:kern w:val="0"/>
                <w:sz w:val="20"/>
                <w:szCs w:val="20"/>
              </w:rPr>
              <w:t>301.1 / 108.0</w:t>
            </w:r>
          </w:p>
        </w:tc>
        <w:tc>
          <w:tcPr>
            <w:tcW w:w="820" w:type="dxa"/>
            <w:tcBorders>
              <w:top w:val="nil"/>
              <w:left w:val="nil"/>
              <w:bottom w:val="single" w:color="auto" w:sz="4" w:space="0"/>
              <w:right w:val="single" w:color="auto" w:sz="4" w:space="0"/>
            </w:tcBorders>
            <w:shd w:val="clear" w:color="000000" w:fill="FFFFFF"/>
            <w:vAlign w:val="center"/>
          </w:tcPr>
          <w:p w14:paraId="7677616D">
            <w:pPr>
              <w:widowControl/>
              <w:jc w:val="center"/>
              <w:rPr>
                <w:rFonts w:ascii="Arial" w:hAnsi="Arial" w:cs="Arial"/>
                <w:color w:val="000000"/>
                <w:kern w:val="0"/>
                <w:sz w:val="20"/>
                <w:szCs w:val="20"/>
              </w:rPr>
            </w:pPr>
            <w:r>
              <w:rPr>
                <w:rFonts w:ascii="Arial" w:hAnsi="Arial" w:cs="Arial"/>
                <w:color w:val="000000"/>
                <w:kern w:val="0"/>
                <w:sz w:val="20"/>
                <w:szCs w:val="20"/>
              </w:rPr>
              <w:t xml:space="preserve">8.51 </w:t>
            </w:r>
          </w:p>
        </w:tc>
        <w:tc>
          <w:tcPr>
            <w:tcW w:w="550" w:type="dxa"/>
            <w:tcBorders>
              <w:top w:val="nil"/>
              <w:left w:val="nil"/>
              <w:bottom w:val="single" w:color="auto" w:sz="4" w:space="0"/>
              <w:right w:val="single" w:color="auto" w:sz="4" w:space="0"/>
            </w:tcBorders>
            <w:shd w:val="clear" w:color="000000" w:fill="FFFFFF"/>
            <w:vAlign w:val="center"/>
          </w:tcPr>
          <w:p w14:paraId="0D52CC2C">
            <w:pPr>
              <w:widowControl/>
              <w:jc w:val="center"/>
              <w:rPr>
                <w:rFonts w:ascii="Arial" w:hAnsi="Arial" w:cs="Arial"/>
                <w:color w:val="000000"/>
                <w:kern w:val="0"/>
                <w:sz w:val="20"/>
                <w:szCs w:val="20"/>
              </w:rPr>
            </w:pPr>
            <w:r>
              <w:rPr>
                <w:rFonts w:ascii="Arial" w:hAnsi="Arial" w:cs="Arial"/>
                <w:color w:val="000000"/>
                <w:kern w:val="0"/>
                <w:sz w:val="20"/>
                <w:szCs w:val="20"/>
              </w:rPr>
              <w:t>123</w:t>
            </w:r>
          </w:p>
        </w:tc>
        <w:tc>
          <w:tcPr>
            <w:tcW w:w="922" w:type="dxa"/>
            <w:tcBorders>
              <w:top w:val="nil"/>
              <w:left w:val="nil"/>
              <w:bottom w:val="single" w:color="auto" w:sz="4" w:space="0"/>
              <w:right w:val="single" w:color="auto" w:sz="4" w:space="0"/>
            </w:tcBorders>
            <w:shd w:val="clear" w:color="000000" w:fill="FFFFFF"/>
            <w:vAlign w:val="center"/>
          </w:tcPr>
          <w:p w14:paraId="217B3500">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4ED294DF">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6D487F2C">
            <w:pPr>
              <w:widowControl/>
              <w:jc w:val="left"/>
              <w:rPr>
                <w:rFonts w:ascii="Arial" w:hAnsi="Arial" w:cs="Arial"/>
                <w:color w:val="000000"/>
                <w:kern w:val="0"/>
                <w:sz w:val="20"/>
                <w:szCs w:val="20"/>
              </w:rPr>
            </w:pPr>
            <w:r>
              <w:rPr>
                <w:rFonts w:ascii="Arial" w:hAnsi="Arial" w:cs="Arial"/>
                <w:color w:val="000000"/>
                <w:kern w:val="0"/>
                <w:sz w:val="20"/>
                <w:szCs w:val="20"/>
              </w:rPr>
              <w:t xml:space="preserve">Sulfadoxine  </w:t>
            </w:r>
          </w:p>
        </w:tc>
        <w:tc>
          <w:tcPr>
            <w:tcW w:w="2633" w:type="dxa"/>
            <w:tcBorders>
              <w:top w:val="nil"/>
              <w:left w:val="nil"/>
              <w:bottom w:val="single" w:color="auto" w:sz="4" w:space="0"/>
              <w:right w:val="single" w:color="auto" w:sz="4" w:space="0"/>
            </w:tcBorders>
            <w:shd w:val="clear" w:color="auto" w:fill="auto"/>
            <w:noWrap/>
            <w:vAlign w:val="center"/>
          </w:tcPr>
          <w:p w14:paraId="728304B3">
            <w:pPr>
              <w:widowControl/>
              <w:jc w:val="left"/>
              <w:rPr>
                <w:rFonts w:ascii="宋体" w:hAnsi="宋体" w:cs="宋体"/>
                <w:color w:val="000000"/>
                <w:kern w:val="0"/>
                <w:sz w:val="20"/>
                <w:szCs w:val="20"/>
              </w:rPr>
            </w:pPr>
            <w:r>
              <w:rPr>
                <w:rFonts w:hint="eastAsia" w:ascii="宋体" w:hAnsi="宋体" w:cs="宋体"/>
                <w:color w:val="000000"/>
                <w:kern w:val="0"/>
                <w:sz w:val="20"/>
                <w:szCs w:val="20"/>
              </w:rPr>
              <w:t>磺胺邻二甲氧嘧啶</w:t>
            </w:r>
          </w:p>
        </w:tc>
        <w:tc>
          <w:tcPr>
            <w:tcW w:w="1555" w:type="dxa"/>
            <w:tcBorders>
              <w:top w:val="nil"/>
              <w:left w:val="nil"/>
              <w:bottom w:val="single" w:color="auto" w:sz="4" w:space="0"/>
              <w:right w:val="single" w:color="auto" w:sz="4" w:space="0"/>
            </w:tcBorders>
            <w:shd w:val="clear" w:color="000000" w:fill="FFFFFF"/>
            <w:vAlign w:val="center"/>
          </w:tcPr>
          <w:p w14:paraId="2B90D254">
            <w:pPr>
              <w:widowControl/>
              <w:jc w:val="center"/>
              <w:rPr>
                <w:rFonts w:ascii="Arial" w:hAnsi="Arial" w:cs="Arial"/>
                <w:color w:val="000000"/>
                <w:kern w:val="0"/>
                <w:sz w:val="20"/>
                <w:szCs w:val="20"/>
              </w:rPr>
            </w:pPr>
            <w:r>
              <w:rPr>
                <w:rFonts w:ascii="Arial" w:hAnsi="Arial" w:cs="Arial"/>
                <w:color w:val="000000"/>
                <w:kern w:val="0"/>
                <w:sz w:val="20"/>
                <w:szCs w:val="20"/>
              </w:rPr>
              <w:t>311.1 / 156.1</w:t>
            </w:r>
          </w:p>
        </w:tc>
        <w:tc>
          <w:tcPr>
            <w:tcW w:w="820" w:type="dxa"/>
            <w:tcBorders>
              <w:top w:val="nil"/>
              <w:left w:val="nil"/>
              <w:bottom w:val="single" w:color="auto" w:sz="4" w:space="0"/>
              <w:right w:val="single" w:color="auto" w:sz="4" w:space="0"/>
            </w:tcBorders>
            <w:shd w:val="clear" w:color="000000" w:fill="FFFFFF"/>
            <w:vAlign w:val="center"/>
          </w:tcPr>
          <w:p w14:paraId="6CDB038E">
            <w:pPr>
              <w:widowControl/>
              <w:jc w:val="center"/>
              <w:rPr>
                <w:rFonts w:ascii="Arial" w:hAnsi="Arial" w:cs="Arial"/>
                <w:color w:val="000000"/>
                <w:kern w:val="0"/>
                <w:sz w:val="20"/>
                <w:szCs w:val="20"/>
              </w:rPr>
            </w:pPr>
            <w:r>
              <w:rPr>
                <w:rFonts w:ascii="Arial" w:hAnsi="Arial" w:cs="Arial"/>
                <w:color w:val="000000"/>
                <w:kern w:val="0"/>
                <w:sz w:val="20"/>
                <w:szCs w:val="20"/>
              </w:rPr>
              <w:t xml:space="preserve">7.27 </w:t>
            </w:r>
          </w:p>
        </w:tc>
        <w:tc>
          <w:tcPr>
            <w:tcW w:w="550" w:type="dxa"/>
            <w:tcBorders>
              <w:top w:val="nil"/>
              <w:left w:val="nil"/>
              <w:bottom w:val="single" w:color="auto" w:sz="4" w:space="0"/>
              <w:right w:val="single" w:color="auto" w:sz="4" w:space="0"/>
            </w:tcBorders>
            <w:shd w:val="clear" w:color="000000" w:fill="FFFFFF"/>
            <w:vAlign w:val="center"/>
          </w:tcPr>
          <w:p w14:paraId="6C4470EB">
            <w:pPr>
              <w:widowControl/>
              <w:jc w:val="center"/>
              <w:rPr>
                <w:rFonts w:ascii="Arial" w:hAnsi="Arial" w:cs="Arial"/>
                <w:color w:val="000000"/>
                <w:kern w:val="0"/>
                <w:sz w:val="20"/>
                <w:szCs w:val="20"/>
              </w:rPr>
            </w:pPr>
            <w:r>
              <w:rPr>
                <w:rFonts w:ascii="Arial" w:hAnsi="Arial" w:cs="Arial"/>
                <w:color w:val="000000"/>
                <w:kern w:val="0"/>
                <w:sz w:val="20"/>
                <w:szCs w:val="20"/>
              </w:rPr>
              <w:t>142</w:t>
            </w:r>
          </w:p>
        </w:tc>
        <w:tc>
          <w:tcPr>
            <w:tcW w:w="922" w:type="dxa"/>
            <w:tcBorders>
              <w:top w:val="nil"/>
              <w:left w:val="nil"/>
              <w:bottom w:val="single" w:color="auto" w:sz="4" w:space="0"/>
              <w:right w:val="single" w:color="auto" w:sz="4" w:space="0"/>
            </w:tcBorders>
            <w:shd w:val="clear" w:color="000000" w:fill="FFFFFF"/>
            <w:vAlign w:val="center"/>
          </w:tcPr>
          <w:p w14:paraId="0FE24248">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3DE96BEC">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5C744260">
            <w:pPr>
              <w:widowControl/>
              <w:jc w:val="left"/>
              <w:rPr>
                <w:rFonts w:ascii="Arial" w:hAnsi="Arial" w:cs="Arial"/>
                <w:color w:val="000000"/>
                <w:kern w:val="0"/>
                <w:sz w:val="20"/>
                <w:szCs w:val="20"/>
              </w:rPr>
            </w:pPr>
            <w:r>
              <w:rPr>
                <w:rFonts w:ascii="Arial" w:hAnsi="Arial" w:cs="Arial"/>
                <w:color w:val="000000"/>
                <w:kern w:val="0"/>
                <w:sz w:val="20"/>
                <w:szCs w:val="20"/>
              </w:rPr>
              <w:t xml:space="preserve">Sulfadimethoxine  </w:t>
            </w:r>
          </w:p>
        </w:tc>
        <w:tc>
          <w:tcPr>
            <w:tcW w:w="2633" w:type="dxa"/>
            <w:tcBorders>
              <w:top w:val="nil"/>
              <w:left w:val="nil"/>
              <w:bottom w:val="single" w:color="auto" w:sz="4" w:space="0"/>
              <w:right w:val="single" w:color="auto" w:sz="4" w:space="0"/>
            </w:tcBorders>
            <w:shd w:val="clear" w:color="auto" w:fill="auto"/>
            <w:noWrap/>
            <w:vAlign w:val="center"/>
          </w:tcPr>
          <w:p w14:paraId="5C709D9F">
            <w:pPr>
              <w:widowControl/>
              <w:jc w:val="left"/>
              <w:rPr>
                <w:rFonts w:ascii="宋体" w:hAnsi="宋体" w:cs="宋体"/>
                <w:color w:val="000000"/>
                <w:kern w:val="0"/>
                <w:sz w:val="20"/>
                <w:szCs w:val="20"/>
              </w:rPr>
            </w:pPr>
            <w:r>
              <w:rPr>
                <w:rFonts w:hint="eastAsia" w:ascii="宋体" w:hAnsi="宋体" w:cs="宋体"/>
                <w:color w:val="000000"/>
                <w:kern w:val="0"/>
                <w:sz w:val="20"/>
                <w:szCs w:val="20"/>
              </w:rPr>
              <w:t>磺胺间二甲氧嘧啶</w:t>
            </w:r>
          </w:p>
        </w:tc>
        <w:tc>
          <w:tcPr>
            <w:tcW w:w="1555" w:type="dxa"/>
            <w:tcBorders>
              <w:top w:val="nil"/>
              <w:left w:val="nil"/>
              <w:bottom w:val="single" w:color="auto" w:sz="4" w:space="0"/>
              <w:right w:val="single" w:color="auto" w:sz="4" w:space="0"/>
            </w:tcBorders>
            <w:shd w:val="clear" w:color="000000" w:fill="FFFFFF"/>
            <w:vAlign w:val="center"/>
          </w:tcPr>
          <w:p w14:paraId="2DF76ECA">
            <w:pPr>
              <w:widowControl/>
              <w:jc w:val="center"/>
              <w:rPr>
                <w:rFonts w:ascii="Arial" w:hAnsi="Arial" w:cs="Arial"/>
                <w:color w:val="000000"/>
                <w:kern w:val="0"/>
                <w:sz w:val="20"/>
                <w:szCs w:val="20"/>
              </w:rPr>
            </w:pPr>
            <w:r>
              <w:rPr>
                <w:rFonts w:ascii="Arial" w:hAnsi="Arial" w:cs="Arial"/>
                <w:color w:val="000000"/>
                <w:kern w:val="0"/>
                <w:sz w:val="20"/>
                <w:szCs w:val="20"/>
              </w:rPr>
              <w:t>311.1 / 218.0</w:t>
            </w:r>
          </w:p>
        </w:tc>
        <w:tc>
          <w:tcPr>
            <w:tcW w:w="820" w:type="dxa"/>
            <w:tcBorders>
              <w:top w:val="nil"/>
              <w:left w:val="nil"/>
              <w:bottom w:val="single" w:color="auto" w:sz="4" w:space="0"/>
              <w:right w:val="single" w:color="auto" w:sz="4" w:space="0"/>
            </w:tcBorders>
            <w:shd w:val="clear" w:color="000000" w:fill="FFFFFF"/>
            <w:vAlign w:val="center"/>
          </w:tcPr>
          <w:p w14:paraId="52667D56">
            <w:pPr>
              <w:widowControl/>
              <w:jc w:val="center"/>
              <w:rPr>
                <w:rFonts w:ascii="Arial" w:hAnsi="Arial" w:cs="Arial"/>
                <w:color w:val="000000"/>
                <w:kern w:val="0"/>
                <w:sz w:val="20"/>
                <w:szCs w:val="20"/>
              </w:rPr>
            </w:pPr>
            <w:r>
              <w:rPr>
                <w:rFonts w:ascii="Arial" w:hAnsi="Arial" w:cs="Arial"/>
                <w:color w:val="000000"/>
                <w:kern w:val="0"/>
                <w:sz w:val="20"/>
                <w:szCs w:val="20"/>
              </w:rPr>
              <w:t xml:space="preserve">8.59 </w:t>
            </w:r>
          </w:p>
        </w:tc>
        <w:tc>
          <w:tcPr>
            <w:tcW w:w="550" w:type="dxa"/>
            <w:tcBorders>
              <w:top w:val="nil"/>
              <w:left w:val="nil"/>
              <w:bottom w:val="single" w:color="auto" w:sz="4" w:space="0"/>
              <w:right w:val="single" w:color="auto" w:sz="4" w:space="0"/>
            </w:tcBorders>
            <w:shd w:val="clear" w:color="000000" w:fill="FFFFFF"/>
            <w:vAlign w:val="center"/>
          </w:tcPr>
          <w:p w14:paraId="5ED880E0">
            <w:pPr>
              <w:widowControl/>
              <w:jc w:val="center"/>
              <w:rPr>
                <w:rFonts w:ascii="Arial" w:hAnsi="Arial" w:cs="Arial"/>
                <w:color w:val="000000"/>
                <w:kern w:val="0"/>
                <w:sz w:val="20"/>
                <w:szCs w:val="20"/>
              </w:rPr>
            </w:pPr>
            <w:r>
              <w:rPr>
                <w:rFonts w:ascii="Arial" w:hAnsi="Arial" w:cs="Arial"/>
                <w:color w:val="000000"/>
                <w:kern w:val="0"/>
                <w:sz w:val="20"/>
                <w:szCs w:val="20"/>
              </w:rPr>
              <w:t>123</w:t>
            </w:r>
          </w:p>
        </w:tc>
        <w:tc>
          <w:tcPr>
            <w:tcW w:w="922" w:type="dxa"/>
            <w:tcBorders>
              <w:top w:val="nil"/>
              <w:left w:val="nil"/>
              <w:bottom w:val="single" w:color="auto" w:sz="4" w:space="0"/>
              <w:right w:val="single" w:color="auto" w:sz="4" w:space="0"/>
            </w:tcBorders>
            <w:shd w:val="clear" w:color="000000" w:fill="FFFFFF"/>
            <w:vAlign w:val="center"/>
          </w:tcPr>
          <w:p w14:paraId="0ADB4EB2">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3ED9FC25">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2523F8F2">
            <w:pPr>
              <w:widowControl/>
              <w:jc w:val="left"/>
              <w:rPr>
                <w:rFonts w:ascii="Arial" w:hAnsi="Arial" w:cs="Arial"/>
                <w:color w:val="000000"/>
                <w:kern w:val="0"/>
                <w:sz w:val="20"/>
                <w:szCs w:val="20"/>
              </w:rPr>
            </w:pPr>
            <w:r>
              <w:rPr>
                <w:rFonts w:ascii="Arial" w:hAnsi="Arial" w:cs="Arial"/>
                <w:color w:val="000000"/>
                <w:kern w:val="0"/>
                <w:sz w:val="20"/>
                <w:szCs w:val="20"/>
              </w:rPr>
              <w:t xml:space="preserve">Sulfaphenazole  </w:t>
            </w:r>
          </w:p>
        </w:tc>
        <w:tc>
          <w:tcPr>
            <w:tcW w:w="2633" w:type="dxa"/>
            <w:tcBorders>
              <w:top w:val="nil"/>
              <w:left w:val="nil"/>
              <w:bottom w:val="single" w:color="auto" w:sz="4" w:space="0"/>
              <w:right w:val="single" w:color="auto" w:sz="4" w:space="0"/>
            </w:tcBorders>
            <w:shd w:val="clear" w:color="auto" w:fill="auto"/>
            <w:noWrap/>
            <w:vAlign w:val="center"/>
          </w:tcPr>
          <w:p w14:paraId="0CB1A4B5">
            <w:pPr>
              <w:widowControl/>
              <w:jc w:val="left"/>
              <w:rPr>
                <w:rFonts w:ascii="宋体" w:hAnsi="宋体" w:cs="宋体"/>
                <w:color w:val="000000"/>
                <w:kern w:val="0"/>
                <w:sz w:val="20"/>
                <w:szCs w:val="20"/>
              </w:rPr>
            </w:pPr>
            <w:r>
              <w:rPr>
                <w:rFonts w:hint="eastAsia" w:ascii="宋体" w:hAnsi="宋体" w:cs="宋体"/>
                <w:color w:val="000000"/>
                <w:kern w:val="0"/>
                <w:sz w:val="20"/>
                <w:szCs w:val="20"/>
              </w:rPr>
              <w:t>磺胺苯吡唑</w:t>
            </w:r>
          </w:p>
        </w:tc>
        <w:tc>
          <w:tcPr>
            <w:tcW w:w="1555" w:type="dxa"/>
            <w:tcBorders>
              <w:top w:val="nil"/>
              <w:left w:val="nil"/>
              <w:bottom w:val="single" w:color="auto" w:sz="4" w:space="0"/>
              <w:right w:val="single" w:color="auto" w:sz="4" w:space="0"/>
            </w:tcBorders>
            <w:shd w:val="clear" w:color="000000" w:fill="FFFFFF"/>
            <w:vAlign w:val="center"/>
          </w:tcPr>
          <w:p w14:paraId="5EDC1C25">
            <w:pPr>
              <w:widowControl/>
              <w:jc w:val="center"/>
              <w:rPr>
                <w:rFonts w:ascii="Arial" w:hAnsi="Arial" w:cs="Arial"/>
                <w:color w:val="000000"/>
                <w:kern w:val="0"/>
                <w:sz w:val="20"/>
                <w:szCs w:val="20"/>
              </w:rPr>
            </w:pPr>
            <w:r>
              <w:rPr>
                <w:rFonts w:ascii="Arial" w:hAnsi="Arial" w:cs="Arial"/>
                <w:color w:val="000000"/>
                <w:kern w:val="0"/>
                <w:sz w:val="20"/>
                <w:szCs w:val="20"/>
              </w:rPr>
              <w:t>315.0 / 327.2</w:t>
            </w:r>
          </w:p>
        </w:tc>
        <w:tc>
          <w:tcPr>
            <w:tcW w:w="820" w:type="dxa"/>
            <w:tcBorders>
              <w:top w:val="nil"/>
              <w:left w:val="nil"/>
              <w:bottom w:val="single" w:color="auto" w:sz="4" w:space="0"/>
              <w:right w:val="single" w:color="auto" w:sz="4" w:space="0"/>
            </w:tcBorders>
            <w:shd w:val="clear" w:color="000000" w:fill="FFFFFF"/>
            <w:vAlign w:val="center"/>
          </w:tcPr>
          <w:p w14:paraId="1FD6B25D">
            <w:pPr>
              <w:widowControl/>
              <w:jc w:val="center"/>
              <w:rPr>
                <w:rFonts w:ascii="Arial" w:hAnsi="Arial" w:cs="Arial"/>
                <w:color w:val="000000"/>
                <w:kern w:val="0"/>
                <w:sz w:val="20"/>
                <w:szCs w:val="20"/>
              </w:rPr>
            </w:pPr>
            <w:r>
              <w:rPr>
                <w:rFonts w:ascii="Arial" w:hAnsi="Arial" w:cs="Arial"/>
                <w:color w:val="000000"/>
                <w:kern w:val="0"/>
                <w:sz w:val="20"/>
                <w:szCs w:val="20"/>
              </w:rPr>
              <w:t xml:space="preserve">8.90 </w:t>
            </w:r>
          </w:p>
        </w:tc>
        <w:tc>
          <w:tcPr>
            <w:tcW w:w="550" w:type="dxa"/>
            <w:tcBorders>
              <w:top w:val="nil"/>
              <w:left w:val="nil"/>
              <w:bottom w:val="single" w:color="auto" w:sz="4" w:space="0"/>
              <w:right w:val="single" w:color="auto" w:sz="4" w:space="0"/>
            </w:tcBorders>
            <w:shd w:val="clear" w:color="000000" w:fill="FFFFFF"/>
            <w:vAlign w:val="center"/>
          </w:tcPr>
          <w:p w14:paraId="78639254">
            <w:pPr>
              <w:widowControl/>
              <w:jc w:val="center"/>
              <w:rPr>
                <w:rFonts w:ascii="Arial" w:hAnsi="Arial" w:cs="Arial"/>
                <w:color w:val="000000"/>
                <w:kern w:val="0"/>
                <w:sz w:val="20"/>
                <w:szCs w:val="20"/>
              </w:rPr>
            </w:pPr>
            <w:r>
              <w:rPr>
                <w:rFonts w:ascii="Arial" w:hAnsi="Arial" w:cs="Arial"/>
                <w:color w:val="000000"/>
                <w:kern w:val="0"/>
                <w:sz w:val="20"/>
                <w:szCs w:val="20"/>
              </w:rPr>
              <w:t>173</w:t>
            </w:r>
          </w:p>
        </w:tc>
        <w:tc>
          <w:tcPr>
            <w:tcW w:w="922" w:type="dxa"/>
            <w:tcBorders>
              <w:top w:val="nil"/>
              <w:left w:val="nil"/>
              <w:bottom w:val="single" w:color="auto" w:sz="4" w:space="0"/>
              <w:right w:val="single" w:color="auto" w:sz="4" w:space="0"/>
            </w:tcBorders>
            <w:shd w:val="clear" w:color="000000" w:fill="FFFFFF"/>
            <w:vAlign w:val="center"/>
          </w:tcPr>
          <w:p w14:paraId="0751268E">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6C62C9C0">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0170E36C">
            <w:pPr>
              <w:widowControl/>
              <w:jc w:val="left"/>
              <w:rPr>
                <w:rFonts w:ascii="Arial" w:hAnsi="Arial" w:cs="Arial"/>
                <w:color w:val="000000"/>
                <w:kern w:val="0"/>
                <w:sz w:val="20"/>
                <w:szCs w:val="20"/>
              </w:rPr>
            </w:pPr>
            <w:r>
              <w:rPr>
                <w:rFonts w:ascii="Arial" w:hAnsi="Arial" w:cs="Arial"/>
                <w:color w:val="000000"/>
                <w:kern w:val="0"/>
                <w:sz w:val="20"/>
                <w:szCs w:val="20"/>
              </w:rPr>
              <w:t xml:space="preserve">Furazolidone  </w:t>
            </w:r>
          </w:p>
        </w:tc>
        <w:tc>
          <w:tcPr>
            <w:tcW w:w="2633" w:type="dxa"/>
            <w:tcBorders>
              <w:top w:val="nil"/>
              <w:left w:val="nil"/>
              <w:bottom w:val="single" w:color="auto" w:sz="4" w:space="0"/>
              <w:right w:val="single" w:color="auto" w:sz="4" w:space="0"/>
            </w:tcBorders>
            <w:shd w:val="clear" w:color="auto" w:fill="auto"/>
            <w:noWrap/>
            <w:vAlign w:val="center"/>
          </w:tcPr>
          <w:p w14:paraId="411D7D33">
            <w:pPr>
              <w:widowControl/>
              <w:jc w:val="left"/>
              <w:rPr>
                <w:rFonts w:ascii="宋体" w:hAnsi="宋体" w:cs="宋体"/>
                <w:color w:val="000000"/>
                <w:kern w:val="0"/>
                <w:sz w:val="20"/>
                <w:szCs w:val="20"/>
              </w:rPr>
            </w:pPr>
            <w:r>
              <w:rPr>
                <w:rFonts w:hint="eastAsia" w:ascii="宋体" w:hAnsi="宋体" w:cs="宋体"/>
                <w:color w:val="000000"/>
                <w:kern w:val="0"/>
                <w:sz w:val="20"/>
                <w:szCs w:val="20"/>
              </w:rPr>
              <w:t>呋喃唑酮</w:t>
            </w:r>
          </w:p>
        </w:tc>
        <w:tc>
          <w:tcPr>
            <w:tcW w:w="1555" w:type="dxa"/>
            <w:tcBorders>
              <w:top w:val="nil"/>
              <w:left w:val="nil"/>
              <w:bottom w:val="single" w:color="auto" w:sz="4" w:space="0"/>
              <w:right w:val="single" w:color="auto" w:sz="4" w:space="0"/>
            </w:tcBorders>
            <w:shd w:val="clear" w:color="000000" w:fill="FFFFFF"/>
            <w:vAlign w:val="center"/>
          </w:tcPr>
          <w:p w14:paraId="2B7CB040">
            <w:pPr>
              <w:widowControl/>
              <w:jc w:val="center"/>
              <w:rPr>
                <w:rFonts w:ascii="Arial" w:hAnsi="Arial" w:cs="Arial"/>
                <w:color w:val="000000"/>
                <w:kern w:val="0"/>
                <w:sz w:val="20"/>
                <w:szCs w:val="20"/>
              </w:rPr>
            </w:pPr>
            <w:r>
              <w:rPr>
                <w:rFonts w:ascii="Arial" w:hAnsi="Arial" w:cs="Arial"/>
                <w:color w:val="000000"/>
                <w:kern w:val="0"/>
                <w:sz w:val="20"/>
                <w:szCs w:val="20"/>
              </w:rPr>
              <w:t>226.0 / 122.0</w:t>
            </w:r>
          </w:p>
        </w:tc>
        <w:tc>
          <w:tcPr>
            <w:tcW w:w="820" w:type="dxa"/>
            <w:tcBorders>
              <w:top w:val="nil"/>
              <w:left w:val="nil"/>
              <w:bottom w:val="single" w:color="auto" w:sz="4" w:space="0"/>
              <w:right w:val="single" w:color="auto" w:sz="4" w:space="0"/>
            </w:tcBorders>
            <w:shd w:val="clear" w:color="000000" w:fill="FFFFFF"/>
            <w:vAlign w:val="center"/>
          </w:tcPr>
          <w:p w14:paraId="64FAF5D1">
            <w:pPr>
              <w:widowControl/>
              <w:jc w:val="center"/>
              <w:rPr>
                <w:rFonts w:ascii="Arial" w:hAnsi="Arial" w:cs="Arial"/>
                <w:color w:val="000000"/>
                <w:kern w:val="0"/>
                <w:sz w:val="20"/>
                <w:szCs w:val="20"/>
              </w:rPr>
            </w:pPr>
            <w:r>
              <w:rPr>
                <w:rFonts w:ascii="Arial" w:hAnsi="Arial" w:cs="Arial"/>
                <w:color w:val="000000"/>
                <w:kern w:val="0"/>
                <w:sz w:val="20"/>
                <w:szCs w:val="20"/>
              </w:rPr>
              <w:t xml:space="preserve">6.41 </w:t>
            </w:r>
          </w:p>
        </w:tc>
        <w:tc>
          <w:tcPr>
            <w:tcW w:w="550" w:type="dxa"/>
            <w:tcBorders>
              <w:top w:val="nil"/>
              <w:left w:val="nil"/>
              <w:bottom w:val="single" w:color="auto" w:sz="4" w:space="0"/>
              <w:right w:val="single" w:color="auto" w:sz="4" w:space="0"/>
            </w:tcBorders>
            <w:shd w:val="clear" w:color="000000" w:fill="FFFFFF"/>
            <w:vAlign w:val="center"/>
          </w:tcPr>
          <w:p w14:paraId="36E24A34">
            <w:pPr>
              <w:widowControl/>
              <w:jc w:val="center"/>
              <w:rPr>
                <w:rFonts w:ascii="Arial" w:hAnsi="Arial" w:cs="Arial"/>
                <w:color w:val="000000"/>
                <w:kern w:val="0"/>
                <w:sz w:val="20"/>
                <w:szCs w:val="20"/>
              </w:rPr>
            </w:pPr>
            <w:r>
              <w:rPr>
                <w:rFonts w:ascii="Arial" w:hAnsi="Arial" w:cs="Arial"/>
                <w:color w:val="000000"/>
                <w:kern w:val="0"/>
                <w:sz w:val="20"/>
                <w:szCs w:val="20"/>
              </w:rPr>
              <w:t>91</w:t>
            </w:r>
          </w:p>
        </w:tc>
        <w:tc>
          <w:tcPr>
            <w:tcW w:w="922" w:type="dxa"/>
            <w:tcBorders>
              <w:top w:val="nil"/>
              <w:left w:val="nil"/>
              <w:bottom w:val="single" w:color="auto" w:sz="4" w:space="0"/>
              <w:right w:val="single" w:color="auto" w:sz="4" w:space="0"/>
            </w:tcBorders>
            <w:shd w:val="clear" w:color="000000" w:fill="FFFFFF"/>
            <w:vAlign w:val="center"/>
          </w:tcPr>
          <w:p w14:paraId="6016BDD6">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3216374A">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211FBAF1">
            <w:pPr>
              <w:widowControl/>
              <w:jc w:val="left"/>
              <w:rPr>
                <w:rFonts w:ascii="Arial" w:hAnsi="Arial" w:cs="Arial"/>
                <w:color w:val="000000"/>
                <w:kern w:val="0"/>
                <w:sz w:val="20"/>
                <w:szCs w:val="20"/>
              </w:rPr>
            </w:pPr>
            <w:r>
              <w:rPr>
                <w:rFonts w:ascii="Arial" w:hAnsi="Arial" w:cs="Arial"/>
                <w:color w:val="000000"/>
                <w:kern w:val="0"/>
                <w:sz w:val="20"/>
                <w:szCs w:val="20"/>
              </w:rPr>
              <w:t xml:space="preserve">Nitrofurantoin  </w:t>
            </w:r>
          </w:p>
        </w:tc>
        <w:tc>
          <w:tcPr>
            <w:tcW w:w="2633" w:type="dxa"/>
            <w:tcBorders>
              <w:top w:val="nil"/>
              <w:left w:val="nil"/>
              <w:bottom w:val="single" w:color="auto" w:sz="4" w:space="0"/>
              <w:right w:val="single" w:color="auto" w:sz="4" w:space="0"/>
            </w:tcBorders>
            <w:shd w:val="clear" w:color="auto" w:fill="auto"/>
            <w:noWrap/>
            <w:vAlign w:val="center"/>
          </w:tcPr>
          <w:p w14:paraId="2C67FE67">
            <w:pPr>
              <w:widowControl/>
              <w:jc w:val="left"/>
              <w:rPr>
                <w:rFonts w:ascii="宋体" w:hAnsi="宋体" w:cs="宋体"/>
                <w:color w:val="000000"/>
                <w:kern w:val="0"/>
                <w:sz w:val="20"/>
                <w:szCs w:val="20"/>
              </w:rPr>
            </w:pPr>
            <w:r>
              <w:rPr>
                <w:rFonts w:hint="eastAsia" w:ascii="宋体" w:hAnsi="宋体" w:cs="宋体"/>
                <w:color w:val="000000"/>
                <w:kern w:val="0"/>
                <w:sz w:val="20"/>
                <w:szCs w:val="20"/>
              </w:rPr>
              <w:t>呋喃妥因</w:t>
            </w:r>
          </w:p>
        </w:tc>
        <w:tc>
          <w:tcPr>
            <w:tcW w:w="1555" w:type="dxa"/>
            <w:tcBorders>
              <w:top w:val="nil"/>
              <w:left w:val="nil"/>
              <w:bottom w:val="single" w:color="auto" w:sz="4" w:space="0"/>
              <w:right w:val="single" w:color="auto" w:sz="4" w:space="0"/>
            </w:tcBorders>
            <w:shd w:val="clear" w:color="000000" w:fill="FFFFFF"/>
            <w:vAlign w:val="center"/>
          </w:tcPr>
          <w:p w14:paraId="1FB91256">
            <w:pPr>
              <w:widowControl/>
              <w:jc w:val="center"/>
              <w:rPr>
                <w:rFonts w:ascii="Arial" w:hAnsi="Arial" w:cs="Arial"/>
                <w:color w:val="000000"/>
                <w:kern w:val="0"/>
                <w:sz w:val="20"/>
                <w:szCs w:val="20"/>
              </w:rPr>
            </w:pPr>
            <w:r>
              <w:rPr>
                <w:rFonts w:ascii="Arial" w:hAnsi="Arial" w:cs="Arial"/>
                <w:color w:val="000000"/>
                <w:kern w:val="0"/>
                <w:sz w:val="20"/>
                <w:szCs w:val="20"/>
              </w:rPr>
              <w:t>239.1 / 168.0</w:t>
            </w:r>
          </w:p>
        </w:tc>
        <w:tc>
          <w:tcPr>
            <w:tcW w:w="820" w:type="dxa"/>
            <w:tcBorders>
              <w:top w:val="nil"/>
              <w:left w:val="nil"/>
              <w:bottom w:val="single" w:color="auto" w:sz="4" w:space="0"/>
              <w:right w:val="single" w:color="auto" w:sz="4" w:space="0"/>
            </w:tcBorders>
            <w:shd w:val="clear" w:color="000000" w:fill="FFFFFF"/>
            <w:vAlign w:val="center"/>
          </w:tcPr>
          <w:p w14:paraId="55446858">
            <w:pPr>
              <w:widowControl/>
              <w:jc w:val="center"/>
              <w:rPr>
                <w:rFonts w:ascii="Arial" w:hAnsi="Arial" w:cs="Arial"/>
                <w:color w:val="000000"/>
                <w:kern w:val="0"/>
                <w:sz w:val="20"/>
                <w:szCs w:val="20"/>
              </w:rPr>
            </w:pPr>
            <w:r>
              <w:rPr>
                <w:rFonts w:ascii="Arial" w:hAnsi="Arial" w:cs="Arial"/>
                <w:color w:val="000000"/>
                <w:kern w:val="0"/>
                <w:sz w:val="20"/>
                <w:szCs w:val="20"/>
              </w:rPr>
              <w:t xml:space="preserve">5.76 </w:t>
            </w:r>
          </w:p>
        </w:tc>
        <w:tc>
          <w:tcPr>
            <w:tcW w:w="550" w:type="dxa"/>
            <w:tcBorders>
              <w:top w:val="nil"/>
              <w:left w:val="nil"/>
              <w:bottom w:val="single" w:color="auto" w:sz="4" w:space="0"/>
              <w:right w:val="single" w:color="auto" w:sz="4" w:space="0"/>
            </w:tcBorders>
            <w:shd w:val="clear" w:color="000000" w:fill="FFFFFF"/>
            <w:vAlign w:val="center"/>
          </w:tcPr>
          <w:p w14:paraId="572D9A7E">
            <w:pPr>
              <w:widowControl/>
              <w:jc w:val="center"/>
              <w:rPr>
                <w:rFonts w:ascii="Arial" w:hAnsi="Arial" w:cs="Arial"/>
                <w:color w:val="000000"/>
                <w:kern w:val="0"/>
                <w:sz w:val="20"/>
                <w:szCs w:val="20"/>
              </w:rPr>
            </w:pPr>
            <w:r>
              <w:rPr>
                <w:rFonts w:ascii="Arial" w:hAnsi="Arial" w:cs="Arial"/>
                <w:color w:val="000000"/>
                <w:kern w:val="0"/>
                <w:sz w:val="20"/>
                <w:szCs w:val="20"/>
              </w:rPr>
              <w:t>88</w:t>
            </w:r>
          </w:p>
        </w:tc>
        <w:tc>
          <w:tcPr>
            <w:tcW w:w="922" w:type="dxa"/>
            <w:tcBorders>
              <w:top w:val="nil"/>
              <w:left w:val="nil"/>
              <w:bottom w:val="single" w:color="auto" w:sz="4" w:space="0"/>
              <w:right w:val="single" w:color="auto" w:sz="4" w:space="0"/>
            </w:tcBorders>
            <w:shd w:val="clear" w:color="000000" w:fill="FFFFFF"/>
            <w:vAlign w:val="center"/>
          </w:tcPr>
          <w:p w14:paraId="78C9176D">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12DE5C7A">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36430489">
            <w:pPr>
              <w:widowControl/>
              <w:jc w:val="left"/>
              <w:rPr>
                <w:rFonts w:ascii="Arial" w:hAnsi="Arial" w:cs="Arial"/>
                <w:color w:val="000000"/>
                <w:kern w:val="0"/>
                <w:sz w:val="20"/>
                <w:szCs w:val="20"/>
              </w:rPr>
            </w:pPr>
            <w:r>
              <w:rPr>
                <w:rFonts w:ascii="Arial" w:hAnsi="Arial" w:cs="Arial"/>
                <w:color w:val="000000"/>
                <w:kern w:val="0"/>
                <w:sz w:val="20"/>
                <w:szCs w:val="20"/>
              </w:rPr>
              <w:t xml:space="preserve">Furatadone  </w:t>
            </w:r>
          </w:p>
        </w:tc>
        <w:tc>
          <w:tcPr>
            <w:tcW w:w="2633" w:type="dxa"/>
            <w:tcBorders>
              <w:top w:val="nil"/>
              <w:left w:val="nil"/>
              <w:bottom w:val="single" w:color="auto" w:sz="4" w:space="0"/>
              <w:right w:val="single" w:color="auto" w:sz="4" w:space="0"/>
            </w:tcBorders>
            <w:shd w:val="clear" w:color="auto" w:fill="auto"/>
            <w:noWrap/>
            <w:vAlign w:val="center"/>
          </w:tcPr>
          <w:p w14:paraId="5BA8E7D1">
            <w:pPr>
              <w:widowControl/>
              <w:jc w:val="left"/>
              <w:rPr>
                <w:rFonts w:ascii="宋体" w:hAnsi="宋体" w:cs="宋体"/>
                <w:color w:val="000000"/>
                <w:kern w:val="0"/>
                <w:sz w:val="20"/>
                <w:szCs w:val="20"/>
              </w:rPr>
            </w:pPr>
            <w:r>
              <w:rPr>
                <w:rFonts w:hint="eastAsia" w:ascii="宋体" w:hAnsi="宋体" w:cs="宋体"/>
                <w:color w:val="000000"/>
                <w:kern w:val="0"/>
                <w:sz w:val="20"/>
                <w:szCs w:val="20"/>
              </w:rPr>
              <w:t>呋喃它酮</w:t>
            </w:r>
          </w:p>
        </w:tc>
        <w:tc>
          <w:tcPr>
            <w:tcW w:w="1555" w:type="dxa"/>
            <w:tcBorders>
              <w:top w:val="nil"/>
              <w:left w:val="nil"/>
              <w:bottom w:val="single" w:color="auto" w:sz="4" w:space="0"/>
              <w:right w:val="single" w:color="auto" w:sz="4" w:space="0"/>
            </w:tcBorders>
            <w:shd w:val="clear" w:color="000000" w:fill="FFFFFF"/>
            <w:vAlign w:val="center"/>
          </w:tcPr>
          <w:p w14:paraId="0E4FB47E">
            <w:pPr>
              <w:widowControl/>
              <w:jc w:val="center"/>
              <w:rPr>
                <w:rFonts w:ascii="Arial" w:hAnsi="Arial" w:cs="Arial"/>
                <w:color w:val="000000"/>
                <w:kern w:val="0"/>
                <w:sz w:val="20"/>
                <w:szCs w:val="20"/>
              </w:rPr>
            </w:pPr>
            <w:r>
              <w:rPr>
                <w:rFonts w:ascii="Arial" w:hAnsi="Arial" w:cs="Arial"/>
                <w:color w:val="000000"/>
                <w:kern w:val="0"/>
                <w:sz w:val="20"/>
                <w:szCs w:val="20"/>
              </w:rPr>
              <w:t>325.0 / 281.0</w:t>
            </w:r>
          </w:p>
        </w:tc>
        <w:tc>
          <w:tcPr>
            <w:tcW w:w="820" w:type="dxa"/>
            <w:tcBorders>
              <w:top w:val="nil"/>
              <w:left w:val="nil"/>
              <w:bottom w:val="single" w:color="auto" w:sz="4" w:space="0"/>
              <w:right w:val="single" w:color="auto" w:sz="4" w:space="0"/>
            </w:tcBorders>
            <w:shd w:val="clear" w:color="000000" w:fill="FFFFFF"/>
            <w:vAlign w:val="center"/>
          </w:tcPr>
          <w:p w14:paraId="3F3C0F40">
            <w:pPr>
              <w:widowControl/>
              <w:jc w:val="center"/>
              <w:rPr>
                <w:rFonts w:ascii="Arial" w:hAnsi="Arial" w:cs="Arial"/>
                <w:color w:val="000000"/>
                <w:kern w:val="0"/>
                <w:sz w:val="20"/>
                <w:szCs w:val="20"/>
              </w:rPr>
            </w:pPr>
            <w:r>
              <w:rPr>
                <w:rFonts w:ascii="Arial" w:hAnsi="Arial" w:cs="Arial"/>
                <w:color w:val="000000"/>
                <w:kern w:val="0"/>
                <w:sz w:val="20"/>
                <w:szCs w:val="20"/>
              </w:rPr>
              <w:t xml:space="preserve">4.36 </w:t>
            </w:r>
          </w:p>
        </w:tc>
        <w:tc>
          <w:tcPr>
            <w:tcW w:w="550" w:type="dxa"/>
            <w:tcBorders>
              <w:top w:val="nil"/>
              <w:left w:val="nil"/>
              <w:bottom w:val="single" w:color="auto" w:sz="4" w:space="0"/>
              <w:right w:val="single" w:color="auto" w:sz="4" w:space="0"/>
            </w:tcBorders>
            <w:shd w:val="clear" w:color="000000" w:fill="FFFFFF"/>
            <w:vAlign w:val="center"/>
          </w:tcPr>
          <w:p w14:paraId="33740B57">
            <w:pPr>
              <w:widowControl/>
              <w:jc w:val="center"/>
              <w:rPr>
                <w:rFonts w:ascii="Arial" w:hAnsi="Arial" w:cs="Arial"/>
                <w:color w:val="000000"/>
                <w:kern w:val="0"/>
                <w:sz w:val="20"/>
                <w:szCs w:val="20"/>
              </w:rPr>
            </w:pPr>
            <w:r>
              <w:rPr>
                <w:rFonts w:ascii="Arial" w:hAnsi="Arial" w:cs="Arial"/>
                <w:color w:val="000000"/>
                <w:kern w:val="0"/>
                <w:sz w:val="20"/>
                <w:szCs w:val="20"/>
              </w:rPr>
              <w:t>81</w:t>
            </w:r>
          </w:p>
        </w:tc>
        <w:tc>
          <w:tcPr>
            <w:tcW w:w="922" w:type="dxa"/>
            <w:tcBorders>
              <w:top w:val="nil"/>
              <w:left w:val="nil"/>
              <w:bottom w:val="single" w:color="auto" w:sz="4" w:space="0"/>
              <w:right w:val="single" w:color="auto" w:sz="4" w:space="0"/>
            </w:tcBorders>
            <w:shd w:val="clear" w:color="000000" w:fill="FFFFFF"/>
            <w:vAlign w:val="center"/>
          </w:tcPr>
          <w:p w14:paraId="3A69266E">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487572D2">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12C76B89">
            <w:pPr>
              <w:widowControl/>
              <w:jc w:val="left"/>
              <w:rPr>
                <w:rFonts w:ascii="Arial" w:hAnsi="Arial" w:cs="Arial"/>
                <w:color w:val="000000"/>
                <w:kern w:val="0"/>
                <w:sz w:val="20"/>
                <w:szCs w:val="20"/>
              </w:rPr>
            </w:pPr>
            <w:r>
              <w:rPr>
                <w:rFonts w:ascii="Arial" w:hAnsi="Arial" w:cs="Arial"/>
                <w:color w:val="000000"/>
                <w:kern w:val="0"/>
                <w:sz w:val="20"/>
                <w:szCs w:val="20"/>
              </w:rPr>
              <w:t xml:space="preserve">Prednisone  </w:t>
            </w:r>
          </w:p>
        </w:tc>
        <w:tc>
          <w:tcPr>
            <w:tcW w:w="2633" w:type="dxa"/>
            <w:tcBorders>
              <w:top w:val="nil"/>
              <w:left w:val="nil"/>
              <w:bottom w:val="single" w:color="auto" w:sz="4" w:space="0"/>
              <w:right w:val="single" w:color="auto" w:sz="4" w:space="0"/>
            </w:tcBorders>
            <w:shd w:val="clear" w:color="auto" w:fill="auto"/>
            <w:noWrap/>
            <w:vAlign w:val="center"/>
          </w:tcPr>
          <w:p w14:paraId="0E0C86F5">
            <w:pPr>
              <w:widowControl/>
              <w:jc w:val="left"/>
              <w:rPr>
                <w:rFonts w:ascii="宋体" w:hAnsi="宋体" w:cs="宋体"/>
                <w:color w:val="000000"/>
                <w:kern w:val="0"/>
                <w:sz w:val="20"/>
                <w:szCs w:val="20"/>
              </w:rPr>
            </w:pPr>
            <w:r>
              <w:rPr>
                <w:rFonts w:hint="eastAsia" w:ascii="宋体" w:hAnsi="宋体" w:cs="宋体"/>
                <w:color w:val="000000"/>
                <w:kern w:val="0"/>
                <w:sz w:val="20"/>
                <w:szCs w:val="20"/>
              </w:rPr>
              <w:t>泼尼松</w:t>
            </w:r>
          </w:p>
        </w:tc>
        <w:tc>
          <w:tcPr>
            <w:tcW w:w="1555" w:type="dxa"/>
            <w:tcBorders>
              <w:top w:val="nil"/>
              <w:left w:val="nil"/>
              <w:bottom w:val="single" w:color="auto" w:sz="4" w:space="0"/>
              <w:right w:val="single" w:color="auto" w:sz="4" w:space="0"/>
            </w:tcBorders>
            <w:shd w:val="clear" w:color="000000" w:fill="FFFFFF"/>
            <w:vAlign w:val="center"/>
          </w:tcPr>
          <w:p w14:paraId="07C17873">
            <w:pPr>
              <w:widowControl/>
              <w:jc w:val="center"/>
              <w:rPr>
                <w:rFonts w:ascii="Arial" w:hAnsi="Arial" w:cs="Arial"/>
                <w:color w:val="000000"/>
                <w:kern w:val="0"/>
                <w:sz w:val="20"/>
                <w:szCs w:val="20"/>
              </w:rPr>
            </w:pPr>
            <w:r>
              <w:rPr>
                <w:rFonts w:ascii="Arial" w:hAnsi="Arial" w:cs="Arial"/>
                <w:color w:val="000000"/>
                <w:kern w:val="0"/>
                <w:sz w:val="20"/>
                <w:szCs w:val="20"/>
              </w:rPr>
              <w:t>359.2 / 341.2</w:t>
            </w:r>
          </w:p>
        </w:tc>
        <w:tc>
          <w:tcPr>
            <w:tcW w:w="820" w:type="dxa"/>
            <w:tcBorders>
              <w:top w:val="nil"/>
              <w:left w:val="nil"/>
              <w:bottom w:val="single" w:color="auto" w:sz="4" w:space="0"/>
              <w:right w:val="single" w:color="auto" w:sz="4" w:space="0"/>
            </w:tcBorders>
            <w:shd w:val="clear" w:color="000000" w:fill="FFFFFF"/>
            <w:vAlign w:val="center"/>
          </w:tcPr>
          <w:p w14:paraId="7D95FB83">
            <w:pPr>
              <w:widowControl/>
              <w:jc w:val="center"/>
              <w:rPr>
                <w:rFonts w:ascii="Arial" w:hAnsi="Arial" w:cs="Arial"/>
                <w:color w:val="000000"/>
                <w:kern w:val="0"/>
                <w:sz w:val="20"/>
                <w:szCs w:val="20"/>
              </w:rPr>
            </w:pPr>
            <w:r>
              <w:rPr>
                <w:rFonts w:ascii="Arial" w:hAnsi="Arial" w:cs="Arial"/>
                <w:color w:val="000000"/>
                <w:kern w:val="0"/>
                <w:sz w:val="20"/>
                <w:szCs w:val="20"/>
              </w:rPr>
              <w:t xml:space="preserve">8.64 </w:t>
            </w:r>
          </w:p>
        </w:tc>
        <w:tc>
          <w:tcPr>
            <w:tcW w:w="550" w:type="dxa"/>
            <w:tcBorders>
              <w:top w:val="nil"/>
              <w:left w:val="nil"/>
              <w:bottom w:val="single" w:color="auto" w:sz="4" w:space="0"/>
              <w:right w:val="single" w:color="auto" w:sz="4" w:space="0"/>
            </w:tcBorders>
            <w:shd w:val="clear" w:color="000000" w:fill="FFFFFF"/>
            <w:vAlign w:val="center"/>
          </w:tcPr>
          <w:p w14:paraId="041962AD">
            <w:pPr>
              <w:widowControl/>
              <w:jc w:val="center"/>
              <w:rPr>
                <w:rFonts w:ascii="Arial" w:hAnsi="Arial" w:cs="Arial"/>
                <w:color w:val="000000"/>
                <w:kern w:val="0"/>
                <w:sz w:val="20"/>
                <w:szCs w:val="20"/>
              </w:rPr>
            </w:pPr>
            <w:r>
              <w:rPr>
                <w:rFonts w:ascii="Arial" w:hAnsi="Arial" w:cs="Arial"/>
                <w:color w:val="000000"/>
                <w:kern w:val="0"/>
                <w:sz w:val="20"/>
                <w:szCs w:val="20"/>
              </w:rPr>
              <w:t>94</w:t>
            </w:r>
          </w:p>
        </w:tc>
        <w:tc>
          <w:tcPr>
            <w:tcW w:w="922" w:type="dxa"/>
            <w:tcBorders>
              <w:top w:val="nil"/>
              <w:left w:val="nil"/>
              <w:bottom w:val="single" w:color="auto" w:sz="4" w:space="0"/>
              <w:right w:val="single" w:color="auto" w:sz="4" w:space="0"/>
            </w:tcBorders>
            <w:shd w:val="clear" w:color="000000" w:fill="FFFFFF"/>
            <w:vAlign w:val="center"/>
          </w:tcPr>
          <w:p w14:paraId="5D0D98E8">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2034422A">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6B89A8E0">
            <w:pPr>
              <w:widowControl/>
              <w:jc w:val="left"/>
              <w:rPr>
                <w:rFonts w:ascii="Arial" w:hAnsi="Arial" w:cs="Arial"/>
                <w:color w:val="000000"/>
                <w:kern w:val="0"/>
                <w:sz w:val="20"/>
                <w:szCs w:val="20"/>
              </w:rPr>
            </w:pPr>
            <w:r>
              <w:rPr>
                <w:rFonts w:ascii="Arial" w:hAnsi="Arial" w:cs="Arial"/>
                <w:color w:val="000000"/>
                <w:kern w:val="0"/>
                <w:sz w:val="20"/>
                <w:szCs w:val="20"/>
              </w:rPr>
              <w:t xml:space="preserve">Cortisone  </w:t>
            </w:r>
          </w:p>
        </w:tc>
        <w:tc>
          <w:tcPr>
            <w:tcW w:w="2633" w:type="dxa"/>
            <w:tcBorders>
              <w:top w:val="nil"/>
              <w:left w:val="nil"/>
              <w:bottom w:val="single" w:color="auto" w:sz="4" w:space="0"/>
              <w:right w:val="single" w:color="auto" w:sz="4" w:space="0"/>
            </w:tcBorders>
            <w:shd w:val="clear" w:color="auto" w:fill="auto"/>
            <w:noWrap/>
            <w:vAlign w:val="center"/>
          </w:tcPr>
          <w:p w14:paraId="1E6CEDAB">
            <w:pPr>
              <w:widowControl/>
              <w:jc w:val="left"/>
              <w:rPr>
                <w:rFonts w:ascii="宋体" w:hAnsi="宋体" w:cs="宋体"/>
                <w:color w:val="000000"/>
                <w:kern w:val="0"/>
                <w:sz w:val="20"/>
                <w:szCs w:val="20"/>
              </w:rPr>
            </w:pPr>
            <w:r>
              <w:rPr>
                <w:rFonts w:hint="eastAsia" w:ascii="宋体" w:hAnsi="宋体" w:cs="宋体"/>
                <w:color w:val="000000"/>
                <w:kern w:val="0"/>
                <w:sz w:val="20"/>
                <w:szCs w:val="20"/>
              </w:rPr>
              <w:t>可的松</w:t>
            </w:r>
          </w:p>
        </w:tc>
        <w:tc>
          <w:tcPr>
            <w:tcW w:w="1555" w:type="dxa"/>
            <w:tcBorders>
              <w:top w:val="nil"/>
              <w:left w:val="nil"/>
              <w:bottom w:val="single" w:color="auto" w:sz="4" w:space="0"/>
              <w:right w:val="single" w:color="auto" w:sz="4" w:space="0"/>
            </w:tcBorders>
            <w:shd w:val="clear" w:color="000000" w:fill="FFFFFF"/>
            <w:vAlign w:val="center"/>
          </w:tcPr>
          <w:p w14:paraId="7C33D2E6">
            <w:pPr>
              <w:widowControl/>
              <w:jc w:val="center"/>
              <w:rPr>
                <w:rFonts w:ascii="Arial" w:hAnsi="Arial" w:cs="Arial"/>
                <w:color w:val="000000"/>
                <w:kern w:val="0"/>
                <w:sz w:val="20"/>
                <w:szCs w:val="20"/>
              </w:rPr>
            </w:pPr>
            <w:r>
              <w:rPr>
                <w:rFonts w:ascii="Arial" w:hAnsi="Arial" w:cs="Arial"/>
                <w:color w:val="000000"/>
                <w:kern w:val="0"/>
                <w:sz w:val="20"/>
                <w:szCs w:val="20"/>
              </w:rPr>
              <w:t>361.2 / 163.2</w:t>
            </w:r>
          </w:p>
        </w:tc>
        <w:tc>
          <w:tcPr>
            <w:tcW w:w="820" w:type="dxa"/>
            <w:tcBorders>
              <w:top w:val="nil"/>
              <w:left w:val="nil"/>
              <w:bottom w:val="single" w:color="auto" w:sz="4" w:space="0"/>
              <w:right w:val="single" w:color="auto" w:sz="4" w:space="0"/>
            </w:tcBorders>
            <w:shd w:val="clear" w:color="000000" w:fill="FFFFFF"/>
            <w:vAlign w:val="center"/>
          </w:tcPr>
          <w:p w14:paraId="23821854">
            <w:pPr>
              <w:widowControl/>
              <w:jc w:val="center"/>
              <w:rPr>
                <w:rFonts w:ascii="Arial" w:hAnsi="Arial" w:cs="Arial"/>
                <w:color w:val="000000"/>
                <w:kern w:val="0"/>
                <w:sz w:val="20"/>
                <w:szCs w:val="20"/>
              </w:rPr>
            </w:pPr>
            <w:r>
              <w:rPr>
                <w:rFonts w:ascii="Arial" w:hAnsi="Arial" w:cs="Arial"/>
                <w:color w:val="000000"/>
                <w:kern w:val="0"/>
                <w:sz w:val="20"/>
                <w:szCs w:val="20"/>
              </w:rPr>
              <w:t xml:space="preserve">8.83 </w:t>
            </w:r>
          </w:p>
        </w:tc>
        <w:tc>
          <w:tcPr>
            <w:tcW w:w="550" w:type="dxa"/>
            <w:tcBorders>
              <w:top w:val="nil"/>
              <w:left w:val="nil"/>
              <w:bottom w:val="single" w:color="auto" w:sz="4" w:space="0"/>
              <w:right w:val="single" w:color="auto" w:sz="4" w:space="0"/>
            </w:tcBorders>
            <w:shd w:val="clear" w:color="000000" w:fill="FFFFFF"/>
            <w:vAlign w:val="center"/>
          </w:tcPr>
          <w:p w14:paraId="1528F3CA">
            <w:pPr>
              <w:widowControl/>
              <w:jc w:val="center"/>
              <w:rPr>
                <w:rFonts w:ascii="Arial" w:hAnsi="Arial" w:cs="Arial"/>
                <w:color w:val="000000"/>
                <w:kern w:val="0"/>
                <w:sz w:val="20"/>
                <w:szCs w:val="20"/>
              </w:rPr>
            </w:pPr>
            <w:r>
              <w:rPr>
                <w:rFonts w:ascii="Arial" w:hAnsi="Arial" w:cs="Arial"/>
                <w:color w:val="000000"/>
                <w:kern w:val="0"/>
                <w:sz w:val="20"/>
                <w:szCs w:val="20"/>
              </w:rPr>
              <w:t>143</w:t>
            </w:r>
          </w:p>
        </w:tc>
        <w:tc>
          <w:tcPr>
            <w:tcW w:w="922" w:type="dxa"/>
            <w:tcBorders>
              <w:top w:val="nil"/>
              <w:left w:val="nil"/>
              <w:bottom w:val="single" w:color="auto" w:sz="4" w:space="0"/>
              <w:right w:val="single" w:color="auto" w:sz="4" w:space="0"/>
            </w:tcBorders>
            <w:shd w:val="clear" w:color="000000" w:fill="FFFFFF"/>
            <w:vAlign w:val="center"/>
          </w:tcPr>
          <w:p w14:paraId="0A6E2EF2">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695D102D">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1BAA50FC">
            <w:pPr>
              <w:widowControl/>
              <w:jc w:val="left"/>
              <w:rPr>
                <w:rFonts w:ascii="Arial" w:hAnsi="Arial" w:cs="Arial"/>
                <w:color w:val="000000"/>
                <w:kern w:val="0"/>
                <w:sz w:val="20"/>
                <w:szCs w:val="20"/>
              </w:rPr>
            </w:pPr>
            <w:r>
              <w:rPr>
                <w:rFonts w:ascii="Arial" w:hAnsi="Arial" w:cs="Arial"/>
                <w:color w:val="000000"/>
                <w:kern w:val="0"/>
                <w:sz w:val="20"/>
                <w:szCs w:val="20"/>
              </w:rPr>
              <w:t xml:space="preserve">Prednisolone  </w:t>
            </w:r>
          </w:p>
        </w:tc>
        <w:tc>
          <w:tcPr>
            <w:tcW w:w="2633" w:type="dxa"/>
            <w:tcBorders>
              <w:top w:val="nil"/>
              <w:left w:val="nil"/>
              <w:bottom w:val="single" w:color="auto" w:sz="4" w:space="0"/>
              <w:right w:val="single" w:color="auto" w:sz="4" w:space="0"/>
            </w:tcBorders>
            <w:shd w:val="clear" w:color="auto" w:fill="auto"/>
            <w:noWrap/>
            <w:vAlign w:val="center"/>
          </w:tcPr>
          <w:p w14:paraId="2E17C2A0">
            <w:pPr>
              <w:widowControl/>
              <w:jc w:val="left"/>
              <w:rPr>
                <w:rFonts w:ascii="宋体" w:hAnsi="宋体" w:cs="宋体"/>
                <w:color w:val="000000"/>
                <w:kern w:val="0"/>
                <w:sz w:val="20"/>
                <w:szCs w:val="20"/>
              </w:rPr>
            </w:pPr>
            <w:r>
              <w:rPr>
                <w:rFonts w:hint="eastAsia" w:ascii="宋体" w:hAnsi="宋体" w:cs="宋体"/>
                <w:color w:val="000000"/>
                <w:kern w:val="0"/>
                <w:sz w:val="20"/>
                <w:szCs w:val="20"/>
              </w:rPr>
              <w:t>泼尼松龙</w:t>
            </w:r>
          </w:p>
        </w:tc>
        <w:tc>
          <w:tcPr>
            <w:tcW w:w="1555" w:type="dxa"/>
            <w:tcBorders>
              <w:top w:val="nil"/>
              <w:left w:val="nil"/>
              <w:bottom w:val="single" w:color="auto" w:sz="4" w:space="0"/>
              <w:right w:val="single" w:color="auto" w:sz="4" w:space="0"/>
            </w:tcBorders>
            <w:shd w:val="clear" w:color="000000" w:fill="FFFFFF"/>
            <w:vAlign w:val="center"/>
          </w:tcPr>
          <w:p w14:paraId="21D0C5F6">
            <w:pPr>
              <w:widowControl/>
              <w:jc w:val="center"/>
              <w:rPr>
                <w:rFonts w:ascii="Arial" w:hAnsi="Arial" w:cs="Arial"/>
                <w:color w:val="000000"/>
                <w:kern w:val="0"/>
                <w:sz w:val="20"/>
                <w:szCs w:val="20"/>
              </w:rPr>
            </w:pPr>
            <w:r>
              <w:rPr>
                <w:rFonts w:ascii="Arial" w:hAnsi="Arial" w:cs="Arial"/>
                <w:color w:val="000000"/>
                <w:kern w:val="0"/>
                <w:sz w:val="20"/>
                <w:szCs w:val="20"/>
              </w:rPr>
              <w:t>361.2 / 147.2</w:t>
            </w:r>
          </w:p>
        </w:tc>
        <w:tc>
          <w:tcPr>
            <w:tcW w:w="820" w:type="dxa"/>
            <w:tcBorders>
              <w:top w:val="nil"/>
              <w:left w:val="nil"/>
              <w:bottom w:val="single" w:color="auto" w:sz="4" w:space="0"/>
              <w:right w:val="single" w:color="auto" w:sz="4" w:space="0"/>
            </w:tcBorders>
            <w:shd w:val="clear" w:color="000000" w:fill="FFFFFF"/>
            <w:vAlign w:val="center"/>
          </w:tcPr>
          <w:p w14:paraId="41341326">
            <w:pPr>
              <w:widowControl/>
              <w:jc w:val="center"/>
              <w:rPr>
                <w:rFonts w:ascii="Arial" w:hAnsi="Arial" w:cs="Arial"/>
                <w:color w:val="000000"/>
                <w:kern w:val="0"/>
                <w:sz w:val="20"/>
                <w:szCs w:val="20"/>
              </w:rPr>
            </w:pPr>
            <w:r>
              <w:rPr>
                <w:rFonts w:ascii="Arial" w:hAnsi="Arial" w:cs="Arial"/>
                <w:color w:val="000000"/>
                <w:kern w:val="0"/>
                <w:sz w:val="20"/>
                <w:szCs w:val="20"/>
              </w:rPr>
              <w:t xml:space="preserve">8.75 </w:t>
            </w:r>
          </w:p>
        </w:tc>
        <w:tc>
          <w:tcPr>
            <w:tcW w:w="550" w:type="dxa"/>
            <w:tcBorders>
              <w:top w:val="nil"/>
              <w:left w:val="nil"/>
              <w:bottom w:val="single" w:color="auto" w:sz="4" w:space="0"/>
              <w:right w:val="single" w:color="auto" w:sz="4" w:space="0"/>
            </w:tcBorders>
            <w:shd w:val="clear" w:color="000000" w:fill="FFFFFF"/>
            <w:vAlign w:val="center"/>
          </w:tcPr>
          <w:p w14:paraId="1CD39761">
            <w:pPr>
              <w:widowControl/>
              <w:jc w:val="center"/>
              <w:rPr>
                <w:rFonts w:ascii="Arial" w:hAnsi="Arial" w:cs="Arial"/>
                <w:color w:val="000000"/>
                <w:kern w:val="0"/>
                <w:sz w:val="20"/>
                <w:szCs w:val="20"/>
              </w:rPr>
            </w:pPr>
            <w:r>
              <w:rPr>
                <w:rFonts w:ascii="Arial" w:hAnsi="Arial" w:cs="Arial"/>
                <w:color w:val="000000"/>
                <w:kern w:val="0"/>
                <w:sz w:val="20"/>
                <w:szCs w:val="20"/>
              </w:rPr>
              <w:t>110</w:t>
            </w:r>
          </w:p>
        </w:tc>
        <w:tc>
          <w:tcPr>
            <w:tcW w:w="922" w:type="dxa"/>
            <w:tcBorders>
              <w:top w:val="nil"/>
              <w:left w:val="nil"/>
              <w:bottom w:val="single" w:color="auto" w:sz="4" w:space="0"/>
              <w:right w:val="single" w:color="auto" w:sz="4" w:space="0"/>
            </w:tcBorders>
            <w:shd w:val="clear" w:color="000000" w:fill="FFFFFF"/>
            <w:vAlign w:val="center"/>
          </w:tcPr>
          <w:p w14:paraId="0F6CA882">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59B55565">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0BF31F98">
            <w:pPr>
              <w:widowControl/>
              <w:jc w:val="left"/>
              <w:rPr>
                <w:rFonts w:ascii="Arial" w:hAnsi="Arial" w:cs="Arial"/>
                <w:color w:val="000000"/>
                <w:kern w:val="0"/>
                <w:sz w:val="20"/>
                <w:szCs w:val="20"/>
              </w:rPr>
            </w:pPr>
            <w:r>
              <w:rPr>
                <w:rFonts w:ascii="Arial" w:hAnsi="Arial" w:cs="Arial"/>
                <w:color w:val="000000"/>
                <w:kern w:val="0"/>
                <w:sz w:val="20"/>
                <w:szCs w:val="20"/>
              </w:rPr>
              <w:t xml:space="preserve">Hydrocortisone  </w:t>
            </w:r>
          </w:p>
        </w:tc>
        <w:tc>
          <w:tcPr>
            <w:tcW w:w="2633" w:type="dxa"/>
            <w:tcBorders>
              <w:top w:val="nil"/>
              <w:left w:val="nil"/>
              <w:bottom w:val="single" w:color="auto" w:sz="4" w:space="0"/>
              <w:right w:val="single" w:color="auto" w:sz="4" w:space="0"/>
            </w:tcBorders>
            <w:shd w:val="clear" w:color="auto" w:fill="auto"/>
            <w:noWrap/>
            <w:vAlign w:val="center"/>
          </w:tcPr>
          <w:p w14:paraId="1D0516A8">
            <w:pPr>
              <w:widowControl/>
              <w:jc w:val="left"/>
              <w:rPr>
                <w:rFonts w:ascii="宋体" w:hAnsi="宋体" w:cs="宋体"/>
                <w:color w:val="000000"/>
                <w:kern w:val="0"/>
                <w:sz w:val="20"/>
                <w:szCs w:val="20"/>
              </w:rPr>
            </w:pPr>
            <w:r>
              <w:rPr>
                <w:rFonts w:hint="eastAsia" w:ascii="宋体" w:hAnsi="宋体" w:cs="宋体"/>
                <w:color w:val="000000"/>
                <w:kern w:val="0"/>
                <w:sz w:val="20"/>
                <w:szCs w:val="20"/>
              </w:rPr>
              <w:t>氢化可的松</w:t>
            </w:r>
          </w:p>
        </w:tc>
        <w:tc>
          <w:tcPr>
            <w:tcW w:w="1555" w:type="dxa"/>
            <w:tcBorders>
              <w:top w:val="nil"/>
              <w:left w:val="nil"/>
              <w:bottom w:val="single" w:color="auto" w:sz="4" w:space="0"/>
              <w:right w:val="single" w:color="auto" w:sz="4" w:space="0"/>
            </w:tcBorders>
            <w:shd w:val="clear" w:color="000000" w:fill="FFFFFF"/>
            <w:vAlign w:val="center"/>
          </w:tcPr>
          <w:p w14:paraId="57F9A92F">
            <w:pPr>
              <w:widowControl/>
              <w:jc w:val="center"/>
              <w:rPr>
                <w:rFonts w:ascii="Arial" w:hAnsi="Arial" w:cs="Arial"/>
                <w:color w:val="000000"/>
                <w:kern w:val="0"/>
                <w:sz w:val="20"/>
                <w:szCs w:val="20"/>
              </w:rPr>
            </w:pPr>
            <w:r>
              <w:rPr>
                <w:rFonts w:ascii="Arial" w:hAnsi="Arial" w:cs="Arial"/>
                <w:color w:val="000000"/>
                <w:kern w:val="0"/>
                <w:sz w:val="20"/>
                <w:szCs w:val="20"/>
              </w:rPr>
              <w:t>363.2 / 105.0</w:t>
            </w:r>
          </w:p>
        </w:tc>
        <w:tc>
          <w:tcPr>
            <w:tcW w:w="820" w:type="dxa"/>
            <w:tcBorders>
              <w:top w:val="nil"/>
              <w:left w:val="nil"/>
              <w:bottom w:val="single" w:color="auto" w:sz="4" w:space="0"/>
              <w:right w:val="single" w:color="auto" w:sz="4" w:space="0"/>
            </w:tcBorders>
            <w:shd w:val="clear" w:color="000000" w:fill="FFFFFF"/>
            <w:vAlign w:val="center"/>
          </w:tcPr>
          <w:p w14:paraId="7FFC0FAB">
            <w:pPr>
              <w:widowControl/>
              <w:jc w:val="center"/>
              <w:rPr>
                <w:rFonts w:ascii="Arial" w:hAnsi="Arial" w:cs="Arial"/>
                <w:color w:val="000000"/>
                <w:kern w:val="0"/>
                <w:sz w:val="20"/>
                <w:szCs w:val="20"/>
              </w:rPr>
            </w:pPr>
            <w:r>
              <w:rPr>
                <w:rFonts w:ascii="Arial" w:hAnsi="Arial" w:cs="Arial"/>
                <w:color w:val="000000"/>
                <w:kern w:val="0"/>
                <w:sz w:val="20"/>
                <w:szCs w:val="20"/>
              </w:rPr>
              <w:t xml:space="preserve">8.87 </w:t>
            </w:r>
          </w:p>
        </w:tc>
        <w:tc>
          <w:tcPr>
            <w:tcW w:w="550" w:type="dxa"/>
            <w:tcBorders>
              <w:top w:val="nil"/>
              <w:left w:val="nil"/>
              <w:bottom w:val="single" w:color="auto" w:sz="4" w:space="0"/>
              <w:right w:val="single" w:color="auto" w:sz="4" w:space="0"/>
            </w:tcBorders>
            <w:shd w:val="clear" w:color="000000" w:fill="FFFFFF"/>
            <w:vAlign w:val="center"/>
          </w:tcPr>
          <w:p w14:paraId="27B95FA7">
            <w:pPr>
              <w:widowControl/>
              <w:jc w:val="center"/>
              <w:rPr>
                <w:rFonts w:ascii="Arial" w:hAnsi="Arial" w:cs="Arial"/>
                <w:color w:val="000000"/>
                <w:kern w:val="0"/>
                <w:sz w:val="20"/>
                <w:szCs w:val="20"/>
              </w:rPr>
            </w:pPr>
            <w:r>
              <w:rPr>
                <w:rFonts w:ascii="Arial" w:hAnsi="Arial" w:cs="Arial"/>
                <w:color w:val="000000"/>
                <w:kern w:val="0"/>
                <w:sz w:val="20"/>
                <w:szCs w:val="20"/>
              </w:rPr>
              <w:t>62</w:t>
            </w:r>
          </w:p>
        </w:tc>
        <w:tc>
          <w:tcPr>
            <w:tcW w:w="922" w:type="dxa"/>
            <w:tcBorders>
              <w:top w:val="nil"/>
              <w:left w:val="nil"/>
              <w:bottom w:val="single" w:color="auto" w:sz="4" w:space="0"/>
              <w:right w:val="single" w:color="auto" w:sz="4" w:space="0"/>
            </w:tcBorders>
            <w:shd w:val="clear" w:color="000000" w:fill="FFFFFF"/>
            <w:vAlign w:val="center"/>
          </w:tcPr>
          <w:p w14:paraId="6B41951F">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7C244570">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741CF11B">
            <w:pPr>
              <w:widowControl/>
              <w:jc w:val="left"/>
              <w:rPr>
                <w:rFonts w:ascii="Arial" w:hAnsi="Arial" w:cs="Arial"/>
                <w:color w:val="000000"/>
                <w:kern w:val="0"/>
                <w:sz w:val="20"/>
                <w:szCs w:val="20"/>
              </w:rPr>
            </w:pPr>
            <w:r>
              <w:rPr>
                <w:rFonts w:ascii="Arial" w:hAnsi="Arial" w:cs="Arial"/>
                <w:color w:val="000000"/>
                <w:kern w:val="0"/>
                <w:sz w:val="20"/>
                <w:szCs w:val="20"/>
              </w:rPr>
              <w:t xml:space="preserve">Methylprednisolone  </w:t>
            </w:r>
          </w:p>
        </w:tc>
        <w:tc>
          <w:tcPr>
            <w:tcW w:w="2633" w:type="dxa"/>
            <w:tcBorders>
              <w:top w:val="nil"/>
              <w:left w:val="nil"/>
              <w:bottom w:val="single" w:color="auto" w:sz="4" w:space="0"/>
              <w:right w:val="single" w:color="auto" w:sz="4" w:space="0"/>
            </w:tcBorders>
            <w:shd w:val="clear" w:color="auto" w:fill="auto"/>
            <w:noWrap/>
            <w:vAlign w:val="center"/>
          </w:tcPr>
          <w:p w14:paraId="1AEF706E">
            <w:pPr>
              <w:widowControl/>
              <w:jc w:val="left"/>
              <w:rPr>
                <w:rFonts w:ascii="宋体" w:hAnsi="宋体" w:cs="宋体"/>
                <w:color w:val="000000"/>
                <w:kern w:val="0"/>
                <w:sz w:val="20"/>
                <w:szCs w:val="20"/>
              </w:rPr>
            </w:pPr>
            <w:r>
              <w:rPr>
                <w:rFonts w:hint="eastAsia" w:ascii="宋体" w:hAnsi="宋体" w:cs="宋体"/>
                <w:color w:val="000000"/>
                <w:kern w:val="0"/>
                <w:sz w:val="20"/>
                <w:szCs w:val="20"/>
              </w:rPr>
              <w:t>甲基泼尼松龙</w:t>
            </w:r>
          </w:p>
        </w:tc>
        <w:tc>
          <w:tcPr>
            <w:tcW w:w="1555" w:type="dxa"/>
            <w:tcBorders>
              <w:top w:val="nil"/>
              <w:left w:val="nil"/>
              <w:bottom w:val="single" w:color="auto" w:sz="4" w:space="0"/>
              <w:right w:val="single" w:color="auto" w:sz="4" w:space="0"/>
            </w:tcBorders>
            <w:shd w:val="clear" w:color="000000" w:fill="FFFFFF"/>
            <w:vAlign w:val="center"/>
          </w:tcPr>
          <w:p w14:paraId="5DD58A71">
            <w:pPr>
              <w:widowControl/>
              <w:jc w:val="center"/>
              <w:rPr>
                <w:rFonts w:ascii="Arial" w:hAnsi="Arial" w:cs="Arial"/>
                <w:color w:val="000000"/>
                <w:kern w:val="0"/>
                <w:sz w:val="20"/>
                <w:szCs w:val="20"/>
              </w:rPr>
            </w:pPr>
            <w:r>
              <w:rPr>
                <w:rFonts w:ascii="Arial" w:hAnsi="Arial" w:cs="Arial"/>
                <w:color w:val="000000"/>
                <w:kern w:val="0"/>
                <w:sz w:val="20"/>
                <w:szCs w:val="20"/>
              </w:rPr>
              <w:t>375.2 / 339.2</w:t>
            </w:r>
          </w:p>
        </w:tc>
        <w:tc>
          <w:tcPr>
            <w:tcW w:w="820" w:type="dxa"/>
            <w:tcBorders>
              <w:top w:val="nil"/>
              <w:left w:val="nil"/>
              <w:bottom w:val="single" w:color="auto" w:sz="4" w:space="0"/>
              <w:right w:val="single" w:color="auto" w:sz="4" w:space="0"/>
            </w:tcBorders>
            <w:shd w:val="clear" w:color="000000" w:fill="FFFFFF"/>
            <w:vAlign w:val="center"/>
          </w:tcPr>
          <w:p w14:paraId="1F40A8DF">
            <w:pPr>
              <w:widowControl/>
              <w:jc w:val="center"/>
              <w:rPr>
                <w:rFonts w:ascii="Arial" w:hAnsi="Arial" w:cs="Arial"/>
                <w:color w:val="000000"/>
                <w:kern w:val="0"/>
                <w:sz w:val="20"/>
                <w:szCs w:val="20"/>
              </w:rPr>
            </w:pPr>
            <w:r>
              <w:rPr>
                <w:rFonts w:ascii="Arial" w:hAnsi="Arial" w:cs="Arial"/>
                <w:color w:val="000000"/>
                <w:kern w:val="0"/>
                <w:sz w:val="20"/>
                <w:szCs w:val="20"/>
              </w:rPr>
              <w:t xml:space="preserve">9.74 </w:t>
            </w:r>
          </w:p>
        </w:tc>
        <w:tc>
          <w:tcPr>
            <w:tcW w:w="550" w:type="dxa"/>
            <w:tcBorders>
              <w:top w:val="nil"/>
              <w:left w:val="nil"/>
              <w:bottom w:val="single" w:color="auto" w:sz="4" w:space="0"/>
              <w:right w:val="single" w:color="auto" w:sz="4" w:space="0"/>
            </w:tcBorders>
            <w:shd w:val="clear" w:color="000000" w:fill="FFFFFF"/>
            <w:vAlign w:val="center"/>
          </w:tcPr>
          <w:p w14:paraId="0D753D53">
            <w:pPr>
              <w:widowControl/>
              <w:jc w:val="center"/>
              <w:rPr>
                <w:rFonts w:ascii="Arial" w:hAnsi="Arial" w:cs="Arial"/>
                <w:color w:val="000000"/>
                <w:kern w:val="0"/>
                <w:sz w:val="20"/>
                <w:szCs w:val="20"/>
              </w:rPr>
            </w:pPr>
            <w:r>
              <w:rPr>
                <w:rFonts w:ascii="Arial" w:hAnsi="Arial" w:cs="Arial"/>
                <w:color w:val="000000"/>
                <w:kern w:val="0"/>
                <w:sz w:val="20"/>
                <w:szCs w:val="20"/>
              </w:rPr>
              <w:t>167</w:t>
            </w:r>
          </w:p>
        </w:tc>
        <w:tc>
          <w:tcPr>
            <w:tcW w:w="922" w:type="dxa"/>
            <w:tcBorders>
              <w:top w:val="nil"/>
              <w:left w:val="nil"/>
              <w:bottom w:val="single" w:color="auto" w:sz="4" w:space="0"/>
              <w:right w:val="single" w:color="auto" w:sz="4" w:space="0"/>
            </w:tcBorders>
            <w:shd w:val="clear" w:color="000000" w:fill="FFFFFF"/>
            <w:vAlign w:val="center"/>
          </w:tcPr>
          <w:p w14:paraId="480CF9FD">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3887B6A7">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34FE2A9F">
            <w:pPr>
              <w:widowControl/>
              <w:jc w:val="left"/>
              <w:rPr>
                <w:rFonts w:ascii="Arial" w:hAnsi="Arial" w:cs="Arial"/>
                <w:color w:val="000000"/>
                <w:kern w:val="0"/>
                <w:sz w:val="20"/>
                <w:szCs w:val="20"/>
              </w:rPr>
            </w:pPr>
            <w:r>
              <w:rPr>
                <w:rFonts w:ascii="Arial" w:hAnsi="Arial" w:cs="Arial"/>
                <w:color w:val="000000"/>
                <w:kern w:val="0"/>
                <w:sz w:val="20"/>
                <w:szCs w:val="20"/>
              </w:rPr>
              <w:t xml:space="preserve">Fluoromethalone  </w:t>
            </w:r>
          </w:p>
        </w:tc>
        <w:tc>
          <w:tcPr>
            <w:tcW w:w="2633" w:type="dxa"/>
            <w:tcBorders>
              <w:top w:val="nil"/>
              <w:left w:val="nil"/>
              <w:bottom w:val="single" w:color="auto" w:sz="4" w:space="0"/>
              <w:right w:val="single" w:color="auto" w:sz="4" w:space="0"/>
            </w:tcBorders>
            <w:shd w:val="clear" w:color="auto" w:fill="auto"/>
            <w:noWrap/>
            <w:vAlign w:val="center"/>
          </w:tcPr>
          <w:p w14:paraId="25242B83">
            <w:pPr>
              <w:widowControl/>
              <w:jc w:val="left"/>
              <w:rPr>
                <w:rFonts w:ascii="宋体" w:hAnsi="宋体" w:cs="宋体"/>
                <w:color w:val="000000"/>
                <w:kern w:val="0"/>
                <w:sz w:val="20"/>
                <w:szCs w:val="20"/>
              </w:rPr>
            </w:pPr>
            <w:r>
              <w:rPr>
                <w:rFonts w:hint="eastAsia" w:ascii="宋体" w:hAnsi="宋体" w:cs="宋体"/>
                <w:color w:val="000000"/>
                <w:kern w:val="0"/>
                <w:sz w:val="20"/>
                <w:szCs w:val="20"/>
              </w:rPr>
              <w:t>氟米龙</w:t>
            </w:r>
          </w:p>
        </w:tc>
        <w:tc>
          <w:tcPr>
            <w:tcW w:w="1555" w:type="dxa"/>
            <w:tcBorders>
              <w:top w:val="nil"/>
              <w:left w:val="nil"/>
              <w:bottom w:val="single" w:color="auto" w:sz="4" w:space="0"/>
              <w:right w:val="single" w:color="auto" w:sz="4" w:space="0"/>
            </w:tcBorders>
            <w:shd w:val="clear" w:color="000000" w:fill="FFFFFF"/>
            <w:vAlign w:val="center"/>
          </w:tcPr>
          <w:p w14:paraId="46706223">
            <w:pPr>
              <w:widowControl/>
              <w:jc w:val="center"/>
              <w:rPr>
                <w:rFonts w:ascii="Arial" w:hAnsi="Arial" w:cs="Arial"/>
                <w:color w:val="000000"/>
                <w:kern w:val="0"/>
                <w:sz w:val="20"/>
                <w:szCs w:val="20"/>
              </w:rPr>
            </w:pPr>
            <w:r>
              <w:rPr>
                <w:rFonts w:ascii="Arial" w:hAnsi="Arial" w:cs="Arial"/>
                <w:color w:val="000000"/>
                <w:kern w:val="0"/>
                <w:sz w:val="20"/>
                <w:szCs w:val="20"/>
              </w:rPr>
              <w:t>377.2 / 279.3</w:t>
            </w:r>
          </w:p>
        </w:tc>
        <w:tc>
          <w:tcPr>
            <w:tcW w:w="820" w:type="dxa"/>
            <w:tcBorders>
              <w:top w:val="nil"/>
              <w:left w:val="nil"/>
              <w:bottom w:val="single" w:color="auto" w:sz="4" w:space="0"/>
              <w:right w:val="single" w:color="auto" w:sz="4" w:space="0"/>
            </w:tcBorders>
            <w:shd w:val="clear" w:color="000000" w:fill="FFFFFF"/>
            <w:vAlign w:val="center"/>
          </w:tcPr>
          <w:p w14:paraId="4F68DAD7">
            <w:pPr>
              <w:widowControl/>
              <w:jc w:val="center"/>
              <w:rPr>
                <w:rFonts w:ascii="Arial" w:hAnsi="Arial" w:cs="Arial"/>
                <w:color w:val="000000"/>
                <w:kern w:val="0"/>
                <w:sz w:val="20"/>
                <w:szCs w:val="20"/>
              </w:rPr>
            </w:pPr>
            <w:r>
              <w:rPr>
                <w:rFonts w:ascii="Arial" w:hAnsi="Arial" w:cs="Arial"/>
                <w:color w:val="000000"/>
                <w:kern w:val="0"/>
                <w:sz w:val="20"/>
                <w:szCs w:val="20"/>
              </w:rPr>
              <w:t xml:space="preserve">11.12 </w:t>
            </w:r>
          </w:p>
        </w:tc>
        <w:tc>
          <w:tcPr>
            <w:tcW w:w="550" w:type="dxa"/>
            <w:tcBorders>
              <w:top w:val="nil"/>
              <w:left w:val="nil"/>
              <w:bottom w:val="single" w:color="auto" w:sz="4" w:space="0"/>
              <w:right w:val="single" w:color="auto" w:sz="4" w:space="0"/>
            </w:tcBorders>
            <w:shd w:val="clear" w:color="000000" w:fill="FFFFFF"/>
            <w:vAlign w:val="center"/>
          </w:tcPr>
          <w:p w14:paraId="2971FCB9">
            <w:pPr>
              <w:widowControl/>
              <w:jc w:val="center"/>
              <w:rPr>
                <w:rFonts w:ascii="Arial" w:hAnsi="Arial" w:cs="Arial"/>
                <w:color w:val="000000"/>
                <w:kern w:val="0"/>
                <w:sz w:val="20"/>
                <w:szCs w:val="20"/>
              </w:rPr>
            </w:pPr>
            <w:r>
              <w:rPr>
                <w:rFonts w:ascii="Arial" w:hAnsi="Arial" w:cs="Arial"/>
                <w:color w:val="000000"/>
                <w:kern w:val="0"/>
                <w:sz w:val="20"/>
                <w:szCs w:val="20"/>
              </w:rPr>
              <w:t>192</w:t>
            </w:r>
          </w:p>
        </w:tc>
        <w:tc>
          <w:tcPr>
            <w:tcW w:w="922" w:type="dxa"/>
            <w:tcBorders>
              <w:top w:val="nil"/>
              <w:left w:val="nil"/>
              <w:bottom w:val="single" w:color="auto" w:sz="4" w:space="0"/>
              <w:right w:val="single" w:color="auto" w:sz="4" w:space="0"/>
            </w:tcBorders>
            <w:shd w:val="clear" w:color="000000" w:fill="FFFFFF"/>
            <w:vAlign w:val="center"/>
          </w:tcPr>
          <w:p w14:paraId="7C368943">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50E88410">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2EDE3E89">
            <w:pPr>
              <w:widowControl/>
              <w:jc w:val="left"/>
              <w:rPr>
                <w:rFonts w:ascii="Arial" w:hAnsi="Arial" w:cs="Arial"/>
                <w:color w:val="000000"/>
                <w:kern w:val="0"/>
                <w:sz w:val="20"/>
                <w:szCs w:val="20"/>
              </w:rPr>
            </w:pPr>
            <w:r>
              <w:rPr>
                <w:rFonts w:ascii="Arial" w:hAnsi="Arial" w:cs="Arial"/>
                <w:color w:val="000000"/>
                <w:kern w:val="0"/>
                <w:sz w:val="20"/>
                <w:szCs w:val="20"/>
              </w:rPr>
              <w:t xml:space="preserve">Beclomethasone  </w:t>
            </w:r>
          </w:p>
        </w:tc>
        <w:tc>
          <w:tcPr>
            <w:tcW w:w="2633" w:type="dxa"/>
            <w:tcBorders>
              <w:top w:val="nil"/>
              <w:left w:val="nil"/>
              <w:bottom w:val="single" w:color="auto" w:sz="4" w:space="0"/>
              <w:right w:val="single" w:color="auto" w:sz="4" w:space="0"/>
            </w:tcBorders>
            <w:shd w:val="clear" w:color="auto" w:fill="auto"/>
            <w:noWrap/>
            <w:vAlign w:val="center"/>
          </w:tcPr>
          <w:p w14:paraId="4D628E93">
            <w:pPr>
              <w:widowControl/>
              <w:jc w:val="left"/>
              <w:rPr>
                <w:rFonts w:ascii="宋体" w:hAnsi="宋体" w:cs="宋体"/>
                <w:color w:val="000000"/>
                <w:kern w:val="0"/>
                <w:sz w:val="20"/>
                <w:szCs w:val="20"/>
              </w:rPr>
            </w:pPr>
            <w:r>
              <w:rPr>
                <w:rFonts w:hint="eastAsia" w:ascii="宋体" w:hAnsi="宋体" w:cs="宋体"/>
                <w:color w:val="000000"/>
                <w:kern w:val="0"/>
                <w:sz w:val="20"/>
                <w:szCs w:val="20"/>
              </w:rPr>
              <w:t>倍氯米松</w:t>
            </w:r>
          </w:p>
        </w:tc>
        <w:tc>
          <w:tcPr>
            <w:tcW w:w="1555" w:type="dxa"/>
            <w:tcBorders>
              <w:top w:val="nil"/>
              <w:left w:val="nil"/>
              <w:bottom w:val="single" w:color="auto" w:sz="4" w:space="0"/>
              <w:right w:val="single" w:color="auto" w:sz="4" w:space="0"/>
            </w:tcBorders>
            <w:shd w:val="clear" w:color="000000" w:fill="FFFFFF"/>
            <w:vAlign w:val="center"/>
          </w:tcPr>
          <w:p w14:paraId="3946EC8C">
            <w:pPr>
              <w:widowControl/>
              <w:jc w:val="center"/>
              <w:rPr>
                <w:rFonts w:ascii="Arial" w:hAnsi="Arial" w:cs="Arial"/>
                <w:color w:val="000000"/>
                <w:kern w:val="0"/>
                <w:sz w:val="20"/>
                <w:szCs w:val="20"/>
              </w:rPr>
            </w:pPr>
            <w:r>
              <w:rPr>
                <w:rFonts w:ascii="Arial" w:hAnsi="Arial" w:cs="Arial"/>
                <w:color w:val="000000"/>
                <w:kern w:val="0"/>
                <w:sz w:val="20"/>
                <w:szCs w:val="20"/>
              </w:rPr>
              <w:t>409.2 / 279.3</w:t>
            </w:r>
          </w:p>
        </w:tc>
        <w:tc>
          <w:tcPr>
            <w:tcW w:w="820" w:type="dxa"/>
            <w:tcBorders>
              <w:top w:val="nil"/>
              <w:left w:val="nil"/>
              <w:bottom w:val="single" w:color="auto" w:sz="4" w:space="0"/>
              <w:right w:val="single" w:color="auto" w:sz="4" w:space="0"/>
            </w:tcBorders>
            <w:shd w:val="clear" w:color="000000" w:fill="FFFFFF"/>
            <w:vAlign w:val="center"/>
          </w:tcPr>
          <w:p w14:paraId="35995F64">
            <w:pPr>
              <w:widowControl/>
              <w:jc w:val="center"/>
              <w:rPr>
                <w:rFonts w:ascii="Arial" w:hAnsi="Arial" w:cs="Arial"/>
                <w:color w:val="000000"/>
                <w:kern w:val="0"/>
                <w:sz w:val="20"/>
                <w:szCs w:val="20"/>
              </w:rPr>
            </w:pPr>
            <w:r>
              <w:rPr>
                <w:rFonts w:ascii="Arial" w:hAnsi="Arial" w:cs="Arial"/>
                <w:color w:val="000000"/>
                <w:kern w:val="0"/>
                <w:sz w:val="20"/>
                <w:szCs w:val="20"/>
              </w:rPr>
              <w:t xml:space="preserve">10.32 </w:t>
            </w:r>
          </w:p>
        </w:tc>
        <w:tc>
          <w:tcPr>
            <w:tcW w:w="550" w:type="dxa"/>
            <w:tcBorders>
              <w:top w:val="nil"/>
              <w:left w:val="nil"/>
              <w:bottom w:val="single" w:color="auto" w:sz="4" w:space="0"/>
              <w:right w:val="single" w:color="auto" w:sz="4" w:space="0"/>
            </w:tcBorders>
            <w:shd w:val="clear" w:color="000000" w:fill="FFFFFF"/>
            <w:vAlign w:val="center"/>
          </w:tcPr>
          <w:p w14:paraId="223B627F">
            <w:pPr>
              <w:widowControl/>
              <w:jc w:val="center"/>
              <w:rPr>
                <w:rFonts w:ascii="Arial" w:hAnsi="Arial" w:cs="Arial"/>
                <w:color w:val="000000"/>
                <w:kern w:val="0"/>
                <w:sz w:val="20"/>
                <w:szCs w:val="20"/>
              </w:rPr>
            </w:pPr>
            <w:r>
              <w:rPr>
                <w:rFonts w:ascii="Arial" w:hAnsi="Arial" w:cs="Arial"/>
                <w:color w:val="000000"/>
                <w:kern w:val="0"/>
                <w:sz w:val="20"/>
                <w:szCs w:val="20"/>
              </w:rPr>
              <w:t>123</w:t>
            </w:r>
          </w:p>
        </w:tc>
        <w:tc>
          <w:tcPr>
            <w:tcW w:w="922" w:type="dxa"/>
            <w:tcBorders>
              <w:top w:val="nil"/>
              <w:left w:val="nil"/>
              <w:bottom w:val="single" w:color="auto" w:sz="4" w:space="0"/>
              <w:right w:val="single" w:color="auto" w:sz="4" w:space="0"/>
            </w:tcBorders>
            <w:shd w:val="clear" w:color="000000" w:fill="FFFFFF"/>
            <w:vAlign w:val="center"/>
          </w:tcPr>
          <w:p w14:paraId="3317896D">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59B474B3">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4464E654">
            <w:pPr>
              <w:widowControl/>
              <w:jc w:val="left"/>
              <w:rPr>
                <w:rFonts w:ascii="Arial" w:hAnsi="Arial" w:cs="Arial"/>
                <w:color w:val="000000"/>
                <w:kern w:val="0"/>
                <w:sz w:val="20"/>
                <w:szCs w:val="20"/>
              </w:rPr>
            </w:pPr>
            <w:r>
              <w:rPr>
                <w:rFonts w:ascii="Arial" w:hAnsi="Arial" w:cs="Arial"/>
                <w:color w:val="000000"/>
                <w:kern w:val="0"/>
                <w:sz w:val="20"/>
                <w:szCs w:val="20"/>
              </w:rPr>
              <w:t xml:space="preserve">Flumethasone  </w:t>
            </w:r>
          </w:p>
        </w:tc>
        <w:tc>
          <w:tcPr>
            <w:tcW w:w="2633" w:type="dxa"/>
            <w:tcBorders>
              <w:top w:val="nil"/>
              <w:left w:val="nil"/>
              <w:bottom w:val="single" w:color="auto" w:sz="4" w:space="0"/>
              <w:right w:val="single" w:color="auto" w:sz="4" w:space="0"/>
            </w:tcBorders>
            <w:shd w:val="clear" w:color="auto" w:fill="auto"/>
            <w:noWrap/>
            <w:vAlign w:val="center"/>
          </w:tcPr>
          <w:p w14:paraId="6AE49B0D">
            <w:pPr>
              <w:widowControl/>
              <w:jc w:val="left"/>
              <w:rPr>
                <w:rFonts w:ascii="宋体" w:hAnsi="宋体" w:cs="宋体"/>
                <w:color w:val="000000"/>
                <w:kern w:val="0"/>
                <w:sz w:val="20"/>
                <w:szCs w:val="20"/>
              </w:rPr>
            </w:pPr>
            <w:r>
              <w:rPr>
                <w:rFonts w:hint="eastAsia" w:ascii="宋体" w:hAnsi="宋体" w:cs="宋体"/>
                <w:color w:val="000000"/>
                <w:kern w:val="0"/>
                <w:sz w:val="20"/>
                <w:szCs w:val="20"/>
              </w:rPr>
              <w:t>氟米松</w:t>
            </w:r>
          </w:p>
        </w:tc>
        <w:tc>
          <w:tcPr>
            <w:tcW w:w="1555" w:type="dxa"/>
            <w:tcBorders>
              <w:top w:val="nil"/>
              <w:left w:val="nil"/>
              <w:bottom w:val="single" w:color="auto" w:sz="4" w:space="0"/>
              <w:right w:val="single" w:color="auto" w:sz="4" w:space="0"/>
            </w:tcBorders>
            <w:shd w:val="clear" w:color="000000" w:fill="FFFFFF"/>
            <w:vAlign w:val="center"/>
          </w:tcPr>
          <w:p w14:paraId="2AB965B2">
            <w:pPr>
              <w:widowControl/>
              <w:jc w:val="center"/>
              <w:rPr>
                <w:rFonts w:ascii="Arial" w:hAnsi="Arial" w:cs="Arial"/>
                <w:color w:val="000000"/>
                <w:kern w:val="0"/>
                <w:sz w:val="20"/>
                <w:szCs w:val="20"/>
              </w:rPr>
            </w:pPr>
            <w:r>
              <w:rPr>
                <w:rFonts w:ascii="Arial" w:hAnsi="Arial" w:cs="Arial"/>
                <w:color w:val="000000"/>
                <w:kern w:val="0"/>
                <w:sz w:val="20"/>
                <w:szCs w:val="20"/>
              </w:rPr>
              <w:t>411.3 / 253.2</w:t>
            </w:r>
          </w:p>
        </w:tc>
        <w:tc>
          <w:tcPr>
            <w:tcW w:w="820" w:type="dxa"/>
            <w:tcBorders>
              <w:top w:val="nil"/>
              <w:left w:val="nil"/>
              <w:bottom w:val="single" w:color="auto" w:sz="4" w:space="0"/>
              <w:right w:val="single" w:color="auto" w:sz="4" w:space="0"/>
            </w:tcBorders>
            <w:shd w:val="clear" w:color="000000" w:fill="FFFFFF"/>
            <w:vAlign w:val="center"/>
          </w:tcPr>
          <w:p w14:paraId="3B5E67E6">
            <w:pPr>
              <w:widowControl/>
              <w:jc w:val="center"/>
              <w:rPr>
                <w:rFonts w:ascii="Arial" w:hAnsi="Arial" w:cs="Arial"/>
                <w:color w:val="000000"/>
                <w:kern w:val="0"/>
                <w:sz w:val="20"/>
                <w:szCs w:val="20"/>
              </w:rPr>
            </w:pPr>
            <w:r>
              <w:rPr>
                <w:rFonts w:ascii="Arial" w:hAnsi="Arial" w:cs="Arial"/>
                <w:color w:val="000000"/>
                <w:kern w:val="0"/>
                <w:sz w:val="20"/>
                <w:szCs w:val="20"/>
              </w:rPr>
              <w:t xml:space="preserve">9.97 </w:t>
            </w:r>
          </w:p>
        </w:tc>
        <w:tc>
          <w:tcPr>
            <w:tcW w:w="550" w:type="dxa"/>
            <w:tcBorders>
              <w:top w:val="nil"/>
              <w:left w:val="nil"/>
              <w:bottom w:val="single" w:color="auto" w:sz="4" w:space="0"/>
              <w:right w:val="single" w:color="auto" w:sz="4" w:space="0"/>
            </w:tcBorders>
            <w:shd w:val="clear" w:color="000000" w:fill="FFFFFF"/>
            <w:vAlign w:val="center"/>
          </w:tcPr>
          <w:p w14:paraId="764995DF">
            <w:pPr>
              <w:widowControl/>
              <w:jc w:val="center"/>
              <w:rPr>
                <w:rFonts w:ascii="Arial" w:hAnsi="Arial" w:cs="Arial"/>
                <w:color w:val="000000"/>
                <w:kern w:val="0"/>
                <w:sz w:val="20"/>
                <w:szCs w:val="20"/>
              </w:rPr>
            </w:pPr>
            <w:r>
              <w:rPr>
                <w:rFonts w:ascii="Arial" w:hAnsi="Arial" w:cs="Arial"/>
                <w:color w:val="000000"/>
                <w:kern w:val="0"/>
                <w:sz w:val="20"/>
                <w:szCs w:val="20"/>
              </w:rPr>
              <w:t>154</w:t>
            </w:r>
          </w:p>
        </w:tc>
        <w:tc>
          <w:tcPr>
            <w:tcW w:w="922" w:type="dxa"/>
            <w:tcBorders>
              <w:top w:val="nil"/>
              <w:left w:val="nil"/>
              <w:bottom w:val="single" w:color="auto" w:sz="4" w:space="0"/>
              <w:right w:val="single" w:color="auto" w:sz="4" w:space="0"/>
            </w:tcBorders>
            <w:shd w:val="clear" w:color="000000" w:fill="FFFFFF"/>
            <w:vAlign w:val="center"/>
          </w:tcPr>
          <w:p w14:paraId="3CCA0FEC">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70A17A30">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01EFDB7E">
            <w:pPr>
              <w:widowControl/>
              <w:jc w:val="left"/>
              <w:rPr>
                <w:rFonts w:ascii="Arial" w:hAnsi="Arial" w:cs="Arial"/>
                <w:color w:val="000000"/>
                <w:kern w:val="0"/>
                <w:sz w:val="20"/>
                <w:szCs w:val="20"/>
              </w:rPr>
            </w:pPr>
            <w:r>
              <w:rPr>
                <w:rFonts w:ascii="Arial" w:hAnsi="Arial" w:cs="Arial"/>
                <w:color w:val="000000"/>
                <w:kern w:val="0"/>
                <w:sz w:val="20"/>
                <w:szCs w:val="20"/>
              </w:rPr>
              <w:t xml:space="preserve">Fludrocortisone21-acetate  </w:t>
            </w:r>
          </w:p>
        </w:tc>
        <w:tc>
          <w:tcPr>
            <w:tcW w:w="2633" w:type="dxa"/>
            <w:tcBorders>
              <w:top w:val="nil"/>
              <w:left w:val="nil"/>
              <w:bottom w:val="single" w:color="auto" w:sz="4" w:space="0"/>
              <w:right w:val="single" w:color="auto" w:sz="4" w:space="0"/>
            </w:tcBorders>
            <w:shd w:val="clear" w:color="auto" w:fill="auto"/>
            <w:noWrap/>
            <w:vAlign w:val="center"/>
          </w:tcPr>
          <w:p w14:paraId="0A0B511C">
            <w:pPr>
              <w:widowControl/>
              <w:jc w:val="left"/>
              <w:rPr>
                <w:rFonts w:ascii="宋体" w:hAnsi="宋体" w:cs="宋体"/>
                <w:color w:val="000000"/>
                <w:kern w:val="0"/>
                <w:sz w:val="20"/>
                <w:szCs w:val="20"/>
              </w:rPr>
            </w:pPr>
            <w:r>
              <w:rPr>
                <w:rFonts w:hint="eastAsia" w:ascii="宋体" w:hAnsi="宋体" w:cs="宋体"/>
                <w:color w:val="000000"/>
                <w:kern w:val="0"/>
                <w:sz w:val="20"/>
                <w:szCs w:val="20"/>
              </w:rPr>
              <w:t>醋酸氟氢可的松</w:t>
            </w:r>
          </w:p>
        </w:tc>
        <w:tc>
          <w:tcPr>
            <w:tcW w:w="1555" w:type="dxa"/>
            <w:tcBorders>
              <w:top w:val="nil"/>
              <w:left w:val="nil"/>
              <w:bottom w:val="single" w:color="auto" w:sz="4" w:space="0"/>
              <w:right w:val="single" w:color="auto" w:sz="4" w:space="0"/>
            </w:tcBorders>
            <w:shd w:val="clear" w:color="000000" w:fill="FFFFFF"/>
            <w:vAlign w:val="center"/>
          </w:tcPr>
          <w:p w14:paraId="6617C5DF">
            <w:pPr>
              <w:widowControl/>
              <w:jc w:val="center"/>
              <w:rPr>
                <w:rFonts w:ascii="Arial" w:hAnsi="Arial" w:cs="Arial"/>
                <w:color w:val="000000"/>
                <w:kern w:val="0"/>
                <w:sz w:val="20"/>
                <w:szCs w:val="20"/>
              </w:rPr>
            </w:pPr>
            <w:r>
              <w:rPr>
                <w:rFonts w:ascii="Arial" w:hAnsi="Arial" w:cs="Arial"/>
                <w:color w:val="000000"/>
                <w:kern w:val="0"/>
                <w:sz w:val="20"/>
                <w:szCs w:val="20"/>
              </w:rPr>
              <w:t>423.2 / 343.2</w:t>
            </w:r>
          </w:p>
        </w:tc>
        <w:tc>
          <w:tcPr>
            <w:tcW w:w="820" w:type="dxa"/>
            <w:tcBorders>
              <w:top w:val="nil"/>
              <w:left w:val="nil"/>
              <w:bottom w:val="single" w:color="auto" w:sz="4" w:space="0"/>
              <w:right w:val="single" w:color="auto" w:sz="4" w:space="0"/>
            </w:tcBorders>
            <w:shd w:val="clear" w:color="000000" w:fill="FFFFFF"/>
            <w:vAlign w:val="center"/>
          </w:tcPr>
          <w:p w14:paraId="32859EBF">
            <w:pPr>
              <w:widowControl/>
              <w:jc w:val="center"/>
              <w:rPr>
                <w:rFonts w:ascii="Arial" w:hAnsi="Arial" w:cs="Arial"/>
                <w:color w:val="000000"/>
                <w:kern w:val="0"/>
                <w:sz w:val="20"/>
                <w:szCs w:val="20"/>
              </w:rPr>
            </w:pPr>
            <w:r>
              <w:rPr>
                <w:rFonts w:ascii="Arial" w:hAnsi="Arial" w:cs="Arial"/>
                <w:color w:val="000000"/>
                <w:kern w:val="0"/>
                <w:sz w:val="20"/>
                <w:szCs w:val="20"/>
              </w:rPr>
              <w:t xml:space="preserve">11.17 </w:t>
            </w:r>
          </w:p>
        </w:tc>
        <w:tc>
          <w:tcPr>
            <w:tcW w:w="550" w:type="dxa"/>
            <w:tcBorders>
              <w:top w:val="nil"/>
              <w:left w:val="nil"/>
              <w:bottom w:val="single" w:color="auto" w:sz="4" w:space="0"/>
              <w:right w:val="single" w:color="auto" w:sz="4" w:space="0"/>
            </w:tcBorders>
            <w:shd w:val="clear" w:color="000000" w:fill="FFFFFF"/>
            <w:vAlign w:val="center"/>
          </w:tcPr>
          <w:p w14:paraId="1D81133B">
            <w:pPr>
              <w:widowControl/>
              <w:jc w:val="center"/>
              <w:rPr>
                <w:rFonts w:ascii="Arial" w:hAnsi="Arial" w:cs="Arial"/>
                <w:color w:val="000000"/>
                <w:kern w:val="0"/>
                <w:sz w:val="20"/>
                <w:szCs w:val="20"/>
              </w:rPr>
            </w:pPr>
            <w:r>
              <w:rPr>
                <w:rFonts w:ascii="Arial" w:hAnsi="Arial" w:cs="Arial"/>
                <w:color w:val="000000"/>
                <w:kern w:val="0"/>
                <w:sz w:val="20"/>
                <w:szCs w:val="20"/>
              </w:rPr>
              <w:t>146</w:t>
            </w:r>
          </w:p>
        </w:tc>
        <w:tc>
          <w:tcPr>
            <w:tcW w:w="922" w:type="dxa"/>
            <w:tcBorders>
              <w:top w:val="nil"/>
              <w:left w:val="nil"/>
              <w:bottom w:val="single" w:color="auto" w:sz="4" w:space="0"/>
              <w:right w:val="single" w:color="auto" w:sz="4" w:space="0"/>
            </w:tcBorders>
            <w:shd w:val="clear" w:color="000000" w:fill="FFFFFF"/>
            <w:vAlign w:val="center"/>
          </w:tcPr>
          <w:p w14:paraId="22D318A7">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710C611C">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3773AD48">
            <w:pPr>
              <w:widowControl/>
              <w:jc w:val="left"/>
              <w:rPr>
                <w:rFonts w:ascii="Arial" w:hAnsi="Arial" w:cs="Arial"/>
                <w:color w:val="000000"/>
                <w:kern w:val="0"/>
                <w:sz w:val="20"/>
                <w:szCs w:val="20"/>
              </w:rPr>
            </w:pPr>
            <w:r>
              <w:rPr>
                <w:rFonts w:ascii="Arial" w:hAnsi="Arial" w:cs="Arial"/>
                <w:color w:val="000000"/>
                <w:kern w:val="0"/>
                <w:sz w:val="20"/>
                <w:szCs w:val="20"/>
              </w:rPr>
              <w:t xml:space="preserve">Fludroxycortide  </w:t>
            </w:r>
          </w:p>
        </w:tc>
        <w:tc>
          <w:tcPr>
            <w:tcW w:w="2633" w:type="dxa"/>
            <w:tcBorders>
              <w:top w:val="nil"/>
              <w:left w:val="nil"/>
              <w:bottom w:val="single" w:color="auto" w:sz="4" w:space="0"/>
              <w:right w:val="single" w:color="auto" w:sz="4" w:space="0"/>
            </w:tcBorders>
            <w:shd w:val="clear" w:color="auto" w:fill="auto"/>
            <w:noWrap/>
            <w:vAlign w:val="center"/>
          </w:tcPr>
          <w:p w14:paraId="12D8AA18">
            <w:pPr>
              <w:widowControl/>
              <w:jc w:val="left"/>
              <w:rPr>
                <w:rFonts w:ascii="宋体" w:hAnsi="宋体" w:cs="宋体"/>
                <w:color w:val="000000"/>
                <w:kern w:val="0"/>
                <w:sz w:val="20"/>
                <w:szCs w:val="20"/>
              </w:rPr>
            </w:pPr>
            <w:r>
              <w:rPr>
                <w:rFonts w:hint="eastAsia" w:ascii="宋体" w:hAnsi="宋体" w:cs="宋体"/>
                <w:color w:val="000000"/>
                <w:kern w:val="0"/>
                <w:sz w:val="20"/>
                <w:szCs w:val="20"/>
              </w:rPr>
              <w:t>氟氢缩松</w:t>
            </w:r>
          </w:p>
        </w:tc>
        <w:tc>
          <w:tcPr>
            <w:tcW w:w="1555" w:type="dxa"/>
            <w:tcBorders>
              <w:top w:val="nil"/>
              <w:left w:val="nil"/>
              <w:bottom w:val="single" w:color="auto" w:sz="4" w:space="0"/>
              <w:right w:val="single" w:color="auto" w:sz="4" w:space="0"/>
            </w:tcBorders>
            <w:shd w:val="clear" w:color="000000" w:fill="FFFFFF"/>
            <w:vAlign w:val="center"/>
          </w:tcPr>
          <w:p w14:paraId="1DB3BF64">
            <w:pPr>
              <w:widowControl/>
              <w:jc w:val="center"/>
              <w:rPr>
                <w:rFonts w:ascii="Arial" w:hAnsi="Arial" w:cs="Arial"/>
                <w:color w:val="000000"/>
                <w:kern w:val="0"/>
                <w:sz w:val="20"/>
                <w:szCs w:val="20"/>
              </w:rPr>
            </w:pPr>
            <w:r>
              <w:rPr>
                <w:rFonts w:ascii="Arial" w:hAnsi="Arial" w:cs="Arial"/>
                <w:color w:val="000000"/>
                <w:kern w:val="0"/>
                <w:sz w:val="20"/>
                <w:szCs w:val="20"/>
              </w:rPr>
              <w:t>437.3 / 361.2</w:t>
            </w:r>
          </w:p>
        </w:tc>
        <w:tc>
          <w:tcPr>
            <w:tcW w:w="820" w:type="dxa"/>
            <w:tcBorders>
              <w:top w:val="nil"/>
              <w:left w:val="nil"/>
              <w:bottom w:val="single" w:color="auto" w:sz="4" w:space="0"/>
              <w:right w:val="single" w:color="auto" w:sz="4" w:space="0"/>
            </w:tcBorders>
            <w:shd w:val="clear" w:color="000000" w:fill="FFFFFF"/>
            <w:vAlign w:val="center"/>
          </w:tcPr>
          <w:p w14:paraId="57E1A4BC">
            <w:pPr>
              <w:widowControl/>
              <w:jc w:val="center"/>
              <w:rPr>
                <w:rFonts w:ascii="Arial" w:hAnsi="Arial" w:cs="Arial"/>
                <w:color w:val="000000"/>
                <w:kern w:val="0"/>
                <w:sz w:val="20"/>
                <w:szCs w:val="20"/>
              </w:rPr>
            </w:pPr>
            <w:r>
              <w:rPr>
                <w:rFonts w:ascii="Arial" w:hAnsi="Arial" w:cs="Arial"/>
                <w:color w:val="000000"/>
                <w:kern w:val="0"/>
                <w:sz w:val="20"/>
                <w:szCs w:val="20"/>
              </w:rPr>
              <w:t xml:space="preserve">10.86 </w:t>
            </w:r>
          </w:p>
        </w:tc>
        <w:tc>
          <w:tcPr>
            <w:tcW w:w="550" w:type="dxa"/>
            <w:tcBorders>
              <w:top w:val="nil"/>
              <w:left w:val="nil"/>
              <w:bottom w:val="single" w:color="auto" w:sz="4" w:space="0"/>
              <w:right w:val="single" w:color="auto" w:sz="4" w:space="0"/>
            </w:tcBorders>
            <w:shd w:val="clear" w:color="000000" w:fill="FFFFFF"/>
            <w:vAlign w:val="center"/>
          </w:tcPr>
          <w:p w14:paraId="00F798A3">
            <w:pPr>
              <w:widowControl/>
              <w:jc w:val="center"/>
              <w:rPr>
                <w:rFonts w:ascii="Arial" w:hAnsi="Arial" w:cs="Arial"/>
                <w:color w:val="000000"/>
                <w:kern w:val="0"/>
                <w:sz w:val="20"/>
                <w:szCs w:val="20"/>
              </w:rPr>
            </w:pPr>
            <w:r>
              <w:rPr>
                <w:rFonts w:ascii="Arial" w:hAnsi="Arial" w:cs="Arial"/>
                <w:color w:val="000000"/>
                <w:kern w:val="0"/>
                <w:sz w:val="20"/>
                <w:szCs w:val="20"/>
              </w:rPr>
              <w:t>142</w:t>
            </w:r>
          </w:p>
        </w:tc>
        <w:tc>
          <w:tcPr>
            <w:tcW w:w="922" w:type="dxa"/>
            <w:tcBorders>
              <w:top w:val="nil"/>
              <w:left w:val="nil"/>
              <w:bottom w:val="single" w:color="auto" w:sz="4" w:space="0"/>
              <w:right w:val="single" w:color="auto" w:sz="4" w:space="0"/>
            </w:tcBorders>
            <w:shd w:val="clear" w:color="000000" w:fill="FFFFFF"/>
            <w:vAlign w:val="center"/>
          </w:tcPr>
          <w:p w14:paraId="5BBB3B22">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2C83047C">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1F398E13">
            <w:pPr>
              <w:widowControl/>
              <w:jc w:val="left"/>
              <w:rPr>
                <w:rFonts w:ascii="Arial" w:hAnsi="Arial" w:cs="Arial"/>
                <w:color w:val="000000"/>
                <w:kern w:val="0"/>
                <w:sz w:val="20"/>
                <w:szCs w:val="20"/>
              </w:rPr>
            </w:pPr>
            <w:r>
              <w:rPr>
                <w:rFonts w:ascii="Arial" w:hAnsi="Arial" w:cs="Arial"/>
                <w:color w:val="000000"/>
                <w:kern w:val="0"/>
                <w:sz w:val="20"/>
                <w:szCs w:val="20"/>
              </w:rPr>
              <w:t xml:space="preserve">Deflazacort  </w:t>
            </w:r>
          </w:p>
        </w:tc>
        <w:tc>
          <w:tcPr>
            <w:tcW w:w="2633" w:type="dxa"/>
            <w:tcBorders>
              <w:top w:val="nil"/>
              <w:left w:val="nil"/>
              <w:bottom w:val="single" w:color="auto" w:sz="4" w:space="0"/>
              <w:right w:val="single" w:color="auto" w:sz="4" w:space="0"/>
            </w:tcBorders>
            <w:shd w:val="clear" w:color="auto" w:fill="auto"/>
            <w:noWrap/>
            <w:vAlign w:val="center"/>
          </w:tcPr>
          <w:p w14:paraId="53EA2D99">
            <w:pPr>
              <w:widowControl/>
              <w:jc w:val="left"/>
              <w:rPr>
                <w:rFonts w:ascii="宋体" w:hAnsi="宋体" w:cs="宋体"/>
                <w:color w:val="000000"/>
                <w:kern w:val="0"/>
                <w:sz w:val="20"/>
                <w:szCs w:val="20"/>
              </w:rPr>
            </w:pPr>
            <w:r>
              <w:rPr>
                <w:rFonts w:hint="eastAsia" w:ascii="宋体" w:hAnsi="宋体" w:cs="宋体"/>
                <w:color w:val="000000"/>
                <w:kern w:val="0"/>
                <w:sz w:val="20"/>
                <w:szCs w:val="20"/>
              </w:rPr>
              <w:t>地夫可特</w:t>
            </w:r>
          </w:p>
        </w:tc>
        <w:tc>
          <w:tcPr>
            <w:tcW w:w="1555" w:type="dxa"/>
            <w:tcBorders>
              <w:top w:val="nil"/>
              <w:left w:val="nil"/>
              <w:bottom w:val="single" w:color="auto" w:sz="4" w:space="0"/>
              <w:right w:val="single" w:color="auto" w:sz="4" w:space="0"/>
            </w:tcBorders>
            <w:shd w:val="clear" w:color="000000" w:fill="FFFFFF"/>
            <w:vAlign w:val="center"/>
          </w:tcPr>
          <w:p w14:paraId="527ED273">
            <w:pPr>
              <w:widowControl/>
              <w:jc w:val="center"/>
              <w:rPr>
                <w:rFonts w:ascii="Arial" w:hAnsi="Arial" w:cs="Arial"/>
                <w:color w:val="000000"/>
                <w:kern w:val="0"/>
                <w:sz w:val="20"/>
                <w:szCs w:val="20"/>
              </w:rPr>
            </w:pPr>
            <w:r>
              <w:rPr>
                <w:rFonts w:ascii="Arial" w:hAnsi="Arial" w:cs="Arial"/>
                <w:color w:val="000000"/>
                <w:kern w:val="0"/>
                <w:sz w:val="20"/>
                <w:szCs w:val="20"/>
              </w:rPr>
              <w:t>442.3 / 142.1</w:t>
            </w:r>
          </w:p>
        </w:tc>
        <w:tc>
          <w:tcPr>
            <w:tcW w:w="820" w:type="dxa"/>
            <w:tcBorders>
              <w:top w:val="nil"/>
              <w:left w:val="nil"/>
              <w:bottom w:val="single" w:color="auto" w:sz="4" w:space="0"/>
              <w:right w:val="single" w:color="auto" w:sz="4" w:space="0"/>
            </w:tcBorders>
            <w:shd w:val="clear" w:color="000000" w:fill="FFFFFF"/>
            <w:vAlign w:val="center"/>
          </w:tcPr>
          <w:p w14:paraId="604D5ADE">
            <w:pPr>
              <w:widowControl/>
              <w:jc w:val="center"/>
              <w:rPr>
                <w:rFonts w:ascii="Arial" w:hAnsi="Arial" w:cs="Arial"/>
                <w:color w:val="000000"/>
                <w:kern w:val="0"/>
                <w:sz w:val="20"/>
                <w:szCs w:val="20"/>
              </w:rPr>
            </w:pPr>
            <w:r>
              <w:rPr>
                <w:rFonts w:ascii="Arial" w:hAnsi="Arial" w:cs="Arial"/>
                <w:color w:val="000000"/>
                <w:kern w:val="0"/>
                <w:sz w:val="20"/>
                <w:szCs w:val="20"/>
              </w:rPr>
              <w:t xml:space="preserve">11.32 </w:t>
            </w:r>
          </w:p>
        </w:tc>
        <w:tc>
          <w:tcPr>
            <w:tcW w:w="550" w:type="dxa"/>
            <w:tcBorders>
              <w:top w:val="nil"/>
              <w:left w:val="nil"/>
              <w:bottom w:val="single" w:color="auto" w:sz="4" w:space="0"/>
              <w:right w:val="single" w:color="auto" w:sz="4" w:space="0"/>
            </w:tcBorders>
            <w:shd w:val="clear" w:color="000000" w:fill="FFFFFF"/>
            <w:vAlign w:val="center"/>
          </w:tcPr>
          <w:p w14:paraId="33EDFCFA">
            <w:pPr>
              <w:widowControl/>
              <w:jc w:val="center"/>
              <w:rPr>
                <w:rFonts w:ascii="Arial" w:hAnsi="Arial" w:cs="Arial"/>
                <w:color w:val="000000"/>
                <w:kern w:val="0"/>
                <w:sz w:val="20"/>
                <w:szCs w:val="20"/>
              </w:rPr>
            </w:pPr>
            <w:r>
              <w:rPr>
                <w:rFonts w:ascii="Arial" w:hAnsi="Arial" w:cs="Arial"/>
                <w:color w:val="000000"/>
                <w:kern w:val="0"/>
                <w:sz w:val="20"/>
                <w:szCs w:val="20"/>
              </w:rPr>
              <w:t>118</w:t>
            </w:r>
          </w:p>
        </w:tc>
        <w:tc>
          <w:tcPr>
            <w:tcW w:w="922" w:type="dxa"/>
            <w:tcBorders>
              <w:top w:val="nil"/>
              <w:left w:val="nil"/>
              <w:bottom w:val="single" w:color="auto" w:sz="4" w:space="0"/>
              <w:right w:val="single" w:color="auto" w:sz="4" w:space="0"/>
            </w:tcBorders>
            <w:shd w:val="clear" w:color="000000" w:fill="FFFFFF"/>
            <w:vAlign w:val="center"/>
          </w:tcPr>
          <w:p w14:paraId="07FA80FC">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3CA05084">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6D740824">
            <w:pPr>
              <w:widowControl/>
              <w:jc w:val="left"/>
              <w:rPr>
                <w:rFonts w:ascii="Arial" w:hAnsi="Arial" w:cs="Arial"/>
                <w:color w:val="000000"/>
                <w:kern w:val="0"/>
                <w:sz w:val="20"/>
                <w:szCs w:val="20"/>
              </w:rPr>
            </w:pPr>
            <w:r>
              <w:rPr>
                <w:rFonts w:ascii="Arial" w:hAnsi="Arial" w:cs="Arial"/>
                <w:color w:val="000000"/>
                <w:kern w:val="0"/>
                <w:sz w:val="20"/>
                <w:szCs w:val="20"/>
              </w:rPr>
              <w:t xml:space="preserve">Triamcinolonediacetate  </w:t>
            </w:r>
          </w:p>
        </w:tc>
        <w:tc>
          <w:tcPr>
            <w:tcW w:w="2633" w:type="dxa"/>
            <w:tcBorders>
              <w:top w:val="nil"/>
              <w:left w:val="nil"/>
              <w:bottom w:val="single" w:color="auto" w:sz="4" w:space="0"/>
              <w:right w:val="single" w:color="auto" w:sz="4" w:space="0"/>
            </w:tcBorders>
            <w:shd w:val="clear" w:color="auto" w:fill="auto"/>
            <w:noWrap/>
            <w:vAlign w:val="center"/>
          </w:tcPr>
          <w:p w14:paraId="5D422EC7">
            <w:pPr>
              <w:widowControl/>
              <w:jc w:val="left"/>
              <w:rPr>
                <w:rFonts w:ascii="宋体" w:hAnsi="宋体" w:cs="宋体"/>
                <w:color w:val="000000"/>
                <w:kern w:val="0"/>
                <w:sz w:val="20"/>
                <w:szCs w:val="20"/>
              </w:rPr>
            </w:pPr>
            <w:r>
              <w:rPr>
                <w:rFonts w:hint="eastAsia" w:ascii="宋体" w:hAnsi="宋体" w:cs="宋体"/>
                <w:color w:val="000000"/>
                <w:kern w:val="0"/>
                <w:sz w:val="20"/>
                <w:szCs w:val="20"/>
              </w:rPr>
              <w:t>曲安西龙双醋酸酯</w:t>
            </w:r>
          </w:p>
        </w:tc>
        <w:tc>
          <w:tcPr>
            <w:tcW w:w="1555" w:type="dxa"/>
            <w:tcBorders>
              <w:top w:val="nil"/>
              <w:left w:val="nil"/>
              <w:bottom w:val="single" w:color="auto" w:sz="4" w:space="0"/>
              <w:right w:val="single" w:color="auto" w:sz="4" w:space="0"/>
            </w:tcBorders>
            <w:shd w:val="clear" w:color="000000" w:fill="FFFFFF"/>
            <w:vAlign w:val="center"/>
          </w:tcPr>
          <w:p w14:paraId="1E3F2660">
            <w:pPr>
              <w:widowControl/>
              <w:jc w:val="center"/>
              <w:rPr>
                <w:rFonts w:ascii="Arial" w:hAnsi="Arial" w:cs="Arial"/>
                <w:color w:val="000000"/>
                <w:kern w:val="0"/>
                <w:sz w:val="20"/>
                <w:szCs w:val="20"/>
              </w:rPr>
            </w:pPr>
            <w:r>
              <w:rPr>
                <w:rFonts w:ascii="Arial" w:hAnsi="Arial" w:cs="Arial"/>
                <w:color w:val="000000"/>
                <w:kern w:val="0"/>
                <w:sz w:val="20"/>
                <w:szCs w:val="20"/>
              </w:rPr>
              <w:t>479.2 / 441.2</w:t>
            </w:r>
          </w:p>
        </w:tc>
        <w:tc>
          <w:tcPr>
            <w:tcW w:w="820" w:type="dxa"/>
            <w:tcBorders>
              <w:top w:val="nil"/>
              <w:left w:val="nil"/>
              <w:bottom w:val="single" w:color="auto" w:sz="4" w:space="0"/>
              <w:right w:val="single" w:color="auto" w:sz="4" w:space="0"/>
            </w:tcBorders>
            <w:shd w:val="clear" w:color="000000" w:fill="FFFFFF"/>
            <w:vAlign w:val="center"/>
          </w:tcPr>
          <w:p w14:paraId="441F78A5">
            <w:pPr>
              <w:widowControl/>
              <w:jc w:val="center"/>
              <w:rPr>
                <w:rFonts w:ascii="Arial" w:hAnsi="Arial" w:cs="Arial"/>
                <w:color w:val="000000"/>
                <w:kern w:val="0"/>
                <w:sz w:val="20"/>
                <w:szCs w:val="20"/>
              </w:rPr>
            </w:pPr>
            <w:r>
              <w:rPr>
                <w:rFonts w:ascii="Arial" w:hAnsi="Arial" w:cs="Arial"/>
                <w:color w:val="000000"/>
                <w:kern w:val="0"/>
                <w:sz w:val="20"/>
                <w:szCs w:val="20"/>
              </w:rPr>
              <w:t xml:space="preserve">10.86 </w:t>
            </w:r>
          </w:p>
        </w:tc>
        <w:tc>
          <w:tcPr>
            <w:tcW w:w="550" w:type="dxa"/>
            <w:tcBorders>
              <w:top w:val="nil"/>
              <w:left w:val="nil"/>
              <w:bottom w:val="single" w:color="auto" w:sz="4" w:space="0"/>
              <w:right w:val="single" w:color="auto" w:sz="4" w:space="0"/>
            </w:tcBorders>
            <w:shd w:val="clear" w:color="000000" w:fill="FFFFFF"/>
            <w:vAlign w:val="center"/>
          </w:tcPr>
          <w:p w14:paraId="608558B9">
            <w:pPr>
              <w:widowControl/>
              <w:jc w:val="center"/>
              <w:rPr>
                <w:rFonts w:ascii="Arial" w:hAnsi="Arial" w:cs="Arial"/>
                <w:color w:val="000000"/>
                <w:kern w:val="0"/>
                <w:sz w:val="20"/>
                <w:szCs w:val="20"/>
              </w:rPr>
            </w:pPr>
            <w:r>
              <w:rPr>
                <w:rFonts w:ascii="Arial" w:hAnsi="Arial" w:cs="Arial"/>
                <w:color w:val="000000"/>
                <w:kern w:val="0"/>
                <w:sz w:val="20"/>
                <w:szCs w:val="20"/>
              </w:rPr>
              <w:t>145</w:t>
            </w:r>
          </w:p>
        </w:tc>
        <w:tc>
          <w:tcPr>
            <w:tcW w:w="922" w:type="dxa"/>
            <w:tcBorders>
              <w:top w:val="nil"/>
              <w:left w:val="nil"/>
              <w:bottom w:val="single" w:color="auto" w:sz="4" w:space="0"/>
              <w:right w:val="single" w:color="auto" w:sz="4" w:space="0"/>
            </w:tcBorders>
            <w:shd w:val="clear" w:color="000000" w:fill="FFFFFF"/>
            <w:vAlign w:val="center"/>
          </w:tcPr>
          <w:p w14:paraId="762D82E6">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5D603670">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632F3DA8">
            <w:pPr>
              <w:widowControl/>
              <w:jc w:val="left"/>
              <w:rPr>
                <w:rFonts w:ascii="Arial" w:hAnsi="Arial" w:cs="Arial"/>
                <w:color w:val="000000"/>
                <w:kern w:val="0"/>
                <w:sz w:val="20"/>
                <w:szCs w:val="20"/>
              </w:rPr>
            </w:pPr>
            <w:r>
              <w:rPr>
                <w:rFonts w:ascii="Arial" w:hAnsi="Arial" w:cs="Arial"/>
                <w:color w:val="000000"/>
                <w:kern w:val="0"/>
                <w:sz w:val="20"/>
                <w:szCs w:val="20"/>
              </w:rPr>
              <w:t xml:space="preserve">4-Isopropylaminoantipyrine  </w:t>
            </w:r>
          </w:p>
        </w:tc>
        <w:tc>
          <w:tcPr>
            <w:tcW w:w="2633" w:type="dxa"/>
            <w:tcBorders>
              <w:top w:val="nil"/>
              <w:left w:val="nil"/>
              <w:bottom w:val="single" w:color="auto" w:sz="4" w:space="0"/>
              <w:right w:val="single" w:color="auto" w:sz="4" w:space="0"/>
            </w:tcBorders>
            <w:shd w:val="clear" w:color="auto" w:fill="auto"/>
            <w:noWrap/>
            <w:vAlign w:val="center"/>
          </w:tcPr>
          <w:p w14:paraId="23020502">
            <w:pPr>
              <w:widowControl/>
              <w:jc w:val="left"/>
              <w:rPr>
                <w:rFonts w:ascii="宋体" w:hAnsi="宋体" w:cs="宋体"/>
                <w:color w:val="000000"/>
                <w:kern w:val="0"/>
                <w:sz w:val="20"/>
                <w:szCs w:val="20"/>
              </w:rPr>
            </w:pPr>
            <w:r>
              <w:rPr>
                <w:rFonts w:hint="eastAsia" w:ascii="宋体" w:hAnsi="宋体" w:cs="宋体"/>
                <w:color w:val="000000"/>
                <w:kern w:val="0"/>
                <w:sz w:val="20"/>
                <w:szCs w:val="20"/>
              </w:rPr>
              <w:t>4-异丙基氨基安替比林</w:t>
            </w:r>
          </w:p>
        </w:tc>
        <w:tc>
          <w:tcPr>
            <w:tcW w:w="1555" w:type="dxa"/>
            <w:tcBorders>
              <w:top w:val="nil"/>
              <w:left w:val="nil"/>
              <w:bottom w:val="single" w:color="auto" w:sz="4" w:space="0"/>
              <w:right w:val="single" w:color="auto" w:sz="4" w:space="0"/>
            </w:tcBorders>
            <w:shd w:val="clear" w:color="000000" w:fill="FFFFFF"/>
            <w:vAlign w:val="center"/>
          </w:tcPr>
          <w:p w14:paraId="39369331">
            <w:pPr>
              <w:widowControl/>
              <w:jc w:val="center"/>
              <w:rPr>
                <w:rFonts w:ascii="Arial" w:hAnsi="Arial" w:cs="Arial"/>
                <w:color w:val="000000"/>
                <w:kern w:val="0"/>
                <w:sz w:val="20"/>
                <w:szCs w:val="20"/>
              </w:rPr>
            </w:pPr>
            <w:r>
              <w:rPr>
                <w:rFonts w:ascii="Arial" w:hAnsi="Arial" w:cs="Arial"/>
                <w:color w:val="000000"/>
                <w:kern w:val="0"/>
                <w:sz w:val="20"/>
                <w:szCs w:val="20"/>
              </w:rPr>
              <w:t>246.1 / 125.0</w:t>
            </w:r>
          </w:p>
        </w:tc>
        <w:tc>
          <w:tcPr>
            <w:tcW w:w="820" w:type="dxa"/>
            <w:tcBorders>
              <w:top w:val="nil"/>
              <w:left w:val="nil"/>
              <w:bottom w:val="single" w:color="auto" w:sz="4" w:space="0"/>
              <w:right w:val="single" w:color="auto" w:sz="4" w:space="0"/>
            </w:tcBorders>
            <w:shd w:val="clear" w:color="000000" w:fill="FFFFFF"/>
            <w:vAlign w:val="center"/>
          </w:tcPr>
          <w:p w14:paraId="188C13FB">
            <w:pPr>
              <w:widowControl/>
              <w:jc w:val="center"/>
              <w:rPr>
                <w:rFonts w:ascii="Arial" w:hAnsi="Arial" w:cs="Arial"/>
                <w:color w:val="000000"/>
                <w:kern w:val="0"/>
                <w:sz w:val="20"/>
                <w:szCs w:val="20"/>
              </w:rPr>
            </w:pPr>
            <w:r>
              <w:rPr>
                <w:rFonts w:ascii="Arial" w:hAnsi="Arial" w:cs="Arial"/>
                <w:color w:val="000000"/>
                <w:kern w:val="0"/>
                <w:sz w:val="20"/>
                <w:szCs w:val="20"/>
              </w:rPr>
              <w:t xml:space="preserve">4.54 </w:t>
            </w:r>
          </w:p>
        </w:tc>
        <w:tc>
          <w:tcPr>
            <w:tcW w:w="550" w:type="dxa"/>
            <w:tcBorders>
              <w:top w:val="nil"/>
              <w:left w:val="nil"/>
              <w:bottom w:val="single" w:color="auto" w:sz="4" w:space="0"/>
              <w:right w:val="single" w:color="auto" w:sz="4" w:space="0"/>
            </w:tcBorders>
            <w:shd w:val="clear" w:color="000000" w:fill="FFFFFF"/>
            <w:vAlign w:val="center"/>
          </w:tcPr>
          <w:p w14:paraId="29FB2100">
            <w:pPr>
              <w:widowControl/>
              <w:jc w:val="center"/>
              <w:rPr>
                <w:rFonts w:ascii="Arial" w:hAnsi="Arial" w:cs="Arial"/>
                <w:color w:val="000000"/>
                <w:kern w:val="0"/>
                <w:sz w:val="20"/>
                <w:szCs w:val="20"/>
              </w:rPr>
            </w:pPr>
            <w:r>
              <w:rPr>
                <w:rFonts w:ascii="Arial" w:hAnsi="Arial" w:cs="Arial"/>
                <w:color w:val="000000"/>
                <w:kern w:val="0"/>
                <w:sz w:val="20"/>
                <w:szCs w:val="20"/>
              </w:rPr>
              <w:t>162</w:t>
            </w:r>
          </w:p>
        </w:tc>
        <w:tc>
          <w:tcPr>
            <w:tcW w:w="922" w:type="dxa"/>
            <w:tcBorders>
              <w:top w:val="nil"/>
              <w:left w:val="nil"/>
              <w:bottom w:val="single" w:color="auto" w:sz="4" w:space="0"/>
              <w:right w:val="single" w:color="auto" w:sz="4" w:space="0"/>
            </w:tcBorders>
            <w:shd w:val="clear" w:color="000000" w:fill="FFFFFF"/>
            <w:vAlign w:val="center"/>
          </w:tcPr>
          <w:p w14:paraId="68F3EB8C">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5CC05006">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2BD46336">
            <w:pPr>
              <w:widowControl/>
              <w:jc w:val="left"/>
              <w:rPr>
                <w:rFonts w:ascii="Arial" w:hAnsi="Arial" w:cs="Arial"/>
                <w:color w:val="000000"/>
                <w:kern w:val="0"/>
                <w:sz w:val="20"/>
                <w:szCs w:val="20"/>
              </w:rPr>
            </w:pPr>
            <w:r>
              <w:rPr>
                <w:rFonts w:ascii="Arial" w:hAnsi="Arial" w:cs="Arial"/>
                <w:color w:val="000000"/>
                <w:kern w:val="0"/>
                <w:sz w:val="20"/>
                <w:szCs w:val="20"/>
              </w:rPr>
              <w:t xml:space="preserve">antipyrine  </w:t>
            </w:r>
          </w:p>
        </w:tc>
        <w:tc>
          <w:tcPr>
            <w:tcW w:w="2633" w:type="dxa"/>
            <w:tcBorders>
              <w:top w:val="nil"/>
              <w:left w:val="nil"/>
              <w:bottom w:val="single" w:color="auto" w:sz="4" w:space="0"/>
              <w:right w:val="single" w:color="auto" w:sz="4" w:space="0"/>
            </w:tcBorders>
            <w:shd w:val="clear" w:color="auto" w:fill="auto"/>
            <w:noWrap/>
            <w:vAlign w:val="center"/>
          </w:tcPr>
          <w:p w14:paraId="2A36DA89">
            <w:pPr>
              <w:widowControl/>
              <w:jc w:val="left"/>
              <w:rPr>
                <w:rFonts w:ascii="宋体" w:hAnsi="宋体" w:cs="宋体"/>
                <w:color w:val="000000"/>
                <w:kern w:val="0"/>
                <w:sz w:val="20"/>
                <w:szCs w:val="20"/>
              </w:rPr>
            </w:pPr>
            <w:r>
              <w:rPr>
                <w:rFonts w:hint="eastAsia" w:ascii="宋体" w:hAnsi="宋体" w:cs="宋体"/>
                <w:color w:val="000000"/>
                <w:kern w:val="0"/>
                <w:sz w:val="20"/>
                <w:szCs w:val="20"/>
              </w:rPr>
              <w:t>安替比林</w:t>
            </w:r>
          </w:p>
        </w:tc>
        <w:tc>
          <w:tcPr>
            <w:tcW w:w="1555" w:type="dxa"/>
            <w:tcBorders>
              <w:top w:val="nil"/>
              <w:left w:val="nil"/>
              <w:bottom w:val="single" w:color="auto" w:sz="4" w:space="0"/>
              <w:right w:val="single" w:color="auto" w:sz="4" w:space="0"/>
            </w:tcBorders>
            <w:shd w:val="clear" w:color="000000" w:fill="FFFFFF"/>
            <w:vAlign w:val="center"/>
          </w:tcPr>
          <w:p w14:paraId="67B8A18B">
            <w:pPr>
              <w:widowControl/>
              <w:jc w:val="center"/>
              <w:rPr>
                <w:rFonts w:ascii="Arial" w:hAnsi="Arial" w:cs="Arial"/>
                <w:color w:val="000000"/>
                <w:kern w:val="0"/>
                <w:sz w:val="20"/>
                <w:szCs w:val="20"/>
              </w:rPr>
            </w:pPr>
            <w:r>
              <w:rPr>
                <w:rFonts w:ascii="Arial" w:hAnsi="Arial" w:cs="Arial"/>
                <w:color w:val="000000"/>
                <w:kern w:val="0"/>
                <w:sz w:val="20"/>
                <w:szCs w:val="20"/>
              </w:rPr>
              <w:t>189.0 / 77.0</w:t>
            </w:r>
          </w:p>
        </w:tc>
        <w:tc>
          <w:tcPr>
            <w:tcW w:w="820" w:type="dxa"/>
            <w:tcBorders>
              <w:top w:val="nil"/>
              <w:left w:val="nil"/>
              <w:bottom w:val="single" w:color="auto" w:sz="4" w:space="0"/>
              <w:right w:val="single" w:color="auto" w:sz="4" w:space="0"/>
            </w:tcBorders>
            <w:shd w:val="clear" w:color="000000" w:fill="FFFFFF"/>
            <w:vAlign w:val="center"/>
          </w:tcPr>
          <w:p w14:paraId="5D31C86E">
            <w:pPr>
              <w:widowControl/>
              <w:jc w:val="center"/>
              <w:rPr>
                <w:rFonts w:ascii="Arial" w:hAnsi="Arial" w:cs="Arial"/>
                <w:color w:val="000000"/>
                <w:kern w:val="0"/>
                <w:sz w:val="20"/>
                <w:szCs w:val="20"/>
              </w:rPr>
            </w:pPr>
            <w:r>
              <w:rPr>
                <w:rFonts w:ascii="Arial" w:hAnsi="Arial" w:cs="Arial"/>
                <w:color w:val="000000"/>
                <w:kern w:val="0"/>
                <w:sz w:val="20"/>
                <w:szCs w:val="20"/>
              </w:rPr>
              <w:t xml:space="preserve">6.02 </w:t>
            </w:r>
          </w:p>
        </w:tc>
        <w:tc>
          <w:tcPr>
            <w:tcW w:w="550" w:type="dxa"/>
            <w:tcBorders>
              <w:top w:val="nil"/>
              <w:left w:val="nil"/>
              <w:bottom w:val="single" w:color="auto" w:sz="4" w:space="0"/>
              <w:right w:val="single" w:color="auto" w:sz="4" w:space="0"/>
            </w:tcBorders>
            <w:shd w:val="clear" w:color="000000" w:fill="FFFFFF"/>
            <w:vAlign w:val="center"/>
          </w:tcPr>
          <w:p w14:paraId="2D4FA2FC">
            <w:pPr>
              <w:widowControl/>
              <w:jc w:val="center"/>
              <w:rPr>
                <w:rFonts w:ascii="Arial" w:hAnsi="Arial" w:cs="Arial"/>
                <w:color w:val="000000"/>
                <w:kern w:val="0"/>
                <w:sz w:val="20"/>
                <w:szCs w:val="20"/>
              </w:rPr>
            </w:pPr>
            <w:r>
              <w:rPr>
                <w:rFonts w:ascii="Arial" w:hAnsi="Arial" w:cs="Arial"/>
                <w:color w:val="000000"/>
                <w:kern w:val="0"/>
                <w:sz w:val="20"/>
                <w:szCs w:val="20"/>
              </w:rPr>
              <w:t>127</w:t>
            </w:r>
          </w:p>
        </w:tc>
        <w:tc>
          <w:tcPr>
            <w:tcW w:w="922" w:type="dxa"/>
            <w:tcBorders>
              <w:top w:val="nil"/>
              <w:left w:val="nil"/>
              <w:bottom w:val="single" w:color="auto" w:sz="4" w:space="0"/>
              <w:right w:val="single" w:color="auto" w:sz="4" w:space="0"/>
            </w:tcBorders>
            <w:shd w:val="clear" w:color="000000" w:fill="FFFFFF"/>
            <w:vAlign w:val="center"/>
          </w:tcPr>
          <w:p w14:paraId="12A9800C">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4F0B5022">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1975E2BF">
            <w:pPr>
              <w:widowControl/>
              <w:jc w:val="left"/>
              <w:rPr>
                <w:rFonts w:ascii="Arial" w:hAnsi="Arial" w:cs="Arial"/>
                <w:color w:val="000000"/>
                <w:kern w:val="0"/>
                <w:sz w:val="20"/>
                <w:szCs w:val="20"/>
              </w:rPr>
            </w:pPr>
            <w:r>
              <w:rPr>
                <w:rFonts w:ascii="Arial" w:hAnsi="Arial" w:cs="Arial"/>
                <w:color w:val="000000"/>
                <w:kern w:val="0"/>
                <w:sz w:val="20"/>
                <w:szCs w:val="20"/>
              </w:rPr>
              <w:t xml:space="preserve">Phenacetin </w:t>
            </w:r>
          </w:p>
        </w:tc>
        <w:tc>
          <w:tcPr>
            <w:tcW w:w="2633" w:type="dxa"/>
            <w:tcBorders>
              <w:top w:val="nil"/>
              <w:left w:val="nil"/>
              <w:bottom w:val="single" w:color="auto" w:sz="4" w:space="0"/>
              <w:right w:val="single" w:color="auto" w:sz="4" w:space="0"/>
            </w:tcBorders>
            <w:shd w:val="clear" w:color="auto" w:fill="auto"/>
            <w:noWrap/>
            <w:vAlign w:val="center"/>
          </w:tcPr>
          <w:p w14:paraId="5C364955">
            <w:pPr>
              <w:widowControl/>
              <w:jc w:val="left"/>
              <w:rPr>
                <w:rFonts w:ascii="宋体" w:hAnsi="宋体" w:cs="宋体"/>
                <w:color w:val="000000"/>
                <w:kern w:val="0"/>
                <w:sz w:val="20"/>
                <w:szCs w:val="20"/>
              </w:rPr>
            </w:pPr>
            <w:r>
              <w:rPr>
                <w:rFonts w:hint="eastAsia" w:ascii="宋体" w:hAnsi="宋体" w:cs="宋体"/>
                <w:color w:val="000000"/>
                <w:kern w:val="0"/>
                <w:sz w:val="20"/>
                <w:szCs w:val="20"/>
              </w:rPr>
              <w:t>非那西丁</w:t>
            </w:r>
          </w:p>
        </w:tc>
        <w:tc>
          <w:tcPr>
            <w:tcW w:w="1555" w:type="dxa"/>
            <w:tcBorders>
              <w:top w:val="nil"/>
              <w:left w:val="nil"/>
              <w:bottom w:val="single" w:color="auto" w:sz="4" w:space="0"/>
              <w:right w:val="single" w:color="auto" w:sz="4" w:space="0"/>
            </w:tcBorders>
            <w:shd w:val="clear" w:color="000000" w:fill="FFFFFF"/>
            <w:vAlign w:val="center"/>
          </w:tcPr>
          <w:p w14:paraId="35974289">
            <w:pPr>
              <w:widowControl/>
              <w:jc w:val="center"/>
              <w:rPr>
                <w:rFonts w:ascii="Arial" w:hAnsi="Arial" w:cs="Arial"/>
                <w:color w:val="000000"/>
                <w:kern w:val="0"/>
                <w:sz w:val="20"/>
                <w:szCs w:val="20"/>
              </w:rPr>
            </w:pPr>
            <w:r>
              <w:rPr>
                <w:rFonts w:ascii="Arial" w:hAnsi="Arial" w:cs="Arial"/>
                <w:color w:val="000000"/>
                <w:kern w:val="0"/>
                <w:sz w:val="20"/>
                <w:szCs w:val="20"/>
              </w:rPr>
              <w:t>180.1 / 110.0</w:t>
            </w:r>
          </w:p>
        </w:tc>
        <w:tc>
          <w:tcPr>
            <w:tcW w:w="820" w:type="dxa"/>
            <w:tcBorders>
              <w:top w:val="nil"/>
              <w:left w:val="nil"/>
              <w:bottom w:val="single" w:color="auto" w:sz="4" w:space="0"/>
              <w:right w:val="single" w:color="auto" w:sz="4" w:space="0"/>
            </w:tcBorders>
            <w:shd w:val="clear" w:color="000000" w:fill="FFFFFF"/>
            <w:vAlign w:val="center"/>
          </w:tcPr>
          <w:p w14:paraId="4B6104CF">
            <w:pPr>
              <w:widowControl/>
              <w:jc w:val="center"/>
              <w:rPr>
                <w:rFonts w:ascii="Arial" w:hAnsi="Arial" w:cs="Arial"/>
                <w:color w:val="000000"/>
                <w:kern w:val="0"/>
                <w:sz w:val="20"/>
                <w:szCs w:val="20"/>
              </w:rPr>
            </w:pPr>
            <w:r>
              <w:rPr>
                <w:rFonts w:ascii="Arial" w:hAnsi="Arial" w:cs="Arial"/>
                <w:color w:val="000000"/>
                <w:kern w:val="0"/>
                <w:sz w:val="20"/>
                <w:szCs w:val="20"/>
              </w:rPr>
              <w:t xml:space="preserve">7.83 </w:t>
            </w:r>
          </w:p>
        </w:tc>
        <w:tc>
          <w:tcPr>
            <w:tcW w:w="550" w:type="dxa"/>
            <w:tcBorders>
              <w:top w:val="nil"/>
              <w:left w:val="nil"/>
              <w:bottom w:val="single" w:color="auto" w:sz="4" w:space="0"/>
              <w:right w:val="single" w:color="auto" w:sz="4" w:space="0"/>
            </w:tcBorders>
            <w:shd w:val="clear" w:color="000000" w:fill="FFFFFF"/>
            <w:vAlign w:val="center"/>
          </w:tcPr>
          <w:p w14:paraId="0446C240">
            <w:pPr>
              <w:widowControl/>
              <w:jc w:val="center"/>
              <w:rPr>
                <w:rFonts w:ascii="Arial" w:hAnsi="Arial" w:cs="Arial"/>
                <w:color w:val="000000"/>
                <w:kern w:val="0"/>
                <w:sz w:val="20"/>
                <w:szCs w:val="20"/>
              </w:rPr>
            </w:pPr>
            <w:r>
              <w:rPr>
                <w:rFonts w:ascii="Arial" w:hAnsi="Arial" w:cs="Arial"/>
                <w:color w:val="000000"/>
                <w:kern w:val="0"/>
                <w:sz w:val="20"/>
                <w:szCs w:val="20"/>
              </w:rPr>
              <w:t>164</w:t>
            </w:r>
          </w:p>
        </w:tc>
        <w:tc>
          <w:tcPr>
            <w:tcW w:w="922" w:type="dxa"/>
            <w:tcBorders>
              <w:top w:val="nil"/>
              <w:left w:val="nil"/>
              <w:bottom w:val="single" w:color="auto" w:sz="4" w:space="0"/>
              <w:right w:val="single" w:color="auto" w:sz="4" w:space="0"/>
            </w:tcBorders>
            <w:shd w:val="clear" w:color="000000" w:fill="FFFFFF"/>
            <w:vAlign w:val="center"/>
          </w:tcPr>
          <w:p w14:paraId="32A94162">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05C845CE">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228AC261">
            <w:pPr>
              <w:widowControl/>
              <w:jc w:val="left"/>
              <w:rPr>
                <w:rFonts w:ascii="Arial" w:hAnsi="Arial" w:cs="Arial"/>
                <w:color w:val="000000"/>
                <w:kern w:val="0"/>
                <w:sz w:val="20"/>
                <w:szCs w:val="20"/>
              </w:rPr>
            </w:pPr>
            <w:r>
              <w:rPr>
                <w:rFonts w:ascii="Arial" w:hAnsi="Arial" w:cs="Arial"/>
                <w:color w:val="000000"/>
                <w:kern w:val="0"/>
                <w:sz w:val="20"/>
                <w:szCs w:val="20"/>
              </w:rPr>
              <w:t xml:space="preserve">Acetaminophen  </w:t>
            </w:r>
          </w:p>
        </w:tc>
        <w:tc>
          <w:tcPr>
            <w:tcW w:w="2633" w:type="dxa"/>
            <w:tcBorders>
              <w:top w:val="nil"/>
              <w:left w:val="nil"/>
              <w:bottom w:val="single" w:color="auto" w:sz="4" w:space="0"/>
              <w:right w:val="single" w:color="auto" w:sz="4" w:space="0"/>
            </w:tcBorders>
            <w:shd w:val="clear" w:color="auto" w:fill="auto"/>
            <w:noWrap/>
            <w:vAlign w:val="center"/>
          </w:tcPr>
          <w:p w14:paraId="432DE001">
            <w:pPr>
              <w:widowControl/>
              <w:jc w:val="left"/>
              <w:rPr>
                <w:rFonts w:ascii="宋体" w:hAnsi="宋体" w:cs="宋体"/>
                <w:color w:val="000000"/>
                <w:kern w:val="0"/>
                <w:sz w:val="20"/>
                <w:szCs w:val="20"/>
              </w:rPr>
            </w:pPr>
            <w:r>
              <w:rPr>
                <w:rFonts w:hint="eastAsia" w:ascii="宋体" w:hAnsi="宋体" w:cs="宋体"/>
                <w:color w:val="000000"/>
                <w:kern w:val="0"/>
                <w:sz w:val="20"/>
                <w:szCs w:val="20"/>
              </w:rPr>
              <w:t>对乙酰氨基酚</w:t>
            </w:r>
          </w:p>
        </w:tc>
        <w:tc>
          <w:tcPr>
            <w:tcW w:w="1555" w:type="dxa"/>
            <w:tcBorders>
              <w:top w:val="nil"/>
              <w:left w:val="nil"/>
              <w:bottom w:val="single" w:color="auto" w:sz="4" w:space="0"/>
              <w:right w:val="single" w:color="auto" w:sz="4" w:space="0"/>
            </w:tcBorders>
            <w:shd w:val="clear" w:color="000000" w:fill="FFFFFF"/>
            <w:vAlign w:val="center"/>
          </w:tcPr>
          <w:p w14:paraId="7E07C362">
            <w:pPr>
              <w:widowControl/>
              <w:jc w:val="center"/>
              <w:rPr>
                <w:rFonts w:ascii="Arial" w:hAnsi="Arial" w:cs="Arial"/>
                <w:color w:val="000000"/>
                <w:kern w:val="0"/>
                <w:sz w:val="20"/>
                <w:szCs w:val="20"/>
              </w:rPr>
            </w:pPr>
            <w:r>
              <w:rPr>
                <w:rFonts w:ascii="Arial" w:hAnsi="Arial" w:cs="Arial"/>
                <w:color w:val="000000"/>
                <w:kern w:val="0"/>
                <w:sz w:val="20"/>
                <w:szCs w:val="20"/>
              </w:rPr>
              <w:t>152.1 / 110.0</w:t>
            </w:r>
          </w:p>
        </w:tc>
        <w:tc>
          <w:tcPr>
            <w:tcW w:w="820" w:type="dxa"/>
            <w:tcBorders>
              <w:top w:val="nil"/>
              <w:left w:val="nil"/>
              <w:bottom w:val="single" w:color="auto" w:sz="4" w:space="0"/>
              <w:right w:val="single" w:color="auto" w:sz="4" w:space="0"/>
            </w:tcBorders>
            <w:shd w:val="clear" w:color="000000" w:fill="FFFFFF"/>
            <w:vAlign w:val="center"/>
          </w:tcPr>
          <w:p w14:paraId="690711CD">
            <w:pPr>
              <w:widowControl/>
              <w:jc w:val="center"/>
              <w:rPr>
                <w:rFonts w:ascii="Arial" w:hAnsi="Arial" w:cs="Arial"/>
                <w:color w:val="000000"/>
                <w:kern w:val="0"/>
                <w:sz w:val="20"/>
                <w:szCs w:val="20"/>
              </w:rPr>
            </w:pPr>
            <w:r>
              <w:rPr>
                <w:rFonts w:ascii="Arial" w:hAnsi="Arial" w:cs="Arial"/>
                <w:color w:val="000000"/>
                <w:kern w:val="0"/>
                <w:sz w:val="20"/>
                <w:szCs w:val="20"/>
              </w:rPr>
              <w:t xml:space="preserve">4.01 </w:t>
            </w:r>
          </w:p>
        </w:tc>
        <w:tc>
          <w:tcPr>
            <w:tcW w:w="550" w:type="dxa"/>
            <w:tcBorders>
              <w:top w:val="nil"/>
              <w:left w:val="nil"/>
              <w:bottom w:val="single" w:color="auto" w:sz="4" w:space="0"/>
              <w:right w:val="single" w:color="auto" w:sz="4" w:space="0"/>
            </w:tcBorders>
            <w:shd w:val="clear" w:color="000000" w:fill="FFFFFF"/>
            <w:vAlign w:val="center"/>
          </w:tcPr>
          <w:p w14:paraId="07BE8E0F">
            <w:pPr>
              <w:widowControl/>
              <w:jc w:val="center"/>
              <w:rPr>
                <w:rFonts w:ascii="Arial" w:hAnsi="Arial" w:cs="Arial"/>
                <w:color w:val="000000"/>
                <w:kern w:val="0"/>
                <w:sz w:val="20"/>
                <w:szCs w:val="20"/>
              </w:rPr>
            </w:pPr>
            <w:r>
              <w:rPr>
                <w:rFonts w:ascii="Arial" w:hAnsi="Arial" w:cs="Arial"/>
                <w:color w:val="000000"/>
                <w:kern w:val="0"/>
                <w:sz w:val="20"/>
                <w:szCs w:val="20"/>
              </w:rPr>
              <w:t>109</w:t>
            </w:r>
          </w:p>
        </w:tc>
        <w:tc>
          <w:tcPr>
            <w:tcW w:w="922" w:type="dxa"/>
            <w:tcBorders>
              <w:top w:val="nil"/>
              <w:left w:val="nil"/>
              <w:bottom w:val="single" w:color="auto" w:sz="4" w:space="0"/>
              <w:right w:val="single" w:color="auto" w:sz="4" w:space="0"/>
            </w:tcBorders>
            <w:shd w:val="clear" w:color="000000" w:fill="FFFFFF"/>
            <w:vAlign w:val="center"/>
          </w:tcPr>
          <w:p w14:paraId="780651AA">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11C58027">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065A9D78">
            <w:pPr>
              <w:widowControl/>
              <w:jc w:val="left"/>
              <w:rPr>
                <w:rFonts w:ascii="Arial" w:hAnsi="Arial" w:cs="Arial"/>
                <w:color w:val="000000"/>
                <w:kern w:val="0"/>
                <w:sz w:val="20"/>
                <w:szCs w:val="20"/>
              </w:rPr>
            </w:pPr>
            <w:r>
              <w:rPr>
                <w:rFonts w:ascii="Arial" w:hAnsi="Arial" w:cs="Arial"/>
                <w:color w:val="000000"/>
                <w:kern w:val="0"/>
                <w:sz w:val="20"/>
                <w:szCs w:val="20"/>
              </w:rPr>
              <w:t xml:space="preserve">oseltamivir  </w:t>
            </w:r>
          </w:p>
        </w:tc>
        <w:tc>
          <w:tcPr>
            <w:tcW w:w="2633" w:type="dxa"/>
            <w:tcBorders>
              <w:top w:val="nil"/>
              <w:left w:val="nil"/>
              <w:bottom w:val="single" w:color="auto" w:sz="4" w:space="0"/>
              <w:right w:val="single" w:color="auto" w:sz="4" w:space="0"/>
            </w:tcBorders>
            <w:shd w:val="clear" w:color="auto" w:fill="auto"/>
            <w:noWrap/>
            <w:vAlign w:val="center"/>
          </w:tcPr>
          <w:p w14:paraId="1C978CC9">
            <w:pPr>
              <w:widowControl/>
              <w:jc w:val="left"/>
              <w:rPr>
                <w:rFonts w:ascii="宋体" w:hAnsi="宋体" w:cs="宋体"/>
                <w:color w:val="000000"/>
                <w:kern w:val="0"/>
                <w:sz w:val="20"/>
                <w:szCs w:val="20"/>
              </w:rPr>
            </w:pPr>
            <w:r>
              <w:rPr>
                <w:rFonts w:hint="eastAsia" w:ascii="宋体" w:hAnsi="宋体" w:cs="宋体"/>
                <w:color w:val="000000"/>
                <w:kern w:val="0"/>
                <w:sz w:val="20"/>
                <w:szCs w:val="20"/>
              </w:rPr>
              <w:t>奥司他韦</w:t>
            </w:r>
          </w:p>
        </w:tc>
        <w:tc>
          <w:tcPr>
            <w:tcW w:w="1555" w:type="dxa"/>
            <w:tcBorders>
              <w:top w:val="nil"/>
              <w:left w:val="nil"/>
              <w:bottom w:val="single" w:color="auto" w:sz="4" w:space="0"/>
              <w:right w:val="single" w:color="auto" w:sz="4" w:space="0"/>
            </w:tcBorders>
            <w:shd w:val="clear" w:color="000000" w:fill="FFFFFF"/>
            <w:vAlign w:val="center"/>
          </w:tcPr>
          <w:p w14:paraId="2854AF8D">
            <w:pPr>
              <w:widowControl/>
              <w:jc w:val="center"/>
              <w:rPr>
                <w:rFonts w:ascii="Arial" w:hAnsi="Arial" w:cs="Arial"/>
                <w:color w:val="000000"/>
                <w:kern w:val="0"/>
                <w:sz w:val="20"/>
                <w:szCs w:val="20"/>
              </w:rPr>
            </w:pPr>
            <w:r>
              <w:rPr>
                <w:rFonts w:ascii="Arial" w:hAnsi="Arial" w:cs="Arial"/>
                <w:color w:val="000000"/>
                <w:kern w:val="0"/>
                <w:sz w:val="20"/>
                <w:szCs w:val="20"/>
              </w:rPr>
              <w:t>313.1 / 225.1</w:t>
            </w:r>
          </w:p>
        </w:tc>
        <w:tc>
          <w:tcPr>
            <w:tcW w:w="820" w:type="dxa"/>
            <w:tcBorders>
              <w:top w:val="nil"/>
              <w:left w:val="nil"/>
              <w:bottom w:val="single" w:color="auto" w:sz="4" w:space="0"/>
              <w:right w:val="single" w:color="auto" w:sz="4" w:space="0"/>
            </w:tcBorders>
            <w:shd w:val="clear" w:color="000000" w:fill="FFFFFF"/>
            <w:vAlign w:val="center"/>
          </w:tcPr>
          <w:p w14:paraId="405F0140">
            <w:pPr>
              <w:widowControl/>
              <w:jc w:val="center"/>
              <w:rPr>
                <w:rFonts w:ascii="Arial" w:hAnsi="Arial" w:cs="Arial"/>
                <w:color w:val="000000"/>
                <w:kern w:val="0"/>
                <w:sz w:val="20"/>
                <w:szCs w:val="20"/>
              </w:rPr>
            </w:pPr>
            <w:r>
              <w:rPr>
                <w:rFonts w:ascii="Arial" w:hAnsi="Arial" w:cs="Arial"/>
                <w:color w:val="000000"/>
                <w:kern w:val="0"/>
                <w:sz w:val="20"/>
                <w:szCs w:val="20"/>
              </w:rPr>
              <w:t xml:space="preserve">7.49 </w:t>
            </w:r>
          </w:p>
        </w:tc>
        <w:tc>
          <w:tcPr>
            <w:tcW w:w="550" w:type="dxa"/>
            <w:tcBorders>
              <w:top w:val="nil"/>
              <w:left w:val="nil"/>
              <w:bottom w:val="single" w:color="auto" w:sz="4" w:space="0"/>
              <w:right w:val="single" w:color="auto" w:sz="4" w:space="0"/>
            </w:tcBorders>
            <w:shd w:val="clear" w:color="000000" w:fill="FFFFFF"/>
            <w:vAlign w:val="center"/>
          </w:tcPr>
          <w:p w14:paraId="5C815767">
            <w:pPr>
              <w:widowControl/>
              <w:jc w:val="center"/>
              <w:rPr>
                <w:rFonts w:ascii="Arial" w:hAnsi="Arial" w:cs="Arial"/>
                <w:color w:val="000000"/>
                <w:kern w:val="0"/>
                <w:sz w:val="20"/>
                <w:szCs w:val="20"/>
              </w:rPr>
            </w:pPr>
            <w:r>
              <w:rPr>
                <w:rFonts w:ascii="Arial" w:hAnsi="Arial" w:cs="Arial"/>
                <w:color w:val="000000"/>
                <w:kern w:val="0"/>
                <w:sz w:val="20"/>
                <w:szCs w:val="20"/>
              </w:rPr>
              <w:t>198</w:t>
            </w:r>
          </w:p>
        </w:tc>
        <w:tc>
          <w:tcPr>
            <w:tcW w:w="922" w:type="dxa"/>
            <w:tcBorders>
              <w:top w:val="nil"/>
              <w:left w:val="nil"/>
              <w:bottom w:val="single" w:color="auto" w:sz="4" w:space="0"/>
              <w:right w:val="single" w:color="auto" w:sz="4" w:space="0"/>
            </w:tcBorders>
            <w:shd w:val="clear" w:color="000000" w:fill="FFFFFF"/>
            <w:vAlign w:val="center"/>
          </w:tcPr>
          <w:p w14:paraId="1C375A01">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48D90EE6">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49CDEABB">
            <w:pPr>
              <w:widowControl/>
              <w:jc w:val="left"/>
              <w:rPr>
                <w:rFonts w:ascii="Arial" w:hAnsi="Arial" w:cs="Arial"/>
                <w:color w:val="000000"/>
                <w:kern w:val="0"/>
                <w:sz w:val="20"/>
                <w:szCs w:val="20"/>
              </w:rPr>
            </w:pPr>
            <w:r>
              <w:rPr>
                <w:rFonts w:ascii="Arial" w:hAnsi="Arial" w:cs="Arial"/>
                <w:color w:val="000000"/>
                <w:kern w:val="0"/>
                <w:sz w:val="20"/>
                <w:szCs w:val="20"/>
              </w:rPr>
              <w:t xml:space="preserve">Amantadine  </w:t>
            </w:r>
          </w:p>
        </w:tc>
        <w:tc>
          <w:tcPr>
            <w:tcW w:w="2633" w:type="dxa"/>
            <w:tcBorders>
              <w:top w:val="nil"/>
              <w:left w:val="nil"/>
              <w:bottom w:val="single" w:color="auto" w:sz="4" w:space="0"/>
              <w:right w:val="single" w:color="auto" w:sz="4" w:space="0"/>
            </w:tcBorders>
            <w:shd w:val="clear" w:color="auto" w:fill="auto"/>
            <w:noWrap/>
            <w:vAlign w:val="center"/>
          </w:tcPr>
          <w:p w14:paraId="64CE5598">
            <w:pPr>
              <w:widowControl/>
              <w:jc w:val="left"/>
              <w:rPr>
                <w:rFonts w:ascii="宋体" w:hAnsi="宋体" w:cs="宋体"/>
                <w:color w:val="000000"/>
                <w:kern w:val="0"/>
                <w:sz w:val="20"/>
                <w:szCs w:val="20"/>
              </w:rPr>
            </w:pPr>
            <w:r>
              <w:rPr>
                <w:rFonts w:hint="eastAsia" w:ascii="宋体" w:hAnsi="宋体" w:cs="宋体"/>
                <w:color w:val="000000"/>
                <w:kern w:val="0"/>
                <w:sz w:val="20"/>
                <w:szCs w:val="20"/>
              </w:rPr>
              <w:t>金刚烷胺</w:t>
            </w:r>
          </w:p>
        </w:tc>
        <w:tc>
          <w:tcPr>
            <w:tcW w:w="1555" w:type="dxa"/>
            <w:tcBorders>
              <w:top w:val="nil"/>
              <w:left w:val="nil"/>
              <w:bottom w:val="single" w:color="auto" w:sz="4" w:space="0"/>
              <w:right w:val="single" w:color="auto" w:sz="4" w:space="0"/>
            </w:tcBorders>
            <w:shd w:val="clear" w:color="000000" w:fill="FFFFFF"/>
            <w:vAlign w:val="center"/>
          </w:tcPr>
          <w:p w14:paraId="1AE09DD2">
            <w:pPr>
              <w:widowControl/>
              <w:jc w:val="center"/>
              <w:rPr>
                <w:rFonts w:ascii="Arial" w:hAnsi="Arial" w:cs="Arial"/>
                <w:color w:val="000000"/>
                <w:kern w:val="0"/>
                <w:sz w:val="20"/>
                <w:szCs w:val="20"/>
              </w:rPr>
            </w:pPr>
            <w:r>
              <w:rPr>
                <w:rFonts w:ascii="Arial" w:hAnsi="Arial" w:cs="Arial"/>
                <w:color w:val="000000"/>
                <w:kern w:val="0"/>
                <w:sz w:val="20"/>
                <w:szCs w:val="20"/>
              </w:rPr>
              <w:t>152.1 / 93.0</w:t>
            </w:r>
          </w:p>
        </w:tc>
        <w:tc>
          <w:tcPr>
            <w:tcW w:w="820" w:type="dxa"/>
            <w:tcBorders>
              <w:top w:val="nil"/>
              <w:left w:val="nil"/>
              <w:bottom w:val="single" w:color="auto" w:sz="4" w:space="0"/>
              <w:right w:val="single" w:color="auto" w:sz="4" w:space="0"/>
            </w:tcBorders>
            <w:shd w:val="clear" w:color="000000" w:fill="FFFFFF"/>
            <w:vAlign w:val="center"/>
          </w:tcPr>
          <w:p w14:paraId="17502B89">
            <w:pPr>
              <w:widowControl/>
              <w:jc w:val="center"/>
              <w:rPr>
                <w:rFonts w:ascii="Arial" w:hAnsi="Arial" w:cs="Arial"/>
                <w:color w:val="000000"/>
                <w:kern w:val="0"/>
                <w:sz w:val="20"/>
                <w:szCs w:val="20"/>
              </w:rPr>
            </w:pPr>
            <w:r>
              <w:rPr>
                <w:rFonts w:ascii="Arial" w:hAnsi="Arial" w:cs="Arial"/>
                <w:color w:val="000000"/>
                <w:kern w:val="0"/>
                <w:sz w:val="20"/>
                <w:szCs w:val="20"/>
              </w:rPr>
              <w:t xml:space="preserve">5.10 </w:t>
            </w:r>
          </w:p>
        </w:tc>
        <w:tc>
          <w:tcPr>
            <w:tcW w:w="550" w:type="dxa"/>
            <w:tcBorders>
              <w:top w:val="nil"/>
              <w:left w:val="nil"/>
              <w:bottom w:val="single" w:color="auto" w:sz="4" w:space="0"/>
              <w:right w:val="single" w:color="auto" w:sz="4" w:space="0"/>
            </w:tcBorders>
            <w:shd w:val="clear" w:color="000000" w:fill="FFFFFF"/>
            <w:vAlign w:val="center"/>
          </w:tcPr>
          <w:p w14:paraId="37D44B4B">
            <w:pPr>
              <w:widowControl/>
              <w:jc w:val="center"/>
              <w:rPr>
                <w:rFonts w:ascii="Arial" w:hAnsi="Arial" w:cs="Arial"/>
                <w:color w:val="000000"/>
                <w:kern w:val="0"/>
                <w:sz w:val="20"/>
                <w:szCs w:val="20"/>
              </w:rPr>
            </w:pPr>
            <w:r>
              <w:rPr>
                <w:rFonts w:ascii="Arial" w:hAnsi="Arial" w:cs="Arial"/>
                <w:color w:val="000000"/>
                <w:kern w:val="0"/>
                <w:sz w:val="20"/>
                <w:szCs w:val="20"/>
              </w:rPr>
              <w:t>120</w:t>
            </w:r>
          </w:p>
        </w:tc>
        <w:tc>
          <w:tcPr>
            <w:tcW w:w="922" w:type="dxa"/>
            <w:tcBorders>
              <w:top w:val="nil"/>
              <w:left w:val="nil"/>
              <w:bottom w:val="single" w:color="auto" w:sz="4" w:space="0"/>
              <w:right w:val="single" w:color="auto" w:sz="4" w:space="0"/>
            </w:tcBorders>
            <w:shd w:val="clear" w:color="000000" w:fill="FFFFFF"/>
            <w:vAlign w:val="center"/>
          </w:tcPr>
          <w:p w14:paraId="2A82350D">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3E760A6B">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7480BF06">
            <w:pPr>
              <w:widowControl/>
              <w:jc w:val="left"/>
              <w:rPr>
                <w:rFonts w:ascii="Arial" w:hAnsi="Arial" w:cs="Arial"/>
                <w:color w:val="000000"/>
                <w:kern w:val="0"/>
                <w:sz w:val="20"/>
                <w:szCs w:val="20"/>
              </w:rPr>
            </w:pPr>
            <w:r>
              <w:rPr>
                <w:rFonts w:ascii="Arial" w:hAnsi="Arial" w:cs="Arial"/>
                <w:color w:val="000000"/>
                <w:kern w:val="0"/>
                <w:sz w:val="20"/>
                <w:szCs w:val="20"/>
              </w:rPr>
              <w:t xml:space="preserve">Doxycycline  </w:t>
            </w:r>
          </w:p>
        </w:tc>
        <w:tc>
          <w:tcPr>
            <w:tcW w:w="2633" w:type="dxa"/>
            <w:tcBorders>
              <w:top w:val="nil"/>
              <w:left w:val="nil"/>
              <w:bottom w:val="single" w:color="auto" w:sz="4" w:space="0"/>
              <w:right w:val="single" w:color="auto" w:sz="4" w:space="0"/>
            </w:tcBorders>
            <w:shd w:val="clear" w:color="auto" w:fill="auto"/>
            <w:noWrap/>
            <w:vAlign w:val="center"/>
          </w:tcPr>
          <w:p w14:paraId="6221BB5F">
            <w:pPr>
              <w:widowControl/>
              <w:jc w:val="left"/>
              <w:rPr>
                <w:rFonts w:ascii="宋体" w:hAnsi="宋体" w:cs="宋体"/>
                <w:color w:val="000000"/>
                <w:kern w:val="0"/>
                <w:sz w:val="20"/>
                <w:szCs w:val="20"/>
              </w:rPr>
            </w:pPr>
            <w:r>
              <w:rPr>
                <w:rFonts w:hint="eastAsia" w:ascii="宋体" w:hAnsi="宋体" w:cs="宋体"/>
                <w:kern w:val="0"/>
                <w:sz w:val="20"/>
                <w:szCs w:val="20"/>
              </w:rPr>
              <w:t>强力霉素单盐酸半乙醇半水合物</w:t>
            </w:r>
          </w:p>
        </w:tc>
        <w:tc>
          <w:tcPr>
            <w:tcW w:w="1555" w:type="dxa"/>
            <w:tcBorders>
              <w:top w:val="nil"/>
              <w:left w:val="nil"/>
              <w:bottom w:val="single" w:color="auto" w:sz="4" w:space="0"/>
              <w:right w:val="single" w:color="auto" w:sz="4" w:space="0"/>
            </w:tcBorders>
            <w:shd w:val="clear" w:color="000000" w:fill="FFFFFF"/>
            <w:vAlign w:val="center"/>
          </w:tcPr>
          <w:p w14:paraId="39A6E6ED">
            <w:pPr>
              <w:widowControl/>
              <w:jc w:val="center"/>
              <w:rPr>
                <w:rFonts w:ascii="Arial" w:hAnsi="Arial" w:cs="Arial"/>
                <w:color w:val="000000"/>
                <w:kern w:val="0"/>
                <w:sz w:val="20"/>
                <w:szCs w:val="20"/>
              </w:rPr>
            </w:pPr>
            <w:r>
              <w:rPr>
                <w:rFonts w:ascii="Arial" w:hAnsi="Arial" w:cs="Arial"/>
                <w:color w:val="000000"/>
                <w:kern w:val="0"/>
                <w:sz w:val="20"/>
                <w:szCs w:val="20"/>
              </w:rPr>
              <w:t>445.0 / 154.1</w:t>
            </w:r>
          </w:p>
        </w:tc>
        <w:tc>
          <w:tcPr>
            <w:tcW w:w="820" w:type="dxa"/>
            <w:tcBorders>
              <w:top w:val="nil"/>
              <w:left w:val="nil"/>
              <w:bottom w:val="single" w:color="auto" w:sz="4" w:space="0"/>
              <w:right w:val="single" w:color="auto" w:sz="4" w:space="0"/>
            </w:tcBorders>
            <w:shd w:val="clear" w:color="000000" w:fill="FFFFFF"/>
            <w:vAlign w:val="center"/>
          </w:tcPr>
          <w:p w14:paraId="5EFF02FA">
            <w:pPr>
              <w:widowControl/>
              <w:jc w:val="center"/>
              <w:rPr>
                <w:rFonts w:ascii="Arial" w:hAnsi="Arial" w:cs="Arial"/>
                <w:color w:val="000000"/>
                <w:kern w:val="0"/>
                <w:sz w:val="20"/>
                <w:szCs w:val="20"/>
              </w:rPr>
            </w:pPr>
            <w:r>
              <w:rPr>
                <w:rFonts w:ascii="Arial" w:hAnsi="Arial" w:cs="Arial"/>
                <w:color w:val="000000"/>
                <w:kern w:val="0"/>
                <w:sz w:val="20"/>
                <w:szCs w:val="20"/>
              </w:rPr>
              <w:t xml:space="preserve">7.45 </w:t>
            </w:r>
          </w:p>
        </w:tc>
        <w:tc>
          <w:tcPr>
            <w:tcW w:w="550" w:type="dxa"/>
            <w:tcBorders>
              <w:top w:val="nil"/>
              <w:left w:val="nil"/>
              <w:bottom w:val="single" w:color="auto" w:sz="4" w:space="0"/>
              <w:right w:val="single" w:color="auto" w:sz="4" w:space="0"/>
            </w:tcBorders>
            <w:shd w:val="clear" w:color="000000" w:fill="FFFFFF"/>
            <w:vAlign w:val="center"/>
          </w:tcPr>
          <w:p w14:paraId="22B0C1C9">
            <w:pPr>
              <w:widowControl/>
              <w:jc w:val="center"/>
              <w:rPr>
                <w:rFonts w:ascii="Arial" w:hAnsi="Arial" w:cs="Arial"/>
                <w:color w:val="000000"/>
                <w:kern w:val="0"/>
                <w:sz w:val="20"/>
                <w:szCs w:val="20"/>
              </w:rPr>
            </w:pPr>
            <w:r>
              <w:rPr>
                <w:rFonts w:ascii="Arial" w:hAnsi="Arial" w:cs="Arial"/>
                <w:color w:val="000000"/>
                <w:kern w:val="0"/>
                <w:sz w:val="20"/>
                <w:szCs w:val="20"/>
              </w:rPr>
              <w:t>75</w:t>
            </w:r>
          </w:p>
        </w:tc>
        <w:tc>
          <w:tcPr>
            <w:tcW w:w="922" w:type="dxa"/>
            <w:tcBorders>
              <w:top w:val="nil"/>
              <w:left w:val="nil"/>
              <w:bottom w:val="single" w:color="auto" w:sz="4" w:space="0"/>
              <w:right w:val="single" w:color="auto" w:sz="4" w:space="0"/>
            </w:tcBorders>
            <w:shd w:val="clear" w:color="000000" w:fill="FFFFFF"/>
            <w:vAlign w:val="center"/>
          </w:tcPr>
          <w:p w14:paraId="150FA99E">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363D85FE">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51DF864F">
            <w:pPr>
              <w:widowControl/>
              <w:jc w:val="left"/>
              <w:rPr>
                <w:rFonts w:ascii="Arial" w:hAnsi="Arial" w:cs="Arial"/>
                <w:color w:val="000000"/>
                <w:kern w:val="0"/>
                <w:sz w:val="20"/>
                <w:szCs w:val="20"/>
              </w:rPr>
            </w:pPr>
            <w:r>
              <w:rPr>
                <w:rFonts w:ascii="Arial" w:hAnsi="Arial" w:cs="Arial"/>
                <w:color w:val="000000"/>
                <w:kern w:val="0"/>
                <w:sz w:val="20"/>
                <w:szCs w:val="20"/>
              </w:rPr>
              <w:t xml:space="preserve">Tetracycline  </w:t>
            </w:r>
          </w:p>
        </w:tc>
        <w:tc>
          <w:tcPr>
            <w:tcW w:w="2633" w:type="dxa"/>
            <w:tcBorders>
              <w:top w:val="nil"/>
              <w:left w:val="nil"/>
              <w:bottom w:val="single" w:color="auto" w:sz="4" w:space="0"/>
              <w:right w:val="single" w:color="auto" w:sz="4" w:space="0"/>
            </w:tcBorders>
            <w:shd w:val="clear" w:color="auto" w:fill="auto"/>
            <w:noWrap/>
            <w:vAlign w:val="center"/>
          </w:tcPr>
          <w:p w14:paraId="611DD9F1">
            <w:pPr>
              <w:widowControl/>
              <w:jc w:val="left"/>
              <w:rPr>
                <w:rFonts w:ascii="宋体" w:hAnsi="宋体" w:cs="宋体"/>
                <w:color w:val="000000"/>
                <w:kern w:val="0"/>
                <w:sz w:val="20"/>
                <w:szCs w:val="20"/>
              </w:rPr>
            </w:pPr>
            <w:r>
              <w:rPr>
                <w:rFonts w:hint="eastAsia" w:ascii="宋体" w:hAnsi="宋体" w:cs="宋体"/>
                <w:kern w:val="0"/>
                <w:sz w:val="20"/>
                <w:szCs w:val="20"/>
              </w:rPr>
              <w:t>盐酸四环素</w:t>
            </w:r>
          </w:p>
        </w:tc>
        <w:tc>
          <w:tcPr>
            <w:tcW w:w="1555" w:type="dxa"/>
            <w:tcBorders>
              <w:top w:val="nil"/>
              <w:left w:val="nil"/>
              <w:bottom w:val="single" w:color="auto" w:sz="4" w:space="0"/>
              <w:right w:val="single" w:color="auto" w:sz="4" w:space="0"/>
            </w:tcBorders>
            <w:shd w:val="clear" w:color="000000" w:fill="FFFFFF"/>
            <w:vAlign w:val="center"/>
          </w:tcPr>
          <w:p w14:paraId="119362EF">
            <w:pPr>
              <w:widowControl/>
              <w:jc w:val="center"/>
              <w:rPr>
                <w:rFonts w:ascii="Arial" w:hAnsi="Arial" w:cs="Arial"/>
                <w:color w:val="000000"/>
                <w:kern w:val="0"/>
                <w:sz w:val="20"/>
                <w:szCs w:val="20"/>
              </w:rPr>
            </w:pPr>
            <w:r>
              <w:rPr>
                <w:rFonts w:ascii="Arial" w:hAnsi="Arial" w:cs="Arial"/>
                <w:color w:val="000000"/>
                <w:kern w:val="0"/>
                <w:sz w:val="20"/>
                <w:szCs w:val="20"/>
              </w:rPr>
              <w:t>445.1 / 427.1</w:t>
            </w:r>
          </w:p>
        </w:tc>
        <w:tc>
          <w:tcPr>
            <w:tcW w:w="820" w:type="dxa"/>
            <w:tcBorders>
              <w:top w:val="nil"/>
              <w:left w:val="nil"/>
              <w:bottom w:val="single" w:color="auto" w:sz="4" w:space="0"/>
              <w:right w:val="single" w:color="auto" w:sz="4" w:space="0"/>
            </w:tcBorders>
            <w:shd w:val="clear" w:color="000000" w:fill="FFFFFF"/>
            <w:vAlign w:val="center"/>
          </w:tcPr>
          <w:p w14:paraId="60FB403D">
            <w:pPr>
              <w:widowControl/>
              <w:jc w:val="center"/>
              <w:rPr>
                <w:rFonts w:ascii="Arial" w:hAnsi="Arial" w:cs="Arial"/>
                <w:color w:val="000000"/>
                <w:kern w:val="0"/>
                <w:sz w:val="20"/>
                <w:szCs w:val="20"/>
              </w:rPr>
            </w:pPr>
            <w:r>
              <w:rPr>
                <w:rFonts w:ascii="Arial" w:hAnsi="Arial" w:cs="Arial"/>
                <w:color w:val="000000"/>
                <w:kern w:val="0"/>
                <w:sz w:val="20"/>
                <w:szCs w:val="20"/>
              </w:rPr>
              <w:t xml:space="preserve">5.69 </w:t>
            </w:r>
          </w:p>
        </w:tc>
        <w:tc>
          <w:tcPr>
            <w:tcW w:w="550" w:type="dxa"/>
            <w:tcBorders>
              <w:top w:val="nil"/>
              <w:left w:val="nil"/>
              <w:bottom w:val="single" w:color="auto" w:sz="4" w:space="0"/>
              <w:right w:val="single" w:color="auto" w:sz="4" w:space="0"/>
            </w:tcBorders>
            <w:shd w:val="clear" w:color="000000" w:fill="FFFFFF"/>
            <w:vAlign w:val="center"/>
          </w:tcPr>
          <w:p w14:paraId="0103018A">
            <w:pPr>
              <w:widowControl/>
              <w:jc w:val="center"/>
              <w:rPr>
                <w:rFonts w:ascii="Arial" w:hAnsi="Arial" w:cs="Arial"/>
                <w:color w:val="000000"/>
                <w:kern w:val="0"/>
                <w:sz w:val="20"/>
                <w:szCs w:val="20"/>
              </w:rPr>
            </w:pPr>
            <w:r>
              <w:rPr>
                <w:rFonts w:ascii="Arial" w:hAnsi="Arial" w:cs="Arial"/>
                <w:color w:val="000000"/>
                <w:kern w:val="0"/>
                <w:sz w:val="20"/>
                <w:szCs w:val="20"/>
              </w:rPr>
              <w:t>79</w:t>
            </w:r>
          </w:p>
        </w:tc>
        <w:tc>
          <w:tcPr>
            <w:tcW w:w="922" w:type="dxa"/>
            <w:tcBorders>
              <w:top w:val="nil"/>
              <w:left w:val="nil"/>
              <w:bottom w:val="single" w:color="auto" w:sz="4" w:space="0"/>
              <w:right w:val="single" w:color="auto" w:sz="4" w:space="0"/>
            </w:tcBorders>
            <w:shd w:val="clear" w:color="000000" w:fill="FFFFFF"/>
            <w:vAlign w:val="center"/>
          </w:tcPr>
          <w:p w14:paraId="4CBED7BD">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2F1CE2AA">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113EB1D8">
            <w:pPr>
              <w:widowControl/>
              <w:jc w:val="left"/>
              <w:rPr>
                <w:rFonts w:ascii="Arial" w:hAnsi="Arial" w:cs="Arial"/>
                <w:color w:val="000000"/>
                <w:kern w:val="0"/>
                <w:sz w:val="20"/>
                <w:szCs w:val="20"/>
              </w:rPr>
            </w:pPr>
            <w:r>
              <w:rPr>
                <w:rFonts w:ascii="Arial" w:hAnsi="Arial" w:cs="Arial"/>
                <w:color w:val="000000"/>
                <w:kern w:val="0"/>
                <w:sz w:val="20"/>
                <w:szCs w:val="20"/>
              </w:rPr>
              <w:t xml:space="preserve">Oxytetracycline  </w:t>
            </w:r>
          </w:p>
        </w:tc>
        <w:tc>
          <w:tcPr>
            <w:tcW w:w="2633" w:type="dxa"/>
            <w:tcBorders>
              <w:top w:val="nil"/>
              <w:left w:val="nil"/>
              <w:bottom w:val="single" w:color="auto" w:sz="4" w:space="0"/>
              <w:right w:val="single" w:color="auto" w:sz="4" w:space="0"/>
            </w:tcBorders>
            <w:shd w:val="clear" w:color="auto" w:fill="auto"/>
            <w:noWrap/>
            <w:vAlign w:val="center"/>
          </w:tcPr>
          <w:p w14:paraId="6285DE0D">
            <w:pPr>
              <w:widowControl/>
              <w:jc w:val="left"/>
              <w:rPr>
                <w:rFonts w:ascii="宋体" w:hAnsi="宋体" w:cs="宋体"/>
                <w:color w:val="000000"/>
                <w:kern w:val="0"/>
                <w:sz w:val="20"/>
                <w:szCs w:val="20"/>
              </w:rPr>
            </w:pPr>
            <w:r>
              <w:rPr>
                <w:rFonts w:hint="eastAsia" w:ascii="宋体" w:hAnsi="宋体" w:cs="宋体"/>
                <w:color w:val="000000"/>
                <w:kern w:val="0"/>
                <w:sz w:val="20"/>
                <w:szCs w:val="20"/>
              </w:rPr>
              <w:t>土霉素</w:t>
            </w:r>
          </w:p>
        </w:tc>
        <w:tc>
          <w:tcPr>
            <w:tcW w:w="1555" w:type="dxa"/>
            <w:tcBorders>
              <w:top w:val="nil"/>
              <w:left w:val="nil"/>
              <w:bottom w:val="single" w:color="auto" w:sz="4" w:space="0"/>
              <w:right w:val="single" w:color="auto" w:sz="4" w:space="0"/>
            </w:tcBorders>
            <w:shd w:val="clear" w:color="000000" w:fill="FFFFFF"/>
            <w:vAlign w:val="center"/>
          </w:tcPr>
          <w:p w14:paraId="79103214">
            <w:pPr>
              <w:widowControl/>
              <w:jc w:val="center"/>
              <w:rPr>
                <w:rFonts w:ascii="Arial" w:hAnsi="Arial" w:cs="Arial"/>
                <w:color w:val="000000"/>
                <w:kern w:val="0"/>
                <w:sz w:val="20"/>
                <w:szCs w:val="20"/>
              </w:rPr>
            </w:pPr>
            <w:r>
              <w:rPr>
                <w:rFonts w:ascii="Arial" w:hAnsi="Arial" w:cs="Arial"/>
                <w:color w:val="000000"/>
                <w:kern w:val="0"/>
                <w:sz w:val="20"/>
                <w:szCs w:val="20"/>
              </w:rPr>
              <w:t>461.2 / 443.2</w:t>
            </w:r>
          </w:p>
        </w:tc>
        <w:tc>
          <w:tcPr>
            <w:tcW w:w="820" w:type="dxa"/>
            <w:tcBorders>
              <w:top w:val="nil"/>
              <w:left w:val="nil"/>
              <w:bottom w:val="single" w:color="auto" w:sz="4" w:space="0"/>
              <w:right w:val="single" w:color="auto" w:sz="4" w:space="0"/>
            </w:tcBorders>
            <w:shd w:val="clear" w:color="000000" w:fill="FFFFFF"/>
            <w:vAlign w:val="center"/>
          </w:tcPr>
          <w:p w14:paraId="629AFE5B">
            <w:pPr>
              <w:widowControl/>
              <w:jc w:val="center"/>
              <w:rPr>
                <w:rFonts w:ascii="Arial" w:hAnsi="Arial" w:cs="Arial"/>
                <w:color w:val="000000"/>
                <w:kern w:val="0"/>
                <w:sz w:val="20"/>
                <w:szCs w:val="20"/>
              </w:rPr>
            </w:pPr>
            <w:r>
              <w:rPr>
                <w:rFonts w:ascii="Arial" w:hAnsi="Arial" w:cs="Arial"/>
                <w:color w:val="000000"/>
                <w:kern w:val="0"/>
                <w:sz w:val="20"/>
                <w:szCs w:val="20"/>
              </w:rPr>
              <w:t xml:space="preserve">5.16 </w:t>
            </w:r>
          </w:p>
        </w:tc>
        <w:tc>
          <w:tcPr>
            <w:tcW w:w="550" w:type="dxa"/>
            <w:tcBorders>
              <w:top w:val="nil"/>
              <w:left w:val="nil"/>
              <w:bottom w:val="single" w:color="auto" w:sz="4" w:space="0"/>
              <w:right w:val="single" w:color="auto" w:sz="4" w:space="0"/>
            </w:tcBorders>
            <w:shd w:val="clear" w:color="000000" w:fill="FFFFFF"/>
            <w:vAlign w:val="center"/>
          </w:tcPr>
          <w:p w14:paraId="2EC0D753">
            <w:pPr>
              <w:widowControl/>
              <w:jc w:val="center"/>
              <w:rPr>
                <w:rFonts w:ascii="Arial" w:hAnsi="Arial" w:cs="Arial"/>
                <w:color w:val="000000"/>
                <w:kern w:val="0"/>
                <w:sz w:val="20"/>
                <w:szCs w:val="20"/>
              </w:rPr>
            </w:pPr>
            <w:r>
              <w:rPr>
                <w:rFonts w:ascii="Arial" w:hAnsi="Arial" w:cs="Arial"/>
                <w:color w:val="000000"/>
                <w:kern w:val="0"/>
                <w:sz w:val="20"/>
                <w:szCs w:val="20"/>
              </w:rPr>
              <w:t>71</w:t>
            </w:r>
          </w:p>
        </w:tc>
        <w:tc>
          <w:tcPr>
            <w:tcW w:w="922" w:type="dxa"/>
            <w:tcBorders>
              <w:top w:val="nil"/>
              <w:left w:val="nil"/>
              <w:bottom w:val="single" w:color="auto" w:sz="4" w:space="0"/>
              <w:right w:val="single" w:color="auto" w:sz="4" w:space="0"/>
            </w:tcBorders>
            <w:shd w:val="clear" w:color="000000" w:fill="FFFFFF"/>
            <w:vAlign w:val="center"/>
          </w:tcPr>
          <w:p w14:paraId="43BD730B">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57D1EDB4">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5E54827E">
            <w:pPr>
              <w:widowControl/>
              <w:jc w:val="left"/>
              <w:rPr>
                <w:rFonts w:ascii="Arial" w:hAnsi="Arial" w:cs="Arial"/>
                <w:color w:val="000000"/>
                <w:kern w:val="0"/>
                <w:sz w:val="20"/>
                <w:szCs w:val="20"/>
              </w:rPr>
            </w:pPr>
            <w:r>
              <w:rPr>
                <w:rFonts w:ascii="Arial" w:hAnsi="Arial" w:cs="Arial"/>
                <w:color w:val="000000"/>
                <w:kern w:val="0"/>
                <w:sz w:val="20"/>
                <w:szCs w:val="20"/>
              </w:rPr>
              <w:t xml:space="preserve">Chlortetracycline  </w:t>
            </w:r>
          </w:p>
        </w:tc>
        <w:tc>
          <w:tcPr>
            <w:tcW w:w="2633" w:type="dxa"/>
            <w:tcBorders>
              <w:top w:val="nil"/>
              <w:left w:val="nil"/>
              <w:bottom w:val="single" w:color="auto" w:sz="4" w:space="0"/>
              <w:right w:val="single" w:color="auto" w:sz="4" w:space="0"/>
            </w:tcBorders>
            <w:shd w:val="clear" w:color="auto" w:fill="auto"/>
            <w:noWrap/>
            <w:vAlign w:val="center"/>
          </w:tcPr>
          <w:p w14:paraId="544EEC5F">
            <w:pPr>
              <w:widowControl/>
              <w:jc w:val="left"/>
              <w:rPr>
                <w:rFonts w:ascii="宋体" w:hAnsi="宋体" w:cs="宋体"/>
                <w:color w:val="000000"/>
                <w:kern w:val="0"/>
                <w:sz w:val="20"/>
                <w:szCs w:val="20"/>
              </w:rPr>
            </w:pPr>
            <w:r>
              <w:rPr>
                <w:rFonts w:hint="eastAsia" w:ascii="宋体" w:hAnsi="宋体" w:cs="宋体"/>
                <w:kern w:val="0"/>
                <w:sz w:val="20"/>
                <w:szCs w:val="20"/>
              </w:rPr>
              <w:t>盐酸金霉素</w:t>
            </w:r>
          </w:p>
        </w:tc>
        <w:tc>
          <w:tcPr>
            <w:tcW w:w="1555" w:type="dxa"/>
            <w:tcBorders>
              <w:top w:val="nil"/>
              <w:left w:val="nil"/>
              <w:bottom w:val="single" w:color="auto" w:sz="4" w:space="0"/>
              <w:right w:val="single" w:color="auto" w:sz="4" w:space="0"/>
            </w:tcBorders>
            <w:shd w:val="clear" w:color="000000" w:fill="FFFFFF"/>
            <w:vAlign w:val="center"/>
          </w:tcPr>
          <w:p w14:paraId="0844F897">
            <w:pPr>
              <w:widowControl/>
              <w:jc w:val="center"/>
              <w:rPr>
                <w:rFonts w:ascii="Arial" w:hAnsi="Arial" w:cs="Arial"/>
                <w:color w:val="000000"/>
                <w:kern w:val="0"/>
                <w:sz w:val="20"/>
                <w:szCs w:val="20"/>
              </w:rPr>
            </w:pPr>
            <w:r>
              <w:rPr>
                <w:rFonts w:ascii="Arial" w:hAnsi="Arial" w:cs="Arial"/>
                <w:color w:val="000000"/>
                <w:kern w:val="0"/>
                <w:sz w:val="20"/>
                <w:szCs w:val="20"/>
              </w:rPr>
              <w:t>479.1 / 444.0</w:t>
            </w:r>
          </w:p>
        </w:tc>
        <w:tc>
          <w:tcPr>
            <w:tcW w:w="820" w:type="dxa"/>
            <w:tcBorders>
              <w:top w:val="nil"/>
              <w:left w:val="nil"/>
              <w:bottom w:val="single" w:color="auto" w:sz="4" w:space="0"/>
              <w:right w:val="single" w:color="auto" w:sz="4" w:space="0"/>
            </w:tcBorders>
            <w:shd w:val="clear" w:color="000000" w:fill="FFFFFF"/>
            <w:vAlign w:val="center"/>
          </w:tcPr>
          <w:p w14:paraId="4DCDD3D2">
            <w:pPr>
              <w:widowControl/>
              <w:jc w:val="center"/>
              <w:rPr>
                <w:rFonts w:ascii="Arial" w:hAnsi="Arial" w:cs="Arial"/>
                <w:color w:val="000000"/>
                <w:kern w:val="0"/>
                <w:sz w:val="20"/>
                <w:szCs w:val="20"/>
              </w:rPr>
            </w:pPr>
            <w:r>
              <w:rPr>
                <w:rFonts w:ascii="Arial" w:hAnsi="Arial" w:cs="Arial"/>
                <w:color w:val="000000"/>
                <w:kern w:val="0"/>
                <w:sz w:val="20"/>
                <w:szCs w:val="20"/>
              </w:rPr>
              <w:t xml:space="preserve">6.38 </w:t>
            </w:r>
          </w:p>
        </w:tc>
        <w:tc>
          <w:tcPr>
            <w:tcW w:w="550" w:type="dxa"/>
            <w:tcBorders>
              <w:top w:val="nil"/>
              <w:left w:val="nil"/>
              <w:bottom w:val="single" w:color="auto" w:sz="4" w:space="0"/>
              <w:right w:val="single" w:color="auto" w:sz="4" w:space="0"/>
            </w:tcBorders>
            <w:shd w:val="clear" w:color="000000" w:fill="FFFFFF"/>
            <w:vAlign w:val="center"/>
          </w:tcPr>
          <w:p w14:paraId="5F5A7B06">
            <w:pPr>
              <w:widowControl/>
              <w:jc w:val="center"/>
              <w:rPr>
                <w:rFonts w:ascii="Arial" w:hAnsi="Arial" w:cs="Arial"/>
                <w:color w:val="000000"/>
                <w:kern w:val="0"/>
                <w:sz w:val="20"/>
                <w:szCs w:val="20"/>
              </w:rPr>
            </w:pPr>
            <w:r>
              <w:rPr>
                <w:rFonts w:ascii="Arial" w:hAnsi="Arial" w:cs="Arial"/>
                <w:color w:val="000000"/>
                <w:kern w:val="0"/>
                <w:sz w:val="20"/>
                <w:szCs w:val="20"/>
              </w:rPr>
              <w:t>73</w:t>
            </w:r>
          </w:p>
        </w:tc>
        <w:tc>
          <w:tcPr>
            <w:tcW w:w="922" w:type="dxa"/>
            <w:tcBorders>
              <w:top w:val="nil"/>
              <w:left w:val="nil"/>
              <w:bottom w:val="single" w:color="auto" w:sz="4" w:space="0"/>
              <w:right w:val="single" w:color="auto" w:sz="4" w:space="0"/>
            </w:tcBorders>
            <w:shd w:val="clear" w:color="000000" w:fill="FFFFFF"/>
            <w:vAlign w:val="center"/>
          </w:tcPr>
          <w:p w14:paraId="7C2CEEC6">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46ECB1F8">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7F11296E">
            <w:pPr>
              <w:widowControl/>
              <w:jc w:val="left"/>
              <w:rPr>
                <w:rFonts w:ascii="Arial" w:hAnsi="Arial" w:cs="Arial"/>
                <w:color w:val="000000"/>
                <w:kern w:val="0"/>
                <w:sz w:val="20"/>
                <w:szCs w:val="20"/>
              </w:rPr>
            </w:pPr>
            <w:r>
              <w:rPr>
                <w:rFonts w:ascii="Arial" w:hAnsi="Arial" w:cs="Arial"/>
                <w:color w:val="000000"/>
                <w:kern w:val="0"/>
                <w:sz w:val="20"/>
                <w:szCs w:val="20"/>
              </w:rPr>
              <w:t xml:space="preserve">Nalidixicacid  </w:t>
            </w:r>
          </w:p>
        </w:tc>
        <w:tc>
          <w:tcPr>
            <w:tcW w:w="2633" w:type="dxa"/>
            <w:tcBorders>
              <w:top w:val="nil"/>
              <w:left w:val="nil"/>
              <w:bottom w:val="single" w:color="auto" w:sz="4" w:space="0"/>
              <w:right w:val="single" w:color="auto" w:sz="4" w:space="0"/>
            </w:tcBorders>
            <w:shd w:val="clear" w:color="auto" w:fill="auto"/>
            <w:noWrap/>
            <w:vAlign w:val="center"/>
          </w:tcPr>
          <w:p w14:paraId="57A3ABB4">
            <w:pPr>
              <w:widowControl/>
              <w:jc w:val="left"/>
              <w:rPr>
                <w:rFonts w:ascii="宋体" w:hAnsi="宋体" w:cs="宋体"/>
                <w:color w:val="000000"/>
                <w:kern w:val="0"/>
                <w:sz w:val="20"/>
                <w:szCs w:val="20"/>
              </w:rPr>
            </w:pPr>
            <w:r>
              <w:rPr>
                <w:rFonts w:hint="eastAsia" w:ascii="宋体" w:hAnsi="宋体" w:cs="宋体"/>
                <w:color w:val="000000"/>
                <w:kern w:val="0"/>
                <w:sz w:val="20"/>
                <w:szCs w:val="20"/>
              </w:rPr>
              <w:t>萘啶酸</w:t>
            </w:r>
          </w:p>
        </w:tc>
        <w:tc>
          <w:tcPr>
            <w:tcW w:w="1555" w:type="dxa"/>
            <w:tcBorders>
              <w:top w:val="nil"/>
              <w:left w:val="nil"/>
              <w:bottom w:val="single" w:color="auto" w:sz="4" w:space="0"/>
              <w:right w:val="single" w:color="auto" w:sz="4" w:space="0"/>
            </w:tcBorders>
            <w:shd w:val="clear" w:color="000000" w:fill="FFFFFF"/>
            <w:vAlign w:val="center"/>
          </w:tcPr>
          <w:p w14:paraId="3626DF37">
            <w:pPr>
              <w:widowControl/>
              <w:jc w:val="center"/>
              <w:rPr>
                <w:rFonts w:ascii="Arial" w:hAnsi="Arial" w:cs="Arial"/>
                <w:color w:val="000000"/>
                <w:kern w:val="0"/>
                <w:sz w:val="20"/>
                <w:szCs w:val="20"/>
              </w:rPr>
            </w:pPr>
            <w:r>
              <w:rPr>
                <w:rFonts w:ascii="Arial" w:hAnsi="Arial" w:cs="Arial"/>
                <w:color w:val="000000"/>
                <w:kern w:val="0"/>
                <w:sz w:val="20"/>
                <w:szCs w:val="20"/>
              </w:rPr>
              <w:t>233.0 / 215.0</w:t>
            </w:r>
          </w:p>
        </w:tc>
        <w:tc>
          <w:tcPr>
            <w:tcW w:w="820" w:type="dxa"/>
            <w:tcBorders>
              <w:top w:val="nil"/>
              <w:left w:val="nil"/>
              <w:bottom w:val="single" w:color="auto" w:sz="4" w:space="0"/>
              <w:right w:val="single" w:color="auto" w:sz="4" w:space="0"/>
            </w:tcBorders>
            <w:shd w:val="clear" w:color="000000" w:fill="FFFFFF"/>
            <w:vAlign w:val="center"/>
          </w:tcPr>
          <w:p w14:paraId="4829C3D6">
            <w:pPr>
              <w:widowControl/>
              <w:jc w:val="center"/>
              <w:rPr>
                <w:rFonts w:ascii="Arial" w:hAnsi="Arial" w:cs="Arial"/>
                <w:color w:val="000000"/>
                <w:kern w:val="0"/>
                <w:sz w:val="20"/>
                <w:szCs w:val="20"/>
              </w:rPr>
            </w:pPr>
            <w:r>
              <w:rPr>
                <w:rFonts w:ascii="Arial" w:hAnsi="Arial" w:cs="Arial"/>
                <w:color w:val="000000"/>
                <w:kern w:val="0"/>
                <w:sz w:val="20"/>
                <w:szCs w:val="20"/>
              </w:rPr>
              <w:t xml:space="preserve">9.70 </w:t>
            </w:r>
          </w:p>
        </w:tc>
        <w:tc>
          <w:tcPr>
            <w:tcW w:w="550" w:type="dxa"/>
            <w:tcBorders>
              <w:top w:val="nil"/>
              <w:left w:val="nil"/>
              <w:bottom w:val="single" w:color="auto" w:sz="4" w:space="0"/>
              <w:right w:val="single" w:color="auto" w:sz="4" w:space="0"/>
            </w:tcBorders>
            <w:shd w:val="clear" w:color="000000" w:fill="FFFFFF"/>
            <w:vAlign w:val="center"/>
          </w:tcPr>
          <w:p w14:paraId="6D5D793F">
            <w:pPr>
              <w:widowControl/>
              <w:jc w:val="center"/>
              <w:rPr>
                <w:rFonts w:ascii="Arial" w:hAnsi="Arial" w:cs="Arial"/>
                <w:color w:val="000000"/>
                <w:kern w:val="0"/>
                <w:sz w:val="20"/>
                <w:szCs w:val="20"/>
              </w:rPr>
            </w:pPr>
            <w:r>
              <w:rPr>
                <w:rFonts w:ascii="Arial" w:hAnsi="Arial" w:cs="Arial"/>
                <w:color w:val="000000"/>
                <w:kern w:val="0"/>
                <w:sz w:val="20"/>
                <w:szCs w:val="20"/>
              </w:rPr>
              <w:t>202</w:t>
            </w:r>
          </w:p>
        </w:tc>
        <w:tc>
          <w:tcPr>
            <w:tcW w:w="922" w:type="dxa"/>
            <w:tcBorders>
              <w:top w:val="nil"/>
              <w:left w:val="nil"/>
              <w:bottom w:val="single" w:color="auto" w:sz="4" w:space="0"/>
              <w:right w:val="single" w:color="auto" w:sz="4" w:space="0"/>
            </w:tcBorders>
            <w:shd w:val="clear" w:color="000000" w:fill="FFFFFF"/>
            <w:vAlign w:val="center"/>
          </w:tcPr>
          <w:p w14:paraId="24FC4682">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4AAC4A49">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5088AA51">
            <w:pPr>
              <w:widowControl/>
              <w:jc w:val="left"/>
              <w:rPr>
                <w:rFonts w:ascii="Arial" w:hAnsi="Arial" w:cs="Arial"/>
                <w:color w:val="000000"/>
                <w:kern w:val="0"/>
                <w:sz w:val="20"/>
                <w:szCs w:val="20"/>
              </w:rPr>
            </w:pPr>
            <w:r>
              <w:rPr>
                <w:rFonts w:ascii="Arial" w:hAnsi="Arial" w:cs="Arial"/>
                <w:color w:val="000000"/>
                <w:kern w:val="0"/>
                <w:sz w:val="20"/>
                <w:szCs w:val="20"/>
              </w:rPr>
              <w:t xml:space="preserve">Oxolinicacid  </w:t>
            </w:r>
          </w:p>
        </w:tc>
        <w:tc>
          <w:tcPr>
            <w:tcW w:w="2633" w:type="dxa"/>
            <w:tcBorders>
              <w:top w:val="nil"/>
              <w:left w:val="nil"/>
              <w:bottom w:val="single" w:color="auto" w:sz="4" w:space="0"/>
              <w:right w:val="single" w:color="auto" w:sz="4" w:space="0"/>
            </w:tcBorders>
            <w:shd w:val="clear" w:color="auto" w:fill="auto"/>
            <w:noWrap/>
            <w:vAlign w:val="center"/>
          </w:tcPr>
          <w:p w14:paraId="0A687DA0">
            <w:pPr>
              <w:widowControl/>
              <w:jc w:val="left"/>
              <w:rPr>
                <w:rFonts w:ascii="宋体" w:hAnsi="宋体" w:cs="宋体"/>
                <w:color w:val="000000"/>
                <w:kern w:val="0"/>
                <w:sz w:val="20"/>
                <w:szCs w:val="20"/>
              </w:rPr>
            </w:pPr>
            <w:r>
              <w:rPr>
                <w:rFonts w:hint="eastAsia" w:ascii="宋体" w:hAnsi="宋体" w:cs="宋体"/>
                <w:color w:val="000000"/>
                <w:kern w:val="0"/>
                <w:sz w:val="20"/>
                <w:szCs w:val="20"/>
              </w:rPr>
              <w:t>恶喹酸</w:t>
            </w:r>
          </w:p>
        </w:tc>
        <w:tc>
          <w:tcPr>
            <w:tcW w:w="1555" w:type="dxa"/>
            <w:tcBorders>
              <w:top w:val="nil"/>
              <w:left w:val="nil"/>
              <w:bottom w:val="single" w:color="auto" w:sz="4" w:space="0"/>
              <w:right w:val="single" w:color="auto" w:sz="4" w:space="0"/>
            </w:tcBorders>
            <w:shd w:val="clear" w:color="000000" w:fill="FFFFFF"/>
            <w:vAlign w:val="center"/>
          </w:tcPr>
          <w:p w14:paraId="4C583A18">
            <w:pPr>
              <w:widowControl/>
              <w:jc w:val="center"/>
              <w:rPr>
                <w:rFonts w:ascii="Arial" w:hAnsi="Arial" w:cs="Arial"/>
                <w:color w:val="000000"/>
                <w:kern w:val="0"/>
                <w:sz w:val="20"/>
                <w:szCs w:val="20"/>
              </w:rPr>
            </w:pPr>
            <w:r>
              <w:rPr>
                <w:rFonts w:ascii="Arial" w:hAnsi="Arial" w:cs="Arial"/>
                <w:color w:val="000000"/>
                <w:kern w:val="0"/>
                <w:sz w:val="20"/>
                <w:szCs w:val="20"/>
              </w:rPr>
              <w:t>262.0 / 216.1</w:t>
            </w:r>
          </w:p>
        </w:tc>
        <w:tc>
          <w:tcPr>
            <w:tcW w:w="820" w:type="dxa"/>
            <w:tcBorders>
              <w:top w:val="nil"/>
              <w:left w:val="nil"/>
              <w:bottom w:val="single" w:color="auto" w:sz="4" w:space="0"/>
              <w:right w:val="single" w:color="auto" w:sz="4" w:space="0"/>
            </w:tcBorders>
            <w:shd w:val="clear" w:color="000000" w:fill="FFFFFF"/>
            <w:vAlign w:val="center"/>
          </w:tcPr>
          <w:p w14:paraId="22C0E646">
            <w:pPr>
              <w:widowControl/>
              <w:jc w:val="center"/>
              <w:rPr>
                <w:rFonts w:ascii="Arial" w:hAnsi="Arial" w:cs="Arial"/>
                <w:color w:val="000000"/>
                <w:kern w:val="0"/>
                <w:sz w:val="20"/>
                <w:szCs w:val="20"/>
              </w:rPr>
            </w:pPr>
            <w:r>
              <w:rPr>
                <w:rFonts w:ascii="Arial" w:hAnsi="Arial" w:cs="Arial"/>
                <w:color w:val="000000"/>
                <w:kern w:val="0"/>
                <w:sz w:val="20"/>
                <w:szCs w:val="20"/>
              </w:rPr>
              <w:t xml:space="preserve">8.10 </w:t>
            </w:r>
          </w:p>
        </w:tc>
        <w:tc>
          <w:tcPr>
            <w:tcW w:w="550" w:type="dxa"/>
            <w:tcBorders>
              <w:top w:val="nil"/>
              <w:left w:val="nil"/>
              <w:bottom w:val="single" w:color="auto" w:sz="4" w:space="0"/>
              <w:right w:val="single" w:color="auto" w:sz="4" w:space="0"/>
            </w:tcBorders>
            <w:shd w:val="clear" w:color="000000" w:fill="FFFFFF"/>
            <w:vAlign w:val="center"/>
          </w:tcPr>
          <w:p w14:paraId="49B4270D">
            <w:pPr>
              <w:widowControl/>
              <w:jc w:val="center"/>
              <w:rPr>
                <w:rFonts w:ascii="Arial" w:hAnsi="Arial" w:cs="Arial"/>
                <w:color w:val="000000"/>
                <w:kern w:val="0"/>
                <w:sz w:val="20"/>
                <w:szCs w:val="20"/>
              </w:rPr>
            </w:pPr>
            <w:r>
              <w:rPr>
                <w:rFonts w:ascii="Arial" w:hAnsi="Arial" w:cs="Arial"/>
                <w:color w:val="000000"/>
                <w:kern w:val="0"/>
                <w:sz w:val="20"/>
                <w:szCs w:val="20"/>
              </w:rPr>
              <w:t>203</w:t>
            </w:r>
          </w:p>
        </w:tc>
        <w:tc>
          <w:tcPr>
            <w:tcW w:w="922" w:type="dxa"/>
            <w:tcBorders>
              <w:top w:val="nil"/>
              <w:left w:val="nil"/>
              <w:bottom w:val="single" w:color="auto" w:sz="4" w:space="0"/>
              <w:right w:val="single" w:color="auto" w:sz="4" w:space="0"/>
            </w:tcBorders>
            <w:shd w:val="clear" w:color="000000" w:fill="FFFFFF"/>
            <w:vAlign w:val="center"/>
          </w:tcPr>
          <w:p w14:paraId="5B3C9A88">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01D798EF">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3D90CC7A">
            <w:pPr>
              <w:widowControl/>
              <w:jc w:val="left"/>
              <w:rPr>
                <w:rFonts w:ascii="Arial" w:hAnsi="Arial" w:cs="Arial"/>
                <w:color w:val="000000"/>
                <w:kern w:val="0"/>
                <w:sz w:val="20"/>
                <w:szCs w:val="20"/>
              </w:rPr>
            </w:pPr>
            <w:r>
              <w:rPr>
                <w:rFonts w:ascii="Arial" w:hAnsi="Arial" w:cs="Arial"/>
                <w:color w:val="000000"/>
                <w:kern w:val="0"/>
                <w:sz w:val="20"/>
                <w:szCs w:val="20"/>
              </w:rPr>
              <w:t xml:space="preserve">Flumequin  </w:t>
            </w:r>
          </w:p>
        </w:tc>
        <w:tc>
          <w:tcPr>
            <w:tcW w:w="2633" w:type="dxa"/>
            <w:tcBorders>
              <w:top w:val="nil"/>
              <w:left w:val="nil"/>
              <w:bottom w:val="single" w:color="auto" w:sz="4" w:space="0"/>
              <w:right w:val="single" w:color="auto" w:sz="4" w:space="0"/>
            </w:tcBorders>
            <w:shd w:val="clear" w:color="auto" w:fill="auto"/>
            <w:noWrap/>
            <w:vAlign w:val="center"/>
          </w:tcPr>
          <w:p w14:paraId="12646486">
            <w:pPr>
              <w:widowControl/>
              <w:jc w:val="left"/>
              <w:rPr>
                <w:rFonts w:ascii="宋体" w:hAnsi="宋体" w:cs="宋体"/>
                <w:color w:val="000000"/>
                <w:kern w:val="0"/>
                <w:sz w:val="20"/>
                <w:szCs w:val="20"/>
              </w:rPr>
            </w:pPr>
            <w:r>
              <w:rPr>
                <w:rFonts w:hint="eastAsia" w:ascii="宋体" w:hAnsi="宋体" w:cs="宋体"/>
                <w:color w:val="000000"/>
                <w:kern w:val="0"/>
                <w:sz w:val="20"/>
                <w:szCs w:val="20"/>
              </w:rPr>
              <w:t>氟甲喹</w:t>
            </w:r>
          </w:p>
        </w:tc>
        <w:tc>
          <w:tcPr>
            <w:tcW w:w="1555" w:type="dxa"/>
            <w:tcBorders>
              <w:top w:val="nil"/>
              <w:left w:val="nil"/>
              <w:bottom w:val="single" w:color="auto" w:sz="4" w:space="0"/>
              <w:right w:val="single" w:color="auto" w:sz="4" w:space="0"/>
            </w:tcBorders>
            <w:shd w:val="clear" w:color="000000" w:fill="FFFFFF"/>
            <w:vAlign w:val="center"/>
          </w:tcPr>
          <w:p w14:paraId="15A5028B">
            <w:pPr>
              <w:widowControl/>
              <w:jc w:val="center"/>
              <w:rPr>
                <w:rFonts w:ascii="Arial" w:hAnsi="Arial" w:cs="Arial"/>
                <w:color w:val="000000"/>
                <w:kern w:val="0"/>
                <w:sz w:val="20"/>
                <w:szCs w:val="20"/>
              </w:rPr>
            </w:pPr>
            <w:r>
              <w:rPr>
                <w:rFonts w:ascii="Arial" w:hAnsi="Arial" w:cs="Arial"/>
                <w:color w:val="000000"/>
                <w:kern w:val="0"/>
                <w:sz w:val="20"/>
                <w:szCs w:val="20"/>
              </w:rPr>
              <w:t>262.1 / 244.1</w:t>
            </w:r>
          </w:p>
        </w:tc>
        <w:tc>
          <w:tcPr>
            <w:tcW w:w="820" w:type="dxa"/>
            <w:tcBorders>
              <w:top w:val="nil"/>
              <w:left w:val="nil"/>
              <w:bottom w:val="single" w:color="auto" w:sz="4" w:space="0"/>
              <w:right w:val="single" w:color="auto" w:sz="4" w:space="0"/>
            </w:tcBorders>
            <w:shd w:val="clear" w:color="000000" w:fill="FFFFFF"/>
            <w:vAlign w:val="center"/>
          </w:tcPr>
          <w:p w14:paraId="5946A04B">
            <w:pPr>
              <w:widowControl/>
              <w:jc w:val="center"/>
              <w:rPr>
                <w:rFonts w:ascii="Arial" w:hAnsi="Arial" w:cs="Arial"/>
                <w:color w:val="000000"/>
                <w:kern w:val="0"/>
                <w:sz w:val="20"/>
                <w:szCs w:val="20"/>
              </w:rPr>
            </w:pPr>
            <w:r>
              <w:rPr>
                <w:rFonts w:ascii="Arial" w:hAnsi="Arial" w:cs="Arial"/>
                <w:color w:val="000000"/>
                <w:kern w:val="0"/>
                <w:sz w:val="20"/>
                <w:szCs w:val="20"/>
              </w:rPr>
              <w:t xml:space="preserve">10.04 </w:t>
            </w:r>
          </w:p>
        </w:tc>
        <w:tc>
          <w:tcPr>
            <w:tcW w:w="550" w:type="dxa"/>
            <w:tcBorders>
              <w:top w:val="nil"/>
              <w:left w:val="nil"/>
              <w:bottom w:val="single" w:color="auto" w:sz="4" w:space="0"/>
              <w:right w:val="single" w:color="auto" w:sz="4" w:space="0"/>
            </w:tcBorders>
            <w:shd w:val="clear" w:color="000000" w:fill="FFFFFF"/>
            <w:vAlign w:val="center"/>
          </w:tcPr>
          <w:p w14:paraId="7518DE9F">
            <w:pPr>
              <w:widowControl/>
              <w:jc w:val="center"/>
              <w:rPr>
                <w:rFonts w:ascii="Arial" w:hAnsi="Arial" w:cs="Arial"/>
                <w:color w:val="000000"/>
                <w:kern w:val="0"/>
                <w:sz w:val="20"/>
                <w:szCs w:val="20"/>
              </w:rPr>
            </w:pPr>
            <w:r>
              <w:rPr>
                <w:rFonts w:ascii="Arial" w:hAnsi="Arial" w:cs="Arial"/>
                <w:color w:val="000000"/>
                <w:kern w:val="0"/>
                <w:sz w:val="20"/>
                <w:szCs w:val="20"/>
              </w:rPr>
              <w:t>204</w:t>
            </w:r>
          </w:p>
        </w:tc>
        <w:tc>
          <w:tcPr>
            <w:tcW w:w="922" w:type="dxa"/>
            <w:tcBorders>
              <w:top w:val="nil"/>
              <w:left w:val="nil"/>
              <w:bottom w:val="single" w:color="auto" w:sz="4" w:space="0"/>
              <w:right w:val="single" w:color="auto" w:sz="4" w:space="0"/>
            </w:tcBorders>
            <w:shd w:val="clear" w:color="000000" w:fill="FFFFFF"/>
            <w:vAlign w:val="center"/>
          </w:tcPr>
          <w:p w14:paraId="70B3BEA4">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652C2E6B">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1D688CB8">
            <w:pPr>
              <w:widowControl/>
              <w:jc w:val="left"/>
              <w:rPr>
                <w:rFonts w:ascii="Arial" w:hAnsi="Arial" w:cs="Arial"/>
                <w:color w:val="000000"/>
                <w:kern w:val="0"/>
                <w:sz w:val="20"/>
                <w:szCs w:val="20"/>
              </w:rPr>
            </w:pPr>
            <w:r>
              <w:rPr>
                <w:rFonts w:ascii="Arial" w:hAnsi="Arial" w:cs="Arial"/>
                <w:color w:val="000000"/>
                <w:kern w:val="0"/>
                <w:sz w:val="20"/>
                <w:szCs w:val="20"/>
              </w:rPr>
              <w:t xml:space="preserve">Norfloxacin  </w:t>
            </w:r>
          </w:p>
        </w:tc>
        <w:tc>
          <w:tcPr>
            <w:tcW w:w="2633" w:type="dxa"/>
            <w:tcBorders>
              <w:top w:val="nil"/>
              <w:left w:val="nil"/>
              <w:bottom w:val="single" w:color="auto" w:sz="4" w:space="0"/>
              <w:right w:val="single" w:color="auto" w:sz="4" w:space="0"/>
            </w:tcBorders>
            <w:shd w:val="clear" w:color="auto" w:fill="auto"/>
            <w:noWrap/>
            <w:vAlign w:val="center"/>
          </w:tcPr>
          <w:p w14:paraId="6BA73B9E">
            <w:pPr>
              <w:widowControl/>
              <w:jc w:val="left"/>
              <w:rPr>
                <w:rFonts w:ascii="宋体" w:hAnsi="宋体" w:cs="宋体"/>
                <w:color w:val="000000"/>
                <w:kern w:val="0"/>
                <w:sz w:val="20"/>
                <w:szCs w:val="20"/>
              </w:rPr>
            </w:pPr>
            <w:r>
              <w:rPr>
                <w:rFonts w:hint="eastAsia" w:ascii="宋体" w:hAnsi="宋体" w:cs="宋体"/>
                <w:color w:val="000000"/>
                <w:kern w:val="0"/>
                <w:sz w:val="20"/>
                <w:szCs w:val="20"/>
              </w:rPr>
              <w:t>诺氟沙星</w:t>
            </w:r>
          </w:p>
        </w:tc>
        <w:tc>
          <w:tcPr>
            <w:tcW w:w="1555" w:type="dxa"/>
            <w:tcBorders>
              <w:top w:val="nil"/>
              <w:left w:val="nil"/>
              <w:bottom w:val="single" w:color="auto" w:sz="4" w:space="0"/>
              <w:right w:val="single" w:color="auto" w:sz="4" w:space="0"/>
            </w:tcBorders>
            <w:shd w:val="clear" w:color="000000" w:fill="FFFFFF"/>
            <w:vAlign w:val="center"/>
          </w:tcPr>
          <w:p w14:paraId="46E1582D">
            <w:pPr>
              <w:widowControl/>
              <w:jc w:val="center"/>
              <w:rPr>
                <w:rFonts w:ascii="Arial" w:hAnsi="Arial" w:cs="Arial"/>
                <w:color w:val="000000"/>
                <w:kern w:val="0"/>
                <w:sz w:val="20"/>
                <w:szCs w:val="20"/>
              </w:rPr>
            </w:pPr>
            <w:r>
              <w:rPr>
                <w:rFonts w:ascii="Arial" w:hAnsi="Arial" w:cs="Arial"/>
                <w:color w:val="000000"/>
                <w:kern w:val="0"/>
                <w:sz w:val="20"/>
                <w:szCs w:val="20"/>
              </w:rPr>
              <w:t>320.1 / 276.1</w:t>
            </w:r>
          </w:p>
        </w:tc>
        <w:tc>
          <w:tcPr>
            <w:tcW w:w="820" w:type="dxa"/>
            <w:tcBorders>
              <w:top w:val="nil"/>
              <w:left w:val="nil"/>
              <w:bottom w:val="single" w:color="auto" w:sz="4" w:space="0"/>
              <w:right w:val="single" w:color="auto" w:sz="4" w:space="0"/>
            </w:tcBorders>
            <w:shd w:val="clear" w:color="000000" w:fill="FFFFFF"/>
            <w:vAlign w:val="center"/>
          </w:tcPr>
          <w:p w14:paraId="04CBFF85">
            <w:pPr>
              <w:widowControl/>
              <w:jc w:val="center"/>
              <w:rPr>
                <w:rFonts w:ascii="Arial" w:hAnsi="Arial" w:cs="Arial"/>
                <w:color w:val="000000"/>
                <w:kern w:val="0"/>
                <w:sz w:val="20"/>
                <w:szCs w:val="20"/>
              </w:rPr>
            </w:pPr>
            <w:r>
              <w:rPr>
                <w:rFonts w:ascii="Arial" w:hAnsi="Arial" w:cs="Arial"/>
                <w:color w:val="000000"/>
                <w:kern w:val="0"/>
                <w:sz w:val="20"/>
                <w:szCs w:val="20"/>
              </w:rPr>
              <w:t xml:space="preserve">5.07 </w:t>
            </w:r>
          </w:p>
        </w:tc>
        <w:tc>
          <w:tcPr>
            <w:tcW w:w="550" w:type="dxa"/>
            <w:tcBorders>
              <w:top w:val="nil"/>
              <w:left w:val="nil"/>
              <w:bottom w:val="single" w:color="auto" w:sz="4" w:space="0"/>
              <w:right w:val="single" w:color="auto" w:sz="4" w:space="0"/>
            </w:tcBorders>
            <w:shd w:val="clear" w:color="000000" w:fill="FFFFFF"/>
            <w:vAlign w:val="center"/>
          </w:tcPr>
          <w:p w14:paraId="533CDEC1">
            <w:pPr>
              <w:widowControl/>
              <w:jc w:val="center"/>
              <w:rPr>
                <w:rFonts w:ascii="Arial" w:hAnsi="Arial" w:cs="Arial"/>
                <w:color w:val="000000"/>
                <w:kern w:val="0"/>
                <w:sz w:val="20"/>
                <w:szCs w:val="20"/>
              </w:rPr>
            </w:pPr>
            <w:r>
              <w:rPr>
                <w:rFonts w:ascii="Arial" w:hAnsi="Arial" w:cs="Arial"/>
                <w:color w:val="000000"/>
                <w:kern w:val="0"/>
                <w:sz w:val="20"/>
                <w:szCs w:val="20"/>
              </w:rPr>
              <w:t>118</w:t>
            </w:r>
          </w:p>
        </w:tc>
        <w:tc>
          <w:tcPr>
            <w:tcW w:w="922" w:type="dxa"/>
            <w:tcBorders>
              <w:top w:val="nil"/>
              <w:left w:val="nil"/>
              <w:bottom w:val="single" w:color="auto" w:sz="4" w:space="0"/>
              <w:right w:val="single" w:color="auto" w:sz="4" w:space="0"/>
            </w:tcBorders>
            <w:shd w:val="clear" w:color="000000" w:fill="FFFFFF"/>
            <w:vAlign w:val="center"/>
          </w:tcPr>
          <w:p w14:paraId="2E5784D8">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606D6835">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35C7414C">
            <w:pPr>
              <w:widowControl/>
              <w:jc w:val="left"/>
              <w:rPr>
                <w:rFonts w:ascii="Arial" w:hAnsi="Arial" w:cs="Arial"/>
                <w:color w:val="000000"/>
                <w:kern w:val="0"/>
                <w:sz w:val="20"/>
                <w:szCs w:val="20"/>
              </w:rPr>
            </w:pPr>
            <w:r>
              <w:rPr>
                <w:rFonts w:ascii="Arial" w:hAnsi="Arial" w:cs="Arial"/>
                <w:color w:val="000000"/>
                <w:kern w:val="0"/>
                <w:sz w:val="20"/>
                <w:szCs w:val="20"/>
              </w:rPr>
              <w:t xml:space="preserve">Enoxacin  </w:t>
            </w:r>
          </w:p>
        </w:tc>
        <w:tc>
          <w:tcPr>
            <w:tcW w:w="2633" w:type="dxa"/>
            <w:tcBorders>
              <w:top w:val="nil"/>
              <w:left w:val="nil"/>
              <w:bottom w:val="single" w:color="auto" w:sz="4" w:space="0"/>
              <w:right w:val="single" w:color="auto" w:sz="4" w:space="0"/>
            </w:tcBorders>
            <w:shd w:val="clear" w:color="auto" w:fill="auto"/>
            <w:noWrap/>
            <w:vAlign w:val="center"/>
          </w:tcPr>
          <w:p w14:paraId="2ABA9D19">
            <w:pPr>
              <w:widowControl/>
              <w:jc w:val="left"/>
              <w:rPr>
                <w:rFonts w:ascii="宋体" w:hAnsi="宋体" w:cs="宋体"/>
                <w:color w:val="000000"/>
                <w:kern w:val="0"/>
                <w:sz w:val="20"/>
                <w:szCs w:val="20"/>
              </w:rPr>
            </w:pPr>
            <w:r>
              <w:rPr>
                <w:rFonts w:hint="eastAsia" w:ascii="宋体" w:hAnsi="宋体" w:cs="宋体"/>
                <w:color w:val="000000"/>
                <w:kern w:val="0"/>
                <w:sz w:val="20"/>
                <w:szCs w:val="20"/>
              </w:rPr>
              <w:t>依诺沙星</w:t>
            </w:r>
          </w:p>
        </w:tc>
        <w:tc>
          <w:tcPr>
            <w:tcW w:w="1555" w:type="dxa"/>
            <w:tcBorders>
              <w:top w:val="nil"/>
              <w:left w:val="nil"/>
              <w:bottom w:val="single" w:color="auto" w:sz="4" w:space="0"/>
              <w:right w:val="single" w:color="auto" w:sz="4" w:space="0"/>
            </w:tcBorders>
            <w:shd w:val="clear" w:color="000000" w:fill="FFFFFF"/>
            <w:vAlign w:val="center"/>
          </w:tcPr>
          <w:p w14:paraId="25B2B6A6">
            <w:pPr>
              <w:widowControl/>
              <w:jc w:val="center"/>
              <w:rPr>
                <w:rFonts w:ascii="Arial" w:hAnsi="Arial" w:cs="Arial"/>
                <w:color w:val="000000"/>
                <w:kern w:val="0"/>
                <w:sz w:val="20"/>
                <w:szCs w:val="20"/>
              </w:rPr>
            </w:pPr>
            <w:r>
              <w:rPr>
                <w:rFonts w:ascii="Arial" w:hAnsi="Arial" w:cs="Arial"/>
                <w:color w:val="000000"/>
                <w:kern w:val="0"/>
                <w:sz w:val="20"/>
                <w:szCs w:val="20"/>
              </w:rPr>
              <w:t>321.0 / 303.0</w:t>
            </w:r>
          </w:p>
        </w:tc>
        <w:tc>
          <w:tcPr>
            <w:tcW w:w="820" w:type="dxa"/>
            <w:tcBorders>
              <w:top w:val="nil"/>
              <w:left w:val="nil"/>
              <w:bottom w:val="single" w:color="auto" w:sz="4" w:space="0"/>
              <w:right w:val="single" w:color="auto" w:sz="4" w:space="0"/>
            </w:tcBorders>
            <w:shd w:val="clear" w:color="000000" w:fill="FFFFFF"/>
            <w:vAlign w:val="center"/>
          </w:tcPr>
          <w:p w14:paraId="1732C551">
            <w:pPr>
              <w:widowControl/>
              <w:jc w:val="center"/>
              <w:rPr>
                <w:rFonts w:ascii="Arial" w:hAnsi="Arial" w:cs="Arial"/>
                <w:color w:val="000000"/>
                <w:kern w:val="0"/>
                <w:sz w:val="20"/>
                <w:szCs w:val="20"/>
              </w:rPr>
            </w:pPr>
            <w:r>
              <w:rPr>
                <w:rFonts w:ascii="Arial" w:hAnsi="Arial" w:cs="Arial"/>
                <w:color w:val="000000"/>
                <w:kern w:val="0"/>
                <w:sz w:val="20"/>
                <w:szCs w:val="20"/>
              </w:rPr>
              <w:t xml:space="preserve">4.87 </w:t>
            </w:r>
          </w:p>
        </w:tc>
        <w:tc>
          <w:tcPr>
            <w:tcW w:w="550" w:type="dxa"/>
            <w:tcBorders>
              <w:top w:val="nil"/>
              <w:left w:val="nil"/>
              <w:bottom w:val="single" w:color="auto" w:sz="4" w:space="0"/>
              <w:right w:val="single" w:color="auto" w:sz="4" w:space="0"/>
            </w:tcBorders>
            <w:shd w:val="clear" w:color="000000" w:fill="FFFFFF"/>
            <w:vAlign w:val="center"/>
          </w:tcPr>
          <w:p w14:paraId="4CF5B7DE">
            <w:pPr>
              <w:widowControl/>
              <w:jc w:val="center"/>
              <w:rPr>
                <w:rFonts w:ascii="Arial" w:hAnsi="Arial" w:cs="Arial"/>
                <w:color w:val="000000"/>
                <w:kern w:val="0"/>
                <w:sz w:val="20"/>
                <w:szCs w:val="20"/>
              </w:rPr>
            </w:pPr>
            <w:r>
              <w:rPr>
                <w:rFonts w:ascii="Arial" w:hAnsi="Arial" w:cs="Arial"/>
                <w:color w:val="000000"/>
                <w:kern w:val="0"/>
                <w:sz w:val="20"/>
                <w:szCs w:val="20"/>
              </w:rPr>
              <w:t>108</w:t>
            </w:r>
          </w:p>
        </w:tc>
        <w:tc>
          <w:tcPr>
            <w:tcW w:w="922" w:type="dxa"/>
            <w:tcBorders>
              <w:top w:val="nil"/>
              <w:left w:val="nil"/>
              <w:bottom w:val="single" w:color="auto" w:sz="4" w:space="0"/>
              <w:right w:val="single" w:color="auto" w:sz="4" w:space="0"/>
            </w:tcBorders>
            <w:shd w:val="clear" w:color="000000" w:fill="FFFFFF"/>
            <w:vAlign w:val="center"/>
          </w:tcPr>
          <w:p w14:paraId="4364DA86">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58514CA1">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69A28F9A">
            <w:pPr>
              <w:widowControl/>
              <w:jc w:val="left"/>
              <w:rPr>
                <w:rFonts w:ascii="Arial" w:hAnsi="Arial" w:cs="Arial"/>
                <w:color w:val="000000"/>
                <w:kern w:val="0"/>
                <w:sz w:val="20"/>
                <w:szCs w:val="20"/>
              </w:rPr>
            </w:pPr>
            <w:r>
              <w:rPr>
                <w:rFonts w:ascii="Arial" w:hAnsi="Arial" w:cs="Arial"/>
                <w:color w:val="000000"/>
                <w:kern w:val="0"/>
                <w:sz w:val="20"/>
                <w:szCs w:val="20"/>
              </w:rPr>
              <w:t xml:space="preserve">Ciprofloxacin  </w:t>
            </w:r>
          </w:p>
        </w:tc>
        <w:tc>
          <w:tcPr>
            <w:tcW w:w="2633" w:type="dxa"/>
            <w:tcBorders>
              <w:top w:val="nil"/>
              <w:left w:val="nil"/>
              <w:bottom w:val="single" w:color="auto" w:sz="4" w:space="0"/>
              <w:right w:val="single" w:color="auto" w:sz="4" w:space="0"/>
            </w:tcBorders>
            <w:shd w:val="clear" w:color="auto" w:fill="auto"/>
            <w:noWrap/>
            <w:vAlign w:val="center"/>
          </w:tcPr>
          <w:p w14:paraId="3AFA3A6F">
            <w:pPr>
              <w:widowControl/>
              <w:jc w:val="left"/>
              <w:rPr>
                <w:rFonts w:ascii="宋体" w:hAnsi="宋体" w:cs="宋体"/>
                <w:color w:val="000000"/>
                <w:kern w:val="0"/>
                <w:sz w:val="20"/>
                <w:szCs w:val="20"/>
              </w:rPr>
            </w:pPr>
            <w:r>
              <w:rPr>
                <w:rFonts w:hint="eastAsia" w:ascii="宋体" w:hAnsi="宋体" w:cs="宋体"/>
                <w:color w:val="000000"/>
                <w:kern w:val="0"/>
                <w:sz w:val="20"/>
                <w:szCs w:val="20"/>
              </w:rPr>
              <w:t>环丙沙星</w:t>
            </w:r>
          </w:p>
        </w:tc>
        <w:tc>
          <w:tcPr>
            <w:tcW w:w="1555" w:type="dxa"/>
            <w:tcBorders>
              <w:top w:val="nil"/>
              <w:left w:val="nil"/>
              <w:bottom w:val="single" w:color="auto" w:sz="4" w:space="0"/>
              <w:right w:val="single" w:color="auto" w:sz="4" w:space="0"/>
            </w:tcBorders>
            <w:shd w:val="clear" w:color="000000" w:fill="FFFFFF"/>
            <w:vAlign w:val="center"/>
          </w:tcPr>
          <w:p w14:paraId="0BD3AB92">
            <w:pPr>
              <w:widowControl/>
              <w:jc w:val="center"/>
              <w:rPr>
                <w:rFonts w:ascii="Arial" w:hAnsi="Arial" w:cs="Arial"/>
                <w:color w:val="000000"/>
                <w:kern w:val="0"/>
                <w:sz w:val="20"/>
                <w:szCs w:val="20"/>
              </w:rPr>
            </w:pPr>
            <w:r>
              <w:rPr>
                <w:rFonts w:ascii="Arial" w:hAnsi="Arial" w:cs="Arial"/>
                <w:color w:val="000000"/>
                <w:kern w:val="0"/>
                <w:sz w:val="20"/>
                <w:szCs w:val="20"/>
              </w:rPr>
              <w:t>332.1 / 288.1</w:t>
            </w:r>
          </w:p>
        </w:tc>
        <w:tc>
          <w:tcPr>
            <w:tcW w:w="820" w:type="dxa"/>
            <w:tcBorders>
              <w:top w:val="nil"/>
              <w:left w:val="nil"/>
              <w:bottom w:val="single" w:color="auto" w:sz="4" w:space="0"/>
              <w:right w:val="single" w:color="auto" w:sz="4" w:space="0"/>
            </w:tcBorders>
            <w:shd w:val="clear" w:color="000000" w:fill="FFFFFF"/>
            <w:vAlign w:val="center"/>
          </w:tcPr>
          <w:p w14:paraId="2C324337">
            <w:pPr>
              <w:widowControl/>
              <w:jc w:val="center"/>
              <w:rPr>
                <w:rFonts w:ascii="Arial" w:hAnsi="Arial" w:cs="Arial"/>
                <w:color w:val="000000"/>
                <w:kern w:val="0"/>
                <w:sz w:val="20"/>
                <w:szCs w:val="20"/>
              </w:rPr>
            </w:pPr>
            <w:r>
              <w:rPr>
                <w:rFonts w:ascii="Arial" w:hAnsi="Arial" w:cs="Arial"/>
                <w:color w:val="000000"/>
                <w:kern w:val="0"/>
                <w:sz w:val="20"/>
                <w:szCs w:val="20"/>
              </w:rPr>
              <w:t xml:space="preserve">5.24 </w:t>
            </w:r>
          </w:p>
        </w:tc>
        <w:tc>
          <w:tcPr>
            <w:tcW w:w="550" w:type="dxa"/>
            <w:tcBorders>
              <w:top w:val="nil"/>
              <w:left w:val="nil"/>
              <w:bottom w:val="single" w:color="auto" w:sz="4" w:space="0"/>
              <w:right w:val="single" w:color="auto" w:sz="4" w:space="0"/>
            </w:tcBorders>
            <w:shd w:val="clear" w:color="000000" w:fill="FFFFFF"/>
            <w:vAlign w:val="center"/>
          </w:tcPr>
          <w:p w14:paraId="44694340">
            <w:pPr>
              <w:widowControl/>
              <w:jc w:val="center"/>
              <w:rPr>
                <w:rFonts w:ascii="Arial" w:hAnsi="Arial" w:cs="Arial"/>
                <w:color w:val="000000"/>
                <w:kern w:val="0"/>
                <w:sz w:val="20"/>
                <w:szCs w:val="20"/>
              </w:rPr>
            </w:pPr>
            <w:r>
              <w:rPr>
                <w:rFonts w:ascii="Arial" w:hAnsi="Arial" w:cs="Arial"/>
                <w:color w:val="000000"/>
                <w:kern w:val="0"/>
                <w:sz w:val="20"/>
                <w:szCs w:val="20"/>
              </w:rPr>
              <w:t>79</w:t>
            </w:r>
          </w:p>
        </w:tc>
        <w:tc>
          <w:tcPr>
            <w:tcW w:w="922" w:type="dxa"/>
            <w:tcBorders>
              <w:top w:val="nil"/>
              <w:left w:val="nil"/>
              <w:bottom w:val="single" w:color="auto" w:sz="4" w:space="0"/>
              <w:right w:val="single" w:color="auto" w:sz="4" w:space="0"/>
            </w:tcBorders>
            <w:shd w:val="clear" w:color="000000" w:fill="FFFFFF"/>
            <w:vAlign w:val="center"/>
          </w:tcPr>
          <w:p w14:paraId="4ACF5522">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371B5BBE">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296DF300">
            <w:pPr>
              <w:widowControl/>
              <w:jc w:val="left"/>
              <w:rPr>
                <w:rFonts w:ascii="Arial" w:hAnsi="Arial" w:cs="Arial"/>
                <w:color w:val="000000"/>
                <w:kern w:val="0"/>
                <w:sz w:val="20"/>
                <w:szCs w:val="20"/>
              </w:rPr>
            </w:pPr>
            <w:r>
              <w:rPr>
                <w:rFonts w:ascii="Arial" w:hAnsi="Arial" w:cs="Arial"/>
                <w:color w:val="000000"/>
                <w:kern w:val="0"/>
                <w:sz w:val="20"/>
                <w:szCs w:val="20"/>
              </w:rPr>
              <w:t xml:space="preserve">Pefloxacin  </w:t>
            </w:r>
          </w:p>
        </w:tc>
        <w:tc>
          <w:tcPr>
            <w:tcW w:w="2633" w:type="dxa"/>
            <w:tcBorders>
              <w:top w:val="nil"/>
              <w:left w:val="nil"/>
              <w:bottom w:val="single" w:color="auto" w:sz="4" w:space="0"/>
              <w:right w:val="single" w:color="auto" w:sz="4" w:space="0"/>
            </w:tcBorders>
            <w:shd w:val="clear" w:color="auto" w:fill="auto"/>
            <w:noWrap/>
            <w:vAlign w:val="center"/>
          </w:tcPr>
          <w:p w14:paraId="71ADB1B4">
            <w:pPr>
              <w:widowControl/>
              <w:jc w:val="left"/>
              <w:rPr>
                <w:rFonts w:ascii="宋体" w:hAnsi="宋体" w:cs="宋体"/>
                <w:color w:val="000000"/>
                <w:kern w:val="0"/>
                <w:sz w:val="20"/>
                <w:szCs w:val="20"/>
              </w:rPr>
            </w:pPr>
            <w:r>
              <w:rPr>
                <w:rFonts w:hint="eastAsia" w:ascii="宋体" w:hAnsi="宋体" w:cs="宋体"/>
                <w:color w:val="000000"/>
                <w:kern w:val="0"/>
                <w:sz w:val="20"/>
                <w:szCs w:val="20"/>
              </w:rPr>
              <w:t>培氟沙星(甲磺酸)</w:t>
            </w:r>
          </w:p>
        </w:tc>
        <w:tc>
          <w:tcPr>
            <w:tcW w:w="1555" w:type="dxa"/>
            <w:tcBorders>
              <w:top w:val="nil"/>
              <w:left w:val="nil"/>
              <w:bottom w:val="single" w:color="auto" w:sz="4" w:space="0"/>
              <w:right w:val="single" w:color="auto" w:sz="4" w:space="0"/>
            </w:tcBorders>
            <w:shd w:val="clear" w:color="000000" w:fill="FFFFFF"/>
            <w:vAlign w:val="center"/>
          </w:tcPr>
          <w:p w14:paraId="6235474F">
            <w:pPr>
              <w:widowControl/>
              <w:jc w:val="center"/>
              <w:rPr>
                <w:rFonts w:ascii="Arial" w:hAnsi="Arial" w:cs="Arial"/>
                <w:color w:val="000000"/>
                <w:kern w:val="0"/>
                <w:sz w:val="20"/>
                <w:szCs w:val="20"/>
              </w:rPr>
            </w:pPr>
            <w:r>
              <w:rPr>
                <w:rFonts w:ascii="Arial" w:hAnsi="Arial" w:cs="Arial"/>
                <w:color w:val="000000"/>
                <w:kern w:val="0"/>
                <w:sz w:val="20"/>
                <w:szCs w:val="20"/>
              </w:rPr>
              <w:t>334.1 / 290.2</w:t>
            </w:r>
          </w:p>
        </w:tc>
        <w:tc>
          <w:tcPr>
            <w:tcW w:w="820" w:type="dxa"/>
            <w:tcBorders>
              <w:top w:val="nil"/>
              <w:left w:val="nil"/>
              <w:bottom w:val="single" w:color="auto" w:sz="4" w:space="0"/>
              <w:right w:val="single" w:color="auto" w:sz="4" w:space="0"/>
            </w:tcBorders>
            <w:shd w:val="clear" w:color="000000" w:fill="FFFFFF"/>
            <w:vAlign w:val="center"/>
          </w:tcPr>
          <w:p w14:paraId="4D717957">
            <w:pPr>
              <w:widowControl/>
              <w:jc w:val="center"/>
              <w:rPr>
                <w:rFonts w:ascii="Arial" w:hAnsi="Arial" w:cs="Arial"/>
                <w:color w:val="000000"/>
                <w:kern w:val="0"/>
                <w:sz w:val="20"/>
                <w:szCs w:val="20"/>
              </w:rPr>
            </w:pPr>
            <w:r>
              <w:rPr>
                <w:rFonts w:ascii="Arial" w:hAnsi="Arial" w:cs="Arial"/>
                <w:color w:val="000000"/>
                <w:kern w:val="0"/>
                <w:sz w:val="20"/>
                <w:szCs w:val="20"/>
              </w:rPr>
              <w:t xml:space="preserve">5.21 </w:t>
            </w:r>
          </w:p>
        </w:tc>
        <w:tc>
          <w:tcPr>
            <w:tcW w:w="550" w:type="dxa"/>
            <w:tcBorders>
              <w:top w:val="nil"/>
              <w:left w:val="nil"/>
              <w:bottom w:val="single" w:color="auto" w:sz="4" w:space="0"/>
              <w:right w:val="single" w:color="auto" w:sz="4" w:space="0"/>
            </w:tcBorders>
            <w:shd w:val="clear" w:color="000000" w:fill="FFFFFF"/>
            <w:vAlign w:val="center"/>
          </w:tcPr>
          <w:p w14:paraId="78BF9AF8">
            <w:pPr>
              <w:widowControl/>
              <w:jc w:val="center"/>
              <w:rPr>
                <w:rFonts w:ascii="Arial" w:hAnsi="Arial" w:cs="Arial"/>
                <w:color w:val="000000"/>
                <w:kern w:val="0"/>
                <w:sz w:val="20"/>
                <w:szCs w:val="20"/>
              </w:rPr>
            </w:pPr>
            <w:r>
              <w:rPr>
                <w:rFonts w:ascii="Arial" w:hAnsi="Arial" w:cs="Arial"/>
                <w:color w:val="000000"/>
                <w:kern w:val="0"/>
                <w:sz w:val="20"/>
                <w:szCs w:val="20"/>
              </w:rPr>
              <w:t>62</w:t>
            </w:r>
          </w:p>
        </w:tc>
        <w:tc>
          <w:tcPr>
            <w:tcW w:w="922" w:type="dxa"/>
            <w:tcBorders>
              <w:top w:val="nil"/>
              <w:left w:val="nil"/>
              <w:bottom w:val="single" w:color="auto" w:sz="4" w:space="0"/>
              <w:right w:val="single" w:color="auto" w:sz="4" w:space="0"/>
            </w:tcBorders>
            <w:shd w:val="clear" w:color="000000" w:fill="FFFFFF"/>
            <w:vAlign w:val="center"/>
          </w:tcPr>
          <w:p w14:paraId="53018BB8">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74945AF7">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3BD8F94B">
            <w:pPr>
              <w:widowControl/>
              <w:jc w:val="left"/>
              <w:rPr>
                <w:rFonts w:ascii="Arial" w:hAnsi="Arial" w:cs="Arial"/>
                <w:color w:val="000000"/>
                <w:kern w:val="0"/>
                <w:sz w:val="20"/>
                <w:szCs w:val="20"/>
              </w:rPr>
            </w:pPr>
            <w:r>
              <w:rPr>
                <w:rFonts w:ascii="Arial" w:hAnsi="Arial" w:cs="Arial"/>
                <w:color w:val="000000"/>
                <w:kern w:val="0"/>
                <w:sz w:val="20"/>
                <w:szCs w:val="20"/>
              </w:rPr>
              <w:t xml:space="preserve">Lomefloxacin  </w:t>
            </w:r>
          </w:p>
        </w:tc>
        <w:tc>
          <w:tcPr>
            <w:tcW w:w="2633" w:type="dxa"/>
            <w:tcBorders>
              <w:top w:val="nil"/>
              <w:left w:val="nil"/>
              <w:bottom w:val="single" w:color="auto" w:sz="4" w:space="0"/>
              <w:right w:val="single" w:color="auto" w:sz="4" w:space="0"/>
            </w:tcBorders>
            <w:shd w:val="clear" w:color="auto" w:fill="auto"/>
            <w:noWrap/>
            <w:vAlign w:val="center"/>
          </w:tcPr>
          <w:p w14:paraId="49C9A56B">
            <w:pPr>
              <w:widowControl/>
              <w:jc w:val="left"/>
              <w:rPr>
                <w:rFonts w:ascii="宋体" w:hAnsi="宋体" w:cs="宋体"/>
                <w:color w:val="000000"/>
                <w:kern w:val="0"/>
                <w:sz w:val="20"/>
                <w:szCs w:val="20"/>
              </w:rPr>
            </w:pPr>
            <w:r>
              <w:rPr>
                <w:rFonts w:hint="eastAsia" w:ascii="宋体" w:hAnsi="宋体" w:cs="宋体"/>
                <w:color w:val="000000"/>
                <w:kern w:val="0"/>
                <w:sz w:val="20"/>
                <w:szCs w:val="20"/>
              </w:rPr>
              <w:t>洛美沙星（盐酸盐）</w:t>
            </w:r>
          </w:p>
        </w:tc>
        <w:tc>
          <w:tcPr>
            <w:tcW w:w="1555" w:type="dxa"/>
            <w:tcBorders>
              <w:top w:val="nil"/>
              <w:left w:val="nil"/>
              <w:bottom w:val="single" w:color="auto" w:sz="4" w:space="0"/>
              <w:right w:val="single" w:color="auto" w:sz="4" w:space="0"/>
            </w:tcBorders>
            <w:shd w:val="clear" w:color="000000" w:fill="FFFFFF"/>
            <w:vAlign w:val="center"/>
          </w:tcPr>
          <w:p w14:paraId="21CFCFB3">
            <w:pPr>
              <w:widowControl/>
              <w:jc w:val="center"/>
              <w:rPr>
                <w:rFonts w:ascii="Arial" w:hAnsi="Arial" w:cs="Arial"/>
                <w:color w:val="000000"/>
                <w:kern w:val="0"/>
                <w:sz w:val="20"/>
                <w:szCs w:val="20"/>
              </w:rPr>
            </w:pPr>
            <w:r>
              <w:rPr>
                <w:rFonts w:ascii="Arial" w:hAnsi="Arial" w:cs="Arial"/>
                <w:color w:val="000000"/>
                <w:kern w:val="0"/>
                <w:sz w:val="20"/>
                <w:szCs w:val="20"/>
              </w:rPr>
              <w:t>352.0 / 308.1</w:t>
            </w:r>
          </w:p>
        </w:tc>
        <w:tc>
          <w:tcPr>
            <w:tcW w:w="820" w:type="dxa"/>
            <w:tcBorders>
              <w:top w:val="nil"/>
              <w:left w:val="nil"/>
              <w:bottom w:val="single" w:color="auto" w:sz="4" w:space="0"/>
              <w:right w:val="single" w:color="auto" w:sz="4" w:space="0"/>
            </w:tcBorders>
            <w:shd w:val="clear" w:color="000000" w:fill="FFFFFF"/>
            <w:vAlign w:val="center"/>
          </w:tcPr>
          <w:p w14:paraId="3DD42F1F">
            <w:pPr>
              <w:widowControl/>
              <w:jc w:val="center"/>
              <w:rPr>
                <w:rFonts w:ascii="Arial" w:hAnsi="Arial" w:cs="Arial"/>
                <w:color w:val="000000"/>
                <w:kern w:val="0"/>
                <w:sz w:val="20"/>
                <w:szCs w:val="20"/>
              </w:rPr>
            </w:pPr>
            <w:r>
              <w:rPr>
                <w:rFonts w:ascii="Arial" w:hAnsi="Arial" w:cs="Arial"/>
                <w:color w:val="000000"/>
                <w:kern w:val="0"/>
                <w:sz w:val="20"/>
                <w:szCs w:val="20"/>
              </w:rPr>
              <w:t xml:space="preserve">5.47 </w:t>
            </w:r>
          </w:p>
        </w:tc>
        <w:tc>
          <w:tcPr>
            <w:tcW w:w="550" w:type="dxa"/>
            <w:tcBorders>
              <w:top w:val="nil"/>
              <w:left w:val="nil"/>
              <w:bottom w:val="single" w:color="auto" w:sz="4" w:space="0"/>
              <w:right w:val="single" w:color="auto" w:sz="4" w:space="0"/>
            </w:tcBorders>
            <w:shd w:val="clear" w:color="000000" w:fill="FFFFFF"/>
            <w:vAlign w:val="center"/>
          </w:tcPr>
          <w:p w14:paraId="00AF5060">
            <w:pPr>
              <w:widowControl/>
              <w:jc w:val="center"/>
              <w:rPr>
                <w:rFonts w:ascii="Arial" w:hAnsi="Arial" w:cs="Arial"/>
                <w:color w:val="000000"/>
                <w:kern w:val="0"/>
                <w:sz w:val="20"/>
                <w:szCs w:val="20"/>
              </w:rPr>
            </w:pPr>
            <w:r>
              <w:rPr>
                <w:rFonts w:ascii="Arial" w:hAnsi="Arial" w:cs="Arial"/>
                <w:color w:val="000000"/>
                <w:kern w:val="0"/>
                <w:sz w:val="20"/>
                <w:szCs w:val="20"/>
              </w:rPr>
              <w:t>147</w:t>
            </w:r>
          </w:p>
        </w:tc>
        <w:tc>
          <w:tcPr>
            <w:tcW w:w="922" w:type="dxa"/>
            <w:tcBorders>
              <w:top w:val="nil"/>
              <w:left w:val="nil"/>
              <w:bottom w:val="single" w:color="auto" w:sz="4" w:space="0"/>
              <w:right w:val="single" w:color="auto" w:sz="4" w:space="0"/>
            </w:tcBorders>
            <w:shd w:val="clear" w:color="000000" w:fill="FFFFFF"/>
            <w:vAlign w:val="center"/>
          </w:tcPr>
          <w:p w14:paraId="2E0DBC5D">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76E1B0FF">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7EC708D9">
            <w:pPr>
              <w:widowControl/>
              <w:jc w:val="left"/>
              <w:rPr>
                <w:rFonts w:ascii="Arial" w:hAnsi="Arial" w:cs="Arial"/>
                <w:color w:val="000000"/>
                <w:kern w:val="0"/>
                <w:sz w:val="20"/>
                <w:szCs w:val="20"/>
              </w:rPr>
            </w:pPr>
            <w:r>
              <w:rPr>
                <w:rFonts w:ascii="Arial" w:hAnsi="Arial" w:cs="Arial"/>
                <w:color w:val="000000"/>
                <w:kern w:val="0"/>
                <w:sz w:val="20"/>
                <w:szCs w:val="20"/>
              </w:rPr>
              <w:t xml:space="preserve">Danofloxacin  </w:t>
            </w:r>
          </w:p>
        </w:tc>
        <w:tc>
          <w:tcPr>
            <w:tcW w:w="2633" w:type="dxa"/>
            <w:tcBorders>
              <w:top w:val="nil"/>
              <w:left w:val="nil"/>
              <w:bottom w:val="single" w:color="auto" w:sz="4" w:space="0"/>
              <w:right w:val="single" w:color="auto" w:sz="4" w:space="0"/>
            </w:tcBorders>
            <w:shd w:val="clear" w:color="auto" w:fill="auto"/>
            <w:noWrap/>
            <w:vAlign w:val="center"/>
          </w:tcPr>
          <w:p w14:paraId="472AEE13">
            <w:pPr>
              <w:widowControl/>
              <w:jc w:val="left"/>
              <w:rPr>
                <w:rFonts w:ascii="宋体" w:hAnsi="宋体" w:cs="宋体"/>
                <w:color w:val="000000"/>
                <w:kern w:val="0"/>
                <w:sz w:val="20"/>
                <w:szCs w:val="20"/>
              </w:rPr>
            </w:pPr>
            <w:r>
              <w:rPr>
                <w:rFonts w:hint="eastAsia" w:ascii="宋体" w:hAnsi="宋体" w:cs="宋体"/>
                <w:color w:val="000000"/>
                <w:kern w:val="0"/>
                <w:sz w:val="20"/>
                <w:szCs w:val="20"/>
              </w:rPr>
              <w:t>达氟沙星</w:t>
            </w:r>
          </w:p>
        </w:tc>
        <w:tc>
          <w:tcPr>
            <w:tcW w:w="1555" w:type="dxa"/>
            <w:tcBorders>
              <w:top w:val="nil"/>
              <w:left w:val="nil"/>
              <w:bottom w:val="single" w:color="auto" w:sz="4" w:space="0"/>
              <w:right w:val="single" w:color="auto" w:sz="4" w:space="0"/>
            </w:tcBorders>
            <w:shd w:val="clear" w:color="000000" w:fill="FFFFFF"/>
            <w:vAlign w:val="center"/>
          </w:tcPr>
          <w:p w14:paraId="72A8FA90">
            <w:pPr>
              <w:widowControl/>
              <w:jc w:val="center"/>
              <w:rPr>
                <w:rFonts w:ascii="Arial" w:hAnsi="Arial" w:cs="Arial"/>
                <w:color w:val="000000"/>
                <w:kern w:val="0"/>
                <w:sz w:val="20"/>
                <w:szCs w:val="20"/>
              </w:rPr>
            </w:pPr>
            <w:r>
              <w:rPr>
                <w:rFonts w:ascii="Arial" w:hAnsi="Arial" w:cs="Arial"/>
                <w:color w:val="000000"/>
                <w:kern w:val="0"/>
                <w:sz w:val="20"/>
                <w:szCs w:val="20"/>
              </w:rPr>
              <w:t>358.1 / 340.1</w:t>
            </w:r>
          </w:p>
        </w:tc>
        <w:tc>
          <w:tcPr>
            <w:tcW w:w="820" w:type="dxa"/>
            <w:tcBorders>
              <w:top w:val="nil"/>
              <w:left w:val="nil"/>
              <w:bottom w:val="single" w:color="auto" w:sz="4" w:space="0"/>
              <w:right w:val="single" w:color="auto" w:sz="4" w:space="0"/>
            </w:tcBorders>
            <w:shd w:val="clear" w:color="000000" w:fill="FFFFFF"/>
            <w:vAlign w:val="center"/>
          </w:tcPr>
          <w:p w14:paraId="51DF4CB5">
            <w:pPr>
              <w:widowControl/>
              <w:jc w:val="center"/>
              <w:rPr>
                <w:rFonts w:ascii="Arial" w:hAnsi="Arial" w:cs="Arial"/>
                <w:color w:val="000000"/>
                <w:kern w:val="0"/>
                <w:sz w:val="20"/>
                <w:szCs w:val="20"/>
              </w:rPr>
            </w:pPr>
            <w:r>
              <w:rPr>
                <w:rFonts w:ascii="Arial" w:hAnsi="Arial" w:cs="Arial"/>
                <w:color w:val="000000"/>
                <w:kern w:val="0"/>
                <w:sz w:val="20"/>
                <w:szCs w:val="20"/>
              </w:rPr>
              <w:t xml:space="preserve">5.47 </w:t>
            </w:r>
          </w:p>
        </w:tc>
        <w:tc>
          <w:tcPr>
            <w:tcW w:w="550" w:type="dxa"/>
            <w:tcBorders>
              <w:top w:val="nil"/>
              <w:left w:val="nil"/>
              <w:bottom w:val="single" w:color="auto" w:sz="4" w:space="0"/>
              <w:right w:val="single" w:color="auto" w:sz="4" w:space="0"/>
            </w:tcBorders>
            <w:shd w:val="clear" w:color="000000" w:fill="FFFFFF"/>
            <w:vAlign w:val="center"/>
          </w:tcPr>
          <w:p w14:paraId="260D5CE1">
            <w:pPr>
              <w:widowControl/>
              <w:jc w:val="center"/>
              <w:rPr>
                <w:rFonts w:ascii="Arial" w:hAnsi="Arial" w:cs="Arial"/>
                <w:color w:val="000000"/>
                <w:kern w:val="0"/>
                <w:sz w:val="20"/>
                <w:szCs w:val="20"/>
              </w:rPr>
            </w:pPr>
            <w:r>
              <w:rPr>
                <w:rFonts w:ascii="Arial" w:hAnsi="Arial" w:cs="Arial"/>
                <w:color w:val="000000"/>
                <w:kern w:val="0"/>
                <w:sz w:val="20"/>
                <w:szCs w:val="20"/>
              </w:rPr>
              <w:t>142</w:t>
            </w:r>
          </w:p>
        </w:tc>
        <w:tc>
          <w:tcPr>
            <w:tcW w:w="922" w:type="dxa"/>
            <w:tcBorders>
              <w:top w:val="nil"/>
              <w:left w:val="nil"/>
              <w:bottom w:val="single" w:color="auto" w:sz="4" w:space="0"/>
              <w:right w:val="single" w:color="auto" w:sz="4" w:space="0"/>
            </w:tcBorders>
            <w:shd w:val="clear" w:color="000000" w:fill="FFFFFF"/>
            <w:vAlign w:val="center"/>
          </w:tcPr>
          <w:p w14:paraId="59A89CFB">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67A3C544">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3A70CCB9">
            <w:pPr>
              <w:widowControl/>
              <w:jc w:val="left"/>
              <w:rPr>
                <w:rFonts w:ascii="Arial" w:hAnsi="Arial" w:cs="Arial"/>
                <w:color w:val="000000"/>
                <w:kern w:val="0"/>
                <w:sz w:val="20"/>
                <w:szCs w:val="20"/>
              </w:rPr>
            </w:pPr>
            <w:r>
              <w:rPr>
                <w:rFonts w:ascii="Arial" w:hAnsi="Arial" w:cs="Arial"/>
                <w:color w:val="000000"/>
                <w:kern w:val="0"/>
                <w:sz w:val="20"/>
                <w:szCs w:val="20"/>
              </w:rPr>
              <w:t xml:space="preserve">Enrofloxacin  </w:t>
            </w:r>
          </w:p>
        </w:tc>
        <w:tc>
          <w:tcPr>
            <w:tcW w:w="2633" w:type="dxa"/>
            <w:tcBorders>
              <w:top w:val="nil"/>
              <w:left w:val="nil"/>
              <w:bottom w:val="single" w:color="auto" w:sz="4" w:space="0"/>
              <w:right w:val="single" w:color="auto" w:sz="4" w:space="0"/>
            </w:tcBorders>
            <w:shd w:val="clear" w:color="auto" w:fill="auto"/>
            <w:noWrap/>
            <w:vAlign w:val="center"/>
          </w:tcPr>
          <w:p w14:paraId="44902267">
            <w:pPr>
              <w:widowControl/>
              <w:jc w:val="left"/>
              <w:rPr>
                <w:rFonts w:ascii="宋体" w:hAnsi="宋体" w:cs="宋体"/>
                <w:color w:val="000000"/>
                <w:kern w:val="0"/>
                <w:sz w:val="20"/>
                <w:szCs w:val="20"/>
              </w:rPr>
            </w:pPr>
            <w:r>
              <w:rPr>
                <w:rFonts w:hint="eastAsia" w:ascii="宋体" w:hAnsi="宋体" w:cs="宋体"/>
                <w:color w:val="000000"/>
                <w:kern w:val="0"/>
                <w:sz w:val="20"/>
                <w:szCs w:val="20"/>
              </w:rPr>
              <w:t>恩诺沙星</w:t>
            </w:r>
          </w:p>
        </w:tc>
        <w:tc>
          <w:tcPr>
            <w:tcW w:w="1555" w:type="dxa"/>
            <w:tcBorders>
              <w:top w:val="nil"/>
              <w:left w:val="nil"/>
              <w:bottom w:val="single" w:color="auto" w:sz="4" w:space="0"/>
              <w:right w:val="single" w:color="auto" w:sz="4" w:space="0"/>
            </w:tcBorders>
            <w:shd w:val="clear" w:color="000000" w:fill="FFFFFF"/>
            <w:vAlign w:val="center"/>
          </w:tcPr>
          <w:p w14:paraId="2FF4A88C">
            <w:pPr>
              <w:widowControl/>
              <w:jc w:val="center"/>
              <w:rPr>
                <w:rFonts w:ascii="Arial" w:hAnsi="Arial" w:cs="Arial"/>
                <w:color w:val="000000"/>
                <w:kern w:val="0"/>
                <w:sz w:val="20"/>
                <w:szCs w:val="20"/>
              </w:rPr>
            </w:pPr>
            <w:r>
              <w:rPr>
                <w:rFonts w:ascii="Arial" w:hAnsi="Arial" w:cs="Arial"/>
                <w:color w:val="000000"/>
                <w:kern w:val="0"/>
                <w:sz w:val="20"/>
                <w:szCs w:val="20"/>
              </w:rPr>
              <w:t>360.0 / 245.1</w:t>
            </w:r>
          </w:p>
        </w:tc>
        <w:tc>
          <w:tcPr>
            <w:tcW w:w="820" w:type="dxa"/>
            <w:tcBorders>
              <w:top w:val="nil"/>
              <w:left w:val="nil"/>
              <w:bottom w:val="single" w:color="auto" w:sz="4" w:space="0"/>
              <w:right w:val="single" w:color="auto" w:sz="4" w:space="0"/>
            </w:tcBorders>
            <w:shd w:val="clear" w:color="000000" w:fill="FFFFFF"/>
            <w:vAlign w:val="center"/>
          </w:tcPr>
          <w:p w14:paraId="29E66B4B">
            <w:pPr>
              <w:widowControl/>
              <w:jc w:val="center"/>
              <w:rPr>
                <w:rFonts w:ascii="Arial" w:hAnsi="Arial" w:cs="Arial"/>
                <w:color w:val="000000"/>
                <w:kern w:val="0"/>
                <w:sz w:val="20"/>
                <w:szCs w:val="20"/>
              </w:rPr>
            </w:pPr>
            <w:r>
              <w:rPr>
                <w:rFonts w:ascii="Arial" w:hAnsi="Arial" w:cs="Arial"/>
                <w:color w:val="000000"/>
                <w:kern w:val="0"/>
                <w:sz w:val="20"/>
                <w:szCs w:val="20"/>
              </w:rPr>
              <w:t xml:space="preserve">5.69 </w:t>
            </w:r>
          </w:p>
        </w:tc>
        <w:tc>
          <w:tcPr>
            <w:tcW w:w="550" w:type="dxa"/>
            <w:tcBorders>
              <w:top w:val="nil"/>
              <w:left w:val="nil"/>
              <w:bottom w:val="single" w:color="auto" w:sz="4" w:space="0"/>
              <w:right w:val="single" w:color="auto" w:sz="4" w:space="0"/>
            </w:tcBorders>
            <w:shd w:val="clear" w:color="000000" w:fill="FFFFFF"/>
            <w:vAlign w:val="center"/>
          </w:tcPr>
          <w:p w14:paraId="1B07E127">
            <w:pPr>
              <w:widowControl/>
              <w:jc w:val="center"/>
              <w:rPr>
                <w:rFonts w:ascii="Arial" w:hAnsi="Arial" w:cs="Arial"/>
                <w:color w:val="000000"/>
                <w:kern w:val="0"/>
                <w:sz w:val="20"/>
                <w:szCs w:val="20"/>
              </w:rPr>
            </w:pPr>
            <w:r>
              <w:rPr>
                <w:rFonts w:ascii="Arial" w:hAnsi="Arial" w:cs="Arial"/>
                <w:color w:val="000000"/>
                <w:kern w:val="0"/>
                <w:sz w:val="20"/>
                <w:szCs w:val="20"/>
              </w:rPr>
              <w:t>152</w:t>
            </w:r>
          </w:p>
        </w:tc>
        <w:tc>
          <w:tcPr>
            <w:tcW w:w="922" w:type="dxa"/>
            <w:tcBorders>
              <w:top w:val="nil"/>
              <w:left w:val="nil"/>
              <w:bottom w:val="single" w:color="auto" w:sz="4" w:space="0"/>
              <w:right w:val="single" w:color="auto" w:sz="4" w:space="0"/>
            </w:tcBorders>
            <w:shd w:val="clear" w:color="000000" w:fill="FFFFFF"/>
            <w:vAlign w:val="center"/>
          </w:tcPr>
          <w:p w14:paraId="66CA375E">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4CB3DF40">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0F6269D7">
            <w:pPr>
              <w:widowControl/>
              <w:jc w:val="left"/>
              <w:rPr>
                <w:rFonts w:ascii="Arial" w:hAnsi="Arial" w:cs="Arial"/>
                <w:color w:val="000000"/>
                <w:kern w:val="0"/>
                <w:sz w:val="20"/>
                <w:szCs w:val="20"/>
              </w:rPr>
            </w:pPr>
            <w:r>
              <w:rPr>
                <w:rFonts w:ascii="Arial" w:hAnsi="Arial" w:cs="Arial"/>
                <w:color w:val="000000"/>
                <w:kern w:val="0"/>
                <w:sz w:val="20"/>
                <w:szCs w:val="20"/>
              </w:rPr>
              <w:t xml:space="preserve">Nadifloxacin  </w:t>
            </w:r>
          </w:p>
        </w:tc>
        <w:tc>
          <w:tcPr>
            <w:tcW w:w="2633" w:type="dxa"/>
            <w:tcBorders>
              <w:top w:val="nil"/>
              <w:left w:val="nil"/>
              <w:bottom w:val="single" w:color="auto" w:sz="4" w:space="0"/>
              <w:right w:val="single" w:color="auto" w:sz="4" w:space="0"/>
            </w:tcBorders>
            <w:shd w:val="clear" w:color="auto" w:fill="auto"/>
            <w:noWrap/>
            <w:vAlign w:val="center"/>
          </w:tcPr>
          <w:p w14:paraId="5127424C">
            <w:pPr>
              <w:widowControl/>
              <w:jc w:val="left"/>
              <w:rPr>
                <w:rFonts w:ascii="宋体" w:hAnsi="宋体" w:cs="宋体"/>
                <w:color w:val="000000"/>
                <w:kern w:val="0"/>
                <w:sz w:val="20"/>
                <w:szCs w:val="20"/>
              </w:rPr>
            </w:pPr>
            <w:r>
              <w:rPr>
                <w:rFonts w:hint="eastAsia" w:ascii="宋体" w:hAnsi="宋体" w:cs="宋体"/>
                <w:color w:val="000000"/>
                <w:kern w:val="0"/>
                <w:sz w:val="20"/>
                <w:szCs w:val="20"/>
              </w:rPr>
              <w:t>那氟沙星</w:t>
            </w:r>
          </w:p>
        </w:tc>
        <w:tc>
          <w:tcPr>
            <w:tcW w:w="1555" w:type="dxa"/>
            <w:tcBorders>
              <w:top w:val="nil"/>
              <w:left w:val="nil"/>
              <w:bottom w:val="single" w:color="auto" w:sz="4" w:space="0"/>
              <w:right w:val="single" w:color="auto" w:sz="4" w:space="0"/>
            </w:tcBorders>
            <w:shd w:val="clear" w:color="000000" w:fill="FFFFFF"/>
            <w:vAlign w:val="center"/>
          </w:tcPr>
          <w:p w14:paraId="5FF9DC23">
            <w:pPr>
              <w:widowControl/>
              <w:jc w:val="center"/>
              <w:rPr>
                <w:rFonts w:ascii="Arial" w:hAnsi="Arial" w:cs="Arial"/>
                <w:color w:val="000000"/>
                <w:kern w:val="0"/>
                <w:sz w:val="20"/>
                <w:szCs w:val="20"/>
              </w:rPr>
            </w:pPr>
            <w:r>
              <w:rPr>
                <w:rFonts w:ascii="Arial" w:hAnsi="Arial" w:cs="Arial"/>
                <w:color w:val="000000"/>
                <w:kern w:val="0"/>
                <w:sz w:val="20"/>
                <w:szCs w:val="20"/>
              </w:rPr>
              <w:t>361.2 / 257.0</w:t>
            </w:r>
          </w:p>
        </w:tc>
        <w:tc>
          <w:tcPr>
            <w:tcW w:w="820" w:type="dxa"/>
            <w:tcBorders>
              <w:top w:val="nil"/>
              <w:left w:val="nil"/>
              <w:bottom w:val="single" w:color="auto" w:sz="4" w:space="0"/>
              <w:right w:val="single" w:color="auto" w:sz="4" w:space="0"/>
            </w:tcBorders>
            <w:shd w:val="clear" w:color="000000" w:fill="FFFFFF"/>
            <w:vAlign w:val="center"/>
          </w:tcPr>
          <w:p w14:paraId="019692CA">
            <w:pPr>
              <w:widowControl/>
              <w:jc w:val="center"/>
              <w:rPr>
                <w:rFonts w:ascii="Arial" w:hAnsi="Arial" w:cs="Arial"/>
                <w:color w:val="000000"/>
                <w:kern w:val="0"/>
                <w:sz w:val="20"/>
                <w:szCs w:val="20"/>
              </w:rPr>
            </w:pPr>
            <w:r>
              <w:rPr>
                <w:rFonts w:ascii="Arial" w:hAnsi="Arial" w:cs="Arial"/>
                <w:color w:val="000000"/>
                <w:kern w:val="0"/>
                <w:sz w:val="20"/>
                <w:szCs w:val="20"/>
              </w:rPr>
              <w:t xml:space="preserve">9.77 </w:t>
            </w:r>
          </w:p>
        </w:tc>
        <w:tc>
          <w:tcPr>
            <w:tcW w:w="550" w:type="dxa"/>
            <w:tcBorders>
              <w:top w:val="nil"/>
              <w:left w:val="nil"/>
              <w:bottom w:val="single" w:color="auto" w:sz="4" w:space="0"/>
              <w:right w:val="single" w:color="auto" w:sz="4" w:space="0"/>
            </w:tcBorders>
            <w:shd w:val="clear" w:color="000000" w:fill="FFFFFF"/>
            <w:vAlign w:val="center"/>
          </w:tcPr>
          <w:p w14:paraId="2D844A88">
            <w:pPr>
              <w:widowControl/>
              <w:jc w:val="center"/>
              <w:rPr>
                <w:rFonts w:ascii="Arial" w:hAnsi="Arial" w:cs="Arial"/>
                <w:color w:val="000000"/>
                <w:kern w:val="0"/>
                <w:sz w:val="20"/>
                <w:szCs w:val="20"/>
              </w:rPr>
            </w:pPr>
            <w:r>
              <w:rPr>
                <w:rFonts w:ascii="Arial" w:hAnsi="Arial" w:cs="Arial"/>
                <w:color w:val="000000"/>
                <w:kern w:val="0"/>
                <w:sz w:val="20"/>
                <w:szCs w:val="20"/>
              </w:rPr>
              <w:t>202</w:t>
            </w:r>
          </w:p>
        </w:tc>
        <w:tc>
          <w:tcPr>
            <w:tcW w:w="922" w:type="dxa"/>
            <w:tcBorders>
              <w:top w:val="nil"/>
              <w:left w:val="nil"/>
              <w:bottom w:val="single" w:color="auto" w:sz="4" w:space="0"/>
              <w:right w:val="single" w:color="auto" w:sz="4" w:space="0"/>
            </w:tcBorders>
            <w:shd w:val="clear" w:color="000000" w:fill="FFFFFF"/>
            <w:vAlign w:val="center"/>
          </w:tcPr>
          <w:p w14:paraId="65031EF1">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24FB4E93">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3A40DD57">
            <w:pPr>
              <w:widowControl/>
              <w:jc w:val="left"/>
              <w:rPr>
                <w:rFonts w:ascii="Arial" w:hAnsi="Arial" w:cs="Arial"/>
                <w:color w:val="000000"/>
                <w:kern w:val="0"/>
                <w:sz w:val="20"/>
                <w:szCs w:val="20"/>
              </w:rPr>
            </w:pPr>
            <w:r>
              <w:rPr>
                <w:rFonts w:ascii="Arial" w:hAnsi="Arial" w:cs="Arial"/>
                <w:color w:val="000000"/>
                <w:kern w:val="0"/>
                <w:sz w:val="20"/>
                <w:szCs w:val="20"/>
              </w:rPr>
              <w:t xml:space="preserve">Ofloxacin  </w:t>
            </w:r>
          </w:p>
        </w:tc>
        <w:tc>
          <w:tcPr>
            <w:tcW w:w="2633" w:type="dxa"/>
            <w:tcBorders>
              <w:top w:val="nil"/>
              <w:left w:val="nil"/>
              <w:bottom w:val="single" w:color="auto" w:sz="4" w:space="0"/>
              <w:right w:val="single" w:color="auto" w:sz="4" w:space="0"/>
            </w:tcBorders>
            <w:shd w:val="clear" w:color="auto" w:fill="auto"/>
            <w:noWrap/>
            <w:vAlign w:val="center"/>
          </w:tcPr>
          <w:p w14:paraId="71B2A4F0">
            <w:pPr>
              <w:widowControl/>
              <w:jc w:val="left"/>
              <w:rPr>
                <w:rFonts w:ascii="宋体" w:hAnsi="宋体" w:cs="宋体"/>
                <w:color w:val="000000"/>
                <w:kern w:val="0"/>
                <w:sz w:val="20"/>
                <w:szCs w:val="20"/>
              </w:rPr>
            </w:pPr>
            <w:r>
              <w:rPr>
                <w:rFonts w:hint="eastAsia" w:ascii="宋体" w:hAnsi="宋体" w:cs="宋体"/>
                <w:color w:val="000000"/>
                <w:kern w:val="0"/>
                <w:sz w:val="20"/>
                <w:szCs w:val="20"/>
              </w:rPr>
              <w:t>氧氟沙星</w:t>
            </w:r>
          </w:p>
        </w:tc>
        <w:tc>
          <w:tcPr>
            <w:tcW w:w="1555" w:type="dxa"/>
            <w:tcBorders>
              <w:top w:val="nil"/>
              <w:left w:val="nil"/>
              <w:bottom w:val="single" w:color="auto" w:sz="4" w:space="0"/>
              <w:right w:val="single" w:color="auto" w:sz="4" w:space="0"/>
            </w:tcBorders>
            <w:shd w:val="clear" w:color="000000" w:fill="FFFFFF"/>
            <w:vAlign w:val="center"/>
          </w:tcPr>
          <w:p w14:paraId="092EA4D8">
            <w:pPr>
              <w:widowControl/>
              <w:jc w:val="center"/>
              <w:rPr>
                <w:rFonts w:ascii="Arial" w:hAnsi="Arial" w:cs="Arial"/>
                <w:color w:val="000000"/>
                <w:kern w:val="0"/>
                <w:sz w:val="20"/>
                <w:szCs w:val="20"/>
              </w:rPr>
            </w:pPr>
            <w:r>
              <w:rPr>
                <w:rFonts w:ascii="Arial" w:hAnsi="Arial" w:cs="Arial"/>
                <w:color w:val="000000"/>
                <w:kern w:val="0"/>
                <w:sz w:val="20"/>
                <w:szCs w:val="20"/>
              </w:rPr>
              <w:t>362.2 / 318.1</w:t>
            </w:r>
          </w:p>
        </w:tc>
        <w:tc>
          <w:tcPr>
            <w:tcW w:w="820" w:type="dxa"/>
            <w:tcBorders>
              <w:top w:val="nil"/>
              <w:left w:val="nil"/>
              <w:bottom w:val="single" w:color="auto" w:sz="4" w:space="0"/>
              <w:right w:val="single" w:color="auto" w:sz="4" w:space="0"/>
            </w:tcBorders>
            <w:shd w:val="clear" w:color="000000" w:fill="FFFFFF"/>
            <w:vAlign w:val="center"/>
          </w:tcPr>
          <w:p w14:paraId="1BCF7234">
            <w:pPr>
              <w:widowControl/>
              <w:jc w:val="center"/>
              <w:rPr>
                <w:rFonts w:ascii="Arial" w:hAnsi="Arial" w:cs="Arial"/>
                <w:color w:val="000000"/>
                <w:kern w:val="0"/>
                <w:sz w:val="20"/>
                <w:szCs w:val="20"/>
              </w:rPr>
            </w:pPr>
            <w:r>
              <w:rPr>
                <w:rFonts w:ascii="Arial" w:hAnsi="Arial" w:cs="Arial"/>
                <w:color w:val="000000"/>
                <w:kern w:val="0"/>
                <w:sz w:val="20"/>
                <w:szCs w:val="20"/>
              </w:rPr>
              <w:t xml:space="preserve">5.14 </w:t>
            </w:r>
          </w:p>
        </w:tc>
        <w:tc>
          <w:tcPr>
            <w:tcW w:w="550" w:type="dxa"/>
            <w:tcBorders>
              <w:top w:val="nil"/>
              <w:left w:val="nil"/>
              <w:bottom w:val="single" w:color="auto" w:sz="4" w:space="0"/>
              <w:right w:val="single" w:color="auto" w:sz="4" w:space="0"/>
            </w:tcBorders>
            <w:shd w:val="clear" w:color="000000" w:fill="FFFFFF"/>
            <w:vAlign w:val="center"/>
          </w:tcPr>
          <w:p w14:paraId="49B57BCA">
            <w:pPr>
              <w:widowControl/>
              <w:jc w:val="center"/>
              <w:rPr>
                <w:rFonts w:ascii="Arial" w:hAnsi="Arial" w:cs="Arial"/>
                <w:color w:val="000000"/>
                <w:kern w:val="0"/>
                <w:sz w:val="20"/>
                <w:szCs w:val="20"/>
              </w:rPr>
            </w:pPr>
            <w:r>
              <w:rPr>
                <w:rFonts w:ascii="Arial" w:hAnsi="Arial" w:cs="Arial"/>
                <w:color w:val="000000"/>
                <w:kern w:val="0"/>
                <w:sz w:val="20"/>
                <w:szCs w:val="20"/>
              </w:rPr>
              <w:t>135</w:t>
            </w:r>
          </w:p>
        </w:tc>
        <w:tc>
          <w:tcPr>
            <w:tcW w:w="922" w:type="dxa"/>
            <w:tcBorders>
              <w:top w:val="nil"/>
              <w:left w:val="nil"/>
              <w:bottom w:val="single" w:color="auto" w:sz="4" w:space="0"/>
              <w:right w:val="single" w:color="auto" w:sz="4" w:space="0"/>
            </w:tcBorders>
            <w:shd w:val="clear" w:color="000000" w:fill="FFFFFF"/>
            <w:vAlign w:val="center"/>
          </w:tcPr>
          <w:p w14:paraId="22162B5D">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5FFE04AC">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1E616B07">
            <w:pPr>
              <w:widowControl/>
              <w:jc w:val="left"/>
              <w:rPr>
                <w:rFonts w:ascii="Arial" w:hAnsi="Arial" w:cs="Arial"/>
                <w:color w:val="000000"/>
                <w:kern w:val="0"/>
                <w:sz w:val="20"/>
                <w:szCs w:val="20"/>
              </w:rPr>
            </w:pPr>
            <w:r>
              <w:rPr>
                <w:rFonts w:ascii="Arial" w:hAnsi="Arial" w:cs="Arial"/>
                <w:color w:val="000000"/>
                <w:kern w:val="0"/>
                <w:sz w:val="20"/>
                <w:szCs w:val="20"/>
              </w:rPr>
              <w:t xml:space="preserve">Marbofloxacin  </w:t>
            </w:r>
          </w:p>
        </w:tc>
        <w:tc>
          <w:tcPr>
            <w:tcW w:w="2633" w:type="dxa"/>
            <w:tcBorders>
              <w:top w:val="nil"/>
              <w:left w:val="nil"/>
              <w:bottom w:val="single" w:color="auto" w:sz="4" w:space="0"/>
              <w:right w:val="single" w:color="auto" w:sz="4" w:space="0"/>
            </w:tcBorders>
            <w:shd w:val="clear" w:color="auto" w:fill="auto"/>
            <w:noWrap/>
            <w:vAlign w:val="center"/>
          </w:tcPr>
          <w:p w14:paraId="0FA121E2">
            <w:pPr>
              <w:widowControl/>
              <w:jc w:val="left"/>
              <w:rPr>
                <w:rFonts w:ascii="宋体" w:hAnsi="宋体" w:cs="宋体"/>
                <w:color w:val="000000"/>
                <w:kern w:val="0"/>
                <w:sz w:val="20"/>
                <w:szCs w:val="20"/>
              </w:rPr>
            </w:pPr>
            <w:r>
              <w:rPr>
                <w:rFonts w:hint="eastAsia" w:ascii="宋体" w:hAnsi="宋体" w:cs="宋体"/>
                <w:color w:val="000000"/>
                <w:kern w:val="0"/>
                <w:sz w:val="20"/>
                <w:szCs w:val="20"/>
              </w:rPr>
              <w:t>马波沙星</w:t>
            </w:r>
          </w:p>
        </w:tc>
        <w:tc>
          <w:tcPr>
            <w:tcW w:w="1555" w:type="dxa"/>
            <w:tcBorders>
              <w:top w:val="nil"/>
              <w:left w:val="nil"/>
              <w:bottom w:val="single" w:color="auto" w:sz="4" w:space="0"/>
              <w:right w:val="single" w:color="auto" w:sz="4" w:space="0"/>
            </w:tcBorders>
            <w:shd w:val="clear" w:color="000000" w:fill="FFFFFF"/>
            <w:vAlign w:val="center"/>
          </w:tcPr>
          <w:p w14:paraId="1DF03C13">
            <w:pPr>
              <w:widowControl/>
              <w:jc w:val="center"/>
              <w:rPr>
                <w:rFonts w:ascii="Arial" w:hAnsi="Arial" w:cs="Arial"/>
                <w:color w:val="000000"/>
                <w:kern w:val="0"/>
                <w:sz w:val="20"/>
                <w:szCs w:val="20"/>
              </w:rPr>
            </w:pPr>
            <w:r>
              <w:rPr>
                <w:rFonts w:ascii="Arial" w:hAnsi="Arial" w:cs="Arial"/>
                <w:color w:val="000000"/>
                <w:kern w:val="0"/>
                <w:sz w:val="20"/>
                <w:szCs w:val="20"/>
              </w:rPr>
              <w:t>363.1 / 320.1</w:t>
            </w:r>
          </w:p>
        </w:tc>
        <w:tc>
          <w:tcPr>
            <w:tcW w:w="820" w:type="dxa"/>
            <w:tcBorders>
              <w:top w:val="nil"/>
              <w:left w:val="nil"/>
              <w:bottom w:val="single" w:color="auto" w:sz="4" w:space="0"/>
              <w:right w:val="single" w:color="auto" w:sz="4" w:space="0"/>
            </w:tcBorders>
            <w:shd w:val="clear" w:color="000000" w:fill="FFFFFF"/>
            <w:vAlign w:val="center"/>
          </w:tcPr>
          <w:p w14:paraId="4D811FA0">
            <w:pPr>
              <w:widowControl/>
              <w:jc w:val="center"/>
              <w:rPr>
                <w:rFonts w:ascii="Arial" w:hAnsi="Arial" w:cs="Arial"/>
                <w:color w:val="000000"/>
                <w:kern w:val="0"/>
                <w:sz w:val="20"/>
                <w:szCs w:val="20"/>
              </w:rPr>
            </w:pPr>
            <w:r>
              <w:rPr>
                <w:rFonts w:ascii="Arial" w:hAnsi="Arial" w:cs="Arial"/>
                <w:color w:val="000000"/>
                <w:kern w:val="0"/>
                <w:sz w:val="20"/>
                <w:szCs w:val="20"/>
              </w:rPr>
              <w:t xml:space="preserve">4.91 </w:t>
            </w:r>
          </w:p>
        </w:tc>
        <w:tc>
          <w:tcPr>
            <w:tcW w:w="550" w:type="dxa"/>
            <w:tcBorders>
              <w:top w:val="nil"/>
              <w:left w:val="nil"/>
              <w:bottom w:val="single" w:color="auto" w:sz="4" w:space="0"/>
              <w:right w:val="single" w:color="auto" w:sz="4" w:space="0"/>
            </w:tcBorders>
            <w:shd w:val="clear" w:color="000000" w:fill="FFFFFF"/>
            <w:vAlign w:val="center"/>
          </w:tcPr>
          <w:p w14:paraId="66099765">
            <w:pPr>
              <w:widowControl/>
              <w:jc w:val="center"/>
              <w:rPr>
                <w:rFonts w:ascii="Arial" w:hAnsi="Arial" w:cs="Arial"/>
                <w:color w:val="000000"/>
                <w:kern w:val="0"/>
                <w:sz w:val="20"/>
                <w:szCs w:val="20"/>
              </w:rPr>
            </w:pPr>
            <w:r>
              <w:rPr>
                <w:rFonts w:ascii="Arial" w:hAnsi="Arial" w:cs="Arial"/>
                <w:color w:val="000000"/>
                <w:kern w:val="0"/>
                <w:sz w:val="20"/>
                <w:szCs w:val="20"/>
              </w:rPr>
              <w:t>177</w:t>
            </w:r>
          </w:p>
        </w:tc>
        <w:tc>
          <w:tcPr>
            <w:tcW w:w="922" w:type="dxa"/>
            <w:tcBorders>
              <w:top w:val="nil"/>
              <w:left w:val="nil"/>
              <w:bottom w:val="single" w:color="auto" w:sz="4" w:space="0"/>
              <w:right w:val="single" w:color="auto" w:sz="4" w:space="0"/>
            </w:tcBorders>
            <w:shd w:val="clear" w:color="000000" w:fill="FFFFFF"/>
            <w:vAlign w:val="center"/>
          </w:tcPr>
          <w:p w14:paraId="067CF6BC">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4BF4CCF3">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1DAB97AD">
            <w:pPr>
              <w:widowControl/>
              <w:jc w:val="left"/>
              <w:rPr>
                <w:rFonts w:ascii="Arial" w:hAnsi="Arial" w:cs="Arial"/>
                <w:color w:val="000000"/>
                <w:kern w:val="0"/>
                <w:sz w:val="20"/>
                <w:szCs w:val="20"/>
              </w:rPr>
            </w:pPr>
            <w:r>
              <w:rPr>
                <w:rFonts w:ascii="Arial" w:hAnsi="Arial" w:cs="Arial"/>
                <w:color w:val="000000"/>
                <w:kern w:val="0"/>
                <w:sz w:val="20"/>
                <w:szCs w:val="20"/>
              </w:rPr>
              <w:t xml:space="preserve">Fleroxacin  </w:t>
            </w:r>
          </w:p>
        </w:tc>
        <w:tc>
          <w:tcPr>
            <w:tcW w:w="2633" w:type="dxa"/>
            <w:tcBorders>
              <w:top w:val="nil"/>
              <w:left w:val="nil"/>
              <w:bottom w:val="single" w:color="auto" w:sz="4" w:space="0"/>
              <w:right w:val="single" w:color="auto" w:sz="4" w:space="0"/>
            </w:tcBorders>
            <w:shd w:val="clear" w:color="auto" w:fill="auto"/>
            <w:noWrap/>
            <w:vAlign w:val="center"/>
          </w:tcPr>
          <w:p w14:paraId="3A6AF80B">
            <w:pPr>
              <w:widowControl/>
              <w:jc w:val="left"/>
              <w:rPr>
                <w:rFonts w:ascii="宋体" w:hAnsi="宋体" w:cs="宋体"/>
                <w:color w:val="000000"/>
                <w:kern w:val="0"/>
                <w:sz w:val="20"/>
                <w:szCs w:val="20"/>
              </w:rPr>
            </w:pPr>
            <w:r>
              <w:rPr>
                <w:rFonts w:hint="eastAsia" w:ascii="宋体" w:hAnsi="宋体" w:cs="宋体"/>
                <w:color w:val="000000"/>
                <w:kern w:val="0"/>
                <w:sz w:val="20"/>
                <w:szCs w:val="20"/>
              </w:rPr>
              <w:t>氟罗沙星</w:t>
            </w:r>
          </w:p>
        </w:tc>
        <w:tc>
          <w:tcPr>
            <w:tcW w:w="1555" w:type="dxa"/>
            <w:tcBorders>
              <w:top w:val="nil"/>
              <w:left w:val="nil"/>
              <w:bottom w:val="single" w:color="auto" w:sz="4" w:space="0"/>
              <w:right w:val="single" w:color="auto" w:sz="4" w:space="0"/>
            </w:tcBorders>
            <w:shd w:val="clear" w:color="000000" w:fill="FFFFFF"/>
            <w:vAlign w:val="center"/>
          </w:tcPr>
          <w:p w14:paraId="154931B5">
            <w:pPr>
              <w:widowControl/>
              <w:jc w:val="center"/>
              <w:rPr>
                <w:rFonts w:ascii="Arial" w:hAnsi="Arial" w:cs="Arial"/>
                <w:color w:val="000000"/>
                <w:kern w:val="0"/>
                <w:sz w:val="20"/>
                <w:szCs w:val="20"/>
              </w:rPr>
            </w:pPr>
            <w:r>
              <w:rPr>
                <w:rFonts w:ascii="Arial" w:hAnsi="Arial" w:cs="Arial"/>
                <w:color w:val="000000"/>
                <w:kern w:val="0"/>
                <w:sz w:val="20"/>
                <w:szCs w:val="20"/>
              </w:rPr>
              <w:t>370.0 / 326.1</w:t>
            </w:r>
          </w:p>
        </w:tc>
        <w:tc>
          <w:tcPr>
            <w:tcW w:w="820" w:type="dxa"/>
            <w:tcBorders>
              <w:top w:val="nil"/>
              <w:left w:val="nil"/>
              <w:bottom w:val="single" w:color="auto" w:sz="4" w:space="0"/>
              <w:right w:val="single" w:color="auto" w:sz="4" w:space="0"/>
            </w:tcBorders>
            <w:shd w:val="clear" w:color="000000" w:fill="FFFFFF"/>
            <w:vAlign w:val="center"/>
          </w:tcPr>
          <w:p w14:paraId="21C38552">
            <w:pPr>
              <w:widowControl/>
              <w:jc w:val="center"/>
              <w:rPr>
                <w:rFonts w:ascii="Arial" w:hAnsi="Arial" w:cs="Arial"/>
                <w:color w:val="000000"/>
                <w:kern w:val="0"/>
                <w:sz w:val="20"/>
                <w:szCs w:val="20"/>
              </w:rPr>
            </w:pPr>
            <w:r>
              <w:rPr>
                <w:rFonts w:ascii="Arial" w:hAnsi="Arial" w:cs="Arial"/>
                <w:color w:val="000000"/>
                <w:kern w:val="0"/>
                <w:sz w:val="20"/>
                <w:szCs w:val="20"/>
              </w:rPr>
              <w:t xml:space="preserve">5.12 </w:t>
            </w:r>
          </w:p>
        </w:tc>
        <w:tc>
          <w:tcPr>
            <w:tcW w:w="550" w:type="dxa"/>
            <w:tcBorders>
              <w:top w:val="nil"/>
              <w:left w:val="nil"/>
              <w:bottom w:val="single" w:color="auto" w:sz="4" w:space="0"/>
              <w:right w:val="single" w:color="auto" w:sz="4" w:space="0"/>
            </w:tcBorders>
            <w:shd w:val="clear" w:color="000000" w:fill="FFFFFF"/>
            <w:vAlign w:val="center"/>
          </w:tcPr>
          <w:p w14:paraId="1D1BE178">
            <w:pPr>
              <w:widowControl/>
              <w:jc w:val="center"/>
              <w:rPr>
                <w:rFonts w:ascii="Arial" w:hAnsi="Arial" w:cs="Arial"/>
                <w:color w:val="000000"/>
                <w:kern w:val="0"/>
                <w:sz w:val="20"/>
                <w:szCs w:val="20"/>
              </w:rPr>
            </w:pPr>
            <w:r>
              <w:rPr>
                <w:rFonts w:ascii="Arial" w:hAnsi="Arial" w:cs="Arial"/>
                <w:color w:val="000000"/>
                <w:kern w:val="0"/>
                <w:sz w:val="20"/>
                <w:szCs w:val="20"/>
              </w:rPr>
              <w:t>132</w:t>
            </w:r>
          </w:p>
        </w:tc>
        <w:tc>
          <w:tcPr>
            <w:tcW w:w="922" w:type="dxa"/>
            <w:tcBorders>
              <w:top w:val="nil"/>
              <w:left w:val="nil"/>
              <w:bottom w:val="single" w:color="auto" w:sz="4" w:space="0"/>
              <w:right w:val="single" w:color="auto" w:sz="4" w:space="0"/>
            </w:tcBorders>
            <w:shd w:val="clear" w:color="000000" w:fill="FFFFFF"/>
            <w:vAlign w:val="center"/>
          </w:tcPr>
          <w:p w14:paraId="62786084">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59D3A189">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74A3A3E5">
            <w:pPr>
              <w:widowControl/>
              <w:jc w:val="left"/>
              <w:rPr>
                <w:rFonts w:ascii="Arial" w:hAnsi="Arial" w:cs="Arial"/>
                <w:color w:val="000000"/>
                <w:kern w:val="0"/>
                <w:sz w:val="20"/>
                <w:szCs w:val="20"/>
              </w:rPr>
            </w:pPr>
            <w:r>
              <w:rPr>
                <w:rFonts w:ascii="Arial" w:hAnsi="Arial" w:cs="Arial"/>
                <w:color w:val="000000"/>
                <w:kern w:val="0"/>
                <w:sz w:val="20"/>
                <w:szCs w:val="20"/>
              </w:rPr>
              <w:t xml:space="preserve">Sarafloxacin  </w:t>
            </w:r>
          </w:p>
        </w:tc>
        <w:tc>
          <w:tcPr>
            <w:tcW w:w="2633" w:type="dxa"/>
            <w:tcBorders>
              <w:top w:val="nil"/>
              <w:left w:val="nil"/>
              <w:bottom w:val="single" w:color="auto" w:sz="4" w:space="0"/>
              <w:right w:val="single" w:color="auto" w:sz="4" w:space="0"/>
            </w:tcBorders>
            <w:shd w:val="clear" w:color="auto" w:fill="auto"/>
            <w:noWrap/>
            <w:vAlign w:val="center"/>
          </w:tcPr>
          <w:p w14:paraId="1D21253C">
            <w:pPr>
              <w:widowControl/>
              <w:jc w:val="left"/>
              <w:rPr>
                <w:rFonts w:ascii="宋体" w:hAnsi="宋体" w:cs="宋体"/>
                <w:color w:val="000000"/>
                <w:kern w:val="0"/>
                <w:sz w:val="20"/>
                <w:szCs w:val="20"/>
              </w:rPr>
            </w:pPr>
            <w:r>
              <w:rPr>
                <w:rFonts w:hint="eastAsia" w:ascii="宋体" w:hAnsi="宋体" w:cs="宋体"/>
                <w:color w:val="000000"/>
                <w:kern w:val="0"/>
                <w:sz w:val="20"/>
                <w:szCs w:val="20"/>
              </w:rPr>
              <w:t>沙拉沙星</w:t>
            </w:r>
          </w:p>
        </w:tc>
        <w:tc>
          <w:tcPr>
            <w:tcW w:w="1555" w:type="dxa"/>
            <w:tcBorders>
              <w:top w:val="nil"/>
              <w:left w:val="nil"/>
              <w:bottom w:val="single" w:color="auto" w:sz="4" w:space="0"/>
              <w:right w:val="single" w:color="auto" w:sz="4" w:space="0"/>
            </w:tcBorders>
            <w:shd w:val="clear" w:color="000000" w:fill="FFFFFF"/>
            <w:vAlign w:val="center"/>
          </w:tcPr>
          <w:p w14:paraId="40E75B80">
            <w:pPr>
              <w:widowControl/>
              <w:jc w:val="center"/>
              <w:rPr>
                <w:rFonts w:ascii="Arial" w:hAnsi="Arial" w:cs="Arial"/>
                <w:color w:val="000000"/>
                <w:kern w:val="0"/>
                <w:sz w:val="20"/>
                <w:szCs w:val="20"/>
              </w:rPr>
            </w:pPr>
            <w:r>
              <w:rPr>
                <w:rFonts w:ascii="Arial" w:hAnsi="Arial" w:cs="Arial"/>
                <w:color w:val="000000"/>
                <w:kern w:val="0"/>
                <w:sz w:val="20"/>
                <w:szCs w:val="20"/>
              </w:rPr>
              <w:t>386.0 / 342.3</w:t>
            </w:r>
          </w:p>
        </w:tc>
        <w:tc>
          <w:tcPr>
            <w:tcW w:w="820" w:type="dxa"/>
            <w:tcBorders>
              <w:top w:val="nil"/>
              <w:left w:val="nil"/>
              <w:bottom w:val="single" w:color="auto" w:sz="4" w:space="0"/>
              <w:right w:val="single" w:color="auto" w:sz="4" w:space="0"/>
            </w:tcBorders>
            <w:shd w:val="clear" w:color="000000" w:fill="FFFFFF"/>
            <w:vAlign w:val="center"/>
          </w:tcPr>
          <w:p w14:paraId="0EBC9D03">
            <w:pPr>
              <w:widowControl/>
              <w:jc w:val="center"/>
              <w:rPr>
                <w:rFonts w:ascii="Arial" w:hAnsi="Arial" w:cs="Arial"/>
                <w:color w:val="000000"/>
                <w:kern w:val="0"/>
                <w:sz w:val="20"/>
                <w:szCs w:val="20"/>
              </w:rPr>
            </w:pPr>
            <w:r>
              <w:rPr>
                <w:rFonts w:ascii="Arial" w:hAnsi="Arial" w:cs="Arial"/>
                <w:color w:val="000000"/>
                <w:kern w:val="0"/>
                <w:sz w:val="20"/>
                <w:szCs w:val="20"/>
              </w:rPr>
              <w:t xml:space="preserve">6.26 </w:t>
            </w:r>
          </w:p>
        </w:tc>
        <w:tc>
          <w:tcPr>
            <w:tcW w:w="550" w:type="dxa"/>
            <w:tcBorders>
              <w:top w:val="nil"/>
              <w:left w:val="nil"/>
              <w:bottom w:val="single" w:color="auto" w:sz="4" w:space="0"/>
              <w:right w:val="single" w:color="auto" w:sz="4" w:space="0"/>
            </w:tcBorders>
            <w:shd w:val="clear" w:color="000000" w:fill="FFFFFF"/>
            <w:vAlign w:val="center"/>
          </w:tcPr>
          <w:p w14:paraId="4CC95AB5">
            <w:pPr>
              <w:widowControl/>
              <w:jc w:val="center"/>
              <w:rPr>
                <w:rFonts w:ascii="Arial" w:hAnsi="Arial" w:cs="Arial"/>
                <w:color w:val="000000"/>
                <w:kern w:val="0"/>
                <w:sz w:val="20"/>
                <w:szCs w:val="20"/>
              </w:rPr>
            </w:pPr>
            <w:r>
              <w:rPr>
                <w:rFonts w:ascii="Arial" w:hAnsi="Arial" w:cs="Arial"/>
                <w:color w:val="000000"/>
                <w:kern w:val="0"/>
                <w:sz w:val="20"/>
                <w:szCs w:val="20"/>
              </w:rPr>
              <w:t>121</w:t>
            </w:r>
          </w:p>
        </w:tc>
        <w:tc>
          <w:tcPr>
            <w:tcW w:w="922" w:type="dxa"/>
            <w:tcBorders>
              <w:top w:val="nil"/>
              <w:left w:val="nil"/>
              <w:bottom w:val="single" w:color="auto" w:sz="4" w:space="0"/>
              <w:right w:val="single" w:color="auto" w:sz="4" w:space="0"/>
            </w:tcBorders>
            <w:shd w:val="clear" w:color="000000" w:fill="FFFFFF"/>
            <w:vAlign w:val="center"/>
          </w:tcPr>
          <w:p w14:paraId="285BB966">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0A4C0C0D">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2AEFC08A">
            <w:pPr>
              <w:widowControl/>
              <w:jc w:val="left"/>
              <w:rPr>
                <w:rFonts w:ascii="Arial" w:hAnsi="Arial" w:cs="Arial"/>
                <w:color w:val="000000"/>
                <w:kern w:val="0"/>
                <w:sz w:val="20"/>
                <w:szCs w:val="20"/>
              </w:rPr>
            </w:pPr>
            <w:r>
              <w:rPr>
                <w:rFonts w:ascii="Arial" w:hAnsi="Arial" w:cs="Arial"/>
                <w:color w:val="000000"/>
                <w:kern w:val="0"/>
                <w:sz w:val="20"/>
                <w:szCs w:val="20"/>
              </w:rPr>
              <w:t xml:space="preserve">Sparfloxacin  </w:t>
            </w:r>
          </w:p>
        </w:tc>
        <w:tc>
          <w:tcPr>
            <w:tcW w:w="2633" w:type="dxa"/>
            <w:tcBorders>
              <w:top w:val="nil"/>
              <w:left w:val="nil"/>
              <w:bottom w:val="single" w:color="auto" w:sz="4" w:space="0"/>
              <w:right w:val="single" w:color="auto" w:sz="4" w:space="0"/>
            </w:tcBorders>
            <w:shd w:val="clear" w:color="auto" w:fill="auto"/>
            <w:noWrap/>
            <w:vAlign w:val="center"/>
          </w:tcPr>
          <w:p w14:paraId="3FC429A1">
            <w:pPr>
              <w:widowControl/>
              <w:jc w:val="left"/>
              <w:rPr>
                <w:rFonts w:ascii="宋体" w:hAnsi="宋体" w:cs="宋体"/>
                <w:color w:val="000000"/>
                <w:kern w:val="0"/>
                <w:sz w:val="20"/>
                <w:szCs w:val="20"/>
              </w:rPr>
            </w:pPr>
            <w:r>
              <w:rPr>
                <w:rFonts w:hint="eastAsia" w:ascii="宋体" w:hAnsi="宋体" w:cs="宋体"/>
                <w:color w:val="000000"/>
                <w:kern w:val="0"/>
                <w:sz w:val="20"/>
                <w:szCs w:val="20"/>
              </w:rPr>
              <w:t>司帕沙星</w:t>
            </w:r>
          </w:p>
        </w:tc>
        <w:tc>
          <w:tcPr>
            <w:tcW w:w="1555" w:type="dxa"/>
            <w:tcBorders>
              <w:top w:val="nil"/>
              <w:left w:val="nil"/>
              <w:bottom w:val="single" w:color="auto" w:sz="4" w:space="0"/>
              <w:right w:val="single" w:color="auto" w:sz="4" w:space="0"/>
            </w:tcBorders>
            <w:shd w:val="clear" w:color="000000" w:fill="FFFFFF"/>
            <w:vAlign w:val="center"/>
          </w:tcPr>
          <w:p w14:paraId="1B399FF5">
            <w:pPr>
              <w:widowControl/>
              <w:jc w:val="center"/>
              <w:rPr>
                <w:rFonts w:ascii="Arial" w:hAnsi="Arial" w:cs="Arial"/>
                <w:color w:val="000000"/>
                <w:kern w:val="0"/>
                <w:sz w:val="20"/>
                <w:szCs w:val="20"/>
              </w:rPr>
            </w:pPr>
            <w:r>
              <w:rPr>
                <w:rFonts w:ascii="Arial" w:hAnsi="Arial" w:cs="Arial"/>
                <w:color w:val="000000"/>
                <w:kern w:val="0"/>
                <w:sz w:val="20"/>
                <w:szCs w:val="20"/>
              </w:rPr>
              <w:t>393.0 / 292.0</w:t>
            </w:r>
          </w:p>
        </w:tc>
        <w:tc>
          <w:tcPr>
            <w:tcW w:w="820" w:type="dxa"/>
            <w:tcBorders>
              <w:top w:val="nil"/>
              <w:left w:val="nil"/>
              <w:bottom w:val="single" w:color="auto" w:sz="4" w:space="0"/>
              <w:right w:val="single" w:color="auto" w:sz="4" w:space="0"/>
            </w:tcBorders>
            <w:shd w:val="clear" w:color="000000" w:fill="FFFFFF"/>
            <w:vAlign w:val="center"/>
          </w:tcPr>
          <w:p w14:paraId="7B36CD46">
            <w:pPr>
              <w:widowControl/>
              <w:jc w:val="center"/>
              <w:rPr>
                <w:rFonts w:ascii="Arial" w:hAnsi="Arial" w:cs="Arial"/>
                <w:color w:val="000000"/>
                <w:kern w:val="0"/>
                <w:sz w:val="20"/>
                <w:szCs w:val="20"/>
              </w:rPr>
            </w:pPr>
            <w:r>
              <w:rPr>
                <w:rFonts w:ascii="Arial" w:hAnsi="Arial" w:cs="Arial"/>
                <w:color w:val="000000"/>
                <w:kern w:val="0"/>
                <w:sz w:val="20"/>
                <w:szCs w:val="20"/>
              </w:rPr>
              <w:t xml:space="preserve">6.43 </w:t>
            </w:r>
          </w:p>
        </w:tc>
        <w:tc>
          <w:tcPr>
            <w:tcW w:w="550" w:type="dxa"/>
            <w:tcBorders>
              <w:top w:val="nil"/>
              <w:left w:val="nil"/>
              <w:bottom w:val="single" w:color="auto" w:sz="4" w:space="0"/>
              <w:right w:val="single" w:color="auto" w:sz="4" w:space="0"/>
            </w:tcBorders>
            <w:shd w:val="clear" w:color="000000" w:fill="FFFFFF"/>
            <w:vAlign w:val="center"/>
          </w:tcPr>
          <w:p w14:paraId="10B2428B">
            <w:pPr>
              <w:widowControl/>
              <w:jc w:val="center"/>
              <w:rPr>
                <w:rFonts w:ascii="Arial" w:hAnsi="Arial" w:cs="Arial"/>
                <w:color w:val="000000"/>
                <w:kern w:val="0"/>
                <w:sz w:val="20"/>
                <w:szCs w:val="20"/>
              </w:rPr>
            </w:pPr>
            <w:r>
              <w:rPr>
                <w:rFonts w:ascii="Arial" w:hAnsi="Arial" w:cs="Arial"/>
                <w:color w:val="000000"/>
                <w:kern w:val="0"/>
                <w:sz w:val="20"/>
                <w:szCs w:val="20"/>
              </w:rPr>
              <w:t>175</w:t>
            </w:r>
          </w:p>
        </w:tc>
        <w:tc>
          <w:tcPr>
            <w:tcW w:w="922" w:type="dxa"/>
            <w:tcBorders>
              <w:top w:val="nil"/>
              <w:left w:val="nil"/>
              <w:bottom w:val="single" w:color="auto" w:sz="4" w:space="0"/>
              <w:right w:val="single" w:color="auto" w:sz="4" w:space="0"/>
            </w:tcBorders>
            <w:shd w:val="clear" w:color="000000" w:fill="FFFFFF"/>
            <w:vAlign w:val="center"/>
          </w:tcPr>
          <w:p w14:paraId="0AE9B2F4">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621E7D12">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571607ED">
            <w:pPr>
              <w:widowControl/>
              <w:jc w:val="left"/>
              <w:rPr>
                <w:rFonts w:ascii="Arial" w:hAnsi="Arial" w:cs="Arial"/>
                <w:color w:val="000000"/>
                <w:kern w:val="0"/>
                <w:sz w:val="20"/>
                <w:szCs w:val="20"/>
              </w:rPr>
            </w:pPr>
            <w:r>
              <w:rPr>
                <w:rFonts w:ascii="Arial" w:hAnsi="Arial" w:cs="Arial"/>
                <w:color w:val="000000"/>
                <w:kern w:val="0"/>
                <w:sz w:val="20"/>
                <w:szCs w:val="20"/>
              </w:rPr>
              <w:t xml:space="preserve">Orbifloxacin  </w:t>
            </w:r>
          </w:p>
        </w:tc>
        <w:tc>
          <w:tcPr>
            <w:tcW w:w="2633" w:type="dxa"/>
            <w:tcBorders>
              <w:top w:val="nil"/>
              <w:left w:val="nil"/>
              <w:bottom w:val="single" w:color="auto" w:sz="4" w:space="0"/>
              <w:right w:val="single" w:color="auto" w:sz="4" w:space="0"/>
            </w:tcBorders>
            <w:shd w:val="clear" w:color="auto" w:fill="auto"/>
            <w:noWrap/>
            <w:vAlign w:val="center"/>
          </w:tcPr>
          <w:p w14:paraId="5FC4B40B">
            <w:pPr>
              <w:widowControl/>
              <w:jc w:val="left"/>
              <w:rPr>
                <w:rFonts w:ascii="宋体" w:hAnsi="宋体" w:cs="宋体"/>
                <w:color w:val="000000"/>
                <w:kern w:val="0"/>
                <w:sz w:val="20"/>
                <w:szCs w:val="20"/>
              </w:rPr>
            </w:pPr>
            <w:r>
              <w:rPr>
                <w:rFonts w:hint="eastAsia" w:ascii="宋体" w:hAnsi="宋体" w:cs="宋体"/>
                <w:color w:val="000000"/>
                <w:kern w:val="0"/>
                <w:sz w:val="20"/>
                <w:szCs w:val="20"/>
              </w:rPr>
              <w:t>奥比沙星</w:t>
            </w:r>
          </w:p>
        </w:tc>
        <w:tc>
          <w:tcPr>
            <w:tcW w:w="1555" w:type="dxa"/>
            <w:tcBorders>
              <w:top w:val="nil"/>
              <w:left w:val="nil"/>
              <w:bottom w:val="single" w:color="auto" w:sz="4" w:space="0"/>
              <w:right w:val="single" w:color="auto" w:sz="4" w:space="0"/>
            </w:tcBorders>
            <w:shd w:val="clear" w:color="000000" w:fill="FFFFFF"/>
            <w:vAlign w:val="center"/>
          </w:tcPr>
          <w:p w14:paraId="287B3FAA">
            <w:pPr>
              <w:widowControl/>
              <w:jc w:val="center"/>
              <w:rPr>
                <w:rFonts w:ascii="Arial" w:hAnsi="Arial" w:cs="Arial"/>
                <w:color w:val="000000"/>
                <w:kern w:val="0"/>
                <w:sz w:val="20"/>
                <w:szCs w:val="20"/>
              </w:rPr>
            </w:pPr>
            <w:r>
              <w:rPr>
                <w:rFonts w:ascii="Arial" w:hAnsi="Arial" w:cs="Arial"/>
                <w:color w:val="000000"/>
                <w:kern w:val="0"/>
                <w:sz w:val="20"/>
                <w:szCs w:val="20"/>
              </w:rPr>
              <w:t>396.0 / 352.0</w:t>
            </w:r>
          </w:p>
        </w:tc>
        <w:tc>
          <w:tcPr>
            <w:tcW w:w="820" w:type="dxa"/>
            <w:tcBorders>
              <w:top w:val="nil"/>
              <w:left w:val="nil"/>
              <w:bottom w:val="single" w:color="auto" w:sz="4" w:space="0"/>
              <w:right w:val="single" w:color="auto" w:sz="4" w:space="0"/>
            </w:tcBorders>
            <w:shd w:val="clear" w:color="000000" w:fill="FFFFFF"/>
            <w:vAlign w:val="center"/>
          </w:tcPr>
          <w:p w14:paraId="43282DAD">
            <w:pPr>
              <w:widowControl/>
              <w:jc w:val="center"/>
              <w:rPr>
                <w:rFonts w:ascii="Arial" w:hAnsi="Arial" w:cs="Arial"/>
                <w:color w:val="000000"/>
                <w:kern w:val="0"/>
                <w:sz w:val="20"/>
                <w:szCs w:val="20"/>
              </w:rPr>
            </w:pPr>
            <w:r>
              <w:rPr>
                <w:rFonts w:ascii="Arial" w:hAnsi="Arial" w:cs="Arial"/>
                <w:color w:val="000000"/>
                <w:kern w:val="0"/>
                <w:sz w:val="20"/>
                <w:szCs w:val="20"/>
              </w:rPr>
              <w:t xml:space="preserve">5.85 </w:t>
            </w:r>
          </w:p>
        </w:tc>
        <w:tc>
          <w:tcPr>
            <w:tcW w:w="550" w:type="dxa"/>
            <w:tcBorders>
              <w:top w:val="nil"/>
              <w:left w:val="nil"/>
              <w:bottom w:val="single" w:color="auto" w:sz="4" w:space="0"/>
              <w:right w:val="single" w:color="auto" w:sz="4" w:space="0"/>
            </w:tcBorders>
            <w:shd w:val="clear" w:color="000000" w:fill="FFFFFF"/>
            <w:vAlign w:val="center"/>
          </w:tcPr>
          <w:p w14:paraId="1DBD9CA9">
            <w:pPr>
              <w:widowControl/>
              <w:jc w:val="center"/>
              <w:rPr>
                <w:rFonts w:ascii="Arial" w:hAnsi="Arial" w:cs="Arial"/>
                <w:color w:val="000000"/>
                <w:kern w:val="0"/>
                <w:sz w:val="20"/>
                <w:szCs w:val="20"/>
              </w:rPr>
            </w:pPr>
            <w:r>
              <w:rPr>
                <w:rFonts w:ascii="Arial" w:hAnsi="Arial" w:cs="Arial"/>
                <w:color w:val="000000"/>
                <w:kern w:val="0"/>
                <w:sz w:val="20"/>
                <w:szCs w:val="20"/>
              </w:rPr>
              <w:t>140</w:t>
            </w:r>
          </w:p>
        </w:tc>
        <w:tc>
          <w:tcPr>
            <w:tcW w:w="922" w:type="dxa"/>
            <w:tcBorders>
              <w:top w:val="nil"/>
              <w:left w:val="nil"/>
              <w:bottom w:val="single" w:color="auto" w:sz="4" w:space="0"/>
              <w:right w:val="single" w:color="auto" w:sz="4" w:space="0"/>
            </w:tcBorders>
            <w:shd w:val="clear" w:color="000000" w:fill="FFFFFF"/>
            <w:vAlign w:val="center"/>
          </w:tcPr>
          <w:p w14:paraId="22B92ECC">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79DE8698">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4E6ED13C">
            <w:pPr>
              <w:widowControl/>
              <w:jc w:val="left"/>
              <w:rPr>
                <w:rFonts w:ascii="Arial" w:hAnsi="Arial" w:cs="Arial"/>
                <w:color w:val="000000"/>
                <w:kern w:val="0"/>
                <w:sz w:val="20"/>
                <w:szCs w:val="20"/>
              </w:rPr>
            </w:pPr>
            <w:r>
              <w:rPr>
                <w:rFonts w:ascii="Arial" w:hAnsi="Arial" w:cs="Arial"/>
                <w:color w:val="000000"/>
                <w:kern w:val="0"/>
                <w:sz w:val="20"/>
                <w:szCs w:val="20"/>
              </w:rPr>
              <w:t xml:space="preserve">Difloxacin  </w:t>
            </w:r>
          </w:p>
        </w:tc>
        <w:tc>
          <w:tcPr>
            <w:tcW w:w="2633" w:type="dxa"/>
            <w:tcBorders>
              <w:top w:val="nil"/>
              <w:left w:val="nil"/>
              <w:bottom w:val="single" w:color="auto" w:sz="4" w:space="0"/>
              <w:right w:val="single" w:color="auto" w:sz="4" w:space="0"/>
            </w:tcBorders>
            <w:shd w:val="clear" w:color="auto" w:fill="auto"/>
            <w:noWrap/>
            <w:vAlign w:val="center"/>
          </w:tcPr>
          <w:p w14:paraId="595C89D5">
            <w:pPr>
              <w:widowControl/>
              <w:jc w:val="left"/>
              <w:rPr>
                <w:rFonts w:ascii="宋体" w:hAnsi="宋体" w:cs="宋体"/>
                <w:color w:val="000000"/>
                <w:kern w:val="0"/>
                <w:sz w:val="20"/>
                <w:szCs w:val="20"/>
              </w:rPr>
            </w:pPr>
            <w:r>
              <w:rPr>
                <w:rFonts w:hint="eastAsia" w:ascii="宋体" w:hAnsi="宋体" w:cs="宋体"/>
                <w:color w:val="000000"/>
                <w:kern w:val="0"/>
                <w:sz w:val="20"/>
                <w:szCs w:val="20"/>
              </w:rPr>
              <w:t>双氟沙星（盐酸盐）</w:t>
            </w:r>
          </w:p>
        </w:tc>
        <w:tc>
          <w:tcPr>
            <w:tcW w:w="1555" w:type="dxa"/>
            <w:tcBorders>
              <w:top w:val="nil"/>
              <w:left w:val="nil"/>
              <w:bottom w:val="single" w:color="auto" w:sz="4" w:space="0"/>
              <w:right w:val="single" w:color="auto" w:sz="4" w:space="0"/>
            </w:tcBorders>
            <w:shd w:val="clear" w:color="000000" w:fill="FFFFFF"/>
            <w:vAlign w:val="center"/>
          </w:tcPr>
          <w:p w14:paraId="021A61D0">
            <w:pPr>
              <w:widowControl/>
              <w:jc w:val="center"/>
              <w:rPr>
                <w:rFonts w:ascii="Arial" w:hAnsi="Arial" w:cs="Arial"/>
                <w:color w:val="000000"/>
                <w:kern w:val="0"/>
                <w:sz w:val="20"/>
                <w:szCs w:val="20"/>
              </w:rPr>
            </w:pPr>
            <w:r>
              <w:rPr>
                <w:rFonts w:ascii="Arial" w:hAnsi="Arial" w:cs="Arial"/>
                <w:color w:val="000000"/>
                <w:kern w:val="0"/>
                <w:sz w:val="20"/>
                <w:szCs w:val="20"/>
              </w:rPr>
              <w:t>400.1 / 299.1</w:t>
            </w:r>
          </w:p>
        </w:tc>
        <w:tc>
          <w:tcPr>
            <w:tcW w:w="820" w:type="dxa"/>
            <w:tcBorders>
              <w:top w:val="nil"/>
              <w:left w:val="nil"/>
              <w:bottom w:val="single" w:color="auto" w:sz="4" w:space="0"/>
              <w:right w:val="single" w:color="auto" w:sz="4" w:space="0"/>
            </w:tcBorders>
            <w:shd w:val="clear" w:color="000000" w:fill="FFFFFF"/>
            <w:vAlign w:val="center"/>
          </w:tcPr>
          <w:p w14:paraId="77EB86E5">
            <w:pPr>
              <w:widowControl/>
              <w:jc w:val="center"/>
              <w:rPr>
                <w:rFonts w:ascii="Arial" w:hAnsi="Arial" w:cs="Arial"/>
                <w:color w:val="000000"/>
                <w:kern w:val="0"/>
                <w:sz w:val="20"/>
                <w:szCs w:val="20"/>
              </w:rPr>
            </w:pPr>
            <w:r>
              <w:rPr>
                <w:rFonts w:ascii="Arial" w:hAnsi="Arial" w:cs="Arial"/>
                <w:color w:val="000000"/>
                <w:kern w:val="0"/>
                <w:sz w:val="20"/>
                <w:szCs w:val="20"/>
              </w:rPr>
              <w:t xml:space="preserve">6.40 </w:t>
            </w:r>
          </w:p>
        </w:tc>
        <w:tc>
          <w:tcPr>
            <w:tcW w:w="550" w:type="dxa"/>
            <w:tcBorders>
              <w:top w:val="nil"/>
              <w:left w:val="nil"/>
              <w:bottom w:val="single" w:color="auto" w:sz="4" w:space="0"/>
              <w:right w:val="single" w:color="auto" w:sz="4" w:space="0"/>
            </w:tcBorders>
            <w:shd w:val="clear" w:color="000000" w:fill="FFFFFF"/>
            <w:vAlign w:val="center"/>
          </w:tcPr>
          <w:p w14:paraId="6204989F">
            <w:pPr>
              <w:widowControl/>
              <w:jc w:val="center"/>
              <w:rPr>
                <w:rFonts w:ascii="Arial" w:hAnsi="Arial" w:cs="Arial"/>
                <w:color w:val="000000"/>
                <w:kern w:val="0"/>
                <w:sz w:val="20"/>
                <w:szCs w:val="20"/>
              </w:rPr>
            </w:pPr>
            <w:r>
              <w:rPr>
                <w:rFonts w:ascii="Arial" w:hAnsi="Arial" w:cs="Arial"/>
                <w:color w:val="000000"/>
                <w:kern w:val="0"/>
                <w:sz w:val="20"/>
                <w:szCs w:val="20"/>
              </w:rPr>
              <w:t>127</w:t>
            </w:r>
          </w:p>
        </w:tc>
        <w:tc>
          <w:tcPr>
            <w:tcW w:w="922" w:type="dxa"/>
            <w:tcBorders>
              <w:top w:val="nil"/>
              <w:left w:val="nil"/>
              <w:bottom w:val="single" w:color="auto" w:sz="4" w:space="0"/>
              <w:right w:val="single" w:color="auto" w:sz="4" w:space="0"/>
            </w:tcBorders>
            <w:shd w:val="clear" w:color="000000" w:fill="FFFFFF"/>
            <w:vAlign w:val="center"/>
          </w:tcPr>
          <w:p w14:paraId="06563EBB">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0E03A497">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33BF67A1">
            <w:pPr>
              <w:widowControl/>
              <w:jc w:val="left"/>
              <w:rPr>
                <w:rFonts w:ascii="Arial" w:hAnsi="Arial" w:cs="Arial"/>
                <w:color w:val="000000"/>
                <w:kern w:val="0"/>
                <w:sz w:val="20"/>
                <w:szCs w:val="20"/>
              </w:rPr>
            </w:pPr>
            <w:r>
              <w:rPr>
                <w:rFonts w:ascii="Arial" w:hAnsi="Arial" w:cs="Arial"/>
                <w:color w:val="000000"/>
                <w:kern w:val="0"/>
                <w:sz w:val="20"/>
                <w:szCs w:val="20"/>
              </w:rPr>
              <w:t xml:space="preserve">Amoxicillintrihydrate  </w:t>
            </w:r>
          </w:p>
        </w:tc>
        <w:tc>
          <w:tcPr>
            <w:tcW w:w="2633" w:type="dxa"/>
            <w:tcBorders>
              <w:top w:val="nil"/>
              <w:left w:val="nil"/>
              <w:bottom w:val="single" w:color="auto" w:sz="4" w:space="0"/>
              <w:right w:val="single" w:color="auto" w:sz="4" w:space="0"/>
            </w:tcBorders>
            <w:shd w:val="clear" w:color="auto" w:fill="auto"/>
            <w:noWrap/>
            <w:vAlign w:val="center"/>
          </w:tcPr>
          <w:p w14:paraId="7FC371B2">
            <w:pPr>
              <w:widowControl/>
              <w:jc w:val="left"/>
              <w:rPr>
                <w:rFonts w:ascii="宋体" w:hAnsi="宋体" w:cs="宋体"/>
                <w:color w:val="000000"/>
                <w:kern w:val="0"/>
                <w:sz w:val="20"/>
                <w:szCs w:val="20"/>
              </w:rPr>
            </w:pPr>
            <w:r>
              <w:rPr>
                <w:rFonts w:hint="eastAsia" w:ascii="宋体" w:hAnsi="宋体" w:cs="宋体"/>
                <w:color w:val="000000"/>
                <w:kern w:val="0"/>
                <w:sz w:val="20"/>
                <w:szCs w:val="20"/>
              </w:rPr>
              <w:t>阿莫西林三水合物</w:t>
            </w:r>
          </w:p>
        </w:tc>
        <w:tc>
          <w:tcPr>
            <w:tcW w:w="1555" w:type="dxa"/>
            <w:tcBorders>
              <w:top w:val="nil"/>
              <w:left w:val="nil"/>
              <w:bottom w:val="single" w:color="auto" w:sz="4" w:space="0"/>
              <w:right w:val="single" w:color="auto" w:sz="4" w:space="0"/>
            </w:tcBorders>
            <w:shd w:val="clear" w:color="000000" w:fill="FFFFFF"/>
            <w:vAlign w:val="center"/>
          </w:tcPr>
          <w:p w14:paraId="3C9E6024">
            <w:pPr>
              <w:widowControl/>
              <w:jc w:val="center"/>
              <w:rPr>
                <w:rFonts w:ascii="Arial" w:hAnsi="Arial" w:cs="Arial"/>
                <w:color w:val="000000"/>
                <w:kern w:val="0"/>
                <w:sz w:val="20"/>
                <w:szCs w:val="20"/>
              </w:rPr>
            </w:pPr>
            <w:r>
              <w:rPr>
                <w:rFonts w:ascii="Arial" w:hAnsi="Arial" w:cs="Arial"/>
                <w:color w:val="000000"/>
                <w:kern w:val="0"/>
                <w:sz w:val="20"/>
                <w:szCs w:val="20"/>
              </w:rPr>
              <w:t>366.2 / 114.1</w:t>
            </w:r>
          </w:p>
        </w:tc>
        <w:tc>
          <w:tcPr>
            <w:tcW w:w="820" w:type="dxa"/>
            <w:tcBorders>
              <w:top w:val="nil"/>
              <w:left w:val="nil"/>
              <w:bottom w:val="single" w:color="auto" w:sz="4" w:space="0"/>
              <w:right w:val="single" w:color="auto" w:sz="4" w:space="0"/>
            </w:tcBorders>
            <w:shd w:val="clear" w:color="000000" w:fill="FFFFFF"/>
            <w:vAlign w:val="center"/>
          </w:tcPr>
          <w:p w14:paraId="49368292">
            <w:pPr>
              <w:widowControl/>
              <w:jc w:val="center"/>
              <w:rPr>
                <w:rFonts w:ascii="Arial" w:hAnsi="Arial" w:cs="Arial"/>
                <w:color w:val="000000"/>
                <w:kern w:val="0"/>
                <w:sz w:val="20"/>
                <w:szCs w:val="20"/>
              </w:rPr>
            </w:pPr>
            <w:r>
              <w:rPr>
                <w:rFonts w:ascii="Arial" w:hAnsi="Arial" w:cs="Arial"/>
                <w:color w:val="000000"/>
                <w:kern w:val="0"/>
                <w:sz w:val="20"/>
                <w:szCs w:val="20"/>
              </w:rPr>
              <w:t xml:space="preserve">3.55 </w:t>
            </w:r>
          </w:p>
        </w:tc>
        <w:tc>
          <w:tcPr>
            <w:tcW w:w="550" w:type="dxa"/>
            <w:tcBorders>
              <w:top w:val="nil"/>
              <w:left w:val="nil"/>
              <w:bottom w:val="single" w:color="auto" w:sz="4" w:space="0"/>
              <w:right w:val="single" w:color="auto" w:sz="4" w:space="0"/>
            </w:tcBorders>
            <w:shd w:val="clear" w:color="000000" w:fill="FFFFFF"/>
            <w:vAlign w:val="center"/>
          </w:tcPr>
          <w:p w14:paraId="5DD8F6FC">
            <w:pPr>
              <w:widowControl/>
              <w:jc w:val="center"/>
              <w:rPr>
                <w:rFonts w:ascii="Arial" w:hAnsi="Arial" w:cs="Arial"/>
                <w:color w:val="000000"/>
                <w:kern w:val="0"/>
                <w:sz w:val="20"/>
                <w:szCs w:val="20"/>
              </w:rPr>
            </w:pPr>
            <w:r>
              <w:rPr>
                <w:rFonts w:ascii="Arial" w:hAnsi="Arial" w:cs="Arial"/>
                <w:color w:val="000000"/>
                <w:kern w:val="0"/>
                <w:sz w:val="20"/>
                <w:szCs w:val="20"/>
              </w:rPr>
              <w:t>104</w:t>
            </w:r>
          </w:p>
        </w:tc>
        <w:tc>
          <w:tcPr>
            <w:tcW w:w="922" w:type="dxa"/>
            <w:tcBorders>
              <w:top w:val="nil"/>
              <w:left w:val="nil"/>
              <w:bottom w:val="single" w:color="auto" w:sz="4" w:space="0"/>
              <w:right w:val="single" w:color="auto" w:sz="4" w:space="0"/>
            </w:tcBorders>
            <w:shd w:val="clear" w:color="000000" w:fill="FFFFFF"/>
            <w:vAlign w:val="center"/>
          </w:tcPr>
          <w:p w14:paraId="07595D49">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045EE359">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7F4CB1F6">
            <w:pPr>
              <w:widowControl/>
              <w:jc w:val="left"/>
              <w:rPr>
                <w:rFonts w:ascii="Arial" w:hAnsi="Arial" w:cs="Arial"/>
                <w:color w:val="000000"/>
                <w:kern w:val="0"/>
                <w:sz w:val="20"/>
                <w:szCs w:val="20"/>
              </w:rPr>
            </w:pPr>
            <w:r>
              <w:rPr>
                <w:rFonts w:ascii="Arial" w:hAnsi="Arial" w:cs="Arial"/>
                <w:color w:val="000000"/>
                <w:kern w:val="0"/>
                <w:sz w:val="20"/>
                <w:szCs w:val="20"/>
              </w:rPr>
              <w:t xml:space="preserve">Cephalexin  </w:t>
            </w:r>
          </w:p>
        </w:tc>
        <w:tc>
          <w:tcPr>
            <w:tcW w:w="2633" w:type="dxa"/>
            <w:tcBorders>
              <w:top w:val="nil"/>
              <w:left w:val="nil"/>
              <w:bottom w:val="single" w:color="auto" w:sz="4" w:space="0"/>
              <w:right w:val="single" w:color="auto" w:sz="4" w:space="0"/>
            </w:tcBorders>
            <w:shd w:val="clear" w:color="auto" w:fill="auto"/>
            <w:noWrap/>
            <w:vAlign w:val="center"/>
          </w:tcPr>
          <w:p w14:paraId="43ED45EB">
            <w:pPr>
              <w:widowControl/>
              <w:jc w:val="left"/>
              <w:rPr>
                <w:rFonts w:ascii="宋体" w:hAnsi="宋体" w:cs="宋体"/>
                <w:color w:val="000000"/>
                <w:kern w:val="0"/>
                <w:sz w:val="20"/>
                <w:szCs w:val="20"/>
              </w:rPr>
            </w:pPr>
            <w:r>
              <w:rPr>
                <w:rFonts w:hint="eastAsia" w:ascii="宋体" w:hAnsi="宋体" w:cs="宋体"/>
                <w:color w:val="000000"/>
                <w:kern w:val="0"/>
                <w:sz w:val="20"/>
                <w:szCs w:val="20"/>
              </w:rPr>
              <w:t>头孢氨苄</w:t>
            </w:r>
          </w:p>
        </w:tc>
        <w:tc>
          <w:tcPr>
            <w:tcW w:w="1555" w:type="dxa"/>
            <w:tcBorders>
              <w:top w:val="nil"/>
              <w:left w:val="nil"/>
              <w:bottom w:val="single" w:color="auto" w:sz="4" w:space="0"/>
              <w:right w:val="single" w:color="auto" w:sz="4" w:space="0"/>
            </w:tcBorders>
            <w:shd w:val="clear" w:color="000000" w:fill="FFFFFF"/>
            <w:vAlign w:val="center"/>
          </w:tcPr>
          <w:p w14:paraId="38B38E57">
            <w:pPr>
              <w:widowControl/>
              <w:jc w:val="center"/>
              <w:rPr>
                <w:rFonts w:ascii="Arial" w:hAnsi="Arial" w:cs="Arial"/>
                <w:color w:val="000000"/>
                <w:kern w:val="0"/>
                <w:sz w:val="20"/>
                <w:szCs w:val="20"/>
              </w:rPr>
            </w:pPr>
            <w:r>
              <w:rPr>
                <w:rFonts w:ascii="Arial" w:hAnsi="Arial" w:cs="Arial"/>
                <w:color w:val="000000"/>
                <w:kern w:val="0"/>
                <w:sz w:val="20"/>
                <w:szCs w:val="20"/>
              </w:rPr>
              <w:t>348.0 / 157.9</w:t>
            </w:r>
          </w:p>
        </w:tc>
        <w:tc>
          <w:tcPr>
            <w:tcW w:w="820" w:type="dxa"/>
            <w:tcBorders>
              <w:top w:val="nil"/>
              <w:left w:val="nil"/>
              <w:bottom w:val="single" w:color="auto" w:sz="4" w:space="0"/>
              <w:right w:val="single" w:color="auto" w:sz="4" w:space="0"/>
            </w:tcBorders>
            <w:shd w:val="clear" w:color="000000" w:fill="FFFFFF"/>
            <w:vAlign w:val="center"/>
          </w:tcPr>
          <w:p w14:paraId="3B24433E">
            <w:pPr>
              <w:widowControl/>
              <w:jc w:val="center"/>
              <w:rPr>
                <w:rFonts w:ascii="Arial" w:hAnsi="Arial" w:cs="Arial"/>
                <w:color w:val="000000"/>
                <w:kern w:val="0"/>
                <w:sz w:val="20"/>
                <w:szCs w:val="20"/>
              </w:rPr>
            </w:pPr>
            <w:r>
              <w:rPr>
                <w:rFonts w:ascii="Arial" w:hAnsi="Arial" w:cs="Arial"/>
                <w:color w:val="000000"/>
                <w:kern w:val="0"/>
                <w:sz w:val="20"/>
                <w:szCs w:val="20"/>
              </w:rPr>
              <w:t xml:space="preserve">4.44 </w:t>
            </w:r>
          </w:p>
        </w:tc>
        <w:tc>
          <w:tcPr>
            <w:tcW w:w="550" w:type="dxa"/>
            <w:tcBorders>
              <w:top w:val="nil"/>
              <w:left w:val="nil"/>
              <w:bottom w:val="single" w:color="auto" w:sz="4" w:space="0"/>
              <w:right w:val="single" w:color="auto" w:sz="4" w:space="0"/>
            </w:tcBorders>
            <w:shd w:val="clear" w:color="000000" w:fill="FFFFFF"/>
            <w:vAlign w:val="center"/>
          </w:tcPr>
          <w:p w14:paraId="208A76D4">
            <w:pPr>
              <w:widowControl/>
              <w:jc w:val="center"/>
              <w:rPr>
                <w:rFonts w:ascii="Arial" w:hAnsi="Arial" w:cs="Arial"/>
                <w:color w:val="000000"/>
                <w:kern w:val="0"/>
                <w:sz w:val="20"/>
                <w:szCs w:val="20"/>
              </w:rPr>
            </w:pPr>
            <w:r>
              <w:rPr>
                <w:rFonts w:ascii="Arial" w:hAnsi="Arial" w:cs="Arial"/>
                <w:color w:val="000000"/>
                <w:kern w:val="0"/>
                <w:sz w:val="20"/>
                <w:szCs w:val="20"/>
              </w:rPr>
              <w:t>82</w:t>
            </w:r>
          </w:p>
        </w:tc>
        <w:tc>
          <w:tcPr>
            <w:tcW w:w="922" w:type="dxa"/>
            <w:tcBorders>
              <w:top w:val="nil"/>
              <w:left w:val="nil"/>
              <w:bottom w:val="single" w:color="auto" w:sz="4" w:space="0"/>
              <w:right w:val="single" w:color="auto" w:sz="4" w:space="0"/>
            </w:tcBorders>
            <w:shd w:val="clear" w:color="000000" w:fill="FFFFFF"/>
            <w:vAlign w:val="center"/>
          </w:tcPr>
          <w:p w14:paraId="66C4E39A">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40B3AAEE">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2F6A4783">
            <w:pPr>
              <w:widowControl/>
              <w:jc w:val="left"/>
              <w:rPr>
                <w:rFonts w:ascii="Arial" w:hAnsi="Arial" w:cs="Arial"/>
                <w:color w:val="000000"/>
                <w:kern w:val="0"/>
                <w:sz w:val="20"/>
                <w:szCs w:val="20"/>
              </w:rPr>
            </w:pPr>
            <w:r>
              <w:rPr>
                <w:rFonts w:ascii="Arial" w:hAnsi="Arial" w:cs="Arial"/>
                <w:color w:val="000000"/>
                <w:kern w:val="0"/>
                <w:sz w:val="20"/>
                <w:szCs w:val="20"/>
              </w:rPr>
              <w:t xml:space="preserve">Cephradine  </w:t>
            </w:r>
          </w:p>
        </w:tc>
        <w:tc>
          <w:tcPr>
            <w:tcW w:w="2633" w:type="dxa"/>
            <w:tcBorders>
              <w:top w:val="nil"/>
              <w:left w:val="nil"/>
              <w:bottom w:val="single" w:color="auto" w:sz="4" w:space="0"/>
              <w:right w:val="single" w:color="auto" w:sz="4" w:space="0"/>
            </w:tcBorders>
            <w:shd w:val="clear" w:color="auto" w:fill="auto"/>
            <w:noWrap/>
            <w:vAlign w:val="center"/>
          </w:tcPr>
          <w:p w14:paraId="2F688B66">
            <w:pPr>
              <w:widowControl/>
              <w:jc w:val="left"/>
              <w:rPr>
                <w:rFonts w:ascii="宋体" w:hAnsi="宋体" w:cs="宋体"/>
                <w:color w:val="000000"/>
                <w:kern w:val="0"/>
                <w:sz w:val="20"/>
                <w:szCs w:val="20"/>
              </w:rPr>
            </w:pPr>
            <w:r>
              <w:rPr>
                <w:rFonts w:hint="eastAsia" w:ascii="宋体" w:hAnsi="宋体" w:cs="宋体"/>
                <w:color w:val="000000"/>
                <w:kern w:val="0"/>
                <w:sz w:val="20"/>
                <w:szCs w:val="20"/>
              </w:rPr>
              <w:t>头孢拉定</w:t>
            </w:r>
          </w:p>
        </w:tc>
        <w:tc>
          <w:tcPr>
            <w:tcW w:w="1555" w:type="dxa"/>
            <w:tcBorders>
              <w:top w:val="nil"/>
              <w:left w:val="nil"/>
              <w:bottom w:val="single" w:color="auto" w:sz="4" w:space="0"/>
              <w:right w:val="single" w:color="auto" w:sz="4" w:space="0"/>
            </w:tcBorders>
            <w:shd w:val="clear" w:color="000000" w:fill="FFFFFF"/>
            <w:vAlign w:val="center"/>
          </w:tcPr>
          <w:p w14:paraId="37EC88C6">
            <w:pPr>
              <w:widowControl/>
              <w:jc w:val="center"/>
              <w:rPr>
                <w:rFonts w:ascii="Arial" w:hAnsi="Arial" w:cs="Arial"/>
                <w:color w:val="000000"/>
                <w:kern w:val="0"/>
                <w:sz w:val="20"/>
                <w:szCs w:val="20"/>
              </w:rPr>
            </w:pPr>
            <w:r>
              <w:rPr>
                <w:rFonts w:ascii="Arial" w:hAnsi="Arial" w:cs="Arial"/>
                <w:color w:val="000000"/>
                <w:kern w:val="0"/>
                <w:sz w:val="20"/>
                <w:szCs w:val="20"/>
              </w:rPr>
              <w:t>350.0 / 175.9</w:t>
            </w:r>
          </w:p>
        </w:tc>
        <w:tc>
          <w:tcPr>
            <w:tcW w:w="820" w:type="dxa"/>
            <w:tcBorders>
              <w:top w:val="nil"/>
              <w:left w:val="nil"/>
              <w:bottom w:val="single" w:color="auto" w:sz="4" w:space="0"/>
              <w:right w:val="single" w:color="auto" w:sz="4" w:space="0"/>
            </w:tcBorders>
            <w:shd w:val="clear" w:color="000000" w:fill="FFFFFF"/>
            <w:vAlign w:val="center"/>
          </w:tcPr>
          <w:p w14:paraId="3315139A">
            <w:pPr>
              <w:widowControl/>
              <w:jc w:val="center"/>
              <w:rPr>
                <w:rFonts w:ascii="Arial" w:hAnsi="Arial" w:cs="Arial"/>
                <w:color w:val="000000"/>
                <w:kern w:val="0"/>
                <w:sz w:val="20"/>
                <w:szCs w:val="20"/>
              </w:rPr>
            </w:pPr>
            <w:r>
              <w:rPr>
                <w:rFonts w:ascii="Arial" w:hAnsi="Arial" w:cs="Arial"/>
                <w:color w:val="000000"/>
                <w:kern w:val="0"/>
                <w:sz w:val="20"/>
                <w:szCs w:val="20"/>
              </w:rPr>
              <w:t xml:space="preserve">4.73 </w:t>
            </w:r>
          </w:p>
        </w:tc>
        <w:tc>
          <w:tcPr>
            <w:tcW w:w="550" w:type="dxa"/>
            <w:tcBorders>
              <w:top w:val="nil"/>
              <w:left w:val="nil"/>
              <w:bottom w:val="single" w:color="auto" w:sz="4" w:space="0"/>
              <w:right w:val="single" w:color="auto" w:sz="4" w:space="0"/>
            </w:tcBorders>
            <w:shd w:val="clear" w:color="000000" w:fill="FFFFFF"/>
            <w:vAlign w:val="center"/>
          </w:tcPr>
          <w:p w14:paraId="58FB7891">
            <w:pPr>
              <w:widowControl/>
              <w:jc w:val="center"/>
              <w:rPr>
                <w:rFonts w:ascii="Arial" w:hAnsi="Arial" w:cs="Arial"/>
                <w:color w:val="000000"/>
                <w:kern w:val="0"/>
                <w:sz w:val="20"/>
                <w:szCs w:val="20"/>
              </w:rPr>
            </w:pPr>
            <w:r>
              <w:rPr>
                <w:rFonts w:ascii="Arial" w:hAnsi="Arial" w:cs="Arial"/>
                <w:color w:val="000000"/>
                <w:kern w:val="0"/>
                <w:sz w:val="20"/>
                <w:szCs w:val="20"/>
              </w:rPr>
              <w:t>92</w:t>
            </w:r>
          </w:p>
        </w:tc>
        <w:tc>
          <w:tcPr>
            <w:tcW w:w="922" w:type="dxa"/>
            <w:tcBorders>
              <w:top w:val="nil"/>
              <w:left w:val="nil"/>
              <w:bottom w:val="single" w:color="auto" w:sz="4" w:space="0"/>
              <w:right w:val="single" w:color="auto" w:sz="4" w:space="0"/>
            </w:tcBorders>
            <w:shd w:val="clear" w:color="000000" w:fill="FFFFFF"/>
            <w:vAlign w:val="center"/>
          </w:tcPr>
          <w:p w14:paraId="3E6C80D9">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2E250263">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7471664B">
            <w:pPr>
              <w:widowControl/>
              <w:jc w:val="left"/>
              <w:rPr>
                <w:rFonts w:ascii="Arial" w:hAnsi="Arial" w:cs="Arial"/>
                <w:color w:val="000000"/>
                <w:kern w:val="0"/>
                <w:sz w:val="20"/>
                <w:szCs w:val="20"/>
              </w:rPr>
            </w:pPr>
            <w:r>
              <w:rPr>
                <w:rFonts w:ascii="Arial" w:hAnsi="Arial" w:cs="Arial"/>
                <w:color w:val="000000"/>
                <w:kern w:val="0"/>
                <w:sz w:val="20"/>
                <w:szCs w:val="20"/>
              </w:rPr>
              <w:t xml:space="preserve">Cefadroxil  </w:t>
            </w:r>
          </w:p>
        </w:tc>
        <w:tc>
          <w:tcPr>
            <w:tcW w:w="2633" w:type="dxa"/>
            <w:tcBorders>
              <w:top w:val="nil"/>
              <w:left w:val="nil"/>
              <w:bottom w:val="single" w:color="auto" w:sz="4" w:space="0"/>
              <w:right w:val="single" w:color="auto" w:sz="4" w:space="0"/>
            </w:tcBorders>
            <w:shd w:val="clear" w:color="auto" w:fill="auto"/>
            <w:noWrap/>
            <w:vAlign w:val="center"/>
          </w:tcPr>
          <w:p w14:paraId="02176F54">
            <w:pPr>
              <w:widowControl/>
              <w:jc w:val="left"/>
              <w:rPr>
                <w:rFonts w:ascii="宋体" w:hAnsi="宋体" w:cs="宋体"/>
                <w:color w:val="000000"/>
                <w:kern w:val="0"/>
                <w:sz w:val="20"/>
                <w:szCs w:val="20"/>
              </w:rPr>
            </w:pPr>
            <w:r>
              <w:rPr>
                <w:rFonts w:hint="eastAsia" w:ascii="宋体" w:hAnsi="宋体" w:cs="宋体"/>
                <w:color w:val="000000"/>
                <w:kern w:val="0"/>
                <w:sz w:val="20"/>
                <w:szCs w:val="20"/>
              </w:rPr>
              <w:t>头孢羟氨苄</w:t>
            </w:r>
          </w:p>
        </w:tc>
        <w:tc>
          <w:tcPr>
            <w:tcW w:w="1555" w:type="dxa"/>
            <w:tcBorders>
              <w:top w:val="nil"/>
              <w:left w:val="nil"/>
              <w:bottom w:val="single" w:color="auto" w:sz="4" w:space="0"/>
              <w:right w:val="single" w:color="auto" w:sz="4" w:space="0"/>
            </w:tcBorders>
            <w:shd w:val="clear" w:color="000000" w:fill="FFFFFF"/>
            <w:vAlign w:val="center"/>
          </w:tcPr>
          <w:p w14:paraId="1E631CEA">
            <w:pPr>
              <w:widowControl/>
              <w:jc w:val="center"/>
              <w:rPr>
                <w:rFonts w:ascii="Arial" w:hAnsi="Arial" w:cs="Arial"/>
                <w:color w:val="000000"/>
                <w:kern w:val="0"/>
                <w:sz w:val="20"/>
                <w:szCs w:val="20"/>
              </w:rPr>
            </w:pPr>
            <w:r>
              <w:rPr>
                <w:rFonts w:ascii="Arial" w:hAnsi="Arial" w:cs="Arial"/>
                <w:color w:val="000000"/>
                <w:kern w:val="0"/>
                <w:sz w:val="20"/>
                <w:szCs w:val="20"/>
              </w:rPr>
              <w:t>364.0 / 208.0</w:t>
            </w:r>
          </w:p>
        </w:tc>
        <w:tc>
          <w:tcPr>
            <w:tcW w:w="820" w:type="dxa"/>
            <w:tcBorders>
              <w:top w:val="nil"/>
              <w:left w:val="nil"/>
              <w:bottom w:val="single" w:color="auto" w:sz="4" w:space="0"/>
              <w:right w:val="single" w:color="auto" w:sz="4" w:space="0"/>
            </w:tcBorders>
            <w:shd w:val="clear" w:color="000000" w:fill="FFFFFF"/>
            <w:vAlign w:val="center"/>
          </w:tcPr>
          <w:p w14:paraId="4C26C58D">
            <w:pPr>
              <w:widowControl/>
              <w:jc w:val="center"/>
              <w:rPr>
                <w:rFonts w:ascii="Arial" w:hAnsi="Arial" w:cs="Arial"/>
                <w:color w:val="000000"/>
                <w:kern w:val="0"/>
                <w:sz w:val="20"/>
                <w:szCs w:val="20"/>
              </w:rPr>
            </w:pPr>
            <w:r>
              <w:rPr>
                <w:rFonts w:ascii="Arial" w:hAnsi="Arial" w:cs="Arial"/>
                <w:color w:val="000000"/>
                <w:kern w:val="0"/>
                <w:sz w:val="20"/>
                <w:szCs w:val="20"/>
              </w:rPr>
              <w:t xml:space="preserve">3.61 </w:t>
            </w:r>
          </w:p>
        </w:tc>
        <w:tc>
          <w:tcPr>
            <w:tcW w:w="550" w:type="dxa"/>
            <w:tcBorders>
              <w:top w:val="nil"/>
              <w:left w:val="nil"/>
              <w:bottom w:val="single" w:color="auto" w:sz="4" w:space="0"/>
              <w:right w:val="single" w:color="auto" w:sz="4" w:space="0"/>
            </w:tcBorders>
            <w:shd w:val="clear" w:color="000000" w:fill="FFFFFF"/>
            <w:vAlign w:val="center"/>
          </w:tcPr>
          <w:p w14:paraId="026EA46B">
            <w:pPr>
              <w:widowControl/>
              <w:jc w:val="center"/>
              <w:rPr>
                <w:rFonts w:ascii="Arial" w:hAnsi="Arial" w:cs="Arial"/>
                <w:color w:val="000000"/>
                <w:kern w:val="0"/>
                <w:sz w:val="20"/>
                <w:szCs w:val="20"/>
              </w:rPr>
            </w:pPr>
            <w:r>
              <w:rPr>
                <w:rFonts w:ascii="Arial" w:hAnsi="Arial" w:cs="Arial"/>
                <w:color w:val="000000"/>
                <w:kern w:val="0"/>
                <w:sz w:val="20"/>
                <w:szCs w:val="20"/>
              </w:rPr>
              <w:t>91</w:t>
            </w:r>
          </w:p>
        </w:tc>
        <w:tc>
          <w:tcPr>
            <w:tcW w:w="922" w:type="dxa"/>
            <w:tcBorders>
              <w:top w:val="nil"/>
              <w:left w:val="nil"/>
              <w:bottom w:val="single" w:color="auto" w:sz="4" w:space="0"/>
              <w:right w:val="single" w:color="auto" w:sz="4" w:space="0"/>
            </w:tcBorders>
            <w:shd w:val="clear" w:color="000000" w:fill="FFFFFF"/>
            <w:vAlign w:val="center"/>
          </w:tcPr>
          <w:p w14:paraId="5100E41B">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438630CB">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1C8624F2">
            <w:pPr>
              <w:widowControl/>
              <w:jc w:val="left"/>
              <w:rPr>
                <w:rFonts w:ascii="Arial" w:hAnsi="Arial" w:cs="Arial"/>
                <w:color w:val="000000"/>
                <w:kern w:val="0"/>
                <w:sz w:val="20"/>
                <w:szCs w:val="20"/>
              </w:rPr>
            </w:pPr>
            <w:r>
              <w:rPr>
                <w:rFonts w:ascii="Arial" w:hAnsi="Arial" w:cs="Arial"/>
                <w:color w:val="000000"/>
                <w:kern w:val="0"/>
                <w:sz w:val="20"/>
                <w:szCs w:val="20"/>
              </w:rPr>
              <w:t xml:space="preserve">Cefaclor  </w:t>
            </w:r>
          </w:p>
        </w:tc>
        <w:tc>
          <w:tcPr>
            <w:tcW w:w="2633" w:type="dxa"/>
            <w:tcBorders>
              <w:top w:val="nil"/>
              <w:left w:val="nil"/>
              <w:bottom w:val="single" w:color="auto" w:sz="4" w:space="0"/>
              <w:right w:val="single" w:color="auto" w:sz="4" w:space="0"/>
            </w:tcBorders>
            <w:shd w:val="clear" w:color="auto" w:fill="auto"/>
            <w:noWrap/>
            <w:vAlign w:val="center"/>
          </w:tcPr>
          <w:p w14:paraId="64176DFB">
            <w:pPr>
              <w:widowControl/>
              <w:jc w:val="left"/>
              <w:rPr>
                <w:rFonts w:ascii="宋体" w:hAnsi="宋体" w:cs="宋体"/>
                <w:color w:val="000000"/>
                <w:kern w:val="0"/>
                <w:sz w:val="20"/>
                <w:szCs w:val="20"/>
              </w:rPr>
            </w:pPr>
            <w:r>
              <w:rPr>
                <w:rFonts w:hint="eastAsia" w:ascii="宋体" w:hAnsi="宋体" w:cs="宋体"/>
                <w:color w:val="000000"/>
                <w:kern w:val="0"/>
                <w:sz w:val="20"/>
                <w:szCs w:val="20"/>
              </w:rPr>
              <w:t>头孢克洛</w:t>
            </w:r>
          </w:p>
        </w:tc>
        <w:tc>
          <w:tcPr>
            <w:tcW w:w="1555" w:type="dxa"/>
            <w:tcBorders>
              <w:top w:val="nil"/>
              <w:left w:val="nil"/>
              <w:bottom w:val="single" w:color="auto" w:sz="4" w:space="0"/>
              <w:right w:val="single" w:color="auto" w:sz="4" w:space="0"/>
            </w:tcBorders>
            <w:shd w:val="clear" w:color="000000" w:fill="FFFFFF"/>
            <w:vAlign w:val="center"/>
          </w:tcPr>
          <w:p w14:paraId="046B8551">
            <w:pPr>
              <w:widowControl/>
              <w:jc w:val="center"/>
              <w:rPr>
                <w:rFonts w:ascii="Arial" w:hAnsi="Arial" w:cs="Arial"/>
                <w:color w:val="000000"/>
                <w:kern w:val="0"/>
                <w:sz w:val="20"/>
                <w:szCs w:val="20"/>
              </w:rPr>
            </w:pPr>
            <w:r>
              <w:rPr>
                <w:rFonts w:ascii="Arial" w:hAnsi="Arial" w:cs="Arial"/>
                <w:color w:val="000000"/>
                <w:kern w:val="0"/>
                <w:sz w:val="20"/>
                <w:szCs w:val="20"/>
              </w:rPr>
              <w:t>367.9 / 105.9</w:t>
            </w:r>
          </w:p>
        </w:tc>
        <w:tc>
          <w:tcPr>
            <w:tcW w:w="820" w:type="dxa"/>
            <w:tcBorders>
              <w:top w:val="nil"/>
              <w:left w:val="nil"/>
              <w:bottom w:val="single" w:color="auto" w:sz="4" w:space="0"/>
              <w:right w:val="single" w:color="auto" w:sz="4" w:space="0"/>
            </w:tcBorders>
            <w:shd w:val="clear" w:color="000000" w:fill="FFFFFF"/>
            <w:vAlign w:val="center"/>
          </w:tcPr>
          <w:p w14:paraId="7367708C">
            <w:pPr>
              <w:widowControl/>
              <w:jc w:val="center"/>
              <w:rPr>
                <w:rFonts w:ascii="Arial" w:hAnsi="Arial" w:cs="Arial"/>
                <w:color w:val="000000"/>
                <w:kern w:val="0"/>
                <w:sz w:val="20"/>
                <w:szCs w:val="20"/>
              </w:rPr>
            </w:pPr>
            <w:r>
              <w:rPr>
                <w:rFonts w:ascii="Arial" w:hAnsi="Arial" w:cs="Arial"/>
                <w:color w:val="000000"/>
                <w:kern w:val="0"/>
                <w:sz w:val="20"/>
                <w:szCs w:val="20"/>
              </w:rPr>
              <w:t xml:space="preserve">3.99 </w:t>
            </w:r>
          </w:p>
        </w:tc>
        <w:tc>
          <w:tcPr>
            <w:tcW w:w="550" w:type="dxa"/>
            <w:tcBorders>
              <w:top w:val="nil"/>
              <w:left w:val="nil"/>
              <w:bottom w:val="single" w:color="auto" w:sz="4" w:space="0"/>
              <w:right w:val="single" w:color="auto" w:sz="4" w:space="0"/>
            </w:tcBorders>
            <w:shd w:val="clear" w:color="000000" w:fill="FFFFFF"/>
            <w:vAlign w:val="center"/>
          </w:tcPr>
          <w:p w14:paraId="38BAF1EB">
            <w:pPr>
              <w:widowControl/>
              <w:jc w:val="center"/>
              <w:rPr>
                <w:rFonts w:ascii="Arial" w:hAnsi="Arial" w:cs="Arial"/>
                <w:color w:val="000000"/>
                <w:kern w:val="0"/>
                <w:sz w:val="20"/>
                <w:szCs w:val="20"/>
              </w:rPr>
            </w:pPr>
            <w:r>
              <w:rPr>
                <w:rFonts w:ascii="Arial" w:hAnsi="Arial" w:cs="Arial"/>
                <w:color w:val="000000"/>
                <w:kern w:val="0"/>
                <w:sz w:val="20"/>
                <w:szCs w:val="20"/>
              </w:rPr>
              <w:t>103</w:t>
            </w:r>
          </w:p>
        </w:tc>
        <w:tc>
          <w:tcPr>
            <w:tcW w:w="922" w:type="dxa"/>
            <w:tcBorders>
              <w:top w:val="nil"/>
              <w:left w:val="nil"/>
              <w:bottom w:val="single" w:color="auto" w:sz="4" w:space="0"/>
              <w:right w:val="single" w:color="auto" w:sz="4" w:space="0"/>
            </w:tcBorders>
            <w:shd w:val="clear" w:color="000000" w:fill="FFFFFF"/>
            <w:vAlign w:val="center"/>
          </w:tcPr>
          <w:p w14:paraId="38488138">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37690CC9">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4298DEEC">
            <w:pPr>
              <w:widowControl/>
              <w:jc w:val="left"/>
              <w:rPr>
                <w:rFonts w:ascii="Arial" w:hAnsi="Arial" w:cs="Arial"/>
                <w:color w:val="000000"/>
                <w:kern w:val="0"/>
                <w:sz w:val="20"/>
                <w:szCs w:val="20"/>
              </w:rPr>
            </w:pPr>
            <w:r>
              <w:rPr>
                <w:rFonts w:ascii="Arial" w:hAnsi="Arial" w:cs="Arial"/>
                <w:color w:val="000000"/>
                <w:kern w:val="0"/>
                <w:sz w:val="20"/>
                <w:szCs w:val="20"/>
              </w:rPr>
              <w:t xml:space="preserve">Cefapirin  </w:t>
            </w:r>
          </w:p>
        </w:tc>
        <w:tc>
          <w:tcPr>
            <w:tcW w:w="2633" w:type="dxa"/>
            <w:tcBorders>
              <w:top w:val="nil"/>
              <w:left w:val="nil"/>
              <w:bottom w:val="single" w:color="auto" w:sz="4" w:space="0"/>
              <w:right w:val="single" w:color="auto" w:sz="4" w:space="0"/>
            </w:tcBorders>
            <w:shd w:val="clear" w:color="auto" w:fill="auto"/>
            <w:noWrap/>
            <w:vAlign w:val="center"/>
          </w:tcPr>
          <w:p w14:paraId="0EE884C7">
            <w:pPr>
              <w:widowControl/>
              <w:jc w:val="left"/>
              <w:rPr>
                <w:rFonts w:ascii="宋体" w:hAnsi="宋体" w:cs="宋体"/>
                <w:color w:val="000000"/>
                <w:kern w:val="0"/>
                <w:sz w:val="20"/>
                <w:szCs w:val="20"/>
              </w:rPr>
            </w:pPr>
            <w:r>
              <w:rPr>
                <w:rFonts w:hint="eastAsia" w:ascii="宋体" w:hAnsi="宋体" w:cs="宋体"/>
                <w:color w:val="000000"/>
                <w:kern w:val="0"/>
                <w:sz w:val="20"/>
                <w:szCs w:val="20"/>
              </w:rPr>
              <w:t>头孢吡啉钠</w:t>
            </w:r>
          </w:p>
        </w:tc>
        <w:tc>
          <w:tcPr>
            <w:tcW w:w="1555" w:type="dxa"/>
            <w:tcBorders>
              <w:top w:val="nil"/>
              <w:left w:val="nil"/>
              <w:bottom w:val="single" w:color="auto" w:sz="4" w:space="0"/>
              <w:right w:val="single" w:color="auto" w:sz="4" w:space="0"/>
            </w:tcBorders>
            <w:shd w:val="clear" w:color="000000" w:fill="FFFFFF"/>
            <w:vAlign w:val="center"/>
          </w:tcPr>
          <w:p w14:paraId="3AF6FFEB">
            <w:pPr>
              <w:widowControl/>
              <w:jc w:val="center"/>
              <w:rPr>
                <w:rFonts w:ascii="Arial" w:hAnsi="Arial" w:cs="Arial"/>
                <w:color w:val="000000"/>
                <w:kern w:val="0"/>
                <w:sz w:val="20"/>
                <w:szCs w:val="20"/>
              </w:rPr>
            </w:pPr>
            <w:r>
              <w:rPr>
                <w:rFonts w:ascii="Arial" w:hAnsi="Arial" w:cs="Arial"/>
                <w:color w:val="000000"/>
                <w:kern w:val="0"/>
                <w:sz w:val="20"/>
                <w:szCs w:val="20"/>
              </w:rPr>
              <w:t>424.1 / 292.0</w:t>
            </w:r>
          </w:p>
        </w:tc>
        <w:tc>
          <w:tcPr>
            <w:tcW w:w="820" w:type="dxa"/>
            <w:tcBorders>
              <w:top w:val="nil"/>
              <w:left w:val="nil"/>
              <w:bottom w:val="single" w:color="auto" w:sz="4" w:space="0"/>
              <w:right w:val="single" w:color="auto" w:sz="4" w:space="0"/>
            </w:tcBorders>
            <w:shd w:val="clear" w:color="000000" w:fill="FFFFFF"/>
            <w:vAlign w:val="center"/>
          </w:tcPr>
          <w:p w14:paraId="52588C60">
            <w:pPr>
              <w:widowControl/>
              <w:jc w:val="center"/>
              <w:rPr>
                <w:rFonts w:ascii="Arial" w:hAnsi="Arial" w:cs="Arial"/>
                <w:color w:val="000000"/>
                <w:kern w:val="0"/>
                <w:sz w:val="20"/>
                <w:szCs w:val="20"/>
              </w:rPr>
            </w:pPr>
            <w:r>
              <w:rPr>
                <w:rFonts w:ascii="Arial" w:hAnsi="Arial" w:cs="Arial"/>
                <w:color w:val="000000"/>
                <w:kern w:val="0"/>
                <w:sz w:val="20"/>
                <w:szCs w:val="20"/>
              </w:rPr>
              <w:t xml:space="preserve">3.79 </w:t>
            </w:r>
          </w:p>
        </w:tc>
        <w:tc>
          <w:tcPr>
            <w:tcW w:w="550" w:type="dxa"/>
            <w:tcBorders>
              <w:top w:val="nil"/>
              <w:left w:val="nil"/>
              <w:bottom w:val="single" w:color="auto" w:sz="4" w:space="0"/>
              <w:right w:val="single" w:color="auto" w:sz="4" w:space="0"/>
            </w:tcBorders>
            <w:shd w:val="clear" w:color="000000" w:fill="FFFFFF"/>
            <w:vAlign w:val="center"/>
          </w:tcPr>
          <w:p w14:paraId="5F1E2108">
            <w:pPr>
              <w:widowControl/>
              <w:jc w:val="center"/>
              <w:rPr>
                <w:rFonts w:ascii="Arial" w:hAnsi="Arial" w:cs="Arial"/>
                <w:color w:val="000000"/>
                <w:kern w:val="0"/>
                <w:sz w:val="20"/>
                <w:szCs w:val="20"/>
              </w:rPr>
            </w:pPr>
            <w:r>
              <w:rPr>
                <w:rFonts w:ascii="Arial" w:hAnsi="Arial" w:cs="Arial"/>
                <w:color w:val="000000"/>
                <w:kern w:val="0"/>
                <w:sz w:val="20"/>
                <w:szCs w:val="20"/>
              </w:rPr>
              <w:t>115</w:t>
            </w:r>
          </w:p>
        </w:tc>
        <w:tc>
          <w:tcPr>
            <w:tcW w:w="922" w:type="dxa"/>
            <w:tcBorders>
              <w:top w:val="nil"/>
              <w:left w:val="nil"/>
              <w:bottom w:val="single" w:color="auto" w:sz="4" w:space="0"/>
              <w:right w:val="single" w:color="auto" w:sz="4" w:space="0"/>
            </w:tcBorders>
            <w:shd w:val="clear" w:color="000000" w:fill="FFFFFF"/>
            <w:vAlign w:val="center"/>
          </w:tcPr>
          <w:p w14:paraId="01BDBBC0">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0128C715">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6AD14846">
            <w:pPr>
              <w:widowControl/>
              <w:jc w:val="left"/>
              <w:rPr>
                <w:rFonts w:ascii="Arial" w:hAnsi="Arial" w:cs="Arial"/>
                <w:color w:val="000000"/>
                <w:kern w:val="0"/>
                <w:sz w:val="20"/>
                <w:szCs w:val="20"/>
              </w:rPr>
            </w:pPr>
            <w:r>
              <w:rPr>
                <w:rFonts w:ascii="Arial" w:hAnsi="Arial" w:cs="Arial"/>
                <w:color w:val="000000"/>
                <w:kern w:val="0"/>
                <w:sz w:val="20"/>
                <w:szCs w:val="20"/>
              </w:rPr>
              <w:t xml:space="preserve">Cefazolin  </w:t>
            </w:r>
          </w:p>
        </w:tc>
        <w:tc>
          <w:tcPr>
            <w:tcW w:w="2633" w:type="dxa"/>
            <w:tcBorders>
              <w:top w:val="nil"/>
              <w:left w:val="nil"/>
              <w:bottom w:val="single" w:color="auto" w:sz="4" w:space="0"/>
              <w:right w:val="single" w:color="auto" w:sz="4" w:space="0"/>
            </w:tcBorders>
            <w:shd w:val="clear" w:color="auto" w:fill="auto"/>
            <w:noWrap/>
            <w:vAlign w:val="center"/>
          </w:tcPr>
          <w:p w14:paraId="2D5B24AD">
            <w:pPr>
              <w:widowControl/>
              <w:jc w:val="left"/>
              <w:rPr>
                <w:rFonts w:ascii="宋体" w:hAnsi="宋体" w:cs="宋体"/>
                <w:color w:val="000000"/>
                <w:kern w:val="0"/>
                <w:sz w:val="20"/>
                <w:szCs w:val="20"/>
              </w:rPr>
            </w:pPr>
            <w:r>
              <w:rPr>
                <w:rFonts w:hint="eastAsia" w:ascii="宋体" w:hAnsi="宋体" w:cs="宋体"/>
                <w:color w:val="000000"/>
                <w:kern w:val="0"/>
                <w:sz w:val="20"/>
                <w:szCs w:val="20"/>
              </w:rPr>
              <w:t>头孢唑啉</w:t>
            </w:r>
          </w:p>
        </w:tc>
        <w:tc>
          <w:tcPr>
            <w:tcW w:w="1555" w:type="dxa"/>
            <w:tcBorders>
              <w:top w:val="nil"/>
              <w:left w:val="nil"/>
              <w:bottom w:val="single" w:color="auto" w:sz="4" w:space="0"/>
              <w:right w:val="single" w:color="auto" w:sz="4" w:space="0"/>
            </w:tcBorders>
            <w:shd w:val="clear" w:color="000000" w:fill="FFFFFF"/>
            <w:vAlign w:val="center"/>
          </w:tcPr>
          <w:p w14:paraId="1CF9C201">
            <w:pPr>
              <w:widowControl/>
              <w:jc w:val="center"/>
              <w:rPr>
                <w:rFonts w:ascii="Arial" w:hAnsi="Arial" w:cs="Arial"/>
                <w:color w:val="000000"/>
                <w:kern w:val="0"/>
                <w:sz w:val="20"/>
                <w:szCs w:val="20"/>
              </w:rPr>
            </w:pPr>
            <w:r>
              <w:rPr>
                <w:rFonts w:ascii="Arial" w:hAnsi="Arial" w:cs="Arial"/>
                <w:color w:val="000000"/>
                <w:kern w:val="0"/>
                <w:sz w:val="20"/>
                <w:szCs w:val="20"/>
              </w:rPr>
              <w:t>454.9 / 155.8</w:t>
            </w:r>
          </w:p>
        </w:tc>
        <w:tc>
          <w:tcPr>
            <w:tcW w:w="820" w:type="dxa"/>
            <w:tcBorders>
              <w:top w:val="nil"/>
              <w:left w:val="nil"/>
              <w:bottom w:val="single" w:color="auto" w:sz="4" w:space="0"/>
              <w:right w:val="single" w:color="auto" w:sz="4" w:space="0"/>
            </w:tcBorders>
            <w:shd w:val="clear" w:color="000000" w:fill="FFFFFF"/>
            <w:vAlign w:val="center"/>
          </w:tcPr>
          <w:p w14:paraId="192EB6C9">
            <w:pPr>
              <w:widowControl/>
              <w:jc w:val="center"/>
              <w:rPr>
                <w:rFonts w:ascii="Arial" w:hAnsi="Arial" w:cs="Arial"/>
                <w:color w:val="000000"/>
                <w:kern w:val="0"/>
                <w:sz w:val="20"/>
                <w:szCs w:val="20"/>
              </w:rPr>
            </w:pPr>
            <w:r>
              <w:rPr>
                <w:rFonts w:ascii="Arial" w:hAnsi="Arial" w:cs="Arial"/>
                <w:color w:val="000000"/>
                <w:kern w:val="0"/>
                <w:sz w:val="20"/>
                <w:szCs w:val="20"/>
              </w:rPr>
              <w:t xml:space="preserve">5.33 </w:t>
            </w:r>
          </w:p>
        </w:tc>
        <w:tc>
          <w:tcPr>
            <w:tcW w:w="550" w:type="dxa"/>
            <w:tcBorders>
              <w:top w:val="nil"/>
              <w:left w:val="nil"/>
              <w:bottom w:val="single" w:color="auto" w:sz="4" w:space="0"/>
              <w:right w:val="single" w:color="auto" w:sz="4" w:space="0"/>
            </w:tcBorders>
            <w:shd w:val="clear" w:color="000000" w:fill="FFFFFF"/>
            <w:vAlign w:val="center"/>
          </w:tcPr>
          <w:p w14:paraId="37B666AA">
            <w:pPr>
              <w:widowControl/>
              <w:jc w:val="center"/>
              <w:rPr>
                <w:rFonts w:ascii="Arial" w:hAnsi="Arial" w:cs="Arial"/>
                <w:color w:val="000000"/>
                <w:kern w:val="0"/>
                <w:sz w:val="20"/>
                <w:szCs w:val="20"/>
              </w:rPr>
            </w:pPr>
            <w:r>
              <w:rPr>
                <w:rFonts w:ascii="Arial" w:hAnsi="Arial" w:cs="Arial"/>
                <w:color w:val="000000"/>
                <w:kern w:val="0"/>
                <w:sz w:val="20"/>
                <w:szCs w:val="20"/>
              </w:rPr>
              <w:t>135</w:t>
            </w:r>
          </w:p>
        </w:tc>
        <w:tc>
          <w:tcPr>
            <w:tcW w:w="922" w:type="dxa"/>
            <w:tcBorders>
              <w:top w:val="nil"/>
              <w:left w:val="nil"/>
              <w:bottom w:val="single" w:color="auto" w:sz="4" w:space="0"/>
              <w:right w:val="single" w:color="auto" w:sz="4" w:space="0"/>
            </w:tcBorders>
            <w:shd w:val="clear" w:color="000000" w:fill="FFFFFF"/>
            <w:vAlign w:val="center"/>
          </w:tcPr>
          <w:p w14:paraId="1BEDAEE6">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15A0B3AF">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55B55891">
            <w:pPr>
              <w:widowControl/>
              <w:jc w:val="left"/>
              <w:rPr>
                <w:rFonts w:ascii="Arial" w:hAnsi="Arial" w:cs="Arial"/>
                <w:color w:val="000000"/>
                <w:kern w:val="0"/>
                <w:sz w:val="20"/>
                <w:szCs w:val="20"/>
              </w:rPr>
            </w:pPr>
            <w:r>
              <w:rPr>
                <w:rFonts w:ascii="Arial" w:hAnsi="Arial" w:cs="Arial"/>
                <w:color w:val="000000"/>
                <w:kern w:val="0"/>
                <w:sz w:val="20"/>
                <w:szCs w:val="20"/>
              </w:rPr>
              <w:t xml:space="preserve">Cefotaxime  </w:t>
            </w:r>
          </w:p>
        </w:tc>
        <w:tc>
          <w:tcPr>
            <w:tcW w:w="2633" w:type="dxa"/>
            <w:tcBorders>
              <w:top w:val="nil"/>
              <w:left w:val="nil"/>
              <w:bottom w:val="single" w:color="auto" w:sz="4" w:space="0"/>
              <w:right w:val="single" w:color="auto" w:sz="4" w:space="0"/>
            </w:tcBorders>
            <w:shd w:val="clear" w:color="auto" w:fill="auto"/>
            <w:noWrap/>
            <w:vAlign w:val="center"/>
          </w:tcPr>
          <w:p w14:paraId="573D1C45">
            <w:pPr>
              <w:widowControl/>
              <w:jc w:val="left"/>
              <w:rPr>
                <w:rFonts w:ascii="宋体" w:hAnsi="宋体" w:cs="宋体"/>
                <w:color w:val="000000"/>
                <w:kern w:val="0"/>
                <w:sz w:val="20"/>
                <w:szCs w:val="20"/>
              </w:rPr>
            </w:pPr>
            <w:r>
              <w:rPr>
                <w:rFonts w:hint="eastAsia" w:ascii="宋体" w:hAnsi="宋体" w:cs="宋体"/>
                <w:color w:val="000000"/>
                <w:kern w:val="0"/>
                <w:sz w:val="20"/>
                <w:szCs w:val="20"/>
              </w:rPr>
              <w:t>头孢噻肟</w:t>
            </w:r>
          </w:p>
        </w:tc>
        <w:tc>
          <w:tcPr>
            <w:tcW w:w="1555" w:type="dxa"/>
            <w:tcBorders>
              <w:top w:val="nil"/>
              <w:left w:val="nil"/>
              <w:bottom w:val="single" w:color="auto" w:sz="4" w:space="0"/>
              <w:right w:val="single" w:color="auto" w:sz="4" w:space="0"/>
            </w:tcBorders>
            <w:shd w:val="clear" w:color="000000" w:fill="FFFFFF"/>
            <w:vAlign w:val="center"/>
          </w:tcPr>
          <w:p w14:paraId="68E9B9BB">
            <w:pPr>
              <w:widowControl/>
              <w:jc w:val="center"/>
              <w:rPr>
                <w:rFonts w:ascii="Arial" w:hAnsi="Arial" w:cs="Arial"/>
                <w:color w:val="000000"/>
                <w:kern w:val="0"/>
                <w:sz w:val="20"/>
                <w:szCs w:val="20"/>
              </w:rPr>
            </w:pPr>
            <w:r>
              <w:rPr>
                <w:rFonts w:ascii="Arial" w:hAnsi="Arial" w:cs="Arial"/>
                <w:color w:val="000000"/>
                <w:kern w:val="0"/>
                <w:sz w:val="20"/>
                <w:szCs w:val="20"/>
              </w:rPr>
              <w:t>456.0 / 166.9</w:t>
            </w:r>
          </w:p>
        </w:tc>
        <w:tc>
          <w:tcPr>
            <w:tcW w:w="820" w:type="dxa"/>
            <w:tcBorders>
              <w:top w:val="nil"/>
              <w:left w:val="nil"/>
              <w:bottom w:val="single" w:color="auto" w:sz="4" w:space="0"/>
              <w:right w:val="single" w:color="auto" w:sz="4" w:space="0"/>
            </w:tcBorders>
            <w:shd w:val="clear" w:color="000000" w:fill="FFFFFF"/>
            <w:vAlign w:val="center"/>
          </w:tcPr>
          <w:p w14:paraId="0F5D8CD6">
            <w:pPr>
              <w:widowControl/>
              <w:jc w:val="center"/>
              <w:rPr>
                <w:rFonts w:ascii="Arial" w:hAnsi="Arial" w:cs="Arial"/>
                <w:color w:val="000000"/>
                <w:kern w:val="0"/>
                <w:sz w:val="20"/>
                <w:szCs w:val="20"/>
              </w:rPr>
            </w:pPr>
            <w:r>
              <w:rPr>
                <w:rFonts w:ascii="Arial" w:hAnsi="Arial" w:cs="Arial"/>
                <w:color w:val="000000"/>
                <w:kern w:val="0"/>
                <w:sz w:val="20"/>
                <w:szCs w:val="20"/>
              </w:rPr>
              <w:t xml:space="preserve">4.96 </w:t>
            </w:r>
          </w:p>
        </w:tc>
        <w:tc>
          <w:tcPr>
            <w:tcW w:w="550" w:type="dxa"/>
            <w:tcBorders>
              <w:top w:val="nil"/>
              <w:left w:val="nil"/>
              <w:bottom w:val="single" w:color="auto" w:sz="4" w:space="0"/>
              <w:right w:val="single" w:color="auto" w:sz="4" w:space="0"/>
            </w:tcBorders>
            <w:shd w:val="clear" w:color="000000" w:fill="FFFFFF"/>
            <w:vAlign w:val="center"/>
          </w:tcPr>
          <w:p w14:paraId="66DE4DC0">
            <w:pPr>
              <w:widowControl/>
              <w:jc w:val="center"/>
              <w:rPr>
                <w:rFonts w:ascii="Arial" w:hAnsi="Arial" w:cs="Arial"/>
                <w:color w:val="000000"/>
                <w:kern w:val="0"/>
                <w:sz w:val="20"/>
                <w:szCs w:val="20"/>
              </w:rPr>
            </w:pPr>
            <w:r>
              <w:rPr>
                <w:rFonts w:ascii="Arial" w:hAnsi="Arial" w:cs="Arial"/>
                <w:color w:val="000000"/>
                <w:kern w:val="0"/>
                <w:sz w:val="20"/>
                <w:szCs w:val="20"/>
              </w:rPr>
              <w:t>90</w:t>
            </w:r>
          </w:p>
        </w:tc>
        <w:tc>
          <w:tcPr>
            <w:tcW w:w="922" w:type="dxa"/>
            <w:tcBorders>
              <w:top w:val="nil"/>
              <w:left w:val="nil"/>
              <w:bottom w:val="single" w:color="auto" w:sz="4" w:space="0"/>
              <w:right w:val="single" w:color="auto" w:sz="4" w:space="0"/>
            </w:tcBorders>
            <w:shd w:val="clear" w:color="000000" w:fill="FFFFFF"/>
            <w:vAlign w:val="center"/>
          </w:tcPr>
          <w:p w14:paraId="1274279D">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0FACCBB7">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52C22F9B">
            <w:pPr>
              <w:widowControl/>
              <w:jc w:val="left"/>
              <w:rPr>
                <w:rFonts w:ascii="Arial" w:hAnsi="Arial" w:cs="Arial"/>
                <w:color w:val="000000"/>
                <w:kern w:val="0"/>
                <w:sz w:val="20"/>
                <w:szCs w:val="20"/>
              </w:rPr>
            </w:pPr>
            <w:r>
              <w:rPr>
                <w:rFonts w:ascii="Arial" w:hAnsi="Arial" w:cs="Arial"/>
                <w:color w:val="000000"/>
                <w:kern w:val="0"/>
                <w:sz w:val="20"/>
                <w:szCs w:val="20"/>
              </w:rPr>
              <w:t xml:space="preserve">Cefamandole  </w:t>
            </w:r>
          </w:p>
        </w:tc>
        <w:tc>
          <w:tcPr>
            <w:tcW w:w="2633" w:type="dxa"/>
            <w:tcBorders>
              <w:top w:val="nil"/>
              <w:left w:val="nil"/>
              <w:bottom w:val="single" w:color="auto" w:sz="4" w:space="0"/>
              <w:right w:val="single" w:color="auto" w:sz="4" w:space="0"/>
            </w:tcBorders>
            <w:shd w:val="clear" w:color="auto" w:fill="auto"/>
            <w:noWrap/>
            <w:vAlign w:val="center"/>
          </w:tcPr>
          <w:p w14:paraId="31DAA714">
            <w:pPr>
              <w:widowControl/>
              <w:jc w:val="left"/>
              <w:rPr>
                <w:rFonts w:ascii="宋体" w:hAnsi="宋体" w:cs="宋体"/>
                <w:color w:val="000000"/>
                <w:kern w:val="0"/>
                <w:sz w:val="20"/>
                <w:szCs w:val="20"/>
              </w:rPr>
            </w:pPr>
            <w:r>
              <w:rPr>
                <w:rFonts w:hint="eastAsia" w:ascii="宋体" w:hAnsi="宋体" w:cs="宋体"/>
                <w:color w:val="000000"/>
                <w:kern w:val="0"/>
                <w:sz w:val="20"/>
                <w:szCs w:val="20"/>
              </w:rPr>
              <w:t>头孢孟多钠</w:t>
            </w:r>
          </w:p>
        </w:tc>
        <w:tc>
          <w:tcPr>
            <w:tcW w:w="1555" w:type="dxa"/>
            <w:tcBorders>
              <w:top w:val="nil"/>
              <w:left w:val="nil"/>
              <w:bottom w:val="single" w:color="auto" w:sz="4" w:space="0"/>
              <w:right w:val="single" w:color="auto" w:sz="4" w:space="0"/>
            </w:tcBorders>
            <w:shd w:val="clear" w:color="000000" w:fill="FFFFFF"/>
            <w:vAlign w:val="center"/>
          </w:tcPr>
          <w:p w14:paraId="4987DA77">
            <w:pPr>
              <w:widowControl/>
              <w:jc w:val="center"/>
              <w:rPr>
                <w:rFonts w:ascii="Arial" w:hAnsi="Arial" w:cs="Arial"/>
                <w:color w:val="000000"/>
                <w:kern w:val="0"/>
                <w:sz w:val="20"/>
                <w:szCs w:val="20"/>
              </w:rPr>
            </w:pPr>
            <w:r>
              <w:rPr>
                <w:rFonts w:ascii="Arial" w:hAnsi="Arial" w:cs="Arial"/>
                <w:color w:val="000000"/>
                <w:kern w:val="0"/>
                <w:sz w:val="20"/>
                <w:szCs w:val="20"/>
              </w:rPr>
              <w:t>463.0 / 158.1</w:t>
            </w:r>
          </w:p>
        </w:tc>
        <w:tc>
          <w:tcPr>
            <w:tcW w:w="820" w:type="dxa"/>
            <w:tcBorders>
              <w:top w:val="nil"/>
              <w:left w:val="nil"/>
              <w:bottom w:val="single" w:color="auto" w:sz="4" w:space="0"/>
              <w:right w:val="single" w:color="auto" w:sz="4" w:space="0"/>
            </w:tcBorders>
            <w:shd w:val="clear" w:color="000000" w:fill="FFFFFF"/>
            <w:vAlign w:val="center"/>
          </w:tcPr>
          <w:p w14:paraId="25650CD3">
            <w:pPr>
              <w:widowControl/>
              <w:jc w:val="center"/>
              <w:rPr>
                <w:rFonts w:ascii="Arial" w:hAnsi="Arial" w:cs="Arial"/>
                <w:color w:val="000000"/>
                <w:kern w:val="0"/>
                <w:sz w:val="20"/>
                <w:szCs w:val="20"/>
              </w:rPr>
            </w:pPr>
            <w:r>
              <w:rPr>
                <w:rFonts w:ascii="Arial" w:hAnsi="Arial" w:cs="Arial"/>
                <w:color w:val="000000"/>
                <w:kern w:val="0"/>
                <w:sz w:val="20"/>
                <w:szCs w:val="20"/>
              </w:rPr>
              <w:t xml:space="preserve">6.84 </w:t>
            </w:r>
          </w:p>
        </w:tc>
        <w:tc>
          <w:tcPr>
            <w:tcW w:w="550" w:type="dxa"/>
            <w:tcBorders>
              <w:top w:val="nil"/>
              <w:left w:val="nil"/>
              <w:bottom w:val="single" w:color="auto" w:sz="4" w:space="0"/>
              <w:right w:val="single" w:color="auto" w:sz="4" w:space="0"/>
            </w:tcBorders>
            <w:shd w:val="clear" w:color="000000" w:fill="FFFFFF"/>
            <w:vAlign w:val="center"/>
          </w:tcPr>
          <w:p w14:paraId="1583FEC2">
            <w:pPr>
              <w:widowControl/>
              <w:jc w:val="center"/>
              <w:rPr>
                <w:rFonts w:ascii="Arial" w:hAnsi="Arial" w:cs="Arial"/>
                <w:color w:val="000000"/>
                <w:kern w:val="0"/>
                <w:sz w:val="20"/>
                <w:szCs w:val="20"/>
              </w:rPr>
            </w:pPr>
            <w:r>
              <w:rPr>
                <w:rFonts w:ascii="Arial" w:hAnsi="Arial" w:cs="Arial"/>
                <w:color w:val="000000"/>
                <w:kern w:val="0"/>
                <w:sz w:val="20"/>
                <w:szCs w:val="20"/>
              </w:rPr>
              <w:t>111</w:t>
            </w:r>
          </w:p>
        </w:tc>
        <w:tc>
          <w:tcPr>
            <w:tcW w:w="922" w:type="dxa"/>
            <w:tcBorders>
              <w:top w:val="nil"/>
              <w:left w:val="nil"/>
              <w:bottom w:val="single" w:color="auto" w:sz="4" w:space="0"/>
              <w:right w:val="single" w:color="auto" w:sz="4" w:space="0"/>
            </w:tcBorders>
            <w:shd w:val="clear" w:color="000000" w:fill="FFFFFF"/>
            <w:vAlign w:val="center"/>
          </w:tcPr>
          <w:p w14:paraId="1E5A510E">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338ED625">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14EF00B8">
            <w:pPr>
              <w:widowControl/>
              <w:jc w:val="left"/>
              <w:rPr>
                <w:rFonts w:ascii="Arial" w:hAnsi="Arial" w:cs="Arial"/>
                <w:color w:val="000000"/>
                <w:kern w:val="0"/>
                <w:sz w:val="20"/>
                <w:szCs w:val="20"/>
              </w:rPr>
            </w:pPr>
            <w:r>
              <w:rPr>
                <w:rFonts w:ascii="Arial" w:hAnsi="Arial" w:cs="Arial"/>
                <w:color w:val="000000"/>
                <w:kern w:val="0"/>
                <w:sz w:val="20"/>
                <w:szCs w:val="20"/>
              </w:rPr>
              <w:t xml:space="preserve">Cefpirome  </w:t>
            </w:r>
          </w:p>
        </w:tc>
        <w:tc>
          <w:tcPr>
            <w:tcW w:w="2633" w:type="dxa"/>
            <w:tcBorders>
              <w:top w:val="nil"/>
              <w:left w:val="nil"/>
              <w:bottom w:val="single" w:color="auto" w:sz="4" w:space="0"/>
              <w:right w:val="single" w:color="auto" w:sz="4" w:space="0"/>
            </w:tcBorders>
            <w:shd w:val="clear" w:color="auto" w:fill="auto"/>
            <w:noWrap/>
            <w:vAlign w:val="center"/>
          </w:tcPr>
          <w:p w14:paraId="694622FB">
            <w:pPr>
              <w:widowControl/>
              <w:jc w:val="left"/>
              <w:rPr>
                <w:rFonts w:ascii="宋体" w:hAnsi="宋体" w:cs="宋体"/>
                <w:color w:val="000000"/>
                <w:kern w:val="0"/>
                <w:sz w:val="20"/>
                <w:szCs w:val="20"/>
              </w:rPr>
            </w:pPr>
            <w:r>
              <w:rPr>
                <w:rFonts w:hint="eastAsia" w:ascii="宋体" w:hAnsi="宋体" w:cs="宋体"/>
                <w:color w:val="000000"/>
                <w:kern w:val="0"/>
                <w:sz w:val="20"/>
                <w:szCs w:val="20"/>
              </w:rPr>
              <w:t>头孢匹罗</w:t>
            </w:r>
          </w:p>
        </w:tc>
        <w:tc>
          <w:tcPr>
            <w:tcW w:w="1555" w:type="dxa"/>
            <w:tcBorders>
              <w:top w:val="nil"/>
              <w:left w:val="nil"/>
              <w:bottom w:val="single" w:color="auto" w:sz="4" w:space="0"/>
              <w:right w:val="single" w:color="auto" w:sz="4" w:space="0"/>
            </w:tcBorders>
            <w:shd w:val="clear" w:color="000000" w:fill="FFFFFF"/>
            <w:vAlign w:val="center"/>
          </w:tcPr>
          <w:p w14:paraId="14BC043A">
            <w:pPr>
              <w:widowControl/>
              <w:jc w:val="center"/>
              <w:rPr>
                <w:rFonts w:ascii="Arial" w:hAnsi="Arial" w:cs="Arial"/>
                <w:color w:val="000000"/>
                <w:kern w:val="0"/>
                <w:sz w:val="20"/>
                <w:szCs w:val="20"/>
              </w:rPr>
            </w:pPr>
            <w:r>
              <w:rPr>
                <w:rFonts w:ascii="Arial" w:hAnsi="Arial" w:cs="Arial"/>
                <w:color w:val="000000"/>
                <w:kern w:val="0"/>
                <w:sz w:val="20"/>
                <w:szCs w:val="20"/>
              </w:rPr>
              <w:t>515.0 / 119.9</w:t>
            </w:r>
          </w:p>
        </w:tc>
        <w:tc>
          <w:tcPr>
            <w:tcW w:w="820" w:type="dxa"/>
            <w:tcBorders>
              <w:top w:val="nil"/>
              <w:left w:val="nil"/>
              <w:bottom w:val="single" w:color="auto" w:sz="4" w:space="0"/>
              <w:right w:val="single" w:color="auto" w:sz="4" w:space="0"/>
            </w:tcBorders>
            <w:shd w:val="clear" w:color="000000" w:fill="FFFFFF"/>
            <w:vAlign w:val="center"/>
          </w:tcPr>
          <w:p w14:paraId="18C0C8CC">
            <w:pPr>
              <w:widowControl/>
              <w:jc w:val="center"/>
              <w:rPr>
                <w:rFonts w:ascii="Arial" w:hAnsi="Arial" w:cs="Arial"/>
                <w:color w:val="000000"/>
                <w:kern w:val="0"/>
                <w:sz w:val="20"/>
                <w:szCs w:val="20"/>
              </w:rPr>
            </w:pPr>
            <w:r>
              <w:rPr>
                <w:rFonts w:ascii="Arial" w:hAnsi="Arial" w:cs="Arial"/>
                <w:color w:val="000000"/>
                <w:kern w:val="0"/>
                <w:sz w:val="20"/>
                <w:szCs w:val="20"/>
              </w:rPr>
              <w:t xml:space="preserve">4.07 </w:t>
            </w:r>
          </w:p>
        </w:tc>
        <w:tc>
          <w:tcPr>
            <w:tcW w:w="550" w:type="dxa"/>
            <w:tcBorders>
              <w:top w:val="nil"/>
              <w:left w:val="nil"/>
              <w:bottom w:val="single" w:color="auto" w:sz="4" w:space="0"/>
              <w:right w:val="single" w:color="auto" w:sz="4" w:space="0"/>
            </w:tcBorders>
            <w:shd w:val="clear" w:color="000000" w:fill="FFFFFF"/>
            <w:vAlign w:val="center"/>
          </w:tcPr>
          <w:p w14:paraId="4F0345D3">
            <w:pPr>
              <w:widowControl/>
              <w:jc w:val="center"/>
              <w:rPr>
                <w:rFonts w:ascii="Arial" w:hAnsi="Arial" w:cs="Arial"/>
                <w:color w:val="000000"/>
                <w:kern w:val="0"/>
                <w:sz w:val="20"/>
                <w:szCs w:val="20"/>
              </w:rPr>
            </w:pPr>
            <w:r>
              <w:rPr>
                <w:rFonts w:ascii="Arial" w:hAnsi="Arial" w:cs="Arial"/>
                <w:color w:val="000000"/>
                <w:kern w:val="0"/>
                <w:sz w:val="20"/>
                <w:szCs w:val="20"/>
              </w:rPr>
              <w:t>101</w:t>
            </w:r>
          </w:p>
        </w:tc>
        <w:tc>
          <w:tcPr>
            <w:tcW w:w="922" w:type="dxa"/>
            <w:tcBorders>
              <w:top w:val="nil"/>
              <w:left w:val="nil"/>
              <w:bottom w:val="single" w:color="auto" w:sz="4" w:space="0"/>
              <w:right w:val="single" w:color="auto" w:sz="4" w:space="0"/>
            </w:tcBorders>
            <w:shd w:val="clear" w:color="000000" w:fill="FFFFFF"/>
            <w:vAlign w:val="center"/>
          </w:tcPr>
          <w:p w14:paraId="2D74A668">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26369A77">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133CFE4E">
            <w:pPr>
              <w:widowControl/>
              <w:jc w:val="left"/>
              <w:rPr>
                <w:rFonts w:ascii="Arial" w:hAnsi="Arial" w:cs="Arial"/>
                <w:color w:val="000000"/>
                <w:kern w:val="0"/>
                <w:sz w:val="20"/>
                <w:szCs w:val="20"/>
              </w:rPr>
            </w:pPr>
            <w:r>
              <w:rPr>
                <w:rFonts w:ascii="Arial" w:hAnsi="Arial" w:cs="Arial"/>
                <w:color w:val="000000"/>
                <w:kern w:val="0"/>
                <w:sz w:val="20"/>
                <w:szCs w:val="20"/>
              </w:rPr>
              <w:t xml:space="preserve">Ceftiofur  </w:t>
            </w:r>
          </w:p>
        </w:tc>
        <w:tc>
          <w:tcPr>
            <w:tcW w:w="2633" w:type="dxa"/>
            <w:tcBorders>
              <w:top w:val="nil"/>
              <w:left w:val="nil"/>
              <w:bottom w:val="single" w:color="auto" w:sz="4" w:space="0"/>
              <w:right w:val="single" w:color="auto" w:sz="4" w:space="0"/>
            </w:tcBorders>
            <w:shd w:val="clear" w:color="auto" w:fill="auto"/>
            <w:noWrap/>
            <w:vAlign w:val="center"/>
          </w:tcPr>
          <w:p w14:paraId="72456353">
            <w:pPr>
              <w:widowControl/>
              <w:jc w:val="left"/>
              <w:rPr>
                <w:rFonts w:ascii="宋体" w:hAnsi="宋体" w:cs="宋体"/>
                <w:color w:val="000000"/>
                <w:kern w:val="0"/>
                <w:sz w:val="20"/>
                <w:szCs w:val="20"/>
              </w:rPr>
            </w:pPr>
            <w:r>
              <w:rPr>
                <w:rFonts w:hint="eastAsia" w:ascii="宋体" w:hAnsi="宋体" w:cs="宋体"/>
                <w:color w:val="000000"/>
                <w:kern w:val="0"/>
                <w:sz w:val="20"/>
                <w:szCs w:val="20"/>
              </w:rPr>
              <w:t>头孢噻呋</w:t>
            </w:r>
          </w:p>
        </w:tc>
        <w:tc>
          <w:tcPr>
            <w:tcW w:w="1555" w:type="dxa"/>
            <w:tcBorders>
              <w:top w:val="nil"/>
              <w:left w:val="nil"/>
              <w:bottom w:val="single" w:color="auto" w:sz="4" w:space="0"/>
              <w:right w:val="single" w:color="auto" w:sz="4" w:space="0"/>
            </w:tcBorders>
            <w:shd w:val="clear" w:color="000000" w:fill="FFFFFF"/>
            <w:vAlign w:val="center"/>
          </w:tcPr>
          <w:p w14:paraId="0CEC5851">
            <w:pPr>
              <w:widowControl/>
              <w:jc w:val="center"/>
              <w:rPr>
                <w:rFonts w:ascii="Arial" w:hAnsi="Arial" w:cs="Arial"/>
                <w:color w:val="000000"/>
                <w:kern w:val="0"/>
                <w:sz w:val="20"/>
                <w:szCs w:val="20"/>
              </w:rPr>
            </w:pPr>
            <w:r>
              <w:rPr>
                <w:rFonts w:ascii="Arial" w:hAnsi="Arial" w:cs="Arial"/>
                <w:color w:val="000000"/>
                <w:kern w:val="0"/>
                <w:sz w:val="20"/>
                <w:szCs w:val="20"/>
              </w:rPr>
              <w:t>524.0 / 124.8</w:t>
            </w:r>
          </w:p>
        </w:tc>
        <w:tc>
          <w:tcPr>
            <w:tcW w:w="820" w:type="dxa"/>
            <w:tcBorders>
              <w:top w:val="nil"/>
              <w:left w:val="nil"/>
              <w:bottom w:val="single" w:color="auto" w:sz="4" w:space="0"/>
              <w:right w:val="single" w:color="auto" w:sz="4" w:space="0"/>
            </w:tcBorders>
            <w:shd w:val="clear" w:color="000000" w:fill="FFFFFF"/>
            <w:vAlign w:val="center"/>
          </w:tcPr>
          <w:p w14:paraId="6B64B144">
            <w:pPr>
              <w:widowControl/>
              <w:jc w:val="center"/>
              <w:rPr>
                <w:rFonts w:ascii="Arial" w:hAnsi="Arial" w:cs="Arial"/>
                <w:color w:val="000000"/>
                <w:kern w:val="0"/>
                <w:sz w:val="20"/>
                <w:szCs w:val="20"/>
              </w:rPr>
            </w:pPr>
            <w:r>
              <w:rPr>
                <w:rFonts w:ascii="Arial" w:hAnsi="Arial" w:cs="Arial"/>
                <w:color w:val="000000"/>
                <w:kern w:val="0"/>
                <w:sz w:val="20"/>
                <w:szCs w:val="20"/>
              </w:rPr>
              <w:t xml:space="preserve">7.78 </w:t>
            </w:r>
          </w:p>
        </w:tc>
        <w:tc>
          <w:tcPr>
            <w:tcW w:w="550" w:type="dxa"/>
            <w:tcBorders>
              <w:top w:val="nil"/>
              <w:left w:val="nil"/>
              <w:bottom w:val="single" w:color="auto" w:sz="4" w:space="0"/>
              <w:right w:val="single" w:color="auto" w:sz="4" w:space="0"/>
            </w:tcBorders>
            <w:shd w:val="clear" w:color="000000" w:fill="FFFFFF"/>
            <w:vAlign w:val="center"/>
          </w:tcPr>
          <w:p w14:paraId="367ABAF3">
            <w:pPr>
              <w:widowControl/>
              <w:jc w:val="center"/>
              <w:rPr>
                <w:rFonts w:ascii="Arial" w:hAnsi="Arial" w:cs="Arial"/>
                <w:color w:val="000000"/>
                <w:kern w:val="0"/>
                <w:sz w:val="20"/>
                <w:szCs w:val="20"/>
              </w:rPr>
            </w:pPr>
            <w:r>
              <w:rPr>
                <w:rFonts w:ascii="Arial" w:hAnsi="Arial" w:cs="Arial"/>
                <w:color w:val="000000"/>
                <w:kern w:val="0"/>
                <w:sz w:val="20"/>
                <w:szCs w:val="20"/>
              </w:rPr>
              <w:t>106</w:t>
            </w:r>
          </w:p>
        </w:tc>
        <w:tc>
          <w:tcPr>
            <w:tcW w:w="922" w:type="dxa"/>
            <w:tcBorders>
              <w:top w:val="nil"/>
              <w:left w:val="nil"/>
              <w:bottom w:val="single" w:color="auto" w:sz="4" w:space="0"/>
              <w:right w:val="single" w:color="auto" w:sz="4" w:space="0"/>
            </w:tcBorders>
            <w:shd w:val="clear" w:color="000000" w:fill="FFFFFF"/>
            <w:vAlign w:val="center"/>
          </w:tcPr>
          <w:p w14:paraId="59D5EF7D">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6EB845AB">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1FD1B8E7">
            <w:pPr>
              <w:widowControl/>
              <w:jc w:val="left"/>
              <w:rPr>
                <w:rFonts w:ascii="Arial" w:hAnsi="Arial" w:cs="Arial"/>
                <w:color w:val="000000"/>
                <w:kern w:val="0"/>
                <w:sz w:val="20"/>
                <w:szCs w:val="20"/>
              </w:rPr>
            </w:pPr>
            <w:r>
              <w:rPr>
                <w:rFonts w:ascii="Arial" w:hAnsi="Arial" w:cs="Arial"/>
                <w:color w:val="000000"/>
                <w:kern w:val="0"/>
                <w:sz w:val="20"/>
                <w:szCs w:val="20"/>
              </w:rPr>
              <w:t xml:space="preserve">Cefquinome  </w:t>
            </w:r>
          </w:p>
        </w:tc>
        <w:tc>
          <w:tcPr>
            <w:tcW w:w="2633" w:type="dxa"/>
            <w:tcBorders>
              <w:top w:val="nil"/>
              <w:left w:val="nil"/>
              <w:bottom w:val="single" w:color="auto" w:sz="4" w:space="0"/>
              <w:right w:val="single" w:color="auto" w:sz="4" w:space="0"/>
            </w:tcBorders>
            <w:shd w:val="clear" w:color="auto" w:fill="auto"/>
            <w:noWrap/>
            <w:vAlign w:val="center"/>
          </w:tcPr>
          <w:p w14:paraId="6C3C30B4">
            <w:pPr>
              <w:widowControl/>
              <w:jc w:val="left"/>
              <w:rPr>
                <w:rFonts w:ascii="宋体" w:hAnsi="宋体" w:cs="宋体"/>
                <w:color w:val="000000"/>
                <w:kern w:val="0"/>
                <w:sz w:val="20"/>
                <w:szCs w:val="20"/>
              </w:rPr>
            </w:pPr>
            <w:r>
              <w:rPr>
                <w:rFonts w:hint="eastAsia" w:ascii="宋体" w:hAnsi="宋体" w:cs="宋体"/>
                <w:color w:val="000000"/>
                <w:kern w:val="0"/>
                <w:sz w:val="20"/>
                <w:szCs w:val="20"/>
              </w:rPr>
              <w:t>头孢喹肟（硫酸盐）</w:t>
            </w:r>
          </w:p>
        </w:tc>
        <w:tc>
          <w:tcPr>
            <w:tcW w:w="1555" w:type="dxa"/>
            <w:tcBorders>
              <w:top w:val="nil"/>
              <w:left w:val="nil"/>
              <w:bottom w:val="single" w:color="auto" w:sz="4" w:space="0"/>
              <w:right w:val="single" w:color="auto" w:sz="4" w:space="0"/>
            </w:tcBorders>
            <w:shd w:val="clear" w:color="000000" w:fill="FFFFFF"/>
            <w:vAlign w:val="center"/>
          </w:tcPr>
          <w:p w14:paraId="7EFAB0BC">
            <w:pPr>
              <w:widowControl/>
              <w:jc w:val="center"/>
              <w:rPr>
                <w:rFonts w:ascii="Arial" w:hAnsi="Arial" w:cs="Arial"/>
                <w:color w:val="000000"/>
                <w:kern w:val="0"/>
                <w:sz w:val="20"/>
                <w:szCs w:val="20"/>
              </w:rPr>
            </w:pPr>
            <w:r>
              <w:rPr>
                <w:rFonts w:ascii="Arial" w:hAnsi="Arial" w:cs="Arial"/>
                <w:color w:val="000000"/>
                <w:kern w:val="0"/>
                <w:sz w:val="20"/>
                <w:szCs w:val="20"/>
              </w:rPr>
              <w:t>529.0 / 134.0</w:t>
            </w:r>
          </w:p>
        </w:tc>
        <w:tc>
          <w:tcPr>
            <w:tcW w:w="820" w:type="dxa"/>
            <w:tcBorders>
              <w:top w:val="nil"/>
              <w:left w:val="nil"/>
              <w:bottom w:val="single" w:color="auto" w:sz="4" w:space="0"/>
              <w:right w:val="single" w:color="auto" w:sz="4" w:space="0"/>
            </w:tcBorders>
            <w:shd w:val="clear" w:color="000000" w:fill="FFFFFF"/>
            <w:vAlign w:val="center"/>
          </w:tcPr>
          <w:p w14:paraId="4F95C069">
            <w:pPr>
              <w:widowControl/>
              <w:jc w:val="center"/>
              <w:rPr>
                <w:rFonts w:ascii="Arial" w:hAnsi="Arial" w:cs="Arial"/>
                <w:color w:val="000000"/>
                <w:kern w:val="0"/>
                <w:sz w:val="20"/>
                <w:szCs w:val="20"/>
              </w:rPr>
            </w:pPr>
            <w:r>
              <w:rPr>
                <w:rFonts w:ascii="Arial" w:hAnsi="Arial" w:cs="Arial"/>
                <w:color w:val="000000"/>
                <w:kern w:val="0"/>
                <w:sz w:val="20"/>
                <w:szCs w:val="20"/>
              </w:rPr>
              <w:t xml:space="preserve">4.53 </w:t>
            </w:r>
          </w:p>
        </w:tc>
        <w:tc>
          <w:tcPr>
            <w:tcW w:w="550" w:type="dxa"/>
            <w:tcBorders>
              <w:top w:val="nil"/>
              <w:left w:val="nil"/>
              <w:bottom w:val="single" w:color="auto" w:sz="4" w:space="0"/>
              <w:right w:val="single" w:color="auto" w:sz="4" w:space="0"/>
            </w:tcBorders>
            <w:shd w:val="clear" w:color="000000" w:fill="FFFFFF"/>
            <w:vAlign w:val="center"/>
          </w:tcPr>
          <w:p w14:paraId="4B441111">
            <w:pPr>
              <w:widowControl/>
              <w:jc w:val="center"/>
              <w:rPr>
                <w:rFonts w:ascii="Arial" w:hAnsi="Arial" w:cs="Arial"/>
                <w:color w:val="000000"/>
                <w:kern w:val="0"/>
                <w:sz w:val="20"/>
                <w:szCs w:val="20"/>
              </w:rPr>
            </w:pPr>
            <w:r>
              <w:rPr>
                <w:rFonts w:ascii="Arial" w:hAnsi="Arial" w:cs="Arial"/>
                <w:color w:val="000000"/>
                <w:kern w:val="0"/>
                <w:sz w:val="20"/>
                <w:szCs w:val="20"/>
              </w:rPr>
              <w:t>163</w:t>
            </w:r>
          </w:p>
        </w:tc>
        <w:tc>
          <w:tcPr>
            <w:tcW w:w="922" w:type="dxa"/>
            <w:tcBorders>
              <w:top w:val="nil"/>
              <w:left w:val="nil"/>
              <w:bottom w:val="single" w:color="auto" w:sz="4" w:space="0"/>
              <w:right w:val="single" w:color="auto" w:sz="4" w:space="0"/>
            </w:tcBorders>
            <w:shd w:val="clear" w:color="000000" w:fill="FFFFFF"/>
            <w:vAlign w:val="center"/>
          </w:tcPr>
          <w:p w14:paraId="735C3F90">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242B4558">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27274178">
            <w:pPr>
              <w:widowControl/>
              <w:jc w:val="left"/>
              <w:rPr>
                <w:rFonts w:ascii="Arial" w:hAnsi="Arial" w:cs="Arial"/>
                <w:kern w:val="0"/>
                <w:sz w:val="20"/>
                <w:szCs w:val="20"/>
              </w:rPr>
            </w:pPr>
            <w:r>
              <w:rPr>
                <w:rFonts w:ascii="Arial" w:hAnsi="Arial" w:cs="Arial"/>
                <w:kern w:val="0"/>
                <w:sz w:val="20"/>
                <w:szCs w:val="20"/>
              </w:rPr>
              <w:t xml:space="preserve">Ceftazidime  </w:t>
            </w:r>
          </w:p>
        </w:tc>
        <w:tc>
          <w:tcPr>
            <w:tcW w:w="2633" w:type="dxa"/>
            <w:tcBorders>
              <w:top w:val="nil"/>
              <w:left w:val="nil"/>
              <w:bottom w:val="single" w:color="auto" w:sz="4" w:space="0"/>
              <w:right w:val="single" w:color="auto" w:sz="4" w:space="0"/>
            </w:tcBorders>
            <w:shd w:val="clear" w:color="auto" w:fill="auto"/>
            <w:noWrap/>
            <w:vAlign w:val="center"/>
          </w:tcPr>
          <w:p w14:paraId="3AAFE2A2">
            <w:pPr>
              <w:widowControl/>
              <w:jc w:val="left"/>
              <w:rPr>
                <w:rFonts w:ascii="宋体" w:hAnsi="宋体" w:cs="宋体"/>
                <w:color w:val="000000"/>
                <w:kern w:val="0"/>
                <w:sz w:val="20"/>
                <w:szCs w:val="20"/>
              </w:rPr>
            </w:pPr>
            <w:r>
              <w:rPr>
                <w:rFonts w:hint="eastAsia" w:ascii="宋体" w:hAnsi="宋体" w:cs="宋体"/>
                <w:color w:val="000000"/>
                <w:kern w:val="0"/>
                <w:sz w:val="20"/>
                <w:szCs w:val="20"/>
              </w:rPr>
              <w:t>头孢他啶</w:t>
            </w:r>
          </w:p>
        </w:tc>
        <w:tc>
          <w:tcPr>
            <w:tcW w:w="1555" w:type="dxa"/>
            <w:tcBorders>
              <w:top w:val="nil"/>
              <w:left w:val="nil"/>
              <w:bottom w:val="single" w:color="auto" w:sz="4" w:space="0"/>
              <w:right w:val="single" w:color="auto" w:sz="4" w:space="0"/>
            </w:tcBorders>
            <w:shd w:val="clear" w:color="000000" w:fill="FFFFFF"/>
            <w:vAlign w:val="center"/>
          </w:tcPr>
          <w:p w14:paraId="42B29EFE">
            <w:pPr>
              <w:widowControl/>
              <w:jc w:val="center"/>
              <w:rPr>
                <w:rFonts w:ascii="Arial" w:hAnsi="Arial" w:cs="Arial"/>
                <w:kern w:val="0"/>
                <w:sz w:val="20"/>
                <w:szCs w:val="20"/>
              </w:rPr>
            </w:pPr>
            <w:r>
              <w:rPr>
                <w:rFonts w:ascii="Arial" w:hAnsi="Arial" w:cs="Arial"/>
                <w:kern w:val="0"/>
                <w:sz w:val="20"/>
                <w:szCs w:val="20"/>
              </w:rPr>
              <w:t>547.0 / 467.8</w:t>
            </w:r>
          </w:p>
        </w:tc>
        <w:tc>
          <w:tcPr>
            <w:tcW w:w="820" w:type="dxa"/>
            <w:tcBorders>
              <w:top w:val="nil"/>
              <w:left w:val="nil"/>
              <w:bottom w:val="single" w:color="auto" w:sz="4" w:space="0"/>
              <w:right w:val="single" w:color="auto" w:sz="4" w:space="0"/>
            </w:tcBorders>
            <w:shd w:val="clear" w:color="000000" w:fill="FFFFFF"/>
            <w:vAlign w:val="center"/>
          </w:tcPr>
          <w:p w14:paraId="3E2DAB3E">
            <w:pPr>
              <w:widowControl/>
              <w:jc w:val="center"/>
              <w:rPr>
                <w:rFonts w:ascii="Arial" w:hAnsi="Arial" w:cs="Arial"/>
                <w:kern w:val="0"/>
                <w:sz w:val="20"/>
                <w:szCs w:val="20"/>
              </w:rPr>
            </w:pPr>
            <w:r>
              <w:rPr>
                <w:rFonts w:ascii="Arial" w:hAnsi="Arial" w:cs="Arial"/>
                <w:kern w:val="0"/>
                <w:sz w:val="20"/>
                <w:szCs w:val="20"/>
              </w:rPr>
              <w:t xml:space="preserve">3.86 </w:t>
            </w:r>
          </w:p>
        </w:tc>
        <w:tc>
          <w:tcPr>
            <w:tcW w:w="550" w:type="dxa"/>
            <w:tcBorders>
              <w:top w:val="nil"/>
              <w:left w:val="nil"/>
              <w:bottom w:val="single" w:color="auto" w:sz="4" w:space="0"/>
              <w:right w:val="single" w:color="auto" w:sz="4" w:space="0"/>
            </w:tcBorders>
            <w:shd w:val="clear" w:color="000000" w:fill="FFFFFF"/>
            <w:vAlign w:val="center"/>
          </w:tcPr>
          <w:p w14:paraId="76DF91E8">
            <w:pPr>
              <w:widowControl/>
              <w:jc w:val="center"/>
              <w:rPr>
                <w:rFonts w:ascii="Arial" w:hAnsi="Arial" w:cs="Arial"/>
                <w:kern w:val="0"/>
                <w:sz w:val="20"/>
                <w:szCs w:val="20"/>
              </w:rPr>
            </w:pPr>
            <w:r>
              <w:rPr>
                <w:rFonts w:ascii="Arial" w:hAnsi="Arial" w:cs="Arial"/>
                <w:kern w:val="0"/>
                <w:sz w:val="20"/>
                <w:szCs w:val="20"/>
              </w:rPr>
              <w:t>154</w:t>
            </w:r>
          </w:p>
        </w:tc>
        <w:tc>
          <w:tcPr>
            <w:tcW w:w="922" w:type="dxa"/>
            <w:tcBorders>
              <w:top w:val="nil"/>
              <w:left w:val="nil"/>
              <w:bottom w:val="single" w:color="auto" w:sz="4" w:space="0"/>
              <w:right w:val="single" w:color="auto" w:sz="4" w:space="0"/>
            </w:tcBorders>
            <w:shd w:val="clear" w:color="000000" w:fill="FFFFFF"/>
            <w:vAlign w:val="center"/>
          </w:tcPr>
          <w:p w14:paraId="24003C7E">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6A355243">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1C5FE3CC">
            <w:pPr>
              <w:widowControl/>
              <w:jc w:val="left"/>
              <w:rPr>
                <w:rFonts w:ascii="Arial" w:hAnsi="Arial" w:cs="Arial"/>
                <w:color w:val="000000"/>
                <w:kern w:val="0"/>
                <w:sz w:val="20"/>
                <w:szCs w:val="20"/>
              </w:rPr>
            </w:pPr>
            <w:r>
              <w:rPr>
                <w:rFonts w:ascii="Arial" w:hAnsi="Arial" w:cs="Arial"/>
                <w:color w:val="000000"/>
                <w:kern w:val="0"/>
                <w:sz w:val="20"/>
                <w:szCs w:val="20"/>
              </w:rPr>
              <w:t xml:space="preserve">Cefoperazone  </w:t>
            </w:r>
          </w:p>
        </w:tc>
        <w:tc>
          <w:tcPr>
            <w:tcW w:w="2633" w:type="dxa"/>
            <w:tcBorders>
              <w:top w:val="nil"/>
              <w:left w:val="nil"/>
              <w:bottom w:val="single" w:color="auto" w:sz="4" w:space="0"/>
              <w:right w:val="single" w:color="auto" w:sz="4" w:space="0"/>
            </w:tcBorders>
            <w:shd w:val="clear" w:color="auto" w:fill="auto"/>
            <w:noWrap/>
            <w:vAlign w:val="center"/>
          </w:tcPr>
          <w:p w14:paraId="38EE05D4">
            <w:pPr>
              <w:widowControl/>
              <w:jc w:val="left"/>
              <w:rPr>
                <w:rFonts w:ascii="宋体" w:hAnsi="宋体" w:cs="宋体"/>
                <w:color w:val="000000"/>
                <w:kern w:val="0"/>
                <w:sz w:val="20"/>
                <w:szCs w:val="20"/>
              </w:rPr>
            </w:pPr>
            <w:r>
              <w:rPr>
                <w:rFonts w:hint="eastAsia" w:ascii="宋体" w:hAnsi="宋体" w:cs="宋体"/>
                <w:color w:val="000000"/>
                <w:kern w:val="0"/>
                <w:sz w:val="20"/>
                <w:szCs w:val="20"/>
              </w:rPr>
              <w:t>头孢哌酮钠</w:t>
            </w:r>
          </w:p>
        </w:tc>
        <w:tc>
          <w:tcPr>
            <w:tcW w:w="1555" w:type="dxa"/>
            <w:tcBorders>
              <w:top w:val="nil"/>
              <w:left w:val="nil"/>
              <w:bottom w:val="single" w:color="auto" w:sz="4" w:space="0"/>
              <w:right w:val="single" w:color="auto" w:sz="4" w:space="0"/>
            </w:tcBorders>
            <w:shd w:val="clear" w:color="000000" w:fill="FFFFFF"/>
            <w:vAlign w:val="center"/>
          </w:tcPr>
          <w:p w14:paraId="78816BAE">
            <w:pPr>
              <w:widowControl/>
              <w:jc w:val="center"/>
              <w:rPr>
                <w:rFonts w:ascii="Arial" w:hAnsi="Arial" w:cs="Arial"/>
                <w:color w:val="000000"/>
                <w:kern w:val="0"/>
                <w:sz w:val="20"/>
                <w:szCs w:val="20"/>
              </w:rPr>
            </w:pPr>
            <w:r>
              <w:rPr>
                <w:rFonts w:ascii="Arial" w:hAnsi="Arial" w:cs="Arial"/>
                <w:color w:val="000000"/>
                <w:kern w:val="0"/>
                <w:sz w:val="20"/>
                <w:szCs w:val="20"/>
              </w:rPr>
              <w:t>646.4 / 530.2</w:t>
            </w:r>
          </w:p>
        </w:tc>
        <w:tc>
          <w:tcPr>
            <w:tcW w:w="820" w:type="dxa"/>
            <w:tcBorders>
              <w:top w:val="nil"/>
              <w:left w:val="nil"/>
              <w:bottom w:val="single" w:color="auto" w:sz="4" w:space="0"/>
              <w:right w:val="single" w:color="auto" w:sz="4" w:space="0"/>
            </w:tcBorders>
            <w:shd w:val="clear" w:color="000000" w:fill="FFFFFF"/>
            <w:vAlign w:val="center"/>
          </w:tcPr>
          <w:p w14:paraId="2E652A31">
            <w:pPr>
              <w:widowControl/>
              <w:jc w:val="center"/>
              <w:rPr>
                <w:rFonts w:ascii="Arial" w:hAnsi="Arial" w:cs="Arial"/>
                <w:color w:val="000000"/>
                <w:kern w:val="0"/>
                <w:sz w:val="20"/>
                <w:szCs w:val="20"/>
              </w:rPr>
            </w:pPr>
            <w:r>
              <w:rPr>
                <w:rFonts w:ascii="Arial" w:hAnsi="Arial" w:cs="Arial"/>
                <w:color w:val="000000"/>
                <w:kern w:val="0"/>
                <w:sz w:val="20"/>
                <w:szCs w:val="20"/>
              </w:rPr>
              <w:t xml:space="preserve">6.43 </w:t>
            </w:r>
          </w:p>
        </w:tc>
        <w:tc>
          <w:tcPr>
            <w:tcW w:w="550" w:type="dxa"/>
            <w:tcBorders>
              <w:top w:val="nil"/>
              <w:left w:val="nil"/>
              <w:bottom w:val="single" w:color="auto" w:sz="4" w:space="0"/>
              <w:right w:val="single" w:color="auto" w:sz="4" w:space="0"/>
            </w:tcBorders>
            <w:shd w:val="clear" w:color="000000" w:fill="FFFFFF"/>
            <w:vAlign w:val="center"/>
          </w:tcPr>
          <w:p w14:paraId="23D9C1E5">
            <w:pPr>
              <w:widowControl/>
              <w:jc w:val="center"/>
              <w:rPr>
                <w:rFonts w:ascii="Arial" w:hAnsi="Arial" w:cs="Arial"/>
                <w:color w:val="000000"/>
                <w:kern w:val="0"/>
                <w:sz w:val="20"/>
                <w:szCs w:val="20"/>
              </w:rPr>
            </w:pPr>
            <w:r>
              <w:rPr>
                <w:rFonts w:ascii="Arial" w:hAnsi="Arial" w:cs="Arial"/>
                <w:color w:val="000000"/>
                <w:kern w:val="0"/>
                <w:sz w:val="20"/>
                <w:szCs w:val="20"/>
              </w:rPr>
              <w:t>165</w:t>
            </w:r>
          </w:p>
        </w:tc>
        <w:tc>
          <w:tcPr>
            <w:tcW w:w="922" w:type="dxa"/>
            <w:tcBorders>
              <w:top w:val="nil"/>
              <w:left w:val="nil"/>
              <w:bottom w:val="single" w:color="auto" w:sz="4" w:space="0"/>
              <w:right w:val="single" w:color="auto" w:sz="4" w:space="0"/>
            </w:tcBorders>
            <w:shd w:val="clear" w:color="000000" w:fill="FFFFFF"/>
            <w:vAlign w:val="center"/>
          </w:tcPr>
          <w:p w14:paraId="5FDB3C52">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6DD84ADF">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7F12832F">
            <w:pPr>
              <w:widowControl/>
              <w:jc w:val="left"/>
              <w:rPr>
                <w:rFonts w:ascii="Arial" w:hAnsi="Arial" w:cs="Arial"/>
                <w:color w:val="000000"/>
                <w:kern w:val="0"/>
                <w:sz w:val="20"/>
                <w:szCs w:val="20"/>
              </w:rPr>
            </w:pPr>
            <w:r>
              <w:rPr>
                <w:rFonts w:ascii="Arial" w:hAnsi="Arial" w:cs="Arial"/>
                <w:color w:val="000000"/>
                <w:kern w:val="0"/>
                <w:sz w:val="20"/>
                <w:szCs w:val="20"/>
              </w:rPr>
              <w:t xml:space="preserve">Ethopabate  </w:t>
            </w:r>
          </w:p>
        </w:tc>
        <w:tc>
          <w:tcPr>
            <w:tcW w:w="2633" w:type="dxa"/>
            <w:tcBorders>
              <w:top w:val="nil"/>
              <w:left w:val="nil"/>
              <w:bottom w:val="single" w:color="auto" w:sz="4" w:space="0"/>
              <w:right w:val="single" w:color="auto" w:sz="4" w:space="0"/>
            </w:tcBorders>
            <w:shd w:val="clear" w:color="auto" w:fill="auto"/>
            <w:noWrap/>
            <w:vAlign w:val="center"/>
          </w:tcPr>
          <w:p w14:paraId="67D6A7A4">
            <w:pPr>
              <w:widowControl/>
              <w:jc w:val="left"/>
              <w:rPr>
                <w:rFonts w:ascii="宋体" w:hAnsi="宋体" w:cs="宋体"/>
                <w:color w:val="000000"/>
                <w:kern w:val="0"/>
                <w:sz w:val="20"/>
                <w:szCs w:val="20"/>
              </w:rPr>
            </w:pPr>
            <w:r>
              <w:rPr>
                <w:rFonts w:hint="eastAsia" w:ascii="宋体" w:hAnsi="宋体" w:cs="宋体"/>
                <w:color w:val="000000"/>
                <w:kern w:val="0"/>
                <w:sz w:val="20"/>
                <w:szCs w:val="20"/>
              </w:rPr>
              <w:t>乙氧酰胺苯甲酯</w:t>
            </w:r>
          </w:p>
        </w:tc>
        <w:tc>
          <w:tcPr>
            <w:tcW w:w="1555" w:type="dxa"/>
            <w:tcBorders>
              <w:top w:val="nil"/>
              <w:left w:val="nil"/>
              <w:bottom w:val="single" w:color="auto" w:sz="4" w:space="0"/>
              <w:right w:val="single" w:color="auto" w:sz="4" w:space="0"/>
            </w:tcBorders>
            <w:shd w:val="clear" w:color="000000" w:fill="FFFFFF"/>
            <w:vAlign w:val="center"/>
          </w:tcPr>
          <w:p w14:paraId="6659A284">
            <w:pPr>
              <w:widowControl/>
              <w:jc w:val="center"/>
              <w:rPr>
                <w:rFonts w:ascii="Arial" w:hAnsi="Arial" w:cs="Arial"/>
                <w:color w:val="000000"/>
                <w:kern w:val="0"/>
                <w:sz w:val="20"/>
                <w:szCs w:val="20"/>
              </w:rPr>
            </w:pPr>
            <w:r>
              <w:rPr>
                <w:rFonts w:ascii="Arial" w:hAnsi="Arial" w:cs="Arial"/>
                <w:color w:val="000000"/>
                <w:kern w:val="0"/>
                <w:sz w:val="20"/>
                <w:szCs w:val="20"/>
              </w:rPr>
              <w:t>238.1 / 206.0</w:t>
            </w:r>
          </w:p>
        </w:tc>
        <w:tc>
          <w:tcPr>
            <w:tcW w:w="820" w:type="dxa"/>
            <w:tcBorders>
              <w:top w:val="nil"/>
              <w:left w:val="nil"/>
              <w:bottom w:val="single" w:color="auto" w:sz="4" w:space="0"/>
              <w:right w:val="single" w:color="auto" w:sz="4" w:space="0"/>
            </w:tcBorders>
            <w:shd w:val="clear" w:color="000000" w:fill="FFFFFF"/>
            <w:vAlign w:val="center"/>
          </w:tcPr>
          <w:p w14:paraId="001ACFCD">
            <w:pPr>
              <w:widowControl/>
              <w:jc w:val="center"/>
              <w:rPr>
                <w:rFonts w:ascii="Arial" w:hAnsi="Arial" w:cs="Arial"/>
                <w:color w:val="000000"/>
                <w:kern w:val="0"/>
                <w:sz w:val="20"/>
                <w:szCs w:val="20"/>
              </w:rPr>
            </w:pPr>
            <w:r>
              <w:rPr>
                <w:rFonts w:ascii="Arial" w:hAnsi="Arial" w:cs="Arial"/>
                <w:color w:val="000000"/>
                <w:kern w:val="0"/>
                <w:sz w:val="20"/>
                <w:szCs w:val="20"/>
              </w:rPr>
              <w:t xml:space="preserve">8.29 </w:t>
            </w:r>
          </w:p>
        </w:tc>
        <w:tc>
          <w:tcPr>
            <w:tcW w:w="550" w:type="dxa"/>
            <w:tcBorders>
              <w:top w:val="nil"/>
              <w:left w:val="nil"/>
              <w:bottom w:val="single" w:color="auto" w:sz="4" w:space="0"/>
              <w:right w:val="single" w:color="auto" w:sz="4" w:space="0"/>
            </w:tcBorders>
            <w:shd w:val="clear" w:color="000000" w:fill="FFFFFF"/>
            <w:vAlign w:val="center"/>
          </w:tcPr>
          <w:p w14:paraId="01E6808E">
            <w:pPr>
              <w:widowControl/>
              <w:jc w:val="center"/>
              <w:rPr>
                <w:rFonts w:ascii="Arial" w:hAnsi="Arial" w:cs="Arial"/>
                <w:color w:val="000000"/>
                <w:kern w:val="0"/>
                <w:sz w:val="20"/>
                <w:szCs w:val="20"/>
              </w:rPr>
            </w:pPr>
            <w:r>
              <w:rPr>
                <w:rFonts w:ascii="Arial" w:hAnsi="Arial" w:cs="Arial"/>
                <w:color w:val="000000"/>
                <w:kern w:val="0"/>
                <w:sz w:val="20"/>
                <w:szCs w:val="20"/>
              </w:rPr>
              <w:t>178</w:t>
            </w:r>
          </w:p>
        </w:tc>
        <w:tc>
          <w:tcPr>
            <w:tcW w:w="922" w:type="dxa"/>
            <w:tcBorders>
              <w:top w:val="nil"/>
              <w:left w:val="nil"/>
              <w:bottom w:val="single" w:color="auto" w:sz="4" w:space="0"/>
              <w:right w:val="single" w:color="auto" w:sz="4" w:space="0"/>
            </w:tcBorders>
            <w:shd w:val="clear" w:color="000000" w:fill="FFFFFF"/>
            <w:vAlign w:val="center"/>
          </w:tcPr>
          <w:p w14:paraId="412CEA3E">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16729919">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685BA245">
            <w:pPr>
              <w:widowControl/>
              <w:jc w:val="left"/>
              <w:rPr>
                <w:rFonts w:ascii="Arial" w:hAnsi="Arial" w:cs="Arial"/>
                <w:color w:val="000000"/>
                <w:kern w:val="0"/>
                <w:sz w:val="20"/>
                <w:szCs w:val="20"/>
              </w:rPr>
            </w:pPr>
            <w:r>
              <w:rPr>
                <w:rFonts w:ascii="Arial" w:hAnsi="Arial" w:cs="Arial"/>
                <w:color w:val="000000"/>
                <w:kern w:val="0"/>
                <w:sz w:val="20"/>
                <w:szCs w:val="20"/>
              </w:rPr>
              <w:t xml:space="preserve">dimetridazole  </w:t>
            </w:r>
          </w:p>
        </w:tc>
        <w:tc>
          <w:tcPr>
            <w:tcW w:w="2633" w:type="dxa"/>
            <w:tcBorders>
              <w:top w:val="nil"/>
              <w:left w:val="nil"/>
              <w:bottom w:val="single" w:color="auto" w:sz="4" w:space="0"/>
              <w:right w:val="single" w:color="auto" w:sz="4" w:space="0"/>
            </w:tcBorders>
            <w:shd w:val="clear" w:color="auto" w:fill="auto"/>
            <w:noWrap/>
            <w:vAlign w:val="center"/>
          </w:tcPr>
          <w:p w14:paraId="1AA80295">
            <w:pPr>
              <w:widowControl/>
              <w:jc w:val="left"/>
              <w:rPr>
                <w:rFonts w:ascii="宋体" w:hAnsi="宋体" w:cs="宋体"/>
                <w:color w:val="000000"/>
                <w:kern w:val="0"/>
                <w:sz w:val="20"/>
                <w:szCs w:val="20"/>
              </w:rPr>
            </w:pPr>
            <w:r>
              <w:rPr>
                <w:rFonts w:hint="eastAsia" w:ascii="宋体" w:hAnsi="宋体" w:cs="宋体"/>
                <w:color w:val="000000"/>
                <w:kern w:val="0"/>
                <w:sz w:val="20"/>
                <w:szCs w:val="20"/>
              </w:rPr>
              <w:t>二甲硝咪唑</w:t>
            </w:r>
          </w:p>
        </w:tc>
        <w:tc>
          <w:tcPr>
            <w:tcW w:w="1555" w:type="dxa"/>
            <w:tcBorders>
              <w:top w:val="nil"/>
              <w:left w:val="nil"/>
              <w:bottom w:val="single" w:color="auto" w:sz="4" w:space="0"/>
              <w:right w:val="single" w:color="auto" w:sz="4" w:space="0"/>
            </w:tcBorders>
            <w:shd w:val="clear" w:color="000000" w:fill="FFFFFF"/>
            <w:vAlign w:val="center"/>
          </w:tcPr>
          <w:p w14:paraId="5843B674">
            <w:pPr>
              <w:widowControl/>
              <w:jc w:val="center"/>
              <w:rPr>
                <w:rFonts w:ascii="Arial" w:hAnsi="Arial" w:cs="Arial"/>
                <w:color w:val="000000"/>
                <w:kern w:val="0"/>
                <w:sz w:val="20"/>
                <w:szCs w:val="20"/>
              </w:rPr>
            </w:pPr>
            <w:r>
              <w:rPr>
                <w:rFonts w:ascii="Arial" w:hAnsi="Arial" w:cs="Arial"/>
                <w:color w:val="000000"/>
                <w:kern w:val="0"/>
                <w:sz w:val="20"/>
                <w:szCs w:val="20"/>
              </w:rPr>
              <w:t>142.2 / 96.0</w:t>
            </w:r>
          </w:p>
        </w:tc>
        <w:tc>
          <w:tcPr>
            <w:tcW w:w="820" w:type="dxa"/>
            <w:tcBorders>
              <w:top w:val="nil"/>
              <w:left w:val="nil"/>
              <w:bottom w:val="single" w:color="auto" w:sz="4" w:space="0"/>
              <w:right w:val="single" w:color="auto" w:sz="4" w:space="0"/>
            </w:tcBorders>
            <w:shd w:val="clear" w:color="000000" w:fill="FFFFFF"/>
            <w:vAlign w:val="center"/>
          </w:tcPr>
          <w:p w14:paraId="7C52537E">
            <w:pPr>
              <w:widowControl/>
              <w:jc w:val="center"/>
              <w:rPr>
                <w:rFonts w:ascii="Arial" w:hAnsi="Arial" w:cs="Arial"/>
                <w:color w:val="000000"/>
                <w:kern w:val="0"/>
                <w:sz w:val="20"/>
                <w:szCs w:val="20"/>
              </w:rPr>
            </w:pPr>
            <w:r>
              <w:rPr>
                <w:rFonts w:ascii="Arial" w:hAnsi="Arial" w:cs="Arial"/>
                <w:color w:val="000000"/>
                <w:kern w:val="0"/>
                <w:sz w:val="20"/>
                <w:szCs w:val="20"/>
              </w:rPr>
              <w:t xml:space="preserve">4.89 </w:t>
            </w:r>
          </w:p>
        </w:tc>
        <w:tc>
          <w:tcPr>
            <w:tcW w:w="550" w:type="dxa"/>
            <w:tcBorders>
              <w:top w:val="nil"/>
              <w:left w:val="nil"/>
              <w:bottom w:val="single" w:color="auto" w:sz="4" w:space="0"/>
              <w:right w:val="single" w:color="auto" w:sz="4" w:space="0"/>
            </w:tcBorders>
            <w:shd w:val="clear" w:color="000000" w:fill="FFFFFF"/>
            <w:vAlign w:val="center"/>
          </w:tcPr>
          <w:p w14:paraId="3E3C7286">
            <w:pPr>
              <w:widowControl/>
              <w:jc w:val="center"/>
              <w:rPr>
                <w:rFonts w:ascii="Arial" w:hAnsi="Arial" w:cs="Arial"/>
                <w:color w:val="000000"/>
                <w:kern w:val="0"/>
                <w:sz w:val="20"/>
                <w:szCs w:val="20"/>
              </w:rPr>
            </w:pPr>
            <w:r>
              <w:rPr>
                <w:rFonts w:ascii="Arial" w:hAnsi="Arial" w:cs="Arial"/>
                <w:color w:val="000000"/>
                <w:kern w:val="0"/>
                <w:sz w:val="20"/>
                <w:szCs w:val="20"/>
              </w:rPr>
              <w:t>82</w:t>
            </w:r>
          </w:p>
        </w:tc>
        <w:tc>
          <w:tcPr>
            <w:tcW w:w="922" w:type="dxa"/>
            <w:tcBorders>
              <w:top w:val="nil"/>
              <w:left w:val="nil"/>
              <w:bottom w:val="single" w:color="auto" w:sz="4" w:space="0"/>
              <w:right w:val="single" w:color="auto" w:sz="4" w:space="0"/>
            </w:tcBorders>
            <w:shd w:val="clear" w:color="000000" w:fill="FFFFFF"/>
            <w:vAlign w:val="center"/>
          </w:tcPr>
          <w:p w14:paraId="35F58762">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17CC6875">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7663D363">
            <w:pPr>
              <w:widowControl/>
              <w:jc w:val="left"/>
              <w:rPr>
                <w:rFonts w:ascii="Arial" w:hAnsi="Arial" w:cs="Arial"/>
                <w:color w:val="000000"/>
                <w:kern w:val="0"/>
                <w:sz w:val="20"/>
                <w:szCs w:val="20"/>
              </w:rPr>
            </w:pPr>
            <w:r>
              <w:rPr>
                <w:rFonts w:ascii="Arial" w:hAnsi="Arial" w:cs="Arial"/>
                <w:color w:val="000000"/>
                <w:kern w:val="0"/>
                <w:sz w:val="20"/>
                <w:szCs w:val="20"/>
              </w:rPr>
              <w:t xml:space="preserve">ipronidazole  </w:t>
            </w:r>
          </w:p>
        </w:tc>
        <w:tc>
          <w:tcPr>
            <w:tcW w:w="2633" w:type="dxa"/>
            <w:tcBorders>
              <w:top w:val="nil"/>
              <w:left w:val="nil"/>
              <w:bottom w:val="single" w:color="auto" w:sz="4" w:space="0"/>
              <w:right w:val="single" w:color="auto" w:sz="4" w:space="0"/>
            </w:tcBorders>
            <w:shd w:val="clear" w:color="auto" w:fill="auto"/>
            <w:noWrap/>
            <w:vAlign w:val="center"/>
          </w:tcPr>
          <w:p w14:paraId="74AC3F56">
            <w:pPr>
              <w:widowControl/>
              <w:jc w:val="left"/>
              <w:rPr>
                <w:rFonts w:ascii="宋体" w:hAnsi="宋体" w:cs="宋体"/>
                <w:color w:val="000000"/>
                <w:kern w:val="0"/>
                <w:sz w:val="20"/>
                <w:szCs w:val="20"/>
              </w:rPr>
            </w:pPr>
            <w:r>
              <w:rPr>
                <w:rFonts w:hint="eastAsia" w:ascii="宋体" w:hAnsi="宋体" w:cs="宋体"/>
                <w:color w:val="000000"/>
                <w:kern w:val="0"/>
                <w:sz w:val="20"/>
                <w:szCs w:val="20"/>
              </w:rPr>
              <w:t>异丙硝唑</w:t>
            </w:r>
          </w:p>
        </w:tc>
        <w:tc>
          <w:tcPr>
            <w:tcW w:w="1555" w:type="dxa"/>
            <w:tcBorders>
              <w:top w:val="nil"/>
              <w:left w:val="nil"/>
              <w:bottom w:val="single" w:color="auto" w:sz="4" w:space="0"/>
              <w:right w:val="single" w:color="auto" w:sz="4" w:space="0"/>
            </w:tcBorders>
            <w:shd w:val="clear" w:color="000000" w:fill="FFFFFF"/>
            <w:vAlign w:val="center"/>
          </w:tcPr>
          <w:p w14:paraId="21DC9085">
            <w:pPr>
              <w:widowControl/>
              <w:jc w:val="center"/>
              <w:rPr>
                <w:rFonts w:ascii="Arial" w:hAnsi="Arial" w:cs="Arial"/>
                <w:color w:val="000000"/>
                <w:kern w:val="0"/>
                <w:sz w:val="20"/>
                <w:szCs w:val="20"/>
              </w:rPr>
            </w:pPr>
            <w:r>
              <w:rPr>
                <w:rFonts w:ascii="Arial" w:hAnsi="Arial" w:cs="Arial"/>
                <w:color w:val="000000"/>
                <w:kern w:val="0"/>
                <w:sz w:val="20"/>
                <w:szCs w:val="20"/>
              </w:rPr>
              <w:t>170.3 / 109.0</w:t>
            </w:r>
          </w:p>
        </w:tc>
        <w:tc>
          <w:tcPr>
            <w:tcW w:w="820" w:type="dxa"/>
            <w:tcBorders>
              <w:top w:val="nil"/>
              <w:left w:val="nil"/>
              <w:bottom w:val="single" w:color="auto" w:sz="4" w:space="0"/>
              <w:right w:val="single" w:color="auto" w:sz="4" w:space="0"/>
            </w:tcBorders>
            <w:shd w:val="clear" w:color="000000" w:fill="FFFFFF"/>
            <w:vAlign w:val="center"/>
          </w:tcPr>
          <w:p w14:paraId="43C14395">
            <w:pPr>
              <w:widowControl/>
              <w:jc w:val="center"/>
              <w:rPr>
                <w:rFonts w:ascii="Arial" w:hAnsi="Arial" w:cs="Arial"/>
                <w:color w:val="000000"/>
                <w:kern w:val="0"/>
                <w:sz w:val="20"/>
                <w:szCs w:val="20"/>
              </w:rPr>
            </w:pPr>
            <w:r>
              <w:rPr>
                <w:rFonts w:ascii="Arial" w:hAnsi="Arial" w:cs="Arial"/>
                <w:color w:val="000000"/>
                <w:kern w:val="0"/>
                <w:sz w:val="20"/>
                <w:szCs w:val="20"/>
              </w:rPr>
              <w:t xml:space="preserve">7.77 </w:t>
            </w:r>
          </w:p>
        </w:tc>
        <w:tc>
          <w:tcPr>
            <w:tcW w:w="550" w:type="dxa"/>
            <w:tcBorders>
              <w:top w:val="nil"/>
              <w:left w:val="nil"/>
              <w:bottom w:val="single" w:color="auto" w:sz="4" w:space="0"/>
              <w:right w:val="single" w:color="auto" w:sz="4" w:space="0"/>
            </w:tcBorders>
            <w:shd w:val="clear" w:color="000000" w:fill="FFFFFF"/>
            <w:vAlign w:val="center"/>
          </w:tcPr>
          <w:p w14:paraId="6B8284A1">
            <w:pPr>
              <w:widowControl/>
              <w:jc w:val="center"/>
              <w:rPr>
                <w:rFonts w:ascii="Arial" w:hAnsi="Arial" w:cs="Arial"/>
                <w:color w:val="000000"/>
                <w:kern w:val="0"/>
                <w:sz w:val="20"/>
                <w:szCs w:val="20"/>
              </w:rPr>
            </w:pPr>
            <w:r>
              <w:rPr>
                <w:rFonts w:ascii="Arial" w:hAnsi="Arial" w:cs="Arial"/>
                <w:color w:val="000000"/>
                <w:kern w:val="0"/>
                <w:sz w:val="20"/>
                <w:szCs w:val="20"/>
              </w:rPr>
              <w:t>141</w:t>
            </w:r>
          </w:p>
        </w:tc>
        <w:tc>
          <w:tcPr>
            <w:tcW w:w="922" w:type="dxa"/>
            <w:tcBorders>
              <w:top w:val="nil"/>
              <w:left w:val="nil"/>
              <w:bottom w:val="single" w:color="auto" w:sz="4" w:space="0"/>
              <w:right w:val="single" w:color="auto" w:sz="4" w:space="0"/>
            </w:tcBorders>
            <w:shd w:val="clear" w:color="000000" w:fill="FFFFFF"/>
            <w:vAlign w:val="center"/>
          </w:tcPr>
          <w:p w14:paraId="13977233">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068F94C0">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386166BD">
            <w:pPr>
              <w:widowControl/>
              <w:jc w:val="left"/>
              <w:rPr>
                <w:rFonts w:ascii="Arial" w:hAnsi="Arial" w:cs="Arial"/>
                <w:color w:val="000000"/>
                <w:kern w:val="0"/>
                <w:sz w:val="20"/>
                <w:szCs w:val="20"/>
              </w:rPr>
            </w:pPr>
            <w:r>
              <w:rPr>
                <w:rFonts w:ascii="Arial" w:hAnsi="Arial" w:cs="Arial"/>
                <w:color w:val="000000"/>
                <w:kern w:val="0"/>
                <w:sz w:val="20"/>
                <w:szCs w:val="20"/>
              </w:rPr>
              <w:t xml:space="preserve">metronidazole  </w:t>
            </w:r>
          </w:p>
        </w:tc>
        <w:tc>
          <w:tcPr>
            <w:tcW w:w="2633" w:type="dxa"/>
            <w:tcBorders>
              <w:top w:val="nil"/>
              <w:left w:val="nil"/>
              <w:bottom w:val="single" w:color="auto" w:sz="4" w:space="0"/>
              <w:right w:val="single" w:color="auto" w:sz="4" w:space="0"/>
            </w:tcBorders>
            <w:shd w:val="clear" w:color="auto" w:fill="auto"/>
            <w:noWrap/>
            <w:vAlign w:val="center"/>
          </w:tcPr>
          <w:p w14:paraId="60064288">
            <w:pPr>
              <w:widowControl/>
              <w:jc w:val="left"/>
              <w:rPr>
                <w:rFonts w:ascii="宋体" w:hAnsi="宋体" w:cs="宋体"/>
                <w:color w:val="000000"/>
                <w:kern w:val="0"/>
                <w:sz w:val="20"/>
                <w:szCs w:val="20"/>
              </w:rPr>
            </w:pPr>
            <w:r>
              <w:rPr>
                <w:rFonts w:hint="eastAsia" w:ascii="宋体" w:hAnsi="宋体" w:cs="宋体"/>
                <w:color w:val="000000"/>
                <w:kern w:val="0"/>
                <w:sz w:val="20"/>
                <w:szCs w:val="20"/>
              </w:rPr>
              <w:t>甲硝唑</w:t>
            </w:r>
          </w:p>
        </w:tc>
        <w:tc>
          <w:tcPr>
            <w:tcW w:w="1555" w:type="dxa"/>
            <w:tcBorders>
              <w:top w:val="nil"/>
              <w:left w:val="nil"/>
              <w:bottom w:val="single" w:color="auto" w:sz="4" w:space="0"/>
              <w:right w:val="single" w:color="auto" w:sz="4" w:space="0"/>
            </w:tcBorders>
            <w:shd w:val="clear" w:color="000000" w:fill="FFFFFF"/>
            <w:vAlign w:val="center"/>
          </w:tcPr>
          <w:p w14:paraId="571FC4E0">
            <w:pPr>
              <w:widowControl/>
              <w:jc w:val="center"/>
              <w:rPr>
                <w:rFonts w:ascii="Arial" w:hAnsi="Arial" w:cs="Arial"/>
                <w:color w:val="000000"/>
                <w:kern w:val="0"/>
                <w:sz w:val="20"/>
                <w:szCs w:val="20"/>
              </w:rPr>
            </w:pPr>
            <w:r>
              <w:rPr>
                <w:rFonts w:ascii="Arial" w:hAnsi="Arial" w:cs="Arial"/>
                <w:color w:val="000000"/>
                <w:kern w:val="0"/>
                <w:sz w:val="20"/>
                <w:szCs w:val="20"/>
              </w:rPr>
              <w:t>172.2 / 127.9</w:t>
            </w:r>
          </w:p>
        </w:tc>
        <w:tc>
          <w:tcPr>
            <w:tcW w:w="820" w:type="dxa"/>
            <w:tcBorders>
              <w:top w:val="nil"/>
              <w:left w:val="nil"/>
              <w:bottom w:val="single" w:color="auto" w:sz="4" w:space="0"/>
              <w:right w:val="single" w:color="auto" w:sz="4" w:space="0"/>
            </w:tcBorders>
            <w:shd w:val="clear" w:color="000000" w:fill="FFFFFF"/>
            <w:vAlign w:val="center"/>
          </w:tcPr>
          <w:p w14:paraId="18E164C4">
            <w:pPr>
              <w:widowControl/>
              <w:jc w:val="center"/>
              <w:rPr>
                <w:rFonts w:ascii="Arial" w:hAnsi="Arial" w:cs="Arial"/>
                <w:color w:val="000000"/>
                <w:kern w:val="0"/>
                <w:sz w:val="20"/>
                <w:szCs w:val="20"/>
              </w:rPr>
            </w:pPr>
            <w:r>
              <w:rPr>
                <w:rFonts w:ascii="Arial" w:hAnsi="Arial" w:cs="Arial"/>
                <w:color w:val="000000"/>
                <w:kern w:val="0"/>
                <w:sz w:val="20"/>
                <w:szCs w:val="20"/>
              </w:rPr>
              <w:t xml:space="preserve">4.15 </w:t>
            </w:r>
          </w:p>
        </w:tc>
        <w:tc>
          <w:tcPr>
            <w:tcW w:w="550" w:type="dxa"/>
            <w:tcBorders>
              <w:top w:val="nil"/>
              <w:left w:val="nil"/>
              <w:bottom w:val="single" w:color="auto" w:sz="4" w:space="0"/>
              <w:right w:val="single" w:color="auto" w:sz="4" w:space="0"/>
            </w:tcBorders>
            <w:shd w:val="clear" w:color="000000" w:fill="FFFFFF"/>
            <w:vAlign w:val="center"/>
          </w:tcPr>
          <w:p w14:paraId="0E7F5F73">
            <w:pPr>
              <w:widowControl/>
              <w:jc w:val="center"/>
              <w:rPr>
                <w:rFonts w:ascii="Arial" w:hAnsi="Arial" w:cs="Arial"/>
                <w:color w:val="000000"/>
                <w:kern w:val="0"/>
                <w:sz w:val="20"/>
                <w:szCs w:val="20"/>
              </w:rPr>
            </w:pPr>
            <w:r>
              <w:rPr>
                <w:rFonts w:ascii="Arial" w:hAnsi="Arial" w:cs="Arial"/>
                <w:color w:val="000000"/>
                <w:kern w:val="0"/>
                <w:sz w:val="20"/>
                <w:szCs w:val="20"/>
              </w:rPr>
              <w:t>126</w:t>
            </w:r>
          </w:p>
        </w:tc>
        <w:tc>
          <w:tcPr>
            <w:tcW w:w="922" w:type="dxa"/>
            <w:tcBorders>
              <w:top w:val="nil"/>
              <w:left w:val="nil"/>
              <w:bottom w:val="single" w:color="auto" w:sz="4" w:space="0"/>
              <w:right w:val="single" w:color="auto" w:sz="4" w:space="0"/>
            </w:tcBorders>
            <w:shd w:val="clear" w:color="000000" w:fill="FFFFFF"/>
            <w:vAlign w:val="center"/>
          </w:tcPr>
          <w:p w14:paraId="5B3C05D0">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15415610">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43AEF7A6">
            <w:pPr>
              <w:widowControl/>
              <w:jc w:val="left"/>
              <w:rPr>
                <w:rFonts w:ascii="Arial" w:hAnsi="Arial" w:cs="Arial"/>
                <w:color w:val="000000"/>
                <w:kern w:val="0"/>
                <w:sz w:val="20"/>
                <w:szCs w:val="20"/>
              </w:rPr>
            </w:pPr>
            <w:r>
              <w:rPr>
                <w:rFonts w:ascii="Arial" w:hAnsi="Arial" w:cs="Arial"/>
                <w:color w:val="000000"/>
                <w:kern w:val="0"/>
                <w:sz w:val="20"/>
                <w:szCs w:val="20"/>
              </w:rPr>
              <w:t xml:space="preserve">Clopidol1  </w:t>
            </w:r>
          </w:p>
        </w:tc>
        <w:tc>
          <w:tcPr>
            <w:tcW w:w="2633" w:type="dxa"/>
            <w:tcBorders>
              <w:top w:val="nil"/>
              <w:left w:val="nil"/>
              <w:bottom w:val="single" w:color="auto" w:sz="4" w:space="0"/>
              <w:right w:val="single" w:color="auto" w:sz="4" w:space="0"/>
            </w:tcBorders>
            <w:shd w:val="clear" w:color="auto" w:fill="auto"/>
            <w:noWrap/>
            <w:vAlign w:val="center"/>
          </w:tcPr>
          <w:p w14:paraId="10BB71ED">
            <w:pPr>
              <w:widowControl/>
              <w:jc w:val="left"/>
              <w:rPr>
                <w:rFonts w:ascii="宋体" w:hAnsi="宋体" w:cs="宋体"/>
                <w:color w:val="000000"/>
                <w:kern w:val="0"/>
                <w:sz w:val="20"/>
                <w:szCs w:val="20"/>
              </w:rPr>
            </w:pPr>
            <w:r>
              <w:rPr>
                <w:rFonts w:hint="eastAsia" w:ascii="宋体" w:hAnsi="宋体" w:cs="宋体"/>
                <w:color w:val="000000"/>
                <w:kern w:val="0"/>
                <w:sz w:val="20"/>
                <w:szCs w:val="20"/>
              </w:rPr>
              <w:t>氯羟吡啶</w:t>
            </w:r>
          </w:p>
        </w:tc>
        <w:tc>
          <w:tcPr>
            <w:tcW w:w="1555" w:type="dxa"/>
            <w:tcBorders>
              <w:top w:val="nil"/>
              <w:left w:val="nil"/>
              <w:bottom w:val="single" w:color="auto" w:sz="4" w:space="0"/>
              <w:right w:val="single" w:color="auto" w:sz="4" w:space="0"/>
            </w:tcBorders>
            <w:shd w:val="clear" w:color="000000" w:fill="FFFFFF"/>
            <w:vAlign w:val="center"/>
          </w:tcPr>
          <w:p w14:paraId="0F1AB46B">
            <w:pPr>
              <w:widowControl/>
              <w:jc w:val="center"/>
              <w:rPr>
                <w:rFonts w:ascii="Arial" w:hAnsi="Arial" w:cs="Arial"/>
                <w:color w:val="000000"/>
                <w:kern w:val="0"/>
                <w:sz w:val="20"/>
                <w:szCs w:val="20"/>
              </w:rPr>
            </w:pPr>
            <w:r>
              <w:rPr>
                <w:rFonts w:ascii="Arial" w:hAnsi="Arial" w:cs="Arial"/>
                <w:color w:val="000000"/>
                <w:kern w:val="0"/>
                <w:sz w:val="20"/>
                <w:szCs w:val="20"/>
              </w:rPr>
              <w:t>192.2 / 100.9</w:t>
            </w:r>
          </w:p>
        </w:tc>
        <w:tc>
          <w:tcPr>
            <w:tcW w:w="820" w:type="dxa"/>
            <w:tcBorders>
              <w:top w:val="nil"/>
              <w:left w:val="nil"/>
              <w:bottom w:val="single" w:color="auto" w:sz="4" w:space="0"/>
              <w:right w:val="single" w:color="auto" w:sz="4" w:space="0"/>
            </w:tcBorders>
            <w:shd w:val="clear" w:color="000000" w:fill="FFFFFF"/>
            <w:vAlign w:val="center"/>
          </w:tcPr>
          <w:p w14:paraId="0E2B0451">
            <w:pPr>
              <w:widowControl/>
              <w:jc w:val="center"/>
              <w:rPr>
                <w:rFonts w:ascii="Arial" w:hAnsi="Arial" w:cs="Arial"/>
                <w:color w:val="000000"/>
                <w:kern w:val="0"/>
                <w:sz w:val="20"/>
                <w:szCs w:val="20"/>
              </w:rPr>
            </w:pPr>
            <w:r>
              <w:rPr>
                <w:rFonts w:ascii="Arial" w:hAnsi="Arial" w:cs="Arial"/>
                <w:color w:val="000000"/>
                <w:kern w:val="0"/>
                <w:sz w:val="20"/>
                <w:szCs w:val="20"/>
              </w:rPr>
              <w:t xml:space="preserve">4.49 </w:t>
            </w:r>
          </w:p>
        </w:tc>
        <w:tc>
          <w:tcPr>
            <w:tcW w:w="550" w:type="dxa"/>
            <w:tcBorders>
              <w:top w:val="nil"/>
              <w:left w:val="nil"/>
              <w:bottom w:val="single" w:color="auto" w:sz="4" w:space="0"/>
              <w:right w:val="single" w:color="auto" w:sz="4" w:space="0"/>
            </w:tcBorders>
            <w:shd w:val="clear" w:color="000000" w:fill="FFFFFF"/>
            <w:vAlign w:val="center"/>
          </w:tcPr>
          <w:p w14:paraId="2B49AA20">
            <w:pPr>
              <w:widowControl/>
              <w:jc w:val="center"/>
              <w:rPr>
                <w:rFonts w:ascii="Arial" w:hAnsi="Arial" w:cs="Arial"/>
                <w:color w:val="000000"/>
                <w:kern w:val="0"/>
                <w:sz w:val="20"/>
                <w:szCs w:val="20"/>
              </w:rPr>
            </w:pPr>
            <w:r>
              <w:rPr>
                <w:rFonts w:ascii="Arial" w:hAnsi="Arial" w:cs="Arial"/>
                <w:color w:val="000000"/>
                <w:kern w:val="0"/>
                <w:sz w:val="20"/>
                <w:szCs w:val="20"/>
              </w:rPr>
              <w:t>126</w:t>
            </w:r>
          </w:p>
        </w:tc>
        <w:tc>
          <w:tcPr>
            <w:tcW w:w="922" w:type="dxa"/>
            <w:tcBorders>
              <w:top w:val="nil"/>
              <w:left w:val="nil"/>
              <w:bottom w:val="single" w:color="auto" w:sz="4" w:space="0"/>
              <w:right w:val="single" w:color="auto" w:sz="4" w:space="0"/>
            </w:tcBorders>
            <w:shd w:val="clear" w:color="000000" w:fill="FFFFFF"/>
            <w:vAlign w:val="center"/>
          </w:tcPr>
          <w:p w14:paraId="5322B551">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61EC7B59">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75DB48D5">
            <w:pPr>
              <w:widowControl/>
              <w:jc w:val="left"/>
              <w:rPr>
                <w:rFonts w:ascii="Arial" w:hAnsi="Arial" w:cs="Arial"/>
                <w:color w:val="000000"/>
                <w:kern w:val="0"/>
                <w:sz w:val="20"/>
                <w:szCs w:val="20"/>
              </w:rPr>
            </w:pPr>
            <w:r>
              <w:rPr>
                <w:rFonts w:ascii="Arial" w:hAnsi="Arial" w:cs="Arial"/>
                <w:color w:val="000000"/>
                <w:kern w:val="0"/>
                <w:sz w:val="20"/>
                <w:szCs w:val="20"/>
              </w:rPr>
              <w:t xml:space="preserve">ronidazole  </w:t>
            </w:r>
          </w:p>
        </w:tc>
        <w:tc>
          <w:tcPr>
            <w:tcW w:w="2633" w:type="dxa"/>
            <w:tcBorders>
              <w:top w:val="nil"/>
              <w:left w:val="nil"/>
              <w:bottom w:val="single" w:color="auto" w:sz="4" w:space="0"/>
              <w:right w:val="single" w:color="auto" w:sz="4" w:space="0"/>
            </w:tcBorders>
            <w:shd w:val="clear" w:color="auto" w:fill="auto"/>
            <w:noWrap/>
            <w:vAlign w:val="center"/>
          </w:tcPr>
          <w:p w14:paraId="5397EDB3">
            <w:pPr>
              <w:widowControl/>
              <w:jc w:val="left"/>
              <w:rPr>
                <w:rFonts w:ascii="宋体" w:hAnsi="宋体" w:cs="宋体"/>
                <w:color w:val="000000"/>
                <w:kern w:val="0"/>
                <w:sz w:val="20"/>
                <w:szCs w:val="20"/>
              </w:rPr>
            </w:pPr>
            <w:r>
              <w:rPr>
                <w:rFonts w:hint="eastAsia" w:ascii="宋体" w:hAnsi="宋体" w:cs="宋体"/>
                <w:color w:val="000000"/>
                <w:kern w:val="0"/>
                <w:sz w:val="20"/>
                <w:szCs w:val="20"/>
              </w:rPr>
              <w:t>罗硝唑</w:t>
            </w:r>
          </w:p>
        </w:tc>
        <w:tc>
          <w:tcPr>
            <w:tcW w:w="1555" w:type="dxa"/>
            <w:tcBorders>
              <w:top w:val="nil"/>
              <w:left w:val="nil"/>
              <w:bottom w:val="single" w:color="auto" w:sz="4" w:space="0"/>
              <w:right w:val="single" w:color="auto" w:sz="4" w:space="0"/>
            </w:tcBorders>
            <w:shd w:val="clear" w:color="000000" w:fill="FFFFFF"/>
            <w:vAlign w:val="center"/>
          </w:tcPr>
          <w:p w14:paraId="01F8D4EE">
            <w:pPr>
              <w:widowControl/>
              <w:jc w:val="center"/>
              <w:rPr>
                <w:rFonts w:ascii="Arial" w:hAnsi="Arial" w:cs="Arial"/>
                <w:color w:val="000000"/>
                <w:kern w:val="0"/>
                <w:sz w:val="20"/>
                <w:szCs w:val="20"/>
              </w:rPr>
            </w:pPr>
            <w:r>
              <w:rPr>
                <w:rFonts w:ascii="Arial" w:hAnsi="Arial" w:cs="Arial"/>
                <w:color w:val="000000"/>
                <w:kern w:val="0"/>
                <w:sz w:val="20"/>
                <w:szCs w:val="20"/>
              </w:rPr>
              <w:t>201.2 / 140.0</w:t>
            </w:r>
          </w:p>
        </w:tc>
        <w:tc>
          <w:tcPr>
            <w:tcW w:w="820" w:type="dxa"/>
            <w:tcBorders>
              <w:top w:val="nil"/>
              <w:left w:val="nil"/>
              <w:bottom w:val="single" w:color="auto" w:sz="4" w:space="0"/>
              <w:right w:val="single" w:color="auto" w:sz="4" w:space="0"/>
            </w:tcBorders>
            <w:shd w:val="clear" w:color="000000" w:fill="FFFFFF"/>
            <w:vAlign w:val="center"/>
          </w:tcPr>
          <w:p w14:paraId="39158AE2">
            <w:pPr>
              <w:widowControl/>
              <w:jc w:val="center"/>
              <w:rPr>
                <w:rFonts w:ascii="Arial" w:hAnsi="Arial" w:cs="Arial"/>
                <w:color w:val="000000"/>
                <w:kern w:val="0"/>
                <w:sz w:val="20"/>
                <w:szCs w:val="20"/>
              </w:rPr>
            </w:pPr>
            <w:r>
              <w:rPr>
                <w:rFonts w:ascii="Arial" w:hAnsi="Arial" w:cs="Arial"/>
                <w:color w:val="000000"/>
                <w:kern w:val="0"/>
                <w:sz w:val="20"/>
                <w:szCs w:val="20"/>
              </w:rPr>
              <w:t xml:space="preserve">4.45 </w:t>
            </w:r>
          </w:p>
        </w:tc>
        <w:tc>
          <w:tcPr>
            <w:tcW w:w="550" w:type="dxa"/>
            <w:tcBorders>
              <w:top w:val="nil"/>
              <w:left w:val="nil"/>
              <w:bottom w:val="single" w:color="auto" w:sz="4" w:space="0"/>
              <w:right w:val="single" w:color="auto" w:sz="4" w:space="0"/>
            </w:tcBorders>
            <w:shd w:val="clear" w:color="000000" w:fill="FFFFFF"/>
            <w:vAlign w:val="center"/>
          </w:tcPr>
          <w:p w14:paraId="6957F8D5">
            <w:pPr>
              <w:widowControl/>
              <w:jc w:val="center"/>
              <w:rPr>
                <w:rFonts w:ascii="Arial" w:hAnsi="Arial" w:cs="Arial"/>
                <w:color w:val="000000"/>
                <w:kern w:val="0"/>
                <w:sz w:val="20"/>
                <w:szCs w:val="20"/>
              </w:rPr>
            </w:pPr>
            <w:r>
              <w:rPr>
                <w:rFonts w:ascii="Arial" w:hAnsi="Arial" w:cs="Arial"/>
                <w:color w:val="000000"/>
                <w:kern w:val="0"/>
                <w:sz w:val="20"/>
                <w:szCs w:val="20"/>
              </w:rPr>
              <w:t>184</w:t>
            </w:r>
          </w:p>
        </w:tc>
        <w:tc>
          <w:tcPr>
            <w:tcW w:w="922" w:type="dxa"/>
            <w:tcBorders>
              <w:top w:val="nil"/>
              <w:left w:val="nil"/>
              <w:bottom w:val="single" w:color="auto" w:sz="4" w:space="0"/>
              <w:right w:val="single" w:color="auto" w:sz="4" w:space="0"/>
            </w:tcBorders>
            <w:shd w:val="clear" w:color="000000" w:fill="FFFFFF"/>
            <w:vAlign w:val="center"/>
          </w:tcPr>
          <w:p w14:paraId="1C9CFAC2">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1889E7F1">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407151A9">
            <w:pPr>
              <w:widowControl/>
              <w:jc w:val="left"/>
              <w:rPr>
                <w:rFonts w:ascii="Arial" w:hAnsi="Arial" w:cs="Arial"/>
                <w:color w:val="000000"/>
                <w:kern w:val="0"/>
                <w:sz w:val="20"/>
                <w:szCs w:val="20"/>
              </w:rPr>
            </w:pPr>
            <w:r>
              <w:rPr>
                <w:rFonts w:ascii="Arial" w:hAnsi="Arial" w:cs="Arial"/>
                <w:color w:val="000000"/>
                <w:kern w:val="0"/>
                <w:sz w:val="20"/>
                <w:szCs w:val="20"/>
              </w:rPr>
              <w:t xml:space="preserve">Thiabendazole  </w:t>
            </w:r>
          </w:p>
        </w:tc>
        <w:tc>
          <w:tcPr>
            <w:tcW w:w="2633" w:type="dxa"/>
            <w:tcBorders>
              <w:top w:val="nil"/>
              <w:left w:val="nil"/>
              <w:bottom w:val="single" w:color="auto" w:sz="4" w:space="0"/>
              <w:right w:val="single" w:color="auto" w:sz="4" w:space="0"/>
            </w:tcBorders>
            <w:shd w:val="clear" w:color="auto" w:fill="auto"/>
            <w:noWrap/>
            <w:vAlign w:val="center"/>
          </w:tcPr>
          <w:p w14:paraId="5347FD7E">
            <w:pPr>
              <w:widowControl/>
              <w:jc w:val="left"/>
              <w:rPr>
                <w:rFonts w:ascii="宋体" w:hAnsi="宋体" w:cs="宋体"/>
                <w:color w:val="000000"/>
                <w:kern w:val="0"/>
                <w:sz w:val="20"/>
                <w:szCs w:val="20"/>
              </w:rPr>
            </w:pPr>
            <w:r>
              <w:rPr>
                <w:rFonts w:hint="eastAsia" w:ascii="宋体" w:hAnsi="宋体" w:cs="宋体"/>
                <w:color w:val="000000"/>
                <w:kern w:val="0"/>
                <w:sz w:val="20"/>
                <w:szCs w:val="20"/>
              </w:rPr>
              <w:t>噻苯哒唑</w:t>
            </w:r>
          </w:p>
        </w:tc>
        <w:tc>
          <w:tcPr>
            <w:tcW w:w="1555" w:type="dxa"/>
            <w:tcBorders>
              <w:top w:val="nil"/>
              <w:left w:val="nil"/>
              <w:bottom w:val="single" w:color="auto" w:sz="4" w:space="0"/>
              <w:right w:val="single" w:color="auto" w:sz="4" w:space="0"/>
            </w:tcBorders>
            <w:shd w:val="clear" w:color="000000" w:fill="FFFFFF"/>
            <w:vAlign w:val="center"/>
          </w:tcPr>
          <w:p w14:paraId="4E4CA091">
            <w:pPr>
              <w:widowControl/>
              <w:jc w:val="center"/>
              <w:rPr>
                <w:rFonts w:ascii="Arial" w:hAnsi="Arial" w:cs="Arial"/>
                <w:color w:val="000000"/>
                <w:kern w:val="0"/>
                <w:sz w:val="20"/>
                <w:szCs w:val="20"/>
              </w:rPr>
            </w:pPr>
            <w:r>
              <w:rPr>
                <w:rFonts w:ascii="Arial" w:hAnsi="Arial" w:cs="Arial"/>
                <w:color w:val="000000"/>
                <w:kern w:val="0"/>
                <w:sz w:val="20"/>
                <w:szCs w:val="20"/>
              </w:rPr>
              <w:t>202.2 / 175.0</w:t>
            </w:r>
          </w:p>
        </w:tc>
        <w:tc>
          <w:tcPr>
            <w:tcW w:w="820" w:type="dxa"/>
            <w:tcBorders>
              <w:top w:val="nil"/>
              <w:left w:val="nil"/>
              <w:bottom w:val="single" w:color="auto" w:sz="4" w:space="0"/>
              <w:right w:val="single" w:color="auto" w:sz="4" w:space="0"/>
            </w:tcBorders>
            <w:shd w:val="clear" w:color="000000" w:fill="FFFFFF"/>
            <w:vAlign w:val="center"/>
          </w:tcPr>
          <w:p w14:paraId="0DE48FFF">
            <w:pPr>
              <w:widowControl/>
              <w:jc w:val="center"/>
              <w:rPr>
                <w:rFonts w:ascii="Arial" w:hAnsi="Arial" w:cs="Arial"/>
                <w:color w:val="000000"/>
                <w:kern w:val="0"/>
                <w:sz w:val="20"/>
                <w:szCs w:val="20"/>
              </w:rPr>
            </w:pPr>
            <w:r>
              <w:rPr>
                <w:rFonts w:ascii="Arial" w:hAnsi="Arial" w:cs="Arial"/>
                <w:color w:val="000000"/>
                <w:kern w:val="0"/>
                <w:sz w:val="20"/>
                <w:szCs w:val="20"/>
              </w:rPr>
              <w:t xml:space="preserve">4.94 </w:t>
            </w:r>
          </w:p>
        </w:tc>
        <w:tc>
          <w:tcPr>
            <w:tcW w:w="550" w:type="dxa"/>
            <w:tcBorders>
              <w:top w:val="nil"/>
              <w:left w:val="nil"/>
              <w:bottom w:val="single" w:color="auto" w:sz="4" w:space="0"/>
              <w:right w:val="single" w:color="auto" w:sz="4" w:space="0"/>
            </w:tcBorders>
            <w:shd w:val="clear" w:color="000000" w:fill="FFFFFF"/>
            <w:vAlign w:val="center"/>
          </w:tcPr>
          <w:p w14:paraId="512A939B">
            <w:pPr>
              <w:widowControl/>
              <w:jc w:val="center"/>
              <w:rPr>
                <w:rFonts w:ascii="Arial" w:hAnsi="Arial" w:cs="Arial"/>
                <w:color w:val="000000"/>
                <w:kern w:val="0"/>
                <w:sz w:val="20"/>
                <w:szCs w:val="20"/>
              </w:rPr>
            </w:pPr>
            <w:r>
              <w:rPr>
                <w:rFonts w:ascii="Arial" w:hAnsi="Arial" w:cs="Arial"/>
                <w:color w:val="000000"/>
                <w:kern w:val="0"/>
                <w:sz w:val="20"/>
                <w:szCs w:val="20"/>
              </w:rPr>
              <w:t>182</w:t>
            </w:r>
          </w:p>
        </w:tc>
        <w:tc>
          <w:tcPr>
            <w:tcW w:w="922" w:type="dxa"/>
            <w:tcBorders>
              <w:top w:val="nil"/>
              <w:left w:val="nil"/>
              <w:bottom w:val="single" w:color="auto" w:sz="4" w:space="0"/>
              <w:right w:val="single" w:color="auto" w:sz="4" w:space="0"/>
            </w:tcBorders>
            <w:shd w:val="clear" w:color="000000" w:fill="FFFFFF"/>
            <w:vAlign w:val="center"/>
          </w:tcPr>
          <w:p w14:paraId="62F84662">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1192808A">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2AEE42D3">
            <w:pPr>
              <w:widowControl/>
              <w:jc w:val="left"/>
              <w:rPr>
                <w:rFonts w:ascii="Arial" w:hAnsi="Arial" w:cs="Arial"/>
                <w:color w:val="000000"/>
                <w:kern w:val="0"/>
                <w:sz w:val="20"/>
                <w:szCs w:val="20"/>
              </w:rPr>
            </w:pPr>
            <w:r>
              <w:rPr>
                <w:rFonts w:ascii="Arial" w:hAnsi="Arial" w:cs="Arial"/>
                <w:color w:val="000000"/>
                <w:kern w:val="0"/>
                <w:sz w:val="20"/>
                <w:szCs w:val="20"/>
              </w:rPr>
              <w:t xml:space="preserve">Levamisolehydrochloride  </w:t>
            </w:r>
          </w:p>
        </w:tc>
        <w:tc>
          <w:tcPr>
            <w:tcW w:w="2633" w:type="dxa"/>
            <w:tcBorders>
              <w:top w:val="nil"/>
              <w:left w:val="nil"/>
              <w:bottom w:val="single" w:color="auto" w:sz="4" w:space="0"/>
              <w:right w:val="single" w:color="auto" w:sz="4" w:space="0"/>
            </w:tcBorders>
            <w:shd w:val="clear" w:color="auto" w:fill="auto"/>
            <w:noWrap/>
            <w:vAlign w:val="center"/>
          </w:tcPr>
          <w:p w14:paraId="7F56322D">
            <w:pPr>
              <w:widowControl/>
              <w:jc w:val="left"/>
              <w:rPr>
                <w:rFonts w:ascii="宋体" w:hAnsi="宋体" w:cs="宋体"/>
                <w:color w:val="000000"/>
                <w:kern w:val="0"/>
                <w:sz w:val="20"/>
                <w:szCs w:val="20"/>
              </w:rPr>
            </w:pPr>
            <w:r>
              <w:rPr>
                <w:rFonts w:hint="eastAsia" w:ascii="宋体" w:hAnsi="宋体" w:cs="宋体"/>
                <w:color w:val="000000"/>
                <w:kern w:val="0"/>
                <w:sz w:val="20"/>
                <w:szCs w:val="20"/>
              </w:rPr>
              <w:t>左旋咪唑盐酸盐</w:t>
            </w:r>
          </w:p>
        </w:tc>
        <w:tc>
          <w:tcPr>
            <w:tcW w:w="1555" w:type="dxa"/>
            <w:tcBorders>
              <w:top w:val="nil"/>
              <w:left w:val="nil"/>
              <w:bottom w:val="single" w:color="auto" w:sz="4" w:space="0"/>
              <w:right w:val="single" w:color="auto" w:sz="4" w:space="0"/>
            </w:tcBorders>
            <w:shd w:val="clear" w:color="000000" w:fill="FFFFFF"/>
            <w:vAlign w:val="center"/>
          </w:tcPr>
          <w:p w14:paraId="557A7D7E">
            <w:pPr>
              <w:widowControl/>
              <w:jc w:val="center"/>
              <w:rPr>
                <w:rFonts w:ascii="Arial" w:hAnsi="Arial" w:cs="Arial"/>
                <w:color w:val="000000"/>
                <w:kern w:val="0"/>
                <w:sz w:val="20"/>
                <w:szCs w:val="20"/>
              </w:rPr>
            </w:pPr>
            <w:r>
              <w:rPr>
                <w:rFonts w:ascii="Arial" w:hAnsi="Arial" w:cs="Arial"/>
                <w:color w:val="000000"/>
                <w:kern w:val="0"/>
                <w:sz w:val="20"/>
                <w:szCs w:val="20"/>
              </w:rPr>
              <w:t>205.1 / 178.0</w:t>
            </w:r>
          </w:p>
        </w:tc>
        <w:tc>
          <w:tcPr>
            <w:tcW w:w="820" w:type="dxa"/>
            <w:tcBorders>
              <w:top w:val="nil"/>
              <w:left w:val="nil"/>
              <w:bottom w:val="single" w:color="auto" w:sz="4" w:space="0"/>
              <w:right w:val="single" w:color="auto" w:sz="4" w:space="0"/>
            </w:tcBorders>
            <w:shd w:val="clear" w:color="000000" w:fill="FFFFFF"/>
            <w:vAlign w:val="center"/>
          </w:tcPr>
          <w:p w14:paraId="3EDC2ED8">
            <w:pPr>
              <w:widowControl/>
              <w:jc w:val="center"/>
              <w:rPr>
                <w:rFonts w:ascii="Arial" w:hAnsi="Arial" w:cs="Arial"/>
                <w:color w:val="000000"/>
                <w:kern w:val="0"/>
                <w:sz w:val="20"/>
                <w:szCs w:val="20"/>
              </w:rPr>
            </w:pPr>
            <w:r>
              <w:rPr>
                <w:rFonts w:ascii="Arial" w:hAnsi="Arial" w:cs="Arial"/>
                <w:color w:val="000000"/>
                <w:kern w:val="0"/>
                <w:sz w:val="20"/>
                <w:szCs w:val="20"/>
              </w:rPr>
              <w:t xml:space="preserve">4.60 </w:t>
            </w:r>
          </w:p>
        </w:tc>
        <w:tc>
          <w:tcPr>
            <w:tcW w:w="550" w:type="dxa"/>
            <w:tcBorders>
              <w:top w:val="nil"/>
              <w:left w:val="nil"/>
              <w:bottom w:val="single" w:color="auto" w:sz="4" w:space="0"/>
              <w:right w:val="single" w:color="auto" w:sz="4" w:space="0"/>
            </w:tcBorders>
            <w:shd w:val="clear" w:color="000000" w:fill="FFFFFF"/>
            <w:vAlign w:val="center"/>
          </w:tcPr>
          <w:p w14:paraId="2782D827">
            <w:pPr>
              <w:widowControl/>
              <w:jc w:val="center"/>
              <w:rPr>
                <w:rFonts w:ascii="Arial" w:hAnsi="Arial" w:cs="Arial"/>
                <w:color w:val="000000"/>
                <w:kern w:val="0"/>
                <w:sz w:val="20"/>
                <w:szCs w:val="20"/>
              </w:rPr>
            </w:pPr>
            <w:r>
              <w:rPr>
                <w:rFonts w:ascii="Arial" w:hAnsi="Arial" w:cs="Arial"/>
                <w:color w:val="000000"/>
                <w:kern w:val="0"/>
                <w:sz w:val="20"/>
                <w:szCs w:val="20"/>
              </w:rPr>
              <w:t>177</w:t>
            </w:r>
          </w:p>
        </w:tc>
        <w:tc>
          <w:tcPr>
            <w:tcW w:w="922" w:type="dxa"/>
            <w:tcBorders>
              <w:top w:val="nil"/>
              <w:left w:val="nil"/>
              <w:bottom w:val="single" w:color="auto" w:sz="4" w:space="0"/>
              <w:right w:val="single" w:color="auto" w:sz="4" w:space="0"/>
            </w:tcBorders>
            <w:shd w:val="clear" w:color="000000" w:fill="FFFFFF"/>
            <w:vAlign w:val="center"/>
          </w:tcPr>
          <w:p w14:paraId="3762646B">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0A1C9B58">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11EF8E57">
            <w:pPr>
              <w:widowControl/>
              <w:jc w:val="left"/>
              <w:rPr>
                <w:rFonts w:ascii="Arial" w:hAnsi="Arial" w:cs="Arial"/>
                <w:color w:val="000000"/>
                <w:kern w:val="0"/>
                <w:sz w:val="20"/>
                <w:szCs w:val="20"/>
              </w:rPr>
            </w:pPr>
            <w:r>
              <w:rPr>
                <w:rFonts w:ascii="Arial" w:hAnsi="Arial" w:cs="Arial"/>
                <w:color w:val="000000"/>
                <w:kern w:val="0"/>
                <w:sz w:val="20"/>
                <w:szCs w:val="20"/>
              </w:rPr>
              <w:t xml:space="preserve">Dinitolmide  </w:t>
            </w:r>
          </w:p>
        </w:tc>
        <w:tc>
          <w:tcPr>
            <w:tcW w:w="2633" w:type="dxa"/>
            <w:tcBorders>
              <w:top w:val="nil"/>
              <w:left w:val="nil"/>
              <w:bottom w:val="single" w:color="auto" w:sz="4" w:space="0"/>
              <w:right w:val="single" w:color="auto" w:sz="4" w:space="0"/>
            </w:tcBorders>
            <w:shd w:val="clear" w:color="auto" w:fill="auto"/>
            <w:noWrap/>
            <w:vAlign w:val="center"/>
          </w:tcPr>
          <w:p w14:paraId="33980586">
            <w:pPr>
              <w:widowControl/>
              <w:jc w:val="left"/>
              <w:rPr>
                <w:rFonts w:ascii="宋体" w:hAnsi="宋体" w:cs="宋体"/>
                <w:color w:val="000000"/>
                <w:kern w:val="0"/>
                <w:sz w:val="20"/>
                <w:szCs w:val="20"/>
              </w:rPr>
            </w:pPr>
            <w:r>
              <w:rPr>
                <w:rFonts w:hint="eastAsia" w:ascii="宋体" w:hAnsi="宋体" w:cs="宋体"/>
                <w:color w:val="000000"/>
                <w:kern w:val="0"/>
                <w:sz w:val="20"/>
                <w:szCs w:val="20"/>
              </w:rPr>
              <w:t>二硝托胺</w:t>
            </w:r>
          </w:p>
        </w:tc>
        <w:tc>
          <w:tcPr>
            <w:tcW w:w="1555" w:type="dxa"/>
            <w:tcBorders>
              <w:top w:val="nil"/>
              <w:left w:val="nil"/>
              <w:bottom w:val="single" w:color="auto" w:sz="4" w:space="0"/>
              <w:right w:val="single" w:color="auto" w:sz="4" w:space="0"/>
            </w:tcBorders>
            <w:shd w:val="clear" w:color="000000" w:fill="FFFFFF"/>
            <w:vAlign w:val="center"/>
          </w:tcPr>
          <w:p w14:paraId="63933567">
            <w:pPr>
              <w:widowControl/>
              <w:jc w:val="center"/>
              <w:rPr>
                <w:rFonts w:ascii="Arial" w:hAnsi="Arial" w:cs="Arial"/>
                <w:color w:val="000000"/>
                <w:kern w:val="0"/>
                <w:sz w:val="20"/>
                <w:szCs w:val="20"/>
              </w:rPr>
            </w:pPr>
            <w:r>
              <w:rPr>
                <w:rFonts w:ascii="Arial" w:hAnsi="Arial" w:cs="Arial"/>
                <w:color w:val="000000"/>
                <w:kern w:val="0"/>
                <w:sz w:val="20"/>
                <w:szCs w:val="20"/>
              </w:rPr>
              <w:t>226.0 / 67.0</w:t>
            </w:r>
          </w:p>
        </w:tc>
        <w:tc>
          <w:tcPr>
            <w:tcW w:w="820" w:type="dxa"/>
            <w:tcBorders>
              <w:top w:val="nil"/>
              <w:left w:val="nil"/>
              <w:bottom w:val="single" w:color="auto" w:sz="4" w:space="0"/>
              <w:right w:val="single" w:color="auto" w:sz="4" w:space="0"/>
            </w:tcBorders>
            <w:shd w:val="clear" w:color="000000" w:fill="FFFFFF"/>
            <w:vAlign w:val="center"/>
          </w:tcPr>
          <w:p w14:paraId="7FD8B99B">
            <w:pPr>
              <w:widowControl/>
              <w:jc w:val="center"/>
              <w:rPr>
                <w:rFonts w:ascii="Arial" w:hAnsi="Arial" w:cs="Arial"/>
                <w:color w:val="000000"/>
                <w:kern w:val="0"/>
                <w:sz w:val="20"/>
                <w:szCs w:val="20"/>
              </w:rPr>
            </w:pPr>
            <w:r>
              <w:rPr>
                <w:rFonts w:ascii="Arial" w:hAnsi="Arial" w:cs="Arial"/>
                <w:color w:val="000000"/>
                <w:kern w:val="0"/>
                <w:sz w:val="20"/>
                <w:szCs w:val="20"/>
              </w:rPr>
              <w:t xml:space="preserve">6.51 </w:t>
            </w:r>
          </w:p>
        </w:tc>
        <w:tc>
          <w:tcPr>
            <w:tcW w:w="550" w:type="dxa"/>
            <w:tcBorders>
              <w:top w:val="nil"/>
              <w:left w:val="nil"/>
              <w:bottom w:val="single" w:color="auto" w:sz="4" w:space="0"/>
              <w:right w:val="single" w:color="auto" w:sz="4" w:space="0"/>
            </w:tcBorders>
            <w:shd w:val="clear" w:color="000000" w:fill="FFFFFF"/>
            <w:vAlign w:val="center"/>
          </w:tcPr>
          <w:p w14:paraId="11257E8B">
            <w:pPr>
              <w:widowControl/>
              <w:jc w:val="center"/>
              <w:rPr>
                <w:rFonts w:ascii="Arial" w:hAnsi="Arial" w:cs="Arial"/>
                <w:color w:val="000000"/>
                <w:kern w:val="0"/>
                <w:sz w:val="20"/>
                <w:szCs w:val="20"/>
              </w:rPr>
            </w:pPr>
            <w:r>
              <w:rPr>
                <w:rFonts w:ascii="Arial" w:hAnsi="Arial" w:cs="Arial"/>
                <w:color w:val="000000"/>
                <w:kern w:val="0"/>
                <w:sz w:val="20"/>
                <w:szCs w:val="20"/>
              </w:rPr>
              <w:t>75</w:t>
            </w:r>
          </w:p>
        </w:tc>
        <w:tc>
          <w:tcPr>
            <w:tcW w:w="922" w:type="dxa"/>
            <w:tcBorders>
              <w:top w:val="nil"/>
              <w:left w:val="nil"/>
              <w:bottom w:val="single" w:color="auto" w:sz="4" w:space="0"/>
              <w:right w:val="single" w:color="auto" w:sz="4" w:space="0"/>
            </w:tcBorders>
            <w:shd w:val="clear" w:color="000000" w:fill="FFFFFF"/>
            <w:vAlign w:val="center"/>
          </w:tcPr>
          <w:p w14:paraId="03027DDD">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5DC5231E">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6F02686C">
            <w:pPr>
              <w:widowControl/>
              <w:jc w:val="left"/>
              <w:rPr>
                <w:rFonts w:ascii="Arial" w:hAnsi="Arial" w:cs="Arial"/>
                <w:color w:val="000000"/>
                <w:kern w:val="0"/>
                <w:sz w:val="20"/>
                <w:szCs w:val="20"/>
              </w:rPr>
            </w:pPr>
            <w:r>
              <w:rPr>
                <w:rFonts w:ascii="Arial" w:hAnsi="Arial" w:cs="Arial"/>
                <w:color w:val="000000"/>
                <w:kern w:val="0"/>
                <w:sz w:val="20"/>
                <w:szCs w:val="20"/>
              </w:rPr>
              <w:t xml:space="preserve">Ornidazole  </w:t>
            </w:r>
          </w:p>
        </w:tc>
        <w:tc>
          <w:tcPr>
            <w:tcW w:w="2633" w:type="dxa"/>
            <w:tcBorders>
              <w:top w:val="nil"/>
              <w:left w:val="nil"/>
              <w:bottom w:val="single" w:color="auto" w:sz="4" w:space="0"/>
              <w:right w:val="single" w:color="auto" w:sz="4" w:space="0"/>
            </w:tcBorders>
            <w:shd w:val="clear" w:color="auto" w:fill="auto"/>
            <w:noWrap/>
            <w:vAlign w:val="center"/>
          </w:tcPr>
          <w:p w14:paraId="1480DAC6">
            <w:pPr>
              <w:widowControl/>
              <w:jc w:val="left"/>
              <w:rPr>
                <w:rFonts w:ascii="宋体" w:hAnsi="宋体" w:cs="宋体"/>
                <w:color w:val="000000"/>
                <w:kern w:val="0"/>
                <w:sz w:val="20"/>
                <w:szCs w:val="20"/>
              </w:rPr>
            </w:pPr>
            <w:r>
              <w:rPr>
                <w:rFonts w:hint="eastAsia" w:ascii="宋体" w:hAnsi="宋体" w:cs="宋体"/>
                <w:color w:val="000000"/>
                <w:kern w:val="0"/>
                <w:sz w:val="20"/>
                <w:szCs w:val="20"/>
              </w:rPr>
              <w:t>奥硝唑</w:t>
            </w:r>
          </w:p>
        </w:tc>
        <w:tc>
          <w:tcPr>
            <w:tcW w:w="1555" w:type="dxa"/>
            <w:tcBorders>
              <w:top w:val="nil"/>
              <w:left w:val="nil"/>
              <w:bottom w:val="single" w:color="auto" w:sz="4" w:space="0"/>
              <w:right w:val="single" w:color="auto" w:sz="4" w:space="0"/>
            </w:tcBorders>
            <w:shd w:val="clear" w:color="000000" w:fill="FFFFFF"/>
            <w:vAlign w:val="center"/>
          </w:tcPr>
          <w:p w14:paraId="5674C568">
            <w:pPr>
              <w:widowControl/>
              <w:jc w:val="center"/>
              <w:rPr>
                <w:rFonts w:ascii="Arial" w:hAnsi="Arial" w:cs="Arial"/>
                <w:color w:val="000000"/>
                <w:kern w:val="0"/>
                <w:sz w:val="20"/>
                <w:szCs w:val="20"/>
              </w:rPr>
            </w:pPr>
            <w:r>
              <w:rPr>
                <w:rFonts w:ascii="Arial" w:hAnsi="Arial" w:cs="Arial"/>
                <w:color w:val="000000"/>
                <w:kern w:val="0"/>
                <w:sz w:val="20"/>
                <w:szCs w:val="20"/>
              </w:rPr>
              <w:t>220.0 / 128.0</w:t>
            </w:r>
          </w:p>
        </w:tc>
        <w:tc>
          <w:tcPr>
            <w:tcW w:w="820" w:type="dxa"/>
            <w:tcBorders>
              <w:top w:val="nil"/>
              <w:left w:val="nil"/>
              <w:bottom w:val="single" w:color="auto" w:sz="4" w:space="0"/>
              <w:right w:val="single" w:color="auto" w:sz="4" w:space="0"/>
            </w:tcBorders>
            <w:shd w:val="clear" w:color="000000" w:fill="FFFFFF"/>
            <w:vAlign w:val="center"/>
          </w:tcPr>
          <w:p w14:paraId="7B89189F">
            <w:pPr>
              <w:widowControl/>
              <w:jc w:val="center"/>
              <w:rPr>
                <w:rFonts w:ascii="Arial" w:hAnsi="Arial" w:cs="Arial"/>
                <w:color w:val="000000"/>
                <w:kern w:val="0"/>
                <w:sz w:val="20"/>
                <w:szCs w:val="20"/>
              </w:rPr>
            </w:pPr>
            <w:r>
              <w:rPr>
                <w:rFonts w:ascii="Arial" w:hAnsi="Arial" w:cs="Arial"/>
                <w:color w:val="000000"/>
                <w:kern w:val="0"/>
                <w:sz w:val="20"/>
                <w:szCs w:val="20"/>
              </w:rPr>
              <w:t xml:space="preserve">6.27 </w:t>
            </w:r>
          </w:p>
        </w:tc>
        <w:tc>
          <w:tcPr>
            <w:tcW w:w="550" w:type="dxa"/>
            <w:tcBorders>
              <w:top w:val="nil"/>
              <w:left w:val="nil"/>
              <w:bottom w:val="single" w:color="auto" w:sz="4" w:space="0"/>
              <w:right w:val="single" w:color="auto" w:sz="4" w:space="0"/>
            </w:tcBorders>
            <w:shd w:val="clear" w:color="000000" w:fill="FFFFFF"/>
            <w:vAlign w:val="center"/>
          </w:tcPr>
          <w:p w14:paraId="40C5EA68">
            <w:pPr>
              <w:widowControl/>
              <w:jc w:val="center"/>
              <w:rPr>
                <w:rFonts w:ascii="Arial" w:hAnsi="Arial" w:cs="Arial"/>
                <w:color w:val="000000"/>
                <w:kern w:val="0"/>
                <w:sz w:val="20"/>
                <w:szCs w:val="20"/>
              </w:rPr>
            </w:pPr>
            <w:r>
              <w:rPr>
                <w:rFonts w:ascii="Arial" w:hAnsi="Arial" w:cs="Arial"/>
                <w:color w:val="000000"/>
                <w:kern w:val="0"/>
                <w:sz w:val="20"/>
                <w:szCs w:val="20"/>
              </w:rPr>
              <w:t>120</w:t>
            </w:r>
          </w:p>
        </w:tc>
        <w:tc>
          <w:tcPr>
            <w:tcW w:w="922" w:type="dxa"/>
            <w:tcBorders>
              <w:top w:val="nil"/>
              <w:left w:val="nil"/>
              <w:bottom w:val="single" w:color="auto" w:sz="4" w:space="0"/>
              <w:right w:val="single" w:color="auto" w:sz="4" w:space="0"/>
            </w:tcBorders>
            <w:shd w:val="clear" w:color="000000" w:fill="FFFFFF"/>
            <w:vAlign w:val="center"/>
          </w:tcPr>
          <w:p w14:paraId="53C4FF1E">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6044319B">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2C44D78D">
            <w:pPr>
              <w:widowControl/>
              <w:jc w:val="left"/>
              <w:rPr>
                <w:rFonts w:ascii="Arial" w:hAnsi="Arial" w:cs="Arial"/>
                <w:color w:val="000000"/>
                <w:kern w:val="0"/>
                <w:sz w:val="20"/>
                <w:szCs w:val="20"/>
              </w:rPr>
            </w:pPr>
            <w:r>
              <w:rPr>
                <w:rFonts w:ascii="Arial" w:hAnsi="Arial" w:cs="Arial"/>
                <w:color w:val="000000"/>
                <w:kern w:val="0"/>
                <w:sz w:val="20"/>
                <w:szCs w:val="20"/>
              </w:rPr>
              <w:t xml:space="preserve">Tinidazole  </w:t>
            </w:r>
          </w:p>
        </w:tc>
        <w:tc>
          <w:tcPr>
            <w:tcW w:w="2633" w:type="dxa"/>
            <w:tcBorders>
              <w:top w:val="nil"/>
              <w:left w:val="nil"/>
              <w:bottom w:val="single" w:color="auto" w:sz="4" w:space="0"/>
              <w:right w:val="single" w:color="auto" w:sz="4" w:space="0"/>
            </w:tcBorders>
            <w:shd w:val="clear" w:color="auto" w:fill="auto"/>
            <w:noWrap/>
            <w:vAlign w:val="center"/>
          </w:tcPr>
          <w:p w14:paraId="20006CE3">
            <w:pPr>
              <w:widowControl/>
              <w:jc w:val="left"/>
              <w:rPr>
                <w:rFonts w:ascii="宋体" w:hAnsi="宋体" w:cs="宋体"/>
                <w:color w:val="000000"/>
                <w:kern w:val="0"/>
                <w:sz w:val="20"/>
                <w:szCs w:val="20"/>
              </w:rPr>
            </w:pPr>
            <w:r>
              <w:rPr>
                <w:rFonts w:hint="eastAsia" w:ascii="宋体" w:hAnsi="宋体" w:cs="宋体"/>
                <w:color w:val="000000"/>
                <w:kern w:val="0"/>
                <w:sz w:val="20"/>
                <w:szCs w:val="20"/>
              </w:rPr>
              <w:t>替硝唑</w:t>
            </w:r>
          </w:p>
        </w:tc>
        <w:tc>
          <w:tcPr>
            <w:tcW w:w="1555" w:type="dxa"/>
            <w:tcBorders>
              <w:top w:val="nil"/>
              <w:left w:val="nil"/>
              <w:bottom w:val="single" w:color="auto" w:sz="4" w:space="0"/>
              <w:right w:val="single" w:color="auto" w:sz="4" w:space="0"/>
            </w:tcBorders>
            <w:shd w:val="clear" w:color="000000" w:fill="FFFFFF"/>
            <w:vAlign w:val="center"/>
          </w:tcPr>
          <w:p w14:paraId="60EB5156">
            <w:pPr>
              <w:widowControl/>
              <w:jc w:val="center"/>
              <w:rPr>
                <w:rFonts w:ascii="Arial" w:hAnsi="Arial" w:cs="Arial"/>
                <w:color w:val="000000"/>
                <w:kern w:val="0"/>
                <w:sz w:val="20"/>
                <w:szCs w:val="20"/>
              </w:rPr>
            </w:pPr>
            <w:r>
              <w:rPr>
                <w:rFonts w:ascii="Arial" w:hAnsi="Arial" w:cs="Arial"/>
                <w:color w:val="000000"/>
                <w:kern w:val="0"/>
                <w:sz w:val="20"/>
                <w:szCs w:val="20"/>
              </w:rPr>
              <w:t>248.2 / 121.2</w:t>
            </w:r>
          </w:p>
        </w:tc>
        <w:tc>
          <w:tcPr>
            <w:tcW w:w="820" w:type="dxa"/>
            <w:tcBorders>
              <w:top w:val="nil"/>
              <w:left w:val="nil"/>
              <w:bottom w:val="single" w:color="auto" w:sz="4" w:space="0"/>
              <w:right w:val="single" w:color="auto" w:sz="4" w:space="0"/>
            </w:tcBorders>
            <w:shd w:val="clear" w:color="000000" w:fill="FFFFFF"/>
            <w:vAlign w:val="center"/>
          </w:tcPr>
          <w:p w14:paraId="6C382E32">
            <w:pPr>
              <w:widowControl/>
              <w:jc w:val="center"/>
              <w:rPr>
                <w:rFonts w:ascii="Arial" w:hAnsi="Arial" w:cs="Arial"/>
                <w:color w:val="000000"/>
                <w:kern w:val="0"/>
                <w:sz w:val="20"/>
                <w:szCs w:val="20"/>
              </w:rPr>
            </w:pPr>
            <w:r>
              <w:rPr>
                <w:rFonts w:ascii="Arial" w:hAnsi="Arial" w:cs="Arial"/>
                <w:color w:val="000000"/>
                <w:kern w:val="0"/>
                <w:sz w:val="20"/>
                <w:szCs w:val="20"/>
              </w:rPr>
              <w:t xml:space="preserve">5.46 </w:t>
            </w:r>
          </w:p>
        </w:tc>
        <w:tc>
          <w:tcPr>
            <w:tcW w:w="550" w:type="dxa"/>
            <w:tcBorders>
              <w:top w:val="nil"/>
              <w:left w:val="nil"/>
              <w:bottom w:val="single" w:color="auto" w:sz="4" w:space="0"/>
              <w:right w:val="single" w:color="auto" w:sz="4" w:space="0"/>
            </w:tcBorders>
            <w:shd w:val="clear" w:color="000000" w:fill="FFFFFF"/>
            <w:vAlign w:val="center"/>
          </w:tcPr>
          <w:p w14:paraId="644650C2">
            <w:pPr>
              <w:widowControl/>
              <w:jc w:val="center"/>
              <w:rPr>
                <w:rFonts w:ascii="Arial" w:hAnsi="Arial" w:cs="Arial"/>
                <w:color w:val="000000"/>
                <w:kern w:val="0"/>
                <w:sz w:val="20"/>
                <w:szCs w:val="20"/>
              </w:rPr>
            </w:pPr>
            <w:r>
              <w:rPr>
                <w:rFonts w:ascii="Arial" w:hAnsi="Arial" w:cs="Arial"/>
                <w:color w:val="000000"/>
                <w:kern w:val="0"/>
                <w:sz w:val="20"/>
                <w:szCs w:val="20"/>
              </w:rPr>
              <w:t>102</w:t>
            </w:r>
          </w:p>
        </w:tc>
        <w:tc>
          <w:tcPr>
            <w:tcW w:w="922" w:type="dxa"/>
            <w:tcBorders>
              <w:top w:val="nil"/>
              <w:left w:val="nil"/>
              <w:bottom w:val="single" w:color="auto" w:sz="4" w:space="0"/>
              <w:right w:val="single" w:color="auto" w:sz="4" w:space="0"/>
            </w:tcBorders>
            <w:shd w:val="clear" w:color="000000" w:fill="FFFFFF"/>
            <w:vAlign w:val="center"/>
          </w:tcPr>
          <w:p w14:paraId="692013D7">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308D4F3D">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62D48302">
            <w:pPr>
              <w:widowControl/>
              <w:jc w:val="left"/>
              <w:rPr>
                <w:rFonts w:ascii="Arial" w:hAnsi="Arial" w:cs="Arial"/>
                <w:color w:val="000000"/>
                <w:kern w:val="0"/>
                <w:sz w:val="20"/>
                <w:szCs w:val="20"/>
              </w:rPr>
            </w:pPr>
            <w:r>
              <w:rPr>
                <w:rFonts w:ascii="Arial" w:hAnsi="Arial" w:cs="Arial"/>
                <w:color w:val="000000"/>
                <w:kern w:val="0"/>
                <w:sz w:val="20"/>
                <w:szCs w:val="20"/>
              </w:rPr>
              <w:t xml:space="preserve">Oxfendazole  </w:t>
            </w:r>
          </w:p>
        </w:tc>
        <w:tc>
          <w:tcPr>
            <w:tcW w:w="2633" w:type="dxa"/>
            <w:tcBorders>
              <w:top w:val="nil"/>
              <w:left w:val="nil"/>
              <w:bottom w:val="single" w:color="auto" w:sz="4" w:space="0"/>
              <w:right w:val="single" w:color="auto" w:sz="4" w:space="0"/>
            </w:tcBorders>
            <w:shd w:val="clear" w:color="auto" w:fill="auto"/>
            <w:noWrap/>
            <w:vAlign w:val="center"/>
          </w:tcPr>
          <w:p w14:paraId="70655878">
            <w:pPr>
              <w:widowControl/>
              <w:jc w:val="left"/>
              <w:rPr>
                <w:rFonts w:ascii="宋体" w:hAnsi="宋体" w:cs="宋体"/>
                <w:color w:val="000000"/>
                <w:kern w:val="0"/>
                <w:sz w:val="20"/>
                <w:szCs w:val="20"/>
              </w:rPr>
            </w:pPr>
            <w:r>
              <w:rPr>
                <w:rFonts w:hint="eastAsia" w:ascii="宋体" w:hAnsi="宋体" w:cs="宋体"/>
                <w:color w:val="000000"/>
                <w:kern w:val="0"/>
                <w:sz w:val="20"/>
                <w:szCs w:val="20"/>
              </w:rPr>
              <w:t>奥芬达唑</w:t>
            </w:r>
          </w:p>
        </w:tc>
        <w:tc>
          <w:tcPr>
            <w:tcW w:w="1555" w:type="dxa"/>
            <w:tcBorders>
              <w:top w:val="nil"/>
              <w:left w:val="nil"/>
              <w:bottom w:val="single" w:color="auto" w:sz="4" w:space="0"/>
              <w:right w:val="single" w:color="auto" w:sz="4" w:space="0"/>
            </w:tcBorders>
            <w:shd w:val="clear" w:color="000000" w:fill="FFFFFF"/>
            <w:vAlign w:val="center"/>
          </w:tcPr>
          <w:p w14:paraId="21E0CB02">
            <w:pPr>
              <w:widowControl/>
              <w:jc w:val="center"/>
              <w:rPr>
                <w:rFonts w:ascii="Arial" w:hAnsi="Arial" w:cs="Arial"/>
                <w:color w:val="000000"/>
                <w:kern w:val="0"/>
                <w:sz w:val="20"/>
                <w:szCs w:val="20"/>
              </w:rPr>
            </w:pPr>
            <w:r>
              <w:rPr>
                <w:rFonts w:ascii="Arial" w:hAnsi="Arial" w:cs="Arial"/>
                <w:color w:val="000000"/>
                <w:kern w:val="0"/>
                <w:sz w:val="20"/>
                <w:szCs w:val="20"/>
              </w:rPr>
              <w:t>316.2 / 159.0</w:t>
            </w:r>
          </w:p>
        </w:tc>
        <w:tc>
          <w:tcPr>
            <w:tcW w:w="820" w:type="dxa"/>
            <w:tcBorders>
              <w:top w:val="nil"/>
              <w:left w:val="nil"/>
              <w:bottom w:val="single" w:color="auto" w:sz="4" w:space="0"/>
              <w:right w:val="single" w:color="auto" w:sz="4" w:space="0"/>
            </w:tcBorders>
            <w:shd w:val="clear" w:color="000000" w:fill="FFFFFF"/>
            <w:vAlign w:val="center"/>
          </w:tcPr>
          <w:p w14:paraId="467BA602">
            <w:pPr>
              <w:widowControl/>
              <w:jc w:val="center"/>
              <w:rPr>
                <w:rFonts w:ascii="Arial" w:hAnsi="Arial" w:cs="Arial"/>
                <w:color w:val="000000"/>
                <w:kern w:val="0"/>
                <w:sz w:val="20"/>
                <w:szCs w:val="20"/>
              </w:rPr>
            </w:pPr>
            <w:r>
              <w:rPr>
                <w:rFonts w:ascii="Arial" w:hAnsi="Arial" w:cs="Arial"/>
                <w:color w:val="000000"/>
                <w:kern w:val="0"/>
                <w:sz w:val="20"/>
                <w:szCs w:val="20"/>
              </w:rPr>
              <w:t xml:space="preserve">7.75 </w:t>
            </w:r>
          </w:p>
        </w:tc>
        <w:tc>
          <w:tcPr>
            <w:tcW w:w="550" w:type="dxa"/>
            <w:tcBorders>
              <w:top w:val="nil"/>
              <w:left w:val="nil"/>
              <w:bottom w:val="single" w:color="auto" w:sz="4" w:space="0"/>
              <w:right w:val="single" w:color="auto" w:sz="4" w:space="0"/>
            </w:tcBorders>
            <w:shd w:val="clear" w:color="000000" w:fill="FFFFFF"/>
            <w:vAlign w:val="center"/>
          </w:tcPr>
          <w:p w14:paraId="246B2F46">
            <w:pPr>
              <w:widowControl/>
              <w:jc w:val="center"/>
              <w:rPr>
                <w:rFonts w:ascii="Arial" w:hAnsi="Arial" w:cs="Arial"/>
                <w:color w:val="000000"/>
                <w:kern w:val="0"/>
                <w:sz w:val="20"/>
                <w:szCs w:val="20"/>
              </w:rPr>
            </w:pPr>
            <w:r>
              <w:rPr>
                <w:rFonts w:ascii="Arial" w:hAnsi="Arial" w:cs="Arial"/>
                <w:color w:val="000000"/>
                <w:kern w:val="0"/>
                <w:sz w:val="20"/>
                <w:szCs w:val="20"/>
              </w:rPr>
              <w:t>116</w:t>
            </w:r>
          </w:p>
        </w:tc>
        <w:tc>
          <w:tcPr>
            <w:tcW w:w="922" w:type="dxa"/>
            <w:tcBorders>
              <w:top w:val="nil"/>
              <w:left w:val="nil"/>
              <w:bottom w:val="single" w:color="auto" w:sz="4" w:space="0"/>
              <w:right w:val="single" w:color="auto" w:sz="4" w:space="0"/>
            </w:tcBorders>
            <w:shd w:val="clear" w:color="000000" w:fill="FFFFFF"/>
            <w:vAlign w:val="center"/>
          </w:tcPr>
          <w:p w14:paraId="73154DCC">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4667A47E">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351D78AE">
            <w:pPr>
              <w:widowControl/>
              <w:jc w:val="left"/>
              <w:rPr>
                <w:rFonts w:ascii="Arial" w:hAnsi="Arial" w:cs="Arial"/>
                <w:color w:val="000000"/>
                <w:kern w:val="0"/>
                <w:sz w:val="20"/>
                <w:szCs w:val="20"/>
              </w:rPr>
            </w:pPr>
            <w:r>
              <w:rPr>
                <w:rFonts w:ascii="Arial" w:hAnsi="Arial" w:cs="Arial"/>
                <w:color w:val="000000"/>
                <w:kern w:val="0"/>
                <w:sz w:val="20"/>
                <w:szCs w:val="20"/>
              </w:rPr>
              <w:t xml:space="preserve">Arprinocide  </w:t>
            </w:r>
          </w:p>
        </w:tc>
        <w:tc>
          <w:tcPr>
            <w:tcW w:w="2633" w:type="dxa"/>
            <w:tcBorders>
              <w:top w:val="nil"/>
              <w:left w:val="nil"/>
              <w:bottom w:val="single" w:color="auto" w:sz="4" w:space="0"/>
              <w:right w:val="single" w:color="auto" w:sz="4" w:space="0"/>
            </w:tcBorders>
            <w:shd w:val="clear" w:color="auto" w:fill="auto"/>
            <w:noWrap/>
            <w:vAlign w:val="center"/>
          </w:tcPr>
          <w:p w14:paraId="4200498C">
            <w:pPr>
              <w:widowControl/>
              <w:jc w:val="left"/>
              <w:rPr>
                <w:rFonts w:ascii="宋体" w:hAnsi="宋体" w:cs="宋体"/>
                <w:color w:val="000000"/>
                <w:kern w:val="0"/>
                <w:sz w:val="20"/>
                <w:szCs w:val="20"/>
              </w:rPr>
            </w:pPr>
            <w:r>
              <w:rPr>
                <w:rFonts w:hint="eastAsia" w:ascii="宋体" w:hAnsi="宋体" w:cs="宋体"/>
                <w:color w:val="000000"/>
                <w:kern w:val="0"/>
                <w:sz w:val="20"/>
                <w:szCs w:val="20"/>
              </w:rPr>
              <w:t>阿普西特</w:t>
            </w:r>
          </w:p>
        </w:tc>
        <w:tc>
          <w:tcPr>
            <w:tcW w:w="1555" w:type="dxa"/>
            <w:tcBorders>
              <w:top w:val="nil"/>
              <w:left w:val="nil"/>
              <w:bottom w:val="single" w:color="auto" w:sz="4" w:space="0"/>
              <w:right w:val="single" w:color="auto" w:sz="4" w:space="0"/>
            </w:tcBorders>
            <w:shd w:val="clear" w:color="000000" w:fill="FFFFFF"/>
            <w:vAlign w:val="center"/>
          </w:tcPr>
          <w:p w14:paraId="43B1C71D">
            <w:pPr>
              <w:widowControl/>
              <w:jc w:val="center"/>
              <w:rPr>
                <w:rFonts w:ascii="Arial" w:hAnsi="Arial" w:cs="Arial"/>
                <w:color w:val="000000"/>
                <w:kern w:val="0"/>
                <w:sz w:val="20"/>
                <w:szCs w:val="20"/>
              </w:rPr>
            </w:pPr>
            <w:r>
              <w:rPr>
                <w:rFonts w:ascii="Arial" w:hAnsi="Arial" w:cs="Arial"/>
                <w:color w:val="000000"/>
                <w:kern w:val="0"/>
                <w:sz w:val="20"/>
                <w:szCs w:val="20"/>
              </w:rPr>
              <w:t>278.1 / 107.0</w:t>
            </w:r>
          </w:p>
        </w:tc>
        <w:tc>
          <w:tcPr>
            <w:tcW w:w="820" w:type="dxa"/>
            <w:tcBorders>
              <w:top w:val="nil"/>
              <w:left w:val="nil"/>
              <w:bottom w:val="single" w:color="auto" w:sz="4" w:space="0"/>
              <w:right w:val="single" w:color="auto" w:sz="4" w:space="0"/>
            </w:tcBorders>
            <w:shd w:val="clear" w:color="000000" w:fill="FFFFFF"/>
            <w:vAlign w:val="center"/>
          </w:tcPr>
          <w:p w14:paraId="25FCB0EF">
            <w:pPr>
              <w:widowControl/>
              <w:jc w:val="center"/>
              <w:rPr>
                <w:rFonts w:ascii="Arial" w:hAnsi="Arial" w:cs="Arial"/>
                <w:color w:val="000000"/>
                <w:kern w:val="0"/>
                <w:sz w:val="20"/>
                <w:szCs w:val="20"/>
              </w:rPr>
            </w:pPr>
            <w:r>
              <w:rPr>
                <w:rFonts w:ascii="Arial" w:hAnsi="Arial" w:cs="Arial"/>
                <w:color w:val="000000"/>
                <w:kern w:val="0"/>
                <w:sz w:val="20"/>
                <w:szCs w:val="20"/>
              </w:rPr>
              <w:t xml:space="preserve">7.35 </w:t>
            </w:r>
          </w:p>
        </w:tc>
        <w:tc>
          <w:tcPr>
            <w:tcW w:w="550" w:type="dxa"/>
            <w:tcBorders>
              <w:top w:val="nil"/>
              <w:left w:val="nil"/>
              <w:bottom w:val="single" w:color="auto" w:sz="4" w:space="0"/>
              <w:right w:val="single" w:color="auto" w:sz="4" w:space="0"/>
            </w:tcBorders>
            <w:shd w:val="clear" w:color="000000" w:fill="FFFFFF"/>
            <w:vAlign w:val="center"/>
          </w:tcPr>
          <w:p w14:paraId="1A879CB7">
            <w:pPr>
              <w:widowControl/>
              <w:jc w:val="center"/>
              <w:rPr>
                <w:rFonts w:ascii="Arial" w:hAnsi="Arial" w:cs="Arial"/>
                <w:color w:val="000000"/>
                <w:kern w:val="0"/>
                <w:sz w:val="20"/>
                <w:szCs w:val="20"/>
              </w:rPr>
            </w:pPr>
            <w:r>
              <w:rPr>
                <w:rFonts w:ascii="Arial" w:hAnsi="Arial" w:cs="Arial"/>
                <w:color w:val="000000"/>
                <w:kern w:val="0"/>
                <w:sz w:val="20"/>
                <w:szCs w:val="20"/>
              </w:rPr>
              <w:t>174</w:t>
            </w:r>
          </w:p>
        </w:tc>
        <w:tc>
          <w:tcPr>
            <w:tcW w:w="922" w:type="dxa"/>
            <w:tcBorders>
              <w:top w:val="nil"/>
              <w:left w:val="nil"/>
              <w:bottom w:val="single" w:color="auto" w:sz="4" w:space="0"/>
              <w:right w:val="single" w:color="auto" w:sz="4" w:space="0"/>
            </w:tcBorders>
            <w:shd w:val="clear" w:color="000000" w:fill="FFFFFF"/>
            <w:vAlign w:val="center"/>
          </w:tcPr>
          <w:p w14:paraId="4179B0A8">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72ED653F">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1D1D1C03">
            <w:pPr>
              <w:widowControl/>
              <w:jc w:val="left"/>
              <w:rPr>
                <w:rFonts w:ascii="Arial" w:hAnsi="Arial" w:cs="Arial"/>
                <w:color w:val="000000"/>
                <w:kern w:val="0"/>
                <w:sz w:val="20"/>
                <w:szCs w:val="20"/>
              </w:rPr>
            </w:pPr>
            <w:r>
              <w:rPr>
                <w:rFonts w:ascii="Arial" w:hAnsi="Arial" w:cs="Arial"/>
                <w:color w:val="000000"/>
                <w:kern w:val="0"/>
                <w:sz w:val="20"/>
                <w:szCs w:val="20"/>
              </w:rPr>
              <w:t xml:space="preserve">Cyromazine  </w:t>
            </w:r>
          </w:p>
        </w:tc>
        <w:tc>
          <w:tcPr>
            <w:tcW w:w="2633" w:type="dxa"/>
            <w:tcBorders>
              <w:top w:val="nil"/>
              <w:left w:val="nil"/>
              <w:bottom w:val="single" w:color="auto" w:sz="4" w:space="0"/>
              <w:right w:val="single" w:color="auto" w:sz="4" w:space="0"/>
            </w:tcBorders>
            <w:shd w:val="clear" w:color="auto" w:fill="auto"/>
            <w:noWrap/>
            <w:vAlign w:val="center"/>
          </w:tcPr>
          <w:p w14:paraId="23288633">
            <w:pPr>
              <w:widowControl/>
              <w:jc w:val="left"/>
              <w:rPr>
                <w:rFonts w:ascii="宋体" w:hAnsi="宋体" w:cs="宋体"/>
                <w:color w:val="000000"/>
                <w:kern w:val="0"/>
                <w:sz w:val="20"/>
                <w:szCs w:val="20"/>
              </w:rPr>
            </w:pPr>
            <w:r>
              <w:rPr>
                <w:rFonts w:hint="eastAsia" w:ascii="宋体" w:hAnsi="宋体" w:cs="宋体"/>
                <w:color w:val="000000"/>
                <w:kern w:val="0"/>
                <w:sz w:val="20"/>
                <w:szCs w:val="20"/>
              </w:rPr>
              <w:t>灭蝇胺</w:t>
            </w:r>
          </w:p>
        </w:tc>
        <w:tc>
          <w:tcPr>
            <w:tcW w:w="1555" w:type="dxa"/>
            <w:tcBorders>
              <w:top w:val="nil"/>
              <w:left w:val="nil"/>
              <w:bottom w:val="single" w:color="auto" w:sz="4" w:space="0"/>
              <w:right w:val="single" w:color="auto" w:sz="4" w:space="0"/>
            </w:tcBorders>
            <w:shd w:val="clear" w:color="000000" w:fill="FFFFFF"/>
            <w:vAlign w:val="center"/>
          </w:tcPr>
          <w:p w14:paraId="62CCBBF0">
            <w:pPr>
              <w:widowControl/>
              <w:jc w:val="center"/>
              <w:rPr>
                <w:rFonts w:ascii="Arial" w:hAnsi="Arial" w:cs="Arial"/>
                <w:color w:val="000000"/>
                <w:kern w:val="0"/>
                <w:sz w:val="20"/>
                <w:szCs w:val="20"/>
              </w:rPr>
            </w:pPr>
            <w:r>
              <w:rPr>
                <w:rFonts w:ascii="Arial" w:hAnsi="Arial" w:cs="Arial"/>
                <w:color w:val="000000"/>
                <w:kern w:val="0"/>
                <w:sz w:val="20"/>
                <w:szCs w:val="20"/>
              </w:rPr>
              <w:t>167.1 / 85.0</w:t>
            </w:r>
          </w:p>
        </w:tc>
        <w:tc>
          <w:tcPr>
            <w:tcW w:w="820" w:type="dxa"/>
            <w:tcBorders>
              <w:top w:val="nil"/>
              <w:left w:val="nil"/>
              <w:bottom w:val="single" w:color="auto" w:sz="4" w:space="0"/>
              <w:right w:val="single" w:color="auto" w:sz="4" w:space="0"/>
            </w:tcBorders>
            <w:shd w:val="clear" w:color="000000" w:fill="FFFFFF"/>
            <w:vAlign w:val="center"/>
          </w:tcPr>
          <w:p w14:paraId="298FC5FC">
            <w:pPr>
              <w:widowControl/>
              <w:jc w:val="center"/>
              <w:rPr>
                <w:rFonts w:ascii="Arial" w:hAnsi="Arial" w:cs="Arial"/>
                <w:color w:val="000000"/>
                <w:kern w:val="0"/>
                <w:sz w:val="20"/>
                <w:szCs w:val="20"/>
              </w:rPr>
            </w:pPr>
            <w:r>
              <w:rPr>
                <w:rFonts w:ascii="Arial" w:hAnsi="Arial" w:cs="Arial"/>
                <w:color w:val="000000"/>
                <w:kern w:val="0"/>
                <w:sz w:val="20"/>
                <w:szCs w:val="20"/>
              </w:rPr>
              <w:t xml:space="preserve">3.41 </w:t>
            </w:r>
          </w:p>
        </w:tc>
        <w:tc>
          <w:tcPr>
            <w:tcW w:w="550" w:type="dxa"/>
            <w:tcBorders>
              <w:top w:val="nil"/>
              <w:left w:val="nil"/>
              <w:bottom w:val="single" w:color="auto" w:sz="4" w:space="0"/>
              <w:right w:val="single" w:color="auto" w:sz="4" w:space="0"/>
            </w:tcBorders>
            <w:shd w:val="clear" w:color="000000" w:fill="FFFFFF"/>
            <w:vAlign w:val="center"/>
          </w:tcPr>
          <w:p w14:paraId="2615F69B">
            <w:pPr>
              <w:widowControl/>
              <w:jc w:val="center"/>
              <w:rPr>
                <w:rFonts w:ascii="Arial" w:hAnsi="Arial" w:cs="Arial"/>
                <w:color w:val="000000"/>
                <w:kern w:val="0"/>
                <w:sz w:val="20"/>
                <w:szCs w:val="20"/>
              </w:rPr>
            </w:pPr>
            <w:r>
              <w:rPr>
                <w:rFonts w:ascii="Arial" w:hAnsi="Arial" w:cs="Arial"/>
                <w:color w:val="000000"/>
                <w:kern w:val="0"/>
                <w:sz w:val="20"/>
                <w:szCs w:val="20"/>
              </w:rPr>
              <w:t>62</w:t>
            </w:r>
          </w:p>
        </w:tc>
        <w:tc>
          <w:tcPr>
            <w:tcW w:w="922" w:type="dxa"/>
            <w:tcBorders>
              <w:top w:val="nil"/>
              <w:left w:val="nil"/>
              <w:bottom w:val="single" w:color="auto" w:sz="4" w:space="0"/>
              <w:right w:val="single" w:color="auto" w:sz="4" w:space="0"/>
            </w:tcBorders>
            <w:shd w:val="clear" w:color="000000" w:fill="FFFFFF"/>
            <w:vAlign w:val="center"/>
          </w:tcPr>
          <w:p w14:paraId="4A5BBCFE">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206E3ADE">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18C6C9DD">
            <w:pPr>
              <w:widowControl/>
              <w:jc w:val="left"/>
              <w:rPr>
                <w:rFonts w:ascii="Arial" w:hAnsi="Arial" w:cs="Arial"/>
                <w:color w:val="000000"/>
                <w:kern w:val="0"/>
                <w:sz w:val="20"/>
                <w:szCs w:val="20"/>
              </w:rPr>
            </w:pPr>
            <w:r>
              <w:rPr>
                <w:rFonts w:ascii="Arial" w:hAnsi="Arial" w:cs="Arial"/>
                <w:color w:val="000000"/>
                <w:kern w:val="0"/>
                <w:sz w:val="20"/>
                <w:szCs w:val="20"/>
              </w:rPr>
              <w:t xml:space="preserve">Diaveridine  </w:t>
            </w:r>
          </w:p>
        </w:tc>
        <w:tc>
          <w:tcPr>
            <w:tcW w:w="2633" w:type="dxa"/>
            <w:tcBorders>
              <w:top w:val="nil"/>
              <w:left w:val="nil"/>
              <w:bottom w:val="single" w:color="auto" w:sz="4" w:space="0"/>
              <w:right w:val="single" w:color="auto" w:sz="4" w:space="0"/>
            </w:tcBorders>
            <w:shd w:val="clear" w:color="auto" w:fill="auto"/>
            <w:noWrap/>
            <w:vAlign w:val="center"/>
          </w:tcPr>
          <w:p w14:paraId="7AFB0DC0">
            <w:pPr>
              <w:widowControl/>
              <w:jc w:val="left"/>
              <w:rPr>
                <w:rFonts w:ascii="宋体" w:hAnsi="宋体" w:cs="宋体"/>
                <w:color w:val="000000"/>
                <w:kern w:val="0"/>
                <w:sz w:val="20"/>
                <w:szCs w:val="20"/>
              </w:rPr>
            </w:pPr>
            <w:r>
              <w:rPr>
                <w:rFonts w:hint="eastAsia" w:ascii="宋体" w:hAnsi="宋体" w:cs="宋体"/>
                <w:color w:val="000000"/>
                <w:kern w:val="0"/>
                <w:sz w:val="20"/>
                <w:szCs w:val="20"/>
              </w:rPr>
              <w:t>敌菌净</w:t>
            </w:r>
          </w:p>
        </w:tc>
        <w:tc>
          <w:tcPr>
            <w:tcW w:w="1555" w:type="dxa"/>
            <w:tcBorders>
              <w:top w:val="nil"/>
              <w:left w:val="nil"/>
              <w:bottom w:val="single" w:color="auto" w:sz="4" w:space="0"/>
              <w:right w:val="single" w:color="auto" w:sz="4" w:space="0"/>
            </w:tcBorders>
            <w:shd w:val="clear" w:color="000000" w:fill="FFFFFF"/>
            <w:vAlign w:val="center"/>
          </w:tcPr>
          <w:p w14:paraId="018128D4">
            <w:pPr>
              <w:widowControl/>
              <w:jc w:val="center"/>
              <w:rPr>
                <w:rFonts w:ascii="Arial" w:hAnsi="Arial" w:cs="Arial"/>
                <w:color w:val="000000"/>
                <w:kern w:val="0"/>
                <w:sz w:val="20"/>
                <w:szCs w:val="20"/>
              </w:rPr>
            </w:pPr>
            <w:r>
              <w:rPr>
                <w:rFonts w:ascii="Arial" w:hAnsi="Arial" w:cs="Arial"/>
                <w:color w:val="000000"/>
                <w:kern w:val="0"/>
                <w:sz w:val="20"/>
                <w:szCs w:val="20"/>
              </w:rPr>
              <w:t>261.0 / 245.0</w:t>
            </w:r>
          </w:p>
        </w:tc>
        <w:tc>
          <w:tcPr>
            <w:tcW w:w="820" w:type="dxa"/>
            <w:tcBorders>
              <w:top w:val="nil"/>
              <w:left w:val="nil"/>
              <w:bottom w:val="single" w:color="auto" w:sz="4" w:space="0"/>
              <w:right w:val="single" w:color="auto" w:sz="4" w:space="0"/>
            </w:tcBorders>
            <w:shd w:val="clear" w:color="000000" w:fill="FFFFFF"/>
            <w:vAlign w:val="center"/>
          </w:tcPr>
          <w:p w14:paraId="6F3DB76A">
            <w:pPr>
              <w:widowControl/>
              <w:jc w:val="center"/>
              <w:rPr>
                <w:rFonts w:ascii="Arial" w:hAnsi="Arial" w:cs="Arial"/>
                <w:color w:val="000000"/>
                <w:kern w:val="0"/>
                <w:sz w:val="20"/>
                <w:szCs w:val="20"/>
              </w:rPr>
            </w:pPr>
            <w:r>
              <w:rPr>
                <w:rFonts w:ascii="Arial" w:hAnsi="Arial" w:cs="Arial"/>
                <w:color w:val="000000"/>
                <w:kern w:val="0"/>
                <w:sz w:val="20"/>
                <w:szCs w:val="20"/>
              </w:rPr>
              <w:t xml:space="preserve">4.58 </w:t>
            </w:r>
          </w:p>
        </w:tc>
        <w:tc>
          <w:tcPr>
            <w:tcW w:w="550" w:type="dxa"/>
            <w:tcBorders>
              <w:top w:val="nil"/>
              <w:left w:val="nil"/>
              <w:bottom w:val="single" w:color="auto" w:sz="4" w:space="0"/>
              <w:right w:val="single" w:color="auto" w:sz="4" w:space="0"/>
            </w:tcBorders>
            <w:shd w:val="clear" w:color="000000" w:fill="FFFFFF"/>
            <w:vAlign w:val="center"/>
          </w:tcPr>
          <w:p w14:paraId="22B1EC9E">
            <w:pPr>
              <w:widowControl/>
              <w:jc w:val="center"/>
              <w:rPr>
                <w:rFonts w:ascii="Arial" w:hAnsi="Arial" w:cs="Arial"/>
                <w:color w:val="000000"/>
                <w:kern w:val="0"/>
                <w:sz w:val="20"/>
                <w:szCs w:val="20"/>
              </w:rPr>
            </w:pPr>
            <w:r>
              <w:rPr>
                <w:rFonts w:ascii="Arial" w:hAnsi="Arial" w:cs="Arial"/>
                <w:color w:val="000000"/>
                <w:kern w:val="0"/>
                <w:sz w:val="20"/>
                <w:szCs w:val="20"/>
              </w:rPr>
              <w:t>207</w:t>
            </w:r>
          </w:p>
        </w:tc>
        <w:tc>
          <w:tcPr>
            <w:tcW w:w="922" w:type="dxa"/>
            <w:tcBorders>
              <w:top w:val="nil"/>
              <w:left w:val="nil"/>
              <w:bottom w:val="single" w:color="auto" w:sz="4" w:space="0"/>
              <w:right w:val="single" w:color="auto" w:sz="4" w:space="0"/>
            </w:tcBorders>
            <w:shd w:val="clear" w:color="000000" w:fill="FFFFFF"/>
            <w:vAlign w:val="center"/>
          </w:tcPr>
          <w:p w14:paraId="7BA41FE9">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0C1B8391">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732C4378">
            <w:pPr>
              <w:widowControl/>
              <w:jc w:val="left"/>
              <w:rPr>
                <w:rFonts w:ascii="Arial" w:hAnsi="Arial" w:cs="Arial"/>
                <w:color w:val="000000"/>
                <w:kern w:val="0"/>
                <w:sz w:val="20"/>
                <w:szCs w:val="20"/>
              </w:rPr>
            </w:pPr>
            <w:r>
              <w:rPr>
                <w:rFonts w:ascii="Arial" w:hAnsi="Arial" w:cs="Arial"/>
                <w:color w:val="000000"/>
                <w:kern w:val="0"/>
                <w:sz w:val="20"/>
                <w:szCs w:val="20"/>
              </w:rPr>
              <w:t xml:space="preserve">trimethoprim  </w:t>
            </w:r>
          </w:p>
        </w:tc>
        <w:tc>
          <w:tcPr>
            <w:tcW w:w="2633" w:type="dxa"/>
            <w:tcBorders>
              <w:top w:val="nil"/>
              <w:left w:val="nil"/>
              <w:bottom w:val="single" w:color="auto" w:sz="4" w:space="0"/>
              <w:right w:val="single" w:color="auto" w:sz="4" w:space="0"/>
            </w:tcBorders>
            <w:shd w:val="clear" w:color="auto" w:fill="auto"/>
            <w:noWrap/>
            <w:vAlign w:val="center"/>
          </w:tcPr>
          <w:p w14:paraId="3B795F80">
            <w:pPr>
              <w:widowControl/>
              <w:jc w:val="left"/>
              <w:rPr>
                <w:rFonts w:ascii="宋体" w:hAnsi="宋体" w:cs="宋体"/>
                <w:color w:val="000000"/>
                <w:kern w:val="0"/>
                <w:sz w:val="20"/>
                <w:szCs w:val="20"/>
              </w:rPr>
            </w:pPr>
            <w:r>
              <w:rPr>
                <w:rFonts w:hint="eastAsia" w:ascii="宋体" w:hAnsi="宋体" w:cs="宋体"/>
                <w:color w:val="000000"/>
                <w:kern w:val="0"/>
                <w:sz w:val="20"/>
                <w:szCs w:val="20"/>
              </w:rPr>
              <w:t>甲氧苄氨嘧啶</w:t>
            </w:r>
          </w:p>
        </w:tc>
        <w:tc>
          <w:tcPr>
            <w:tcW w:w="1555" w:type="dxa"/>
            <w:tcBorders>
              <w:top w:val="nil"/>
              <w:left w:val="nil"/>
              <w:bottom w:val="single" w:color="auto" w:sz="4" w:space="0"/>
              <w:right w:val="single" w:color="auto" w:sz="4" w:space="0"/>
            </w:tcBorders>
            <w:shd w:val="clear" w:color="000000" w:fill="FFFFFF"/>
            <w:vAlign w:val="center"/>
          </w:tcPr>
          <w:p w14:paraId="3CF26B23">
            <w:pPr>
              <w:widowControl/>
              <w:jc w:val="center"/>
              <w:rPr>
                <w:rFonts w:ascii="Arial" w:hAnsi="Arial" w:cs="Arial"/>
                <w:color w:val="000000"/>
                <w:kern w:val="0"/>
                <w:sz w:val="20"/>
                <w:szCs w:val="20"/>
              </w:rPr>
            </w:pPr>
            <w:r>
              <w:rPr>
                <w:rFonts w:ascii="Arial" w:hAnsi="Arial" w:cs="Arial"/>
                <w:color w:val="000000"/>
                <w:kern w:val="0"/>
                <w:sz w:val="20"/>
                <w:szCs w:val="20"/>
              </w:rPr>
              <w:t>291.1 / 230.1</w:t>
            </w:r>
          </w:p>
        </w:tc>
        <w:tc>
          <w:tcPr>
            <w:tcW w:w="820" w:type="dxa"/>
            <w:tcBorders>
              <w:top w:val="nil"/>
              <w:left w:val="nil"/>
              <w:bottom w:val="single" w:color="auto" w:sz="4" w:space="0"/>
              <w:right w:val="single" w:color="auto" w:sz="4" w:space="0"/>
            </w:tcBorders>
            <w:shd w:val="clear" w:color="000000" w:fill="FFFFFF"/>
            <w:vAlign w:val="center"/>
          </w:tcPr>
          <w:p w14:paraId="5A4E3723">
            <w:pPr>
              <w:widowControl/>
              <w:jc w:val="center"/>
              <w:rPr>
                <w:rFonts w:ascii="Arial" w:hAnsi="Arial" w:cs="Arial"/>
                <w:color w:val="000000"/>
                <w:kern w:val="0"/>
                <w:sz w:val="20"/>
                <w:szCs w:val="20"/>
              </w:rPr>
            </w:pPr>
            <w:r>
              <w:rPr>
                <w:rFonts w:ascii="Arial" w:hAnsi="Arial" w:cs="Arial"/>
                <w:color w:val="000000"/>
                <w:kern w:val="0"/>
                <w:sz w:val="20"/>
                <w:szCs w:val="20"/>
              </w:rPr>
              <w:t xml:space="preserve">4.91 </w:t>
            </w:r>
          </w:p>
        </w:tc>
        <w:tc>
          <w:tcPr>
            <w:tcW w:w="550" w:type="dxa"/>
            <w:tcBorders>
              <w:top w:val="nil"/>
              <w:left w:val="nil"/>
              <w:bottom w:val="single" w:color="auto" w:sz="4" w:space="0"/>
              <w:right w:val="single" w:color="auto" w:sz="4" w:space="0"/>
            </w:tcBorders>
            <w:shd w:val="clear" w:color="000000" w:fill="FFFFFF"/>
            <w:vAlign w:val="center"/>
          </w:tcPr>
          <w:p w14:paraId="27F55634">
            <w:pPr>
              <w:widowControl/>
              <w:jc w:val="center"/>
              <w:rPr>
                <w:rFonts w:ascii="Arial" w:hAnsi="Arial" w:cs="Arial"/>
                <w:color w:val="000000"/>
                <w:kern w:val="0"/>
                <w:sz w:val="20"/>
                <w:szCs w:val="20"/>
              </w:rPr>
            </w:pPr>
            <w:r>
              <w:rPr>
                <w:rFonts w:ascii="Arial" w:hAnsi="Arial" w:cs="Arial"/>
                <w:color w:val="000000"/>
                <w:kern w:val="0"/>
                <w:sz w:val="20"/>
                <w:szCs w:val="20"/>
              </w:rPr>
              <w:t>210</w:t>
            </w:r>
          </w:p>
        </w:tc>
        <w:tc>
          <w:tcPr>
            <w:tcW w:w="922" w:type="dxa"/>
            <w:tcBorders>
              <w:top w:val="nil"/>
              <w:left w:val="nil"/>
              <w:bottom w:val="single" w:color="auto" w:sz="4" w:space="0"/>
              <w:right w:val="single" w:color="auto" w:sz="4" w:space="0"/>
            </w:tcBorders>
            <w:shd w:val="clear" w:color="000000" w:fill="FFFFFF"/>
            <w:vAlign w:val="center"/>
          </w:tcPr>
          <w:p w14:paraId="37733095">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7640D890">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4ABE984E">
            <w:pPr>
              <w:widowControl/>
              <w:jc w:val="left"/>
              <w:rPr>
                <w:rFonts w:ascii="Arial" w:hAnsi="Arial" w:cs="Arial"/>
                <w:color w:val="000000"/>
                <w:kern w:val="0"/>
                <w:sz w:val="20"/>
                <w:szCs w:val="20"/>
              </w:rPr>
            </w:pPr>
            <w:r>
              <w:rPr>
                <w:rFonts w:ascii="Arial" w:hAnsi="Arial" w:cs="Arial"/>
                <w:color w:val="000000"/>
                <w:kern w:val="0"/>
                <w:sz w:val="20"/>
                <w:szCs w:val="20"/>
              </w:rPr>
              <w:t xml:space="preserve">Chloramphenicol  </w:t>
            </w:r>
          </w:p>
        </w:tc>
        <w:tc>
          <w:tcPr>
            <w:tcW w:w="2633" w:type="dxa"/>
            <w:tcBorders>
              <w:top w:val="nil"/>
              <w:left w:val="nil"/>
              <w:bottom w:val="single" w:color="auto" w:sz="4" w:space="0"/>
              <w:right w:val="single" w:color="auto" w:sz="4" w:space="0"/>
            </w:tcBorders>
            <w:shd w:val="clear" w:color="auto" w:fill="auto"/>
            <w:noWrap/>
            <w:vAlign w:val="center"/>
          </w:tcPr>
          <w:p w14:paraId="7C9BD966">
            <w:pPr>
              <w:widowControl/>
              <w:jc w:val="left"/>
              <w:rPr>
                <w:rFonts w:ascii="宋体" w:hAnsi="宋体" w:cs="宋体"/>
                <w:color w:val="000000"/>
                <w:kern w:val="0"/>
                <w:sz w:val="20"/>
                <w:szCs w:val="20"/>
              </w:rPr>
            </w:pPr>
            <w:r>
              <w:rPr>
                <w:rFonts w:hint="eastAsia" w:ascii="宋体" w:hAnsi="宋体" w:cs="宋体"/>
                <w:color w:val="000000"/>
                <w:kern w:val="0"/>
                <w:sz w:val="20"/>
                <w:szCs w:val="20"/>
              </w:rPr>
              <w:t>氯霉素</w:t>
            </w:r>
          </w:p>
        </w:tc>
        <w:tc>
          <w:tcPr>
            <w:tcW w:w="1555" w:type="dxa"/>
            <w:tcBorders>
              <w:top w:val="nil"/>
              <w:left w:val="nil"/>
              <w:bottom w:val="single" w:color="auto" w:sz="4" w:space="0"/>
              <w:right w:val="single" w:color="auto" w:sz="4" w:space="0"/>
            </w:tcBorders>
            <w:shd w:val="clear" w:color="000000" w:fill="FFFFFF"/>
            <w:vAlign w:val="center"/>
          </w:tcPr>
          <w:p w14:paraId="7AAD82B0">
            <w:pPr>
              <w:widowControl/>
              <w:jc w:val="center"/>
              <w:rPr>
                <w:rFonts w:ascii="Arial" w:hAnsi="Arial" w:cs="Arial"/>
                <w:color w:val="000000"/>
                <w:kern w:val="0"/>
                <w:sz w:val="20"/>
                <w:szCs w:val="20"/>
              </w:rPr>
            </w:pPr>
            <w:r>
              <w:rPr>
                <w:rFonts w:ascii="Arial" w:hAnsi="Arial" w:cs="Arial"/>
                <w:color w:val="000000"/>
                <w:kern w:val="0"/>
                <w:sz w:val="20"/>
                <w:szCs w:val="20"/>
              </w:rPr>
              <w:t>321.0 / 256.9</w:t>
            </w:r>
          </w:p>
        </w:tc>
        <w:tc>
          <w:tcPr>
            <w:tcW w:w="820" w:type="dxa"/>
            <w:tcBorders>
              <w:top w:val="nil"/>
              <w:left w:val="nil"/>
              <w:bottom w:val="single" w:color="auto" w:sz="4" w:space="0"/>
              <w:right w:val="single" w:color="auto" w:sz="4" w:space="0"/>
            </w:tcBorders>
            <w:shd w:val="clear" w:color="000000" w:fill="FFFFFF"/>
            <w:vAlign w:val="center"/>
          </w:tcPr>
          <w:p w14:paraId="042EAFD1">
            <w:pPr>
              <w:widowControl/>
              <w:jc w:val="center"/>
              <w:rPr>
                <w:rFonts w:ascii="Arial" w:hAnsi="Arial" w:cs="Arial"/>
                <w:color w:val="000000"/>
                <w:kern w:val="0"/>
                <w:sz w:val="20"/>
                <w:szCs w:val="20"/>
              </w:rPr>
            </w:pPr>
            <w:r>
              <w:rPr>
                <w:rFonts w:ascii="Arial" w:hAnsi="Arial" w:cs="Arial"/>
                <w:color w:val="000000"/>
                <w:kern w:val="0"/>
                <w:sz w:val="20"/>
                <w:szCs w:val="20"/>
              </w:rPr>
              <w:t xml:space="preserve">7.73 </w:t>
            </w:r>
          </w:p>
        </w:tc>
        <w:tc>
          <w:tcPr>
            <w:tcW w:w="550" w:type="dxa"/>
            <w:tcBorders>
              <w:top w:val="nil"/>
              <w:left w:val="nil"/>
              <w:bottom w:val="single" w:color="auto" w:sz="4" w:space="0"/>
              <w:right w:val="single" w:color="auto" w:sz="4" w:space="0"/>
            </w:tcBorders>
            <w:shd w:val="clear" w:color="000000" w:fill="FFFFFF"/>
            <w:vAlign w:val="center"/>
          </w:tcPr>
          <w:p w14:paraId="630169D7">
            <w:pPr>
              <w:widowControl/>
              <w:jc w:val="center"/>
              <w:rPr>
                <w:rFonts w:ascii="Arial" w:hAnsi="Arial" w:cs="Arial"/>
                <w:color w:val="000000"/>
                <w:kern w:val="0"/>
                <w:sz w:val="20"/>
                <w:szCs w:val="20"/>
              </w:rPr>
            </w:pPr>
            <w:r>
              <w:rPr>
                <w:rFonts w:ascii="Arial" w:hAnsi="Arial" w:cs="Arial"/>
                <w:color w:val="000000"/>
                <w:kern w:val="0"/>
                <w:sz w:val="20"/>
                <w:szCs w:val="20"/>
              </w:rPr>
              <w:t>181</w:t>
            </w:r>
          </w:p>
        </w:tc>
        <w:tc>
          <w:tcPr>
            <w:tcW w:w="922" w:type="dxa"/>
            <w:tcBorders>
              <w:top w:val="nil"/>
              <w:left w:val="nil"/>
              <w:bottom w:val="single" w:color="auto" w:sz="4" w:space="0"/>
              <w:right w:val="single" w:color="auto" w:sz="4" w:space="0"/>
            </w:tcBorders>
            <w:shd w:val="clear" w:color="000000" w:fill="FFFFFF"/>
            <w:vAlign w:val="center"/>
          </w:tcPr>
          <w:p w14:paraId="7FFAE1FF">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39BD99BF">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49C83A47">
            <w:pPr>
              <w:widowControl/>
              <w:jc w:val="left"/>
              <w:rPr>
                <w:rFonts w:ascii="Arial" w:hAnsi="Arial" w:cs="Arial"/>
                <w:color w:val="000000"/>
                <w:kern w:val="0"/>
                <w:sz w:val="20"/>
                <w:szCs w:val="20"/>
              </w:rPr>
            </w:pPr>
            <w:r>
              <w:rPr>
                <w:rFonts w:ascii="Arial" w:hAnsi="Arial" w:cs="Arial"/>
                <w:color w:val="000000"/>
                <w:kern w:val="0"/>
                <w:sz w:val="20"/>
                <w:szCs w:val="20"/>
              </w:rPr>
              <w:t xml:space="preserve">Thiamphenicol  </w:t>
            </w:r>
          </w:p>
        </w:tc>
        <w:tc>
          <w:tcPr>
            <w:tcW w:w="2633" w:type="dxa"/>
            <w:tcBorders>
              <w:top w:val="nil"/>
              <w:left w:val="nil"/>
              <w:bottom w:val="single" w:color="auto" w:sz="4" w:space="0"/>
              <w:right w:val="single" w:color="auto" w:sz="4" w:space="0"/>
            </w:tcBorders>
            <w:shd w:val="clear" w:color="auto" w:fill="auto"/>
            <w:noWrap/>
            <w:vAlign w:val="center"/>
          </w:tcPr>
          <w:p w14:paraId="61B6EA05">
            <w:pPr>
              <w:widowControl/>
              <w:jc w:val="left"/>
              <w:rPr>
                <w:rFonts w:ascii="宋体" w:hAnsi="宋体" w:cs="宋体"/>
                <w:color w:val="000000"/>
                <w:kern w:val="0"/>
                <w:sz w:val="20"/>
                <w:szCs w:val="20"/>
              </w:rPr>
            </w:pPr>
            <w:r>
              <w:rPr>
                <w:rFonts w:hint="eastAsia" w:ascii="宋体" w:hAnsi="宋体" w:cs="宋体"/>
                <w:color w:val="000000"/>
                <w:kern w:val="0"/>
                <w:sz w:val="20"/>
                <w:szCs w:val="20"/>
              </w:rPr>
              <w:t>甲砜霉素</w:t>
            </w:r>
          </w:p>
        </w:tc>
        <w:tc>
          <w:tcPr>
            <w:tcW w:w="1555" w:type="dxa"/>
            <w:tcBorders>
              <w:top w:val="nil"/>
              <w:left w:val="nil"/>
              <w:bottom w:val="single" w:color="auto" w:sz="4" w:space="0"/>
              <w:right w:val="single" w:color="auto" w:sz="4" w:space="0"/>
            </w:tcBorders>
            <w:shd w:val="clear" w:color="000000" w:fill="FFFFFF"/>
            <w:vAlign w:val="center"/>
          </w:tcPr>
          <w:p w14:paraId="0A1C38DA">
            <w:pPr>
              <w:widowControl/>
              <w:jc w:val="center"/>
              <w:rPr>
                <w:rFonts w:ascii="Arial" w:hAnsi="Arial" w:cs="Arial"/>
                <w:color w:val="000000"/>
                <w:kern w:val="0"/>
                <w:sz w:val="20"/>
                <w:szCs w:val="20"/>
              </w:rPr>
            </w:pPr>
            <w:r>
              <w:rPr>
                <w:rFonts w:ascii="Arial" w:hAnsi="Arial" w:cs="Arial"/>
                <w:color w:val="000000"/>
                <w:kern w:val="0"/>
                <w:sz w:val="20"/>
                <w:szCs w:val="20"/>
              </w:rPr>
              <w:t>353.9 / 184.9</w:t>
            </w:r>
          </w:p>
        </w:tc>
        <w:tc>
          <w:tcPr>
            <w:tcW w:w="820" w:type="dxa"/>
            <w:tcBorders>
              <w:top w:val="nil"/>
              <w:left w:val="nil"/>
              <w:bottom w:val="single" w:color="auto" w:sz="4" w:space="0"/>
              <w:right w:val="single" w:color="auto" w:sz="4" w:space="0"/>
            </w:tcBorders>
            <w:shd w:val="clear" w:color="000000" w:fill="FFFFFF"/>
            <w:vAlign w:val="center"/>
          </w:tcPr>
          <w:p w14:paraId="4AB54028">
            <w:pPr>
              <w:widowControl/>
              <w:jc w:val="center"/>
              <w:rPr>
                <w:rFonts w:ascii="Arial" w:hAnsi="Arial" w:cs="Arial"/>
                <w:color w:val="000000"/>
                <w:kern w:val="0"/>
                <w:sz w:val="20"/>
                <w:szCs w:val="20"/>
              </w:rPr>
            </w:pPr>
            <w:r>
              <w:rPr>
                <w:rFonts w:ascii="Arial" w:hAnsi="Arial" w:cs="Arial"/>
                <w:color w:val="000000"/>
                <w:kern w:val="0"/>
                <w:sz w:val="20"/>
                <w:szCs w:val="20"/>
              </w:rPr>
              <w:t xml:space="preserve">5.40 </w:t>
            </w:r>
          </w:p>
        </w:tc>
        <w:tc>
          <w:tcPr>
            <w:tcW w:w="550" w:type="dxa"/>
            <w:tcBorders>
              <w:top w:val="nil"/>
              <w:left w:val="nil"/>
              <w:bottom w:val="single" w:color="auto" w:sz="4" w:space="0"/>
              <w:right w:val="single" w:color="auto" w:sz="4" w:space="0"/>
            </w:tcBorders>
            <w:shd w:val="clear" w:color="000000" w:fill="FFFFFF"/>
            <w:vAlign w:val="center"/>
          </w:tcPr>
          <w:p w14:paraId="2EF4CF8A">
            <w:pPr>
              <w:widowControl/>
              <w:jc w:val="center"/>
              <w:rPr>
                <w:rFonts w:ascii="Arial" w:hAnsi="Arial" w:cs="Arial"/>
                <w:color w:val="000000"/>
                <w:kern w:val="0"/>
                <w:sz w:val="20"/>
                <w:szCs w:val="20"/>
              </w:rPr>
            </w:pPr>
            <w:r>
              <w:rPr>
                <w:rFonts w:ascii="Arial" w:hAnsi="Arial" w:cs="Arial"/>
                <w:color w:val="000000"/>
                <w:kern w:val="0"/>
                <w:sz w:val="20"/>
                <w:szCs w:val="20"/>
              </w:rPr>
              <w:t>143</w:t>
            </w:r>
          </w:p>
        </w:tc>
        <w:tc>
          <w:tcPr>
            <w:tcW w:w="922" w:type="dxa"/>
            <w:tcBorders>
              <w:top w:val="nil"/>
              <w:left w:val="nil"/>
              <w:bottom w:val="single" w:color="auto" w:sz="4" w:space="0"/>
              <w:right w:val="single" w:color="auto" w:sz="4" w:space="0"/>
            </w:tcBorders>
            <w:shd w:val="clear" w:color="000000" w:fill="FFFFFF"/>
            <w:vAlign w:val="center"/>
          </w:tcPr>
          <w:p w14:paraId="3D47E927">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67B834B2">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4D2DB40E">
            <w:pPr>
              <w:widowControl/>
              <w:jc w:val="left"/>
              <w:rPr>
                <w:rFonts w:ascii="Arial" w:hAnsi="Arial" w:cs="Arial"/>
                <w:color w:val="000000"/>
                <w:kern w:val="0"/>
                <w:sz w:val="20"/>
                <w:szCs w:val="20"/>
              </w:rPr>
            </w:pPr>
            <w:r>
              <w:rPr>
                <w:rFonts w:ascii="Arial" w:hAnsi="Arial" w:cs="Arial"/>
                <w:color w:val="000000"/>
                <w:kern w:val="0"/>
                <w:sz w:val="20"/>
                <w:szCs w:val="20"/>
              </w:rPr>
              <w:t xml:space="preserve">Florfenicol  </w:t>
            </w:r>
          </w:p>
        </w:tc>
        <w:tc>
          <w:tcPr>
            <w:tcW w:w="2633" w:type="dxa"/>
            <w:tcBorders>
              <w:top w:val="nil"/>
              <w:left w:val="nil"/>
              <w:bottom w:val="single" w:color="auto" w:sz="4" w:space="0"/>
              <w:right w:val="single" w:color="auto" w:sz="4" w:space="0"/>
            </w:tcBorders>
            <w:shd w:val="clear" w:color="auto" w:fill="auto"/>
            <w:noWrap/>
            <w:vAlign w:val="center"/>
          </w:tcPr>
          <w:p w14:paraId="046020E9">
            <w:pPr>
              <w:widowControl/>
              <w:jc w:val="left"/>
              <w:rPr>
                <w:rFonts w:ascii="宋体" w:hAnsi="宋体" w:cs="宋体"/>
                <w:color w:val="000000"/>
                <w:kern w:val="0"/>
                <w:sz w:val="20"/>
                <w:szCs w:val="20"/>
              </w:rPr>
            </w:pPr>
            <w:r>
              <w:rPr>
                <w:rFonts w:hint="eastAsia" w:ascii="宋体" w:hAnsi="宋体" w:cs="宋体"/>
                <w:color w:val="000000"/>
                <w:kern w:val="0"/>
                <w:sz w:val="20"/>
                <w:szCs w:val="20"/>
              </w:rPr>
              <w:t>氟苯尼考</w:t>
            </w:r>
          </w:p>
        </w:tc>
        <w:tc>
          <w:tcPr>
            <w:tcW w:w="1555" w:type="dxa"/>
            <w:tcBorders>
              <w:top w:val="nil"/>
              <w:left w:val="nil"/>
              <w:bottom w:val="single" w:color="auto" w:sz="4" w:space="0"/>
              <w:right w:val="single" w:color="auto" w:sz="4" w:space="0"/>
            </w:tcBorders>
            <w:shd w:val="clear" w:color="000000" w:fill="FFFFFF"/>
            <w:vAlign w:val="center"/>
          </w:tcPr>
          <w:p w14:paraId="6609EF76">
            <w:pPr>
              <w:widowControl/>
              <w:jc w:val="center"/>
              <w:rPr>
                <w:rFonts w:ascii="Arial" w:hAnsi="Arial" w:cs="Arial"/>
                <w:color w:val="000000"/>
                <w:kern w:val="0"/>
                <w:sz w:val="20"/>
                <w:szCs w:val="20"/>
              </w:rPr>
            </w:pPr>
            <w:r>
              <w:rPr>
                <w:rFonts w:ascii="Arial" w:hAnsi="Arial" w:cs="Arial"/>
                <w:color w:val="000000"/>
                <w:kern w:val="0"/>
                <w:sz w:val="20"/>
                <w:szCs w:val="20"/>
              </w:rPr>
              <w:t>356.0 / 184.9</w:t>
            </w:r>
          </w:p>
        </w:tc>
        <w:tc>
          <w:tcPr>
            <w:tcW w:w="820" w:type="dxa"/>
            <w:tcBorders>
              <w:top w:val="nil"/>
              <w:left w:val="nil"/>
              <w:bottom w:val="single" w:color="auto" w:sz="4" w:space="0"/>
              <w:right w:val="single" w:color="auto" w:sz="4" w:space="0"/>
            </w:tcBorders>
            <w:shd w:val="clear" w:color="000000" w:fill="FFFFFF"/>
            <w:vAlign w:val="center"/>
          </w:tcPr>
          <w:p w14:paraId="6C934D79">
            <w:pPr>
              <w:widowControl/>
              <w:jc w:val="center"/>
              <w:rPr>
                <w:rFonts w:ascii="Arial" w:hAnsi="Arial" w:cs="Arial"/>
                <w:color w:val="000000"/>
                <w:kern w:val="0"/>
                <w:sz w:val="20"/>
                <w:szCs w:val="20"/>
              </w:rPr>
            </w:pPr>
            <w:r>
              <w:rPr>
                <w:rFonts w:ascii="Arial" w:hAnsi="Arial" w:cs="Arial"/>
                <w:color w:val="000000"/>
                <w:kern w:val="0"/>
                <w:sz w:val="20"/>
                <w:szCs w:val="20"/>
              </w:rPr>
              <w:t xml:space="preserve">7.19 </w:t>
            </w:r>
          </w:p>
        </w:tc>
        <w:tc>
          <w:tcPr>
            <w:tcW w:w="550" w:type="dxa"/>
            <w:tcBorders>
              <w:top w:val="nil"/>
              <w:left w:val="nil"/>
              <w:bottom w:val="single" w:color="auto" w:sz="4" w:space="0"/>
              <w:right w:val="single" w:color="auto" w:sz="4" w:space="0"/>
            </w:tcBorders>
            <w:shd w:val="clear" w:color="000000" w:fill="FFFFFF"/>
            <w:vAlign w:val="center"/>
          </w:tcPr>
          <w:p w14:paraId="662E3DCC">
            <w:pPr>
              <w:widowControl/>
              <w:jc w:val="center"/>
              <w:rPr>
                <w:rFonts w:ascii="Arial" w:hAnsi="Arial" w:cs="Arial"/>
                <w:color w:val="000000"/>
                <w:kern w:val="0"/>
                <w:sz w:val="20"/>
                <w:szCs w:val="20"/>
              </w:rPr>
            </w:pPr>
            <w:r>
              <w:rPr>
                <w:rFonts w:ascii="Arial" w:hAnsi="Arial" w:cs="Arial"/>
                <w:color w:val="000000"/>
                <w:kern w:val="0"/>
                <w:sz w:val="20"/>
                <w:szCs w:val="20"/>
              </w:rPr>
              <w:t>154</w:t>
            </w:r>
          </w:p>
        </w:tc>
        <w:tc>
          <w:tcPr>
            <w:tcW w:w="922" w:type="dxa"/>
            <w:tcBorders>
              <w:top w:val="nil"/>
              <w:left w:val="nil"/>
              <w:bottom w:val="single" w:color="auto" w:sz="4" w:space="0"/>
              <w:right w:val="single" w:color="auto" w:sz="4" w:space="0"/>
            </w:tcBorders>
            <w:shd w:val="clear" w:color="000000" w:fill="FFFFFF"/>
            <w:vAlign w:val="center"/>
          </w:tcPr>
          <w:p w14:paraId="7C45A11D">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029AD568">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22D03454">
            <w:pPr>
              <w:widowControl/>
              <w:jc w:val="left"/>
              <w:rPr>
                <w:rFonts w:ascii="Arial" w:hAnsi="Arial" w:cs="Arial"/>
                <w:color w:val="000000"/>
                <w:kern w:val="0"/>
                <w:sz w:val="20"/>
                <w:szCs w:val="20"/>
              </w:rPr>
            </w:pPr>
            <w:r>
              <w:rPr>
                <w:rFonts w:ascii="Arial" w:hAnsi="Arial" w:cs="Arial"/>
                <w:color w:val="000000"/>
                <w:kern w:val="0"/>
                <w:sz w:val="20"/>
                <w:szCs w:val="20"/>
              </w:rPr>
              <w:t>Atropine</w:t>
            </w:r>
          </w:p>
        </w:tc>
        <w:tc>
          <w:tcPr>
            <w:tcW w:w="2633" w:type="dxa"/>
            <w:tcBorders>
              <w:top w:val="nil"/>
              <w:left w:val="nil"/>
              <w:bottom w:val="single" w:color="auto" w:sz="4" w:space="0"/>
              <w:right w:val="single" w:color="auto" w:sz="4" w:space="0"/>
            </w:tcBorders>
            <w:shd w:val="clear" w:color="auto" w:fill="auto"/>
            <w:noWrap/>
            <w:vAlign w:val="center"/>
          </w:tcPr>
          <w:p w14:paraId="1340DCDE">
            <w:pPr>
              <w:widowControl/>
              <w:jc w:val="left"/>
              <w:rPr>
                <w:rFonts w:ascii="宋体" w:hAnsi="宋体" w:cs="宋体"/>
                <w:color w:val="000000"/>
                <w:kern w:val="0"/>
                <w:sz w:val="20"/>
                <w:szCs w:val="20"/>
              </w:rPr>
            </w:pPr>
            <w:r>
              <w:rPr>
                <w:rFonts w:hint="eastAsia" w:ascii="宋体" w:hAnsi="宋体" w:cs="宋体"/>
                <w:color w:val="000000"/>
                <w:kern w:val="0"/>
                <w:sz w:val="20"/>
                <w:szCs w:val="20"/>
              </w:rPr>
              <w:t>阿托品</w:t>
            </w:r>
          </w:p>
        </w:tc>
        <w:tc>
          <w:tcPr>
            <w:tcW w:w="1555" w:type="dxa"/>
            <w:tcBorders>
              <w:top w:val="nil"/>
              <w:left w:val="nil"/>
              <w:bottom w:val="single" w:color="auto" w:sz="4" w:space="0"/>
              <w:right w:val="single" w:color="auto" w:sz="4" w:space="0"/>
            </w:tcBorders>
            <w:shd w:val="clear" w:color="000000" w:fill="FFFFFF"/>
            <w:vAlign w:val="center"/>
          </w:tcPr>
          <w:p w14:paraId="0552C3A9">
            <w:pPr>
              <w:widowControl/>
              <w:jc w:val="center"/>
              <w:rPr>
                <w:rFonts w:ascii="Arial" w:hAnsi="Arial" w:cs="Arial"/>
                <w:color w:val="000000"/>
                <w:kern w:val="0"/>
                <w:sz w:val="20"/>
                <w:szCs w:val="20"/>
              </w:rPr>
            </w:pPr>
            <w:r>
              <w:rPr>
                <w:rFonts w:ascii="Arial" w:hAnsi="Arial" w:cs="Arial"/>
                <w:color w:val="000000"/>
                <w:kern w:val="0"/>
                <w:sz w:val="20"/>
                <w:szCs w:val="20"/>
              </w:rPr>
              <w:t>290.1 / 93.1</w:t>
            </w:r>
          </w:p>
        </w:tc>
        <w:tc>
          <w:tcPr>
            <w:tcW w:w="820" w:type="dxa"/>
            <w:tcBorders>
              <w:top w:val="nil"/>
              <w:left w:val="nil"/>
              <w:bottom w:val="single" w:color="auto" w:sz="4" w:space="0"/>
              <w:right w:val="single" w:color="auto" w:sz="4" w:space="0"/>
            </w:tcBorders>
            <w:shd w:val="clear" w:color="000000" w:fill="FFFFFF"/>
            <w:vAlign w:val="center"/>
          </w:tcPr>
          <w:p w14:paraId="646CE898">
            <w:pPr>
              <w:widowControl/>
              <w:jc w:val="center"/>
              <w:rPr>
                <w:rFonts w:ascii="Arial" w:hAnsi="Arial" w:cs="Arial"/>
                <w:color w:val="000000"/>
                <w:kern w:val="0"/>
                <w:sz w:val="20"/>
                <w:szCs w:val="20"/>
              </w:rPr>
            </w:pPr>
            <w:r>
              <w:rPr>
                <w:rFonts w:ascii="Arial" w:hAnsi="Arial" w:cs="Arial"/>
                <w:color w:val="000000"/>
                <w:kern w:val="0"/>
                <w:sz w:val="20"/>
                <w:szCs w:val="20"/>
              </w:rPr>
              <w:t xml:space="preserve">5.30 </w:t>
            </w:r>
          </w:p>
        </w:tc>
        <w:tc>
          <w:tcPr>
            <w:tcW w:w="550" w:type="dxa"/>
            <w:tcBorders>
              <w:top w:val="nil"/>
              <w:left w:val="nil"/>
              <w:bottom w:val="single" w:color="auto" w:sz="4" w:space="0"/>
              <w:right w:val="single" w:color="auto" w:sz="4" w:space="0"/>
            </w:tcBorders>
            <w:shd w:val="clear" w:color="000000" w:fill="FFFFFF"/>
            <w:vAlign w:val="center"/>
          </w:tcPr>
          <w:p w14:paraId="7EF382ED">
            <w:pPr>
              <w:widowControl/>
              <w:jc w:val="center"/>
              <w:rPr>
                <w:rFonts w:ascii="Arial" w:hAnsi="Arial" w:cs="Arial"/>
                <w:color w:val="000000"/>
                <w:kern w:val="0"/>
                <w:sz w:val="20"/>
                <w:szCs w:val="20"/>
              </w:rPr>
            </w:pPr>
            <w:r>
              <w:rPr>
                <w:rFonts w:ascii="Arial" w:hAnsi="Arial" w:cs="Arial"/>
                <w:color w:val="000000"/>
                <w:kern w:val="0"/>
                <w:sz w:val="20"/>
                <w:szCs w:val="20"/>
              </w:rPr>
              <w:t>142</w:t>
            </w:r>
          </w:p>
        </w:tc>
        <w:tc>
          <w:tcPr>
            <w:tcW w:w="922" w:type="dxa"/>
            <w:tcBorders>
              <w:top w:val="nil"/>
              <w:left w:val="nil"/>
              <w:bottom w:val="single" w:color="auto" w:sz="4" w:space="0"/>
              <w:right w:val="single" w:color="auto" w:sz="4" w:space="0"/>
            </w:tcBorders>
            <w:shd w:val="clear" w:color="000000" w:fill="FFFFFF"/>
            <w:vAlign w:val="center"/>
          </w:tcPr>
          <w:p w14:paraId="2EA12AEE">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354C289A">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54E52895">
            <w:pPr>
              <w:widowControl/>
              <w:jc w:val="left"/>
              <w:rPr>
                <w:rFonts w:ascii="Arial" w:hAnsi="Arial" w:cs="Arial"/>
                <w:color w:val="000000"/>
                <w:kern w:val="0"/>
                <w:sz w:val="20"/>
                <w:szCs w:val="20"/>
              </w:rPr>
            </w:pPr>
            <w:r>
              <w:rPr>
                <w:rFonts w:ascii="Arial" w:hAnsi="Arial" w:cs="Arial"/>
                <w:color w:val="000000"/>
                <w:kern w:val="0"/>
                <w:sz w:val="20"/>
                <w:szCs w:val="20"/>
              </w:rPr>
              <w:t>Scopolamine</w:t>
            </w:r>
          </w:p>
        </w:tc>
        <w:tc>
          <w:tcPr>
            <w:tcW w:w="2633" w:type="dxa"/>
            <w:tcBorders>
              <w:top w:val="nil"/>
              <w:left w:val="nil"/>
              <w:bottom w:val="single" w:color="auto" w:sz="4" w:space="0"/>
              <w:right w:val="single" w:color="auto" w:sz="4" w:space="0"/>
            </w:tcBorders>
            <w:shd w:val="clear" w:color="auto" w:fill="auto"/>
            <w:noWrap/>
            <w:vAlign w:val="center"/>
          </w:tcPr>
          <w:p w14:paraId="53F2C919">
            <w:pPr>
              <w:widowControl/>
              <w:jc w:val="left"/>
              <w:rPr>
                <w:rFonts w:ascii="宋体" w:hAnsi="宋体" w:cs="宋体"/>
                <w:color w:val="000000"/>
                <w:kern w:val="0"/>
                <w:sz w:val="20"/>
                <w:szCs w:val="20"/>
              </w:rPr>
            </w:pPr>
            <w:r>
              <w:rPr>
                <w:rFonts w:hint="eastAsia" w:ascii="宋体" w:hAnsi="宋体" w:cs="宋体"/>
                <w:color w:val="000000"/>
                <w:kern w:val="0"/>
                <w:sz w:val="20"/>
                <w:szCs w:val="20"/>
              </w:rPr>
              <w:t>(-)-东莨菪碱</w:t>
            </w:r>
          </w:p>
        </w:tc>
        <w:tc>
          <w:tcPr>
            <w:tcW w:w="1555" w:type="dxa"/>
            <w:tcBorders>
              <w:top w:val="nil"/>
              <w:left w:val="nil"/>
              <w:bottom w:val="single" w:color="auto" w:sz="4" w:space="0"/>
              <w:right w:val="single" w:color="auto" w:sz="4" w:space="0"/>
            </w:tcBorders>
            <w:shd w:val="clear" w:color="000000" w:fill="FFFFFF"/>
            <w:vAlign w:val="center"/>
          </w:tcPr>
          <w:p w14:paraId="5BA75CE4">
            <w:pPr>
              <w:widowControl/>
              <w:jc w:val="center"/>
              <w:rPr>
                <w:rFonts w:ascii="Arial" w:hAnsi="Arial" w:cs="Arial"/>
                <w:color w:val="000000"/>
                <w:kern w:val="0"/>
                <w:sz w:val="20"/>
                <w:szCs w:val="20"/>
              </w:rPr>
            </w:pPr>
            <w:r>
              <w:rPr>
                <w:rFonts w:ascii="Arial" w:hAnsi="Arial" w:cs="Arial"/>
                <w:color w:val="000000"/>
                <w:kern w:val="0"/>
                <w:sz w:val="20"/>
                <w:szCs w:val="20"/>
              </w:rPr>
              <w:t>304.2 / 103.0</w:t>
            </w:r>
          </w:p>
        </w:tc>
        <w:tc>
          <w:tcPr>
            <w:tcW w:w="820" w:type="dxa"/>
            <w:tcBorders>
              <w:top w:val="nil"/>
              <w:left w:val="nil"/>
              <w:bottom w:val="single" w:color="auto" w:sz="4" w:space="0"/>
              <w:right w:val="single" w:color="auto" w:sz="4" w:space="0"/>
            </w:tcBorders>
            <w:shd w:val="clear" w:color="000000" w:fill="FFFFFF"/>
            <w:vAlign w:val="center"/>
          </w:tcPr>
          <w:p w14:paraId="7417BF86">
            <w:pPr>
              <w:widowControl/>
              <w:jc w:val="center"/>
              <w:rPr>
                <w:rFonts w:ascii="Arial" w:hAnsi="Arial" w:cs="Arial"/>
                <w:color w:val="000000"/>
                <w:kern w:val="0"/>
                <w:sz w:val="20"/>
                <w:szCs w:val="20"/>
              </w:rPr>
            </w:pPr>
            <w:r>
              <w:rPr>
                <w:rFonts w:ascii="Arial" w:hAnsi="Arial" w:cs="Arial"/>
                <w:color w:val="000000"/>
                <w:kern w:val="0"/>
                <w:sz w:val="20"/>
                <w:szCs w:val="20"/>
              </w:rPr>
              <w:t xml:space="preserve">4.51 </w:t>
            </w:r>
          </w:p>
        </w:tc>
        <w:tc>
          <w:tcPr>
            <w:tcW w:w="550" w:type="dxa"/>
            <w:tcBorders>
              <w:top w:val="nil"/>
              <w:left w:val="nil"/>
              <w:bottom w:val="single" w:color="auto" w:sz="4" w:space="0"/>
              <w:right w:val="single" w:color="auto" w:sz="4" w:space="0"/>
            </w:tcBorders>
            <w:shd w:val="clear" w:color="000000" w:fill="FFFFFF"/>
            <w:vAlign w:val="center"/>
          </w:tcPr>
          <w:p w14:paraId="383E5FF9">
            <w:pPr>
              <w:widowControl/>
              <w:jc w:val="center"/>
              <w:rPr>
                <w:rFonts w:ascii="Arial" w:hAnsi="Arial" w:cs="Arial"/>
                <w:color w:val="000000"/>
                <w:kern w:val="0"/>
                <w:sz w:val="20"/>
                <w:szCs w:val="20"/>
              </w:rPr>
            </w:pPr>
            <w:r>
              <w:rPr>
                <w:rFonts w:ascii="Arial" w:hAnsi="Arial" w:cs="Arial"/>
                <w:color w:val="000000"/>
                <w:kern w:val="0"/>
                <w:sz w:val="20"/>
                <w:szCs w:val="20"/>
              </w:rPr>
              <w:t>151</w:t>
            </w:r>
          </w:p>
        </w:tc>
        <w:tc>
          <w:tcPr>
            <w:tcW w:w="922" w:type="dxa"/>
            <w:tcBorders>
              <w:top w:val="nil"/>
              <w:left w:val="nil"/>
              <w:bottom w:val="single" w:color="auto" w:sz="4" w:space="0"/>
              <w:right w:val="single" w:color="auto" w:sz="4" w:space="0"/>
            </w:tcBorders>
            <w:shd w:val="clear" w:color="000000" w:fill="FFFFFF"/>
            <w:vAlign w:val="center"/>
          </w:tcPr>
          <w:p w14:paraId="6D08186C">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3542AFAE">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19168277">
            <w:pPr>
              <w:widowControl/>
              <w:jc w:val="left"/>
              <w:rPr>
                <w:rFonts w:ascii="Arial" w:hAnsi="Arial" w:cs="Arial"/>
                <w:color w:val="000000"/>
                <w:kern w:val="0"/>
                <w:sz w:val="20"/>
                <w:szCs w:val="20"/>
              </w:rPr>
            </w:pPr>
            <w:r>
              <w:rPr>
                <w:rFonts w:ascii="Arial" w:hAnsi="Arial" w:cs="Arial"/>
                <w:color w:val="000000"/>
                <w:kern w:val="0"/>
                <w:sz w:val="20"/>
                <w:szCs w:val="20"/>
              </w:rPr>
              <w:t xml:space="preserve">Methapyrilene  </w:t>
            </w:r>
          </w:p>
        </w:tc>
        <w:tc>
          <w:tcPr>
            <w:tcW w:w="2633" w:type="dxa"/>
            <w:tcBorders>
              <w:top w:val="nil"/>
              <w:left w:val="nil"/>
              <w:bottom w:val="single" w:color="auto" w:sz="4" w:space="0"/>
              <w:right w:val="single" w:color="auto" w:sz="4" w:space="0"/>
            </w:tcBorders>
            <w:shd w:val="clear" w:color="auto" w:fill="auto"/>
            <w:noWrap/>
            <w:vAlign w:val="center"/>
          </w:tcPr>
          <w:p w14:paraId="29EB14EF">
            <w:pPr>
              <w:widowControl/>
              <w:jc w:val="left"/>
              <w:rPr>
                <w:rFonts w:ascii="宋体" w:hAnsi="宋体" w:cs="宋体"/>
                <w:color w:val="000000"/>
                <w:kern w:val="0"/>
                <w:sz w:val="20"/>
                <w:szCs w:val="20"/>
              </w:rPr>
            </w:pPr>
            <w:r>
              <w:rPr>
                <w:rFonts w:hint="eastAsia" w:ascii="宋体" w:hAnsi="宋体" w:cs="宋体"/>
                <w:color w:val="000000"/>
                <w:kern w:val="0"/>
                <w:sz w:val="20"/>
                <w:szCs w:val="20"/>
              </w:rPr>
              <w:t>美沙吡林</w:t>
            </w:r>
          </w:p>
        </w:tc>
        <w:tc>
          <w:tcPr>
            <w:tcW w:w="1555" w:type="dxa"/>
            <w:tcBorders>
              <w:top w:val="nil"/>
              <w:left w:val="nil"/>
              <w:bottom w:val="single" w:color="auto" w:sz="4" w:space="0"/>
              <w:right w:val="single" w:color="auto" w:sz="4" w:space="0"/>
            </w:tcBorders>
            <w:shd w:val="clear" w:color="000000" w:fill="FFFFFF"/>
            <w:vAlign w:val="center"/>
          </w:tcPr>
          <w:p w14:paraId="34289F3F">
            <w:pPr>
              <w:widowControl/>
              <w:jc w:val="center"/>
              <w:rPr>
                <w:rFonts w:ascii="Arial" w:hAnsi="Arial" w:cs="Arial"/>
                <w:color w:val="000000"/>
                <w:kern w:val="0"/>
                <w:sz w:val="20"/>
                <w:szCs w:val="20"/>
              </w:rPr>
            </w:pPr>
            <w:r>
              <w:rPr>
                <w:rFonts w:ascii="Arial" w:hAnsi="Arial" w:cs="Arial"/>
                <w:color w:val="000000"/>
                <w:kern w:val="0"/>
                <w:sz w:val="20"/>
                <w:szCs w:val="20"/>
              </w:rPr>
              <w:t>262.1 / 97.0</w:t>
            </w:r>
          </w:p>
        </w:tc>
        <w:tc>
          <w:tcPr>
            <w:tcW w:w="820" w:type="dxa"/>
            <w:tcBorders>
              <w:top w:val="nil"/>
              <w:left w:val="nil"/>
              <w:bottom w:val="single" w:color="auto" w:sz="4" w:space="0"/>
              <w:right w:val="single" w:color="auto" w:sz="4" w:space="0"/>
            </w:tcBorders>
            <w:shd w:val="clear" w:color="000000" w:fill="FFFFFF"/>
            <w:vAlign w:val="center"/>
          </w:tcPr>
          <w:p w14:paraId="5DAE4D8F">
            <w:pPr>
              <w:widowControl/>
              <w:jc w:val="center"/>
              <w:rPr>
                <w:rFonts w:ascii="Arial" w:hAnsi="Arial" w:cs="Arial"/>
                <w:color w:val="000000"/>
                <w:kern w:val="0"/>
                <w:sz w:val="20"/>
                <w:szCs w:val="20"/>
              </w:rPr>
            </w:pPr>
            <w:r>
              <w:rPr>
                <w:rFonts w:ascii="Arial" w:hAnsi="Arial" w:cs="Arial"/>
                <w:color w:val="000000"/>
                <w:kern w:val="0"/>
                <w:sz w:val="20"/>
                <w:szCs w:val="20"/>
              </w:rPr>
              <w:t xml:space="preserve">7.21 </w:t>
            </w:r>
          </w:p>
        </w:tc>
        <w:tc>
          <w:tcPr>
            <w:tcW w:w="550" w:type="dxa"/>
            <w:tcBorders>
              <w:top w:val="nil"/>
              <w:left w:val="nil"/>
              <w:bottom w:val="single" w:color="auto" w:sz="4" w:space="0"/>
              <w:right w:val="single" w:color="auto" w:sz="4" w:space="0"/>
            </w:tcBorders>
            <w:shd w:val="clear" w:color="000000" w:fill="FFFFFF"/>
            <w:vAlign w:val="center"/>
          </w:tcPr>
          <w:p w14:paraId="0994A72A">
            <w:pPr>
              <w:widowControl/>
              <w:jc w:val="center"/>
              <w:rPr>
                <w:rFonts w:ascii="Arial" w:hAnsi="Arial" w:cs="Arial"/>
                <w:color w:val="000000"/>
                <w:kern w:val="0"/>
                <w:sz w:val="20"/>
                <w:szCs w:val="20"/>
              </w:rPr>
            </w:pPr>
            <w:r>
              <w:rPr>
                <w:rFonts w:ascii="Arial" w:hAnsi="Arial" w:cs="Arial"/>
                <w:color w:val="000000"/>
                <w:kern w:val="0"/>
                <w:sz w:val="20"/>
                <w:szCs w:val="20"/>
              </w:rPr>
              <w:t>103</w:t>
            </w:r>
          </w:p>
        </w:tc>
        <w:tc>
          <w:tcPr>
            <w:tcW w:w="922" w:type="dxa"/>
            <w:tcBorders>
              <w:top w:val="nil"/>
              <w:left w:val="nil"/>
              <w:bottom w:val="single" w:color="auto" w:sz="4" w:space="0"/>
              <w:right w:val="single" w:color="auto" w:sz="4" w:space="0"/>
            </w:tcBorders>
            <w:shd w:val="clear" w:color="000000" w:fill="FFFFFF"/>
            <w:vAlign w:val="center"/>
          </w:tcPr>
          <w:p w14:paraId="2FD0C2FF">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0800CAA5">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09A4CDF2">
            <w:pPr>
              <w:widowControl/>
              <w:jc w:val="left"/>
              <w:rPr>
                <w:rFonts w:ascii="Arial" w:hAnsi="Arial" w:cs="Arial"/>
                <w:color w:val="000000"/>
                <w:kern w:val="0"/>
                <w:sz w:val="20"/>
                <w:szCs w:val="20"/>
              </w:rPr>
            </w:pPr>
            <w:r>
              <w:rPr>
                <w:rFonts w:ascii="Arial" w:hAnsi="Arial" w:cs="Arial"/>
                <w:color w:val="000000"/>
                <w:kern w:val="0"/>
                <w:sz w:val="20"/>
                <w:szCs w:val="20"/>
              </w:rPr>
              <w:t xml:space="preserve">Tiamulin  </w:t>
            </w:r>
          </w:p>
        </w:tc>
        <w:tc>
          <w:tcPr>
            <w:tcW w:w="2633" w:type="dxa"/>
            <w:tcBorders>
              <w:top w:val="nil"/>
              <w:left w:val="nil"/>
              <w:bottom w:val="single" w:color="auto" w:sz="4" w:space="0"/>
              <w:right w:val="single" w:color="auto" w:sz="4" w:space="0"/>
            </w:tcBorders>
            <w:shd w:val="clear" w:color="auto" w:fill="auto"/>
            <w:noWrap/>
            <w:vAlign w:val="center"/>
          </w:tcPr>
          <w:p w14:paraId="5E57F9EF">
            <w:pPr>
              <w:widowControl/>
              <w:jc w:val="left"/>
              <w:rPr>
                <w:rFonts w:ascii="宋体" w:hAnsi="宋体" w:cs="宋体"/>
                <w:color w:val="000000"/>
                <w:kern w:val="0"/>
                <w:sz w:val="20"/>
                <w:szCs w:val="20"/>
              </w:rPr>
            </w:pPr>
            <w:r>
              <w:rPr>
                <w:rFonts w:hint="eastAsia" w:ascii="宋体" w:hAnsi="宋体" w:cs="宋体"/>
                <w:color w:val="000000"/>
                <w:kern w:val="0"/>
                <w:sz w:val="20"/>
                <w:szCs w:val="20"/>
              </w:rPr>
              <w:t>泰妙菌素</w:t>
            </w:r>
          </w:p>
        </w:tc>
        <w:tc>
          <w:tcPr>
            <w:tcW w:w="1555" w:type="dxa"/>
            <w:tcBorders>
              <w:top w:val="nil"/>
              <w:left w:val="nil"/>
              <w:bottom w:val="single" w:color="auto" w:sz="4" w:space="0"/>
              <w:right w:val="single" w:color="auto" w:sz="4" w:space="0"/>
            </w:tcBorders>
            <w:shd w:val="clear" w:color="000000" w:fill="FFFFFF"/>
            <w:vAlign w:val="center"/>
          </w:tcPr>
          <w:p w14:paraId="787EDC1F">
            <w:pPr>
              <w:widowControl/>
              <w:jc w:val="center"/>
              <w:rPr>
                <w:rFonts w:ascii="Arial" w:hAnsi="Arial" w:cs="Arial"/>
                <w:color w:val="000000"/>
                <w:kern w:val="0"/>
                <w:sz w:val="20"/>
                <w:szCs w:val="20"/>
              </w:rPr>
            </w:pPr>
            <w:r>
              <w:rPr>
                <w:rFonts w:ascii="Arial" w:hAnsi="Arial" w:cs="Arial"/>
                <w:color w:val="000000"/>
                <w:kern w:val="0"/>
                <w:sz w:val="20"/>
                <w:szCs w:val="20"/>
              </w:rPr>
              <w:t>494.3 / 192.1</w:t>
            </w:r>
          </w:p>
        </w:tc>
        <w:tc>
          <w:tcPr>
            <w:tcW w:w="820" w:type="dxa"/>
            <w:tcBorders>
              <w:top w:val="nil"/>
              <w:left w:val="nil"/>
              <w:bottom w:val="single" w:color="auto" w:sz="4" w:space="0"/>
              <w:right w:val="single" w:color="auto" w:sz="4" w:space="0"/>
            </w:tcBorders>
            <w:shd w:val="clear" w:color="000000" w:fill="FFFFFF"/>
            <w:vAlign w:val="center"/>
          </w:tcPr>
          <w:p w14:paraId="7DD689DD">
            <w:pPr>
              <w:widowControl/>
              <w:jc w:val="center"/>
              <w:rPr>
                <w:rFonts w:ascii="Arial" w:hAnsi="Arial" w:cs="Arial"/>
                <w:color w:val="000000"/>
                <w:kern w:val="0"/>
                <w:sz w:val="20"/>
                <w:szCs w:val="20"/>
              </w:rPr>
            </w:pPr>
            <w:r>
              <w:rPr>
                <w:rFonts w:ascii="Arial" w:hAnsi="Arial" w:cs="Arial"/>
                <w:color w:val="000000"/>
                <w:kern w:val="0"/>
                <w:sz w:val="20"/>
                <w:szCs w:val="20"/>
              </w:rPr>
              <w:t xml:space="preserve">10.16 </w:t>
            </w:r>
          </w:p>
        </w:tc>
        <w:tc>
          <w:tcPr>
            <w:tcW w:w="550" w:type="dxa"/>
            <w:tcBorders>
              <w:top w:val="nil"/>
              <w:left w:val="nil"/>
              <w:bottom w:val="single" w:color="auto" w:sz="4" w:space="0"/>
              <w:right w:val="single" w:color="auto" w:sz="4" w:space="0"/>
            </w:tcBorders>
            <w:shd w:val="clear" w:color="000000" w:fill="FFFFFF"/>
            <w:vAlign w:val="center"/>
          </w:tcPr>
          <w:p w14:paraId="31E68927">
            <w:pPr>
              <w:widowControl/>
              <w:jc w:val="center"/>
              <w:rPr>
                <w:rFonts w:ascii="Arial" w:hAnsi="Arial" w:cs="Arial"/>
                <w:color w:val="000000"/>
                <w:kern w:val="0"/>
                <w:sz w:val="20"/>
                <w:szCs w:val="20"/>
              </w:rPr>
            </w:pPr>
            <w:r>
              <w:rPr>
                <w:rFonts w:ascii="Arial" w:hAnsi="Arial" w:cs="Arial"/>
                <w:color w:val="000000"/>
                <w:kern w:val="0"/>
                <w:sz w:val="20"/>
                <w:szCs w:val="20"/>
              </w:rPr>
              <w:t>102</w:t>
            </w:r>
          </w:p>
        </w:tc>
        <w:tc>
          <w:tcPr>
            <w:tcW w:w="922" w:type="dxa"/>
            <w:tcBorders>
              <w:top w:val="nil"/>
              <w:left w:val="nil"/>
              <w:bottom w:val="single" w:color="auto" w:sz="4" w:space="0"/>
              <w:right w:val="single" w:color="auto" w:sz="4" w:space="0"/>
            </w:tcBorders>
            <w:shd w:val="clear" w:color="000000" w:fill="FFFFFF"/>
            <w:vAlign w:val="center"/>
          </w:tcPr>
          <w:p w14:paraId="47C11C94">
            <w:pPr>
              <w:widowControl/>
              <w:jc w:val="center"/>
              <w:rPr>
                <w:rFonts w:ascii="Arial" w:hAnsi="Arial" w:cs="Arial"/>
                <w:color w:val="000000"/>
                <w:kern w:val="0"/>
                <w:sz w:val="20"/>
                <w:szCs w:val="20"/>
              </w:rPr>
            </w:pPr>
            <w:r>
              <w:rPr>
                <w:rFonts w:ascii="Arial" w:hAnsi="Arial" w:cs="Arial"/>
                <w:color w:val="000000"/>
                <w:kern w:val="0"/>
                <w:sz w:val="20"/>
                <w:szCs w:val="20"/>
              </w:rPr>
              <w:t>0.05</w:t>
            </w:r>
          </w:p>
        </w:tc>
      </w:tr>
      <w:tr w14:paraId="5E8B47BA">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08C5930A">
            <w:pPr>
              <w:widowControl/>
              <w:jc w:val="left"/>
              <w:rPr>
                <w:rFonts w:ascii="Arial" w:hAnsi="Arial" w:cs="Arial"/>
                <w:color w:val="000000"/>
                <w:kern w:val="0"/>
                <w:sz w:val="20"/>
                <w:szCs w:val="20"/>
              </w:rPr>
            </w:pPr>
            <w:r>
              <w:rPr>
                <w:rFonts w:ascii="Arial" w:hAnsi="Arial" w:cs="Arial"/>
                <w:color w:val="000000"/>
                <w:kern w:val="0"/>
                <w:sz w:val="20"/>
                <w:szCs w:val="20"/>
              </w:rPr>
              <w:t xml:space="preserve">procaine  </w:t>
            </w:r>
          </w:p>
        </w:tc>
        <w:tc>
          <w:tcPr>
            <w:tcW w:w="2633" w:type="dxa"/>
            <w:tcBorders>
              <w:top w:val="nil"/>
              <w:left w:val="nil"/>
              <w:bottom w:val="single" w:color="auto" w:sz="4" w:space="0"/>
              <w:right w:val="single" w:color="auto" w:sz="4" w:space="0"/>
            </w:tcBorders>
            <w:shd w:val="clear" w:color="auto" w:fill="auto"/>
            <w:noWrap/>
            <w:vAlign w:val="center"/>
          </w:tcPr>
          <w:p w14:paraId="6A714061">
            <w:pPr>
              <w:widowControl/>
              <w:jc w:val="left"/>
              <w:rPr>
                <w:rFonts w:ascii="宋体" w:hAnsi="宋体" w:cs="宋体"/>
                <w:color w:val="000000"/>
                <w:kern w:val="0"/>
                <w:sz w:val="20"/>
                <w:szCs w:val="20"/>
              </w:rPr>
            </w:pPr>
            <w:r>
              <w:rPr>
                <w:rFonts w:hint="eastAsia" w:ascii="宋体" w:hAnsi="宋体" w:cs="宋体"/>
                <w:color w:val="000000"/>
                <w:kern w:val="0"/>
                <w:sz w:val="20"/>
                <w:szCs w:val="20"/>
              </w:rPr>
              <w:t>普鲁卡因</w:t>
            </w:r>
          </w:p>
        </w:tc>
        <w:tc>
          <w:tcPr>
            <w:tcW w:w="1555" w:type="dxa"/>
            <w:tcBorders>
              <w:top w:val="nil"/>
              <w:left w:val="nil"/>
              <w:bottom w:val="single" w:color="auto" w:sz="4" w:space="0"/>
              <w:right w:val="single" w:color="auto" w:sz="4" w:space="0"/>
            </w:tcBorders>
            <w:shd w:val="clear" w:color="000000" w:fill="FFFFFF"/>
            <w:vAlign w:val="center"/>
          </w:tcPr>
          <w:p w14:paraId="0BEFC7CC">
            <w:pPr>
              <w:widowControl/>
              <w:jc w:val="center"/>
              <w:rPr>
                <w:rFonts w:ascii="Arial" w:hAnsi="Arial" w:cs="Arial"/>
                <w:color w:val="000000"/>
                <w:kern w:val="0"/>
                <w:sz w:val="20"/>
                <w:szCs w:val="20"/>
              </w:rPr>
            </w:pPr>
            <w:r>
              <w:rPr>
                <w:rFonts w:ascii="Arial" w:hAnsi="Arial" w:cs="Arial"/>
                <w:color w:val="000000"/>
                <w:kern w:val="0"/>
                <w:sz w:val="20"/>
                <w:szCs w:val="20"/>
              </w:rPr>
              <w:t>237.2 / 100.2</w:t>
            </w:r>
          </w:p>
        </w:tc>
        <w:tc>
          <w:tcPr>
            <w:tcW w:w="820" w:type="dxa"/>
            <w:tcBorders>
              <w:top w:val="nil"/>
              <w:left w:val="nil"/>
              <w:bottom w:val="single" w:color="auto" w:sz="4" w:space="0"/>
              <w:right w:val="single" w:color="auto" w:sz="4" w:space="0"/>
            </w:tcBorders>
            <w:shd w:val="clear" w:color="000000" w:fill="FFFFFF"/>
            <w:vAlign w:val="center"/>
          </w:tcPr>
          <w:p w14:paraId="1DFA504D">
            <w:pPr>
              <w:widowControl/>
              <w:jc w:val="center"/>
              <w:rPr>
                <w:rFonts w:ascii="Arial" w:hAnsi="Arial" w:cs="Arial"/>
                <w:color w:val="000000"/>
                <w:kern w:val="0"/>
                <w:sz w:val="20"/>
                <w:szCs w:val="20"/>
              </w:rPr>
            </w:pPr>
            <w:r>
              <w:rPr>
                <w:rFonts w:ascii="Arial" w:hAnsi="Arial" w:cs="Arial"/>
                <w:color w:val="000000"/>
                <w:kern w:val="0"/>
                <w:sz w:val="20"/>
                <w:szCs w:val="20"/>
              </w:rPr>
              <w:t xml:space="preserve">4.18 </w:t>
            </w:r>
          </w:p>
        </w:tc>
        <w:tc>
          <w:tcPr>
            <w:tcW w:w="550" w:type="dxa"/>
            <w:tcBorders>
              <w:top w:val="nil"/>
              <w:left w:val="nil"/>
              <w:bottom w:val="single" w:color="auto" w:sz="4" w:space="0"/>
              <w:right w:val="single" w:color="auto" w:sz="4" w:space="0"/>
            </w:tcBorders>
            <w:shd w:val="clear" w:color="000000" w:fill="FFFFFF"/>
            <w:vAlign w:val="center"/>
          </w:tcPr>
          <w:p w14:paraId="7540927F">
            <w:pPr>
              <w:widowControl/>
              <w:jc w:val="center"/>
              <w:rPr>
                <w:rFonts w:ascii="Arial" w:hAnsi="Arial" w:cs="Arial"/>
                <w:color w:val="000000"/>
                <w:kern w:val="0"/>
                <w:sz w:val="20"/>
                <w:szCs w:val="20"/>
              </w:rPr>
            </w:pPr>
            <w:r>
              <w:rPr>
                <w:rFonts w:ascii="Arial" w:hAnsi="Arial" w:cs="Arial"/>
                <w:color w:val="000000"/>
                <w:kern w:val="0"/>
                <w:sz w:val="20"/>
                <w:szCs w:val="20"/>
              </w:rPr>
              <w:t>145</w:t>
            </w:r>
          </w:p>
        </w:tc>
        <w:tc>
          <w:tcPr>
            <w:tcW w:w="922" w:type="dxa"/>
            <w:tcBorders>
              <w:top w:val="nil"/>
              <w:left w:val="nil"/>
              <w:bottom w:val="single" w:color="auto" w:sz="4" w:space="0"/>
              <w:right w:val="single" w:color="auto" w:sz="4" w:space="0"/>
            </w:tcBorders>
            <w:shd w:val="clear" w:color="000000" w:fill="FFFFFF"/>
            <w:vAlign w:val="center"/>
          </w:tcPr>
          <w:p w14:paraId="6698EE99">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22335927">
        <w:tblPrEx>
          <w:tblCellMar>
            <w:top w:w="0" w:type="dxa"/>
            <w:left w:w="108" w:type="dxa"/>
            <w:bottom w:w="0" w:type="dxa"/>
            <w:right w:w="108" w:type="dxa"/>
          </w:tblCellMar>
        </w:tblPrEx>
        <w:trPr>
          <w:trHeight w:val="36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2D8F6622">
            <w:pPr>
              <w:widowControl/>
              <w:jc w:val="left"/>
              <w:rPr>
                <w:rFonts w:ascii="Arial" w:hAnsi="Arial" w:cs="Arial"/>
                <w:color w:val="000000"/>
                <w:kern w:val="0"/>
                <w:sz w:val="20"/>
                <w:szCs w:val="20"/>
              </w:rPr>
            </w:pPr>
            <w:r>
              <w:rPr>
                <w:rFonts w:ascii="Arial" w:hAnsi="Arial" w:cs="Arial"/>
                <w:color w:val="000000"/>
                <w:kern w:val="0"/>
                <w:sz w:val="20"/>
                <w:szCs w:val="20"/>
              </w:rPr>
              <w:t xml:space="preserve">Roxarsone  </w:t>
            </w:r>
          </w:p>
        </w:tc>
        <w:tc>
          <w:tcPr>
            <w:tcW w:w="2633" w:type="dxa"/>
            <w:tcBorders>
              <w:top w:val="nil"/>
              <w:left w:val="nil"/>
              <w:bottom w:val="single" w:color="auto" w:sz="4" w:space="0"/>
              <w:right w:val="single" w:color="auto" w:sz="4" w:space="0"/>
            </w:tcBorders>
            <w:shd w:val="clear" w:color="auto" w:fill="auto"/>
            <w:noWrap/>
            <w:vAlign w:val="center"/>
          </w:tcPr>
          <w:p w14:paraId="22BE8343">
            <w:pPr>
              <w:widowControl/>
              <w:jc w:val="left"/>
              <w:rPr>
                <w:rFonts w:ascii="宋体" w:hAnsi="宋体" w:cs="宋体"/>
                <w:color w:val="000000"/>
                <w:kern w:val="0"/>
                <w:sz w:val="20"/>
                <w:szCs w:val="20"/>
              </w:rPr>
            </w:pPr>
            <w:r>
              <w:rPr>
                <w:rFonts w:hint="eastAsia" w:ascii="宋体" w:hAnsi="宋体" w:cs="宋体"/>
                <w:color w:val="000000"/>
                <w:kern w:val="0"/>
                <w:sz w:val="20"/>
                <w:szCs w:val="20"/>
              </w:rPr>
              <w:t>洛克沙砷</w:t>
            </w:r>
          </w:p>
        </w:tc>
        <w:tc>
          <w:tcPr>
            <w:tcW w:w="1555" w:type="dxa"/>
            <w:tcBorders>
              <w:top w:val="nil"/>
              <w:left w:val="nil"/>
              <w:bottom w:val="single" w:color="auto" w:sz="4" w:space="0"/>
              <w:right w:val="single" w:color="auto" w:sz="4" w:space="0"/>
            </w:tcBorders>
            <w:shd w:val="clear" w:color="000000" w:fill="FFFFFF"/>
            <w:vAlign w:val="center"/>
          </w:tcPr>
          <w:p w14:paraId="723F9929">
            <w:pPr>
              <w:widowControl/>
              <w:jc w:val="center"/>
              <w:rPr>
                <w:rFonts w:ascii="Arial" w:hAnsi="Arial" w:cs="Arial"/>
                <w:color w:val="000000"/>
                <w:kern w:val="0"/>
                <w:sz w:val="20"/>
                <w:szCs w:val="20"/>
              </w:rPr>
            </w:pPr>
            <w:r>
              <w:rPr>
                <w:rFonts w:ascii="Arial" w:hAnsi="Arial" w:cs="Arial"/>
                <w:color w:val="000000"/>
                <w:kern w:val="0"/>
                <w:sz w:val="20"/>
                <w:szCs w:val="20"/>
              </w:rPr>
              <w:t>261.8 / 153.1</w:t>
            </w:r>
          </w:p>
        </w:tc>
        <w:tc>
          <w:tcPr>
            <w:tcW w:w="820" w:type="dxa"/>
            <w:tcBorders>
              <w:top w:val="nil"/>
              <w:left w:val="nil"/>
              <w:bottom w:val="single" w:color="auto" w:sz="4" w:space="0"/>
              <w:right w:val="single" w:color="auto" w:sz="4" w:space="0"/>
            </w:tcBorders>
            <w:shd w:val="clear" w:color="000000" w:fill="FFFFFF"/>
            <w:vAlign w:val="center"/>
          </w:tcPr>
          <w:p w14:paraId="3540DF5B">
            <w:pPr>
              <w:widowControl/>
              <w:jc w:val="center"/>
              <w:rPr>
                <w:rFonts w:ascii="Arial" w:hAnsi="Arial" w:cs="Arial"/>
                <w:color w:val="000000"/>
                <w:kern w:val="0"/>
                <w:sz w:val="20"/>
                <w:szCs w:val="20"/>
              </w:rPr>
            </w:pPr>
            <w:r>
              <w:rPr>
                <w:rFonts w:ascii="Arial" w:hAnsi="Arial" w:cs="Arial"/>
                <w:color w:val="000000"/>
                <w:kern w:val="0"/>
                <w:sz w:val="20"/>
                <w:szCs w:val="20"/>
              </w:rPr>
              <w:t xml:space="preserve">3.71 </w:t>
            </w:r>
          </w:p>
        </w:tc>
        <w:tc>
          <w:tcPr>
            <w:tcW w:w="550" w:type="dxa"/>
            <w:tcBorders>
              <w:top w:val="nil"/>
              <w:left w:val="nil"/>
              <w:bottom w:val="single" w:color="auto" w:sz="4" w:space="0"/>
              <w:right w:val="single" w:color="auto" w:sz="4" w:space="0"/>
            </w:tcBorders>
            <w:shd w:val="clear" w:color="000000" w:fill="FFFFFF"/>
            <w:vAlign w:val="center"/>
          </w:tcPr>
          <w:p w14:paraId="5C516786">
            <w:pPr>
              <w:widowControl/>
              <w:jc w:val="center"/>
              <w:rPr>
                <w:rFonts w:ascii="Arial" w:hAnsi="Arial" w:cs="Arial"/>
                <w:color w:val="000000"/>
                <w:kern w:val="0"/>
                <w:sz w:val="20"/>
                <w:szCs w:val="20"/>
              </w:rPr>
            </w:pPr>
            <w:r>
              <w:rPr>
                <w:rFonts w:ascii="Arial" w:hAnsi="Arial" w:cs="Arial"/>
                <w:color w:val="000000"/>
                <w:kern w:val="0"/>
                <w:sz w:val="20"/>
                <w:szCs w:val="20"/>
              </w:rPr>
              <w:t>129</w:t>
            </w:r>
          </w:p>
        </w:tc>
        <w:tc>
          <w:tcPr>
            <w:tcW w:w="922" w:type="dxa"/>
            <w:tcBorders>
              <w:top w:val="nil"/>
              <w:left w:val="nil"/>
              <w:bottom w:val="single" w:color="auto" w:sz="4" w:space="0"/>
              <w:right w:val="single" w:color="auto" w:sz="4" w:space="0"/>
            </w:tcBorders>
            <w:shd w:val="clear" w:color="000000" w:fill="FFFFFF"/>
            <w:vAlign w:val="center"/>
          </w:tcPr>
          <w:p w14:paraId="62D4001F">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4FD81688">
        <w:tblPrEx>
          <w:tblCellMar>
            <w:top w:w="0" w:type="dxa"/>
            <w:left w:w="108" w:type="dxa"/>
            <w:bottom w:w="0" w:type="dxa"/>
            <w:right w:w="108" w:type="dxa"/>
          </w:tblCellMar>
        </w:tblPrEx>
        <w:trPr>
          <w:trHeight w:val="27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60C24249">
            <w:pPr>
              <w:widowControl/>
              <w:jc w:val="left"/>
              <w:rPr>
                <w:rFonts w:ascii="Arial" w:hAnsi="Arial" w:cs="Arial"/>
                <w:color w:val="000000"/>
                <w:kern w:val="0"/>
                <w:sz w:val="20"/>
                <w:szCs w:val="20"/>
              </w:rPr>
            </w:pPr>
            <w:r>
              <w:rPr>
                <w:rFonts w:ascii="Arial" w:hAnsi="Arial" w:cs="Arial"/>
                <w:color w:val="000000"/>
                <w:kern w:val="0"/>
                <w:sz w:val="20"/>
                <w:szCs w:val="20"/>
              </w:rPr>
              <w:t>Olaquindox</w:t>
            </w:r>
          </w:p>
        </w:tc>
        <w:tc>
          <w:tcPr>
            <w:tcW w:w="2633" w:type="dxa"/>
            <w:tcBorders>
              <w:top w:val="nil"/>
              <w:left w:val="nil"/>
              <w:bottom w:val="single" w:color="auto" w:sz="4" w:space="0"/>
              <w:right w:val="single" w:color="auto" w:sz="4" w:space="0"/>
            </w:tcBorders>
            <w:shd w:val="clear" w:color="000000" w:fill="FFFFFF"/>
            <w:vAlign w:val="center"/>
          </w:tcPr>
          <w:p w14:paraId="6243FB6E">
            <w:pPr>
              <w:widowControl/>
              <w:jc w:val="left"/>
              <w:rPr>
                <w:rFonts w:ascii="Arial" w:hAnsi="Arial" w:cs="Arial"/>
                <w:color w:val="000000"/>
                <w:kern w:val="0"/>
                <w:sz w:val="20"/>
                <w:szCs w:val="20"/>
              </w:rPr>
            </w:pPr>
            <w:r>
              <w:rPr>
                <w:rFonts w:ascii="Arial" w:hAnsi="Arial" w:cs="Arial"/>
                <w:color w:val="000000"/>
                <w:kern w:val="0"/>
                <w:sz w:val="20"/>
                <w:szCs w:val="20"/>
              </w:rPr>
              <w:t>喹乙醇</w:t>
            </w:r>
          </w:p>
        </w:tc>
        <w:tc>
          <w:tcPr>
            <w:tcW w:w="1555" w:type="dxa"/>
            <w:tcBorders>
              <w:top w:val="nil"/>
              <w:left w:val="nil"/>
              <w:bottom w:val="single" w:color="auto" w:sz="4" w:space="0"/>
              <w:right w:val="single" w:color="auto" w:sz="4" w:space="0"/>
            </w:tcBorders>
            <w:shd w:val="clear" w:color="000000" w:fill="FFFFFF"/>
            <w:vAlign w:val="center"/>
          </w:tcPr>
          <w:p w14:paraId="063D2D7C">
            <w:pPr>
              <w:widowControl/>
              <w:jc w:val="left"/>
              <w:rPr>
                <w:rFonts w:ascii="Arial" w:hAnsi="Arial" w:cs="Arial"/>
                <w:color w:val="000000"/>
                <w:kern w:val="0"/>
                <w:sz w:val="20"/>
                <w:szCs w:val="20"/>
              </w:rPr>
            </w:pPr>
            <w:r>
              <w:rPr>
                <w:rFonts w:ascii="Arial" w:hAnsi="Arial" w:cs="Arial"/>
                <w:color w:val="000000"/>
                <w:kern w:val="0"/>
                <w:sz w:val="20"/>
                <w:szCs w:val="20"/>
              </w:rPr>
              <w:t>264.2/143</w:t>
            </w:r>
          </w:p>
        </w:tc>
        <w:tc>
          <w:tcPr>
            <w:tcW w:w="820" w:type="dxa"/>
            <w:tcBorders>
              <w:top w:val="nil"/>
              <w:left w:val="nil"/>
              <w:bottom w:val="single" w:color="auto" w:sz="4" w:space="0"/>
              <w:right w:val="single" w:color="auto" w:sz="4" w:space="0"/>
            </w:tcBorders>
            <w:shd w:val="clear" w:color="000000" w:fill="FFFFFF"/>
            <w:vAlign w:val="center"/>
          </w:tcPr>
          <w:p w14:paraId="2DDDEDDE">
            <w:pPr>
              <w:widowControl/>
              <w:jc w:val="center"/>
              <w:rPr>
                <w:rFonts w:ascii="Arial" w:hAnsi="Arial" w:cs="Arial"/>
                <w:color w:val="000000"/>
                <w:kern w:val="0"/>
                <w:sz w:val="20"/>
                <w:szCs w:val="20"/>
              </w:rPr>
            </w:pPr>
            <w:r>
              <w:rPr>
                <w:rFonts w:ascii="Arial" w:hAnsi="Arial" w:cs="Arial"/>
                <w:color w:val="000000"/>
                <w:kern w:val="0"/>
                <w:sz w:val="20"/>
                <w:szCs w:val="20"/>
              </w:rPr>
              <w:t>3.79</w:t>
            </w:r>
          </w:p>
        </w:tc>
        <w:tc>
          <w:tcPr>
            <w:tcW w:w="550" w:type="dxa"/>
            <w:tcBorders>
              <w:top w:val="nil"/>
              <w:left w:val="nil"/>
              <w:bottom w:val="single" w:color="auto" w:sz="4" w:space="0"/>
              <w:right w:val="single" w:color="auto" w:sz="4" w:space="0"/>
            </w:tcBorders>
            <w:shd w:val="clear" w:color="000000" w:fill="FFFFFF"/>
            <w:vAlign w:val="center"/>
          </w:tcPr>
          <w:p w14:paraId="3ECFC7E4">
            <w:pPr>
              <w:widowControl/>
              <w:jc w:val="center"/>
              <w:rPr>
                <w:rFonts w:ascii="Arial" w:hAnsi="Arial" w:cs="Arial"/>
                <w:color w:val="000000"/>
                <w:kern w:val="0"/>
                <w:sz w:val="20"/>
                <w:szCs w:val="20"/>
              </w:rPr>
            </w:pPr>
            <w:r>
              <w:rPr>
                <w:rFonts w:ascii="Arial" w:hAnsi="Arial" w:cs="Arial"/>
                <w:color w:val="000000"/>
                <w:kern w:val="0"/>
                <w:sz w:val="20"/>
                <w:szCs w:val="20"/>
              </w:rPr>
              <w:t>121</w:t>
            </w:r>
          </w:p>
        </w:tc>
        <w:tc>
          <w:tcPr>
            <w:tcW w:w="922" w:type="dxa"/>
            <w:tcBorders>
              <w:top w:val="nil"/>
              <w:left w:val="nil"/>
              <w:bottom w:val="single" w:color="auto" w:sz="4" w:space="0"/>
              <w:right w:val="single" w:color="auto" w:sz="4" w:space="0"/>
            </w:tcBorders>
            <w:shd w:val="clear" w:color="000000" w:fill="FFFFFF"/>
            <w:vAlign w:val="center"/>
          </w:tcPr>
          <w:p w14:paraId="4300919E">
            <w:pPr>
              <w:widowControl/>
              <w:jc w:val="center"/>
              <w:rPr>
                <w:rFonts w:ascii="Arial" w:hAnsi="Arial" w:cs="Arial"/>
                <w:color w:val="000000"/>
                <w:kern w:val="0"/>
                <w:sz w:val="20"/>
                <w:szCs w:val="20"/>
              </w:rPr>
            </w:pPr>
            <w:r>
              <w:rPr>
                <w:rFonts w:ascii="Arial" w:hAnsi="Arial" w:cs="Arial"/>
                <w:color w:val="000000"/>
                <w:kern w:val="0"/>
                <w:sz w:val="20"/>
                <w:szCs w:val="20"/>
              </w:rPr>
              <w:t>0.1</w:t>
            </w:r>
          </w:p>
        </w:tc>
      </w:tr>
      <w:tr w14:paraId="2E816ED2">
        <w:tblPrEx>
          <w:tblCellMar>
            <w:top w:w="0" w:type="dxa"/>
            <w:left w:w="108" w:type="dxa"/>
            <w:bottom w:w="0" w:type="dxa"/>
            <w:right w:w="108" w:type="dxa"/>
          </w:tblCellMar>
        </w:tblPrEx>
        <w:trPr>
          <w:trHeight w:val="270" w:hRule="atLeast"/>
          <w:jc w:val="center"/>
        </w:trPr>
        <w:tc>
          <w:tcPr>
            <w:tcW w:w="2940" w:type="dxa"/>
            <w:tcBorders>
              <w:top w:val="nil"/>
              <w:left w:val="single" w:color="auto" w:sz="4" w:space="0"/>
              <w:bottom w:val="single" w:color="auto" w:sz="4" w:space="0"/>
              <w:right w:val="single" w:color="auto" w:sz="4" w:space="0"/>
            </w:tcBorders>
            <w:shd w:val="clear" w:color="000000" w:fill="FFFFFF"/>
            <w:vAlign w:val="center"/>
          </w:tcPr>
          <w:p w14:paraId="18A42B17">
            <w:pPr>
              <w:widowControl/>
              <w:jc w:val="left"/>
              <w:rPr>
                <w:rFonts w:ascii="Arial" w:hAnsi="Arial" w:cs="Arial"/>
                <w:color w:val="000000"/>
                <w:kern w:val="0"/>
                <w:sz w:val="20"/>
                <w:szCs w:val="20"/>
              </w:rPr>
            </w:pPr>
            <w:r>
              <w:rPr>
                <w:rFonts w:ascii="Arial" w:hAnsi="Arial" w:cs="Arial"/>
                <w:color w:val="000000"/>
                <w:kern w:val="0"/>
                <w:sz w:val="20"/>
                <w:szCs w:val="20"/>
              </w:rPr>
              <w:t xml:space="preserve">Melatonine </w:t>
            </w:r>
          </w:p>
        </w:tc>
        <w:tc>
          <w:tcPr>
            <w:tcW w:w="2633" w:type="dxa"/>
            <w:tcBorders>
              <w:top w:val="nil"/>
              <w:left w:val="nil"/>
              <w:bottom w:val="single" w:color="auto" w:sz="4" w:space="0"/>
              <w:right w:val="single" w:color="auto" w:sz="4" w:space="0"/>
            </w:tcBorders>
            <w:shd w:val="clear" w:color="000000" w:fill="FFFFFF"/>
            <w:vAlign w:val="center"/>
          </w:tcPr>
          <w:p w14:paraId="1B36B10B">
            <w:pPr>
              <w:widowControl/>
              <w:jc w:val="left"/>
              <w:rPr>
                <w:rFonts w:ascii="Arial" w:hAnsi="Arial" w:cs="Arial"/>
                <w:color w:val="000000"/>
                <w:kern w:val="0"/>
                <w:sz w:val="20"/>
                <w:szCs w:val="20"/>
              </w:rPr>
            </w:pPr>
            <w:r>
              <w:rPr>
                <w:rFonts w:ascii="Arial" w:hAnsi="Arial" w:cs="Arial"/>
                <w:color w:val="000000"/>
                <w:kern w:val="0"/>
                <w:sz w:val="20"/>
                <w:szCs w:val="20"/>
              </w:rPr>
              <w:t>褪黑素</w:t>
            </w:r>
          </w:p>
        </w:tc>
        <w:tc>
          <w:tcPr>
            <w:tcW w:w="1555" w:type="dxa"/>
            <w:tcBorders>
              <w:top w:val="nil"/>
              <w:left w:val="nil"/>
              <w:bottom w:val="single" w:color="auto" w:sz="4" w:space="0"/>
              <w:right w:val="single" w:color="auto" w:sz="4" w:space="0"/>
            </w:tcBorders>
            <w:shd w:val="clear" w:color="000000" w:fill="FFFFFF"/>
            <w:vAlign w:val="center"/>
          </w:tcPr>
          <w:p w14:paraId="4CAE61AA">
            <w:pPr>
              <w:widowControl/>
              <w:jc w:val="left"/>
              <w:rPr>
                <w:rFonts w:ascii="Arial" w:hAnsi="Arial" w:cs="Arial"/>
                <w:color w:val="000000"/>
                <w:kern w:val="0"/>
                <w:sz w:val="20"/>
                <w:szCs w:val="20"/>
              </w:rPr>
            </w:pPr>
            <w:r>
              <w:rPr>
                <w:rFonts w:ascii="Arial" w:hAnsi="Arial" w:cs="Arial"/>
                <w:color w:val="000000"/>
                <w:kern w:val="0"/>
                <w:sz w:val="20"/>
                <w:szCs w:val="20"/>
              </w:rPr>
              <w:t>233.3/174.1</w:t>
            </w:r>
          </w:p>
        </w:tc>
        <w:tc>
          <w:tcPr>
            <w:tcW w:w="820" w:type="dxa"/>
            <w:tcBorders>
              <w:top w:val="nil"/>
              <w:left w:val="nil"/>
              <w:bottom w:val="single" w:color="auto" w:sz="4" w:space="0"/>
              <w:right w:val="single" w:color="auto" w:sz="4" w:space="0"/>
            </w:tcBorders>
            <w:shd w:val="clear" w:color="000000" w:fill="FFFFFF"/>
            <w:vAlign w:val="center"/>
          </w:tcPr>
          <w:p w14:paraId="6C0E39A2">
            <w:pPr>
              <w:widowControl/>
              <w:jc w:val="center"/>
              <w:rPr>
                <w:rFonts w:ascii="Arial" w:hAnsi="Arial" w:cs="Arial"/>
                <w:color w:val="000000"/>
                <w:kern w:val="0"/>
                <w:sz w:val="20"/>
                <w:szCs w:val="20"/>
              </w:rPr>
            </w:pPr>
            <w:r>
              <w:rPr>
                <w:rFonts w:ascii="Arial" w:hAnsi="Arial" w:cs="Arial"/>
                <w:color w:val="000000"/>
                <w:kern w:val="0"/>
                <w:sz w:val="20"/>
                <w:szCs w:val="20"/>
              </w:rPr>
              <w:t>7.35</w:t>
            </w:r>
          </w:p>
        </w:tc>
        <w:tc>
          <w:tcPr>
            <w:tcW w:w="550" w:type="dxa"/>
            <w:tcBorders>
              <w:top w:val="nil"/>
              <w:left w:val="nil"/>
              <w:bottom w:val="single" w:color="auto" w:sz="4" w:space="0"/>
              <w:right w:val="single" w:color="auto" w:sz="4" w:space="0"/>
            </w:tcBorders>
            <w:shd w:val="clear" w:color="000000" w:fill="FFFFFF"/>
            <w:vAlign w:val="center"/>
          </w:tcPr>
          <w:p w14:paraId="2D23F3A8">
            <w:pPr>
              <w:widowControl/>
              <w:jc w:val="center"/>
              <w:rPr>
                <w:rFonts w:ascii="Arial" w:hAnsi="Arial" w:cs="Arial"/>
                <w:color w:val="000000"/>
                <w:kern w:val="0"/>
                <w:sz w:val="20"/>
                <w:szCs w:val="20"/>
              </w:rPr>
            </w:pPr>
            <w:r>
              <w:rPr>
                <w:rFonts w:ascii="Arial" w:hAnsi="Arial" w:cs="Arial"/>
                <w:color w:val="000000"/>
                <w:kern w:val="0"/>
                <w:sz w:val="20"/>
                <w:szCs w:val="20"/>
              </w:rPr>
              <w:t>189</w:t>
            </w:r>
          </w:p>
        </w:tc>
        <w:tc>
          <w:tcPr>
            <w:tcW w:w="922" w:type="dxa"/>
            <w:tcBorders>
              <w:top w:val="nil"/>
              <w:left w:val="nil"/>
              <w:bottom w:val="single" w:color="auto" w:sz="4" w:space="0"/>
              <w:right w:val="single" w:color="auto" w:sz="4" w:space="0"/>
            </w:tcBorders>
            <w:shd w:val="clear" w:color="000000" w:fill="FFFFFF"/>
            <w:vAlign w:val="center"/>
          </w:tcPr>
          <w:p w14:paraId="2BDCC769">
            <w:pPr>
              <w:widowControl/>
              <w:jc w:val="center"/>
              <w:rPr>
                <w:rFonts w:ascii="Arial" w:hAnsi="Arial" w:cs="Arial"/>
                <w:color w:val="000000"/>
                <w:kern w:val="0"/>
                <w:sz w:val="20"/>
                <w:szCs w:val="20"/>
              </w:rPr>
            </w:pPr>
            <w:r>
              <w:rPr>
                <w:rFonts w:ascii="Arial" w:hAnsi="Arial" w:cs="Arial"/>
                <w:color w:val="000000"/>
                <w:kern w:val="0"/>
                <w:sz w:val="20"/>
                <w:szCs w:val="20"/>
              </w:rPr>
              <w:t>0.1</w:t>
            </w:r>
          </w:p>
        </w:tc>
      </w:tr>
    </w:tbl>
    <w:p w14:paraId="7574ECB7">
      <w:pPr>
        <w:pStyle w:val="80"/>
        <w:ind w:firstLine="420"/>
      </w:pPr>
    </w:p>
    <w:p w14:paraId="185F633C">
      <w:pPr>
        <w:pStyle w:val="80"/>
        <w:ind w:firstLine="420"/>
      </w:pPr>
    </w:p>
    <w:p w14:paraId="7870B83D">
      <w:pPr>
        <w:pStyle w:val="80"/>
        <w:ind w:firstLine="420"/>
      </w:pPr>
    </w:p>
    <w:p w14:paraId="68CB41E7">
      <w:pPr>
        <w:pStyle w:val="80"/>
        <w:ind w:firstLine="420"/>
      </w:pPr>
    </w:p>
    <w:bookmarkEnd w:id="126"/>
    <w:p w14:paraId="6EFF631A">
      <w:pPr>
        <w:pStyle w:val="80"/>
        <w:ind w:firstLine="0" w:firstLineChars="0"/>
        <w:jc w:val="center"/>
      </w:pPr>
      <w:bookmarkStart w:id="133" w:name="BookMark8"/>
      <w:r>
        <w:rPr>
          <w:rFonts w:hint="eastAsia"/>
        </w:rPr>
        <w:drawing>
          <wp:inline distT="0" distB="0" distL="0" distR="0">
            <wp:extent cx="1485900" cy="317500"/>
            <wp:effectExtent l="0" t="0" r="0" b="6350"/>
            <wp:docPr id="1813638648" name="图片 1"/>
            <wp:cNvGraphicFramePr/>
            <a:graphic xmlns:a="http://schemas.openxmlformats.org/drawingml/2006/main">
              <a:graphicData uri="http://schemas.openxmlformats.org/drawingml/2006/picture">
                <pic:pic xmlns:pic="http://schemas.openxmlformats.org/drawingml/2006/picture">
                  <pic:nvPicPr>
                    <pic:cNvPr id="1813638648"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3"/>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Noto Sans Mono CJK JP Regular">
    <w:altName w:val="Arial"/>
    <w:panose1 w:val="00000000000000000000"/>
    <w:charset w:val="00"/>
    <w:family w:val="swiss"/>
    <w:pitch w:val="default"/>
    <w:sig w:usb0="00000000" w:usb1="00000000" w:usb2="00000000" w:usb3="00000000" w:csb0="00040001" w:csb1="00000000"/>
  </w:font>
  <w:font w:name="Droid Sans Fallback">
    <w:altName w:val="Arial"/>
    <w:panose1 w:val="00000000000000000000"/>
    <w:charset w:val="00"/>
    <w:family w:val="swiss"/>
    <w:pitch w:val="default"/>
    <w:sig w:usb0="00000000" w:usb1="00000000" w:usb2="00000000" w:usb3="00000000" w:csb0="00040001" w:csb1="00000000"/>
  </w:font>
  <w:font w:name="Noto Sans CJK JP Regular">
    <w:altName w:val="Arial"/>
    <w:panose1 w:val="00000000000000000000"/>
    <w:charset w:val="00"/>
    <w:family w:val="swiss"/>
    <w:pitch w:val="default"/>
    <w:sig w:usb0="00000000" w:usb1="00000000" w:usb2="00000000" w:usb3="00000000" w:csb0="00040001" w:csb1="00000000"/>
  </w:font>
  <w:font w:name="华文宋体">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9B467">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30E22">
    <w:pPr>
      <w:pStyle w:val="26"/>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91148">
    <w:pPr>
      <w:pStyle w:val="26"/>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33148">
    <w:pPr>
      <w:pStyle w:val="76"/>
    </w:pPr>
    <w:r>
      <w:fldChar w:fldCharType="begin"/>
    </w:r>
    <w:r>
      <w:instrText xml:space="preserve">PAGE   \* MERGEFORMAT</w:instrText>
    </w:r>
    <w:r>
      <w:fldChar w:fldCharType="separate"/>
    </w:r>
    <w:r>
      <w:rPr>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8D24B">
    <w:pPr>
      <w:pStyle w:val="27"/>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932A0">
    <w:pPr>
      <w:pStyle w:val="2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2711B">
    <w:pPr>
      <w:pStyle w:val="27"/>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04169">
    <w:pPr>
      <w:pStyle w:val="85"/>
    </w:pPr>
    <w:r>
      <w:fldChar w:fldCharType="begin"/>
    </w:r>
    <w:r>
      <w:instrText xml:space="preserve"> STYLEREF  标准文件_文件编号  \* MERGEFORMAT </w:instrText>
    </w:r>
    <w:r>
      <w:fldChar w:fldCharType="separate"/>
    </w:r>
    <w:r>
      <w:t>DB 43/T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C30AB">
    <w:pPr>
      <w:pStyle w:val="27"/>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8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83"/>
      <w:suff w:val="nothing"/>
      <w:lvlText w:val="%1%2.%3　"/>
      <w:lvlJc w:val="left"/>
      <w:pPr>
        <w:ind w:left="0" w:firstLine="0"/>
      </w:pPr>
    </w:lvl>
    <w:lvl w:ilvl="3" w:tentative="0">
      <w:start w:val="1"/>
      <w:numFmt w:val="decimal"/>
      <w:pStyle w:val="142"/>
      <w:suff w:val="nothing"/>
      <w:lvlText w:val="%1%2.%3.%4　"/>
      <w:lvlJc w:val="left"/>
      <w:pPr>
        <w:ind w:left="0" w:firstLine="0"/>
      </w:pPr>
    </w:lvl>
    <w:lvl w:ilvl="4" w:tentative="0">
      <w:start w:val="1"/>
      <w:numFmt w:val="decimal"/>
      <w:pStyle w:val="177"/>
      <w:suff w:val="nothing"/>
      <w:lvlText w:val="%1%2.%3.%4.%5　"/>
      <w:lvlJc w:val="left"/>
      <w:pPr>
        <w:ind w:left="0" w:firstLine="0"/>
      </w:pPr>
    </w:lvl>
    <w:lvl w:ilvl="5" w:tentative="0">
      <w:start w:val="1"/>
      <w:numFmt w:val="decimal"/>
      <w:pStyle w:val="179"/>
      <w:suff w:val="nothing"/>
      <w:lvlText w:val="%1%2.%3.%4.%5.%6　"/>
      <w:lvlJc w:val="left"/>
      <w:pPr>
        <w:ind w:left="0" w:firstLine="0"/>
      </w:pPr>
    </w:lvl>
    <w:lvl w:ilvl="6" w:tentative="0">
      <w:start w:val="1"/>
      <w:numFmt w:val="decimal"/>
      <w:pStyle w:val="18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20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113"/>
      <w:lvlText w:val="%1"/>
      <w:lvlJc w:val="left"/>
      <w:pPr>
        <w:ind w:left="425" w:hanging="425"/>
      </w:pPr>
      <w:rPr>
        <w:rFonts w:hint="eastAsia"/>
      </w:rPr>
    </w:lvl>
    <w:lvl w:ilvl="1" w:tentative="0">
      <w:start w:val="1"/>
      <w:numFmt w:val="decimal"/>
      <w:pStyle w:val="224"/>
      <w:suff w:val="nothing"/>
      <w:lvlText w:val="%10.%2 "/>
      <w:lvlJc w:val="left"/>
      <w:pPr>
        <w:ind w:left="0" w:firstLine="0"/>
      </w:pPr>
      <w:rPr>
        <w:rFonts w:hint="eastAsia" w:ascii="黑体" w:eastAsia="黑体" w:hAnsiTheme="minorHAnsi"/>
        <w:b w:val="0"/>
        <w:i w:val="0"/>
        <w:sz w:val="21"/>
      </w:rPr>
    </w:lvl>
    <w:lvl w:ilvl="2" w:tentative="0">
      <w:start w:val="1"/>
      <w:numFmt w:val="decimal"/>
      <w:pStyle w:val="225"/>
      <w:suff w:val="nothing"/>
      <w:lvlText w:val="%10.%2.%3 "/>
      <w:lvlJc w:val="left"/>
      <w:pPr>
        <w:ind w:left="0" w:firstLine="0"/>
      </w:pPr>
      <w:rPr>
        <w:rFonts w:hint="eastAsia" w:ascii="黑体" w:eastAsia="黑体" w:hAnsiTheme="minorHAnsi"/>
        <w:b w:val="0"/>
        <w:i w:val="0"/>
        <w:sz w:val="21"/>
      </w:rPr>
    </w:lvl>
    <w:lvl w:ilvl="3" w:tentative="0">
      <w:start w:val="1"/>
      <w:numFmt w:val="decimal"/>
      <w:pStyle w:val="226"/>
      <w:suff w:val="nothing"/>
      <w:lvlText w:val="%10.%2.%3.%4 "/>
      <w:lvlJc w:val="left"/>
      <w:pPr>
        <w:ind w:left="0" w:firstLine="0"/>
      </w:pPr>
      <w:rPr>
        <w:rFonts w:hint="eastAsia" w:ascii="黑体" w:eastAsia="黑体" w:hAnsiTheme="minorHAnsi"/>
        <w:b w:val="0"/>
        <w:i w:val="0"/>
        <w:sz w:val="21"/>
      </w:rPr>
    </w:lvl>
    <w:lvl w:ilvl="4" w:tentative="0">
      <w:start w:val="1"/>
      <w:numFmt w:val="decimal"/>
      <w:pStyle w:val="227"/>
      <w:suff w:val="nothing"/>
      <w:lvlText w:val="%10.%2.%3.%4.%5 "/>
      <w:lvlJc w:val="left"/>
      <w:pPr>
        <w:ind w:left="0" w:firstLine="0"/>
      </w:pPr>
      <w:rPr>
        <w:rFonts w:hint="eastAsia" w:ascii="黑体" w:eastAsia="黑体" w:hAnsiTheme="minorHAnsi"/>
        <w:b w:val="0"/>
        <w:i w:val="0"/>
        <w:sz w:val="21"/>
      </w:rPr>
    </w:lvl>
    <w:lvl w:ilvl="5" w:tentative="0">
      <w:start w:val="1"/>
      <w:numFmt w:val="decimal"/>
      <w:pStyle w:val="22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20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9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9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3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10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11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5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211"/>
      <w:lvlText w:val=""/>
      <w:lvlJc w:val="left"/>
      <w:pPr>
        <w:ind w:left="851" w:hanging="431"/>
      </w:pPr>
      <w:rPr>
        <w:rFonts w:hint="default" w:ascii="Symbol" w:hAnsi="Symbol"/>
        <w:sz w:val="21"/>
      </w:rPr>
    </w:lvl>
    <w:lvl w:ilvl="2" w:tentative="0">
      <w:start w:val="1"/>
      <w:numFmt w:val="bullet"/>
      <w:pStyle w:val="19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2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98"/>
      <w:lvlText w:val="%1)"/>
      <w:lvlJc w:val="left"/>
      <w:pPr>
        <w:tabs>
          <w:tab w:val="left" w:pos="851"/>
        </w:tabs>
        <w:ind w:left="851" w:hanging="426"/>
      </w:pPr>
      <w:rPr>
        <w:rFonts w:hint="eastAsia" w:ascii="宋体" w:hAnsi="Times New Roman" w:eastAsia="宋体"/>
        <w:sz w:val="21"/>
      </w:rPr>
    </w:lvl>
    <w:lvl w:ilvl="1" w:tentative="0">
      <w:start w:val="1"/>
      <w:numFmt w:val="decimal"/>
      <w:pStyle w:val="133"/>
      <w:lvlText w:val="%2)"/>
      <w:lvlJc w:val="left"/>
      <w:pPr>
        <w:tabs>
          <w:tab w:val="left" w:pos="1276"/>
        </w:tabs>
        <w:ind w:left="1276" w:hanging="425"/>
      </w:pPr>
      <w:rPr>
        <w:rFonts w:hint="eastAsia" w:ascii="宋体" w:hAnsi="Times New Roman" w:eastAsia="宋体"/>
        <w:sz w:val="21"/>
      </w:rPr>
    </w:lvl>
    <w:lvl w:ilvl="2" w:tentative="0">
      <w:start w:val="1"/>
      <w:numFmt w:val="decimal"/>
      <w:pStyle w:val="14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22"/>
      <w:lvlText w:val="%1"/>
      <w:lvlJc w:val="left"/>
      <w:pPr>
        <w:ind w:left="420" w:hanging="420"/>
      </w:pPr>
      <w:rPr>
        <w:rFonts w:hint="eastAsia"/>
      </w:rPr>
    </w:lvl>
    <w:lvl w:ilvl="1" w:tentative="0">
      <w:start w:val="1"/>
      <w:numFmt w:val="decimal"/>
      <w:pStyle w:val="10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20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4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11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3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23"/>
      <w:suff w:val="space"/>
      <w:lvlText w:val="%1"/>
      <w:lvlJc w:val="left"/>
      <w:pPr>
        <w:ind w:left="425" w:hanging="425"/>
      </w:pPr>
      <w:rPr>
        <w:rFonts w:hint="eastAsia"/>
      </w:rPr>
    </w:lvl>
    <w:lvl w:ilvl="1" w:tentative="0">
      <w:start w:val="1"/>
      <w:numFmt w:val="decimal"/>
      <w:pStyle w:val="10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3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92"/>
      <w:lvlText w:val="%1)"/>
      <w:lvlJc w:val="left"/>
      <w:pPr>
        <w:tabs>
          <w:tab w:val="left" w:pos="851"/>
        </w:tabs>
        <w:ind w:left="851" w:hanging="426"/>
      </w:pPr>
      <w:rPr>
        <w:rFonts w:hint="eastAsia" w:ascii="宋体" w:hAnsi="Times New Roman" w:eastAsia="宋体"/>
        <w:sz w:val="21"/>
      </w:rPr>
    </w:lvl>
    <w:lvl w:ilvl="1" w:tentative="0">
      <w:start w:val="1"/>
      <w:numFmt w:val="lowerLetter"/>
      <w:pStyle w:val="273"/>
      <w:lvlText w:val="%2)"/>
      <w:lvlJc w:val="left"/>
      <w:pPr>
        <w:tabs>
          <w:tab w:val="left" w:pos="1310"/>
        </w:tabs>
        <w:ind w:left="1310" w:hanging="420"/>
      </w:pPr>
      <w:rPr>
        <w:rFonts w:hint="eastAsia"/>
      </w:rPr>
    </w:lvl>
    <w:lvl w:ilvl="2" w:tentative="0">
      <w:start w:val="1"/>
      <w:numFmt w:val="lowerRoman"/>
      <w:pStyle w:val="272"/>
      <w:lvlText w:val="%3."/>
      <w:lvlJc w:val="right"/>
      <w:pPr>
        <w:tabs>
          <w:tab w:val="left" w:pos="1730"/>
        </w:tabs>
        <w:ind w:left="1730" w:hanging="420"/>
      </w:pPr>
      <w:rPr>
        <w:rFonts w:hint="eastAsia"/>
      </w:rPr>
    </w:lvl>
    <w:lvl w:ilvl="3" w:tentative="0">
      <w:start w:val="1"/>
      <w:numFmt w:val="decimal"/>
      <w:pStyle w:val="271"/>
      <w:lvlText w:val="%4."/>
      <w:lvlJc w:val="left"/>
      <w:pPr>
        <w:tabs>
          <w:tab w:val="left" w:pos="2150"/>
        </w:tabs>
        <w:ind w:left="2150" w:hanging="420"/>
      </w:pPr>
      <w:rPr>
        <w:rFonts w:hint="eastAsia"/>
      </w:rPr>
    </w:lvl>
    <w:lvl w:ilvl="4" w:tentative="0">
      <w:start w:val="1"/>
      <w:numFmt w:val="lowerLetter"/>
      <w:pStyle w:val="270"/>
      <w:lvlText w:val="%5)"/>
      <w:lvlJc w:val="left"/>
      <w:pPr>
        <w:tabs>
          <w:tab w:val="left" w:pos="2570"/>
        </w:tabs>
        <w:ind w:left="2570" w:hanging="420"/>
      </w:pPr>
      <w:rPr>
        <w:rFonts w:hint="eastAsia"/>
      </w:rPr>
    </w:lvl>
    <w:lvl w:ilvl="5" w:tentative="0">
      <w:start w:val="1"/>
      <w:numFmt w:val="lowerRoman"/>
      <w:pStyle w:val="269"/>
      <w:lvlText w:val="%6."/>
      <w:lvlJc w:val="right"/>
      <w:pPr>
        <w:tabs>
          <w:tab w:val="left" w:pos="2990"/>
        </w:tabs>
        <w:ind w:left="2990" w:hanging="420"/>
      </w:pPr>
      <w:rPr>
        <w:rFonts w:hint="eastAsia"/>
      </w:rPr>
    </w:lvl>
    <w:lvl w:ilvl="6" w:tentative="0">
      <w:start w:val="1"/>
      <w:numFmt w:val="decimal"/>
      <w:pStyle w:val="301"/>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3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21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100"/>
      <w:suff w:val="nothing"/>
      <w:lvlText w:val="附录%1"/>
      <w:lvlJc w:val="left"/>
      <w:pPr>
        <w:ind w:left="0" w:firstLine="0"/>
      </w:pPr>
      <w:rPr>
        <w:rFonts w:hint="eastAsia"/>
        <w:spacing w:val="100"/>
      </w:rPr>
    </w:lvl>
    <w:lvl w:ilvl="1" w:tentative="0">
      <w:start w:val="1"/>
      <w:numFmt w:val="decimal"/>
      <w:pStyle w:val="102"/>
      <w:suff w:val="nothing"/>
      <w:lvlText w:val="%1.%2　"/>
      <w:lvlJc w:val="left"/>
      <w:pPr>
        <w:ind w:left="0" w:firstLine="0"/>
      </w:pPr>
      <w:rPr>
        <w:rFonts w:hint="eastAsia" w:ascii="黑体" w:eastAsia="黑体"/>
        <w:b w:val="0"/>
        <w:i w:val="0"/>
        <w:sz w:val="21"/>
      </w:rPr>
    </w:lvl>
    <w:lvl w:ilvl="2" w:tentative="0">
      <w:start w:val="1"/>
      <w:numFmt w:val="decimal"/>
      <w:pStyle w:val="103"/>
      <w:suff w:val="nothing"/>
      <w:lvlText w:val="%1.%2.%3　"/>
      <w:lvlJc w:val="left"/>
      <w:pPr>
        <w:ind w:left="0" w:firstLine="0"/>
      </w:pPr>
      <w:rPr>
        <w:rFonts w:hint="eastAsia" w:ascii="黑体" w:eastAsia="黑体"/>
        <w:b w:val="0"/>
        <w:i w:val="0"/>
        <w:sz w:val="21"/>
      </w:rPr>
    </w:lvl>
    <w:lvl w:ilvl="3" w:tentative="0">
      <w:start w:val="1"/>
      <w:numFmt w:val="decimal"/>
      <w:pStyle w:val="105"/>
      <w:suff w:val="nothing"/>
      <w:lvlText w:val="%1.%2.%3.%4　"/>
      <w:lvlJc w:val="left"/>
      <w:pPr>
        <w:ind w:left="0" w:firstLine="0"/>
      </w:pPr>
      <w:rPr>
        <w:rFonts w:hint="eastAsia" w:ascii="黑体" w:eastAsia="黑体"/>
        <w:b w:val="0"/>
        <w:i w:val="0"/>
        <w:sz w:val="21"/>
      </w:rPr>
    </w:lvl>
    <w:lvl w:ilvl="4" w:tentative="0">
      <w:start w:val="1"/>
      <w:numFmt w:val="decimal"/>
      <w:pStyle w:val="106"/>
      <w:suff w:val="nothing"/>
      <w:lvlText w:val="%1.%2.%3.%4.%5　"/>
      <w:lvlJc w:val="left"/>
      <w:pPr>
        <w:ind w:left="0" w:firstLine="0"/>
      </w:pPr>
      <w:rPr>
        <w:rFonts w:hint="eastAsia" w:ascii="黑体" w:eastAsia="黑体"/>
        <w:b w:val="0"/>
        <w:i w:val="0"/>
        <w:sz w:val="21"/>
      </w:rPr>
    </w:lvl>
    <w:lvl w:ilvl="5" w:tentative="0">
      <w:start w:val="1"/>
      <w:numFmt w:val="decimal"/>
      <w:pStyle w:val="10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21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2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9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76"/>
      <w:suff w:val="nothing"/>
      <w:lvlText w:val="%1"/>
      <w:lvlJc w:val="left"/>
      <w:pPr>
        <w:ind w:left="0" w:firstLine="0"/>
      </w:pPr>
      <w:rPr>
        <w:rFonts w:hint="eastAsia"/>
      </w:rPr>
    </w:lvl>
    <w:lvl w:ilvl="1" w:tentative="0">
      <w:start w:val="1"/>
      <w:numFmt w:val="decimal"/>
      <w:pStyle w:val="128"/>
      <w:suff w:val="nothing"/>
      <w:lvlText w:val="%1%2　"/>
      <w:lvlJc w:val="left"/>
      <w:pPr>
        <w:ind w:left="0" w:firstLine="0"/>
      </w:pPr>
      <w:rPr>
        <w:rFonts w:hint="eastAsia" w:ascii="黑体" w:eastAsia="黑体"/>
        <w:b w:val="0"/>
        <w:i w:val="0"/>
        <w:sz w:val="21"/>
      </w:rPr>
    </w:lvl>
    <w:lvl w:ilvl="2" w:tentative="0">
      <w:start w:val="1"/>
      <w:numFmt w:val="decimal"/>
      <w:pStyle w:val="12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89"/>
      <w:suff w:val="nothing"/>
      <w:lvlText w:val="%1%2.%3.%4　"/>
      <w:lvlJc w:val="left"/>
      <w:pPr>
        <w:ind w:left="0" w:firstLine="0"/>
      </w:pPr>
      <w:rPr>
        <w:rFonts w:hint="eastAsia" w:ascii="黑体" w:eastAsia="黑体"/>
        <w:b w:val="0"/>
        <w:i w:val="0"/>
        <w:sz w:val="21"/>
      </w:rPr>
    </w:lvl>
    <w:lvl w:ilvl="4" w:tentative="0">
      <w:start w:val="1"/>
      <w:numFmt w:val="decimal"/>
      <w:pStyle w:val="118"/>
      <w:suff w:val="nothing"/>
      <w:lvlText w:val="%1%2.%3.%4.%5　"/>
      <w:lvlJc w:val="left"/>
      <w:pPr>
        <w:ind w:left="0" w:firstLine="0"/>
      </w:pPr>
      <w:rPr>
        <w:rFonts w:hint="eastAsia" w:ascii="黑体" w:eastAsia="黑体"/>
        <w:b w:val="0"/>
        <w:i w:val="0"/>
        <w:sz w:val="21"/>
      </w:rPr>
    </w:lvl>
    <w:lvl w:ilvl="5" w:tentative="0">
      <w:start w:val="1"/>
      <w:numFmt w:val="decimal"/>
      <w:pStyle w:val="122"/>
      <w:suff w:val="nothing"/>
      <w:lvlText w:val="%1%2.%3.%4.%5.%6　"/>
      <w:lvlJc w:val="left"/>
      <w:pPr>
        <w:ind w:left="0" w:firstLine="0"/>
      </w:pPr>
      <w:rPr>
        <w:rFonts w:hint="eastAsia" w:ascii="黑体" w:eastAsia="黑体"/>
        <w:b w:val="0"/>
        <w:i w:val="0"/>
        <w:sz w:val="21"/>
      </w:rPr>
    </w:lvl>
    <w:lvl w:ilvl="6" w:tentative="0">
      <w:start w:val="1"/>
      <w:numFmt w:val="decimal"/>
      <w:pStyle w:val="12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20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3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6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attachedTemplate r:id="rId1"/>
  <w:documentProtection w:edit="forms" w:enforcement="1" w:cryptProviderType="rsaAES" w:cryptAlgorithmClass="hash" w:cryptAlgorithmType="typeAny" w:cryptAlgorithmSid="14" w:cryptSpinCount="100000" w:hash="EhfQa2QpVJU10XXtvSMM2slFXO6XZKrFBI8FiS3FLQwPX14si8O5hOKvewjbXRH2t7xMaosXrB9L28NTrOuiIQ==" w:salt="qt43Qpi0h4huVn+H8vbfO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F4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298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24E"/>
    <w:rsid w:val="000E4C9E"/>
    <w:rsid w:val="000E6FD7"/>
    <w:rsid w:val="000F06E1"/>
    <w:rsid w:val="000F0E3C"/>
    <w:rsid w:val="000F19D5"/>
    <w:rsid w:val="000F4AEA"/>
    <w:rsid w:val="000F633F"/>
    <w:rsid w:val="000F6499"/>
    <w:rsid w:val="000F67E9"/>
    <w:rsid w:val="001027F2"/>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2F85"/>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36"/>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06A"/>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31B2"/>
    <w:rsid w:val="00324D13"/>
    <w:rsid w:val="00324D2A"/>
    <w:rsid w:val="00324EDD"/>
    <w:rsid w:val="003330F4"/>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23"/>
    <w:rsid w:val="003C14F8"/>
    <w:rsid w:val="003C21C3"/>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2E3D"/>
    <w:rsid w:val="003F3F08"/>
    <w:rsid w:val="003F49F1"/>
    <w:rsid w:val="003F6272"/>
    <w:rsid w:val="00400E72"/>
    <w:rsid w:val="00401400"/>
    <w:rsid w:val="00404869"/>
    <w:rsid w:val="00405884"/>
    <w:rsid w:val="00407D39"/>
    <w:rsid w:val="00413AE8"/>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1713"/>
    <w:rsid w:val="004B2701"/>
    <w:rsid w:val="004B2E1B"/>
    <w:rsid w:val="004B3AA8"/>
    <w:rsid w:val="004B3E93"/>
    <w:rsid w:val="004B436E"/>
    <w:rsid w:val="004C1FBC"/>
    <w:rsid w:val="004C229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1711"/>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A19"/>
    <w:rsid w:val="005A7FCE"/>
    <w:rsid w:val="005B0F3F"/>
    <w:rsid w:val="005B4903"/>
    <w:rsid w:val="005B51CE"/>
    <w:rsid w:val="005B5885"/>
    <w:rsid w:val="005B5CD7"/>
    <w:rsid w:val="005B6CF6"/>
    <w:rsid w:val="005B7422"/>
    <w:rsid w:val="005C14B6"/>
    <w:rsid w:val="005C29B8"/>
    <w:rsid w:val="005C5F21"/>
    <w:rsid w:val="005C7156"/>
    <w:rsid w:val="005D0C75"/>
    <w:rsid w:val="005D4171"/>
    <w:rsid w:val="005D633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502B"/>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6010"/>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412"/>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2910"/>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5467"/>
    <w:rsid w:val="008B7E05"/>
    <w:rsid w:val="008C1797"/>
    <w:rsid w:val="008C219C"/>
    <w:rsid w:val="008C475E"/>
    <w:rsid w:val="008C619A"/>
    <w:rsid w:val="008C62CC"/>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6F57"/>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0818"/>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1433"/>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7B60"/>
    <w:rsid w:val="00A51AAA"/>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6591"/>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3B31"/>
    <w:rsid w:val="00BB5F8F"/>
    <w:rsid w:val="00BB6305"/>
    <w:rsid w:val="00BB657A"/>
    <w:rsid w:val="00BC1A4E"/>
    <w:rsid w:val="00BC4790"/>
    <w:rsid w:val="00BC5DC7"/>
    <w:rsid w:val="00BC6B8B"/>
    <w:rsid w:val="00BC73D8"/>
    <w:rsid w:val="00BC7C1C"/>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873C1"/>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0F45"/>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3698"/>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73E6"/>
    <w:rsid w:val="00DD00F8"/>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723A"/>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3F02"/>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3192"/>
    <w:rsid w:val="00FA4DAC"/>
    <w:rsid w:val="00FA51A2"/>
    <w:rsid w:val="00FA662D"/>
    <w:rsid w:val="00FA73B1"/>
    <w:rsid w:val="00FB0CB9"/>
    <w:rsid w:val="00FB231D"/>
    <w:rsid w:val="00FB45F1"/>
    <w:rsid w:val="00FB4A72"/>
    <w:rsid w:val="00FB54E8"/>
    <w:rsid w:val="00FB7054"/>
    <w:rsid w:val="00FC17B7"/>
    <w:rsid w:val="00FC1D0C"/>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63A3"/>
    <w:rsid w:val="00FE7E79"/>
    <w:rsid w:val="00FF3E7D"/>
    <w:rsid w:val="00FF5B99"/>
    <w:rsid w:val="00FF730C"/>
    <w:rsid w:val="00FF73F4"/>
    <w:rsid w:val="00FF7CE4"/>
    <w:rsid w:val="00FF7E39"/>
    <w:rsid w:val="0AB94A8B"/>
    <w:rsid w:val="0DB45933"/>
    <w:rsid w:val="194B4244"/>
    <w:rsid w:val="1B1F6C2C"/>
    <w:rsid w:val="20126D60"/>
    <w:rsid w:val="27833045"/>
    <w:rsid w:val="2AA001C1"/>
    <w:rsid w:val="2F01691D"/>
    <w:rsid w:val="31B934DF"/>
    <w:rsid w:val="36435F81"/>
    <w:rsid w:val="3D2B5E68"/>
    <w:rsid w:val="3E6B1F14"/>
    <w:rsid w:val="44F77233"/>
    <w:rsid w:val="47A3011A"/>
    <w:rsid w:val="4FE85264"/>
    <w:rsid w:val="512D6CA6"/>
    <w:rsid w:val="537D06ED"/>
    <w:rsid w:val="544D38E7"/>
    <w:rsid w:val="55DE26CF"/>
    <w:rsid w:val="60343BAD"/>
    <w:rsid w:val="6E020FC1"/>
    <w:rsid w:val="7A2B7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99"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0"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5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60"/>
    <w:qFormat/>
    <w:uiPriority w:val="0"/>
    <w:pPr>
      <w:keepNext/>
      <w:keepLines/>
      <w:spacing w:before="260" w:after="260" w:line="416" w:lineRule="auto"/>
      <w:outlineLvl w:val="2"/>
    </w:pPr>
    <w:rPr>
      <w:b/>
      <w:bCs/>
      <w:sz w:val="32"/>
      <w:szCs w:val="32"/>
    </w:rPr>
  </w:style>
  <w:style w:type="paragraph" w:styleId="5">
    <w:name w:val="heading 4"/>
    <w:basedOn w:val="1"/>
    <w:next w:val="1"/>
    <w:link w:val="6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6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6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6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6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66"/>
    <w:qFormat/>
    <w:uiPriority w:val="0"/>
    <w:pPr>
      <w:keepNext/>
      <w:keepLines/>
      <w:adjustRightInd/>
      <w:spacing w:before="240" w:after="64" w:line="320" w:lineRule="auto"/>
      <w:outlineLvl w:val="8"/>
    </w:pPr>
    <w:rPr>
      <w:rFonts w:ascii="Arial" w:hAnsi="Arial" w:eastAsia="黑体"/>
    </w:rPr>
  </w:style>
  <w:style w:type="character" w:default="1" w:styleId="42">
    <w:name w:val="Default Paragraph Font"/>
    <w:semiHidden/>
    <w:unhideWhenUsed/>
    <w:qFormat/>
    <w:uiPriority w:val="1"/>
  </w:style>
  <w:style w:type="table" w:default="1" w:styleId="40">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0"/>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54"/>
    <w:semiHidden/>
    <w:qFormat/>
    <w:uiPriority w:val="0"/>
    <w:pPr>
      <w:shd w:val="clear" w:color="auto" w:fill="000080"/>
      <w:adjustRightInd/>
      <w:spacing w:line="240" w:lineRule="auto"/>
    </w:pPr>
    <w:rPr>
      <w:rFonts w:ascii="Times New Roman" w:hAnsi="Times New Roman"/>
      <w:szCs w:val="24"/>
    </w:rPr>
  </w:style>
  <w:style w:type="paragraph" w:styleId="14">
    <w:name w:val="annotation text"/>
    <w:basedOn w:val="1"/>
    <w:link w:val="255"/>
    <w:unhideWhenUsed/>
    <w:qFormat/>
    <w:uiPriority w:val="0"/>
    <w:pPr>
      <w:adjustRightInd/>
      <w:spacing w:line="240" w:lineRule="auto"/>
      <w:jc w:val="left"/>
    </w:pPr>
    <w:rPr>
      <w:rFonts w:ascii="Times New Roman" w:hAnsi="Times New Roman"/>
      <w:szCs w:val="24"/>
    </w:rPr>
  </w:style>
  <w:style w:type="paragraph" w:styleId="15">
    <w:name w:val="Body Text 3"/>
    <w:basedOn w:val="1"/>
    <w:link w:val="256"/>
    <w:qFormat/>
    <w:uiPriority w:val="0"/>
    <w:pPr>
      <w:adjustRightInd/>
      <w:spacing w:after="120" w:line="240" w:lineRule="auto"/>
    </w:pPr>
    <w:rPr>
      <w:rFonts w:ascii="Times New Roman" w:hAnsi="Times New Roman"/>
      <w:sz w:val="16"/>
      <w:szCs w:val="16"/>
    </w:rPr>
  </w:style>
  <w:style w:type="paragraph" w:styleId="16">
    <w:name w:val="Body Text"/>
    <w:basedOn w:val="1"/>
    <w:link w:val="110"/>
    <w:qFormat/>
    <w:uiPriority w:val="1"/>
    <w:pPr>
      <w:spacing w:after="120"/>
    </w:pPr>
  </w:style>
  <w:style w:type="paragraph" w:styleId="17">
    <w:name w:val="Body Text Indent"/>
    <w:basedOn w:val="1"/>
    <w:link w:val="257"/>
    <w:qFormat/>
    <w:uiPriority w:val="99"/>
    <w:pPr>
      <w:autoSpaceDE w:val="0"/>
      <w:autoSpaceDN w:val="0"/>
      <w:spacing w:line="240" w:lineRule="auto"/>
      <w:ind w:firstLine="510"/>
    </w:pPr>
    <w:rPr>
      <w:rFonts w:ascii="宋体" w:hAnsi="Times New Roman"/>
      <w:color w:val="000000"/>
      <w:kern w:val="0"/>
      <w:sz w:val="24"/>
      <w:szCs w:val="24"/>
    </w:rPr>
  </w:style>
  <w:style w:type="paragraph" w:styleId="18">
    <w:name w:val="HTML Address"/>
    <w:basedOn w:val="1"/>
    <w:link w:val="258"/>
    <w:qFormat/>
    <w:uiPriority w:val="0"/>
    <w:pPr>
      <w:adjustRightInd/>
      <w:spacing w:line="240" w:lineRule="auto"/>
    </w:pPr>
    <w:rPr>
      <w:rFonts w:ascii="Times New Roman" w:hAnsi="Times New Roman"/>
      <w:i/>
      <w:iCs/>
      <w:szCs w:val="24"/>
    </w:rPr>
  </w:style>
  <w:style w:type="paragraph" w:styleId="19">
    <w:name w:val="toc 5"/>
    <w:basedOn w:val="1"/>
    <w:next w:val="1"/>
    <w:autoRedefine/>
    <w:unhideWhenUsed/>
    <w:qFormat/>
    <w:uiPriority w:val="0"/>
    <w:pPr>
      <w:ind w:left="839"/>
    </w:pPr>
    <w:rPr>
      <w:rFonts w:ascii="宋体"/>
    </w:rPr>
  </w:style>
  <w:style w:type="paragraph" w:styleId="20">
    <w:name w:val="toc 3"/>
    <w:basedOn w:val="1"/>
    <w:next w:val="1"/>
    <w:autoRedefine/>
    <w:unhideWhenUsed/>
    <w:qFormat/>
    <w:uiPriority w:val="39"/>
    <w:pPr>
      <w:spacing w:line="300" w:lineRule="exact"/>
      <w:ind w:left="420"/>
    </w:pPr>
    <w:rPr>
      <w:rFonts w:ascii="宋体"/>
    </w:rPr>
  </w:style>
  <w:style w:type="paragraph" w:styleId="21">
    <w:name w:val="Plain Text"/>
    <w:basedOn w:val="1"/>
    <w:link w:val="259"/>
    <w:qFormat/>
    <w:uiPriority w:val="0"/>
    <w:pPr>
      <w:adjustRightInd/>
      <w:spacing w:line="240" w:lineRule="auto"/>
    </w:pPr>
    <w:rPr>
      <w:rFonts w:ascii="宋体" w:hAnsi="Courier New"/>
      <w:szCs w:val="20"/>
    </w:rPr>
  </w:style>
  <w:style w:type="paragraph" w:styleId="22">
    <w:name w:val="toc 8"/>
    <w:basedOn w:val="11"/>
    <w:semiHidden/>
    <w:qFormat/>
    <w:uiPriority w:val="0"/>
    <w:pPr>
      <w:widowControl/>
      <w:tabs>
        <w:tab w:val="clear" w:pos="9344"/>
      </w:tabs>
      <w:adjustRightInd/>
      <w:spacing w:line="240" w:lineRule="auto"/>
      <w:ind w:left="0"/>
    </w:pPr>
    <w:rPr>
      <w:rFonts w:hAnsi="Times New Roman"/>
      <w:kern w:val="0"/>
      <w:szCs w:val="20"/>
    </w:rPr>
  </w:style>
  <w:style w:type="paragraph" w:styleId="23">
    <w:name w:val="Date"/>
    <w:basedOn w:val="1"/>
    <w:next w:val="1"/>
    <w:link w:val="260"/>
    <w:qFormat/>
    <w:uiPriority w:val="99"/>
    <w:pPr>
      <w:adjustRightInd/>
      <w:spacing w:line="240" w:lineRule="auto"/>
      <w:ind w:left="100" w:leftChars="2500"/>
    </w:pPr>
    <w:rPr>
      <w:rFonts w:ascii="宋体" w:hAnsi="Times New Roman"/>
      <w:color w:val="000000"/>
      <w:kern w:val="0"/>
      <w:szCs w:val="24"/>
    </w:rPr>
  </w:style>
  <w:style w:type="paragraph" w:styleId="24">
    <w:name w:val="Body Text Indent 2"/>
    <w:basedOn w:val="1"/>
    <w:link w:val="261"/>
    <w:qFormat/>
    <w:uiPriority w:val="99"/>
    <w:pPr>
      <w:adjustRightInd/>
      <w:snapToGrid w:val="0"/>
      <w:spacing w:line="240" w:lineRule="auto"/>
      <w:ind w:firstLine="420" w:firstLineChars="200"/>
    </w:pPr>
    <w:rPr>
      <w:rFonts w:ascii="宋体" w:hAnsi="宋体"/>
      <w:szCs w:val="24"/>
    </w:rPr>
  </w:style>
  <w:style w:type="paragraph" w:styleId="25">
    <w:name w:val="Balloon Text"/>
    <w:basedOn w:val="1"/>
    <w:link w:val="69"/>
    <w:unhideWhenUsed/>
    <w:qFormat/>
    <w:uiPriority w:val="99"/>
    <w:rPr>
      <w:sz w:val="18"/>
      <w:szCs w:val="18"/>
    </w:rPr>
  </w:style>
  <w:style w:type="paragraph" w:styleId="26">
    <w:name w:val="footer"/>
    <w:basedOn w:val="1"/>
    <w:link w:val="68"/>
    <w:qFormat/>
    <w:uiPriority w:val="99"/>
    <w:pPr>
      <w:tabs>
        <w:tab w:val="center" w:pos="4153"/>
        <w:tab w:val="right" w:pos="8306"/>
      </w:tabs>
      <w:adjustRightInd/>
      <w:snapToGrid w:val="0"/>
      <w:spacing w:line="240" w:lineRule="auto"/>
      <w:jc w:val="right"/>
    </w:pPr>
    <w:rPr>
      <w:rFonts w:ascii="宋体"/>
      <w:sz w:val="18"/>
      <w:szCs w:val="18"/>
    </w:rPr>
  </w:style>
  <w:style w:type="paragraph" w:styleId="27">
    <w:name w:val="header"/>
    <w:basedOn w:val="1"/>
    <w:link w:val="67"/>
    <w:qFormat/>
    <w:uiPriority w:val="99"/>
    <w:pPr>
      <w:tabs>
        <w:tab w:val="center" w:pos="4153"/>
        <w:tab w:val="right" w:pos="8306"/>
      </w:tabs>
      <w:adjustRightInd/>
      <w:snapToGrid w:val="0"/>
      <w:jc w:val="center"/>
    </w:pPr>
    <w:rPr>
      <w:sz w:val="18"/>
      <w:szCs w:val="18"/>
    </w:rPr>
  </w:style>
  <w:style w:type="paragraph" w:styleId="28">
    <w:name w:val="toc 1"/>
    <w:basedOn w:val="1"/>
    <w:next w:val="1"/>
    <w:autoRedefine/>
    <w:unhideWhenUsed/>
    <w:qFormat/>
    <w:uiPriority w:val="39"/>
    <w:rPr>
      <w:rFonts w:ascii="宋体"/>
    </w:rPr>
  </w:style>
  <w:style w:type="paragraph" w:styleId="29">
    <w:name w:val="toc 4"/>
    <w:basedOn w:val="1"/>
    <w:next w:val="1"/>
    <w:autoRedefine/>
    <w:unhideWhenUsed/>
    <w:qFormat/>
    <w:uiPriority w:val="0"/>
    <w:pPr>
      <w:tabs>
        <w:tab w:val="right" w:leader="dot" w:pos="9344"/>
      </w:tabs>
      <w:spacing w:line="300" w:lineRule="exact"/>
      <w:ind w:left="629"/>
    </w:pPr>
    <w:rPr>
      <w:rFonts w:ascii="宋体"/>
    </w:rPr>
  </w:style>
  <w:style w:type="paragraph" w:styleId="30">
    <w:name w:val="footnote text"/>
    <w:basedOn w:val="1"/>
    <w:next w:val="1"/>
    <w:link w:val="12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31">
    <w:name w:val="toc 6"/>
    <w:basedOn w:val="1"/>
    <w:next w:val="1"/>
    <w:autoRedefine/>
    <w:unhideWhenUsed/>
    <w:qFormat/>
    <w:uiPriority w:val="0"/>
    <w:pPr>
      <w:spacing w:line="300" w:lineRule="exact"/>
      <w:ind w:left="1049"/>
    </w:pPr>
    <w:rPr>
      <w:rFonts w:ascii="宋体"/>
    </w:rPr>
  </w:style>
  <w:style w:type="paragraph" w:styleId="32">
    <w:name w:val="Body Text Indent 3"/>
    <w:basedOn w:val="1"/>
    <w:link w:val="262"/>
    <w:qFormat/>
    <w:uiPriority w:val="0"/>
    <w:pPr>
      <w:adjustRightInd/>
      <w:spacing w:after="120" w:line="240" w:lineRule="auto"/>
      <w:ind w:left="420" w:leftChars="200"/>
    </w:pPr>
    <w:rPr>
      <w:rFonts w:ascii="Times New Roman" w:hAnsi="Times New Roman"/>
      <w:sz w:val="16"/>
      <w:szCs w:val="16"/>
    </w:rPr>
  </w:style>
  <w:style w:type="paragraph" w:styleId="33">
    <w:name w:val="table of figures"/>
    <w:basedOn w:val="1"/>
    <w:next w:val="1"/>
    <w:semiHidden/>
    <w:qFormat/>
    <w:uiPriority w:val="0"/>
    <w:pPr>
      <w:adjustRightInd/>
      <w:spacing w:line="240" w:lineRule="auto"/>
      <w:jc w:val="left"/>
    </w:pPr>
    <w:rPr>
      <w:szCs w:val="24"/>
    </w:rPr>
  </w:style>
  <w:style w:type="paragraph" w:styleId="34">
    <w:name w:val="toc 2"/>
    <w:basedOn w:val="1"/>
    <w:next w:val="1"/>
    <w:autoRedefine/>
    <w:unhideWhenUsed/>
    <w:qFormat/>
    <w:uiPriority w:val="39"/>
    <w:pPr>
      <w:tabs>
        <w:tab w:val="right" w:leader="dot" w:pos="9344"/>
      </w:tabs>
      <w:spacing w:line="300" w:lineRule="exact"/>
      <w:ind w:left="210"/>
    </w:pPr>
    <w:rPr>
      <w:rFonts w:ascii="宋体"/>
    </w:rPr>
  </w:style>
  <w:style w:type="paragraph" w:styleId="35">
    <w:name w:val="toc 9"/>
    <w:basedOn w:val="22"/>
    <w:semiHidden/>
    <w:qFormat/>
    <w:uiPriority w:val="0"/>
    <w:pPr/>
  </w:style>
  <w:style w:type="paragraph" w:styleId="36">
    <w:name w:val="HTML Preformatted"/>
    <w:basedOn w:val="1"/>
    <w:link w:val="263"/>
    <w:qFormat/>
    <w:uiPriority w:val="0"/>
    <w:pPr>
      <w:adjustRightInd/>
      <w:spacing w:line="240" w:lineRule="auto"/>
    </w:pPr>
    <w:rPr>
      <w:rFonts w:ascii="Courier New" w:hAnsi="Courier New" w:cs="Courier New"/>
      <w:sz w:val="20"/>
      <w:szCs w:val="20"/>
    </w:rPr>
  </w:style>
  <w:style w:type="paragraph" w:styleId="37">
    <w:name w:val="Normal (Web)"/>
    <w:basedOn w:val="1"/>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paragraph" w:styleId="38">
    <w:name w:val="Title"/>
    <w:basedOn w:val="1"/>
    <w:link w:val="72"/>
    <w:qFormat/>
    <w:uiPriority w:val="0"/>
    <w:pPr>
      <w:spacing w:before="240" w:after="60"/>
      <w:jc w:val="center"/>
      <w:outlineLvl w:val="0"/>
    </w:pPr>
    <w:rPr>
      <w:rFonts w:ascii="Arial" w:hAnsi="Arial" w:cs="Arial"/>
      <w:b/>
      <w:bCs/>
      <w:sz w:val="32"/>
      <w:szCs w:val="32"/>
    </w:rPr>
  </w:style>
  <w:style w:type="paragraph" w:styleId="39">
    <w:name w:val="annotation subject"/>
    <w:basedOn w:val="14"/>
    <w:next w:val="14"/>
    <w:link w:val="264"/>
    <w:unhideWhenUsed/>
    <w:qFormat/>
    <w:uiPriority w:val="0"/>
    <w:rPr>
      <w:b/>
      <w:bCs/>
    </w:rPr>
  </w:style>
  <w:style w:type="table" w:styleId="41">
    <w:name w:val="Table Grid"/>
    <w:basedOn w:val="4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3">
    <w:name w:val="Strong"/>
    <w:qFormat/>
    <w:uiPriority w:val="22"/>
    <w:rPr>
      <w:b/>
      <w:bCs/>
    </w:rPr>
  </w:style>
  <w:style w:type="character" w:styleId="44">
    <w:name w:val="page number"/>
    <w:qFormat/>
    <w:uiPriority w:val="0"/>
    <w:rPr>
      <w:rFonts w:ascii="宋体" w:hAnsi="Times New Roman" w:eastAsia="宋体"/>
      <w:sz w:val="18"/>
    </w:rPr>
  </w:style>
  <w:style w:type="character" w:styleId="45">
    <w:name w:val="FollowedHyperlink"/>
    <w:unhideWhenUsed/>
    <w:qFormat/>
    <w:uiPriority w:val="99"/>
    <w:rPr>
      <w:color w:val="800080"/>
      <w:u w:val="single"/>
    </w:rPr>
  </w:style>
  <w:style w:type="character" w:styleId="46">
    <w:name w:val="Emphasis"/>
    <w:qFormat/>
    <w:uiPriority w:val="20"/>
    <w:rPr>
      <w:i/>
      <w:iCs/>
    </w:rPr>
  </w:style>
  <w:style w:type="character" w:styleId="47">
    <w:name w:val="HTML Definition"/>
    <w:qFormat/>
    <w:uiPriority w:val="0"/>
    <w:rPr>
      <w:i/>
      <w:iCs/>
    </w:rPr>
  </w:style>
  <w:style w:type="character" w:styleId="48">
    <w:name w:val="HTML Typewriter"/>
    <w:qFormat/>
    <w:uiPriority w:val="0"/>
    <w:rPr>
      <w:rFonts w:ascii="Courier New" w:hAnsi="Courier New"/>
      <w:sz w:val="20"/>
      <w:szCs w:val="20"/>
    </w:rPr>
  </w:style>
  <w:style w:type="character" w:styleId="49">
    <w:name w:val="HTML Acronym"/>
    <w:qFormat/>
    <w:uiPriority w:val="0"/>
  </w:style>
  <w:style w:type="character" w:styleId="50">
    <w:name w:val="HTML Variable"/>
    <w:qFormat/>
    <w:uiPriority w:val="0"/>
    <w:rPr>
      <w:i/>
      <w:iCs/>
    </w:rPr>
  </w:style>
  <w:style w:type="character" w:styleId="51">
    <w:name w:val="Hyperlink"/>
    <w:qFormat/>
    <w:uiPriority w:val="99"/>
    <w:rPr>
      <w:rFonts w:ascii="宋体" w:hAnsi="Times New Roman" w:eastAsia="宋体"/>
      <w:color w:val="auto"/>
      <w:spacing w:val="0"/>
      <w:w w:val="100"/>
      <w:position w:val="0"/>
      <w:sz w:val="21"/>
      <w:u w:val="none"/>
      <w:vertAlign w:val="baseline"/>
    </w:rPr>
  </w:style>
  <w:style w:type="character" w:styleId="52">
    <w:name w:val="HTML Code"/>
    <w:qFormat/>
    <w:uiPriority w:val="0"/>
    <w:rPr>
      <w:rFonts w:ascii="Courier New" w:hAnsi="Courier New"/>
      <w:sz w:val="20"/>
      <w:szCs w:val="20"/>
    </w:rPr>
  </w:style>
  <w:style w:type="character" w:styleId="53">
    <w:name w:val="annotation reference"/>
    <w:unhideWhenUsed/>
    <w:qFormat/>
    <w:uiPriority w:val="0"/>
    <w:rPr>
      <w:sz w:val="21"/>
      <w:szCs w:val="21"/>
    </w:rPr>
  </w:style>
  <w:style w:type="character" w:styleId="54">
    <w:name w:val="HTML Cite"/>
    <w:qFormat/>
    <w:uiPriority w:val="0"/>
    <w:rPr>
      <w:i/>
      <w:iCs/>
    </w:rPr>
  </w:style>
  <w:style w:type="character" w:styleId="55">
    <w:name w:val="footnote reference"/>
    <w:semiHidden/>
    <w:qFormat/>
    <w:uiPriority w:val="0"/>
    <w:rPr>
      <w:rFonts w:ascii="宋体" w:hAnsi="宋体" w:eastAsia="宋体" w:cs="Times New Roman"/>
      <w:spacing w:val="0"/>
      <w:sz w:val="18"/>
      <w:vertAlign w:val="superscript"/>
    </w:rPr>
  </w:style>
  <w:style w:type="character" w:styleId="56">
    <w:name w:val="HTML Keyboard"/>
    <w:qFormat/>
    <w:uiPriority w:val="0"/>
    <w:rPr>
      <w:rFonts w:ascii="Courier New" w:hAnsi="Courier New"/>
      <w:sz w:val="20"/>
      <w:szCs w:val="20"/>
    </w:rPr>
  </w:style>
  <w:style w:type="character" w:styleId="57">
    <w:name w:val="HTML Sample"/>
    <w:qFormat/>
    <w:uiPriority w:val="0"/>
    <w:rPr>
      <w:rFonts w:ascii="Courier New" w:hAnsi="Courier New"/>
    </w:rPr>
  </w:style>
  <w:style w:type="character" w:customStyle="1" w:styleId="58">
    <w:name w:val="标题 1 Char"/>
    <w:link w:val="2"/>
    <w:qFormat/>
    <w:uiPriority w:val="0"/>
    <w:rPr>
      <w:b/>
      <w:bCs/>
      <w:kern w:val="44"/>
      <w:sz w:val="44"/>
      <w:szCs w:val="44"/>
    </w:rPr>
  </w:style>
  <w:style w:type="character" w:customStyle="1" w:styleId="59">
    <w:name w:val="标题 2 Char"/>
    <w:link w:val="3"/>
    <w:qFormat/>
    <w:uiPriority w:val="0"/>
    <w:rPr>
      <w:rFonts w:ascii="Arial" w:hAnsi="Arial" w:eastAsia="黑体"/>
      <w:b/>
      <w:bCs/>
      <w:kern w:val="2"/>
      <w:sz w:val="32"/>
      <w:szCs w:val="32"/>
    </w:rPr>
  </w:style>
  <w:style w:type="character" w:customStyle="1" w:styleId="60">
    <w:name w:val="标题 3 Char"/>
    <w:link w:val="4"/>
    <w:qFormat/>
    <w:uiPriority w:val="0"/>
    <w:rPr>
      <w:b/>
      <w:bCs/>
      <w:kern w:val="2"/>
      <w:sz w:val="32"/>
      <w:szCs w:val="32"/>
    </w:rPr>
  </w:style>
  <w:style w:type="character" w:customStyle="1" w:styleId="61">
    <w:name w:val="标题 4 Char"/>
    <w:link w:val="5"/>
    <w:qFormat/>
    <w:uiPriority w:val="0"/>
    <w:rPr>
      <w:rFonts w:ascii="Arial" w:hAnsi="Arial" w:eastAsia="黑体"/>
      <w:b/>
      <w:bCs/>
      <w:kern w:val="2"/>
      <w:sz w:val="28"/>
      <w:szCs w:val="28"/>
    </w:rPr>
  </w:style>
  <w:style w:type="character" w:customStyle="1" w:styleId="62">
    <w:name w:val="标题 5 Char"/>
    <w:link w:val="6"/>
    <w:qFormat/>
    <w:uiPriority w:val="0"/>
    <w:rPr>
      <w:b/>
      <w:bCs/>
      <w:kern w:val="2"/>
      <w:sz w:val="28"/>
      <w:szCs w:val="28"/>
    </w:rPr>
  </w:style>
  <w:style w:type="character" w:customStyle="1" w:styleId="63">
    <w:name w:val="标题 6 Char"/>
    <w:link w:val="7"/>
    <w:qFormat/>
    <w:uiPriority w:val="0"/>
    <w:rPr>
      <w:rFonts w:ascii="Arial" w:hAnsi="Arial" w:eastAsia="黑体"/>
      <w:b/>
      <w:bCs/>
      <w:kern w:val="2"/>
      <w:sz w:val="24"/>
      <w:szCs w:val="24"/>
    </w:rPr>
  </w:style>
  <w:style w:type="character" w:customStyle="1" w:styleId="64">
    <w:name w:val="标题 7 Char"/>
    <w:link w:val="8"/>
    <w:qFormat/>
    <w:uiPriority w:val="0"/>
    <w:rPr>
      <w:b/>
      <w:bCs/>
      <w:kern w:val="2"/>
      <w:sz w:val="24"/>
      <w:szCs w:val="24"/>
    </w:rPr>
  </w:style>
  <w:style w:type="character" w:customStyle="1" w:styleId="65">
    <w:name w:val="标题 8 Char"/>
    <w:link w:val="9"/>
    <w:qFormat/>
    <w:uiPriority w:val="0"/>
    <w:rPr>
      <w:rFonts w:ascii="Arial" w:hAnsi="Arial" w:eastAsia="黑体"/>
      <w:kern w:val="2"/>
      <w:sz w:val="24"/>
      <w:szCs w:val="24"/>
    </w:rPr>
  </w:style>
  <w:style w:type="character" w:customStyle="1" w:styleId="66">
    <w:name w:val="标题 9 Char"/>
    <w:link w:val="10"/>
    <w:qFormat/>
    <w:uiPriority w:val="0"/>
    <w:rPr>
      <w:rFonts w:ascii="Arial" w:hAnsi="Arial" w:eastAsia="黑体"/>
      <w:kern w:val="2"/>
      <w:sz w:val="21"/>
      <w:szCs w:val="21"/>
    </w:rPr>
  </w:style>
  <w:style w:type="character" w:customStyle="1" w:styleId="67">
    <w:name w:val="页眉 Char"/>
    <w:link w:val="27"/>
    <w:qFormat/>
    <w:uiPriority w:val="99"/>
    <w:rPr>
      <w:kern w:val="2"/>
      <w:sz w:val="18"/>
      <w:szCs w:val="18"/>
    </w:rPr>
  </w:style>
  <w:style w:type="character" w:customStyle="1" w:styleId="68">
    <w:name w:val="页脚 Char"/>
    <w:link w:val="26"/>
    <w:qFormat/>
    <w:uiPriority w:val="99"/>
    <w:rPr>
      <w:rFonts w:ascii="宋体"/>
      <w:kern w:val="2"/>
      <w:sz w:val="18"/>
      <w:szCs w:val="18"/>
    </w:rPr>
  </w:style>
  <w:style w:type="character" w:customStyle="1" w:styleId="69">
    <w:name w:val="批注框文本 Char"/>
    <w:link w:val="25"/>
    <w:qFormat/>
    <w:uiPriority w:val="99"/>
    <w:rPr>
      <w:kern w:val="2"/>
      <w:sz w:val="18"/>
      <w:szCs w:val="18"/>
    </w:rPr>
  </w:style>
  <w:style w:type="paragraph" w:styleId="70">
    <w:name w:val="Quote"/>
    <w:basedOn w:val="1"/>
    <w:next w:val="1"/>
    <w:link w:val="71"/>
    <w:qFormat/>
    <w:uiPriority w:val="29"/>
    <w:rPr>
      <w:i/>
      <w:iCs/>
      <w:color w:val="000000"/>
    </w:rPr>
  </w:style>
  <w:style w:type="character" w:customStyle="1" w:styleId="71">
    <w:name w:val="引用 Char"/>
    <w:link w:val="70"/>
    <w:qFormat/>
    <w:uiPriority w:val="29"/>
    <w:rPr>
      <w:i/>
      <w:iCs/>
      <w:color w:val="000000"/>
      <w:kern w:val="2"/>
      <w:sz w:val="21"/>
      <w:szCs w:val="21"/>
    </w:rPr>
  </w:style>
  <w:style w:type="character" w:customStyle="1" w:styleId="72">
    <w:name w:val="标题 Char"/>
    <w:link w:val="38"/>
    <w:qFormat/>
    <w:uiPriority w:val="0"/>
    <w:rPr>
      <w:rFonts w:ascii="Arial" w:hAnsi="Arial" w:cs="Arial"/>
      <w:b/>
      <w:bCs/>
      <w:kern w:val="2"/>
      <w:sz w:val="32"/>
      <w:szCs w:val="32"/>
    </w:rPr>
  </w:style>
  <w:style w:type="paragraph" w:customStyle="1" w:styleId="73">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7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75">
    <w:name w:val="标准文件_页脚偶数页"/>
    <w:uiPriority w:val="0"/>
    <w:pPr>
      <w:ind w:left="198"/>
    </w:pPr>
    <w:rPr>
      <w:rFonts w:ascii="宋体" w:hAnsi="Times New Roman" w:eastAsia="宋体" w:cs="Times New Roman"/>
      <w:sz w:val="18"/>
      <w:lang w:val="en-US" w:eastAsia="zh-CN" w:bidi="ar-SA"/>
    </w:rPr>
  </w:style>
  <w:style w:type="paragraph" w:customStyle="1" w:styleId="7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77">
    <w:name w:val="标准书眉一"/>
    <w:uiPriority w:val="0"/>
    <w:pPr>
      <w:jc w:val="both"/>
    </w:pPr>
    <w:rPr>
      <w:rFonts w:ascii="Times New Roman" w:hAnsi="Times New Roman" w:eastAsia="宋体" w:cs="Times New Roman"/>
      <w:lang w:val="en-US" w:eastAsia="zh-CN" w:bidi="ar-SA"/>
    </w:rPr>
  </w:style>
  <w:style w:type="paragraph" w:customStyle="1" w:styleId="78">
    <w:name w:val="标准文件_ICS"/>
    <w:basedOn w:val="1"/>
    <w:qFormat/>
    <w:uiPriority w:val="0"/>
    <w:pPr>
      <w:spacing w:line="0" w:lineRule="atLeast"/>
    </w:pPr>
    <w:rPr>
      <w:rFonts w:ascii="黑体" w:hAnsi="宋体" w:eastAsia="黑体"/>
    </w:rPr>
  </w:style>
  <w:style w:type="paragraph" w:customStyle="1" w:styleId="79">
    <w:name w:val="标准文件_标准正文"/>
    <w:basedOn w:val="1"/>
    <w:next w:val="80"/>
    <w:qFormat/>
    <w:uiPriority w:val="0"/>
    <w:pPr>
      <w:snapToGrid w:val="0"/>
      <w:ind w:firstLine="200" w:firstLineChars="200"/>
    </w:pPr>
    <w:rPr>
      <w:kern w:val="0"/>
    </w:rPr>
  </w:style>
  <w:style w:type="paragraph" w:customStyle="1" w:styleId="80">
    <w:name w:val="标准文件_段"/>
    <w:link w:val="20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81">
    <w:name w:val="标准文件_版本"/>
    <w:basedOn w:val="79"/>
    <w:uiPriority w:val="0"/>
    <w:pPr>
      <w:adjustRightInd/>
      <w:snapToGrid/>
      <w:ind w:firstLine="0" w:firstLineChars="0"/>
    </w:pPr>
    <w:rPr>
      <w:rFonts w:ascii="宋体" w:hAnsi="宋体"/>
      <w:kern w:val="2"/>
    </w:rPr>
  </w:style>
  <w:style w:type="paragraph" w:customStyle="1" w:styleId="82">
    <w:name w:val="标准文件_标准部门"/>
    <w:basedOn w:val="1"/>
    <w:uiPriority w:val="0"/>
    <w:pPr>
      <w:jc w:val="center"/>
    </w:pPr>
    <w:rPr>
      <w:rFonts w:ascii="黑体" w:eastAsia="黑体"/>
      <w:kern w:val="0"/>
      <w:sz w:val="44"/>
    </w:rPr>
  </w:style>
  <w:style w:type="paragraph" w:customStyle="1" w:styleId="83">
    <w:name w:val="标准文件_标准代替"/>
    <w:basedOn w:val="1"/>
    <w:next w:val="1"/>
    <w:uiPriority w:val="0"/>
    <w:pPr>
      <w:spacing w:line="310" w:lineRule="exact"/>
      <w:jc w:val="right"/>
    </w:pPr>
    <w:rPr>
      <w:rFonts w:ascii="宋体" w:hAnsi="宋体"/>
      <w:kern w:val="0"/>
    </w:rPr>
  </w:style>
  <w:style w:type="paragraph" w:customStyle="1" w:styleId="84">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85">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86">
    <w:name w:val="标准文件_页眉偶数页"/>
    <w:basedOn w:val="85"/>
    <w:next w:val="1"/>
    <w:uiPriority w:val="0"/>
    <w:pPr>
      <w:jc w:val="left"/>
    </w:pPr>
  </w:style>
  <w:style w:type="paragraph" w:customStyle="1" w:styleId="87">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88">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89">
    <w:name w:val="标准文件_二级条标题"/>
    <w:next w:val="80"/>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90">
    <w:name w:val="标准文件_发布"/>
    <w:qFormat/>
    <w:uiPriority w:val="0"/>
    <w:rPr>
      <w:rFonts w:ascii="黑体" w:eastAsia="黑体"/>
      <w:spacing w:val="0"/>
      <w:w w:val="100"/>
      <w:position w:val="3"/>
      <w:sz w:val="28"/>
    </w:rPr>
  </w:style>
  <w:style w:type="paragraph" w:customStyle="1" w:styleId="91">
    <w:name w:val="标准文件_方框数字列项"/>
    <w:basedOn w:val="80"/>
    <w:qFormat/>
    <w:uiPriority w:val="0"/>
    <w:pPr>
      <w:numPr>
        <w:ilvl w:val="0"/>
        <w:numId w:val="3"/>
      </w:numPr>
      <w:ind w:firstLine="0" w:firstLineChars="0"/>
    </w:pPr>
  </w:style>
  <w:style w:type="paragraph" w:customStyle="1" w:styleId="92">
    <w:name w:val="标准文件_封面标准编号"/>
    <w:basedOn w:val="1"/>
    <w:next w:val="83"/>
    <w:qFormat/>
    <w:uiPriority w:val="0"/>
    <w:pPr>
      <w:spacing w:line="310" w:lineRule="exact"/>
      <w:jc w:val="right"/>
    </w:pPr>
    <w:rPr>
      <w:rFonts w:ascii="黑体" w:eastAsia="黑体"/>
      <w:kern w:val="0"/>
      <w:sz w:val="28"/>
    </w:rPr>
  </w:style>
  <w:style w:type="paragraph" w:customStyle="1" w:styleId="93">
    <w:name w:val="标准文件_封面标准分类号"/>
    <w:basedOn w:val="1"/>
    <w:uiPriority w:val="0"/>
    <w:rPr>
      <w:rFonts w:ascii="黑体" w:eastAsia="黑体"/>
      <w:b/>
      <w:kern w:val="0"/>
      <w:sz w:val="28"/>
    </w:rPr>
  </w:style>
  <w:style w:type="paragraph" w:customStyle="1" w:styleId="94">
    <w:name w:val="标准文件_封面标准名称"/>
    <w:basedOn w:val="1"/>
    <w:qFormat/>
    <w:uiPriority w:val="0"/>
    <w:pPr>
      <w:spacing w:line="240" w:lineRule="auto"/>
      <w:jc w:val="center"/>
    </w:pPr>
    <w:rPr>
      <w:rFonts w:ascii="黑体" w:eastAsia="黑体"/>
      <w:kern w:val="0"/>
      <w:sz w:val="52"/>
    </w:rPr>
  </w:style>
  <w:style w:type="paragraph" w:customStyle="1" w:styleId="95">
    <w:name w:val="标准文件_封面标准英文名称"/>
    <w:basedOn w:val="1"/>
    <w:qFormat/>
    <w:uiPriority w:val="0"/>
    <w:pPr>
      <w:spacing w:line="240" w:lineRule="auto"/>
      <w:jc w:val="center"/>
    </w:pPr>
    <w:rPr>
      <w:rFonts w:ascii="黑体" w:eastAsia="黑体"/>
      <w:b/>
      <w:sz w:val="28"/>
    </w:rPr>
  </w:style>
  <w:style w:type="paragraph" w:customStyle="1" w:styleId="96">
    <w:name w:val="标准文件_封面发布日期"/>
    <w:basedOn w:val="1"/>
    <w:qFormat/>
    <w:uiPriority w:val="0"/>
    <w:pPr>
      <w:spacing w:line="310" w:lineRule="exact"/>
    </w:pPr>
    <w:rPr>
      <w:rFonts w:ascii="黑体" w:eastAsia="黑体"/>
      <w:kern w:val="0"/>
      <w:sz w:val="28"/>
    </w:rPr>
  </w:style>
  <w:style w:type="paragraph" w:customStyle="1" w:styleId="97">
    <w:name w:val="标准文件_封面密级"/>
    <w:basedOn w:val="1"/>
    <w:qFormat/>
    <w:uiPriority w:val="0"/>
    <w:rPr>
      <w:rFonts w:eastAsia="黑体"/>
      <w:sz w:val="32"/>
    </w:rPr>
  </w:style>
  <w:style w:type="paragraph" w:customStyle="1" w:styleId="98">
    <w:name w:val="标准文件_封面实施日期"/>
    <w:basedOn w:val="1"/>
    <w:uiPriority w:val="0"/>
    <w:pPr>
      <w:spacing w:line="310" w:lineRule="exact"/>
      <w:jc w:val="right"/>
    </w:pPr>
    <w:rPr>
      <w:rFonts w:ascii="黑体" w:eastAsia="黑体"/>
      <w:sz w:val="28"/>
    </w:rPr>
  </w:style>
  <w:style w:type="paragraph" w:customStyle="1" w:styleId="99">
    <w:name w:val="标准文件_封面抬头"/>
    <w:basedOn w:val="80"/>
    <w:qFormat/>
    <w:uiPriority w:val="0"/>
    <w:pPr>
      <w:adjustRightInd w:val="0"/>
      <w:spacing w:line="800" w:lineRule="exact"/>
      <w:ind w:firstLine="0" w:firstLineChars="0"/>
      <w:jc w:val="distribute"/>
    </w:pPr>
    <w:rPr>
      <w:rFonts w:ascii="黑体" w:eastAsia="黑体"/>
      <w:b/>
      <w:sz w:val="64"/>
    </w:rPr>
  </w:style>
  <w:style w:type="paragraph" w:customStyle="1" w:styleId="100">
    <w:name w:val="标准文件_附录标识"/>
    <w:next w:val="80"/>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101">
    <w:name w:val="标准文件_附录表标题"/>
    <w:next w:val="80"/>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102">
    <w:name w:val="标准文件_附录一级条标题"/>
    <w:next w:val="80"/>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103">
    <w:name w:val="标准文件_附录二级条标题"/>
    <w:basedOn w:val="102"/>
    <w:next w:val="80"/>
    <w:qFormat/>
    <w:uiPriority w:val="0"/>
    <w:pPr>
      <w:widowControl/>
      <w:numPr>
        <w:ilvl w:val="2"/>
      </w:numPr>
      <w:wordWrap w:val="0"/>
      <w:overflowPunct w:val="0"/>
      <w:autoSpaceDE w:val="0"/>
      <w:autoSpaceDN w:val="0"/>
      <w:textAlignment w:val="baseline"/>
      <w:outlineLvl w:val="3"/>
    </w:pPr>
  </w:style>
  <w:style w:type="paragraph" w:customStyle="1" w:styleId="104">
    <w:name w:val="标准文件_附录公式"/>
    <w:basedOn w:val="79"/>
    <w:next w:val="7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105">
    <w:name w:val="标准文件_附录三级条标题"/>
    <w:next w:val="80"/>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106">
    <w:name w:val="标准文件_附录四级条标题"/>
    <w:next w:val="80"/>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07">
    <w:name w:val="标准文件_附录图标题"/>
    <w:next w:val="80"/>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108">
    <w:name w:val="标准文件_附录五级条标题"/>
    <w:next w:val="80"/>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109">
    <w:name w:val="标准文件_附录英文标识"/>
    <w:next w:val="16"/>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110">
    <w:name w:val="正文文本 Char"/>
    <w:link w:val="16"/>
    <w:uiPriority w:val="1"/>
    <w:rPr>
      <w:kern w:val="2"/>
      <w:sz w:val="21"/>
      <w:szCs w:val="21"/>
    </w:rPr>
  </w:style>
  <w:style w:type="paragraph" w:customStyle="1" w:styleId="111">
    <w:name w:val="标准文件_附录章标题"/>
    <w:next w:val="8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12">
    <w:name w:val="标准文件_公式后的破折号"/>
    <w:basedOn w:val="80"/>
    <w:next w:val="80"/>
    <w:qFormat/>
    <w:uiPriority w:val="0"/>
    <w:pPr>
      <w:ind w:left="488" w:leftChars="200" w:hanging="289" w:hangingChars="290"/>
    </w:pPr>
  </w:style>
  <w:style w:type="paragraph" w:customStyle="1" w:styleId="113">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114">
    <w:name w:val="标准文件_目次、标准名称标题"/>
    <w:basedOn w:val="113"/>
    <w:next w:val="80"/>
    <w:uiPriority w:val="0"/>
    <w:pPr>
      <w:spacing w:line="460" w:lineRule="exact"/>
      <w:ind w:left="0" w:firstLine="0"/>
    </w:pPr>
  </w:style>
  <w:style w:type="paragraph" w:customStyle="1" w:styleId="115">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11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117">
    <w:name w:val="标准文件_破折号列项（二级）"/>
    <w:basedOn w:val="116"/>
    <w:uiPriority w:val="0"/>
    <w:pPr>
      <w:numPr>
        <w:numId w:val="10"/>
      </w:numPr>
    </w:pPr>
  </w:style>
  <w:style w:type="paragraph" w:customStyle="1" w:styleId="118">
    <w:name w:val="标准文件_三级条标题"/>
    <w:basedOn w:val="89"/>
    <w:next w:val="80"/>
    <w:qFormat/>
    <w:uiPriority w:val="0"/>
    <w:pPr>
      <w:widowControl/>
      <w:numPr>
        <w:ilvl w:val="4"/>
      </w:numPr>
      <w:outlineLvl w:val="3"/>
    </w:pPr>
  </w:style>
  <w:style w:type="character" w:customStyle="1" w:styleId="119">
    <w:name w:val="不明显参考1"/>
    <w:qFormat/>
    <w:uiPriority w:val="31"/>
    <w:rPr>
      <w:smallCaps/>
      <w:color w:val="C0504D"/>
      <w:u w:val="single"/>
    </w:rPr>
  </w:style>
  <w:style w:type="paragraph" w:customStyle="1" w:styleId="120">
    <w:name w:val="标准文件_示例后续"/>
    <w:basedOn w:val="1"/>
    <w:qFormat/>
    <w:uiPriority w:val="0"/>
    <w:pPr>
      <w:adjustRightInd/>
      <w:spacing w:line="240" w:lineRule="auto"/>
      <w:ind w:firstLine="200" w:firstLineChars="200"/>
    </w:pPr>
    <w:rPr>
      <w:sz w:val="18"/>
      <w:szCs w:val="24"/>
    </w:rPr>
  </w:style>
  <w:style w:type="paragraph" w:customStyle="1" w:styleId="121">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122">
    <w:name w:val="标准文件_四级条标题"/>
    <w:next w:val="8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23">
    <w:name w:val="脚注文本 Char"/>
    <w:link w:val="30"/>
    <w:semiHidden/>
    <w:qFormat/>
    <w:uiPriority w:val="0"/>
    <w:rPr>
      <w:rFonts w:ascii="宋体"/>
      <w:kern w:val="2"/>
      <w:sz w:val="18"/>
      <w:szCs w:val="18"/>
    </w:rPr>
  </w:style>
  <w:style w:type="paragraph" w:customStyle="1" w:styleId="124">
    <w:name w:val="标准文件_条文脚注"/>
    <w:basedOn w:val="30"/>
    <w:qFormat/>
    <w:uiPriority w:val="0"/>
    <w:pPr>
      <w:adjustRightInd w:val="0"/>
      <w:spacing w:line="240" w:lineRule="auto"/>
      <w:ind w:left="0" w:leftChars="0" w:firstLine="200" w:firstLineChars="200"/>
      <w:jc w:val="both"/>
    </w:pPr>
    <w:rPr>
      <w:rFonts w:hAnsi="宋体"/>
    </w:rPr>
  </w:style>
  <w:style w:type="paragraph" w:customStyle="1" w:styleId="125">
    <w:name w:val="标准文件_图表脚注"/>
    <w:basedOn w:val="1"/>
    <w:next w:val="80"/>
    <w:uiPriority w:val="0"/>
    <w:pPr>
      <w:numPr>
        <w:ilvl w:val="0"/>
        <w:numId w:val="12"/>
      </w:numPr>
      <w:spacing w:line="240" w:lineRule="auto"/>
      <w:jc w:val="left"/>
    </w:pPr>
    <w:rPr>
      <w:rFonts w:ascii="宋体" w:hAnsi="宋体"/>
      <w:sz w:val="18"/>
    </w:rPr>
  </w:style>
  <w:style w:type="character" w:customStyle="1" w:styleId="126">
    <w:name w:val="标准文件_图表脚注内容"/>
    <w:qFormat/>
    <w:uiPriority w:val="0"/>
    <w:rPr>
      <w:rFonts w:ascii="宋体" w:hAnsi="宋体" w:eastAsia="宋体" w:cs="Times New Roman"/>
      <w:spacing w:val="0"/>
      <w:sz w:val="18"/>
      <w:vertAlign w:val="superscript"/>
    </w:rPr>
  </w:style>
  <w:style w:type="paragraph" w:customStyle="1" w:styleId="127">
    <w:name w:val="标准文件_五级条标题"/>
    <w:next w:val="80"/>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28">
    <w:name w:val="标准文件_章标题"/>
    <w:next w:val="8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29">
    <w:name w:val="标准文件_一级条标题"/>
    <w:basedOn w:val="128"/>
    <w:next w:val="80"/>
    <w:qFormat/>
    <w:uiPriority w:val="0"/>
    <w:pPr>
      <w:numPr>
        <w:ilvl w:val="2"/>
      </w:numPr>
      <w:spacing w:before="50" w:beforeLines="50" w:after="50" w:afterLines="50"/>
      <w:outlineLvl w:val="1"/>
    </w:pPr>
  </w:style>
  <w:style w:type="paragraph" w:customStyle="1" w:styleId="130">
    <w:name w:val="标准文件_一致程度"/>
    <w:basedOn w:val="1"/>
    <w:qFormat/>
    <w:uiPriority w:val="0"/>
    <w:pPr>
      <w:spacing w:line="440" w:lineRule="exact"/>
      <w:jc w:val="center"/>
    </w:pPr>
    <w:rPr>
      <w:sz w:val="28"/>
    </w:rPr>
  </w:style>
  <w:style w:type="paragraph" w:customStyle="1" w:styleId="13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32">
    <w:name w:val="标准文件_英文图表脚注"/>
    <w:basedOn w:val="79"/>
    <w:uiPriority w:val="0"/>
    <w:pPr>
      <w:widowControl/>
      <w:adjustRightInd/>
      <w:snapToGrid/>
      <w:spacing w:line="240" w:lineRule="auto"/>
      <w:ind w:left="79" w:hanging="79" w:hangingChars="80"/>
    </w:pPr>
    <w:rPr>
      <w:rFonts w:ascii="宋体" w:hAnsi="宋体"/>
    </w:rPr>
  </w:style>
  <w:style w:type="paragraph" w:customStyle="1" w:styleId="13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34">
    <w:name w:val="标准文件_英文注："/>
    <w:basedOn w:val="1"/>
    <w:next w:val="80"/>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3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36">
    <w:name w:val="标准文件_正文表标题"/>
    <w:next w:val="80"/>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37">
    <w:name w:val="标准文件_正文公式"/>
    <w:basedOn w:val="1"/>
    <w:next w:val="79"/>
    <w:qFormat/>
    <w:uiPriority w:val="0"/>
    <w:pPr>
      <w:tabs>
        <w:tab w:val="center" w:pos="4678"/>
        <w:tab w:val="right" w:leader="middleDot" w:pos="9356"/>
      </w:tabs>
      <w:spacing w:line="240" w:lineRule="auto"/>
    </w:pPr>
    <w:rPr>
      <w:rFonts w:ascii="宋体" w:hAnsi="宋体"/>
    </w:rPr>
  </w:style>
  <w:style w:type="paragraph" w:customStyle="1" w:styleId="138">
    <w:name w:val="标准文件_正文图标题"/>
    <w:next w:val="8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39">
    <w:name w:val="标准文件_正文英文表标题"/>
    <w:next w:val="80"/>
    <w:uiPriority w:val="0"/>
    <w:pPr>
      <w:numPr>
        <w:ilvl w:val="0"/>
        <w:numId w:val="18"/>
      </w:numPr>
      <w:jc w:val="center"/>
    </w:pPr>
    <w:rPr>
      <w:rFonts w:ascii="黑体" w:hAnsi="Times New Roman" w:eastAsia="黑体" w:cs="Times New Roman"/>
      <w:sz w:val="21"/>
      <w:lang w:val="en-US" w:eastAsia="zh-CN" w:bidi="ar-SA"/>
    </w:rPr>
  </w:style>
  <w:style w:type="paragraph" w:customStyle="1" w:styleId="140">
    <w:name w:val="标准文件_正文英文图标题"/>
    <w:next w:val="8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41">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42">
    <w:name w:val="二级无标题条"/>
    <w:basedOn w:val="1"/>
    <w:uiPriority w:val="0"/>
    <w:pPr>
      <w:numPr>
        <w:ilvl w:val="3"/>
        <w:numId w:val="20"/>
      </w:numPr>
      <w:adjustRightInd/>
      <w:spacing w:line="240" w:lineRule="auto"/>
    </w:pPr>
    <w:rPr>
      <w:rFonts w:ascii="宋体" w:hAnsi="宋体"/>
      <w:szCs w:val="24"/>
    </w:rPr>
  </w:style>
  <w:style w:type="paragraph" w:customStyle="1" w:styleId="143">
    <w:name w:val="发布部门"/>
    <w:next w:val="80"/>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4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4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4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4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48">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49">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5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51">
    <w:name w:val="封面正文"/>
    <w:qFormat/>
    <w:uiPriority w:val="0"/>
    <w:pPr>
      <w:jc w:val="both"/>
    </w:pPr>
    <w:rPr>
      <w:rFonts w:ascii="Times New Roman" w:hAnsi="Times New Roman" w:eastAsia="宋体" w:cs="Times New Roman"/>
      <w:lang w:val="en-US" w:eastAsia="zh-CN" w:bidi="ar-SA"/>
    </w:rPr>
  </w:style>
  <w:style w:type="paragraph" w:customStyle="1" w:styleId="152">
    <w:name w:val="附录二级无标题条"/>
    <w:basedOn w:val="1"/>
    <w:next w:val="80"/>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53">
    <w:name w:val="附录三级无标题条"/>
    <w:basedOn w:val="152"/>
    <w:next w:val="80"/>
    <w:uiPriority w:val="0"/>
    <w:pPr>
      <w:outlineLvl w:val="4"/>
    </w:pPr>
  </w:style>
  <w:style w:type="paragraph" w:customStyle="1" w:styleId="154">
    <w:name w:val="附录四级无标题条"/>
    <w:basedOn w:val="153"/>
    <w:next w:val="80"/>
    <w:qFormat/>
    <w:uiPriority w:val="0"/>
    <w:pPr>
      <w:outlineLvl w:val="5"/>
    </w:pPr>
  </w:style>
  <w:style w:type="paragraph" w:customStyle="1" w:styleId="155">
    <w:name w:val="附录图"/>
    <w:next w:val="8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5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57">
    <w:name w:val="附录五级无标题条"/>
    <w:basedOn w:val="154"/>
    <w:next w:val="80"/>
    <w:qFormat/>
    <w:uiPriority w:val="0"/>
    <w:pPr>
      <w:outlineLvl w:val="6"/>
    </w:pPr>
  </w:style>
  <w:style w:type="paragraph" w:customStyle="1" w:styleId="158">
    <w:name w:val="附录性质"/>
    <w:basedOn w:val="1"/>
    <w:qFormat/>
    <w:uiPriority w:val="0"/>
    <w:pPr>
      <w:widowControl/>
      <w:adjustRightInd/>
      <w:jc w:val="center"/>
    </w:pPr>
    <w:rPr>
      <w:rFonts w:ascii="黑体" w:eastAsia="黑体"/>
    </w:rPr>
  </w:style>
  <w:style w:type="paragraph" w:customStyle="1" w:styleId="159">
    <w:name w:val="附录一级无标题条"/>
    <w:basedOn w:val="111"/>
    <w:next w:val="80"/>
    <w:uiPriority w:val="0"/>
    <w:pPr>
      <w:autoSpaceDN w:val="0"/>
      <w:outlineLvl w:val="2"/>
    </w:pPr>
    <w:rPr>
      <w:rFonts w:ascii="宋体" w:hAnsi="宋体" w:eastAsia="宋体"/>
    </w:rPr>
  </w:style>
  <w:style w:type="character" w:customStyle="1" w:styleId="160">
    <w:name w:val="个人答复风格"/>
    <w:qFormat/>
    <w:uiPriority w:val="0"/>
    <w:rPr>
      <w:rFonts w:ascii="Arial" w:hAnsi="Arial" w:eastAsia="宋体" w:cs="Arial"/>
      <w:color w:val="auto"/>
      <w:spacing w:val="0"/>
      <w:sz w:val="20"/>
    </w:rPr>
  </w:style>
  <w:style w:type="character" w:customStyle="1" w:styleId="161">
    <w:name w:val="个人撰写风格"/>
    <w:uiPriority w:val="0"/>
    <w:rPr>
      <w:rFonts w:ascii="Arial" w:hAnsi="Arial" w:eastAsia="宋体" w:cs="Arial"/>
      <w:color w:val="auto"/>
      <w:spacing w:val="0"/>
      <w:sz w:val="20"/>
    </w:rPr>
  </w:style>
  <w:style w:type="paragraph" w:customStyle="1" w:styleId="162">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6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64">
    <w:name w:val="列项·"/>
    <w:basedOn w:val="80"/>
    <w:qFormat/>
    <w:uiPriority w:val="0"/>
    <w:pPr>
      <w:tabs>
        <w:tab w:val="left" w:pos="840"/>
      </w:tabs>
    </w:pPr>
  </w:style>
  <w:style w:type="paragraph" w:customStyle="1" w:styleId="165">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66">
    <w:name w:val="目录 21"/>
    <w:basedOn w:val="1"/>
    <w:next w:val="1"/>
    <w:autoRedefine/>
    <w:semiHidden/>
    <w:qFormat/>
    <w:uiPriority w:val="0"/>
    <w:pPr>
      <w:adjustRightInd/>
      <w:spacing w:line="240" w:lineRule="auto"/>
      <w:jc w:val="left"/>
    </w:pPr>
    <w:rPr>
      <w:bCs/>
      <w:iCs/>
    </w:rPr>
  </w:style>
  <w:style w:type="paragraph" w:customStyle="1" w:styleId="167">
    <w:name w:val="目录 31"/>
    <w:basedOn w:val="1"/>
    <w:next w:val="1"/>
    <w:autoRedefine/>
    <w:semiHidden/>
    <w:uiPriority w:val="0"/>
    <w:pPr>
      <w:spacing w:line="240" w:lineRule="auto"/>
    </w:pPr>
    <w:rPr>
      <w:rFonts w:ascii="宋体" w:hAnsi="宋体"/>
      <w:iCs/>
    </w:rPr>
  </w:style>
  <w:style w:type="paragraph" w:customStyle="1" w:styleId="168">
    <w:name w:val="目录 41"/>
    <w:basedOn w:val="1"/>
    <w:next w:val="1"/>
    <w:autoRedefine/>
    <w:semiHidden/>
    <w:qFormat/>
    <w:uiPriority w:val="0"/>
    <w:pPr>
      <w:adjustRightInd/>
      <w:spacing w:line="240" w:lineRule="auto"/>
      <w:jc w:val="left"/>
    </w:pPr>
  </w:style>
  <w:style w:type="paragraph" w:customStyle="1" w:styleId="169">
    <w:name w:val="目录 51"/>
    <w:basedOn w:val="1"/>
    <w:next w:val="1"/>
    <w:autoRedefine/>
    <w:semiHidden/>
    <w:qFormat/>
    <w:uiPriority w:val="0"/>
    <w:pPr>
      <w:spacing w:line="240" w:lineRule="auto"/>
    </w:pPr>
    <w:rPr>
      <w:rFonts w:ascii="宋体" w:hAnsi="宋体"/>
    </w:rPr>
  </w:style>
  <w:style w:type="paragraph" w:customStyle="1" w:styleId="170">
    <w:name w:val="目录 61"/>
    <w:basedOn w:val="1"/>
    <w:next w:val="1"/>
    <w:autoRedefine/>
    <w:semiHidden/>
    <w:qFormat/>
    <w:uiPriority w:val="0"/>
    <w:pPr>
      <w:adjustRightInd/>
      <w:spacing w:line="240" w:lineRule="auto"/>
      <w:jc w:val="left"/>
    </w:pPr>
  </w:style>
  <w:style w:type="paragraph" w:customStyle="1" w:styleId="171">
    <w:name w:val="目录 71"/>
    <w:basedOn w:val="170"/>
    <w:autoRedefine/>
    <w:semiHidden/>
    <w:uiPriority w:val="0"/>
    <w:pPr>
      <w:ind w:left="1260"/>
    </w:pPr>
  </w:style>
  <w:style w:type="paragraph" w:customStyle="1" w:styleId="172">
    <w:name w:val="目录 81"/>
    <w:basedOn w:val="171"/>
    <w:autoRedefine/>
    <w:semiHidden/>
    <w:qFormat/>
    <w:uiPriority w:val="0"/>
    <w:pPr>
      <w:ind w:left="1470"/>
    </w:pPr>
  </w:style>
  <w:style w:type="paragraph" w:customStyle="1" w:styleId="173">
    <w:name w:val="目录 91"/>
    <w:basedOn w:val="172"/>
    <w:autoRedefine/>
    <w:semiHidden/>
    <w:qFormat/>
    <w:uiPriority w:val="0"/>
    <w:pPr>
      <w:ind w:left="1680"/>
    </w:pPr>
  </w:style>
  <w:style w:type="paragraph" w:customStyle="1" w:styleId="17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75">
    <w:name w:val="其他发布部门"/>
    <w:basedOn w:val="143"/>
    <w:qFormat/>
    <w:uiPriority w:val="0"/>
    <w:pPr>
      <w:framePr w:wrap="around"/>
      <w:spacing w:line="0" w:lineRule="atLeast"/>
    </w:pPr>
    <w:rPr>
      <w:rFonts w:ascii="黑体" w:eastAsia="黑体"/>
      <w:b w:val="0"/>
    </w:rPr>
  </w:style>
  <w:style w:type="paragraph" w:customStyle="1" w:styleId="17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77">
    <w:name w:val="三级无标题条"/>
    <w:basedOn w:val="1"/>
    <w:uiPriority w:val="0"/>
    <w:pPr>
      <w:numPr>
        <w:ilvl w:val="4"/>
        <w:numId w:val="20"/>
      </w:numPr>
      <w:adjustRightInd/>
      <w:spacing w:line="240" w:lineRule="auto"/>
    </w:pPr>
    <w:rPr>
      <w:rFonts w:ascii="宋体" w:hAnsi="宋体"/>
      <w:szCs w:val="24"/>
    </w:rPr>
  </w:style>
  <w:style w:type="paragraph" w:customStyle="1" w:styleId="178">
    <w:name w:val="实施日期"/>
    <w:basedOn w:val="144"/>
    <w:qFormat/>
    <w:uiPriority w:val="0"/>
    <w:pPr>
      <w:framePr w:hSpace="0" w:wrap="around" w:xAlign="right"/>
      <w:jc w:val="right"/>
    </w:pPr>
  </w:style>
  <w:style w:type="paragraph" w:customStyle="1" w:styleId="17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8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81">
    <w:name w:val="无标题条"/>
    <w:next w:val="80"/>
    <w:qFormat/>
    <w:uiPriority w:val="0"/>
    <w:pPr>
      <w:jc w:val="both"/>
    </w:pPr>
    <w:rPr>
      <w:rFonts w:ascii="宋体" w:hAnsi="宋体" w:eastAsia="宋体" w:cs="Times New Roman"/>
      <w:sz w:val="21"/>
      <w:lang w:val="en-US" w:eastAsia="zh-CN" w:bidi="ar-SA"/>
    </w:rPr>
  </w:style>
  <w:style w:type="paragraph" w:customStyle="1" w:styleId="182">
    <w:name w:val="五级无标题条"/>
    <w:basedOn w:val="1"/>
    <w:uiPriority w:val="0"/>
    <w:pPr>
      <w:numPr>
        <w:ilvl w:val="6"/>
        <w:numId w:val="20"/>
      </w:numPr>
      <w:adjustRightInd/>
    </w:pPr>
    <w:rPr>
      <w:szCs w:val="24"/>
    </w:rPr>
  </w:style>
  <w:style w:type="paragraph" w:customStyle="1" w:styleId="183">
    <w:name w:val="一级无标题条"/>
    <w:basedOn w:val="1"/>
    <w:link w:val="299"/>
    <w:uiPriority w:val="0"/>
    <w:pPr>
      <w:numPr>
        <w:ilvl w:val="2"/>
        <w:numId w:val="20"/>
      </w:numPr>
      <w:adjustRightInd/>
      <w:spacing w:before="10" w:after="10" w:line="240" w:lineRule="auto"/>
    </w:pPr>
    <w:rPr>
      <w:rFonts w:ascii="宋体" w:hAnsi="宋体"/>
      <w:szCs w:val="24"/>
    </w:rPr>
  </w:style>
  <w:style w:type="paragraph" w:customStyle="1" w:styleId="184">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85">
    <w:name w:val="注×:后续"/>
    <w:basedOn w:val="184"/>
    <w:uiPriority w:val="0"/>
    <w:pPr>
      <w:ind w:left="1406" w:leftChars="0" w:hanging="499" w:firstLineChars="0"/>
    </w:pPr>
  </w:style>
  <w:style w:type="paragraph" w:customStyle="1" w:styleId="186">
    <w:name w:val="标准文件_一级无标题"/>
    <w:basedOn w:val="129"/>
    <w:qFormat/>
    <w:uiPriority w:val="0"/>
    <w:pPr>
      <w:spacing w:before="0" w:beforeLines="0" w:after="0" w:afterLines="0"/>
      <w:outlineLvl w:val="9"/>
    </w:pPr>
    <w:rPr>
      <w:rFonts w:ascii="宋体" w:eastAsia="宋体"/>
    </w:rPr>
  </w:style>
  <w:style w:type="paragraph" w:customStyle="1" w:styleId="187">
    <w:name w:val="标准文件_五级无标题"/>
    <w:basedOn w:val="127"/>
    <w:qFormat/>
    <w:uiPriority w:val="0"/>
    <w:pPr>
      <w:spacing w:before="0" w:beforeLines="0" w:after="0" w:afterLines="0"/>
      <w:outlineLvl w:val="9"/>
    </w:pPr>
    <w:rPr>
      <w:rFonts w:ascii="宋体" w:eastAsia="宋体"/>
    </w:rPr>
  </w:style>
  <w:style w:type="paragraph" w:customStyle="1" w:styleId="188">
    <w:name w:val="标准文件_三级无标题"/>
    <w:basedOn w:val="118"/>
    <w:qFormat/>
    <w:uiPriority w:val="0"/>
    <w:pPr>
      <w:spacing w:before="0" w:beforeLines="0" w:after="0" w:afterLines="0"/>
      <w:outlineLvl w:val="9"/>
    </w:pPr>
    <w:rPr>
      <w:rFonts w:ascii="宋体" w:eastAsia="宋体"/>
    </w:rPr>
  </w:style>
  <w:style w:type="paragraph" w:customStyle="1" w:styleId="189">
    <w:name w:val="标准文件_二级无标题"/>
    <w:basedOn w:val="89"/>
    <w:qFormat/>
    <w:uiPriority w:val="0"/>
    <w:pPr>
      <w:spacing w:before="0" w:beforeLines="0" w:after="0" w:afterLines="0"/>
      <w:outlineLvl w:val="9"/>
    </w:pPr>
    <w:rPr>
      <w:rFonts w:ascii="宋体" w:eastAsia="宋体"/>
    </w:rPr>
  </w:style>
  <w:style w:type="paragraph" w:customStyle="1" w:styleId="190">
    <w:name w:val="标准_四级无标题"/>
    <w:basedOn w:val="122"/>
    <w:next w:val="80"/>
    <w:qFormat/>
    <w:uiPriority w:val="0"/>
    <w:rPr>
      <w:rFonts w:eastAsia="宋体"/>
    </w:rPr>
  </w:style>
  <w:style w:type="paragraph" w:customStyle="1" w:styleId="191">
    <w:name w:val="标准文件_四级无标题"/>
    <w:basedOn w:val="122"/>
    <w:qFormat/>
    <w:uiPriority w:val="0"/>
    <w:pPr>
      <w:spacing w:before="0" w:beforeLines="0" w:after="0" w:afterLines="0"/>
      <w:outlineLvl w:val="9"/>
    </w:pPr>
    <w:rPr>
      <w:rFonts w:ascii="宋体" w:hAnsi="黑体" w:eastAsia="宋体"/>
      <w:szCs w:val="52"/>
    </w:rPr>
  </w:style>
  <w:style w:type="paragraph" w:customStyle="1" w:styleId="192">
    <w:name w:val="标准文件_大写罗马数字编号列项"/>
    <w:basedOn w:val="80"/>
    <w:qFormat/>
    <w:uiPriority w:val="0"/>
    <w:pPr>
      <w:numPr>
        <w:ilvl w:val="0"/>
        <w:numId w:val="23"/>
      </w:numPr>
      <w:ind w:firstLine="0" w:firstLineChars="0"/>
    </w:pPr>
    <w:rPr>
      <w:rFonts w:ascii="Times New Roman" w:cs="Arial"/>
      <w:szCs w:val="28"/>
    </w:rPr>
  </w:style>
  <w:style w:type="paragraph" w:customStyle="1" w:styleId="193">
    <w:name w:val="标准文件_小写罗马数字编号列项"/>
    <w:basedOn w:val="80"/>
    <w:qFormat/>
    <w:uiPriority w:val="0"/>
    <w:pPr>
      <w:numPr>
        <w:ilvl w:val="0"/>
        <w:numId w:val="24"/>
      </w:numPr>
      <w:ind w:firstLine="0" w:firstLineChars="0"/>
    </w:pPr>
    <w:rPr>
      <w:rFonts w:cs="Arial"/>
      <w:szCs w:val="28"/>
    </w:rPr>
  </w:style>
  <w:style w:type="paragraph" w:customStyle="1" w:styleId="194">
    <w:name w:val="标准文件_附录标题"/>
    <w:basedOn w:val="100"/>
    <w:qFormat/>
    <w:uiPriority w:val="0"/>
    <w:pPr>
      <w:numPr>
        <w:numId w:val="0"/>
      </w:numPr>
      <w:spacing w:after="280"/>
      <w:outlineLvl w:val="9"/>
    </w:pPr>
  </w:style>
  <w:style w:type="paragraph" w:customStyle="1" w:styleId="195">
    <w:name w:val="标准文件_二级项"/>
    <w:uiPriority w:val="0"/>
    <w:rPr>
      <w:rFonts w:ascii="宋体" w:hAnsi="Times New Roman" w:eastAsia="宋体" w:cs="Times New Roman"/>
      <w:sz w:val="21"/>
      <w:lang w:val="en-US" w:eastAsia="zh-CN" w:bidi="ar-SA"/>
    </w:rPr>
  </w:style>
  <w:style w:type="paragraph" w:customStyle="1" w:styleId="196">
    <w:name w:val="标准文件_三级项"/>
    <w:basedOn w:val="1"/>
    <w:qFormat/>
    <w:uiPriority w:val="0"/>
    <w:pPr>
      <w:numPr>
        <w:ilvl w:val="2"/>
        <w:numId w:val="21"/>
      </w:numPr>
      <w:spacing w:line="536870612" w:lineRule="auto"/>
    </w:pPr>
    <w:rPr>
      <w:rFonts w:ascii="Times New Roman" w:hAnsi="Times New Roman"/>
    </w:rPr>
  </w:style>
  <w:style w:type="paragraph" w:customStyle="1" w:styleId="197">
    <w:name w:val="图表脚注说明"/>
    <w:basedOn w:val="1"/>
    <w:next w:val="80"/>
    <w:qFormat/>
    <w:uiPriority w:val="0"/>
    <w:pPr>
      <w:numPr>
        <w:ilvl w:val="0"/>
        <w:numId w:val="25"/>
      </w:numPr>
      <w:adjustRightInd/>
      <w:spacing w:line="240" w:lineRule="auto"/>
    </w:pPr>
    <w:rPr>
      <w:rFonts w:ascii="宋体" w:hAnsi="Times New Roman"/>
      <w:sz w:val="18"/>
      <w:szCs w:val="18"/>
    </w:rPr>
  </w:style>
  <w:style w:type="paragraph" w:customStyle="1" w:styleId="19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99">
    <w:name w:val="标准文件_索引字母"/>
    <w:next w:val="80"/>
    <w:qFormat/>
    <w:uiPriority w:val="0"/>
    <w:pPr>
      <w:jc w:val="center"/>
    </w:pPr>
    <w:rPr>
      <w:rFonts w:ascii="宋体" w:hAnsi="宋体" w:eastAsia="Times New Roman" w:cs="Times New Roman"/>
      <w:b/>
      <w:kern w:val="2"/>
      <w:sz w:val="21"/>
      <w:lang w:val="en-US" w:eastAsia="zh-CN" w:bidi="ar-SA"/>
    </w:rPr>
  </w:style>
  <w:style w:type="paragraph" w:customStyle="1" w:styleId="200">
    <w:name w:val="标准文件_附录前"/>
    <w:next w:val="8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20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202">
    <w:name w:val="标准文件_表格"/>
    <w:basedOn w:val="80"/>
    <w:qFormat/>
    <w:uiPriority w:val="0"/>
    <w:pPr>
      <w:ind w:firstLine="0" w:firstLineChars="0"/>
      <w:jc w:val="center"/>
    </w:pPr>
    <w:rPr>
      <w:sz w:val="18"/>
    </w:rPr>
  </w:style>
  <w:style w:type="paragraph" w:customStyle="1" w:styleId="203">
    <w:name w:val="标准文件_注："/>
    <w:next w:val="8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20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205">
    <w:name w:val="标准文件_示例："/>
    <w:next w:val="206"/>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206">
    <w:name w:val="标准文件_示例内容"/>
    <w:basedOn w:val="80"/>
    <w:qFormat/>
    <w:uiPriority w:val="0"/>
    <w:pPr>
      <w:ind w:firstLine="420"/>
    </w:pPr>
    <w:rPr>
      <w:sz w:val="18"/>
    </w:rPr>
  </w:style>
  <w:style w:type="paragraph" w:customStyle="1" w:styleId="207">
    <w:name w:val="标准文件_示例×："/>
    <w:basedOn w:val="1"/>
    <w:next w:val="20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208">
    <w:name w:val="标准文件_段 Char"/>
    <w:link w:val="80"/>
    <w:uiPriority w:val="0"/>
    <w:rPr>
      <w:rFonts w:ascii="宋体" w:hAnsi="Times New Roman"/>
      <w:sz w:val="21"/>
    </w:rPr>
  </w:style>
  <w:style w:type="paragraph" w:customStyle="1" w:styleId="209">
    <w:name w:val="标准文件_表格续"/>
    <w:basedOn w:val="80"/>
    <w:next w:val="80"/>
    <w:qFormat/>
    <w:uiPriority w:val="0"/>
    <w:pPr>
      <w:jc w:val="center"/>
    </w:pPr>
    <w:rPr>
      <w:rFonts w:ascii="黑体" w:hAnsi="黑体" w:eastAsia="黑体"/>
    </w:rPr>
  </w:style>
  <w:style w:type="character" w:styleId="210">
    <w:name w:val="Placeholder Text"/>
    <w:basedOn w:val="42"/>
    <w:qFormat/>
    <w:uiPriority w:val="0"/>
    <w:rPr>
      <w:color w:val="808080"/>
    </w:rPr>
  </w:style>
  <w:style w:type="paragraph" w:customStyle="1" w:styleId="211">
    <w:name w:val="标准文件_二级项2"/>
    <w:basedOn w:val="80"/>
    <w:qFormat/>
    <w:uiPriority w:val="0"/>
    <w:pPr>
      <w:numPr>
        <w:ilvl w:val="1"/>
        <w:numId w:val="21"/>
      </w:numPr>
      <w:ind w:firstLine="0" w:firstLineChars="0"/>
    </w:pPr>
  </w:style>
  <w:style w:type="paragraph" w:customStyle="1" w:styleId="212">
    <w:name w:val="标准文件_三级项2"/>
    <w:basedOn w:val="80"/>
    <w:qFormat/>
    <w:uiPriority w:val="0"/>
    <w:pPr>
      <w:numPr>
        <w:ilvl w:val="0"/>
        <w:numId w:val="30"/>
      </w:numPr>
      <w:spacing w:line="300" w:lineRule="exact"/>
      <w:ind w:firstLineChars="0"/>
    </w:pPr>
    <w:rPr>
      <w:rFonts w:ascii="Times New Roman"/>
    </w:rPr>
  </w:style>
  <w:style w:type="paragraph" w:customStyle="1" w:styleId="213">
    <w:name w:val="标准文件_一级项2"/>
    <w:basedOn w:val="80"/>
    <w:qFormat/>
    <w:uiPriority w:val="0"/>
    <w:pPr>
      <w:numPr>
        <w:ilvl w:val="0"/>
        <w:numId w:val="31"/>
      </w:numPr>
      <w:spacing w:line="300" w:lineRule="exact"/>
      <w:ind w:firstLineChars="0"/>
    </w:pPr>
    <w:rPr>
      <w:rFonts w:ascii="Times New Roman"/>
    </w:rPr>
  </w:style>
  <w:style w:type="paragraph" w:customStyle="1" w:styleId="214">
    <w:name w:val="标准文件_提示"/>
    <w:basedOn w:val="80"/>
    <w:next w:val="80"/>
    <w:qFormat/>
    <w:uiPriority w:val="0"/>
    <w:pPr>
      <w:ind w:firstLine="420"/>
    </w:pPr>
    <w:rPr>
      <w:rFonts w:ascii="黑体" w:eastAsia="黑体"/>
    </w:rPr>
  </w:style>
  <w:style w:type="character" w:customStyle="1" w:styleId="215">
    <w:name w:val="标准文件_来源"/>
    <w:basedOn w:val="42"/>
    <w:qFormat/>
    <w:uiPriority w:val="1"/>
    <w:rPr>
      <w:rFonts w:eastAsia="宋体"/>
      <w:sz w:val="21"/>
    </w:rPr>
  </w:style>
  <w:style w:type="paragraph" w:customStyle="1" w:styleId="21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217">
    <w:name w:val="其他发布日期"/>
    <w:basedOn w:val="144"/>
    <w:qFormat/>
    <w:uiPriority w:val="0"/>
    <w:pPr>
      <w:framePr w:w="3997" w:h="471" w:hRule="exact" w:hSpace="0" w:vSpace="181" w:wrap="around" w:vAnchor="page" w:hAnchor="page" w:x="1419" w:y="14097"/>
    </w:pPr>
  </w:style>
  <w:style w:type="paragraph" w:customStyle="1" w:styleId="218">
    <w:name w:val="其他实施日期"/>
    <w:basedOn w:val="178"/>
    <w:qFormat/>
    <w:uiPriority w:val="0"/>
    <w:pPr>
      <w:framePr w:w="3997" w:h="471" w:hRule="exact" w:vSpace="181" w:wrap="around" w:vAnchor="page" w:hAnchor="page" w:x="7089" w:y="14097"/>
    </w:pPr>
  </w:style>
  <w:style w:type="paragraph" w:customStyle="1" w:styleId="219">
    <w:name w:val="标准文件_文件编号"/>
    <w:basedOn w:val="8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20">
    <w:name w:val="标准文件_替换文件编号"/>
    <w:basedOn w:val="219"/>
    <w:qFormat/>
    <w:uiPriority w:val="0"/>
    <w:pPr>
      <w:framePr/>
      <w:spacing w:before="57"/>
    </w:pPr>
    <w:rPr>
      <w:sz w:val="21"/>
    </w:rPr>
  </w:style>
  <w:style w:type="paragraph" w:customStyle="1" w:styleId="221">
    <w:name w:val="标准文件_文件名称"/>
    <w:basedOn w:val="80"/>
    <w:next w:val="8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22">
    <w:name w:val="标准文件_附录图标号"/>
    <w:basedOn w:val="80"/>
    <w:next w:val="8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23">
    <w:name w:val="标准文件_附录表标号"/>
    <w:basedOn w:val="80"/>
    <w:next w:val="80"/>
    <w:qFormat/>
    <w:uiPriority w:val="0"/>
    <w:pPr>
      <w:numPr>
        <w:ilvl w:val="0"/>
        <w:numId w:val="5"/>
      </w:numPr>
      <w:spacing w:line="14" w:lineRule="exact"/>
      <w:ind w:firstLine="0" w:firstLineChars="0"/>
      <w:jc w:val="center"/>
    </w:pPr>
    <w:rPr>
      <w:rFonts w:eastAsia="黑体"/>
      <w:vanish/>
      <w:sz w:val="2"/>
    </w:rPr>
  </w:style>
  <w:style w:type="paragraph" w:customStyle="1" w:styleId="224">
    <w:name w:val="标准文件_引言一级条标题"/>
    <w:basedOn w:val="80"/>
    <w:next w:val="80"/>
    <w:qFormat/>
    <w:uiPriority w:val="0"/>
    <w:pPr>
      <w:numPr>
        <w:ilvl w:val="1"/>
        <w:numId w:val="8"/>
      </w:numPr>
      <w:spacing w:before="50" w:beforeLines="50" w:after="50" w:afterLines="50"/>
      <w:ind w:firstLineChars="0"/>
    </w:pPr>
    <w:rPr>
      <w:rFonts w:ascii="黑体" w:eastAsia="黑体"/>
    </w:rPr>
  </w:style>
  <w:style w:type="paragraph" w:customStyle="1" w:styleId="225">
    <w:name w:val="标准文件_引言二级条标题"/>
    <w:basedOn w:val="80"/>
    <w:next w:val="80"/>
    <w:qFormat/>
    <w:uiPriority w:val="0"/>
    <w:pPr>
      <w:numPr>
        <w:ilvl w:val="2"/>
        <w:numId w:val="8"/>
      </w:numPr>
      <w:spacing w:before="50" w:beforeLines="50" w:after="50" w:afterLines="50"/>
      <w:ind w:firstLineChars="0"/>
    </w:pPr>
    <w:rPr>
      <w:rFonts w:ascii="黑体" w:eastAsia="黑体"/>
    </w:rPr>
  </w:style>
  <w:style w:type="paragraph" w:customStyle="1" w:styleId="226">
    <w:name w:val="标准文件_引言三级条标题"/>
    <w:basedOn w:val="80"/>
    <w:next w:val="80"/>
    <w:qFormat/>
    <w:uiPriority w:val="0"/>
    <w:pPr>
      <w:numPr>
        <w:ilvl w:val="3"/>
        <w:numId w:val="8"/>
      </w:numPr>
      <w:spacing w:before="50" w:beforeLines="50" w:after="50" w:afterLines="50"/>
      <w:ind w:firstLineChars="0"/>
    </w:pPr>
    <w:rPr>
      <w:rFonts w:ascii="黑体" w:eastAsia="黑体"/>
    </w:rPr>
  </w:style>
  <w:style w:type="paragraph" w:customStyle="1" w:styleId="227">
    <w:name w:val="标准文件_引言四级条标题"/>
    <w:basedOn w:val="80"/>
    <w:next w:val="80"/>
    <w:qFormat/>
    <w:uiPriority w:val="0"/>
    <w:pPr>
      <w:numPr>
        <w:ilvl w:val="4"/>
        <w:numId w:val="8"/>
      </w:numPr>
      <w:spacing w:before="50" w:beforeLines="50" w:after="50" w:afterLines="50"/>
      <w:ind w:firstLineChars="0"/>
    </w:pPr>
    <w:rPr>
      <w:rFonts w:ascii="黑体" w:eastAsia="黑体"/>
    </w:rPr>
  </w:style>
  <w:style w:type="paragraph" w:customStyle="1" w:styleId="228">
    <w:name w:val="标准文件_引言五级条标题"/>
    <w:basedOn w:val="80"/>
    <w:next w:val="80"/>
    <w:qFormat/>
    <w:uiPriority w:val="0"/>
    <w:pPr>
      <w:numPr>
        <w:ilvl w:val="5"/>
        <w:numId w:val="8"/>
      </w:numPr>
      <w:spacing w:before="50" w:beforeLines="50" w:after="50" w:afterLines="50"/>
      <w:ind w:firstLineChars="0"/>
    </w:pPr>
    <w:rPr>
      <w:rFonts w:ascii="黑体" w:eastAsia="黑体"/>
    </w:rPr>
  </w:style>
  <w:style w:type="paragraph" w:customStyle="1" w:styleId="229">
    <w:name w:val="标准文件_注后"/>
    <w:basedOn w:val="80"/>
    <w:qFormat/>
    <w:uiPriority w:val="0"/>
    <w:pPr>
      <w:ind w:left="811" w:firstLine="0" w:firstLineChars="0"/>
    </w:pPr>
    <w:rPr>
      <w:sz w:val="18"/>
    </w:rPr>
  </w:style>
  <w:style w:type="paragraph" w:customStyle="1" w:styleId="230">
    <w:name w:val="标准文件_注X后"/>
    <w:basedOn w:val="80"/>
    <w:qFormat/>
    <w:uiPriority w:val="0"/>
    <w:pPr>
      <w:ind w:left="811" w:firstLine="0" w:firstLineChars="0"/>
    </w:pPr>
    <w:rPr>
      <w:sz w:val="18"/>
    </w:rPr>
  </w:style>
  <w:style w:type="paragraph" w:customStyle="1" w:styleId="231">
    <w:name w:val="标准文件_示例后"/>
    <w:basedOn w:val="80"/>
    <w:qFormat/>
    <w:uiPriority w:val="0"/>
    <w:pPr>
      <w:ind w:left="964" w:firstLine="0" w:firstLineChars="0"/>
    </w:pPr>
    <w:rPr>
      <w:sz w:val="18"/>
    </w:rPr>
  </w:style>
  <w:style w:type="paragraph" w:customStyle="1" w:styleId="232">
    <w:name w:val="标准文件_示例X后"/>
    <w:basedOn w:val="80"/>
    <w:link w:val="233"/>
    <w:qFormat/>
    <w:uiPriority w:val="0"/>
    <w:pPr>
      <w:ind w:left="1049" w:firstLine="0" w:firstLineChars="0"/>
    </w:pPr>
    <w:rPr>
      <w:sz w:val="18"/>
    </w:rPr>
  </w:style>
  <w:style w:type="character" w:customStyle="1" w:styleId="233">
    <w:name w:val="标准文件_示例X后 字符"/>
    <w:basedOn w:val="208"/>
    <w:link w:val="232"/>
    <w:uiPriority w:val="0"/>
    <w:rPr>
      <w:rFonts w:ascii="宋体" w:hAnsi="Times New Roman"/>
      <w:sz w:val="18"/>
    </w:rPr>
  </w:style>
  <w:style w:type="paragraph" w:customStyle="1" w:styleId="234">
    <w:name w:val="标准文件_索引项"/>
    <w:basedOn w:val="80"/>
    <w:next w:val="80"/>
    <w:qFormat/>
    <w:uiPriority w:val="0"/>
    <w:pPr>
      <w:tabs>
        <w:tab w:val="right" w:leader="dot" w:pos="9356"/>
      </w:tabs>
      <w:ind w:left="210" w:hanging="210" w:firstLineChars="0"/>
      <w:jc w:val="left"/>
    </w:pPr>
  </w:style>
  <w:style w:type="paragraph" w:customStyle="1" w:styleId="235">
    <w:name w:val="标准文件_附录一级无标题"/>
    <w:basedOn w:val="102"/>
    <w:qFormat/>
    <w:uiPriority w:val="0"/>
    <w:pPr>
      <w:spacing w:before="0" w:beforeLines="0" w:after="0" w:afterLines="0" w:line="276" w:lineRule="auto"/>
      <w:outlineLvl w:val="9"/>
    </w:pPr>
    <w:rPr>
      <w:rFonts w:ascii="宋体" w:eastAsia="宋体"/>
    </w:rPr>
  </w:style>
  <w:style w:type="paragraph" w:customStyle="1" w:styleId="236">
    <w:name w:val="标准文件_附录二级无标题"/>
    <w:basedOn w:val="103"/>
    <w:qFormat/>
    <w:uiPriority w:val="0"/>
    <w:pPr>
      <w:spacing w:before="0" w:beforeLines="0" w:after="0" w:afterLines="0" w:line="276" w:lineRule="auto"/>
      <w:outlineLvl w:val="9"/>
    </w:pPr>
    <w:rPr>
      <w:rFonts w:ascii="宋体" w:eastAsia="宋体"/>
    </w:rPr>
  </w:style>
  <w:style w:type="paragraph" w:customStyle="1" w:styleId="237">
    <w:name w:val="标准文件_附录三级无标题"/>
    <w:basedOn w:val="105"/>
    <w:qFormat/>
    <w:uiPriority w:val="0"/>
    <w:pPr>
      <w:spacing w:before="0" w:beforeLines="0" w:after="0" w:afterLines="0" w:line="276" w:lineRule="auto"/>
      <w:outlineLvl w:val="9"/>
    </w:pPr>
    <w:rPr>
      <w:rFonts w:ascii="宋体" w:eastAsia="宋体"/>
    </w:rPr>
  </w:style>
  <w:style w:type="paragraph" w:customStyle="1" w:styleId="238">
    <w:name w:val="标准文件_附录四级无标题"/>
    <w:basedOn w:val="106"/>
    <w:qFormat/>
    <w:uiPriority w:val="0"/>
    <w:pPr>
      <w:spacing w:before="0" w:beforeLines="0" w:after="0" w:afterLines="0" w:line="276" w:lineRule="auto"/>
      <w:outlineLvl w:val="9"/>
    </w:pPr>
    <w:rPr>
      <w:rFonts w:ascii="宋体" w:eastAsia="宋体"/>
    </w:rPr>
  </w:style>
  <w:style w:type="paragraph" w:customStyle="1" w:styleId="239">
    <w:name w:val="标准文件_附录五级无标题"/>
    <w:basedOn w:val="108"/>
    <w:qFormat/>
    <w:uiPriority w:val="0"/>
    <w:pPr>
      <w:spacing w:before="0" w:beforeLines="0" w:after="0" w:afterLines="0" w:line="276" w:lineRule="auto"/>
      <w:outlineLvl w:val="9"/>
    </w:pPr>
    <w:rPr>
      <w:rFonts w:ascii="宋体" w:eastAsia="宋体"/>
    </w:rPr>
  </w:style>
  <w:style w:type="paragraph" w:customStyle="1" w:styleId="240">
    <w:name w:val="标准文件_引言一级无标题"/>
    <w:basedOn w:val="224"/>
    <w:next w:val="80"/>
    <w:qFormat/>
    <w:uiPriority w:val="0"/>
    <w:pPr>
      <w:spacing w:before="0" w:beforeLines="0" w:after="0" w:afterLines="0" w:line="276" w:lineRule="auto"/>
    </w:pPr>
    <w:rPr>
      <w:rFonts w:ascii="宋体" w:eastAsia="宋体"/>
    </w:rPr>
  </w:style>
  <w:style w:type="paragraph" w:customStyle="1" w:styleId="241">
    <w:name w:val="标准文件_引言二级无标题"/>
    <w:basedOn w:val="225"/>
    <w:next w:val="80"/>
    <w:qFormat/>
    <w:uiPriority w:val="0"/>
    <w:pPr>
      <w:spacing w:before="0" w:beforeLines="0" w:after="0" w:afterLines="0" w:line="276" w:lineRule="auto"/>
    </w:pPr>
    <w:rPr>
      <w:rFonts w:ascii="宋体" w:eastAsia="宋体"/>
    </w:rPr>
  </w:style>
  <w:style w:type="paragraph" w:customStyle="1" w:styleId="242">
    <w:name w:val="标准文件_引言三级无标题"/>
    <w:basedOn w:val="226"/>
    <w:qFormat/>
    <w:uiPriority w:val="0"/>
    <w:pPr>
      <w:spacing w:before="0" w:beforeLines="0" w:after="0" w:afterLines="0" w:line="276" w:lineRule="auto"/>
    </w:pPr>
    <w:rPr>
      <w:rFonts w:ascii="宋体" w:eastAsia="宋体"/>
    </w:rPr>
  </w:style>
  <w:style w:type="paragraph" w:customStyle="1" w:styleId="243">
    <w:name w:val="标准文件_引言四级无标题"/>
    <w:basedOn w:val="227"/>
    <w:next w:val="80"/>
    <w:qFormat/>
    <w:uiPriority w:val="0"/>
    <w:pPr>
      <w:spacing w:before="0" w:beforeLines="0" w:after="0" w:afterLines="0" w:line="276" w:lineRule="auto"/>
    </w:pPr>
    <w:rPr>
      <w:rFonts w:ascii="宋体" w:eastAsia="宋体"/>
    </w:rPr>
  </w:style>
  <w:style w:type="paragraph" w:customStyle="1" w:styleId="244">
    <w:name w:val="标准文件_引言五级无标题"/>
    <w:basedOn w:val="228"/>
    <w:next w:val="80"/>
    <w:qFormat/>
    <w:uiPriority w:val="0"/>
    <w:pPr>
      <w:spacing w:before="0" w:beforeLines="0" w:after="0" w:afterLines="0" w:line="276" w:lineRule="auto"/>
    </w:pPr>
    <w:rPr>
      <w:rFonts w:ascii="宋体" w:eastAsia="宋体"/>
    </w:rPr>
  </w:style>
  <w:style w:type="paragraph" w:customStyle="1" w:styleId="245">
    <w:name w:val="标准文件_索引标题"/>
    <w:basedOn w:val="87"/>
    <w:next w:val="80"/>
    <w:qFormat/>
    <w:uiPriority w:val="0"/>
    <w:rPr>
      <w:rFonts w:hAnsi="黑体"/>
    </w:rPr>
  </w:style>
  <w:style w:type="paragraph" w:customStyle="1" w:styleId="246">
    <w:name w:val="标准文件_脚注内容"/>
    <w:basedOn w:val="80"/>
    <w:qFormat/>
    <w:uiPriority w:val="0"/>
    <w:pPr>
      <w:ind w:left="400" w:leftChars="200" w:hanging="200" w:hangingChars="200"/>
    </w:pPr>
    <w:rPr>
      <w:sz w:val="15"/>
    </w:rPr>
  </w:style>
  <w:style w:type="paragraph" w:customStyle="1" w:styleId="247">
    <w:name w:val="标准文件_术语条一"/>
    <w:basedOn w:val="186"/>
    <w:next w:val="80"/>
    <w:qFormat/>
    <w:uiPriority w:val="0"/>
  </w:style>
  <w:style w:type="paragraph" w:customStyle="1" w:styleId="248">
    <w:name w:val="标准文件_术语条二"/>
    <w:basedOn w:val="189"/>
    <w:next w:val="80"/>
    <w:qFormat/>
    <w:uiPriority w:val="0"/>
  </w:style>
  <w:style w:type="paragraph" w:customStyle="1" w:styleId="249">
    <w:name w:val="标准文件_术语条三"/>
    <w:basedOn w:val="188"/>
    <w:next w:val="80"/>
    <w:qFormat/>
    <w:uiPriority w:val="0"/>
  </w:style>
  <w:style w:type="paragraph" w:customStyle="1" w:styleId="250">
    <w:name w:val="标准文件_术语条四"/>
    <w:basedOn w:val="191"/>
    <w:next w:val="80"/>
    <w:qFormat/>
    <w:uiPriority w:val="0"/>
  </w:style>
  <w:style w:type="paragraph" w:customStyle="1" w:styleId="251">
    <w:name w:val="标准文件_术语条五"/>
    <w:basedOn w:val="187"/>
    <w:next w:val="80"/>
    <w:qFormat/>
    <w:uiPriority w:val="0"/>
  </w:style>
  <w:style w:type="paragraph" w:customStyle="1" w:styleId="252">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53">
    <w:name w:val="发布"/>
    <w:basedOn w:val="42"/>
    <w:qFormat/>
    <w:uiPriority w:val="0"/>
    <w:rPr>
      <w:rFonts w:ascii="黑体" w:eastAsia="黑体"/>
      <w:spacing w:val="85"/>
      <w:w w:val="100"/>
      <w:position w:val="3"/>
      <w:sz w:val="28"/>
      <w:szCs w:val="28"/>
    </w:rPr>
  </w:style>
  <w:style w:type="character" w:customStyle="1" w:styleId="254">
    <w:name w:val="文档结构图 Char"/>
    <w:basedOn w:val="42"/>
    <w:link w:val="13"/>
    <w:semiHidden/>
    <w:uiPriority w:val="0"/>
    <w:rPr>
      <w:rFonts w:ascii="Times New Roman" w:hAnsi="Times New Roman"/>
      <w:kern w:val="2"/>
      <w:sz w:val="21"/>
      <w:szCs w:val="24"/>
      <w:shd w:val="clear" w:color="auto" w:fill="000080"/>
    </w:rPr>
  </w:style>
  <w:style w:type="character" w:customStyle="1" w:styleId="255">
    <w:name w:val="批注文字 Char"/>
    <w:basedOn w:val="42"/>
    <w:link w:val="14"/>
    <w:qFormat/>
    <w:uiPriority w:val="0"/>
    <w:rPr>
      <w:rFonts w:ascii="Times New Roman" w:hAnsi="Times New Roman"/>
      <w:kern w:val="2"/>
      <w:sz w:val="21"/>
      <w:szCs w:val="24"/>
    </w:rPr>
  </w:style>
  <w:style w:type="character" w:customStyle="1" w:styleId="256">
    <w:name w:val="正文文本 3 Char"/>
    <w:basedOn w:val="42"/>
    <w:link w:val="15"/>
    <w:qFormat/>
    <w:uiPriority w:val="0"/>
    <w:rPr>
      <w:rFonts w:ascii="Times New Roman" w:hAnsi="Times New Roman"/>
      <w:kern w:val="2"/>
      <w:sz w:val="16"/>
      <w:szCs w:val="16"/>
    </w:rPr>
  </w:style>
  <w:style w:type="character" w:customStyle="1" w:styleId="257">
    <w:name w:val="正文文本缩进 Char"/>
    <w:basedOn w:val="42"/>
    <w:link w:val="17"/>
    <w:qFormat/>
    <w:uiPriority w:val="99"/>
    <w:rPr>
      <w:rFonts w:ascii="宋体" w:hAnsi="Times New Roman"/>
      <w:color w:val="000000"/>
      <w:sz w:val="24"/>
      <w:szCs w:val="24"/>
    </w:rPr>
  </w:style>
  <w:style w:type="character" w:customStyle="1" w:styleId="258">
    <w:name w:val="HTML 地址 Char"/>
    <w:basedOn w:val="42"/>
    <w:link w:val="18"/>
    <w:qFormat/>
    <w:uiPriority w:val="0"/>
    <w:rPr>
      <w:rFonts w:ascii="Times New Roman" w:hAnsi="Times New Roman"/>
      <w:i/>
      <w:iCs/>
      <w:kern w:val="2"/>
      <w:sz w:val="21"/>
      <w:szCs w:val="24"/>
    </w:rPr>
  </w:style>
  <w:style w:type="character" w:customStyle="1" w:styleId="259">
    <w:name w:val="纯文本 Char"/>
    <w:basedOn w:val="42"/>
    <w:link w:val="21"/>
    <w:qFormat/>
    <w:uiPriority w:val="0"/>
    <w:rPr>
      <w:rFonts w:ascii="宋体" w:hAnsi="Courier New"/>
      <w:kern w:val="2"/>
      <w:sz w:val="21"/>
    </w:rPr>
  </w:style>
  <w:style w:type="character" w:customStyle="1" w:styleId="260">
    <w:name w:val="日期 Char"/>
    <w:basedOn w:val="42"/>
    <w:link w:val="23"/>
    <w:qFormat/>
    <w:uiPriority w:val="99"/>
    <w:rPr>
      <w:rFonts w:ascii="宋体" w:hAnsi="Times New Roman"/>
      <w:color w:val="000000"/>
      <w:sz w:val="21"/>
      <w:szCs w:val="24"/>
    </w:rPr>
  </w:style>
  <w:style w:type="character" w:customStyle="1" w:styleId="261">
    <w:name w:val="正文文本缩进 2 Char"/>
    <w:basedOn w:val="42"/>
    <w:link w:val="24"/>
    <w:qFormat/>
    <w:uiPriority w:val="99"/>
    <w:rPr>
      <w:rFonts w:ascii="宋体" w:hAnsi="宋体"/>
      <w:kern w:val="2"/>
      <w:sz w:val="21"/>
      <w:szCs w:val="24"/>
    </w:rPr>
  </w:style>
  <w:style w:type="character" w:customStyle="1" w:styleId="262">
    <w:name w:val="正文文本缩进 3 Char"/>
    <w:basedOn w:val="42"/>
    <w:link w:val="32"/>
    <w:qFormat/>
    <w:uiPriority w:val="0"/>
    <w:rPr>
      <w:rFonts w:ascii="Times New Roman" w:hAnsi="Times New Roman"/>
      <w:kern w:val="2"/>
      <w:sz w:val="16"/>
      <w:szCs w:val="16"/>
    </w:rPr>
  </w:style>
  <w:style w:type="character" w:customStyle="1" w:styleId="263">
    <w:name w:val="HTML 预设格式 Char"/>
    <w:basedOn w:val="42"/>
    <w:link w:val="36"/>
    <w:qFormat/>
    <w:uiPriority w:val="0"/>
    <w:rPr>
      <w:rFonts w:ascii="Courier New" w:hAnsi="Courier New" w:cs="Courier New"/>
      <w:kern w:val="2"/>
    </w:rPr>
  </w:style>
  <w:style w:type="character" w:customStyle="1" w:styleId="264">
    <w:name w:val="批注主题 Char"/>
    <w:basedOn w:val="255"/>
    <w:link w:val="39"/>
    <w:qFormat/>
    <w:uiPriority w:val="0"/>
    <w:rPr>
      <w:rFonts w:ascii="Times New Roman" w:hAnsi="Times New Roman"/>
      <w:b/>
      <w:bCs/>
      <w:kern w:val="2"/>
      <w:sz w:val="21"/>
      <w:szCs w:val="24"/>
    </w:rPr>
  </w:style>
  <w:style w:type="character" w:customStyle="1" w:styleId="265">
    <w:name w:val="一级条标题 Char"/>
    <w:qFormat/>
    <w:uiPriority w:val="0"/>
    <w:rPr>
      <w:lang w:val="en-US" w:eastAsia="zh-CN" w:bidi="ar-SA"/>
    </w:rPr>
  </w:style>
  <w:style w:type="character" w:customStyle="1" w:styleId="266">
    <w:name w:val="章标题 Char"/>
    <w:qFormat/>
    <w:uiPriority w:val="0"/>
    <w:rPr>
      <w:rFonts w:ascii="黑体" w:eastAsia="黑体"/>
      <w:sz w:val="21"/>
      <w:lang w:val="en-US" w:eastAsia="zh-CN" w:bidi="ar-SA"/>
    </w:rPr>
  </w:style>
  <w:style w:type="paragraph" w:customStyle="1" w:styleId="267">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68">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269">
    <w:name w:val="附录四级条标题"/>
    <w:basedOn w:val="270"/>
    <w:next w:val="274"/>
    <w:uiPriority w:val="0"/>
    <w:pPr>
      <w:numPr>
        <w:ilvl w:val="5"/>
      </w:numPr>
      <w:tabs>
        <w:tab w:val="left" w:pos="1310"/>
      </w:tabs>
      <w:outlineLvl w:val="5"/>
    </w:pPr>
  </w:style>
  <w:style w:type="paragraph" w:customStyle="1" w:styleId="270">
    <w:name w:val="附录三级条标题"/>
    <w:basedOn w:val="271"/>
    <w:next w:val="274"/>
    <w:qFormat/>
    <w:uiPriority w:val="0"/>
    <w:pPr>
      <w:numPr>
        <w:ilvl w:val="4"/>
      </w:numPr>
      <w:tabs>
        <w:tab w:val="left" w:pos="1310"/>
      </w:tabs>
      <w:outlineLvl w:val="4"/>
    </w:pPr>
  </w:style>
  <w:style w:type="paragraph" w:customStyle="1" w:styleId="271">
    <w:name w:val="附录二级条标题"/>
    <w:basedOn w:val="272"/>
    <w:next w:val="274"/>
    <w:qFormat/>
    <w:uiPriority w:val="0"/>
    <w:pPr>
      <w:numPr>
        <w:ilvl w:val="3"/>
      </w:numPr>
      <w:tabs>
        <w:tab w:val="left" w:pos="1310"/>
      </w:tabs>
      <w:outlineLvl w:val="3"/>
    </w:pPr>
  </w:style>
  <w:style w:type="paragraph" w:customStyle="1" w:styleId="272">
    <w:name w:val="附录一级条标题"/>
    <w:basedOn w:val="273"/>
    <w:next w:val="274"/>
    <w:qFormat/>
    <w:uiPriority w:val="0"/>
    <w:pPr>
      <w:numPr>
        <w:ilvl w:val="2"/>
      </w:numPr>
      <w:tabs>
        <w:tab w:val="left" w:pos="1310"/>
      </w:tabs>
      <w:autoSpaceDN w:val="0"/>
      <w:spacing w:before="0" w:beforeLines="0" w:after="0" w:afterLines="0"/>
      <w:outlineLvl w:val="2"/>
    </w:pPr>
  </w:style>
  <w:style w:type="paragraph" w:customStyle="1" w:styleId="273">
    <w:name w:val="附录章标题"/>
    <w:next w:val="274"/>
    <w:qFormat/>
    <w:uiPriority w:val="0"/>
    <w:pPr>
      <w:numPr>
        <w:ilvl w:val="1"/>
        <w:numId w:val="23"/>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74">
    <w:name w:val="段"/>
    <w:link w:val="27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75">
    <w:name w:val="段 Char"/>
    <w:link w:val="274"/>
    <w:qFormat/>
    <w:locked/>
    <w:uiPriority w:val="0"/>
    <w:rPr>
      <w:rFonts w:ascii="宋体" w:hAnsi="Times New Roman"/>
      <w:sz w:val="21"/>
    </w:rPr>
  </w:style>
  <w:style w:type="paragraph" w:customStyle="1" w:styleId="276">
    <w:name w:val="正文表标题"/>
    <w:next w:val="274"/>
    <w:qFormat/>
    <w:uiPriority w:val="0"/>
    <w:pPr>
      <w:ind w:left="425" w:hanging="425"/>
      <w:jc w:val="center"/>
    </w:pPr>
    <w:rPr>
      <w:rFonts w:ascii="黑体" w:hAnsi="Times New Roman" w:eastAsia="黑体" w:cs="Times New Roman"/>
      <w:sz w:val="21"/>
      <w:lang w:val="en-US" w:eastAsia="zh-CN" w:bidi="ar-SA"/>
    </w:rPr>
  </w:style>
  <w:style w:type="paragraph" w:customStyle="1" w:styleId="277">
    <w:name w:val="五级条标题"/>
    <w:basedOn w:val="278"/>
    <w:next w:val="274"/>
    <w:qFormat/>
    <w:uiPriority w:val="0"/>
    <w:pPr>
      <w:outlineLvl w:val="6"/>
    </w:pPr>
  </w:style>
  <w:style w:type="paragraph" w:customStyle="1" w:styleId="278">
    <w:name w:val="四级条标题"/>
    <w:basedOn w:val="279"/>
    <w:next w:val="274"/>
    <w:qFormat/>
    <w:uiPriority w:val="0"/>
    <w:pPr>
      <w:outlineLvl w:val="5"/>
    </w:pPr>
  </w:style>
  <w:style w:type="paragraph" w:customStyle="1" w:styleId="279">
    <w:name w:val="三级条标题"/>
    <w:basedOn w:val="280"/>
    <w:next w:val="274"/>
    <w:qFormat/>
    <w:uiPriority w:val="0"/>
    <w:pPr>
      <w:outlineLvl w:val="4"/>
    </w:pPr>
  </w:style>
  <w:style w:type="paragraph" w:customStyle="1" w:styleId="280">
    <w:name w:val="二级条标题"/>
    <w:basedOn w:val="281"/>
    <w:next w:val="274"/>
    <w:qFormat/>
    <w:uiPriority w:val="0"/>
    <w:pPr>
      <w:outlineLvl w:val="3"/>
    </w:pPr>
  </w:style>
  <w:style w:type="paragraph" w:customStyle="1" w:styleId="281">
    <w:name w:val="一级条标题"/>
    <w:basedOn w:val="282"/>
    <w:next w:val="274"/>
    <w:link w:val="283"/>
    <w:qFormat/>
    <w:uiPriority w:val="0"/>
    <w:pPr>
      <w:spacing w:before="0" w:beforeLines="0" w:after="0" w:afterLines="0"/>
      <w:outlineLvl w:val="2"/>
    </w:pPr>
  </w:style>
  <w:style w:type="paragraph" w:customStyle="1" w:styleId="282">
    <w:name w:val="章标题"/>
    <w:next w:val="274"/>
    <w:qFormat/>
    <w:uiPriority w:val="0"/>
    <w:pPr>
      <w:spacing w:before="50" w:beforeLines="50" w:after="50" w:afterLines="50"/>
      <w:jc w:val="both"/>
      <w:outlineLvl w:val="1"/>
    </w:pPr>
    <w:rPr>
      <w:rFonts w:ascii="黑体" w:hAnsi="Times New Roman" w:eastAsia="黑体" w:cs="Times New Roman"/>
      <w:sz w:val="21"/>
      <w:lang w:val="en-US" w:eastAsia="zh-CN" w:bidi="ar-SA"/>
    </w:rPr>
  </w:style>
  <w:style w:type="character" w:customStyle="1" w:styleId="283">
    <w:name w:val="一级条标题 Char1"/>
    <w:link w:val="281"/>
    <w:qFormat/>
    <w:uiPriority w:val="0"/>
    <w:rPr>
      <w:rFonts w:ascii="黑体" w:hAnsi="Times New Roman" w:eastAsia="黑体"/>
      <w:sz w:val="21"/>
    </w:rPr>
  </w:style>
  <w:style w:type="paragraph" w:customStyle="1" w:styleId="284">
    <w:name w:val="Char Char Char Char1"/>
    <w:basedOn w:val="13"/>
    <w:qFormat/>
    <w:uiPriority w:val="0"/>
    <w:pPr>
      <w:adjustRightInd w:val="0"/>
      <w:spacing w:line="436" w:lineRule="exact"/>
      <w:ind w:left="357"/>
      <w:jc w:val="left"/>
      <w:outlineLvl w:val="3"/>
    </w:pPr>
    <w:rPr>
      <w:rFonts w:ascii="Tahoma" w:hAnsi="Tahoma"/>
      <w:b/>
      <w:sz w:val="24"/>
    </w:rPr>
  </w:style>
  <w:style w:type="paragraph" w:customStyle="1" w:styleId="285">
    <w:name w:val="图表脚注"/>
    <w:next w:val="274"/>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86">
    <w:name w:val="目次、标准名称标题"/>
    <w:basedOn w:val="287"/>
    <w:next w:val="274"/>
    <w:qFormat/>
    <w:uiPriority w:val="0"/>
    <w:pPr>
      <w:spacing w:line="460" w:lineRule="exact"/>
    </w:pPr>
  </w:style>
  <w:style w:type="paragraph" w:customStyle="1" w:styleId="287">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88">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289">
    <w:name w:val="示例"/>
    <w:next w:val="274"/>
    <w:qFormat/>
    <w:uiPriority w:val="0"/>
    <w:pPr>
      <w:tabs>
        <w:tab w:val="left" w:pos="816"/>
      </w:tabs>
      <w:ind w:firstLine="419" w:firstLineChars="233"/>
      <w:jc w:val="both"/>
    </w:pPr>
    <w:rPr>
      <w:rFonts w:ascii="宋体" w:hAnsi="Times New Roman" w:eastAsia="宋体" w:cs="Times New Roman"/>
      <w:sz w:val="18"/>
      <w:lang w:val="en-US" w:eastAsia="zh-CN" w:bidi="ar-SA"/>
    </w:rPr>
  </w:style>
  <w:style w:type="paragraph" w:customStyle="1" w:styleId="290">
    <w:name w:val="正文图标题"/>
    <w:next w:val="274"/>
    <w:qFormat/>
    <w:uiPriority w:val="0"/>
    <w:pPr>
      <w:ind w:left="794" w:hanging="397"/>
      <w:jc w:val="center"/>
    </w:pPr>
    <w:rPr>
      <w:rFonts w:ascii="黑体" w:hAnsi="Times New Roman" w:eastAsia="黑体" w:cs="Times New Roman"/>
      <w:sz w:val="21"/>
      <w:lang w:val="en-US" w:eastAsia="zh-CN" w:bidi="ar-SA"/>
    </w:rPr>
  </w:style>
  <w:style w:type="paragraph" w:customStyle="1" w:styleId="291">
    <w:name w:val="附录图标题"/>
    <w:next w:val="274"/>
    <w:qFormat/>
    <w:uiPriority w:val="0"/>
    <w:pPr>
      <w:jc w:val="center"/>
    </w:pPr>
    <w:rPr>
      <w:rFonts w:ascii="黑体" w:hAnsi="Times New Roman" w:eastAsia="黑体" w:cs="Times New Roman"/>
      <w:sz w:val="21"/>
      <w:lang w:val="en-US" w:eastAsia="zh-CN" w:bidi="ar-SA"/>
    </w:rPr>
  </w:style>
  <w:style w:type="paragraph" w:customStyle="1" w:styleId="292">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93">
    <w:name w:val="封面标准号2"/>
    <w:basedOn w:val="292"/>
    <w:qFormat/>
    <w:uiPriority w:val="0"/>
    <w:pPr>
      <w:framePr w:w="9138" w:h="1244" w:hRule="exact" w:wrap="around" w:vAnchor="page" w:hAnchor="margin" w:y="2908"/>
      <w:adjustRightInd w:val="0"/>
      <w:spacing w:before="357" w:line="280" w:lineRule="exact"/>
    </w:pPr>
  </w:style>
  <w:style w:type="paragraph" w:customStyle="1" w:styleId="294">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95">
    <w:name w:val="标准书眉_偶数页"/>
    <w:basedOn w:val="294"/>
    <w:next w:val="1"/>
    <w:qFormat/>
    <w:uiPriority w:val="0"/>
    <w:pPr>
      <w:jc w:val="left"/>
    </w:pPr>
  </w:style>
  <w:style w:type="paragraph" w:customStyle="1" w:styleId="296">
    <w:name w:val="附录标识"/>
    <w:basedOn w:val="287"/>
    <w:qFormat/>
    <w:uiPriority w:val="0"/>
    <w:pPr>
      <w:tabs>
        <w:tab w:val="left" w:pos="851"/>
        <w:tab w:val="left" w:pos="6405"/>
      </w:tabs>
      <w:spacing w:after="200"/>
      <w:ind w:left="851" w:hanging="426"/>
    </w:pPr>
    <w:rPr>
      <w:sz w:val="21"/>
    </w:rPr>
  </w:style>
  <w:style w:type="paragraph" w:customStyle="1" w:styleId="297">
    <w:name w:val="注×："/>
    <w:qFormat/>
    <w:uiPriority w:val="0"/>
    <w:pPr>
      <w:widowControl w:val="0"/>
      <w:tabs>
        <w:tab w:val="left" w:pos="630"/>
      </w:tabs>
      <w:autoSpaceDE w:val="0"/>
      <w:autoSpaceDN w:val="0"/>
      <w:ind w:left="1588"/>
      <w:jc w:val="both"/>
    </w:pPr>
    <w:rPr>
      <w:rFonts w:ascii="宋体" w:hAnsi="Times New Roman" w:eastAsia="宋体" w:cs="Times New Roman"/>
      <w:sz w:val="18"/>
      <w:lang w:val="en-US" w:eastAsia="zh-CN" w:bidi="ar-SA"/>
    </w:rPr>
  </w:style>
  <w:style w:type="paragraph" w:customStyle="1" w:styleId="298">
    <w:name w:val="附录表标题"/>
    <w:next w:val="274"/>
    <w:qFormat/>
    <w:uiPriority w:val="0"/>
    <w:pPr>
      <w:jc w:val="center"/>
      <w:textAlignment w:val="baseline"/>
    </w:pPr>
    <w:rPr>
      <w:rFonts w:ascii="黑体" w:hAnsi="Times New Roman" w:eastAsia="黑体" w:cs="Times New Roman"/>
      <w:kern w:val="21"/>
      <w:sz w:val="21"/>
      <w:lang w:val="en-US" w:eastAsia="zh-CN" w:bidi="ar-SA"/>
    </w:rPr>
  </w:style>
  <w:style w:type="character" w:customStyle="1" w:styleId="299">
    <w:name w:val="一级无标题条 Char"/>
    <w:link w:val="183"/>
    <w:qFormat/>
    <w:uiPriority w:val="0"/>
    <w:rPr>
      <w:rFonts w:ascii="宋体" w:hAnsi="宋体"/>
      <w:kern w:val="2"/>
      <w:sz w:val="21"/>
      <w:szCs w:val="24"/>
    </w:rPr>
  </w:style>
  <w:style w:type="paragraph" w:customStyle="1" w:styleId="300">
    <w:name w:val="Char Char"/>
    <w:basedOn w:val="13"/>
    <w:qFormat/>
    <w:uiPriority w:val="0"/>
    <w:pPr>
      <w:adjustRightInd w:val="0"/>
      <w:spacing w:line="436" w:lineRule="exact"/>
      <w:ind w:left="357"/>
      <w:jc w:val="left"/>
      <w:outlineLvl w:val="3"/>
    </w:pPr>
    <w:rPr>
      <w:rFonts w:ascii="Tahoma" w:hAnsi="Tahoma"/>
      <w:b/>
      <w:sz w:val="24"/>
    </w:rPr>
  </w:style>
  <w:style w:type="paragraph" w:customStyle="1" w:styleId="301">
    <w:name w:val="附录五级条标题"/>
    <w:basedOn w:val="269"/>
    <w:next w:val="274"/>
    <w:qFormat/>
    <w:uiPriority w:val="0"/>
    <w:pPr>
      <w:numPr>
        <w:ilvl w:val="6"/>
      </w:numPr>
      <w:outlineLvl w:val="6"/>
    </w:pPr>
  </w:style>
  <w:style w:type="paragraph" w:customStyle="1" w:styleId="302">
    <w:name w:val="参考文献、索引标题"/>
    <w:basedOn w:val="287"/>
    <w:next w:val="1"/>
    <w:qFormat/>
    <w:uiPriority w:val="0"/>
    <w:pPr>
      <w:spacing w:after="200"/>
    </w:pPr>
    <w:rPr>
      <w:sz w:val="21"/>
    </w:rPr>
  </w:style>
  <w:style w:type="paragraph" w:customStyle="1" w:styleId="303">
    <w:name w:val="条文脚注"/>
    <w:basedOn w:val="30"/>
    <w:qFormat/>
    <w:uiPriority w:val="0"/>
    <w:pPr>
      <w:spacing w:line="240" w:lineRule="auto"/>
      <w:ind w:left="780" w:hanging="360"/>
      <w:jc w:val="both"/>
    </w:pPr>
    <w:rPr>
      <w:rFonts w:hAnsi="Times New Roman"/>
    </w:rPr>
  </w:style>
  <w:style w:type="paragraph" w:customStyle="1" w:styleId="304">
    <w:name w:val="注："/>
    <w:next w:val="274"/>
    <w:qFormat/>
    <w:uiPriority w:val="0"/>
    <w:pPr>
      <w:widowControl w:val="0"/>
      <w:autoSpaceDE w:val="0"/>
      <w:autoSpaceDN w:val="0"/>
      <w:ind w:left="851"/>
      <w:jc w:val="both"/>
    </w:pPr>
    <w:rPr>
      <w:rFonts w:ascii="宋体" w:hAnsi="Times New Roman" w:eastAsia="宋体" w:cs="Times New Roman"/>
      <w:sz w:val="18"/>
      <w:lang w:val="en-US" w:eastAsia="zh-CN" w:bidi="ar-SA"/>
    </w:rPr>
  </w:style>
  <w:style w:type="paragraph" w:customStyle="1" w:styleId="305">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306">
    <w:name w:val="Char Char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styleId="307">
    <w:name w:val="List Paragraph"/>
    <w:basedOn w:val="1"/>
    <w:qFormat/>
    <w:uiPriority w:val="1"/>
    <w:pPr>
      <w:autoSpaceDE w:val="0"/>
      <w:autoSpaceDN w:val="0"/>
      <w:adjustRightInd/>
      <w:spacing w:line="240" w:lineRule="auto"/>
      <w:ind w:left="610" w:hanging="490"/>
      <w:jc w:val="left"/>
    </w:pPr>
    <w:rPr>
      <w:rFonts w:ascii="Noto Sans Mono CJK JP Regular" w:hAnsi="Noto Sans Mono CJK JP Regular" w:eastAsia="Noto Sans Mono CJK JP Regular" w:cs="Noto Sans Mono CJK JP Regular"/>
      <w:kern w:val="0"/>
      <w:sz w:val="22"/>
      <w:szCs w:val="22"/>
      <w:lang w:val="zh-CN" w:bidi="zh-CN"/>
    </w:rPr>
  </w:style>
  <w:style w:type="paragraph" w:customStyle="1" w:styleId="308">
    <w:name w:val="标题 11"/>
    <w:basedOn w:val="1"/>
    <w:qFormat/>
    <w:uiPriority w:val="1"/>
    <w:pPr>
      <w:autoSpaceDE w:val="0"/>
      <w:autoSpaceDN w:val="0"/>
      <w:adjustRightInd/>
      <w:spacing w:line="240" w:lineRule="auto"/>
      <w:ind w:left="120"/>
      <w:jc w:val="left"/>
      <w:outlineLvl w:val="1"/>
    </w:pPr>
    <w:rPr>
      <w:rFonts w:ascii="Droid Sans Fallback" w:hAnsi="Droid Sans Fallback" w:eastAsia="Droid Sans Fallback" w:cs="Droid Sans Fallback"/>
      <w:kern w:val="0"/>
      <w:sz w:val="30"/>
      <w:szCs w:val="30"/>
      <w:lang w:val="zh-CN" w:bidi="zh-CN"/>
    </w:rPr>
  </w:style>
  <w:style w:type="paragraph" w:customStyle="1" w:styleId="309">
    <w:name w:val="Table Paragraph"/>
    <w:basedOn w:val="1"/>
    <w:qFormat/>
    <w:uiPriority w:val="1"/>
    <w:pPr>
      <w:autoSpaceDE w:val="0"/>
      <w:autoSpaceDN w:val="0"/>
      <w:adjustRightInd/>
      <w:spacing w:line="240" w:lineRule="auto"/>
      <w:jc w:val="left"/>
    </w:pPr>
    <w:rPr>
      <w:rFonts w:ascii="Noto Sans CJK JP Regular" w:hAnsi="Noto Sans CJK JP Regular" w:eastAsia="Noto Sans CJK JP Regular" w:cs="Noto Sans CJK JP Regular"/>
      <w:kern w:val="0"/>
      <w:sz w:val="22"/>
      <w:szCs w:val="22"/>
      <w:lang w:val="zh-CN" w:bidi="zh-CN"/>
    </w:rPr>
  </w:style>
  <w:style w:type="paragraph" w:customStyle="1" w:styleId="310">
    <w:name w:val="列出段落11"/>
    <w:basedOn w:val="1"/>
    <w:qFormat/>
    <w:uiPriority w:val="0"/>
    <w:pPr>
      <w:adjustRightInd/>
      <w:spacing w:line="240" w:lineRule="auto"/>
      <w:ind w:firstLine="420" w:firstLineChars="200"/>
    </w:pPr>
  </w:style>
  <w:style w:type="paragraph" w:customStyle="1" w:styleId="311">
    <w:name w:val="列出段落1"/>
    <w:basedOn w:val="1"/>
    <w:qFormat/>
    <w:uiPriority w:val="0"/>
    <w:pPr>
      <w:adjustRightInd/>
      <w:spacing w:line="240" w:lineRule="auto"/>
      <w:ind w:firstLine="420" w:firstLineChars="200"/>
    </w:pPr>
  </w:style>
  <w:style w:type="paragraph" w:customStyle="1" w:styleId="312">
    <w:name w:val="font5"/>
    <w:basedOn w:val="1"/>
    <w:qFormat/>
    <w:uiPriority w:val="0"/>
    <w:pPr>
      <w:widowControl/>
      <w:adjustRightInd/>
      <w:spacing w:before="100" w:beforeAutospacing="1" w:after="100" w:afterAutospacing="1" w:line="240" w:lineRule="auto"/>
      <w:jc w:val="left"/>
    </w:pPr>
    <w:rPr>
      <w:rFonts w:ascii="Times New Roman" w:hAnsi="Times New Roman"/>
      <w:color w:val="000000"/>
      <w:kern w:val="0"/>
      <w:sz w:val="16"/>
      <w:szCs w:val="16"/>
    </w:rPr>
  </w:style>
  <w:style w:type="paragraph" w:customStyle="1" w:styleId="313">
    <w:name w:val="font6"/>
    <w:basedOn w:val="1"/>
    <w:qFormat/>
    <w:uiPriority w:val="0"/>
    <w:pPr>
      <w:widowControl/>
      <w:adjustRightInd/>
      <w:spacing w:before="100" w:beforeAutospacing="1" w:after="100" w:afterAutospacing="1" w:line="240" w:lineRule="auto"/>
      <w:jc w:val="left"/>
    </w:pPr>
    <w:rPr>
      <w:rFonts w:ascii="宋体" w:hAnsi="宋体" w:cs="宋体"/>
      <w:color w:val="000000"/>
      <w:kern w:val="0"/>
      <w:sz w:val="16"/>
      <w:szCs w:val="16"/>
    </w:rPr>
  </w:style>
  <w:style w:type="paragraph" w:customStyle="1" w:styleId="314">
    <w:name w:val="xl74"/>
    <w:basedOn w:val="1"/>
    <w:qFormat/>
    <w:uiPriority w:val="0"/>
    <w:pPr>
      <w:widowControl/>
      <w:adjustRightInd/>
      <w:spacing w:before="100" w:beforeAutospacing="1" w:after="100" w:afterAutospacing="1" w:line="240" w:lineRule="auto"/>
      <w:jc w:val="center"/>
    </w:pPr>
    <w:rPr>
      <w:rFonts w:ascii="Times New Roman" w:hAnsi="Times New Roman"/>
      <w:kern w:val="0"/>
      <w:sz w:val="16"/>
      <w:szCs w:val="16"/>
    </w:rPr>
  </w:style>
  <w:style w:type="paragraph" w:customStyle="1" w:styleId="315">
    <w:name w:val="xl75"/>
    <w:basedOn w:val="1"/>
    <w:qFormat/>
    <w:uiPriority w:val="0"/>
    <w:pPr>
      <w:widowControl/>
      <w:pBdr>
        <w:top w:val="single" w:color="auto" w:sz="4" w:space="0"/>
      </w:pBdr>
      <w:adjustRightInd/>
      <w:spacing w:before="100" w:beforeAutospacing="1" w:after="100" w:afterAutospacing="1" w:line="240" w:lineRule="auto"/>
      <w:jc w:val="center"/>
    </w:pPr>
    <w:rPr>
      <w:rFonts w:ascii="Times New Roman" w:hAnsi="Times New Roman"/>
      <w:kern w:val="0"/>
      <w:sz w:val="16"/>
      <w:szCs w:val="16"/>
    </w:rPr>
  </w:style>
  <w:style w:type="paragraph" w:customStyle="1" w:styleId="316">
    <w:name w:val="xl76"/>
    <w:basedOn w:val="1"/>
    <w:qFormat/>
    <w:uiPriority w:val="0"/>
    <w:pPr>
      <w:widowControl/>
      <w:pBdr>
        <w:bottom w:val="single" w:color="auto" w:sz="4" w:space="0"/>
      </w:pBdr>
      <w:adjustRightInd/>
      <w:spacing w:before="100" w:beforeAutospacing="1" w:after="100" w:afterAutospacing="1" w:line="240" w:lineRule="auto"/>
      <w:jc w:val="center"/>
    </w:pPr>
    <w:rPr>
      <w:rFonts w:ascii="Times New Roman" w:hAnsi="Times New Roman"/>
      <w:kern w:val="0"/>
      <w:sz w:val="16"/>
      <w:szCs w:val="16"/>
    </w:rPr>
  </w:style>
  <w:style w:type="paragraph" w:customStyle="1" w:styleId="317">
    <w:name w:val="xl77"/>
    <w:basedOn w:val="1"/>
    <w:qFormat/>
    <w:uiPriority w:val="0"/>
    <w:pPr>
      <w:widowControl/>
      <w:adjustRightInd/>
      <w:spacing w:before="100" w:beforeAutospacing="1" w:after="100" w:afterAutospacing="1" w:line="240" w:lineRule="auto"/>
      <w:jc w:val="center"/>
    </w:pPr>
    <w:rPr>
      <w:rFonts w:ascii="Times New Roman" w:hAnsi="Times New Roman"/>
      <w:kern w:val="0"/>
      <w:sz w:val="16"/>
      <w:szCs w:val="16"/>
    </w:rPr>
  </w:style>
  <w:style w:type="paragraph" w:customStyle="1" w:styleId="318">
    <w:name w:val="xl78"/>
    <w:basedOn w:val="1"/>
    <w:qFormat/>
    <w:uiPriority w:val="0"/>
    <w:pPr>
      <w:widowControl/>
      <w:adjustRightInd/>
      <w:spacing w:before="100" w:beforeAutospacing="1" w:after="100" w:afterAutospacing="1" w:line="240" w:lineRule="auto"/>
      <w:jc w:val="center"/>
    </w:pPr>
    <w:rPr>
      <w:rFonts w:ascii="Times New Roman" w:hAnsi="Times New Roman"/>
      <w:kern w:val="0"/>
      <w:sz w:val="16"/>
      <w:szCs w:val="16"/>
    </w:rPr>
  </w:style>
  <w:style w:type="paragraph" w:customStyle="1" w:styleId="319">
    <w:name w:val="xl79"/>
    <w:basedOn w:val="1"/>
    <w:qFormat/>
    <w:uiPriority w:val="0"/>
    <w:pPr>
      <w:widowControl/>
      <w:pBdr>
        <w:top w:val="single" w:color="auto" w:sz="4" w:space="0"/>
      </w:pBdr>
      <w:adjustRightInd/>
      <w:spacing w:before="100" w:beforeAutospacing="1" w:after="100" w:afterAutospacing="1" w:line="240" w:lineRule="auto"/>
      <w:jc w:val="center"/>
    </w:pPr>
    <w:rPr>
      <w:rFonts w:ascii="Times New Roman" w:hAnsi="Times New Roman"/>
      <w:kern w:val="0"/>
      <w:sz w:val="16"/>
      <w:szCs w:val="16"/>
    </w:rPr>
  </w:style>
  <w:style w:type="paragraph" w:customStyle="1" w:styleId="320">
    <w:name w:val="xl80"/>
    <w:basedOn w:val="1"/>
    <w:qFormat/>
    <w:uiPriority w:val="0"/>
    <w:pPr>
      <w:widowControl/>
      <w:pBdr>
        <w:top w:val="single" w:color="auto" w:sz="4" w:space="0"/>
      </w:pBdr>
      <w:adjustRightInd/>
      <w:spacing w:before="100" w:beforeAutospacing="1" w:after="100" w:afterAutospacing="1" w:line="240" w:lineRule="auto"/>
      <w:jc w:val="center"/>
    </w:pPr>
    <w:rPr>
      <w:rFonts w:ascii="Times New Roman" w:hAnsi="Times New Roman"/>
      <w:kern w:val="0"/>
      <w:sz w:val="16"/>
      <w:szCs w:val="16"/>
    </w:rPr>
  </w:style>
  <w:style w:type="paragraph" w:customStyle="1" w:styleId="321">
    <w:name w:val="xl81"/>
    <w:basedOn w:val="1"/>
    <w:qFormat/>
    <w:uiPriority w:val="0"/>
    <w:pPr>
      <w:widowControl/>
      <w:adjustRightInd/>
      <w:spacing w:before="100" w:beforeAutospacing="1" w:after="100" w:afterAutospacing="1" w:line="240" w:lineRule="auto"/>
      <w:jc w:val="center"/>
    </w:pPr>
    <w:rPr>
      <w:rFonts w:ascii="Times New Roman" w:hAnsi="Times New Roman"/>
      <w:kern w:val="0"/>
      <w:sz w:val="16"/>
      <w:szCs w:val="16"/>
    </w:rPr>
  </w:style>
  <w:style w:type="paragraph" w:customStyle="1" w:styleId="322">
    <w:name w:val="xl82"/>
    <w:basedOn w:val="1"/>
    <w:qFormat/>
    <w:uiPriority w:val="0"/>
    <w:pPr>
      <w:widowControl/>
      <w:pBdr>
        <w:bottom w:val="single" w:color="auto" w:sz="4" w:space="0"/>
      </w:pBdr>
      <w:adjustRightInd/>
      <w:spacing w:before="100" w:beforeAutospacing="1" w:after="100" w:afterAutospacing="1" w:line="240" w:lineRule="auto"/>
      <w:jc w:val="center"/>
    </w:pPr>
    <w:rPr>
      <w:rFonts w:ascii="Times New Roman" w:hAnsi="Times New Roman"/>
      <w:kern w:val="0"/>
      <w:sz w:val="16"/>
      <w:szCs w:val="16"/>
    </w:rPr>
  </w:style>
  <w:style w:type="paragraph" w:customStyle="1" w:styleId="323">
    <w:name w:val="xl83"/>
    <w:basedOn w:val="1"/>
    <w:qFormat/>
    <w:uiPriority w:val="0"/>
    <w:pPr>
      <w:widowControl/>
      <w:pBdr>
        <w:top w:val="single" w:color="auto" w:sz="4" w:space="0"/>
        <w:bottom w:val="single" w:color="auto" w:sz="4" w:space="0"/>
      </w:pBdr>
      <w:adjustRightInd/>
      <w:spacing w:before="100" w:beforeAutospacing="1" w:after="100" w:afterAutospacing="1" w:line="240" w:lineRule="auto"/>
      <w:jc w:val="center"/>
    </w:pPr>
    <w:rPr>
      <w:rFonts w:ascii="Times New Roman" w:hAnsi="Times New Roman"/>
      <w:kern w:val="0"/>
      <w:sz w:val="16"/>
      <w:szCs w:val="16"/>
    </w:rPr>
  </w:style>
  <w:style w:type="paragraph" w:customStyle="1" w:styleId="324">
    <w:name w:val="xl84"/>
    <w:basedOn w:val="1"/>
    <w:qFormat/>
    <w:uiPriority w:val="0"/>
    <w:pPr>
      <w:widowControl/>
      <w:pBdr>
        <w:top w:val="single" w:color="auto" w:sz="4" w:space="0"/>
        <w:bottom w:val="single" w:color="auto" w:sz="4" w:space="0"/>
      </w:pBdr>
      <w:adjustRightInd/>
      <w:spacing w:before="100" w:beforeAutospacing="1" w:after="100" w:afterAutospacing="1" w:line="240" w:lineRule="auto"/>
      <w:jc w:val="center"/>
    </w:pPr>
    <w:rPr>
      <w:rFonts w:ascii="Times New Roman" w:hAnsi="Times New Roman"/>
      <w:kern w:val="0"/>
      <w:sz w:val="16"/>
      <w:szCs w:val="16"/>
    </w:rPr>
  </w:style>
  <w:style w:type="paragraph" w:customStyle="1" w:styleId="325">
    <w:name w:val="xl85"/>
    <w:basedOn w:val="1"/>
    <w:qFormat/>
    <w:uiPriority w:val="0"/>
    <w:pPr>
      <w:widowControl/>
      <w:pBdr>
        <w:top w:val="single" w:color="auto" w:sz="4" w:space="0"/>
        <w:bottom w:val="single" w:color="auto" w:sz="4" w:space="0"/>
      </w:pBdr>
      <w:adjustRightInd/>
      <w:spacing w:before="100" w:beforeAutospacing="1" w:after="100" w:afterAutospacing="1" w:line="240" w:lineRule="auto"/>
      <w:jc w:val="center"/>
    </w:pPr>
    <w:rPr>
      <w:rFonts w:ascii="Times New Roman" w:hAnsi="Times New Roman"/>
      <w:kern w:val="0"/>
      <w:sz w:val="16"/>
      <w:szCs w:val="16"/>
    </w:rPr>
  </w:style>
  <w:style w:type="paragraph" w:customStyle="1" w:styleId="326">
    <w:name w:val="xl86"/>
    <w:basedOn w:val="1"/>
    <w:qFormat/>
    <w:uiPriority w:val="0"/>
    <w:pPr>
      <w:widowControl/>
      <w:pBdr>
        <w:top w:val="single" w:color="auto" w:sz="4" w:space="0"/>
        <w:bottom w:val="single" w:color="auto" w:sz="4" w:space="0"/>
      </w:pBdr>
      <w:adjustRightInd/>
      <w:spacing w:before="100" w:beforeAutospacing="1" w:after="100" w:afterAutospacing="1" w:line="240" w:lineRule="auto"/>
      <w:jc w:val="center"/>
    </w:pPr>
    <w:rPr>
      <w:rFonts w:ascii="Times New Roman" w:hAnsi="Times New Roman"/>
      <w:kern w:val="0"/>
      <w:sz w:val="16"/>
      <w:szCs w:val="16"/>
    </w:rPr>
  </w:style>
  <w:style w:type="paragraph" w:customStyle="1" w:styleId="327">
    <w:name w:val="xl87"/>
    <w:basedOn w:val="1"/>
    <w:qFormat/>
    <w:uiPriority w:val="0"/>
    <w:pPr>
      <w:widowControl/>
      <w:adjustRightInd/>
      <w:spacing w:before="100" w:beforeAutospacing="1" w:after="100" w:afterAutospacing="1" w:line="240" w:lineRule="auto"/>
      <w:jc w:val="center"/>
    </w:pPr>
    <w:rPr>
      <w:rFonts w:ascii="Times New Roman" w:hAnsi="Times New Roman"/>
      <w:kern w:val="0"/>
      <w:sz w:val="16"/>
      <w:szCs w:val="16"/>
    </w:rPr>
  </w:style>
  <w:style w:type="paragraph" w:customStyle="1" w:styleId="328">
    <w:name w:val="xl88"/>
    <w:basedOn w:val="1"/>
    <w:qFormat/>
    <w:uiPriority w:val="0"/>
    <w:pPr>
      <w:widowControl/>
      <w:pBdr>
        <w:top w:val="single" w:color="auto" w:sz="4" w:space="0"/>
      </w:pBdr>
      <w:adjustRightInd/>
      <w:spacing w:before="100" w:beforeAutospacing="1" w:after="100" w:afterAutospacing="1" w:line="240" w:lineRule="auto"/>
      <w:jc w:val="center"/>
    </w:pPr>
    <w:rPr>
      <w:rFonts w:ascii="Times New Roman" w:hAnsi="Times New Roman"/>
      <w:kern w:val="0"/>
      <w:sz w:val="16"/>
      <w:szCs w:val="16"/>
    </w:rPr>
  </w:style>
  <w:style w:type="paragraph" w:customStyle="1" w:styleId="329">
    <w:name w:val="xl89"/>
    <w:basedOn w:val="1"/>
    <w:qFormat/>
    <w:uiPriority w:val="0"/>
    <w:pPr>
      <w:widowControl/>
      <w:pBdr>
        <w:top w:val="single" w:color="auto" w:sz="4" w:space="0"/>
      </w:pBdr>
      <w:adjustRightInd/>
      <w:spacing w:before="100" w:beforeAutospacing="1" w:after="100" w:afterAutospacing="1" w:line="240" w:lineRule="auto"/>
      <w:jc w:val="center"/>
    </w:pPr>
    <w:rPr>
      <w:rFonts w:ascii="Times New Roman" w:hAnsi="Times New Roman"/>
      <w:kern w:val="0"/>
      <w:sz w:val="16"/>
      <w:szCs w:val="16"/>
    </w:rPr>
  </w:style>
  <w:style w:type="paragraph" w:customStyle="1" w:styleId="330">
    <w:name w:val="xl90"/>
    <w:basedOn w:val="1"/>
    <w:qFormat/>
    <w:uiPriority w:val="0"/>
    <w:pPr>
      <w:widowControl/>
      <w:pBdr>
        <w:top w:val="single" w:color="auto" w:sz="4" w:space="0"/>
      </w:pBdr>
      <w:adjustRightInd/>
      <w:spacing w:before="100" w:beforeAutospacing="1" w:after="100" w:afterAutospacing="1" w:line="240" w:lineRule="auto"/>
      <w:jc w:val="center"/>
    </w:pPr>
    <w:rPr>
      <w:rFonts w:ascii="宋体" w:hAnsi="宋体" w:cs="宋体"/>
      <w:kern w:val="0"/>
      <w:sz w:val="16"/>
      <w:szCs w:val="16"/>
    </w:rPr>
  </w:style>
  <w:style w:type="paragraph" w:customStyle="1" w:styleId="331">
    <w:name w:val="xl91"/>
    <w:basedOn w:val="1"/>
    <w:qFormat/>
    <w:uiPriority w:val="0"/>
    <w:pPr>
      <w:widowControl/>
      <w:pBdr>
        <w:top w:val="single" w:color="auto" w:sz="4" w:space="0"/>
      </w:pBdr>
      <w:adjustRightInd/>
      <w:spacing w:before="100" w:beforeAutospacing="1" w:after="100" w:afterAutospacing="1" w:line="240" w:lineRule="auto"/>
      <w:jc w:val="center"/>
    </w:pPr>
    <w:rPr>
      <w:rFonts w:ascii="Times New Roman" w:hAnsi="Times New Roman"/>
      <w:kern w:val="0"/>
      <w:sz w:val="16"/>
      <w:szCs w:val="16"/>
    </w:rPr>
  </w:style>
  <w:style w:type="paragraph" w:customStyle="1" w:styleId="332">
    <w:name w:val="xl92"/>
    <w:basedOn w:val="1"/>
    <w:qFormat/>
    <w:uiPriority w:val="0"/>
    <w:pPr>
      <w:widowControl/>
      <w:adjustRightInd/>
      <w:spacing w:before="100" w:beforeAutospacing="1" w:after="100" w:afterAutospacing="1" w:line="240" w:lineRule="auto"/>
      <w:jc w:val="center"/>
    </w:pPr>
    <w:rPr>
      <w:rFonts w:ascii="Times New Roman" w:hAnsi="Times New Roman"/>
      <w:kern w:val="0"/>
      <w:sz w:val="16"/>
      <w:szCs w:val="16"/>
    </w:rPr>
  </w:style>
  <w:style w:type="paragraph" w:customStyle="1" w:styleId="333">
    <w:name w:val="xl93"/>
    <w:basedOn w:val="1"/>
    <w:qFormat/>
    <w:uiPriority w:val="0"/>
    <w:pPr>
      <w:widowControl/>
      <w:pBdr>
        <w:bottom w:val="single" w:color="auto" w:sz="4" w:space="0"/>
      </w:pBdr>
      <w:adjustRightInd/>
      <w:spacing w:before="100" w:beforeAutospacing="1" w:after="100" w:afterAutospacing="1" w:line="240" w:lineRule="auto"/>
      <w:jc w:val="center"/>
    </w:pPr>
    <w:rPr>
      <w:rFonts w:ascii="Times New Roman" w:hAnsi="Times New Roman"/>
      <w:kern w:val="0"/>
      <w:sz w:val="16"/>
      <w:szCs w:val="16"/>
    </w:rPr>
  </w:style>
  <w:style w:type="paragraph" w:customStyle="1" w:styleId="334">
    <w:name w:val="xl94"/>
    <w:basedOn w:val="1"/>
    <w:qFormat/>
    <w:uiPriority w:val="0"/>
    <w:pPr>
      <w:widowControl/>
      <w:pBdr>
        <w:top w:val="single" w:color="auto" w:sz="4" w:space="0"/>
      </w:pBdr>
      <w:adjustRightInd/>
      <w:spacing w:before="100" w:beforeAutospacing="1" w:after="100" w:afterAutospacing="1" w:line="240" w:lineRule="auto"/>
      <w:jc w:val="center"/>
    </w:pPr>
    <w:rPr>
      <w:rFonts w:ascii="Times New Roman" w:hAnsi="Times New Roman"/>
      <w:kern w:val="0"/>
      <w:sz w:val="16"/>
      <w:szCs w:val="16"/>
    </w:rPr>
  </w:style>
  <w:style w:type="paragraph" w:customStyle="1" w:styleId="335">
    <w:name w:val="xl95"/>
    <w:basedOn w:val="1"/>
    <w:qFormat/>
    <w:uiPriority w:val="0"/>
    <w:pPr>
      <w:widowControl/>
      <w:adjustRightInd/>
      <w:spacing w:before="100" w:beforeAutospacing="1" w:after="100" w:afterAutospacing="1" w:line="240" w:lineRule="auto"/>
      <w:jc w:val="center"/>
    </w:pPr>
    <w:rPr>
      <w:rFonts w:ascii="Times New Roman" w:hAnsi="Times New Roman"/>
      <w:kern w:val="0"/>
      <w:sz w:val="16"/>
      <w:szCs w:val="16"/>
    </w:rPr>
  </w:style>
  <w:style w:type="paragraph" w:customStyle="1" w:styleId="336">
    <w:name w:val="xl96"/>
    <w:basedOn w:val="1"/>
    <w:qFormat/>
    <w:uiPriority w:val="0"/>
    <w:pPr>
      <w:widowControl/>
      <w:pBdr>
        <w:bottom w:val="single" w:color="auto" w:sz="4" w:space="0"/>
      </w:pBdr>
      <w:adjustRightInd/>
      <w:spacing w:before="100" w:beforeAutospacing="1" w:after="100" w:afterAutospacing="1" w:line="240" w:lineRule="auto"/>
      <w:jc w:val="center"/>
    </w:pPr>
    <w:rPr>
      <w:rFonts w:ascii="Times New Roman" w:hAnsi="Times New Roman"/>
      <w:kern w:val="0"/>
      <w:sz w:val="16"/>
      <w:szCs w:val="16"/>
    </w:rPr>
  </w:style>
  <w:style w:type="paragraph" w:customStyle="1" w:styleId="337">
    <w:name w:val="xl97"/>
    <w:basedOn w:val="1"/>
    <w:qFormat/>
    <w:uiPriority w:val="0"/>
    <w:pPr>
      <w:widowControl/>
      <w:pBdr>
        <w:top w:val="single" w:color="auto" w:sz="4" w:space="0"/>
      </w:pBdr>
      <w:adjustRightInd/>
      <w:spacing w:before="100" w:beforeAutospacing="1" w:after="100" w:afterAutospacing="1" w:line="240" w:lineRule="auto"/>
      <w:jc w:val="center"/>
    </w:pPr>
    <w:rPr>
      <w:rFonts w:ascii="Times New Roman" w:hAnsi="Times New Roman"/>
      <w:kern w:val="0"/>
      <w:sz w:val="16"/>
      <w:szCs w:val="16"/>
    </w:rPr>
  </w:style>
  <w:style w:type="paragraph" w:customStyle="1" w:styleId="338">
    <w:name w:val="xl98"/>
    <w:basedOn w:val="1"/>
    <w:qFormat/>
    <w:uiPriority w:val="0"/>
    <w:pPr>
      <w:widowControl/>
      <w:adjustRightInd/>
      <w:spacing w:before="100" w:beforeAutospacing="1" w:after="100" w:afterAutospacing="1" w:line="240" w:lineRule="auto"/>
      <w:jc w:val="center"/>
    </w:pPr>
    <w:rPr>
      <w:rFonts w:ascii="Times New Roman" w:hAnsi="Times New Roman"/>
      <w:kern w:val="0"/>
      <w:sz w:val="16"/>
      <w:szCs w:val="16"/>
    </w:rPr>
  </w:style>
  <w:style w:type="paragraph" w:customStyle="1" w:styleId="339">
    <w:name w:val="xl99"/>
    <w:basedOn w:val="1"/>
    <w:qFormat/>
    <w:uiPriority w:val="0"/>
    <w:pPr>
      <w:widowControl/>
      <w:pBdr>
        <w:top w:val="single" w:color="auto" w:sz="4" w:space="0"/>
      </w:pBdr>
      <w:adjustRightInd/>
      <w:spacing w:before="100" w:beforeAutospacing="1" w:after="100" w:afterAutospacing="1" w:line="240" w:lineRule="auto"/>
      <w:jc w:val="center"/>
    </w:pPr>
    <w:rPr>
      <w:rFonts w:ascii="Times New Roman" w:hAnsi="Times New Roman"/>
      <w:kern w:val="0"/>
      <w:sz w:val="16"/>
      <w:szCs w:val="16"/>
    </w:rPr>
  </w:style>
  <w:style w:type="paragraph" w:customStyle="1" w:styleId="340">
    <w:name w:val="xl100"/>
    <w:basedOn w:val="1"/>
    <w:qFormat/>
    <w:uiPriority w:val="0"/>
    <w:pPr>
      <w:widowControl/>
      <w:adjustRightInd/>
      <w:spacing w:before="100" w:beforeAutospacing="1" w:after="100" w:afterAutospacing="1" w:line="240" w:lineRule="auto"/>
      <w:jc w:val="center"/>
    </w:pPr>
    <w:rPr>
      <w:rFonts w:ascii="Times New Roman" w:hAnsi="Times New Roman"/>
      <w:kern w:val="0"/>
      <w:sz w:val="16"/>
      <w:szCs w:val="16"/>
    </w:rPr>
  </w:style>
  <w:style w:type="paragraph" w:customStyle="1" w:styleId="341">
    <w:name w:val="xl101"/>
    <w:basedOn w:val="1"/>
    <w:qFormat/>
    <w:uiPriority w:val="0"/>
    <w:pPr>
      <w:widowControl/>
      <w:pBdr>
        <w:bottom w:val="single" w:color="auto" w:sz="4" w:space="0"/>
      </w:pBdr>
      <w:adjustRightInd/>
      <w:spacing w:before="100" w:beforeAutospacing="1" w:after="100" w:afterAutospacing="1" w:line="240" w:lineRule="auto"/>
      <w:jc w:val="center"/>
    </w:pPr>
    <w:rPr>
      <w:rFonts w:ascii="Times New Roman" w:hAnsi="Times New Roman"/>
      <w:kern w:val="0"/>
      <w:sz w:val="16"/>
      <w:szCs w:val="16"/>
    </w:rPr>
  </w:style>
  <w:style w:type="paragraph" w:customStyle="1" w:styleId="342">
    <w:name w:val="font1"/>
    <w:basedOn w:val="1"/>
    <w:qFormat/>
    <w:uiPriority w:val="0"/>
    <w:pPr>
      <w:widowControl/>
      <w:adjustRightInd/>
      <w:spacing w:before="100" w:beforeAutospacing="1" w:after="100" w:afterAutospacing="1" w:line="240" w:lineRule="auto"/>
      <w:jc w:val="left"/>
    </w:pPr>
    <w:rPr>
      <w:rFonts w:ascii="Tahoma" w:hAnsi="Tahoma" w:cs="Tahoma"/>
      <w:color w:val="000000"/>
      <w:kern w:val="0"/>
      <w:sz w:val="22"/>
      <w:szCs w:val="22"/>
    </w:rPr>
  </w:style>
  <w:style w:type="paragraph" w:customStyle="1" w:styleId="343">
    <w:name w:val="font2"/>
    <w:basedOn w:val="1"/>
    <w:qFormat/>
    <w:uiPriority w:val="0"/>
    <w:pPr>
      <w:widowControl/>
      <w:adjustRightInd/>
      <w:spacing w:before="100" w:beforeAutospacing="1" w:after="100" w:afterAutospacing="1" w:line="240" w:lineRule="auto"/>
      <w:jc w:val="left"/>
    </w:pPr>
    <w:rPr>
      <w:rFonts w:ascii="宋体" w:hAnsi="宋体" w:cs="宋体"/>
      <w:color w:val="000000"/>
      <w:kern w:val="0"/>
      <w:sz w:val="22"/>
      <w:szCs w:val="22"/>
    </w:rPr>
  </w:style>
  <w:style w:type="paragraph" w:customStyle="1" w:styleId="344">
    <w:name w:val="font3"/>
    <w:basedOn w:val="1"/>
    <w:qFormat/>
    <w:uiPriority w:val="0"/>
    <w:pPr>
      <w:widowControl/>
      <w:adjustRightInd/>
      <w:spacing w:before="100" w:beforeAutospacing="1" w:after="100" w:afterAutospacing="1" w:line="240" w:lineRule="auto"/>
      <w:jc w:val="left"/>
    </w:pPr>
    <w:rPr>
      <w:rFonts w:ascii="宋体" w:hAnsi="宋体" w:cs="宋体"/>
      <w:color w:val="000000"/>
      <w:kern w:val="0"/>
      <w:sz w:val="16"/>
      <w:szCs w:val="16"/>
    </w:rPr>
  </w:style>
  <w:style w:type="paragraph" w:customStyle="1" w:styleId="345">
    <w:name w:val="et2"/>
    <w:basedOn w:val="1"/>
    <w:qFormat/>
    <w:uiPriority w:val="0"/>
    <w:pPr>
      <w:widowControl/>
      <w:adjustRightInd/>
      <w:spacing w:before="100" w:beforeAutospacing="1" w:after="100" w:afterAutospacing="1" w:line="240" w:lineRule="auto"/>
      <w:jc w:val="left"/>
    </w:pPr>
    <w:rPr>
      <w:rFonts w:ascii="宋体" w:hAnsi="宋体" w:cs="宋体"/>
      <w:color w:val="000000"/>
      <w:kern w:val="0"/>
      <w:sz w:val="22"/>
      <w:szCs w:val="22"/>
    </w:rPr>
  </w:style>
  <w:style w:type="paragraph" w:customStyle="1" w:styleId="346">
    <w:name w:val="et3"/>
    <w:basedOn w:val="1"/>
    <w:qFormat/>
    <w:uiPriority w:val="0"/>
    <w:pPr>
      <w:widowControl/>
      <w:adjustRightInd/>
      <w:spacing w:before="100" w:beforeAutospacing="1" w:after="100" w:afterAutospacing="1" w:line="240" w:lineRule="auto"/>
      <w:jc w:val="left"/>
    </w:pPr>
    <w:rPr>
      <w:rFonts w:ascii="Times New Roman" w:hAnsi="Times New Roman"/>
      <w:color w:val="000000"/>
      <w:kern w:val="0"/>
      <w:sz w:val="22"/>
      <w:szCs w:val="22"/>
    </w:rPr>
  </w:style>
  <w:style w:type="paragraph" w:customStyle="1" w:styleId="347">
    <w:name w:val="et4"/>
    <w:basedOn w:val="1"/>
    <w:qFormat/>
    <w:uiPriority w:val="0"/>
    <w:pPr>
      <w:widowControl/>
      <w:adjustRightInd/>
      <w:spacing w:before="100" w:beforeAutospacing="1" w:after="100" w:afterAutospacing="1" w:line="240" w:lineRule="auto"/>
      <w:jc w:val="left"/>
    </w:pPr>
    <w:rPr>
      <w:rFonts w:ascii="Times New Roman" w:hAnsi="Times New Roman"/>
      <w:color w:val="000000"/>
      <w:kern w:val="0"/>
      <w:sz w:val="22"/>
      <w:szCs w:val="22"/>
    </w:rPr>
  </w:style>
  <w:style w:type="paragraph" w:customStyle="1" w:styleId="348">
    <w:name w:val="et6"/>
    <w:basedOn w:val="1"/>
    <w:qFormat/>
    <w:uiPriority w:val="0"/>
    <w:pPr>
      <w:widowControl/>
      <w:adjustRightInd/>
      <w:spacing w:before="100" w:beforeAutospacing="1" w:after="100" w:afterAutospacing="1" w:line="240" w:lineRule="auto"/>
      <w:jc w:val="left"/>
    </w:pPr>
    <w:rPr>
      <w:rFonts w:ascii="宋体" w:hAnsi="宋体" w:cs="宋体"/>
      <w:color w:val="000000"/>
      <w:kern w:val="0"/>
      <w:sz w:val="22"/>
      <w:szCs w:val="22"/>
    </w:rPr>
  </w:style>
  <w:style w:type="paragraph" w:customStyle="1" w:styleId="349">
    <w:name w:val="et8"/>
    <w:basedOn w:val="1"/>
    <w:qFormat/>
    <w:uiPriority w:val="0"/>
    <w:pPr>
      <w:widowControl/>
      <w:adjustRightInd/>
      <w:spacing w:before="100" w:beforeAutospacing="1" w:after="100" w:afterAutospacing="1" w:line="240" w:lineRule="auto"/>
      <w:jc w:val="left"/>
    </w:pPr>
    <w:rPr>
      <w:rFonts w:ascii="宋体" w:hAnsi="宋体" w:cs="宋体"/>
      <w:color w:val="000000"/>
      <w:kern w:val="0"/>
      <w:sz w:val="22"/>
      <w:szCs w:val="22"/>
    </w:rPr>
  </w:style>
  <w:style w:type="paragraph" w:customStyle="1" w:styleId="350">
    <w:name w:val="et9"/>
    <w:basedOn w:val="1"/>
    <w:qFormat/>
    <w:uiPriority w:val="0"/>
    <w:pPr>
      <w:widowControl/>
      <w:adjustRightInd/>
      <w:spacing w:before="100" w:beforeAutospacing="1" w:after="100" w:afterAutospacing="1" w:line="240" w:lineRule="auto"/>
      <w:jc w:val="left"/>
    </w:pPr>
    <w:rPr>
      <w:rFonts w:ascii="Times New Roman" w:hAnsi="Times New Roman"/>
      <w:color w:val="000000"/>
      <w:kern w:val="0"/>
      <w:sz w:val="22"/>
      <w:szCs w:val="22"/>
    </w:rPr>
  </w:style>
  <w:style w:type="paragraph" w:customStyle="1" w:styleId="351">
    <w:name w:val="et10"/>
    <w:basedOn w:val="1"/>
    <w:qFormat/>
    <w:uiPriority w:val="0"/>
    <w:pPr>
      <w:widowControl/>
      <w:adjustRightInd/>
      <w:spacing w:before="100" w:beforeAutospacing="1" w:after="100" w:afterAutospacing="1" w:line="240" w:lineRule="auto"/>
      <w:jc w:val="left"/>
    </w:pPr>
    <w:rPr>
      <w:rFonts w:ascii="Times New Roman" w:hAnsi="Times New Roman"/>
      <w:color w:val="000000"/>
      <w:kern w:val="0"/>
      <w:sz w:val="22"/>
      <w:szCs w:val="22"/>
    </w:rPr>
  </w:style>
  <w:style w:type="paragraph" w:customStyle="1" w:styleId="352">
    <w:name w:val="et12"/>
    <w:basedOn w:val="1"/>
    <w:qFormat/>
    <w:uiPriority w:val="0"/>
    <w:pPr>
      <w:widowControl/>
      <w:adjustRightInd/>
      <w:spacing w:before="100" w:beforeAutospacing="1" w:after="100" w:afterAutospacing="1" w:line="240" w:lineRule="auto"/>
      <w:jc w:val="left"/>
    </w:pPr>
    <w:rPr>
      <w:rFonts w:ascii="宋体" w:hAnsi="宋体" w:cs="宋体"/>
      <w:color w:val="000000"/>
      <w:kern w:val="0"/>
      <w:sz w:val="22"/>
      <w:szCs w:val="22"/>
    </w:rPr>
  </w:style>
  <w:style w:type="paragraph" w:customStyle="1" w:styleId="353">
    <w:name w:val="et19"/>
    <w:basedOn w:val="1"/>
    <w:qFormat/>
    <w:uiPriority w:val="0"/>
    <w:pPr>
      <w:widowControl/>
      <w:adjustRightInd/>
      <w:spacing w:before="100" w:beforeAutospacing="1" w:after="100" w:afterAutospacing="1" w:line="240" w:lineRule="auto"/>
      <w:jc w:val="left"/>
    </w:pPr>
    <w:rPr>
      <w:rFonts w:ascii="宋体" w:hAnsi="宋体" w:cs="宋体"/>
      <w:color w:val="000000"/>
      <w:kern w:val="0"/>
      <w:sz w:val="22"/>
      <w:szCs w:val="22"/>
    </w:rPr>
  </w:style>
  <w:style w:type="paragraph" w:customStyle="1" w:styleId="354">
    <w:name w:val="et20"/>
    <w:basedOn w:val="1"/>
    <w:qFormat/>
    <w:uiPriority w:val="0"/>
    <w:pPr>
      <w:widowControl/>
      <w:adjustRightInd/>
      <w:spacing w:before="100" w:beforeAutospacing="1" w:after="100" w:afterAutospacing="1" w:line="240" w:lineRule="auto"/>
      <w:jc w:val="left"/>
    </w:pPr>
    <w:rPr>
      <w:rFonts w:ascii="Tahoma" w:hAnsi="Tahoma" w:cs="Tahoma"/>
      <w:color w:val="000000"/>
      <w:kern w:val="0"/>
      <w:sz w:val="22"/>
      <w:szCs w:val="22"/>
    </w:rPr>
  </w:style>
  <w:style w:type="paragraph" w:customStyle="1" w:styleId="355">
    <w:name w:val="et21"/>
    <w:basedOn w:val="1"/>
    <w:qFormat/>
    <w:uiPriority w:val="0"/>
    <w:pPr>
      <w:widowControl/>
      <w:adjustRightInd/>
      <w:spacing w:before="100" w:beforeAutospacing="1" w:after="100" w:afterAutospacing="1" w:line="240" w:lineRule="auto"/>
      <w:jc w:val="left"/>
    </w:pPr>
    <w:rPr>
      <w:rFonts w:ascii="Tahoma" w:hAnsi="Tahoma" w:cs="Tahoma"/>
      <w:color w:val="000000"/>
      <w:kern w:val="0"/>
      <w:sz w:val="22"/>
      <w:szCs w:val="22"/>
    </w:rPr>
  </w:style>
  <w:style w:type="paragraph" w:customStyle="1" w:styleId="356">
    <w:name w:val="et23"/>
    <w:basedOn w:val="1"/>
    <w:qFormat/>
    <w:uiPriority w:val="0"/>
    <w:pPr>
      <w:widowControl/>
      <w:adjustRightInd/>
      <w:spacing w:before="100" w:beforeAutospacing="1" w:after="100" w:afterAutospacing="1" w:line="240" w:lineRule="auto"/>
      <w:jc w:val="left"/>
    </w:pPr>
    <w:rPr>
      <w:rFonts w:ascii="Times New Roman" w:hAnsi="Times New Roman"/>
      <w:color w:val="000000"/>
      <w:kern w:val="0"/>
      <w:sz w:val="22"/>
      <w:szCs w:val="22"/>
    </w:rPr>
  </w:style>
  <w:style w:type="paragraph" w:customStyle="1" w:styleId="357">
    <w:name w:val="et24"/>
    <w:basedOn w:val="1"/>
    <w:qFormat/>
    <w:uiPriority w:val="0"/>
    <w:pPr>
      <w:widowControl/>
      <w:adjustRightInd/>
      <w:spacing w:before="100" w:beforeAutospacing="1" w:after="100" w:afterAutospacing="1" w:line="240" w:lineRule="auto"/>
      <w:jc w:val="left"/>
    </w:pPr>
    <w:rPr>
      <w:rFonts w:ascii="宋体" w:hAnsi="宋体" w:cs="宋体"/>
      <w:color w:val="000000"/>
      <w:kern w:val="0"/>
      <w:sz w:val="22"/>
      <w:szCs w:val="22"/>
    </w:rPr>
  </w:style>
  <w:style w:type="paragraph" w:customStyle="1" w:styleId="358">
    <w:name w:val="et25"/>
    <w:basedOn w:val="1"/>
    <w:qFormat/>
    <w:uiPriority w:val="0"/>
    <w:pPr>
      <w:widowControl/>
      <w:adjustRightInd/>
      <w:spacing w:before="100" w:beforeAutospacing="1" w:after="100" w:afterAutospacing="1" w:line="240" w:lineRule="auto"/>
      <w:jc w:val="left"/>
    </w:pPr>
    <w:rPr>
      <w:rFonts w:ascii="Times New Roman" w:hAnsi="Times New Roman"/>
      <w:color w:val="000000"/>
      <w:kern w:val="0"/>
      <w:sz w:val="22"/>
      <w:szCs w:val="22"/>
    </w:rPr>
  </w:style>
  <w:style w:type="paragraph" w:customStyle="1" w:styleId="359">
    <w:name w:val="et26"/>
    <w:basedOn w:val="1"/>
    <w:qFormat/>
    <w:uiPriority w:val="0"/>
    <w:pPr>
      <w:widowControl/>
      <w:adjustRightInd/>
      <w:spacing w:before="100" w:beforeAutospacing="1" w:after="100" w:afterAutospacing="1" w:line="240" w:lineRule="auto"/>
      <w:jc w:val="left"/>
    </w:pPr>
    <w:rPr>
      <w:rFonts w:ascii="宋体" w:hAnsi="宋体" w:cs="宋体"/>
      <w:color w:val="000000"/>
      <w:kern w:val="0"/>
      <w:sz w:val="22"/>
      <w:szCs w:val="22"/>
    </w:rPr>
  </w:style>
  <w:style w:type="paragraph" w:customStyle="1" w:styleId="360">
    <w:name w:val="et27"/>
    <w:basedOn w:val="1"/>
    <w:qFormat/>
    <w:uiPriority w:val="0"/>
    <w:pPr>
      <w:widowControl/>
      <w:adjustRightInd/>
      <w:spacing w:before="100" w:beforeAutospacing="1" w:after="100" w:afterAutospacing="1" w:line="240" w:lineRule="auto"/>
      <w:jc w:val="left"/>
    </w:pPr>
    <w:rPr>
      <w:rFonts w:cs="Calibri"/>
      <w:color w:val="000000"/>
      <w:kern w:val="0"/>
      <w:sz w:val="22"/>
      <w:szCs w:val="22"/>
    </w:rPr>
  </w:style>
  <w:style w:type="paragraph" w:customStyle="1" w:styleId="361">
    <w:name w:val="et29"/>
    <w:basedOn w:val="1"/>
    <w:qFormat/>
    <w:uiPriority w:val="0"/>
    <w:pPr>
      <w:widowControl/>
      <w:adjustRightInd/>
      <w:spacing w:before="100" w:beforeAutospacing="1" w:after="100" w:afterAutospacing="1" w:line="240" w:lineRule="auto"/>
      <w:jc w:val="left"/>
    </w:pPr>
    <w:rPr>
      <w:rFonts w:ascii="宋体" w:hAnsi="宋体" w:cs="宋体"/>
      <w:color w:val="000000"/>
      <w:kern w:val="0"/>
      <w:sz w:val="22"/>
      <w:szCs w:val="22"/>
    </w:rPr>
  </w:style>
  <w:style w:type="paragraph" w:customStyle="1" w:styleId="362">
    <w:name w:val="et30"/>
    <w:basedOn w:val="1"/>
    <w:qFormat/>
    <w:uiPriority w:val="0"/>
    <w:pPr>
      <w:widowControl/>
      <w:adjustRightInd/>
      <w:spacing w:before="100" w:beforeAutospacing="1" w:after="100" w:afterAutospacing="1" w:line="240" w:lineRule="auto"/>
      <w:jc w:val="left"/>
    </w:pPr>
    <w:rPr>
      <w:rFonts w:ascii="Times New Roman" w:hAnsi="Times New Roman"/>
      <w:color w:val="000000"/>
      <w:kern w:val="0"/>
      <w:sz w:val="22"/>
      <w:szCs w:val="22"/>
    </w:rPr>
  </w:style>
  <w:style w:type="paragraph" w:customStyle="1" w:styleId="363">
    <w:name w:val="et32"/>
    <w:basedOn w:val="1"/>
    <w:qFormat/>
    <w:uiPriority w:val="0"/>
    <w:pPr>
      <w:widowControl/>
      <w:adjustRightInd/>
      <w:spacing w:before="100" w:beforeAutospacing="1" w:after="100" w:afterAutospacing="1" w:line="240" w:lineRule="auto"/>
      <w:jc w:val="left"/>
    </w:pPr>
    <w:rPr>
      <w:rFonts w:cs="Calibri"/>
      <w:color w:val="000000"/>
      <w:kern w:val="0"/>
      <w:sz w:val="22"/>
      <w:szCs w:val="22"/>
    </w:rPr>
  </w:style>
  <w:style w:type="character" w:customStyle="1" w:styleId="364">
    <w:name w:val="EndNote Bibliography Char"/>
    <w:link w:val="365"/>
    <w:qFormat/>
    <w:locked/>
    <w:uiPriority w:val="0"/>
    <w:rPr>
      <w:rFonts w:cs="Calibri"/>
      <w:kern w:val="2"/>
      <w:szCs w:val="22"/>
    </w:rPr>
  </w:style>
  <w:style w:type="paragraph" w:customStyle="1" w:styleId="365">
    <w:name w:val="EndNote Bibliography"/>
    <w:basedOn w:val="1"/>
    <w:link w:val="364"/>
    <w:qFormat/>
    <w:uiPriority w:val="0"/>
    <w:pPr>
      <w:adjustRightInd/>
      <w:spacing w:line="240" w:lineRule="auto"/>
    </w:pPr>
    <w:rPr>
      <w:rFonts w:cs="Calibri"/>
      <w:sz w:val="20"/>
      <w:szCs w:val="22"/>
    </w:rPr>
  </w:style>
  <w:style w:type="paragraph" w:customStyle="1" w:styleId="366">
    <w:name w:val="xl65"/>
    <w:basedOn w:val="1"/>
    <w:qFormat/>
    <w:uiPriority w:val="0"/>
    <w:pPr>
      <w:widowControl/>
      <w:adjustRightInd/>
      <w:spacing w:before="100" w:beforeAutospacing="1" w:after="100" w:afterAutospacing="1" w:line="240" w:lineRule="auto"/>
      <w:jc w:val="center"/>
    </w:pPr>
    <w:rPr>
      <w:rFonts w:ascii="华文宋体" w:hAnsi="华文宋体" w:eastAsia="华文宋体" w:cs="宋体"/>
      <w:kern w:val="0"/>
      <w:sz w:val="24"/>
      <w:szCs w:val="24"/>
    </w:rPr>
  </w:style>
  <w:style w:type="paragraph" w:customStyle="1" w:styleId="367">
    <w:name w:val="xl66"/>
    <w:basedOn w:val="1"/>
    <w:qFormat/>
    <w:uiPriority w:val="0"/>
    <w:pPr>
      <w:widowControl/>
      <w:adjustRightInd/>
      <w:spacing w:before="100" w:beforeAutospacing="1" w:after="100" w:afterAutospacing="1" w:line="240" w:lineRule="auto"/>
      <w:jc w:val="center"/>
    </w:pPr>
    <w:rPr>
      <w:rFonts w:ascii="华文宋体" w:hAnsi="华文宋体" w:eastAsia="华文宋体" w:cs="宋体"/>
      <w:kern w:val="0"/>
      <w:sz w:val="24"/>
      <w:szCs w:val="24"/>
    </w:rPr>
  </w:style>
  <w:style w:type="paragraph" w:customStyle="1" w:styleId="368">
    <w:name w:val="xl67"/>
    <w:basedOn w:val="1"/>
    <w:qFormat/>
    <w:uiPriority w:val="0"/>
    <w:pPr>
      <w:widowControl/>
      <w:adjustRightInd/>
      <w:spacing w:before="100" w:beforeAutospacing="1" w:after="100" w:afterAutospacing="1" w:line="240" w:lineRule="auto"/>
      <w:jc w:val="center"/>
    </w:pPr>
    <w:rPr>
      <w:rFonts w:ascii="华文宋体" w:hAnsi="华文宋体" w:eastAsia="华文宋体" w:cs="宋体"/>
      <w:kern w:val="0"/>
      <w:sz w:val="24"/>
      <w:szCs w:val="24"/>
    </w:rPr>
  </w:style>
  <w:style w:type="paragraph" w:customStyle="1" w:styleId="369">
    <w:name w:val="xl68"/>
    <w:basedOn w:val="1"/>
    <w:qFormat/>
    <w:uiPriority w:val="0"/>
    <w:pPr>
      <w:widowControl/>
      <w:adjustRightInd/>
      <w:spacing w:before="100" w:beforeAutospacing="1" w:after="100" w:afterAutospacing="1" w:line="240" w:lineRule="auto"/>
      <w:jc w:val="center"/>
    </w:pPr>
    <w:rPr>
      <w:rFonts w:ascii="华文宋体" w:hAnsi="华文宋体" w:eastAsia="华文宋体" w:cs="宋体"/>
      <w:kern w:val="0"/>
      <w:sz w:val="24"/>
      <w:szCs w:val="24"/>
    </w:rPr>
  </w:style>
  <w:style w:type="paragraph" w:customStyle="1" w:styleId="370">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center"/>
    </w:pPr>
    <w:rPr>
      <w:rFonts w:ascii="华文宋体" w:hAnsi="华文宋体" w:eastAsia="华文宋体" w:cs="宋体"/>
      <w:kern w:val="0"/>
      <w:sz w:val="18"/>
      <w:szCs w:val="18"/>
    </w:rPr>
  </w:style>
  <w:style w:type="paragraph" w:customStyle="1" w:styleId="371">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center"/>
    </w:pPr>
    <w:rPr>
      <w:rFonts w:ascii="华文宋体" w:hAnsi="华文宋体" w:eastAsia="华文宋体" w:cs="宋体"/>
      <w:kern w:val="0"/>
      <w:sz w:val="18"/>
      <w:szCs w:val="18"/>
    </w:rPr>
  </w:style>
  <w:style w:type="paragraph" w:customStyle="1" w:styleId="372">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center"/>
    </w:pPr>
    <w:rPr>
      <w:rFonts w:ascii="华文宋体" w:hAnsi="华文宋体" w:eastAsia="华文宋体" w:cs="宋体"/>
      <w:kern w:val="0"/>
      <w:sz w:val="18"/>
      <w:szCs w:val="18"/>
    </w:rPr>
  </w:style>
  <w:style w:type="paragraph" w:customStyle="1" w:styleId="373">
    <w:name w:val="xl7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center"/>
    </w:pPr>
    <w:rPr>
      <w:rFonts w:ascii="华文宋体" w:hAnsi="华文宋体" w:eastAsia="华文宋体" w:cs="宋体"/>
      <w:kern w:val="0"/>
      <w:sz w:val="18"/>
      <w:szCs w:val="18"/>
    </w:rPr>
  </w:style>
  <w:style w:type="paragraph" w:customStyle="1" w:styleId="374">
    <w:name w:val="xl7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center"/>
    </w:pPr>
    <w:rPr>
      <w:rFonts w:ascii="华文宋体" w:hAnsi="华文宋体" w:eastAsia="华文宋体" w:cs="宋体"/>
      <w:kern w:val="0"/>
      <w:sz w:val="18"/>
      <w:szCs w:val="18"/>
    </w:rPr>
  </w:style>
  <w:style w:type="paragraph" w:customStyle="1" w:styleId="375">
    <w:name w:val="Arial 8"/>
    <w:basedOn w:val="5"/>
    <w:qFormat/>
    <w:uiPriority w:val="0"/>
    <w:pPr>
      <w:keepNext w:val="0"/>
      <w:keepLines w:val="0"/>
      <w:widowControl/>
      <w:tabs>
        <w:tab w:val="left" w:pos="2694"/>
      </w:tabs>
      <w:adjustRightInd/>
      <w:spacing w:before="0" w:after="0" w:line="240" w:lineRule="auto"/>
      <w:jc w:val="left"/>
    </w:pPr>
    <w:rPr>
      <w:rFonts w:eastAsia="Times New Roman" w:cs="Arial"/>
      <w:b w:val="0"/>
      <w:bCs w:val="0"/>
      <w:kern w:val="0"/>
      <w:sz w:val="16"/>
      <w:szCs w:val="20"/>
      <w:lang w:val="en-CA" w:eastAsia="en-US"/>
    </w:rPr>
  </w:style>
  <w:style w:type="character" w:customStyle="1" w:styleId="376">
    <w:name w:val="Analyte Name Char"/>
    <w:link w:val="377"/>
    <w:qFormat/>
    <w:locked/>
    <w:uiPriority w:val="0"/>
    <w:rPr>
      <w:rFonts w:ascii="Arial" w:hAnsi="Arial" w:eastAsia="Times New Roman" w:cs="Arial"/>
      <w:b/>
      <w:bCs/>
      <w:szCs w:val="24"/>
      <w:lang w:val="en-CA" w:eastAsia="en-US"/>
    </w:rPr>
  </w:style>
  <w:style w:type="paragraph" w:customStyle="1" w:styleId="377">
    <w:name w:val="Analyte Name"/>
    <w:basedOn w:val="5"/>
    <w:link w:val="376"/>
    <w:qFormat/>
    <w:uiPriority w:val="0"/>
    <w:pPr>
      <w:keepLines w:val="0"/>
      <w:widowControl/>
      <w:adjustRightInd/>
      <w:spacing w:before="0" w:after="0" w:line="240" w:lineRule="auto"/>
      <w:jc w:val="center"/>
    </w:pPr>
    <w:rPr>
      <w:rFonts w:eastAsia="Times New Roman" w:cs="Arial"/>
      <w:kern w:val="0"/>
      <w:sz w:val="20"/>
      <w:szCs w:val="24"/>
      <w:lang w:val="en-CA" w:eastAsia="en-US"/>
    </w:rPr>
  </w:style>
  <w:style w:type="character" w:customStyle="1" w:styleId="378">
    <w:name w:val="font01"/>
    <w:qFormat/>
    <w:uiPriority w:val="0"/>
    <w:rPr>
      <w:rFonts w:hint="default" w:ascii="Tahoma" w:hAnsi="Tahoma" w:cs="Tahoma"/>
      <w:color w:val="000000"/>
      <w:sz w:val="22"/>
      <w:szCs w:val="22"/>
      <w:u w:val="none"/>
    </w:rPr>
  </w:style>
  <w:style w:type="character" w:customStyle="1" w:styleId="379">
    <w:name w:val="font11"/>
    <w:qFormat/>
    <w:uiPriority w:val="0"/>
    <w:rPr>
      <w:rFonts w:hint="eastAsia" w:ascii="宋体" w:hAnsi="宋体" w:eastAsia="宋体"/>
      <w:color w:val="000000"/>
      <w:sz w:val="22"/>
      <w:szCs w:val="22"/>
      <w:u w:val="none"/>
    </w:rPr>
  </w:style>
  <w:style w:type="character" w:customStyle="1" w:styleId="380">
    <w:name w:val="font51"/>
    <w:qFormat/>
    <w:uiPriority w:val="0"/>
    <w:rPr>
      <w:rFonts w:hint="default" w:ascii="Times New Roman" w:hAnsi="Times New Roman" w:cs="Times New Roman"/>
      <w:color w:val="000000"/>
      <w:sz w:val="16"/>
      <w:szCs w:val="16"/>
      <w:u w:val="none"/>
    </w:rPr>
  </w:style>
  <w:style w:type="character" w:customStyle="1" w:styleId="381">
    <w:name w:val="font21"/>
    <w:qFormat/>
    <w:uiPriority w:val="0"/>
    <w:rPr>
      <w:rFonts w:hint="eastAsia" w:ascii="宋体" w:hAnsi="宋体" w:eastAsia="宋体"/>
      <w:color w:val="000000"/>
      <w:sz w:val="22"/>
      <w:szCs w:val="22"/>
      <w:u w:val="none"/>
    </w:rPr>
  </w:style>
  <w:style w:type="character" w:customStyle="1" w:styleId="382">
    <w:name w:val="font31"/>
    <w:qFormat/>
    <w:uiPriority w:val="0"/>
    <w:rPr>
      <w:rFonts w:hint="eastAsia" w:ascii="宋体" w:hAnsi="宋体" w:eastAsia="宋体"/>
      <w:color w:val="000000"/>
      <w:sz w:val="16"/>
      <w:szCs w:val="16"/>
      <w:u w:val="none"/>
    </w:rPr>
  </w:style>
  <w:style w:type="table" w:customStyle="1" w:styleId="383">
    <w:name w:val="Table Normal"/>
    <w:semiHidden/>
    <w:qFormat/>
    <w:uiPriority w:val="2"/>
    <w:tblPr>
      <w:tblCellMar>
        <w:top w:w="0" w:type="dxa"/>
        <w:left w:w="0" w:type="dxa"/>
        <w:bottom w:w="0" w:type="dxa"/>
        <w:right w:w="0" w:type="dxa"/>
      </w:tblCellMar>
    </w:tblPr>
  </w:style>
  <w:style w:type="paragraph" w:customStyle="1" w:styleId="384">
    <w:name w:val="font7"/>
    <w:basedOn w:val="1"/>
    <w:qFormat/>
    <w:uiPriority w:val="0"/>
    <w:pPr>
      <w:widowControl/>
      <w:adjustRightInd/>
      <w:spacing w:before="100" w:beforeAutospacing="1" w:after="100" w:afterAutospacing="1" w:line="240" w:lineRule="auto"/>
      <w:jc w:val="left"/>
    </w:pPr>
    <w:rPr>
      <w:rFonts w:ascii="宋体" w:hAnsi="宋体" w:cs="宋体"/>
      <w:kern w:val="0"/>
      <w:sz w:val="18"/>
      <w:szCs w:val="18"/>
    </w:rPr>
  </w:style>
  <w:style w:type="paragraph" w:customStyle="1" w:styleId="385">
    <w:name w:val="font8"/>
    <w:basedOn w:val="1"/>
    <w:qFormat/>
    <w:uiPriority w:val="0"/>
    <w:pPr>
      <w:widowControl/>
      <w:adjustRightInd/>
      <w:spacing w:before="100" w:beforeAutospacing="1" w:after="100" w:afterAutospacing="1" w:line="240" w:lineRule="auto"/>
      <w:jc w:val="left"/>
    </w:pPr>
    <w:rPr>
      <w:rFonts w:ascii="宋体" w:hAnsi="宋体" w:cs="宋体"/>
      <w:kern w:val="0"/>
      <w:sz w:val="22"/>
      <w:szCs w:val="22"/>
    </w:rPr>
  </w:style>
  <w:style w:type="paragraph" w:customStyle="1" w:styleId="386">
    <w:name w:val="xl6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left"/>
    </w:pPr>
    <w:rPr>
      <w:rFonts w:ascii="华文宋体" w:hAnsi="华文宋体" w:eastAsia="华文宋体" w:cs="宋体"/>
      <w:kern w:val="0"/>
      <w:sz w:val="24"/>
      <w:szCs w:val="24"/>
    </w:rPr>
  </w:style>
  <w:style w:type="paragraph" w:customStyle="1" w:styleId="387">
    <w:name w:val="xl6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left"/>
    </w:pPr>
    <w:rPr>
      <w:rFonts w:ascii="华文宋体" w:hAnsi="华文宋体" w:eastAsia="华文宋体" w:cs="宋体"/>
      <w:kern w:val="0"/>
      <w:sz w:val="24"/>
      <w:szCs w:val="24"/>
    </w:rPr>
  </w:style>
  <w:style w:type="paragraph" w:customStyle="1" w:styleId="388">
    <w:name w:val="font9"/>
    <w:basedOn w:val="1"/>
    <w:uiPriority w:val="0"/>
    <w:pPr>
      <w:widowControl/>
      <w:adjustRightInd/>
      <w:spacing w:before="100" w:beforeAutospacing="1" w:after="100" w:afterAutospacing="1" w:line="240" w:lineRule="auto"/>
      <w:jc w:val="left"/>
    </w:pPr>
    <w:rPr>
      <w:rFonts w:ascii="宋体" w:hAnsi="宋体" w:cs="宋体"/>
      <w:kern w:val="0"/>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3FD0855F0B04DF68E9C7DA356E8652A"/>
        <w:style w:val=""/>
        <w:category>
          <w:name w:val="常规"/>
          <w:gallery w:val="placeholder"/>
        </w:category>
        <w:types>
          <w:type w:val="bbPlcHdr"/>
        </w:types>
        <w:behaviors>
          <w:behavior w:val="content"/>
        </w:behaviors>
        <w:description w:val=""/>
        <w:guid w:val="{082224DB-4FE1-429D-A41E-7FA055BF075D}"/>
      </w:docPartPr>
      <w:docPartBody>
        <w:p w14:paraId="406D5DEC">
          <w:pPr>
            <w:pStyle w:val="5"/>
          </w:pPr>
          <w:r>
            <w:rPr>
              <w:rStyle w:val="4"/>
              <w:rFonts w:hint="eastAsia"/>
            </w:rPr>
            <w:t>单击或点击此处输入文字。</w:t>
          </w:r>
        </w:p>
      </w:docPartBody>
    </w:docPart>
    <w:docPart>
      <w:docPartPr>
        <w:name w:val="A1BD3DC1A0CF46D3B366FDB0AD52D4CC"/>
        <w:style w:val=""/>
        <w:category>
          <w:name w:val="常规"/>
          <w:gallery w:val="placeholder"/>
        </w:category>
        <w:types>
          <w:type w:val="bbPlcHdr"/>
        </w:types>
        <w:behaviors>
          <w:behavior w:val="content"/>
        </w:behaviors>
        <w:description w:val=""/>
        <w:guid w:val="{A56E4BE3-1AF0-4E26-91BB-E1E8907EDDE7}"/>
      </w:docPartPr>
      <w:docPartBody>
        <w:p w14:paraId="2F4B8230">
          <w:pPr>
            <w:pStyle w:val="6"/>
          </w:pPr>
          <w:r>
            <w:rPr>
              <w:rStyle w:val="4"/>
              <w:rFonts w:hint="eastAsia"/>
            </w:rPr>
            <w:t>选择一项。</w:t>
          </w:r>
        </w:p>
      </w:docPartBody>
    </w:docPart>
    <w:docPart>
      <w:docPartPr>
        <w:name w:val="F56244683E664C43BE51D9CE4C35AF30"/>
        <w:style w:val=""/>
        <w:category>
          <w:name w:val="常规"/>
          <w:gallery w:val="placeholder"/>
        </w:category>
        <w:types>
          <w:type w:val="bbPlcHdr"/>
        </w:types>
        <w:behaviors>
          <w:behavior w:val="content"/>
        </w:behaviors>
        <w:description w:val=""/>
        <w:guid w:val="{C7780BDB-EBAA-4586-8763-6F35E3FE19B7}"/>
      </w:docPartPr>
      <w:docPartBody>
        <w:p w14:paraId="386122BA">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7D5"/>
    <w:rsid w:val="000F6499"/>
    <w:rsid w:val="002A2B38"/>
    <w:rsid w:val="002E67D5"/>
    <w:rsid w:val="00730B6C"/>
    <w:rsid w:val="007B1E97"/>
    <w:rsid w:val="00933D8B"/>
    <w:rsid w:val="00A81DAF"/>
    <w:rsid w:val="00EB6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0" w:semiHidden="0"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qFormat/>
    <w:uiPriority w:val="0"/>
    <w:rPr>
      <w:color w:val="808080"/>
    </w:rPr>
  </w:style>
  <w:style w:type="paragraph" w:customStyle="1" w:styleId="5">
    <w:name w:val="43FD0855F0B04DF68E9C7DA356E8652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A1BD3DC1A0CF46D3B366FDB0AD52D4C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F56244683E664C43BE51D9CE4C35AF30"/>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CB2444-01D4-4DA4-BA2A-1AA6940F6FC7}">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23</Pages>
  <Words>2404</Words>
  <Characters>2930</Characters>
  <Lines>172</Lines>
  <Paragraphs>48</Paragraphs>
  <TotalTime>26</TotalTime>
  <ScaleCrop>false</ScaleCrop>
  <LinksUpToDate>false</LinksUpToDate>
  <CharactersWithSpaces>3153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2025-03-17T07:19:00Z</dcterms:created>
  <dc:creator>sam</dc:creator>
  <dc:description>&lt;config cover="true" show_menu="true" version="1.0.0" doctype="SDKXY"&gt;_x000d_
&lt;/config&gt;</dc:description>
  <cp:lastModifiedBy>期待</cp:lastModifiedBy>
  <cp:lastPrinted>2025-03-17T08:23:00Z</cp:lastPrinted>
  <dcterms:modified xsi:type="dcterms:W3CDTF">2025-03-20T00:42:45Z</dcterms:modified>
  <dc:title>地方标准</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eyJoZGlkIjoiM2U2NTdhMjNmMmVjYzE5ZWRmN2ZkOWU0MjUxYWU1NzQiLCJ1c2VySWQiOiI3Mzc0MDAzNDgifQ==</vt:lpwstr>
  </property>
  <property fmtid="{D5CDD505-2E9C-101B-9397-08002B2CF9AE}" pid="15" name="KSOProductBuildVer">
    <vt:lpwstr>2052-12.1.0.20305</vt:lpwstr>
  </property>
  <property fmtid="{D5CDD505-2E9C-101B-9397-08002B2CF9AE}" pid="16" name="ICV">
    <vt:lpwstr>1DE33D8BA6024B2F80D5BF1F93FC35FA_13</vt:lpwstr>
  </property>
</Properties>
</file>