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60966" w14:textId="77777777" w:rsidR="006F3F8F" w:rsidRDefault="00431C2E">
      <w:pPr>
        <w:pStyle w:val="afffffa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bookmarkStart w:id="0" w:name="ICS"/>
      <w:r>
        <w:instrText xml:space="preserve"> FORMTEXT </w:instrText>
      </w:r>
      <w:r>
        <w:fldChar w:fldCharType="separate"/>
      </w:r>
      <w:r>
        <w:t>65.020.</w:t>
      </w:r>
      <w:r>
        <w:rPr>
          <w:rFonts w:hint="eastAsia"/>
        </w:rPr>
        <w:t>01</w:t>
      </w:r>
      <w:r>
        <w:fldChar w:fldCharType="end"/>
      </w:r>
      <w:bookmarkEnd w:id="0"/>
    </w:p>
    <w:p w14:paraId="18F374A2" w14:textId="77777777" w:rsidR="006F3F8F" w:rsidRDefault="00431C2E">
      <w:pPr>
        <w:pStyle w:val="afffffa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bookmarkStart w:id="1" w:name="WXFLH"/>
      <w:r>
        <w:instrText xml:space="preserve"> FORMTEXT </w:instrText>
      </w:r>
      <w:r>
        <w:fldChar w:fldCharType="separate"/>
      </w:r>
      <w:r>
        <w:rPr>
          <w:rFonts w:hint="eastAsia"/>
        </w:rPr>
        <w:t>B01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F3F8F" w14:paraId="58428216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ECE37E1" w14:textId="77777777" w:rsidR="006F3F8F" w:rsidRDefault="00431C2E">
            <w:pPr>
              <w:pStyle w:val="aff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DABDCDB" wp14:editId="7544A050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3810" r="4445" b="0"/>
                      <wp:wrapNone/>
                      <wp:docPr id="6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31965" id="BAH" o:spid="_x0000_s1026" style="position:absolute;left:0;text-align:left;margin-left:-5.25pt;margin-top:0;width:68.25pt;height:15.6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" stroked="f"/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 w14:paraId="0A856D8C" w14:textId="77777777" w:rsidR="006F3F8F" w:rsidRDefault="00431C2E">
      <w:pPr>
        <w:pStyle w:val="afffffb"/>
        <w:framePr w:wrap="around"/>
      </w:pPr>
      <w:r>
        <w:t>DB</w:t>
      </w:r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bookmarkStart w:id="3" w:name="c3"/>
      <w:r>
        <w:instrText xml:space="preserve"> FORMTEXT </w:instrText>
      </w:r>
      <w:r>
        <w:fldChar w:fldCharType="separate"/>
      </w:r>
      <w:r>
        <w:t>34</w:t>
      </w:r>
      <w:r>
        <w:fldChar w:fldCharType="end"/>
      </w:r>
      <w:bookmarkEnd w:id="3"/>
    </w:p>
    <w:p w14:paraId="3BC84862" w14:textId="77777777" w:rsidR="006F3F8F" w:rsidRDefault="00431C2E">
      <w:pPr>
        <w:pStyle w:val="affff9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bookmarkStart w:id="4" w:name="c4"/>
      <w:r>
        <w:instrText xml:space="preserve"> FORMTEXT </w:instrText>
      </w:r>
      <w:r>
        <w:fldChar w:fldCharType="separate"/>
      </w:r>
      <w:r>
        <w:rPr>
          <w:rFonts w:hint="eastAsia"/>
        </w:rPr>
        <w:t>安徽省</w:t>
      </w:r>
      <w:r>
        <w:fldChar w:fldCharType="end"/>
      </w:r>
      <w:bookmarkEnd w:id="4"/>
      <w:r>
        <w:rPr>
          <w:rFonts w:hint="eastAsia"/>
        </w:rPr>
        <w:t>地方标准</w:t>
      </w:r>
    </w:p>
    <w:p w14:paraId="0D8DBE1B" w14:textId="77777777" w:rsidR="006F3F8F" w:rsidRDefault="00431C2E">
      <w:pPr>
        <w:pStyle w:val="26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tdNo0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6" w:name="StdNo1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7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F3F8F" w14:paraId="7AE0331E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11C2D7DF" w14:textId="77777777" w:rsidR="006F3F8F" w:rsidRDefault="00431C2E">
            <w:pPr>
              <w:pStyle w:val="affffffc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64C7067C" wp14:editId="4250B2C4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3175" b="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F35D67" id="DT" o:spid="_x0000_s1026" style="position:absolute;left:0;text-align:left;margin-left:372.8pt;margin-top:2.7pt;width:90pt;height:18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" stroked="f"/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bookmarkStart w:id="8" w:name="DT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0615ED14" w14:textId="77777777" w:rsidR="006F3F8F" w:rsidRDefault="006F3F8F">
      <w:pPr>
        <w:pStyle w:val="26"/>
        <w:framePr w:wrap="around"/>
        <w:rPr>
          <w:rFonts w:hAnsi="黑体"/>
        </w:rPr>
      </w:pPr>
    </w:p>
    <w:p w14:paraId="1234D064" w14:textId="77777777" w:rsidR="006F3F8F" w:rsidRDefault="006F3F8F">
      <w:pPr>
        <w:pStyle w:val="26"/>
        <w:framePr w:wrap="around"/>
        <w:rPr>
          <w:rFonts w:hAnsi="黑体"/>
        </w:rPr>
      </w:pPr>
    </w:p>
    <w:p w14:paraId="0F2B41AE" w14:textId="71833493" w:rsidR="006F3F8F" w:rsidRDefault="00431C2E">
      <w:pPr>
        <w:pStyle w:val="afff7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StdName"/>
      <w:r>
        <w:instrText xml:space="preserve"> FORMTEXT </w:instrText>
      </w:r>
      <w:r>
        <w:fldChar w:fldCharType="separate"/>
      </w:r>
      <w:r>
        <w:rPr>
          <w:rFonts w:hint="eastAsia"/>
        </w:rPr>
        <w:t>野</w:t>
      </w:r>
      <w:r w:rsidR="00483A41">
        <w:rPr>
          <w:rFonts w:hint="eastAsia"/>
        </w:rPr>
        <w:t>生</w:t>
      </w:r>
      <w:r>
        <w:rPr>
          <w:rFonts w:hint="eastAsia"/>
        </w:rPr>
        <w:t>鸟</w:t>
      </w:r>
      <w:r w:rsidR="00483A41">
        <w:rPr>
          <w:rFonts w:hint="eastAsia"/>
        </w:rPr>
        <w:t>类</w:t>
      </w:r>
      <w:r>
        <w:rPr>
          <w:rFonts w:hint="eastAsia"/>
        </w:rPr>
        <w:t>禽流感疫情风险评估技术规范</w:t>
      </w:r>
      <w:r>
        <w:fldChar w:fldCharType="end"/>
      </w:r>
      <w:bookmarkEnd w:id="9"/>
    </w:p>
    <w:p w14:paraId="09837047" w14:textId="77777777" w:rsidR="006F3F8F" w:rsidRDefault="00431C2E">
      <w:pPr>
        <w:pStyle w:val="afff6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bookmarkStart w:id="10" w:name="StdEnglishName"/>
      <w:r>
        <w:instrText xml:space="preserve"> FORMTEXT </w:instrText>
      </w:r>
      <w:r>
        <w:fldChar w:fldCharType="separate"/>
      </w:r>
      <w:r>
        <w:t>Spe</w:t>
      </w:r>
      <w:r>
        <w:rPr>
          <w:rFonts w:hint="eastAsia"/>
        </w:rPr>
        <w:t>c</w:t>
      </w:r>
      <w:r>
        <w:t>ification for risk assessment of wild bird avian influenza epidemic</w:t>
      </w:r>
      <w:r>
        <w:fldChar w:fldCharType="end"/>
      </w:r>
      <w:bookmarkEnd w:id="1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F3F8F" w14:paraId="7D1C3FB0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27712E3" w14:textId="77777777" w:rsidR="006F3F8F" w:rsidRDefault="00431C2E">
            <w:pPr>
              <w:pStyle w:val="affffe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1" layoutInCell="1" allowOverlap="1" wp14:anchorId="2CE6DC60" wp14:editId="2FA11A2E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3175" b="3175"/>
                      <wp:wrapNone/>
                      <wp:docPr id="4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D1F974" id="RQ" o:spid="_x0000_s1026" style="position:absolute;left:0;text-align:left;margin-left:173.3pt;margin-top:45.15pt;width:150pt;height:20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" stroked="f"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52761F3E" wp14:editId="189960C6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3175" t="0" r="3175" b="3175"/>
                      <wp:wrapNone/>
                      <wp:docPr id="3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8989ED" id="LB" o:spid="_x0000_s1026" style="position:absolute;left:0;text-align:left;margin-left:193.3pt;margin-top:20.15pt;width:100pt;height:24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" stroked="f"/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1" w:name="LB"/>
            <w:r>
              <w:instrText xml:space="preserve"> FORMDROPDOWN </w:instrText>
            </w:r>
            <w:r w:rsidR="002C5A6E">
              <w:fldChar w:fldCharType="separate"/>
            </w:r>
            <w:r>
              <w:fldChar w:fldCharType="end"/>
            </w:r>
            <w:bookmarkEnd w:id="11"/>
          </w:p>
        </w:tc>
      </w:tr>
      <w:tr w:rsidR="006F3F8F" w14:paraId="6941D760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FC4501A" w14:textId="77777777" w:rsidR="006F3F8F" w:rsidRDefault="006F3F8F">
            <w:pPr>
              <w:pStyle w:val="affffd"/>
              <w:framePr w:wrap="around"/>
            </w:pPr>
          </w:p>
        </w:tc>
      </w:tr>
    </w:tbl>
    <w:p w14:paraId="1DF0673A" w14:textId="77777777" w:rsidR="006F3F8F" w:rsidRDefault="00431C2E">
      <w:pPr>
        <w:pStyle w:val="afffff5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bookmarkStart w:id="12" w:name="F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bookmarkStart w:id="13" w:name="F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2237D6" wp14:editId="6EC4F783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2" name="直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30178" id="直线 10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">
                <w10:wrap anchory="page"/>
                <w10:anchorlock/>
              </v:line>
            </w:pict>
          </mc:Fallback>
        </mc:AlternateContent>
      </w:r>
    </w:p>
    <w:p w14:paraId="2AB4DE62" w14:textId="77777777" w:rsidR="006F3F8F" w:rsidRDefault="00431C2E">
      <w:pPr>
        <w:pStyle w:val="affff0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bookmarkStart w:id="14" w:name="S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bookmarkStart w:id="15" w:name="S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bookmarkStart w:id="16" w:name="S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实施</w:t>
      </w:r>
    </w:p>
    <w:p w14:paraId="77C425EC" w14:textId="77777777" w:rsidR="006F3F8F" w:rsidRDefault="00431C2E">
      <w:pPr>
        <w:pStyle w:val="affffb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bookmarkStart w:id="17" w:name="fm"/>
      <w:r>
        <w:instrText xml:space="preserve"> FORMTEXT </w:instrText>
      </w:r>
      <w:r>
        <w:fldChar w:fldCharType="separate"/>
      </w:r>
      <w:r>
        <w:rPr>
          <w:rFonts w:hint="eastAsia"/>
        </w:rPr>
        <w:t>安徽省市场监督管理局</w:t>
      </w:r>
      <w:r>
        <w:t>     </w:t>
      </w:r>
      <w:r>
        <w:fldChar w:fldCharType="end"/>
      </w:r>
      <w:bookmarkEnd w:id="17"/>
      <w:r>
        <w:rPr>
          <w:rFonts w:hAnsi="黑体"/>
        </w:rPr>
        <w:t>   </w:t>
      </w:r>
      <w:r>
        <w:rPr>
          <w:rStyle w:val="afff3"/>
          <w:rFonts w:hint="eastAsia"/>
        </w:rPr>
        <w:t>发布</w:t>
      </w:r>
    </w:p>
    <w:p w14:paraId="3AEFC426" w14:textId="77777777" w:rsidR="006F3F8F" w:rsidRDefault="00431C2E">
      <w:pPr>
        <w:pStyle w:val="affa"/>
        <w:sectPr w:rsidR="006F3F8F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85693" wp14:editId="78FE1426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3970" t="13970" r="9525" b="5080"/>
                <wp:wrapNone/>
                <wp:docPr id="1" name="直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2072F" id="直线 11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"/>
            </w:pict>
          </mc:Fallback>
        </mc:AlternateContent>
      </w:r>
    </w:p>
    <w:p w14:paraId="1B44B18F" w14:textId="77777777" w:rsidR="006F3F8F" w:rsidRDefault="00431C2E">
      <w:pPr>
        <w:pStyle w:val="afff5"/>
      </w:pPr>
      <w:r>
        <w:rPr>
          <w:rFonts w:hint="eastAsia"/>
        </w:rPr>
        <w:lastRenderedPageBreak/>
        <w:t>前</w:t>
      </w:r>
      <w:bookmarkStart w:id="18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8"/>
    </w:p>
    <w:p w14:paraId="355C86ED" w14:textId="77777777" w:rsidR="006F3F8F" w:rsidRDefault="00431C2E">
      <w:pPr>
        <w:pStyle w:val="affa"/>
      </w:pPr>
      <w:r>
        <w:rPr>
          <w:rFonts w:hint="eastAsia"/>
        </w:rPr>
        <w:t xml:space="preserve">本标准按照 GB/T 1.1-2020《标准化工作导则 </w:t>
      </w:r>
      <w:r>
        <w:t xml:space="preserve"> </w:t>
      </w:r>
      <w:r>
        <w:rPr>
          <w:rFonts w:hint="eastAsia"/>
        </w:rPr>
        <w:t>第1部分：标准化文件的结构和起草规则》起草。</w:t>
      </w:r>
    </w:p>
    <w:p w14:paraId="39B112FB" w14:textId="77777777" w:rsidR="006F3F8F" w:rsidRDefault="00431C2E">
      <w:pPr>
        <w:pStyle w:val="affa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5931FBB4" w14:textId="77777777" w:rsidR="006F3F8F" w:rsidRDefault="00431C2E">
      <w:pPr>
        <w:pStyle w:val="affa"/>
      </w:pPr>
      <w:r>
        <w:rPr>
          <w:rFonts w:hint="eastAsia"/>
        </w:rPr>
        <w:t>本文件由安徽省野生动物疫源疫病监测总站提出。</w:t>
      </w:r>
    </w:p>
    <w:p w14:paraId="6D91FE08" w14:textId="77777777" w:rsidR="006F3F8F" w:rsidRDefault="00431C2E">
      <w:pPr>
        <w:pStyle w:val="affa"/>
      </w:pPr>
      <w:r>
        <w:rPr>
          <w:rFonts w:hint="eastAsia"/>
        </w:rPr>
        <w:t>本文件由安徽省林业局归口。</w:t>
      </w:r>
    </w:p>
    <w:p w14:paraId="14CB6A5A" w14:textId="77777777" w:rsidR="006F3F8F" w:rsidRDefault="00431C2E">
      <w:pPr>
        <w:pStyle w:val="affa"/>
        <w:rPr>
          <w:color w:val="F79646"/>
        </w:rPr>
      </w:pPr>
      <w:r>
        <w:rPr>
          <w:rFonts w:hint="eastAsia"/>
        </w:rPr>
        <w:t>本文件起草单位：安徽省野生动物疫源疫病监测总站、安徽大学。</w:t>
      </w:r>
    </w:p>
    <w:p w14:paraId="5ABBB278" w14:textId="77777777" w:rsidR="006F3F8F" w:rsidRDefault="00431C2E">
      <w:pPr>
        <w:pStyle w:val="affa"/>
      </w:pPr>
      <w:r>
        <w:rPr>
          <w:rFonts w:hint="eastAsia"/>
        </w:rPr>
        <w:t>本文件主要起草人：刘嵩 周立志 许莉 汪琪莹 孙哲 凌化矾 黄煌 汪小明 姜贺 张杰</w:t>
      </w:r>
      <w:r>
        <w:t xml:space="preserve"> </w:t>
      </w:r>
      <w:r>
        <w:rPr>
          <w:rFonts w:hint="eastAsia"/>
        </w:rPr>
        <w:t>石继业陈伟</w:t>
      </w:r>
    </w:p>
    <w:p w14:paraId="6DBA9323" w14:textId="77777777" w:rsidR="006F3F8F" w:rsidRDefault="006F3F8F">
      <w:pPr>
        <w:pStyle w:val="affa"/>
      </w:pPr>
    </w:p>
    <w:p w14:paraId="29AB94FC" w14:textId="77777777" w:rsidR="006F3F8F" w:rsidRDefault="006F3F8F">
      <w:pPr>
        <w:pStyle w:val="affa"/>
      </w:pPr>
    </w:p>
    <w:p w14:paraId="367F5759" w14:textId="77777777" w:rsidR="006F3F8F" w:rsidRDefault="006F3F8F">
      <w:pPr>
        <w:pStyle w:val="affa"/>
      </w:pPr>
    </w:p>
    <w:p w14:paraId="4E46B5F7" w14:textId="77777777" w:rsidR="006F3F8F" w:rsidRDefault="006F3F8F">
      <w:pPr>
        <w:pStyle w:val="affa"/>
      </w:pPr>
    </w:p>
    <w:p w14:paraId="09BFAD42" w14:textId="77777777" w:rsidR="006F3F8F" w:rsidRDefault="006F3F8F">
      <w:pPr>
        <w:pStyle w:val="affa"/>
      </w:pPr>
    </w:p>
    <w:p w14:paraId="19667F5E" w14:textId="77777777" w:rsidR="006F3F8F" w:rsidRDefault="006F3F8F">
      <w:pPr>
        <w:pStyle w:val="affa"/>
      </w:pPr>
    </w:p>
    <w:p w14:paraId="0C30EA15" w14:textId="77777777" w:rsidR="006F3F8F" w:rsidRDefault="006F3F8F">
      <w:pPr>
        <w:pStyle w:val="affa"/>
      </w:pPr>
    </w:p>
    <w:p w14:paraId="4B90CC32" w14:textId="77777777" w:rsidR="006F3F8F" w:rsidRDefault="006F3F8F">
      <w:pPr>
        <w:pStyle w:val="affa"/>
      </w:pPr>
    </w:p>
    <w:p w14:paraId="0CF66638" w14:textId="77777777" w:rsidR="006F3F8F" w:rsidRDefault="006F3F8F">
      <w:pPr>
        <w:pStyle w:val="affa"/>
      </w:pPr>
    </w:p>
    <w:p w14:paraId="63BC33D4" w14:textId="77777777" w:rsidR="006F3F8F" w:rsidRDefault="006F3F8F">
      <w:pPr>
        <w:pStyle w:val="affa"/>
      </w:pPr>
    </w:p>
    <w:p w14:paraId="461D42C7" w14:textId="77777777" w:rsidR="006F3F8F" w:rsidRDefault="006F3F8F">
      <w:pPr>
        <w:pStyle w:val="affa"/>
      </w:pPr>
    </w:p>
    <w:p w14:paraId="6B97A24F" w14:textId="77777777" w:rsidR="006F3F8F" w:rsidRDefault="006F3F8F">
      <w:pPr>
        <w:pStyle w:val="affa"/>
      </w:pPr>
    </w:p>
    <w:p w14:paraId="333A9E9F" w14:textId="77777777" w:rsidR="006F3F8F" w:rsidRDefault="006F3F8F">
      <w:pPr>
        <w:pStyle w:val="affa"/>
      </w:pPr>
    </w:p>
    <w:p w14:paraId="6AE3FF38" w14:textId="77777777" w:rsidR="006F3F8F" w:rsidRDefault="006F3F8F">
      <w:pPr>
        <w:pStyle w:val="affa"/>
      </w:pPr>
    </w:p>
    <w:p w14:paraId="47C2EFCB" w14:textId="77777777" w:rsidR="006F3F8F" w:rsidRDefault="006F3F8F">
      <w:pPr>
        <w:pStyle w:val="affa"/>
      </w:pPr>
    </w:p>
    <w:p w14:paraId="1C7620AE" w14:textId="77777777" w:rsidR="006F3F8F" w:rsidRDefault="006F3F8F">
      <w:pPr>
        <w:pStyle w:val="affa"/>
      </w:pPr>
    </w:p>
    <w:p w14:paraId="7AD07632" w14:textId="77777777" w:rsidR="006F3F8F" w:rsidRDefault="006F3F8F">
      <w:pPr>
        <w:pStyle w:val="affa"/>
      </w:pPr>
    </w:p>
    <w:p w14:paraId="2A5344D7" w14:textId="77777777" w:rsidR="006F3F8F" w:rsidRDefault="006F3F8F">
      <w:pPr>
        <w:pStyle w:val="affa"/>
      </w:pPr>
    </w:p>
    <w:p w14:paraId="5784BC81" w14:textId="77777777" w:rsidR="006F3F8F" w:rsidRDefault="006F3F8F">
      <w:pPr>
        <w:pStyle w:val="affa"/>
      </w:pPr>
    </w:p>
    <w:p w14:paraId="1A4076E2" w14:textId="77777777" w:rsidR="006F3F8F" w:rsidRDefault="006F3F8F">
      <w:pPr>
        <w:pStyle w:val="affa"/>
      </w:pPr>
    </w:p>
    <w:p w14:paraId="361D83A9" w14:textId="77777777" w:rsidR="006F3F8F" w:rsidRDefault="006F3F8F">
      <w:pPr>
        <w:pStyle w:val="affa"/>
      </w:pPr>
    </w:p>
    <w:p w14:paraId="2550AFC8" w14:textId="77777777" w:rsidR="006F3F8F" w:rsidRDefault="006F3F8F">
      <w:pPr>
        <w:pStyle w:val="affa"/>
      </w:pPr>
    </w:p>
    <w:p w14:paraId="237446C7" w14:textId="77777777" w:rsidR="006F3F8F" w:rsidRDefault="006F3F8F">
      <w:pPr>
        <w:pStyle w:val="affa"/>
      </w:pPr>
    </w:p>
    <w:p w14:paraId="3ECBFFD5" w14:textId="77777777" w:rsidR="006F3F8F" w:rsidRDefault="006F3F8F">
      <w:pPr>
        <w:pStyle w:val="affa"/>
      </w:pPr>
    </w:p>
    <w:p w14:paraId="3322696B" w14:textId="77777777" w:rsidR="006F3F8F" w:rsidRDefault="006F3F8F">
      <w:pPr>
        <w:pStyle w:val="affa"/>
      </w:pPr>
    </w:p>
    <w:p w14:paraId="4A32FBF2" w14:textId="77777777" w:rsidR="006F3F8F" w:rsidRDefault="006F3F8F">
      <w:pPr>
        <w:pStyle w:val="affa"/>
      </w:pPr>
    </w:p>
    <w:p w14:paraId="20F85718" w14:textId="77777777" w:rsidR="006F3F8F" w:rsidRDefault="006F3F8F">
      <w:pPr>
        <w:pStyle w:val="affa"/>
      </w:pPr>
    </w:p>
    <w:p w14:paraId="723207EF" w14:textId="77777777" w:rsidR="006F3F8F" w:rsidRDefault="006F3F8F">
      <w:pPr>
        <w:pStyle w:val="affa"/>
      </w:pPr>
    </w:p>
    <w:p w14:paraId="04676253" w14:textId="77777777" w:rsidR="006F3F8F" w:rsidRDefault="006F3F8F">
      <w:pPr>
        <w:pStyle w:val="affa"/>
      </w:pPr>
    </w:p>
    <w:p w14:paraId="0D33BF6E" w14:textId="77777777" w:rsidR="006F3F8F" w:rsidRDefault="006F3F8F">
      <w:pPr>
        <w:pStyle w:val="affa"/>
      </w:pPr>
    </w:p>
    <w:p w14:paraId="1543980F" w14:textId="371F34A4" w:rsidR="006F3F8F" w:rsidRDefault="00431C2E">
      <w:pPr>
        <w:pStyle w:val="afffff2"/>
      </w:pPr>
      <w:bookmarkStart w:id="19" w:name="_Hlk161500745"/>
      <w:r>
        <w:rPr>
          <w:rFonts w:hint="eastAsia"/>
        </w:rPr>
        <w:lastRenderedPageBreak/>
        <w:t>野</w:t>
      </w:r>
      <w:r w:rsidR="00483A41">
        <w:rPr>
          <w:rFonts w:hint="eastAsia"/>
        </w:rPr>
        <w:t>生</w:t>
      </w:r>
      <w:r>
        <w:rPr>
          <w:rFonts w:hint="eastAsia"/>
        </w:rPr>
        <w:t>鸟</w:t>
      </w:r>
      <w:r w:rsidR="00483A41">
        <w:rPr>
          <w:rFonts w:hint="eastAsia"/>
        </w:rPr>
        <w:t>类</w:t>
      </w:r>
      <w:r>
        <w:rPr>
          <w:rFonts w:hint="eastAsia"/>
        </w:rPr>
        <w:t>禽流感疫情风险评估技术规范</w:t>
      </w:r>
    </w:p>
    <w:p w14:paraId="5D2D3AA9" w14:textId="0575150D" w:rsidR="006F3F8F" w:rsidRDefault="00431C2E">
      <w:pPr>
        <w:pStyle w:val="a4"/>
        <w:numPr>
          <w:ilvl w:val="0"/>
          <w:numId w:val="18"/>
        </w:numPr>
      </w:pPr>
      <w:bookmarkStart w:id="20" w:name="_Toc535227356"/>
      <w:r>
        <w:rPr>
          <w:rFonts w:hint="eastAsia"/>
        </w:rPr>
        <w:t>范围</w:t>
      </w:r>
      <w:bookmarkEnd w:id="20"/>
    </w:p>
    <w:p w14:paraId="2B303C9D" w14:textId="066FB400" w:rsidR="006F3F8F" w:rsidRDefault="00431C2E">
      <w:pPr>
        <w:pStyle w:val="affa"/>
      </w:pPr>
      <w:r>
        <w:rPr>
          <w:rFonts w:hint="eastAsia"/>
        </w:rPr>
        <w:t>本文件规定了安徽省野</w:t>
      </w:r>
      <w:r w:rsidR="00483A41">
        <w:rPr>
          <w:rFonts w:hint="eastAsia"/>
        </w:rPr>
        <w:t>生</w:t>
      </w:r>
      <w:r>
        <w:rPr>
          <w:rFonts w:hint="eastAsia"/>
        </w:rPr>
        <w:t>鸟</w:t>
      </w:r>
      <w:r w:rsidR="00483A41">
        <w:rPr>
          <w:rFonts w:hint="eastAsia"/>
        </w:rPr>
        <w:t>类</w:t>
      </w:r>
      <w:r>
        <w:rPr>
          <w:rFonts w:hint="eastAsia"/>
        </w:rPr>
        <w:t>禽流感疫情发生风险评估的评估目标原则、评估指标、评估区域单元指标类型、评估区域单元、数据采集、评估工作流程、风险因子归类、风险评估赋分、风险等级划分与风险评估资料档案等要求。</w:t>
      </w:r>
    </w:p>
    <w:p w14:paraId="749216FE" w14:textId="436C1692" w:rsidR="006F3F8F" w:rsidRPr="00453A51" w:rsidRDefault="00431C2E">
      <w:pPr>
        <w:pStyle w:val="affa"/>
        <w:rPr>
          <w:color w:val="FF0000"/>
        </w:rPr>
      </w:pPr>
      <w:r>
        <w:rPr>
          <w:rFonts w:hint="eastAsia"/>
        </w:rPr>
        <w:t>本文件适用于安徽省各层级陆生野生动物保护管理机构、层级陆生野生动物疫源疫病监测站、野生动物收容救护中心、自然保护地管理机构</w:t>
      </w:r>
      <w:r w:rsidR="009D0F4C">
        <w:rPr>
          <w:rFonts w:hint="eastAsia"/>
        </w:rPr>
        <w:t>。</w:t>
      </w:r>
      <w:r>
        <w:rPr>
          <w:rFonts w:hint="eastAsia"/>
        </w:rPr>
        <w:t>禽畜养殖管理机构、层级兽医站、卫生防疫站、禽鸟人工繁育业主等其他机构可参照执行。</w:t>
      </w:r>
    </w:p>
    <w:p w14:paraId="238904D0" w14:textId="40D67234" w:rsidR="006F3F8F" w:rsidRDefault="00431C2E">
      <w:pPr>
        <w:pStyle w:val="a4"/>
        <w:numPr>
          <w:ilvl w:val="0"/>
          <w:numId w:val="18"/>
        </w:numPr>
      </w:pPr>
      <w:bookmarkStart w:id="21" w:name="_Toc534983246"/>
      <w:bookmarkStart w:id="22" w:name="_Toc534788957"/>
      <w:bookmarkStart w:id="23" w:name="_Toc535227357"/>
      <w:bookmarkEnd w:id="21"/>
      <w:bookmarkEnd w:id="22"/>
      <w:r>
        <w:rPr>
          <w:rFonts w:hint="eastAsia"/>
        </w:rPr>
        <w:t>规范性引用文件</w:t>
      </w:r>
      <w:bookmarkEnd w:id="23"/>
    </w:p>
    <w:p w14:paraId="5A8A60D3" w14:textId="77777777" w:rsidR="006F3F8F" w:rsidRDefault="00431C2E">
      <w:pPr>
        <w:pStyle w:val="affa"/>
      </w:pPr>
      <w:r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09B16083" w14:textId="77777777" w:rsidR="006F3F8F" w:rsidRDefault="00431C2E">
      <w:pPr>
        <w:pStyle w:val="affa"/>
      </w:pPr>
      <w:r>
        <w:t>HJ</w:t>
      </w:r>
      <w:r>
        <w:rPr>
          <w:rFonts w:hint="eastAsia"/>
        </w:rPr>
        <w:t>7</w:t>
      </w:r>
      <w:r>
        <w:t>10</w:t>
      </w:r>
      <w:r>
        <w:rPr>
          <w:rFonts w:hint="eastAsia"/>
        </w:rPr>
        <w:t>.</w:t>
      </w:r>
      <w:r>
        <w:t xml:space="preserve">4-2014 </w:t>
      </w:r>
      <w:r>
        <w:rPr>
          <w:rFonts w:hint="eastAsia"/>
        </w:rPr>
        <w:t>生物多样性观测技术导则 鸟类</w:t>
      </w:r>
    </w:p>
    <w:p w14:paraId="74D03D9B" w14:textId="7BC92740" w:rsidR="006F3F8F" w:rsidRDefault="00431C2E">
      <w:pPr>
        <w:pStyle w:val="affa"/>
      </w:pPr>
      <w:r>
        <w:t>DB34</w:t>
      </w:r>
      <w:r>
        <w:rPr>
          <w:rFonts w:hint="eastAsia"/>
        </w:rPr>
        <w:t>/T</w:t>
      </w:r>
      <w:r>
        <w:t xml:space="preserve"> 4624</w:t>
      </w:r>
      <w:r>
        <w:rPr>
          <w:rFonts w:hint="eastAsia"/>
        </w:rPr>
        <w:t>-20</w:t>
      </w:r>
      <w:r>
        <w:t>23</w:t>
      </w:r>
      <w:r>
        <w:rPr>
          <w:rFonts w:hint="eastAsia"/>
        </w:rPr>
        <w:t xml:space="preserve"> 陆生野生动物疫源疫病监测规范</w:t>
      </w:r>
    </w:p>
    <w:p w14:paraId="6EF3C05A" w14:textId="190923D7" w:rsidR="00A15B47" w:rsidRPr="00A15B47" w:rsidRDefault="00A15B47">
      <w:pPr>
        <w:pStyle w:val="affa"/>
      </w:pPr>
      <w:r>
        <w:t xml:space="preserve">LY/T 2360-2014 </w:t>
      </w:r>
      <w:r>
        <w:rPr>
          <w:rFonts w:hint="eastAsia"/>
        </w:rPr>
        <w:t>陆生野生动物疫病危害性等级划分</w:t>
      </w:r>
    </w:p>
    <w:p w14:paraId="73D8501A" w14:textId="77777777" w:rsidR="006F3F8F" w:rsidRDefault="00431C2E">
      <w:pPr>
        <w:pStyle w:val="a4"/>
        <w:numPr>
          <w:ilvl w:val="0"/>
          <w:numId w:val="18"/>
        </w:numPr>
      </w:pPr>
      <w:r>
        <w:rPr>
          <w:rFonts w:hint="eastAsia"/>
        </w:rPr>
        <w:t>术语和定义</w:t>
      </w:r>
    </w:p>
    <w:p w14:paraId="4C85EBC2" w14:textId="77777777" w:rsidR="006F3F8F" w:rsidRDefault="00431C2E">
      <w:pPr>
        <w:pStyle w:val="affa"/>
      </w:pPr>
      <w:r>
        <w:rPr>
          <w:rFonts w:hint="eastAsia"/>
        </w:rPr>
        <w:t>下列术语和定义适用于本文件。</w:t>
      </w:r>
      <w:bookmarkStart w:id="24" w:name="_Toc534983248"/>
      <w:bookmarkEnd w:id="24"/>
    </w:p>
    <w:p w14:paraId="48B2441F" w14:textId="77777777" w:rsidR="006F3F8F" w:rsidRDefault="00431C2E">
      <w:pPr>
        <w:pStyle w:val="a5"/>
        <w:numPr>
          <w:ilvl w:val="1"/>
          <w:numId w:val="18"/>
        </w:numPr>
      </w:pPr>
      <w:r>
        <w:rPr>
          <w:rFonts w:hint="eastAsia"/>
        </w:rPr>
        <w:t xml:space="preserve">风险因子 </w:t>
      </w:r>
      <w:r>
        <w:t xml:space="preserve"> risk factors</w:t>
      </w:r>
    </w:p>
    <w:p w14:paraId="79EC4082" w14:textId="76160042" w:rsidR="006F3F8F" w:rsidRDefault="00F83CAC">
      <w:pPr>
        <w:pStyle w:val="affa"/>
      </w:pPr>
      <w:r>
        <w:rPr>
          <w:rFonts w:hint="eastAsia"/>
        </w:rPr>
        <w:t>能导致</w:t>
      </w:r>
      <w:r w:rsidR="00431C2E">
        <w:rPr>
          <w:rFonts w:hint="eastAsia"/>
        </w:rPr>
        <w:t>野</w:t>
      </w:r>
      <w:r w:rsidR="00483A41">
        <w:rPr>
          <w:rFonts w:hint="eastAsia"/>
        </w:rPr>
        <w:t>生</w:t>
      </w:r>
      <w:r w:rsidR="00431C2E">
        <w:rPr>
          <w:rFonts w:hint="eastAsia"/>
        </w:rPr>
        <w:t>鸟</w:t>
      </w:r>
      <w:r w:rsidR="00483A41">
        <w:rPr>
          <w:rFonts w:hint="eastAsia"/>
        </w:rPr>
        <w:t>类</w:t>
      </w:r>
      <w:r w:rsidR="00431C2E">
        <w:rPr>
          <w:rFonts w:hint="eastAsia"/>
        </w:rPr>
        <w:t>禽流感疫情在宿主（疫源）、路径（介质）、易感动物（对象）等环节发生的条件、扩大传播强度范围的各类因子。</w:t>
      </w:r>
    </w:p>
    <w:p w14:paraId="7773C6F7" w14:textId="77777777" w:rsidR="006F3F8F" w:rsidRDefault="00431C2E">
      <w:pPr>
        <w:pStyle w:val="a5"/>
        <w:numPr>
          <w:ilvl w:val="1"/>
          <w:numId w:val="18"/>
        </w:numPr>
      </w:pPr>
      <w:r>
        <w:rPr>
          <w:rFonts w:hint="eastAsia"/>
        </w:rPr>
        <w:t xml:space="preserve">风险评估 </w:t>
      </w:r>
      <w:r>
        <w:t xml:space="preserve"> risk assessment</w:t>
      </w:r>
    </w:p>
    <w:p w14:paraId="2FA4E8CB" w14:textId="043E65C9" w:rsidR="006F3F8F" w:rsidRDefault="00F83CAC">
      <w:pPr>
        <w:pStyle w:val="affa"/>
        <w:spacing w:beforeLines="50" w:before="156" w:afterLines="50" w:after="156"/>
      </w:pPr>
      <w:r w:rsidRPr="00F83CAC">
        <w:rPr>
          <w:rFonts w:hint="eastAsia"/>
        </w:rPr>
        <w:t>对</w:t>
      </w:r>
      <w:r w:rsidR="00431C2E">
        <w:rPr>
          <w:rFonts w:hint="eastAsia"/>
        </w:rPr>
        <w:t>风险因子侵入、暴露和所造成</w:t>
      </w:r>
      <w:r w:rsidR="00453A51" w:rsidRPr="00F83CAC">
        <w:rPr>
          <w:rFonts w:hint="eastAsia"/>
          <w:color w:val="000000" w:themeColor="text1"/>
        </w:rPr>
        <w:t>的</w:t>
      </w:r>
      <w:r w:rsidR="00431C2E">
        <w:rPr>
          <w:rFonts w:hint="eastAsia"/>
        </w:rPr>
        <w:t>危害</w:t>
      </w:r>
      <w:r w:rsidR="00453A51" w:rsidRPr="00F83CAC">
        <w:rPr>
          <w:rFonts w:hint="eastAsia"/>
        </w:rPr>
        <w:t>及其</w:t>
      </w:r>
      <w:r w:rsidR="00431C2E">
        <w:rPr>
          <w:rFonts w:hint="eastAsia"/>
        </w:rPr>
        <w:t>后果进行科学评估。评估的方式</w:t>
      </w:r>
      <w:r w:rsidR="002A74CD" w:rsidRPr="002A74CD">
        <w:rPr>
          <w:rFonts w:hint="eastAsia"/>
        </w:rPr>
        <w:t>采用定性、定量或两种方式的组合</w:t>
      </w:r>
      <w:r w:rsidR="00431C2E">
        <w:rPr>
          <w:rFonts w:hint="eastAsia"/>
        </w:rPr>
        <w:t>。</w:t>
      </w:r>
    </w:p>
    <w:p w14:paraId="64837F59" w14:textId="77777777" w:rsidR="006F3F8F" w:rsidRDefault="00431C2E">
      <w:pPr>
        <w:pStyle w:val="affa"/>
        <w:numPr>
          <w:ilvl w:val="1"/>
          <w:numId w:val="18"/>
        </w:numPr>
        <w:spacing w:beforeLines="50" w:before="156" w:afterLines="50" w:after="156"/>
        <w:ind w:firstLineChars="0"/>
      </w:pPr>
      <w:r>
        <w:rPr>
          <w:rFonts w:ascii="黑体" w:eastAsia="黑体" w:hAnsi="黑体" w:hint="eastAsia"/>
          <w:color w:val="000000"/>
          <w:szCs w:val="21"/>
        </w:rPr>
        <w:t xml:space="preserve">疫源物种 </w:t>
      </w:r>
      <w:r>
        <w:rPr>
          <w:rFonts w:ascii="黑体" w:eastAsia="黑体" w:hAnsi="黑体"/>
          <w:color w:val="000000"/>
          <w:szCs w:val="21"/>
        </w:rPr>
        <w:t xml:space="preserve"> epidemic source species</w:t>
      </w:r>
    </w:p>
    <w:p w14:paraId="23B95DBD" w14:textId="3F22ED79" w:rsidR="006F3F8F" w:rsidRDefault="00431C2E" w:rsidP="00453A51">
      <w:pPr>
        <w:pStyle w:val="affa"/>
        <w:spacing w:beforeLines="50" w:before="156" w:afterLines="50" w:after="156"/>
        <w:ind w:firstLineChars="135" w:firstLine="283"/>
        <w:rPr>
          <w:rFonts w:hAnsi="宋体"/>
        </w:rPr>
      </w:pPr>
      <w:r>
        <w:rPr>
          <w:rFonts w:ascii="黑体" w:eastAsia="黑体" w:hAnsi="黑体" w:hint="eastAsia"/>
          <w:color w:val="000000"/>
          <w:szCs w:val="21"/>
        </w:rPr>
        <w:t xml:space="preserve"> </w:t>
      </w:r>
      <w:r>
        <w:rPr>
          <w:rFonts w:hAnsi="宋体" w:hint="eastAsia"/>
          <w:color w:val="000000"/>
          <w:szCs w:val="21"/>
        </w:rPr>
        <w:t>国家林业和草原局制定并公布的禽流感疫源物种目录，及省级林业主管部门公布的补充目录</w:t>
      </w:r>
      <w:r w:rsidR="00F83CAC">
        <w:rPr>
          <w:rFonts w:hAnsi="宋体" w:hint="eastAsia"/>
          <w:color w:val="000000"/>
          <w:szCs w:val="21"/>
        </w:rPr>
        <w:t>中的物种</w:t>
      </w:r>
      <w:r>
        <w:rPr>
          <w:rFonts w:hAnsi="宋体" w:hint="eastAsia"/>
          <w:color w:val="000000"/>
          <w:szCs w:val="21"/>
        </w:rPr>
        <w:t>。</w:t>
      </w:r>
    </w:p>
    <w:p w14:paraId="194DDE6D" w14:textId="77777777" w:rsidR="006F3F8F" w:rsidRDefault="00431C2E">
      <w:pPr>
        <w:pStyle w:val="a5"/>
        <w:numPr>
          <w:ilvl w:val="1"/>
          <w:numId w:val="18"/>
        </w:numPr>
        <w:rPr>
          <w:szCs w:val="20"/>
        </w:rPr>
      </w:pPr>
      <w:r>
        <w:rPr>
          <w:rFonts w:hint="eastAsia"/>
          <w:szCs w:val="20"/>
        </w:rPr>
        <w:t xml:space="preserve">评估单元 </w:t>
      </w:r>
      <w:r>
        <w:rPr>
          <w:szCs w:val="20"/>
        </w:rPr>
        <w:t xml:space="preserve"> assessment </w:t>
      </w:r>
      <w:r>
        <w:rPr>
          <w:rFonts w:hint="eastAsia"/>
          <w:szCs w:val="20"/>
        </w:rPr>
        <w:t>unit</w:t>
      </w:r>
    </w:p>
    <w:p w14:paraId="5B5AA901" w14:textId="0ADD78AA" w:rsidR="006F3F8F" w:rsidRDefault="00431C2E">
      <w:pPr>
        <w:pStyle w:val="affa"/>
      </w:pPr>
      <w:r>
        <w:rPr>
          <w:rFonts w:hint="eastAsia"/>
        </w:rPr>
        <w:t>基于疫源物种地域分布、水系流域、自然界线或行政区界，根据禽流感疫情防控需求划出的地理或行政斑块。</w:t>
      </w:r>
    </w:p>
    <w:p w14:paraId="4012680D" w14:textId="77777777" w:rsidR="006F3F8F" w:rsidRDefault="00431C2E">
      <w:pPr>
        <w:pStyle w:val="a5"/>
        <w:numPr>
          <w:ilvl w:val="1"/>
          <w:numId w:val="18"/>
        </w:numPr>
        <w:rPr>
          <w:szCs w:val="20"/>
        </w:rPr>
      </w:pPr>
      <w:r>
        <w:rPr>
          <w:rFonts w:hint="eastAsia"/>
          <w:szCs w:val="20"/>
        </w:rPr>
        <w:t xml:space="preserve">评估区域 </w:t>
      </w:r>
      <w:r>
        <w:rPr>
          <w:szCs w:val="20"/>
        </w:rPr>
        <w:t xml:space="preserve"> </w:t>
      </w:r>
      <w:bookmarkStart w:id="25" w:name="_Hlk161667212"/>
      <w:r>
        <w:rPr>
          <w:szCs w:val="20"/>
        </w:rPr>
        <w:t>assessment</w:t>
      </w:r>
      <w:bookmarkEnd w:id="25"/>
      <w:r>
        <w:rPr>
          <w:szCs w:val="20"/>
        </w:rPr>
        <w:t xml:space="preserve"> area</w:t>
      </w:r>
    </w:p>
    <w:p w14:paraId="1D2E88A7" w14:textId="0D18EA1C" w:rsidR="006F3F8F" w:rsidRDefault="00431C2E">
      <w:pPr>
        <w:pStyle w:val="affa"/>
      </w:pPr>
      <w:r>
        <w:rPr>
          <w:rFonts w:hint="eastAsia"/>
        </w:rPr>
        <w:t>指</w:t>
      </w:r>
      <w:r w:rsidR="00F83CAC">
        <w:rPr>
          <w:rFonts w:hint="eastAsia"/>
        </w:rPr>
        <w:t>在</w:t>
      </w:r>
      <w:r>
        <w:rPr>
          <w:rFonts w:hint="eastAsia"/>
        </w:rPr>
        <w:t>一个或邻近几个单元内某种（类）野</w:t>
      </w:r>
      <w:r w:rsidR="00483A41">
        <w:rPr>
          <w:rFonts w:hint="eastAsia"/>
        </w:rPr>
        <w:t>生</w:t>
      </w:r>
      <w:r>
        <w:rPr>
          <w:rFonts w:hint="eastAsia"/>
        </w:rPr>
        <w:t>鸟</w:t>
      </w:r>
      <w:r w:rsidR="00483A41">
        <w:rPr>
          <w:rFonts w:hint="eastAsia"/>
        </w:rPr>
        <w:t>类</w:t>
      </w:r>
      <w:r>
        <w:rPr>
          <w:rFonts w:hint="eastAsia"/>
        </w:rPr>
        <w:t>禽流感疫源一定时期的空间活动范围内，典型或重点抽取一定面积的栖息地作为</w:t>
      </w:r>
      <w:r w:rsidRPr="00F83CAC">
        <w:rPr>
          <w:rFonts w:hint="eastAsia"/>
        </w:rPr>
        <w:t>信息</w:t>
      </w:r>
      <w:r w:rsidR="00BB1AE7" w:rsidRPr="00F83CAC">
        <w:rPr>
          <w:rFonts w:hint="eastAsia"/>
        </w:rPr>
        <w:t>采集和评估</w:t>
      </w:r>
      <w:r>
        <w:rPr>
          <w:rFonts w:hint="eastAsia"/>
        </w:rPr>
        <w:t>的区域。</w:t>
      </w:r>
    </w:p>
    <w:p w14:paraId="1D3D1E8D" w14:textId="77777777" w:rsidR="006F3F8F" w:rsidRDefault="00431C2E">
      <w:pPr>
        <w:pStyle w:val="a4"/>
        <w:numPr>
          <w:ilvl w:val="0"/>
          <w:numId w:val="18"/>
        </w:numPr>
      </w:pPr>
      <w:r>
        <w:rPr>
          <w:rFonts w:hint="eastAsia"/>
        </w:rPr>
        <w:lastRenderedPageBreak/>
        <w:t>评估目标、原则</w:t>
      </w:r>
    </w:p>
    <w:p w14:paraId="4CC9BD52" w14:textId="77777777" w:rsidR="006F3F8F" w:rsidRDefault="00431C2E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评估目标</w:t>
      </w:r>
    </w:p>
    <w:p w14:paraId="7270D22C" w14:textId="12126D5B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实现野</w:t>
      </w:r>
      <w:r w:rsidR="00483A41">
        <w:rPr>
          <w:rFonts w:hAnsi="宋体" w:hint="eastAsia"/>
        </w:rPr>
        <w:t>生</w:t>
      </w:r>
      <w:r>
        <w:rPr>
          <w:rFonts w:hAnsi="宋体" w:hint="eastAsia"/>
        </w:rPr>
        <w:t>鸟</w:t>
      </w:r>
      <w:r w:rsidR="00483A41">
        <w:rPr>
          <w:rFonts w:hAnsi="宋体" w:hint="eastAsia"/>
        </w:rPr>
        <w:t>类</w:t>
      </w:r>
      <w:r>
        <w:rPr>
          <w:rFonts w:hAnsi="宋体" w:hint="eastAsia"/>
        </w:rPr>
        <w:t>禽流感疫情风险识别、等级划分、重点监控。</w:t>
      </w:r>
    </w:p>
    <w:p w14:paraId="6D3BC496" w14:textId="77777777" w:rsidR="006F3F8F" w:rsidRDefault="00431C2E">
      <w:pPr>
        <w:pStyle w:val="affa"/>
        <w:numPr>
          <w:ilvl w:val="1"/>
          <w:numId w:val="18"/>
        </w:numPr>
        <w:spacing w:beforeLines="50" w:before="156" w:afterLines="50" w:after="156"/>
        <w:ind w:left="420" w:hangingChars="200" w:hanging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评估原则</w:t>
      </w:r>
    </w:p>
    <w:p w14:paraId="28F1B032" w14:textId="19D3CD47" w:rsidR="006F3F8F" w:rsidRPr="00F83CAC" w:rsidRDefault="00431C2E" w:rsidP="00F83CAC">
      <w:pPr>
        <w:pStyle w:val="affa"/>
        <w:numPr>
          <w:ilvl w:val="1"/>
          <w:numId w:val="19"/>
        </w:numPr>
        <w:spacing w:beforeLines="50" w:before="156" w:afterLines="50" w:after="156"/>
        <w:ind w:firstLineChars="0"/>
      </w:pPr>
      <w:r w:rsidRPr="00F83CAC">
        <w:rPr>
          <w:rFonts w:hint="eastAsia"/>
        </w:rPr>
        <w:t>全面性：</w:t>
      </w:r>
      <w:r w:rsidRPr="00F83CAC">
        <w:t>不同</w:t>
      </w:r>
      <w:r w:rsidRPr="00F83CAC">
        <w:rPr>
          <w:rFonts w:hint="eastAsia"/>
        </w:rPr>
        <w:t>生境</w:t>
      </w:r>
      <w:r w:rsidR="00B41864" w:rsidRPr="00F83CAC">
        <w:rPr>
          <w:rFonts w:hint="eastAsia"/>
        </w:rPr>
        <w:t>中</w:t>
      </w:r>
      <w:r w:rsidRPr="00F83CAC">
        <w:rPr>
          <w:rFonts w:hint="eastAsia"/>
        </w:rPr>
        <w:t>导致某单元或区域</w:t>
      </w:r>
      <w:r w:rsidRPr="00F83CAC">
        <w:t>禽流感发生</w:t>
      </w:r>
      <w:r w:rsidRPr="00F83CAC">
        <w:rPr>
          <w:rFonts w:hint="eastAsia"/>
        </w:rPr>
        <w:t>的风险因素在评估指标中能得到</w:t>
      </w:r>
      <w:r w:rsidR="00B41864" w:rsidRPr="00F83CAC">
        <w:rPr>
          <w:rFonts w:hint="eastAsia"/>
        </w:rPr>
        <w:t>全面</w:t>
      </w:r>
      <w:r w:rsidRPr="00F83CAC">
        <w:rPr>
          <w:rFonts w:hint="eastAsia"/>
        </w:rPr>
        <w:t>反应。</w:t>
      </w:r>
    </w:p>
    <w:p w14:paraId="5B0131D3" w14:textId="0FE9DD67" w:rsidR="006F3F8F" w:rsidRPr="00F83CAC" w:rsidRDefault="00431C2E" w:rsidP="00F83CAC">
      <w:pPr>
        <w:pStyle w:val="affa"/>
        <w:numPr>
          <w:ilvl w:val="1"/>
          <w:numId w:val="19"/>
        </w:numPr>
        <w:spacing w:beforeLines="50" w:before="156" w:afterLines="50" w:after="156"/>
        <w:ind w:firstLineChars="0"/>
      </w:pPr>
      <w:r w:rsidRPr="00F83CAC">
        <w:rPr>
          <w:rFonts w:hint="eastAsia"/>
        </w:rPr>
        <w:t>重要性（主次性）：突出</w:t>
      </w:r>
      <w:r w:rsidRPr="00F83CAC">
        <w:t>影响禽流感</w:t>
      </w:r>
      <w:r w:rsidRPr="00F83CAC">
        <w:rPr>
          <w:rFonts w:hint="eastAsia"/>
        </w:rPr>
        <w:t>疫情</w:t>
      </w:r>
      <w:r w:rsidRPr="00F83CAC">
        <w:t>发生</w:t>
      </w:r>
      <w:r w:rsidRPr="00F83CAC">
        <w:rPr>
          <w:rFonts w:hint="eastAsia"/>
        </w:rPr>
        <w:t>、</w:t>
      </w:r>
      <w:r w:rsidRPr="00F83CAC">
        <w:t>传播</w:t>
      </w:r>
      <w:r w:rsidR="00F83CAC">
        <w:rPr>
          <w:rFonts w:hint="eastAsia"/>
        </w:rPr>
        <w:t>等因素在评估指标中的效用，优先选取</w:t>
      </w:r>
      <w:r w:rsidRPr="00F83CAC">
        <w:t>起</w:t>
      </w:r>
      <w:r w:rsidRPr="00F83CAC">
        <w:rPr>
          <w:rFonts w:hint="eastAsia"/>
        </w:rPr>
        <w:t>主导</w:t>
      </w:r>
      <w:r w:rsidRPr="00F83CAC">
        <w:t>性</w:t>
      </w:r>
      <w:r w:rsidRPr="00F83CAC">
        <w:rPr>
          <w:rFonts w:hint="eastAsia"/>
        </w:rPr>
        <w:t>评估作用</w:t>
      </w:r>
      <w:r w:rsidR="00B41864" w:rsidRPr="00F83CAC">
        <w:rPr>
          <w:rFonts w:hint="eastAsia"/>
        </w:rPr>
        <w:t>的</w:t>
      </w:r>
      <w:r w:rsidRPr="00F83CAC">
        <w:rPr>
          <w:rFonts w:hint="eastAsia"/>
        </w:rPr>
        <w:t>重要</w:t>
      </w:r>
      <w:r w:rsidRPr="00F83CAC">
        <w:t>因素</w:t>
      </w:r>
      <w:r w:rsidRPr="00F83CAC">
        <w:rPr>
          <w:rFonts w:hint="eastAsia"/>
        </w:rPr>
        <w:t>权重，</w:t>
      </w:r>
      <w:r w:rsidR="00B41864" w:rsidRPr="00F83CAC">
        <w:rPr>
          <w:rFonts w:hint="eastAsia"/>
        </w:rPr>
        <w:t>强调</w:t>
      </w:r>
      <w:r w:rsidRPr="00F83CAC">
        <w:rPr>
          <w:rFonts w:hint="eastAsia"/>
        </w:rPr>
        <w:t>野鸟禽流感防控的敏感指标。</w:t>
      </w:r>
    </w:p>
    <w:p w14:paraId="57E14650" w14:textId="31E16B24" w:rsidR="006F3F8F" w:rsidRPr="00F83CAC" w:rsidRDefault="00431C2E" w:rsidP="00F83CAC">
      <w:pPr>
        <w:pStyle w:val="affa"/>
        <w:numPr>
          <w:ilvl w:val="1"/>
          <w:numId w:val="19"/>
        </w:numPr>
        <w:spacing w:beforeLines="50" w:before="156" w:afterLines="50" w:after="156"/>
        <w:ind w:firstLineChars="0"/>
      </w:pPr>
      <w:r w:rsidRPr="00F83CAC">
        <w:rPr>
          <w:rFonts w:hint="eastAsia"/>
        </w:rPr>
        <w:t>易操作性：遵从科学、先进的</w:t>
      </w:r>
      <w:r w:rsidR="002A74CD">
        <w:rPr>
          <w:rFonts w:hint="eastAsia"/>
        </w:rPr>
        <w:t>评估技术要求，因素选择、评估过程、数据处理、指标赋分等操作方便</w:t>
      </w:r>
      <w:r w:rsidRPr="00F83CAC">
        <w:rPr>
          <w:rFonts w:hint="eastAsia"/>
        </w:rPr>
        <w:t>可行，基于</w:t>
      </w:r>
      <w:r w:rsidRPr="00F83CAC">
        <w:t>现行</w:t>
      </w:r>
      <w:r w:rsidRPr="00F83CAC">
        <w:rPr>
          <w:rFonts w:hint="eastAsia"/>
        </w:rPr>
        <w:t>监测</w:t>
      </w:r>
      <w:r w:rsidRPr="00F83CAC">
        <w:t>统计报表</w:t>
      </w:r>
      <w:r w:rsidRPr="00F83CAC">
        <w:rPr>
          <w:rFonts w:hint="eastAsia"/>
        </w:rPr>
        <w:t>、监测成果报告等</w:t>
      </w:r>
      <w:r w:rsidR="00F83CAC">
        <w:t>可以取得</w:t>
      </w:r>
      <w:r w:rsidR="002A74CD">
        <w:rPr>
          <w:rFonts w:hint="eastAsia"/>
        </w:rPr>
        <w:t>的</w:t>
      </w:r>
      <w:r w:rsidR="00F83CAC">
        <w:rPr>
          <w:rFonts w:hint="eastAsia"/>
        </w:rPr>
        <w:t>评估指标</w:t>
      </w:r>
      <w:r w:rsidRPr="00F83CAC">
        <w:rPr>
          <w:rFonts w:hint="eastAsia"/>
        </w:rPr>
        <w:t>；流程环节上</w:t>
      </w:r>
      <w:r w:rsidRPr="00F83CAC">
        <w:t>不宜过多、过细</w:t>
      </w:r>
      <w:r w:rsidRPr="00F83CAC">
        <w:rPr>
          <w:rFonts w:hint="eastAsia"/>
        </w:rPr>
        <w:t>。</w:t>
      </w:r>
    </w:p>
    <w:p w14:paraId="78536305" w14:textId="52701D48" w:rsidR="006F3F8F" w:rsidRPr="00F83CAC" w:rsidRDefault="002A74CD" w:rsidP="00F83CAC">
      <w:pPr>
        <w:pStyle w:val="affa"/>
        <w:numPr>
          <w:ilvl w:val="1"/>
          <w:numId w:val="19"/>
        </w:numPr>
        <w:spacing w:beforeLines="50" w:before="156" w:afterLines="50" w:after="156"/>
        <w:ind w:firstLineChars="0"/>
      </w:pPr>
      <w:r>
        <w:rPr>
          <w:rFonts w:hint="eastAsia"/>
        </w:rPr>
        <w:t>经济性：</w:t>
      </w:r>
      <w:r w:rsidR="00431C2E" w:rsidRPr="00F83CAC">
        <w:rPr>
          <w:rFonts w:hint="eastAsia"/>
        </w:rPr>
        <w:t>考虑评估必要性与</w:t>
      </w:r>
      <w:r w:rsidR="00B635E9" w:rsidRPr="00F83CAC">
        <w:rPr>
          <w:rFonts w:hint="eastAsia"/>
        </w:rPr>
        <w:t>成本</w:t>
      </w:r>
      <w:r w:rsidR="00431C2E" w:rsidRPr="00F83CAC">
        <w:rPr>
          <w:rFonts w:hint="eastAsia"/>
        </w:rPr>
        <w:t>费用节约性。</w:t>
      </w:r>
    </w:p>
    <w:p w14:paraId="320AAF9A" w14:textId="77777777" w:rsidR="006F3F8F" w:rsidRDefault="00431C2E" w:rsidP="00F83CAC">
      <w:pPr>
        <w:pStyle w:val="affa"/>
        <w:numPr>
          <w:ilvl w:val="1"/>
          <w:numId w:val="19"/>
        </w:numPr>
        <w:spacing w:beforeLines="50" w:before="156" w:afterLines="50" w:after="156"/>
        <w:ind w:firstLineChars="0"/>
      </w:pPr>
      <w:r w:rsidRPr="00F83CAC">
        <w:rPr>
          <w:rFonts w:hint="eastAsia"/>
        </w:rPr>
        <w:t>专业性：评估团队或人员的基本专业水平有保障，实行质检团队与专家技术支撑相结合的质</w:t>
      </w:r>
      <w:r>
        <w:rPr>
          <w:rFonts w:hint="eastAsia"/>
        </w:rPr>
        <w:t>量保障机制。</w:t>
      </w:r>
    </w:p>
    <w:p w14:paraId="5EFF794A" w14:textId="77777777" w:rsidR="006F3F8F" w:rsidRDefault="00431C2E">
      <w:pPr>
        <w:pStyle w:val="a4"/>
        <w:numPr>
          <w:ilvl w:val="0"/>
          <w:numId w:val="18"/>
        </w:numPr>
      </w:pPr>
      <w:bookmarkStart w:id="26" w:name="_Toc246680559"/>
      <w:bookmarkStart w:id="27" w:name="_Toc246927463"/>
      <w:bookmarkStart w:id="28" w:name="_Toc246680500"/>
      <w:bookmarkStart w:id="29" w:name="_Toc535227387"/>
      <w:r>
        <w:rPr>
          <w:rFonts w:hint="eastAsia"/>
        </w:rPr>
        <w:t>评估区域、单元</w:t>
      </w:r>
    </w:p>
    <w:p w14:paraId="09DCFDA1" w14:textId="4ED8184F" w:rsidR="006F3F8F" w:rsidRDefault="002A74CD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hAnsi="宋体"/>
        </w:rPr>
      </w:pPr>
      <w:r>
        <w:rPr>
          <w:rFonts w:hAnsi="宋体" w:hint="eastAsia"/>
        </w:rPr>
        <w:t>评估区域：禽流感疫源物种分布空间、禽鸟养殖场</w:t>
      </w:r>
      <w:r w:rsidR="00431C2E">
        <w:rPr>
          <w:rFonts w:hAnsi="宋体" w:hint="eastAsia"/>
        </w:rPr>
        <w:t>、农业生产活动等区域，</w:t>
      </w:r>
    </w:p>
    <w:p w14:paraId="7DFAB29F" w14:textId="703AB329" w:rsidR="006F3F8F" w:rsidRDefault="00431C2E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hAnsi="宋体"/>
        </w:rPr>
      </w:pPr>
      <w:r>
        <w:rPr>
          <w:rFonts w:hAnsi="宋体" w:hint="eastAsia"/>
        </w:rPr>
        <w:t>评估单元：按</w:t>
      </w:r>
      <w:r>
        <w:rPr>
          <w:rFonts w:hAnsi="宋体"/>
        </w:rPr>
        <w:t>DB/T 4624-2023</w:t>
      </w:r>
      <w:r>
        <w:rPr>
          <w:rFonts w:hAnsi="宋体" w:hint="eastAsia"/>
        </w:rPr>
        <w:t>《陆生野生动物疫源疫病监测规范》中的第7条规定</w:t>
      </w:r>
      <w:r w:rsidR="000E1C6C" w:rsidRPr="000E1C6C">
        <w:rPr>
          <w:rFonts w:hAnsi="宋体" w:hint="eastAsia"/>
        </w:rPr>
        <w:t>。</w:t>
      </w:r>
    </w:p>
    <w:p w14:paraId="15A37341" w14:textId="77777777" w:rsidR="006F3F8F" w:rsidRDefault="00431C2E">
      <w:pPr>
        <w:numPr>
          <w:ilvl w:val="0"/>
          <w:numId w:val="18"/>
        </w:numPr>
        <w:spacing w:beforeLines="100" w:before="312" w:afterLines="100" w:after="312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数据采集</w:t>
      </w:r>
    </w:p>
    <w:p w14:paraId="3A8930E6" w14:textId="4D7044E2" w:rsidR="006F3F8F" w:rsidRDefault="00431C2E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hAnsi="宋体"/>
        </w:rPr>
      </w:pPr>
      <w:r>
        <w:rPr>
          <w:rFonts w:hAnsi="宋体" w:hint="eastAsia"/>
        </w:rPr>
        <w:t>评估数据来源包含：现有数据、监测记录、取样检测、专项监测等</w:t>
      </w:r>
      <w:r w:rsidR="00455E2F" w:rsidRPr="000E1C6C">
        <w:rPr>
          <w:rFonts w:hAnsi="宋体" w:hint="eastAsia"/>
        </w:rPr>
        <w:t>；</w:t>
      </w:r>
    </w:p>
    <w:p w14:paraId="3C25A871" w14:textId="670F8078" w:rsidR="006F3F8F" w:rsidRDefault="00431C2E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hAnsi="宋体"/>
        </w:rPr>
      </w:pPr>
      <w:r>
        <w:rPr>
          <w:rFonts w:hAnsi="宋体" w:hint="eastAsia"/>
        </w:rPr>
        <w:t>疫源物种监测取样数据按</w:t>
      </w:r>
      <w:bookmarkStart w:id="30" w:name="_Hlk161668593"/>
      <w:r>
        <w:rPr>
          <w:rFonts w:hAnsi="宋体"/>
        </w:rPr>
        <w:t>DB/T 4624-2023</w:t>
      </w:r>
      <w:r>
        <w:rPr>
          <w:rFonts w:hAnsi="宋体" w:hint="eastAsia"/>
        </w:rPr>
        <w:t>《陆生野生动物疫源疫病监测规范》</w:t>
      </w:r>
      <w:bookmarkEnd w:id="30"/>
      <w:r>
        <w:rPr>
          <w:rFonts w:hAnsi="宋体" w:hint="eastAsia"/>
        </w:rPr>
        <w:t>中的规定</w:t>
      </w:r>
      <w:r w:rsidR="00455E2F" w:rsidRPr="000E1C6C">
        <w:rPr>
          <w:rFonts w:hAnsi="宋体" w:hint="eastAsia"/>
          <w:color w:val="000000" w:themeColor="text1"/>
        </w:rPr>
        <w:t>；</w:t>
      </w:r>
    </w:p>
    <w:p w14:paraId="0BBBDC6F" w14:textId="2CF9F775" w:rsidR="006F3F8F" w:rsidRDefault="00431C2E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hAnsi="宋体"/>
        </w:rPr>
      </w:pPr>
      <w:r>
        <w:rPr>
          <w:rFonts w:hAnsi="宋体" w:hint="eastAsia"/>
        </w:rPr>
        <w:t>时间区段：监测取样数据有效时段</w:t>
      </w:r>
      <w:r w:rsidRPr="003E6DA8">
        <w:rPr>
          <w:rFonts w:hAnsi="宋体" w:hint="eastAsia"/>
          <w:color w:val="000000" w:themeColor="text1"/>
        </w:rPr>
        <w:t>最近2年</w:t>
      </w:r>
      <w:r w:rsidR="00455E2F" w:rsidRPr="003E6DA8">
        <w:rPr>
          <w:rFonts w:hAnsi="宋体" w:hint="eastAsia"/>
          <w:color w:val="000000" w:themeColor="text1"/>
        </w:rPr>
        <w:t>内</w:t>
      </w:r>
      <w:r>
        <w:rPr>
          <w:rFonts w:hAnsi="宋体" w:hint="eastAsia"/>
        </w:rPr>
        <w:t>；其他数据有效时段按其属性及需求</w:t>
      </w:r>
      <w:r w:rsidR="00455E2F" w:rsidRPr="003E6DA8">
        <w:rPr>
          <w:rFonts w:hAnsi="宋体" w:hint="eastAsia"/>
          <w:color w:val="000000" w:themeColor="text1"/>
        </w:rPr>
        <w:t>可在</w:t>
      </w:r>
      <w:r w:rsidRPr="003E6DA8">
        <w:rPr>
          <w:rFonts w:hAnsi="宋体" w:hint="eastAsia"/>
          <w:color w:val="000000" w:themeColor="text1"/>
        </w:rPr>
        <w:t>1至多年。</w:t>
      </w:r>
    </w:p>
    <w:p w14:paraId="41043896" w14:textId="77777777" w:rsidR="006F3F8F" w:rsidRDefault="00431C2E">
      <w:pPr>
        <w:numPr>
          <w:ilvl w:val="0"/>
          <w:numId w:val="18"/>
        </w:numPr>
        <w:spacing w:beforeLines="100" w:before="312" w:afterLines="100" w:after="312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评估流程</w:t>
      </w:r>
    </w:p>
    <w:p w14:paraId="59FB970D" w14:textId="70A9FCCE" w:rsidR="006F3F8F" w:rsidRPr="003E6DA8" w:rsidRDefault="002A74CD" w:rsidP="00455E2F">
      <w:pPr>
        <w:spacing w:beforeLines="100" w:before="312" w:afterLines="100" w:after="312" w:line="0" w:lineRule="atLeast"/>
        <w:ind w:firstLineChars="200" w:firstLine="420"/>
        <w:jc w:val="left"/>
        <w:rPr>
          <w:rFonts w:ascii="宋体" w:hAnsi="宋体"/>
          <w:color w:val="000000" w:themeColor="text1"/>
          <w:kern w:val="0"/>
          <w:szCs w:val="20"/>
        </w:rPr>
      </w:pPr>
      <w:r>
        <w:rPr>
          <w:rFonts w:ascii="宋体" w:hAnsi="宋体" w:hint="eastAsia"/>
          <w:kern w:val="0"/>
          <w:szCs w:val="20"/>
        </w:rPr>
        <w:t>本文件</w:t>
      </w:r>
      <w:r w:rsidR="00431C2E">
        <w:rPr>
          <w:rFonts w:ascii="宋体" w:hAnsi="宋体" w:hint="eastAsia"/>
          <w:kern w:val="0"/>
          <w:szCs w:val="20"/>
        </w:rPr>
        <w:t>制定了野</w:t>
      </w:r>
      <w:r w:rsidR="00483A41">
        <w:rPr>
          <w:rFonts w:ascii="宋体" w:hAnsi="宋体" w:hint="eastAsia"/>
          <w:kern w:val="0"/>
          <w:szCs w:val="20"/>
        </w:rPr>
        <w:t>生</w:t>
      </w:r>
      <w:r w:rsidR="00431C2E">
        <w:rPr>
          <w:rFonts w:ascii="宋体" w:hAnsi="宋体" w:hint="eastAsia"/>
          <w:kern w:val="0"/>
          <w:szCs w:val="20"/>
        </w:rPr>
        <w:t>鸟</w:t>
      </w:r>
      <w:r w:rsidR="00483A41">
        <w:rPr>
          <w:rFonts w:ascii="宋体" w:hAnsi="宋体" w:hint="eastAsia"/>
          <w:kern w:val="0"/>
          <w:szCs w:val="20"/>
        </w:rPr>
        <w:t>类</w:t>
      </w:r>
      <w:r w:rsidR="00431C2E">
        <w:rPr>
          <w:rFonts w:ascii="宋体" w:hAnsi="宋体" w:hint="eastAsia"/>
          <w:kern w:val="0"/>
          <w:szCs w:val="20"/>
        </w:rPr>
        <w:t>禽流感疫情风险评估工作流程。</w:t>
      </w:r>
      <w:r w:rsidR="00455E2F" w:rsidRPr="003E6DA8">
        <w:rPr>
          <w:rFonts w:ascii="宋体" w:hAnsi="宋体" w:hint="eastAsia"/>
          <w:color w:val="000000" w:themeColor="text1"/>
          <w:kern w:val="0"/>
          <w:szCs w:val="20"/>
        </w:rPr>
        <w:t>具体见附A</w:t>
      </w:r>
      <w:r w:rsidR="00455E2F" w:rsidRPr="003E6DA8">
        <w:rPr>
          <w:rFonts w:ascii="宋体" w:hAnsi="宋体"/>
          <w:color w:val="000000" w:themeColor="text1"/>
          <w:kern w:val="0"/>
          <w:szCs w:val="20"/>
        </w:rPr>
        <w:t>1</w:t>
      </w:r>
      <w:r w:rsidR="00455E2F" w:rsidRPr="003E6DA8">
        <w:rPr>
          <w:rFonts w:ascii="宋体" w:hAnsi="宋体" w:hint="eastAsia"/>
          <w:color w:val="000000" w:themeColor="text1"/>
          <w:kern w:val="0"/>
          <w:szCs w:val="20"/>
        </w:rPr>
        <w:t>野</w:t>
      </w:r>
      <w:r w:rsidR="00483A41">
        <w:rPr>
          <w:rFonts w:ascii="宋体" w:hAnsi="宋体" w:hint="eastAsia"/>
          <w:color w:val="000000" w:themeColor="text1"/>
          <w:kern w:val="0"/>
          <w:szCs w:val="20"/>
        </w:rPr>
        <w:t>生</w:t>
      </w:r>
      <w:r w:rsidR="00455E2F" w:rsidRPr="003E6DA8">
        <w:rPr>
          <w:rFonts w:ascii="宋体" w:hAnsi="宋体" w:hint="eastAsia"/>
          <w:color w:val="000000" w:themeColor="text1"/>
          <w:kern w:val="0"/>
          <w:szCs w:val="20"/>
        </w:rPr>
        <w:t>鸟</w:t>
      </w:r>
      <w:r w:rsidR="00483A41">
        <w:rPr>
          <w:rFonts w:ascii="宋体" w:hAnsi="宋体" w:hint="eastAsia"/>
          <w:color w:val="000000" w:themeColor="text1"/>
          <w:kern w:val="0"/>
          <w:szCs w:val="20"/>
        </w:rPr>
        <w:t>类</w:t>
      </w:r>
      <w:r w:rsidR="00455E2F" w:rsidRPr="003E6DA8">
        <w:rPr>
          <w:rFonts w:ascii="宋体" w:hAnsi="宋体" w:hint="eastAsia"/>
          <w:color w:val="000000" w:themeColor="text1"/>
          <w:kern w:val="0"/>
          <w:szCs w:val="20"/>
        </w:rPr>
        <w:t>禽流感疫情风险评估工作流程图。</w:t>
      </w:r>
      <w:r w:rsidR="00431C2E" w:rsidRPr="003E6DA8">
        <w:rPr>
          <w:rFonts w:ascii="宋体" w:hAnsi="宋体" w:hint="eastAsia"/>
          <w:color w:val="000000" w:themeColor="text1"/>
          <w:kern w:val="0"/>
          <w:szCs w:val="20"/>
        </w:rPr>
        <w:t xml:space="preserve"> </w:t>
      </w:r>
      <w:r w:rsidR="00431C2E" w:rsidRPr="003E6DA8">
        <w:rPr>
          <w:rFonts w:ascii="宋体" w:hAnsi="宋体"/>
          <w:color w:val="000000" w:themeColor="text1"/>
          <w:kern w:val="0"/>
          <w:szCs w:val="20"/>
        </w:rPr>
        <w:t xml:space="preserve">                                     </w:t>
      </w:r>
    </w:p>
    <w:bookmarkEnd w:id="26"/>
    <w:bookmarkEnd w:id="27"/>
    <w:bookmarkEnd w:id="28"/>
    <w:p w14:paraId="23DEAF48" w14:textId="77777777" w:rsidR="006F3F8F" w:rsidRDefault="00431C2E">
      <w:pPr>
        <w:pStyle w:val="affffffd"/>
        <w:numPr>
          <w:ilvl w:val="0"/>
          <w:numId w:val="18"/>
        </w:numPr>
        <w:spacing w:beforeLines="100" w:before="312" w:afterLines="100" w:after="312"/>
        <w:ind w:firstLineChars="0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风险因子归类</w:t>
      </w:r>
    </w:p>
    <w:p w14:paraId="30F723AA" w14:textId="2F20B1D5" w:rsidR="006F3F8F" w:rsidRDefault="00431C2E">
      <w:pPr>
        <w:pStyle w:val="affffffd"/>
        <w:spacing w:beforeLines="100" w:before="312" w:afterLines="100" w:after="312"/>
        <w:ind w:firstLineChars="0" w:firstLine="0"/>
        <w:jc w:val="left"/>
        <w:rPr>
          <w:rFonts w:ascii="黑体" w:eastAsia="黑体" w:hAnsi="黑体"/>
          <w:kern w:val="0"/>
          <w:sz w:val="18"/>
          <w:szCs w:val="18"/>
        </w:rPr>
      </w:pPr>
      <w:r>
        <w:rPr>
          <w:rFonts w:ascii="黑体" w:eastAsia="黑体" w:hint="eastAsia"/>
          <w:kern w:val="0"/>
          <w:szCs w:val="20"/>
        </w:rPr>
        <w:t xml:space="preserve"> </w:t>
      </w:r>
      <w:r>
        <w:rPr>
          <w:rFonts w:ascii="黑体" w:eastAsia="黑体"/>
          <w:kern w:val="0"/>
          <w:szCs w:val="20"/>
        </w:rPr>
        <w:t xml:space="preserve">  </w:t>
      </w:r>
      <w:r>
        <w:rPr>
          <w:rFonts w:ascii="黑体" w:eastAsia="黑体" w:hint="eastAsia"/>
          <w:kern w:val="0"/>
          <w:szCs w:val="20"/>
        </w:rPr>
        <w:t xml:space="preserve"> </w:t>
      </w:r>
      <w:r>
        <w:rPr>
          <w:rFonts w:ascii="宋体" w:hAnsi="宋体" w:hint="eastAsia"/>
          <w:kern w:val="0"/>
          <w:szCs w:val="20"/>
        </w:rPr>
        <w:t>依据陆生野生动物疫源疫病监测防控法律法规、标准规章等文件的规定与要求，在监测研究等实践基础上，重点</w:t>
      </w:r>
      <w:bookmarkStart w:id="31" w:name="_Hlk161597023"/>
      <w:r w:rsidR="00EC71EF">
        <w:rPr>
          <w:rFonts w:ascii="宋体" w:hAnsi="宋体" w:hint="eastAsia"/>
          <w:kern w:val="0"/>
          <w:szCs w:val="20"/>
        </w:rPr>
        <w:t>在禽流感病毒的宿主（疫源）、传播路径（媒介</w:t>
      </w:r>
      <w:r>
        <w:rPr>
          <w:rFonts w:ascii="宋体" w:hAnsi="宋体" w:hint="eastAsia"/>
          <w:kern w:val="0"/>
          <w:szCs w:val="20"/>
        </w:rPr>
        <w:t>）、易感动物（对象）等</w:t>
      </w:r>
      <w:bookmarkEnd w:id="31"/>
      <w:r>
        <w:rPr>
          <w:rFonts w:ascii="宋体" w:hAnsi="宋体" w:hint="eastAsia"/>
          <w:kern w:val="0"/>
          <w:szCs w:val="20"/>
        </w:rPr>
        <w:t>风险源筛选论证后提取风险因子，并加以归类。</w:t>
      </w:r>
      <w:r w:rsidR="00455E2F" w:rsidRPr="003E6DA8">
        <w:rPr>
          <w:rFonts w:ascii="宋体" w:hAnsi="宋体" w:hint="eastAsia"/>
          <w:kern w:val="0"/>
          <w:szCs w:val="20"/>
        </w:rPr>
        <w:t>具体见</w:t>
      </w:r>
      <w:bookmarkStart w:id="32" w:name="_Hlk161598909"/>
      <w:r w:rsidR="003E6DA8" w:rsidRPr="003E6DA8">
        <w:rPr>
          <w:rFonts w:ascii="宋体" w:hAnsi="宋体" w:hint="eastAsia"/>
          <w:kern w:val="0"/>
          <w:szCs w:val="20"/>
        </w:rPr>
        <w:t>附</w:t>
      </w:r>
      <w:r w:rsidR="004546C2" w:rsidRPr="003E6DA8">
        <w:rPr>
          <w:rFonts w:ascii="宋体" w:hAnsi="宋体"/>
          <w:kern w:val="0"/>
          <w:szCs w:val="20"/>
        </w:rPr>
        <w:t>A2</w:t>
      </w:r>
      <w:r w:rsidR="004546C2" w:rsidRPr="003E6DA8">
        <w:rPr>
          <w:rFonts w:ascii="宋体" w:hAnsi="宋体" w:hint="eastAsia"/>
          <w:kern w:val="0"/>
          <w:szCs w:val="20"/>
        </w:rPr>
        <w:t>野</w:t>
      </w:r>
      <w:r w:rsidR="00483A41">
        <w:rPr>
          <w:rFonts w:ascii="宋体" w:hAnsi="宋体" w:hint="eastAsia"/>
          <w:kern w:val="0"/>
          <w:szCs w:val="20"/>
        </w:rPr>
        <w:t>生</w:t>
      </w:r>
      <w:r w:rsidR="004546C2" w:rsidRPr="003E6DA8">
        <w:rPr>
          <w:rFonts w:ascii="宋体" w:hAnsi="宋体" w:hint="eastAsia"/>
          <w:kern w:val="0"/>
          <w:szCs w:val="20"/>
        </w:rPr>
        <w:t>鸟</w:t>
      </w:r>
      <w:r w:rsidR="00483A41">
        <w:rPr>
          <w:rFonts w:ascii="宋体" w:hAnsi="宋体" w:hint="eastAsia"/>
          <w:kern w:val="0"/>
          <w:szCs w:val="20"/>
        </w:rPr>
        <w:t>类</w:t>
      </w:r>
      <w:r w:rsidR="004546C2" w:rsidRPr="003E6DA8">
        <w:rPr>
          <w:rFonts w:ascii="宋体" w:hAnsi="宋体" w:hint="eastAsia"/>
          <w:kern w:val="0"/>
          <w:szCs w:val="20"/>
        </w:rPr>
        <w:t>禽流感疫情风险因子解析归类表。</w:t>
      </w:r>
      <w:r w:rsidR="004546C2">
        <w:rPr>
          <w:rFonts w:ascii="黑体" w:eastAsia="黑体" w:hAnsi="黑体" w:hint="eastAsia"/>
          <w:kern w:val="0"/>
          <w:sz w:val="18"/>
          <w:szCs w:val="18"/>
        </w:rPr>
        <w:t xml:space="preserve"> </w:t>
      </w:r>
      <w:r w:rsidR="004546C2">
        <w:rPr>
          <w:rFonts w:ascii="黑体" w:eastAsia="黑体" w:hAnsi="黑体"/>
          <w:kern w:val="0"/>
          <w:sz w:val="18"/>
          <w:szCs w:val="18"/>
        </w:rPr>
        <w:t xml:space="preserve"> </w:t>
      </w:r>
      <w:bookmarkEnd w:id="32"/>
      <w:r>
        <w:rPr>
          <w:rFonts w:ascii="宋体" w:hAnsi="宋体" w:hint="eastAsia"/>
          <w:kern w:val="0"/>
          <w:szCs w:val="20"/>
        </w:rPr>
        <w:t xml:space="preserve"> </w:t>
      </w:r>
      <w:r>
        <w:rPr>
          <w:rFonts w:ascii="宋体" w:hAnsi="宋体"/>
          <w:kern w:val="0"/>
          <w:szCs w:val="20"/>
        </w:rPr>
        <w:t xml:space="preserve">                                                       </w:t>
      </w:r>
    </w:p>
    <w:p w14:paraId="142007AD" w14:textId="77777777" w:rsidR="006F3F8F" w:rsidRDefault="00431C2E">
      <w:pPr>
        <w:pStyle w:val="affffffd"/>
        <w:numPr>
          <w:ilvl w:val="0"/>
          <w:numId w:val="18"/>
        </w:numPr>
        <w:spacing w:beforeLines="100" w:before="312" w:afterLines="100" w:after="312"/>
        <w:ind w:firstLineChars="0"/>
        <w:rPr>
          <w:rFonts w:ascii="黑体" w:eastAsia="黑体"/>
          <w:kern w:val="0"/>
          <w:szCs w:val="20"/>
        </w:rPr>
      </w:pPr>
      <w:r>
        <w:rPr>
          <w:rFonts w:ascii="黑体" w:eastAsia="黑体" w:hint="eastAsia"/>
          <w:kern w:val="0"/>
          <w:szCs w:val="20"/>
        </w:rPr>
        <w:t>风险等级评估</w:t>
      </w:r>
    </w:p>
    <w:p w14:paraId="694E38CD" w14:textId="704756FA" w:rsidR="004546C2" w:rsidRPr="003E6DA8" w:rsidRDefault="004546C2" w:rsidP="001C6F9D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ascii="黑体" w:eastAsia="黑体"/>
        </w:rPr>
      </w:pPr>
      <w:r w:rsidRPr="003E6DA8">
        <w:rPr>
          <w:rFonts w:ascii="黑体" w:eastAsia="黑体" w:hAnsi="黑体" w:hint="eastAsia"/>
        </w:rPr>
        <w:lastRenderedPageBreak/>
        <w:t>风险等级评估</w:t>
      </w:r>
      <w:r w:rsidR="00551F50" w:rsidRPr="003E6DA8">
        <w:rPr>
          <w:rFonts w:ascii="黑体" w:eastAsia="黑体" w:hAnsi="黑体" w:hint="eastAsia"/>
        </w:rPr>
        <w:t>指标体系</w:t>
      </w:r>
    </w:p>
    <w:p w14:paraId="46715048" w14:textId="4BEE70EB" w:rsidR="00551F50" w:rsidRPr="003E6DA8" w:rsidRDefault="00431C2E" w:rsidP="00551F50">
      <w:pPr>
        <w:spacing w:beforeLines="100" w:before="312" w:afterLines="100" w:after="312"/>
        <w:ind w:firstLineChars="202" w:firstLine="424"/>
        <w:rPr>
          <w:rFonts w:ascii="宋体" w:hAnsi="宋体"/>
          <w:kern w:val="0"/>
          <w:szCs w:val="20"/>
        </w:rPr>
      </w:pPr>
      <w:r w:rsidRPr="003E6DA8">
        <w:rPr>
          <w:rFonts w:hAnsi="宋体" w:hint="eastAsia"/>
        </w:rPr>
        <w:t>根据</w:t>
      </w:r>
      <w:r w:rsidRPr="003E6DA8">
        <w:rPr>
          <w:rFonts w:ascii="宋体" w:hAnsi="宋体" w:hint="eastAsia"/>
          <w:kern w:val="0"/>
          <w:szCs w:val="20"/>
        </w:rPr>
        <w:t>各类风险因子对野鸟禽流感疫情发生、传播、扩散影响效用直接与间接性，</w:t>
      </w:r>
      <w:r w:rsidR="001C6F9D" w:rsidRPr="003E6DA8">
        <w:rPr>
          <w:rFonts w:ascii="宋体" w:hAnsi="宋体" w:hint="eastAsia"/>
          <w:kern w:val="0"/>
          <w:szCs w:val="20"/>
        </w:rPr>
        <w:t>建立</w:t>
      </w:r>
      <w:r w:rsidR="00551F50" w:rsidRPr="003E6DA8">
        <w:rPr>
          <w:rFonts w:ascii="宋体" w:hAnsi="宋体" w:hint="eastAsia"/>
          <w:kern w:val="0"/>
          <w:szCs w:val="20"/>
        </w:rPr>
        <w:t>野鸟禽流感</w:t>
      </w:r>
      <w:r w:rsidR="001C6F9D" w:rsidRPr="003E6DA8">
        <w:rPr>
          <w:rFonts w:ascii="宋体" w:hAnsi="宋体" w:hint="eastAsia"/>
          <w:kern w:val="0"/>
          <w:szCs w:val="20"/>
        </w:rPr>
        <w:t>风险等级评估体系，包括</w:t>
      </w:r>
      <w:r w:rsidRPr="003E6DA8">
        <w:rPr>
          <w:rFonts w:ascii="宋体" w:hAnsi="宋体" w:hint="eastAsia"/>
          <w:kern w:val="0"/>
          <w:szCs w:val="20"/>
        </w:rPr>
        <w:t>区分为三个层级，即</w:t>
      </w:r>
      <w:bookmarkStart w:id="33" w:name="_Hlk161610072"/>
      <w:r w:rsidRPr="003E6DA8">
        <w:rPr>
          <w:rFonts w:ascii="宋体" w:hAnsi="宋体" w:hint="eastAsia"/>
          <w:kern w:val="0"/>
          <w:szCs w:val="20"/>
        </w:rPr>
        <w:t>风险等级层（A</w:t>
      </w:r>
      <w:r w:rsidRPr="003E6DA8">
        <w:rPr>
          <w:rFonts w:ascii="宋体" w:hAnsi="宋体"/>
          <w:kern w:val="0"/>
          <w:szCs w:val="20"/>
        </w:rPr>
        <w:t>）</w:t>
      </w:r>
      <w:bookmarkEnd w:id="33"/>
      <w:r w:rsidRPr="003E6DA8">
        <w:rPr>
          <w:rFonts w:ascii="宋体" w:hAnsi="宋体" w:hint="eastAsia"/>
          <w:kern w:val="0"/>
          <w:szCs w:val="20"/>
        </w:rPr>
        <w:t>、指标准则层(</w:t>
      </w:r>
      <w:r w:rsidRPr="003E6DA8">
        <w:rPr>
          <w:rFonts w:ascii="宋体" w:hAnsi="宋体"/>
          <w:kern w:val="0"/>
          <w:szCs w:val="20"/>
        </w:rPr>
        <w:t>B)</w:t>
      </w:r>
      <w:r w:rsidRPr="003E6DA8">
        <w:rPr>
          <w:rFonts w:ascii="宋体" w:hAnsi="宋体" w:hint="eastAsia"/>
          <w:kern w:val="0"/>
          <w:szCs w:val="20"/>
        </w:rPr>
        <w:t>、风险因子层（</w:t>
      </w:r>
      <w:r w:rsidR="003E6DA8" w:rsidRPr="003E6DA8">
        <w:rPr>
          <w:rFonts w:ascii="宋体" w:hAnsi="宋体" w:hint="eastAsia"/>
          <w:kern w:val="0"/>
          <w:szCs w:val="20"/>
        </w:rPr>
        <w:t>Ｃ</w:t>
      </w:r>
      <w:r w:rsidRPr="003E6DA8">
        <w:rPr>
          <w:rFonts w:ascii="宋体" w:hAnsi="宋体" w:hint="eastAsia"/>
          <w:kern w:val="0"/>
          <w:szCs w:val="20"/>
        </w:rPr>
        <w:t>）。</w:t>
      </w:r>
      <w:r w:rsidR="00483A41">
        <w:rPr>
          <w:rFonts w:ascii="宋体" w:hAnsi="宋体" w:hint="eastAsia"/>
          <w:kern w:val="0"/>
          <w:szCs w:val="20"/>
        </w:rPr>
        <w:t>野生鸟</w:t>
      </w:r>
      <w:r w:rsidR="00551F50" w:rsidRPr="003E6DA8">
        <w:rPr>
          <w:rFonts w:ascii="宋体" w:hAnsi="宋体" w:hint="eastAsia"/>
          <w:kern w:val="0"/>
          <w:szCs w:val="20"/>
        </w:rPr>
        <w:t>禽流感风险等级评估体系结构见</w:t>
      </w:r>
      <w:r w:rsidR="003E6DA8" w:rsidRPr="003E6DA8">
        <w:rPr>
          <w:rFonts w:ascii="宋体" w:hAnsi="宋体" w:hint="eastAsia"/>
          <w:kern w:val="0"/>
          <w:szCs w:val="20"/>
        </w:rPr>
        <w:t>附</w:t>
      </w:r>
      <w:r w:rsidR="00551F50" w:rsidRPr="003E6DA8">
        <w:rPr>
          <w:rFonts w:ascii="宋体" w:hAnsi="宋体" w:hint="eastAsia"/>
          <w:kern w:val="0"/>
          <w:szCs w:val="20"/>
        </w:rPr>
        <w:t xml:space="preserve">表 </w:t>
      </w:r>
      <w:r w:rsidR="00551F50" w:rsidRPr="003E6DA8">
        <w:rPr>
          <w:rFonts w:ascii="宋体" w:hAnsi="宋体"/>
          <w:kern w:val="0"/>
          <w:szCs w:val="20"/>
        </w:rPr>
        <w:t>A3</w:t>
      </w:r>
      <w:r w:rsidR="00551F50" w:rsidRPr="003E6DA8">
        <w:rPr>
          <w:rFonts w:ascii="宋体" w:hAnsi="宋体" w:hint="eastAsia"/>
          <w:kern w:val="0"/>
          <w:szCs w:val="20"/>
        </w:rPr>
        <w:t>。</w:t>
      </w:r>
    </w:p>
    <w:p w14:paraId="726FFA53" w14:textId="4C14253F" w:rsidR="00551F50" w:rsidRPr="003E6DA8" w:rsidRDefault="00551F50" w:rsidP="00590758">
      <w:pPr>
        <w:pStyle w:val="affa"/>
        <w:numPr>
          <w:ilvl w:val="1"/>
          <w:numId w:val="18"/>
        </w:numPr>
        <w:autoSpaceDE/>
        <w:autoSpaceDN/>
        <w:spacing w:beforeLines="50" w:before="156" w:afterLines="50" w:after="156"/>
        <w:ind w:left="420" w:hangingChars="200" w:hanging="420"/>
        <w:rPr>
          <w:rFonts w:ascii="黑体" w:eastAsia="黑体" w:hAnsi="黑体"/>
          <w:color w:val="000000" w:themeColor="text1"/>
        </w:rPr>
      </w:pPr>
      <w:r w:rsidRPr="003E6DA8">
        <w:rPr>
          <w:rFonts w:ascii="黑体" w:eastAsia="黑体" w:hAnsi="黑体" w:hint="eastAsia"/>
          <w:color w:val="000000" w:themeColor="text1"/>
        </w:rPr>
        <w:t>风险等级评估方法</w:t>
      </w:r>
    </w:p>
    <w:p w14:paraId="633CB244" w14:textId="25AD52AA" w:rsidR="006F3F8F" w:rsidRDefault="001C6F9D" w:rsidP="001C6F9D">
      <w:pPr>
        <w:pStyle w:val="affa"/>
        <w:autoSpaceDE/>
        <w:autoSpaceDN/>
        <w:spacing w:beforeLines="50" w:before="156" w:afterLines="50" w:after="156"/>
        <w:ind w:firstLineChars="0" w:firstLine="0"/>
        <w:rPr>
          <w:rFonts w:ascii="黑体" w:eastAsia="黑体" w:hAnsi="黑体"/>
        </w:rPr>
      </w:pPr>
      <w:r>
        <w:rPr>
          <w:rFonts w:ascii="黑体" w:eastAsia="黑体" w:hint="eastAsia"/>
          <w:szCs w:val="21"/>
        </w:rPr>
        <w:t>9.2.</w:t>
      </w:r>
      <w:r w:rsidRPr="003E6DA8">
        <w:rPr>
          <w:rFonts w:ascii="黑体" w:eastAsia="黑体" w:hint="eastAsia"/>
          <w:color w:val="000000" w:themeColor="text1"/>
          <w:szCs w:val="21"/>
        </w:rPr>
        <w:t>1</w:t>
      </w:r>
      <w:r w:rsidR="00431C2E" w:rsidRPr="003E6DA8">
        <w:rPr>
          <w:rFonts w:ascii="黑体" w:eastAsia="黑体" w:hAnsi="黑体" w:hint="eastAsia"/>
          <w:color w:val="000000" w:themeColor="text1"/>
        </w:rPr>
        <w:t>风险等级</w:t>
      </w:r>
      <w:r w:rsidR="00D55091" w:rsidRPr="003E6DA8">
        <w:rPr>
          <w:rFonts w:ascii="黑体" w:eastAsia="黑体" w:hAnsi="黑体" w:hint="eastAsia"/>
          <w:color w:val="000000" w:themeColor="text1"/>
        </w:rPr>
        <w:t>层</w:t>
      </w:r>
      <w:r w:rsidR="00431C2E" w:rsidRPr="003E6DA8">
        <w:rPr>
          <w:rFonts w:ascii="黑体" w:eastAsia="黑体" w:hAnsi="黑体" w:hint="eastAsia"/>
          <w:color w:val="000000" w:themeColor="text1"/>
        </w:rPr>
        <w:t>（A）</w:t>
      </w:r>
      <w:r w:rsidR="00D55091" w:rsidRPr="003E6DA8">
        <w:rPr>
          <w:rFonts w:ascii="黑体" w:eastAsia="黑体" w:hAnsi="黑体" w:hint="eastAsia"/>
          <w:color w:val="000000" w:themeColor="text1"/>
        </w:rPr>
        <w:t>划分</w:t>
      </w:r>
    </w:p>
    <w:p w14:paraId="6910D276" w14:textId="77777777" w:rsidR="00551F50" w:rsidRPr="003E6DA8" w:rsidRDefault="00551F50" w:rsidP="00551F50">
      <w:pPr>
        <w:spacing w:beforeLines="100" w:before="312" w:afterLines="100" w:after="312"/>
        <w:ind w:firstLineChars="135" w:firstLine="283"/>
        <w:rPr>
          <w:rFonts w:ascii="宋体" w:hAnsi="宋体"/>
          <w:color w:val="000000" w:themeColor="text1"/>
          <w:kern w:val="0"/>
          <w:szCs w:val="20"/>
        </w:rPr>
      </w:pPr>
      <w:r w:rsidRPr="003E6DA8">
        <w:rPr>
          <w:rFonts w:hAnsi="宋体" w:hint="eastAsia"/>
          <w:color w:val="000000" w:themeColor="text1"/>
        </w:rPr>
        <w:t>风险等级评估方法有表征直接分级法与</w:t>
      </w:r>
      <w:bookmarkStart w:id="34" w:name="_Hlk161647047"/>
      <w:r w:rsidRPr="003E6DA8">
        <w:rPr>
          <w:rFonts w:hAnsi="宋体" w:hint="eastAsia"/>
          <w:color w:val="000000" w:themeColor="text1"/>
        </w:rPr>
        <w:t>赋值评估分级法</w:t>
      </w:r>
      <w:bookmarkEnd w:id="34"/>
      <w:r w:rsidRPr="003E6DA8">
        <w:rPr>
          <w:rFonts w:hAnsi="宋体" w:hint="eastAsia"/>
          <w:color w:val="000000" w:themeColor="text1"/>
        </w:rPr>
        <w:t>。</w:t>
      </w:r>
    </w:p>
    <w:p w14:paraId="2A8FC0AF" w14:textId="77777777" w:rsidR="006F3F8F" w:rsidRDefault="00431C2E" w:rsidP="003E6DA8">
      <w:pPr>
        <w:pStyle w:val="affa"/>
        <w:numPr>
          <w:ilvl w:val="1"/>
          <w:numId w:val="25"/>
        </w:numPr>
        <w:autoSpaceDE/>
        <w:autoSpaceDN/>
        <w:spacing w:beforeLines="50" w:before="156" w:afterLines="50" w:after="156"/>
        <w:ind w:firstLineChars="0"/>
        <w:rPr>
          <w:rFonts w:hAnsi="宋体"/>
        </w:rPr>
      </w:pPr>
      <w:r>
        <w:rPr>
          <w:rFonts w:hAnsi="宋体" w:hint="eastAsia"/>
        </w:rPr>
        <w:t>表征直接分级法：通过野鸟种群异常或取样检测结果阳性率直接划定等级，主要应用于疫情防控应急响应时段；</w:t>
      </w:r>
    </w:p>
    <w:p w14:paraId="67DFB537" w14:textId="399A5D4B" w:rsidR="006F3F8F" w:rsidRPr="003E6DA8" w:rsidRDefault="00431C2E" w:rsidP="003E6DA8">
      <w:pPr>
        <w:pStyle w:val="affa"/>
        <w:numPr>
          <w:ilvl w:val="1"/>
          <w:numId w:val="25"/>
        </w:numPr>
        <w:autoSpaceDE/>
        <w:autoSpaceDN/>
        <w:spacing w:beforeLines="50" w:before="156" w:afterLines="50" w:after="156"/>
        <w:ind w:firstLineChars="0"/>
        <w:rPr>
          <w:rFonts w:hAnsi="宋体"/>
          <w:color w:val="000000" w:themeColor="text1"/>
        </w:rPr>
      </w:pPr>
      <w:r>
        <w:rPr>
          <w:rFonts w:hAnsi="宋体" w:hint="eastAsia"/>
        </w:rPr>
        <w:t>赋值评估分级</w:t>
      </w:r>
      <w:r w:rsidR="002A74CD">
        <w:rPr>
          <w:rFonts w:hAnsi="宋体" w:hint="eastAsia"/>
        </w:rPr>
        <w:t>法</w:t>
      </w:r>
      <w:r>
        <w:rPr>
          <w:rFonts w:hAnsi="宋体" w:hint="eastAsia"/>
        </w:rPr>
        <w:t>：用数字去表达某个区域可能发生禽流感（高致病性）疫情的概率，</w:t>
      </w:r>
      <w:r w:rsidRPr="003E6DA8">
        <w:rPr>
          <w:rFonts w:hAnsi="宋体" w:hint="eastAsia"/>
          <w:color w:val="000000" w:themeColor="text1"/>
        </w:rPr>
        <w:t>依据风险值计算结果划分等级。</w:t>
      </w:r>
    </w:p>
    <w:p w14:paraId="0C37EF4D" w14:textId="65D82103" w:rsidR="006F3F8F" w:rsidRPr="003E6DA8" w:rsidRDefault="001C6F9D" w:rsidP="001C6F9D">
      <w:pPr>
        <w:pStyle w:val="affa"/>
        <w:autoSpaceDE/>
        <w:autoSpaceDN/>
        <w:spacing w:beforeLines="50" w:before="156" w:afterLines="50" w:after="156"/>
        <w:ind w:firstLineChars="0" w:firstLine="0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</w:rPr>
        <w:t>9.2.</w:t>
      </w:r>
      <w:r w:rsidRPr="003E6DA8">
        <w:rPr>
          <w:rFonts w:ascii="黑体" w:eastAsia="黑体" w:hAnsi="黑体" w:hint="eastAsia"/>
          <w:color w:val="000000" w:themeColor="text1"/>
        </w:rPr>
        <w:t>2</w:t>
      </w:r>
      <w:r w:rsidR="00431C2E" w:rsidRPr="003E6DA8">
        <w:rPr>
          <w:rFonts w:ascii="黑体" w:eastAsia="黑体" w:hAnsi="黑体" w:hint="eastAsia"/>
          <w:color w:val="000000" w:themeColor="text1"/>
        </w:rPr>
        <w:t>指标准则层(</w:t>
      </w:r>
      <w:r w:rsidR="00431C2E" w:rsidRPr="003E6DA8">
        <w:rPr>
          <w:rFonts w:ascii="黑体" w:eastAsia="黑体" w:hAnsi="黑体"/>
          <w:color w:val="000000" w:themeColor="text1"/>
        </w:rPr>
        <w:t>B)</w:t>
      </w:r>
      <w:r w:rsidR="00D55091" w:rsidRPr="003E6DA8">
        <w:rPr>
          <w:rFonts w:ascii="黑体" w:eastAsia="黑体" w:hAnsi="黑体" w:hint="eastAsia"/>
          <w:color w:val="000000" w:themeColor="text1"/>
        </w:rPr>
        <w:t>确定</w:t>
      </w:r>
    </w:p>
    <w:p w14:paraId="58E41B29" w14:textId="77777777" w:rsidR="006F3F8F" w:rsidRDefault="00431C2E">
      <w:pPr>
        <w:pStyle w:val="affa"/>
        <w:autoSpaceDE/>
        <w:autoSpaceDN/>
        <w:spacing w:beforeLines="50" w:before="156" w:afterLines="50" w:after="156"/>
        <w:rPr>
          <w:rFonts w:hAnsi="宋体"/>
        </w:rPr>
      </w:pPr>
      <w:r>
        <w:rPr>
          <w:rFonts w:hAnsi="宋体" w:hint="eastAsia"/>
        </w:rPr>
        <w:t>根据禽流感发生风险产生的原因和表现特征确定指标准则层，主要包括：</w:t>
      </w:r>
    </w:p>
    <w:p w14:paraId="41F2EAF5" w14:textId="423D4122" w:rsidR="006F3F8F" w:rsidRDefault="00431C2E" w:rsidP="00E8579D">
      <w:pPr>
        <w:pStyle w:val="affffffd"/>
        <w:numPr>
          <w:ilvl w:val="0"/>
          <w:numId w:val="29"/>
        </w:numPr>
        <w:spacing w:beforeLines="100" w:before="312" w:afterLines="100" w:after="312"/>
        <w:ind w:firstLineChars="0"/>
        <w:rPr>
          <w:rFonts w:ascii="宋体" w:hAnsi="宋体"/>
          <w:kern w:val="0"/>
          <w:szCs w:val="20"/>
        </w:rPr>
      </w:pPr>
      <w:r>
        <w:rPr>
          <w:rFonts w:ascii="宋体" w:hAnsi="宋体"/>
          <w:kern w:val="0"/>
          <w:szCs w:val="20"/>
        </w:rPr>
        <w:t>B1</w:t>
      </w:r>
      <w:r>
        <w:rPr>
          <w:rFonts w:ascii="宋体" w:hAnsi="宋体" w:hint="eastAsia"/>
          <w:kern w:val="0"/>
          <w:szCs w:val="20"/>
        </w:rPr>
        <w:t>：</w:t>
      </w:r>
      <w:r w:rsidR="00D37AC7">
        <w:rPr>
          <w:rFonts w:ascii="宋体" w:hAnsi="宋体" w:hint="eastAsia"/>
          <w:kern w:val="0"/>
          <w:szCs w:val="20"/>
        </w:rPr>
        <w:t>禽流感发生史</w:t>
      </w:r>
    </w:p>
    <w:p w14:paraId="1F2C8489" w14:textId="5C6D5D84" w:rsidR="006F3F8F" w:rsidRDefault="00431C2E" w:rsidP="00E8579D">
      <w:pPr>
        <w:pStyle w:val="affffffd"/>
        <w:numPr>
          <w:ilvl w:val="0"/>
          <w:numId w:val="29"/>
        </w:numPr>
        <w:spacing w:beforeLines="100" w:before="312" w:afterLines="100" w:after="312"/>
        <w:ind w:firstLineChars="0"/>
        <w:rPr>
          <w:rFonts w:ascii="宋体" w:hAnsi="宋体"/>
          <w:kern w:val="0"/>
          <w:szCs w:val="20"/>
        </w:rPr>
      </w:pPr>
      <w:r>
        <w:rPr>
          <w:rFonts w:ascii="宋体" w:hAnsi="宋体" w:hint="eastAsia"/>
          <w:kern w:val="0"/>
          <w:szCs w:val="20"/>
        </w:rPr>
        <w:t>B</w:t>
      </w:r>
      <w:r>
        <w:rPr>
          <w:rFonts w:ascii="宋体" w:hAnsi="宋体"/>
          <w:kern w:val="0"/>
          <w:szCs w:val="20"/>
        </w:rPr>
        <w:t>2</w:t>
      </w:r>
      <w:r>
        <w:rPr>
          <w:rFonts w:ascii="宋体" w:hAnsi="宋体" w:hint="eastAsia"/>
          <w:kern w:val="0"/>
          <w:szCs w:val="20"/>
        </w:rPr>
        <w:t>：</w:t>
      </w:r>
      <w:r w:rsidR="00EC71EF">
        <w:rPr>
          <w:rFonts w:ascii="宋体" w:hAnsi="宋体" w:hint="eastAsia"/>
          <w:kern w:val="0"/>
          <w:szCs w:val="20"/>
        </w:rPr>
        <w:t>野鸟种群</w:t>
      </w:r>
    </w:p>
    <w:p w14:paraId="09E532D8" w14:textId="77D727C1" w:rsidR="006F3F8F" w:rsidRDefault="00431C2E" w:rsidP="00E8579D">
      <w:pPr>
        <w:pStyle w:val="affffffd"/>
        <w:numPr>
          <w:ilvl w:val="0"/>
          <w:numId w:val="29"/>
        </w:numPr>
        <w:spacing w:beforeLines="100" w:before="312" w:afterLines="100" w:after="312"/>
        <w:ind w:firstLineChars="0"/>
        <w:rPr>
          <w:rFonts w:ascii="宋体" w:hAnsi="宋体"/>
          <w:kern w:val="0"/>
          <w:szCs w:val="20"/>
        </w:rPr>
      </w:pPr>
      <w:r>
        <w:rPr>
          <w:rFonts w:ascii="宋体" w:hAnsi="宋体" w:hint="eastAsia"/>
          <w:kern w:val="0"/>
          <w:szCs w:val="20"/>
        </w:rPr>
        <w:t>B</w:t>
      </w:r>
      <w:r>
        <w:rPr>
          <w:rFonts w:ascii="宋体" w:hAnsi="宋体"/>
          <w:kern w:val="0"/>
          <w:szCs w:val="20"/>
        </w:rPr>
        <w:t>3</w:t>
      </w:r>
      <w:r>
        <w:rPr>
          <w:rFonts w:ascii="宋体" w:hAnsi="宋体" w:hint="eastAsia"/>
          <w:kern w:val="0"/>
          <w:szCs w:val="20"/>
        </w:rPr>
        <w:t>：</w:t>
      </w:r>
      <w:r w:rsidR="00D37AC7">
        <w:rPr>
          <w:rFonts w:ascii="宋体" w:hAnsi="宋体" w:hint="eastAsia"/>
          <w:kern w:val="0"/>
          <w:szCs w:val="20"/>
        </w:rPr>
        <w:t>禽鸟养殖</w:t>
      </w:r>
    </w:p>
    <w:p w14:paraId="141D20E9" w14:textId="7BD2F4A0" w:rsidR="00E8579D" w:rsidRDefault="00E8579D" w:rsidP="00E8579D">
      <w:pPr>
        <w:pStyle w:val="affffffd"/>
        <w:numPr>
          <w:ilvl w:val="0"/>
          <w:numId w:val="29"/>
        </w:numPr>
        <w:spacing w:beforeLines="100" w:before="312" w:afterLines="100" w:after="312"/>
        <w:ind w:firstLineChars="0"/>
        <w:rPr>
          <w:rFonts w:ascii="宋体" w:hAnsi="宋体"/>
          <w:kern w:val="0"/>
          <w:szCs w:val="20"/>
        </w:rPr>
      </w:pPr>
      <w:r w:rsidRPr="00E8579D">
        <w:rPr>
          <w:rFonts w:ascii="宋体" w:hAnsi="宋体" w:hint="eastAsia"/>
          <w:kern w:val="0"/>
          <w:szCs w:val="20"/>
        </w:rPr>
        <w:t>B4：社会要素</w:t>
      </w:r>
    </w:p>
    <w:p w14:paraId="66FF8573" w14:textId="17EA4FCA" w:rsidR="00E8579D" w:rsidRDefault="00E8579D" w:rsidP="00E8579D">
      <w:pPr>
        <w:pStyle w:val="affffffd"/>
        <w:numPr>
          <w:ilvl w:val="0"/>
          <w:numId w:val="29"/>
        </w:numPr>
        <w:spacing w:beforeLines="100" w:before="312" w:afterLines="100" w:after="312"/>
        <w:ind w:firstLineChars="0"/>
        <w:rPr>
          <w:rFonts w:ascii="宋体" w:hAnsi="宋体"/>
          <w:kern w:val="0"/>
          <w:szCs w:val="20"/>
        </w:rPr>
      </w:pPr>
      <w:r w:rsidRPr="00E8579D">
        <w:rPr>
          <w:rFonts w:ascii="宋体" w:hAnsi="宋体" w:hint="eastAsia"/>
          <w:kern w:val="0"/>
          <w:szCs w:val="20"/>
        </w:rPr>
        <w:t>B5：环境影响</w:t>
      </w:r>
    </w:p>
    <w:p w14:paraId="7087DC56" w14:textId="71BB7625" w:rsidR="00D55091" w:rsidRPr="00E8579D" w:rsidRDefault="00D55091" w:rsidP="00D55091">
      <w:pPr>
        <w:spacing w:beforeLines="100" w:before="312" w:afterLines="100" w:after="312"/>
        <w:ind w:left="420"/>
        <w:rPr>
          <w:rFonts w:ascii="宋体" w:hAnsi="宋体"/>
          <w:color w:val="000000" w:themeColor="text1"/>
          <w:kern w:val="0"/>
          <w:szCs w:val="20"/>
        </w:rPr>
      </w:pPr>
      <w:r w:rsidRPr="00E8579D">
        <w:rPr>
          <w:rFonts w:ascii="宋体" w:hAnsi="宋体" w:hint="eastAsia"/>
          <w:color w:val="000000" w:themeColor="text1"/>
          <w:kern w:val="0"/>
          <w:szCs w:val="20"/>
        </w:rPr>
        <w:t>指标准则层的具体内容见</w:t>
      </w:r>
      <w:r w:rsidR="003E6DA8" w:rsidRPr="00E8579D">
        <w:rPr>
          <w:rFonts w:ascii="宋体" w:hAnsi="宋体" w:hint="eastAsia"/>
          <w:color w:val="000000" w:themeColor="text1"/>
          <w:kern w:val="0"/>
          <w:szCs w:val="20"/>
        </w:rPr>
        <w:t>附</w:t>
      </w:r>
      <w:r w:rsidRPr="00E8579D">
        <w:rPr>
          <w:rFonts w:ascii="宋体" w:hAnsi="宋体" w:hint="eastAsia"/>
          <w:color w:val="000000" w:themeColor="text1"/>
          <w:kern w:val="0"/>
          <w:szCs w:val="20"/>
        </w:rPr>
        <w:t xml:space="preserve">表 </w:t>
      </w:r>
      <w:r w:rsidRPr="00E8579D">
        <w:rPr>
          <w:rFonts w:ascii="宋体" w:hAnsi="宋体"/>
          <w:color w:val="000000" w:themeColor="text1"/>
          <w:kern w:val="0"/>
          <w:szCs w:val="20"/>
        </w:rPr>
        <w:t>A3</w:t>
      </w:r>
      <w:r w:rsidRPr="00E8579D">
        <w:rPr>
          <w:rFonts w:ascii="宋体" w:hAnsi="宋体" w:hint="eastAsia"/>
          <w:color w:val="000000" w:themeColor="text1"/>
          <w:kern w:val="0"/>
          <w:szCs w:val="20"/>
        </w:rPr>
        <w:t>。</w:t>
      </w:r>
    </w:p>
    <w:p w14:paraId="043981D8" w14:textId="795D4A7C" w:rsidR="006F3F8F" w:rsidRPr="00D55091" w:rsidRDefault="001C6F9D" w:rsidP="001C6F9D">
      <w:pPr>
        <w:pStyle w:val="affa"/>
        <w:autoSpaceDE/>
        <w:autoSpaceDN/>
        <w:spacing w:beforeLines="50" w:before="156" w:afterLines="50" w:after="156"/>
        <w:ind w:firstLineChars="0" w:firstLine="0"/>
        <w:rPr>
          <w:rFonts w:ascii="黑体" w:eastAsia="黑体" w:hAnsi="黑体"/>
          <w:color w:val="FF0000"/>
        </w:rPr>
      </w:pPr>
      <w:r>
        <w:rPr>
          <w:rFonts w:ascii="黑体" w:eastAsia="黑体" w:hint="eastAsia"/>
          <w:szCs w:val="21"/>
        </w:rPr>
        <w:t>9.2.</w:t>
      </w:r>
      <w:r w:rsidR="00D55091">
        <w:rPr>
          <w:rFonts w:ascii="黑体" w:eastAsia="黑体" w:hint="eastAsia"/>
          <w:szCs w:val="21"/>
        </w:rPr>
        <w:t>3</w:t>
      </w:r>
      <w:r w:rsidR="00431C2E" w:rsidRPr="00E8579D">
        <w:rPr>
          <w:rFonts w:ascii="黑体" w:eastAsia="黑体" w:hAnsi="黑体" w:hint="eastAsia"/>
          <w:color w:val="000000" w:themeColor="text1"/>
        </w:rPr>
        <w:t>风险因子层（C</w:t>
      </w:r>
      <w:r w:rsidR="00431C2E" w:rsidRPr="00E8579D">
        <w:rPr>
          <w:rFonts w:ascii="黑体" w:eastAsia="黑体" w:hAnsi="黑体"/>
          <w:color w:val="000000" w:themeColor="text1"/>
        </w:rPr>
        <w:t>）</w:t>
      </w:r>
      <w:r w:rsidR="00D55091" w:rsidRPr="00E8579D">
        <w:rPr>
          <w:rFonts w:ascii="黑体" w:eastAsia="黑体" w:hAnsi="黑体" w:hint="eastAsia"/>
          <w:color w:val="000000" w:themeColor="text1"/>
        </w:rPr>
        <w:t>赋分</w:t>
      </w:r>
    </w:p>
    <w:p w14:paraId="2D36DCD0" w14:textId="68893D55" w:rsidR="006F3F8F" w:rsidRDefault="00431C2E">
      <w:pPr>
        <w:pStyle w:val="affa"/>
        <w:autoSpaceDE/>
        <w:autoSpaceDN/>
        <w:spacing w:beforeLines="50" w:before="156" w:afterLines="50" w:after="156"/>
        <w:rPr>
          <w:rFonts w:hAnsi="宋体"/>
        </w:rPr>
      </w:pPr>
      <w:r>
        <w:rPr>
          <w:rFonts w:hAnsi="宋体" w:hint="eastAsia"/>
        </w:rPr>
        <w:t>根据研究成果、监测结果和技术论证等途径，对风险因子进行定性判定、定量赋分、赋值打分、权重加权。</w:t>
      </w:r>
    </w:p>
    <w:p w14:paraId="54BB58AD" w14:textId="5E3EEDE8" w:rsidR="009E7F4A" w:rsidRPr="009E7F4A" w:rsidRDefault="009E7F4A" w:rsidP="009E7F4A">
      <w:pPr>
        <w:pStyle w:val="affa"/>
        <w:spacing w:beforeLines="50" w:before="156" w:afterLines="50" w:after="156"/>
        <w:rPr>
          <w:rFonts w:hAnsi="宋体"/>
        </w:rPr>
      </w:pPr>
      <w:r w:rsidRPr="009E7F4A">
        <w:rPr>
          <w:rFonts w:hAnsi="宋体" w:hint="eastAsia"/>
        </w:rPr>
        <w:t>根据风险重要程度将风险因子划分为5个等级：极其重要、比较重要、一般重要、不太重要、不重要，根据影响程度在对应等级下打</w:t>
      </w:r>
      <w:r w:rsidR="0051444E">
        <w:rPr>
          <w:rFonts w:hAnsi="宋体" w:hint="eastAsia"/>
        </w:rPr>
        <w:t>“</w:t>
      </w:r>
      <w:r w:rsidRPr="009E7F4A">
        <w:rPr>
          <w:rFonts w:hAnsi="宋体" w:hint="eastAsia"/>
        </w:rPr>
        <w:t>√</w:t>
      </w:r>
      <w:r w:rsidR="0051444E">
        <w:rPr>
          <w:rFonts w:hAnsi="宋体" w:hint="eastAsia"/>
        </w:rPr>
        <w:t>”</w:t>
      </w:r>
      <w:r w:rsidRPr="009E7F4A">
        <w:rPr>
          <w:rFonts w:hAnsi="宋体" w:hint="eastAsia"/>
        </w:rPr>
        <w:t>。</w:t>
      </w:r>
      <w:r w:rsidR="000E1C6C" w:rsidRPr="000E1C6C">
        <w:rPr>
          <w:rFonts w:hAnsi="宋体" w:hint="eastAsia"/>
        </w:rPr>
        <w:t>见表 A4。禽流感风险等级评估指标打分表</w:t>
      </w:r>
      <w:r w:rsidR="0015345F">
        <w:rPr>
          <w:rFonts w:hAnsi="宋体" w:hint="eastAsia"/>
        </w:rPr>
        <w:t>。</w:t>
      </w:r>
    </w:p>
    <w:p w14:paraId="2CC1EAE2" w14:textId="436AF354" w:rsidR="006F3F8F" w:rsidRPr="00E8579D" w:rsidRDefault="00431C2E">
      <w:pPr>
        <w:pStyle w:val="affa"/>
        <w:spacing w:beforeLines="50" w:before="156" w:afterLines="50" w:after="156"/>
        <w:rPr>
          <w:rFonts w:hAnsi="宋体"/>
        </w:rPr>
      </w:pPr>
      <w:r w:rsidRPr="00E8579D">
        <w:rPr>
          <w:rFonts w:hAnsi="宋体" w:hint="eastAsia"/>
        </w:rPr>
        <w:t>禽流感</w:t>
      </w:r>
      <w:r w:rsidR="00E8579D" w:rsidRPr="00E8579D">
        <w:rPr>
          <w:rFonts w:hAnsi="宋体" w:hint="eastAsia"/>
        </w:rPr>
        <w:t>疫情</w:t>
      </w:r>
      <w:r w:rsidRPr="00E8579D">
        <w:rPr>
          <w:rFonts w:hAnsi="宋体" w:hint="eastAsia"/>
        </w:rPr>
        <w:t>评估风险因子</w:t>
      </w:r>
      <w:proofErr w:type="gramStart"/>
      <w:r w:rsidRPr="00E8579D">
        <w:rPr>
          <w:rFonts w:hAnsi="宋体" w:hint="eastAsia"/>
        </w:rPr>
        <w:t>赋分</w:t>
      </w:r>
      <w:r w:rsidR="00D55091" w:rsidRPr="00E8579D">
        <w:rPr>
          <w:rFonts w:hAnsi="宋体" w:hint="eastAsia"/>
        </w:rPr>
        <w:t>具体</w:t>
      </w:r>
      <w:proofErr w:type="gramEnd"/>
      <w:r w:rsidR="00D55091" w:rsidRPr="00E8579D">
        <w:rPr>
          <w:rFonts w:hAnsi="宋体" w:hint="eastAsia"/>
        </w:rPr>
        <w:t>内容见</w:t>
      </w:r>
      <w:r w:rsidRPr="00E8579D">
        <w:rPr>
          <w:rFonts w:hAnsi="宋体" w:hint="eastAsia"/>
        </w:rPr>
        <w:t xml:space="preserve">表 </w:t>
      </w:r>
      <w:r w:rsidR="009E7F4A">
        <w:rPr>
          <w:rFonts w:hAnsi="宋体"/>
        </w:rPr>
        <w:t>A5</w:t>
      </w:r>
      <w:r w:rsidR="00D55091" w:rsidRPr="00E8579D">
        <w:rPr>
          <w:rFonts w:hAnsi="宋体" w:hint="eastAsia"/>
        </w:rPr>
        <w:t>。</w:t>
      </w:r>
    </w:p>
    <w:p w14:paraId="265CB958" w14:textId="22CD9044" w:rsidR="006F3F8F" w:rsidRPr="00590758" w:rsidRDefault="00431C2E">
      <w:pPr>
        <w:pStyle w:val="affffffd"/>
        <w:numPr>
          <w:ilvl w:val="0"/>
          <w:numId w:val="18"/>
        </w:numPr>
        <w:spacing w:beforeLines="50" w:before="156" w:afterLines="50" w:after="156"/>
        <w:ind w:firstLineChars="0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评估等级</w:t>
      </w:r>
      <w:r w:rsidR="00D55091" w:rsidRPr="00E8579D">
        <w:rPr>
          <w:rFonts w:ascii="黑体" w:eastAsia="黑体" w:hAnsi="黑体" w:hint="eastAsia"/>
          <w:color w:val="000000" w:themeColor="text1"/>
          <w:szCs w:val="21"/>
        </w:rPr>
        <w:t>确定</w:t>
      </w:r>
    </w:p>
    <w:p w14:paraId="5D7081AB" w14:textId="2B5CB681" w:rsidR="00590758" w:rsidRPr="00E8579D" w:rsidRDefault="00590758" w:rsidP="00590758">
      <w:pPr>
        <w:pStyle w:val="affffffd"/>
        <w:spacing w:beforeLines="50" w:before="156" w:afterLines="50" w:after="156"/>
        <w:ind w:firstLineChars="0" w:firstLine="0"/>
        <w:rPr>
          <w:rFonts w:ascii="黑体" w:eastAsia="黑体" w:hAnsi="黑体"/>
          <w:color w:val="000000" w:themeColor="text1"/>
          <w:szCs w:val="21"/>
        </w:rPr>
      </w:pPr>
      <w:r w:rsidRPr="00E8579D">
        <w:rPr>
          <w:rFonts w:ascii="黑体" w:eastAsia="黑体" w:hAnsi="黑体" w:hint="eastAsia"/>
          <w:color w:val="000000" w:themeColor="text1"/>
          <w:szCs w:val="21"/>
        </w:rPr>
        <w:t>10.1 风险评估</w:t>
      </w:r>
      <w:r w:rsidR="00193DC8" w:rsidRPr="00E8579D">
        <w:rPr>
          <w:rFonts w:ascii="黑体" w:eastAsia="黑体" w:hAnsi="黑体" w:hint="eastAsia"/>
          <w:color w:val="000000" w:themeColor="text1"/>
          <w:szCs w:val="21"/>
        </w:rPr>
        <w:t>分</w:t>
      </w:r>
      <w:r w:rsidRPr="00E8579D">
        <w:rPr>
          <w:rFonts w:ascii="黑体" w:eastAsia="黑体" w:hAnsi="黑体" w:hint="eastAsia"/>
          <w:color w:val="000000" w:themeColor="text1"/>
          <w:szCs w:val="21"/>
        </w:rPr>
        <w:t>级</w:t>
      </w:r>
    </w:p>
    <w:p w14:paraId="4E3F2542" w14:textId="08D2A660" w:rsidR="006F3F8F" w:rsidRDefault="00431C2E">
      <w:pPr>
        <w:pStyle w:val="affffffd"/>
        <w:spacing w:beforeLines="50" w:before="156" w:afterLines="50" w:after="156"/>
        <w:ind w:firstLineChars="0" w:firstLine="0"/>
        <w:rPr>
          <w:rFonts w:ascii="宋体" w:hAnsi="宋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 xml:space="preserve"> </w:t>
      </w:r>
      <w:r>
        <w:rPr>
          <w:rFonts w:ascii="黑体" w:eastAsia="黑体" w:hAnsi="黑体"/>
          <w:color w:val="000000"/>
          <w:szCs w:val="21"/>
        </w:rPr>
        <w:t xml:space="preserve">   </w:t>
      </w:r>
      <w:r w:rsidR="00193DC8" w:rsidRPr="00E8579D">
        <w:rPr>
          <w:rFonts w:ascii="宋体" w:hAnsi="宋体" w:hint="eastAsia"/>
          <w:color w:val="000000" w:themeColor="text1"/>
          <w:szCs w:val="21"/>
        </w:rPr>
        <w:t>通过表征直接分级和</w:t>
      </w:r>
      <w:proofErr w:type="gramStart"/>
      <w:r w:rsidR="00193DC8" w:rsidRPr="00E8579D">
        <w:rPr>
          <w:rFonts w:ascii="宋体" w:hAnsi="宋体" w:hint="eastAsia"/>
          <w:color w:val="000000" w:themeColor="text1"/>
          <w:szCs w:val="21"/>
        </w:rPr>
        <w:t>赋分</w:t>
      </w:r>
      <w:proofErr w:type="gramEnd"/>
      <w:r w:rsidR="00193DC8" w:rsidRPr="00E8579D">
        <w:rPr>
          <w:rFonts w:ascii="宋体" w:hAnsi="宋体" w:hint="eastAsia"/>
          <w:color w:val="000000" w:themeColor="text1"/>
          <w:szCs w:val="21"/>
        </w:rPr>
        <w:t>评估分级的方法所得到的结果，将</w:t>
      </w:r>
      <w:r w:rsidRPr="00E8579D">
        <w:rPr>
          <w:rFonts w:ascii="宋体" w:hAnsi="宋体" w:hint="eastAsia"/>
          <w:color w:val="000000" w:themeColor="text1"/>
          <w:szCs w:val="21"/>
        </w:rPr>
        <w:t>禽流感风险评估等级</w:t>
      </w:r>
      <w:r w:rsidR="00193DC8" w:rsidRPr="00E8579D">
        <w:rPr>
          <w:rFonts w:ascii="宋体" w:hAnsi="宋体" w:hint="eastAsia"/>
          <w:color w:val="000000" w:themeColor="text1"/>
          <w:szCs w:val="21"/>
        </w:rPr>
        <w:t>划</w:t>
      </w:r>
      <w:r w:rsidR="00590758" w:rsidRPr="00E8579D">
        <w:rPr>
          <w:rFonts w:ascii="宋体" w:hAnsi="宋体" w:hint="eastAsia"/>
          <w:color w:val="000000" w:themeColor="text1"/>
          <w:szCs w:val="21"/>
        </w:rPr>
        <w:t>分</w:t>
      </w:r>
      <w:r w:rsidR="00193DC8" w:rsidRPr="00E8579D">
        <w:rPr>
          <w:rFonts w:ascii="宋体" w:hAnsi="宋体" w:hint="eastAsia"/>
          <w:color w:val="000000" w:themeColor="text1"/>
          <w:szCs w:val="21"/>
        </w:rPr>
        <w:t>出</w:t>
      </w:r>
      <w:r w:rsidR="00590758" w:rsidRPr="00E8579D">
        <w:rPr>
          <w:rFonts w:ascii="宋体" w:hAnsi="宋体" w:hint="eastAsia"/>
          <w:color w:val="000000" w:themeColor="text1"/>
          <w:szCs w:val="21"/>
        </w:rPr>
        <w:t>三级，</w:t>
      </w:r>
      <w:r w:rsidR="00590758" w:rsidRPr="00E8579D">
        <w:rPr>
          <w:rFonts w:ascii="宋体" w:hAnsi="宋体" w:hint="eastAsia"/>
          <w:color w:val="000000" w:themeColor="text1"/>
          <w:szCs w:val="21"/>
        </w:rPr>
        <w:lastRenderedPageBreak/>
        <w:t>即</w:t>
      </w:r>
      <w:r w:rsidRPr="00E8579D">
        <w:rPr>
          <w:rFonts w:ascii="宋体" w:hAnsi="宋体" w:hint="eastAsia"/>
          <w:color w:val="000000" w:themeColor="text1"/>
          <w:szCs w:val="21"/>
        </w:rPr>
        <w:t>：高风险、中风险、低风险。</w:t>
      </w:r>
    </w:p>
    <w:p w14:paraId="678528F8" w14:textId="2C54327E" w:rsidR="006F3F8F" w:rsidRDefault="00193DC8" w:rsidP="00193DC8">
      <w:pPr>
        <w:pStyle w:val="affa"/>
        <w:autoSpaceDE/>
        <w:autoSpaceDN/>
        <w:spacing w:beforeLines="50" w:before="156" w:afterLines="50" w:after="156"/>
        <w:ind w:firstLineChars="0" w:firstLine="0"/>
        <w:rPr>
          <w:rFonts w:ascii="黑体" w:eastAsia="黑体" w:hAnsi="黑体"/>
        </w:rPr>
      </w:pPr>
      <w:r w:rsidRPr="00E8579D">
        <w:rPr>
          <w:rFonts w:ascii="黑体" w:eastAsia="黑体" w:hAnsi="黑体" w:hint="eastAsia"/>
          <w:color w:val="000000" w:themeColor="text1"/>
        </w:rPr>
        <w:t>10.2</w:t>
      </w:r>
      <w:r w:rsidR="00431C2E">
        <w:rPr>
          <w:rFonts w:ascii="黑体" w:eastAsia="黑体" w:hAnsi="黑体" w:hint="eastAsia"/>
        </w:rPr>
        <w:t>表征直接分级</w:t>
      </w:r>
    </w:p>
    <w:p w14:paraId="7A81A3AF" w14:textId="4B4B2611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出现异常鸟类的范围、数量情况及鸟类粪便为主要检材的样本检测阳性率</w:t>
      </w:r>
      <w:r w:rsidR="00193DC8">
        <w:rPr>
          <w:rFonts w:hAnsi="宋体" w:hint="eastAsia"/>
        </w:rPr>
        <w:t>。</w:t>
      </w:r>
    </w:p>
    <w:p w14:paraId="5A715880" w14:textId="78D10599" w:rsidR="006F3F8F" w:rsidRDefault="00431C2E" w:rsidP="00193DC8">
      <w:pPr>
        <w:pStyle w:val="affa"/>
        <w:numPr>
          <w:ilvl w:val="1"/>
          <w:numId w:val="22"/>
        </w:numPr>
        <w:autoSpaceDE/>
        <w:autoSpaceDN/>
        <w:spacing w:beforeLines="50" w:before="156" w:afterLines="50" w:after="156"/>
        <w:ind w:left="709" w:firstLineChars="0" w:hanging="283"/>
        <w:rPr>
          <w:rFonts w:hAnsi="宋体"/>
        </w:rPr>
      </w:pPr>
      <w:r>
        <w:rPr>
          <w:rFonts w:hAnsi="宋体" w:hint="eastAsia"/>
        </w:rPr>
        <w:t>异常信息：异常鸟类的范围、数量情况占比评估范围和数量。</w:t>
      </w:r>
    </w:p>
    <w:p w14:paraId="495CFDF1" w14:textId="77777777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中风险：千分之一至百分之一；</w:t>
      </w:r>
    </w:p>
    <w:p w14:paraId="0F86DF6B" w14:textId="2ABBBBEE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高风险；百分之一以上</w:t>
      </w:r>
      <w:r w:rsidR="00193DC8">
        <w:rPr>
          <w:rFonts w:hAnsi="宋体" w:hint="eastAsia"/>
        </w:rPr>
        <w:t>。</w:t>
      </w:r>
    </w:p>
    <w:p w14:paraId="4435CFAE" w14:textId="192526CB" w:rsidR="006F3F8F" w:rsidRDefault="00193DC8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b)</w:t>
      </w:r>
      <w:r w:rsidR="00431C2E">
        <w:rPr>
          <w:rFonts w:hAnsi="宋体" w:hint="eastAsia"/>
        </w:rPr>
        <w:t>样本检测阳性率（粪便为主要检材）</w:t>
      </w:r>
    </w:p>
    <w:p w14:paraId="5F6D2ECF" w14:textId="77777777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中风险；万分之一至千分之一；</w:t>
      </w:r>
    </w:p>
    <w:p w14:paraId="7AA9AAEA" w14:textId="77777777" w:rsidR="006F3F8F" w:rsidRDefault="00431C2E">
      <w:pPr>
        <w:pStyle w:val="affa"/>
        <w:autoSpaceDE/>
        <w:autoSpaceDN/>
        <w:spacing w:beforeLines="50" w:before="156" w:afterLines="50" w:after="156"/>
        <w:ind w:left="420" w:firstLineChars="0" w:firstLine="0"/>
        <w:rPr>
          <w:rFonts w:hAnsi="宋体"/>
        </w:rPr>
      </w:pPr>
      <w:r>
        <w:rPr>
          <w:rFonts w:hAnsi="宋体" w:hint="eastAsia"/>
        </w:rPr>
        <w:t>高风险：千分之一以上。</w:t>
      </w:r>
    </w:p>
    <w:p w14:paraId="5A0ECC8A" w14:textId="3C221D45" w:rsidR="006F3F8F" w:rsidRDefault="003D0326" w:rsidP="003D0326">
      <w:pPr>
        <w:pStyle w:val="affa"/>
        <w:autoSpaceDE/>
        <w:autoSpaceDN/>
        <w:spacing w:beforeLines="50" w:before="156" w:afterLines="50" w:after="156"/>
        <w:ind w:firstLineChars="0" w:firstLine="0"/>
        <w:rPr>
          <w:rFonts w:ascii="黑体" w:eastAsia="黑体" w:hAnsi="黑体"/>
        </w:rPr>
      </w:pPr>
      <w:r w:rsidRPr="0051444E">
        <w:rPr>
          <w:rFonts w:ascii="黑体" w:eastAsia="黑体" w:hint="eastAsia"/>
          <w:color w:val="000000" w:themeColor="text1"/>
          <w:szCs w:val="21"/>
        </w:rPr>
        <w:t>10</w:t>
      </w:r>
      <w:r w:rsidRPr="00E8579D">
        <w:rPr>
          <w:rFonts w:ascii="黑体" w:eastAsia="黑体" w:hint="eastAsia"/>
          <w:color w:val="000000" w:themeColor="text1"/>
          <w:szCs w:val="21"/>
        </w:rPr>
        <w:t>.3</w:t>
      </w:r>
      <w:r w:rsidR="00431C2E">
        <w:rPr>
          <w:rFonts w:ascii="黑体" w:eastAsia="黑体" w:hAnsi="黑体" w:hint="eastAsia"/>
        </w:rPr>
        <w:t>赋值评估分级</w:t>
      </w:r>
    </w:p>
    <w:p w14:paraId="04C9BBF4" w14:textId="037C31EE" w:rsidR="006F3F8F" w:rsidRDefault="00431C2E">
      <w:pPr>
        <w:pStyle w:val="affa"/>
        <w:autoSpaceDE/>
        <w:autoSpaceDN/>
        <w:spacing w:beforeLines="50" w:before="156" w:afterLines="50" w:after="156"/>
        <w:rPr>
          <w:rFonts w:hAnsi="宋体"/>
        </w:rPr>
      </w:pPr>
      <w:r>
        <w:rPr>
          <w:rFonts w:hAnsi="宋体" w:hint="eastAsia"/>
        </w:rPr>
        <w:t>根据以往的研究和经验对评估指标进行打分赋值，并根据权重进行权重加和公式算出综合得分，根据综合得分，采用自然断裂法划分</w:t>
      </w:r>
      <w:r w:rsidR="0051444E">
        <w:rPr>
          <w:rFonts w:hAnsi="宋体" w:hint="eastAsia"/>
          <w:color w:val="000000" w:themeColor="text1"/>
        </w:rPr>
        <w:t>出低、中、</w:t>
      </w:r>
      <w:r w:rsidR="007B3EFB" w:rsidRPr="00E8579D">
        <w:rPr>
          <w:rFonts w:hAnsi="宋体" w:hint="eastAsia"/>
          <w:color w:val="000000" w:themeColor="text1"/>
        </w:rPr>
        <w:t>高</w:t>
      </w:r>
      <w:r w:rsidR="0051444E">
        <w:rPr>
          <w:rFonts w:hAnsi="宋体" w:hint="eastAsia"/>
        </w:rPr>
        <w:t>三</w:t>
      </w:r>
      <w:proofErr w:type="gramStart"/>
      <w:r w:rsidR="0051444E">
        <w:rPr>
          <w:rFonts w:hAnsi="宋体" w:hint="eastAsia"/>
        </w:rPr>
        <w:t>个</w:t>
      </w:r>
      <w:proofErr w:type="gramEnd"/>
      <w:r>
        <w:rPr>
          <w:rFonts w:hAnsi="宋体" w:hint="eastAsia"/>
        </w:rPr>
        <w:t>风险等级。</w:t>
      </w:r>
    </w:p>
    <w:p w14:paraId="4A3C2FBF" w14:textId="77777777" w:rsidR="006F3F8F" w:rsidRDefault="00431C2E">
      <w:pPr>
        <w:pStyle w:val="affa"/>
        <w:autoSpaceDE/>
        <w:autoSpaceDN/>
        <w:spacing w:beforeLines="50" w:before="156" w:afterLines="50" w:after="156"/>
        <w:rPr>
          <w:rFonts w:hAnsi="宋体"/>
        </w:rPr>
      </w:pPr>
      <m:oMathPara>
        <m:oMath>
          <m:r>
            <w:rPr>
              <w:rFonts w:ascii="Cambria Math" w:hAnsi="Cambria Math"/>
            </w:rPr>
            <m:t>Y=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 w:hint="eastAsia"/>
                </w:rPr>
                <m:t>i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02007D65" w14:textId="6181D3AA" w:rsidR="006F3F8F" w:rsidRDefault="00431C2E">
      <w:pPr>
        <w:pStyle w:val="affa"/>
        <w:ind w:left="420" w:firstLineChars="0" w:firstLine="0"/>
        <w:rPr>
          <w:rFonts w:ascii="黑体" w:eastAsia="黑体" w:hAnsi="黑体"/>
        </w:rPr>
      </w:pPr>
      <w:r>
        <w:rPr>
          <w:rFonts w:hAnsi="宋体" w:hint="eastAsia"/>
        </w:rPr>
        <w:t>其中，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w:rPr>
                <w:rFonts w:ascii="Cambria Math" w:hAnsi="Cambria Math" w:hint="eastAsia"/>
              </w:rPr>
              <m:t>i</m:t>
            </m:r>
          </m:sub>
        </m:sSub>
      </m:oMath>
      <w:r>
        <w:rPr>
          <w:rFonts w:hAnsi="宋体" w:hint="eastAsia"/>
        </w:rPr>
        <w:t>表示第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 w:hint="eastAsia"/>
          </w:rPr>
          <m:t>个</m:t>
        </m:r>
      </m:oMath>
      <w:r>
        <w:rPr>
          <w:rFonts w:hAnsi="宋体" w:hint="eastAsia"/>
        </w:rPr>
        <w:t>评估因子的</w:t>
      </w:r>
      <w:proofErr w:type="gramStart"/>
      <w:r>
        <w:rPr>
          <w:rFonts w:hAnsi="宋体" w:hint="eastAsia"/>
        </w:rPr>
        <w:t>赋分分值</w:t>
      </w:r>
      <w:proofErr w:type="gramEnd"/>
      <w:r>
        <w:rPr>
          <w:rFonts w:hAnsi="宋体" w:hint="eastAsia"/>
        </w:rPr>
        <w:t>；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hAnsi="宋体" w:hint="eastAsia"/>
        </w:rPr>
        <w:t>表示第</w:t>
      </w:r>
      <m:oMath>
        <m:r>
          <w:rPr>
            <w:rFonts w:ascii="Cambria Math" w:hAnsi="Cambria Math"/>
          </w:rPr>
          <m:t>i</m:t>
        </m:r>
      </m:oMath>
      <w:proofErr w:type="gramStart"/>
      <w:r>
        <w:rPr>
          <w:rFonts w:hAnsi="宋体" w:hint="eastAsia"/>
        </w:rPr>
        <w:t>个</w:t>
      </w:r>
      <w:proofErr w:type="gramEnd"/>
      <w:r>
        <w:rPr>
          <w:rFonts w:hAnsi="宋体" w:hint="eastAsia"/>
        </w:rPr>
        <w:t>评估因子的权重。</w:t>
      </w:r>
    </w:p>
    <w:p w14:paraId="67D73859" w14:textId="77777777" w:rsidR="006F3F8F" w:rsidRDefault="00431C2E">
      <w:pPr>
        <w:pStyle w:val="affffffd"/>
        <w:numPr>
          <w:ilvl w:val="0"/>
          <w:numId w:val="18"/>
        </w:numPr>
        <w:spacing w:beforeLines="50" w:before="156" w:afterLines="50" w:after="156"/>
        <w:ind w:firstLineChars="0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评估资料</w:t>
      </w:r>
      <w:r>
        <w:rPr>
          <w:rFonts w:ascii="黑体" w:eastAsia="黑体" w:hAnsi="黑体"/>
          <w:color w:val="000000"/>
          <w:szCs w:val="21"/>
        </w:rPr>
        <w:t>档案</w:t>
      </w:r>
      <w:r>
        <w:rPr>
          <w:rFonts w:hint="eastAsia"/>
          <w:color w:val="000000"/>
          <w:szCs w:val="21"/>
        </w:rPr>
        <w:t xml:space="preserve"> </w:t>
      </w:r>
    </w:p>
    <w:p w14:paraId="46999210" w14:textId="02F2AF3C" w:rsidR="006F3F8F" w:rsidRDefault="00E8579D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监测行政管理部门与监测机构</w:t>
      </w:r>
      <w:r w:rsidR="00431C2E">
        <w:rPr>
          <w:rFonts w:ascii="宋体" w:hAnsi="宋体" w:cs="宋体" w:hint="eastAsia"/>
        </w:rPr>
        <w:t>建立完整的监测资料档案，档案管理执行</w:t>
      </w:r>
      <w:r w:rsidR="00431C2E">
        <w:rPr>
          <w:rFonts w:ascii="宋体" w:hAnsi="宋体" w:cs="宋体"/>
        </w:rPr>
        <w:t xml:space="preserve">DB/T 4624-2023。 </w:t>
      </w:r>
    </w:p>
    <w:bookmarkEnd w:id="19"/>
    <w:p w14:paraId="0C855797" w14:textId="77777777" w:rsidR="006F3F8F" w:rsidRDefault="006F3F8F">
      <w:pPr>
        <w:spacing w:beforeLines="100" w:before="312" w:afterLines="100" w:after="312"/>
        <w:jc w:val="left"/>
        <w:rPr>
          <w:rFonts w:ascii="黑体" w:eastAsia="黑体" w:hAnsi="黑体"/>
          <w:color w:val="000000"/>
          <w:szCs w:val="21"/>
        </w:rPr>
      </w:pPr>
    </w:p>
    <w:p w14:paraId="727E0548" w14:textId="77777777" w:rsidR="006F3F8F" w:rsidRDefault="00431C2E">
      <w:pPr>
        <w:pStyle w:val="affffff2"/>
        <w:framePr w:wrap="around" w:y="1"/>
        <w:jc w:val="center"/>
      </w:pPr>
      <w:r>
        <w:t>_________________________________</w:t>
      </w:r>
    </w:p>
    <w:p w14:paraId="679D9BA8" w14:textId="77777777" w:rsidR="006F3F8F" w:rsidRDefault="006F3F8F">
      <w:pPr>
        <w:spacing w:beforeLines="100" w:before="312" w:afterLines="100" w:after="312"/>
        <w:jc w:val="left"/>
        <w:rPr>
          <w:color w:val="000000"/>
          <w:kern w:val="0"/>
          <w:szCs w:val="21"/>
        </w:rPr>
      </w:pPr>
    </w:p>
    <w:p w14:paraId="246969A7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color w:val="000000"/>
          <w:szCs w:val="21"/>
        </w:rPr>
        <w:br w:type="page"/>
      </w:r>
      <w:bookmarkStart w:id="35" w:name="_Hlk161611946"/>
      <w:r>
        <w:rPr>
          <w:rFonts w:ascii="黑体" w:eastAsia="黑体" w:hAnsi="黑体"/>
          <w:color w:val="000000"/>
          <w:szCs w:val="21"/>
        </w:rPr>
        <w:lastRenderedPageBreak/>
        <w:t>附录</w:t>
      </w:r>
      <w:r>
        <w:rPr>
          <w:rFonts w:ascii="黑体" w:eastAsia="黑体" w:hAnsi="黑体" w:hint="eastAsia"/>
          <w:color w:val="000000"/>
          <w:szCs w:val="21"/>
        </w:rPr>
        <w:t>A</w:t>
      </w:r>
    </w:p>
    <w:p w14:paraId="7B06FB8A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（资料性附录）</w:t>
      </w:r>
      <w:bookmarkEnd w:id="29"/>
    </w:p>
    <w:p w14:paraId="55ECCF19" w14:textId="77777777" w:rsidR="006F3F8F" w:rsidRDefault="006F3F8F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78D1D68F" w14:textId="77777777" w:rsidR="006F3F8F" w:rsidRDefault="006F3F8F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25211C0B" w14:textId="2C3561C0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b/>
          <w:bCs/>
          <w:color w:val="000000"/>
          <w:szCs w:val="21"/>
        </w:rPr>
      </w:pPr>
      <w:bookmarkStart w:id="36" w:name="_Hlk161503197"/>
      <w:bookmarkEnd w:id="35"/>
      <w:r>
        <w:rPr>
          <w:rFonts w:ascii="黑体" w:eastAsia="黑体" w:hAnsi="黑体"/>
          <w:b/>
          <w:bCs/>
          <w:color w:val="000000"/>
          <w:szCs w:val="21"/>
        </w:rPr>
        <w:t>A.1</w:t>
      </w:r>
      <w:r>
        <w:rPr>
          <w:rFonts w:ascii="黑体" w:eastAsia="黑体" w:hAnsi="黑体" w:hint="eastAsia"/>
          <w:b/>
          <w:bCs/>
          <w:color w:val="000000"/>
          <w:szCs w:val="21"/>
        </w:rPr>
        <w:t>野</w:t>
      </w:r>
      <w:r w:rsidR="00483A41">
        <w:rPr>
          <w:rFonts w:ascii="黑体" w:eastAsia="黑体" w:hAnsi="黑体" w:hint="eastAsia"/>
          <w:b/>
          <w:bCs/>
          <w:color w:val="000000"/>
          <w:szCs w:val="21"/>
        </w:rPr>
        <w:t>生</w:t>
      </w:r>
      <w:r>
        <w:rPr>
          <w:rFonts w:ascii="黑体" w:eastAsia="黑体" w:hAnsi="黑体" w:hint="eastAsia"/>
          <w:b/>
          <w:bCs/>
          <w:color w:val="000000"/>
          <w:szCs w:val="21"/>
        </w:rPr>
        <w:t>鸟</w:t>
      </w:r>
      <w:r w:rsidR="00483A41">
        <w:rPr>
          <w:rFonts w:ascii="黑体" w:eastAsia="黑体" w:hAnsi="黑体" w:hint="eastAsia"/>
          <w:b/>
          <w:bCs/>
          <w:color w:val="000000"/>
          <w:szCs w:val="21"/>
        </w:rPr>
        <w:t>类</w:t>
      </w:r>
      <w:r>
        <w:rPr>
          <w:rFonts w:ascii="黑体" w:eastAsia="黑体" w:hAnsi="黑体" w:hint="eastAsia"/>
          <w:b/>
          <w:bCs/>
          <w:color w:val="000000"/>
          <w:szCs w:val="21"/>
        </w:rPr>
        <w:t>禽流感疫情风险评估工作流程</w:t>
      </w:r>
    </w:p>
    <w:p w14:paraId="023DA1A6" w14:textId="6754C570" w:rsidR="006F3F8F" w:rsidRDefault="006F3F8F">
      <w:pPr>
        <w:spacing w:beforeLines="50" w:before="156" w:afterLines="50" w:after="156"/>
        <w:jc w:val="center"/>
        <w:rPr>
          <w:rFonts w:ascii="黑体" w:eastAsia="黑体" w:hAnsi="黑体"/>
          <w:b/>
          <w:bCs/>
          <w:color w:val="000000"/>
          <w:szCs w:val="21"/>
        </w:rPr>
      </w:pPr>
    </w:p>
    <w:p w14:paraId="116F1401" w14:textId="6C5C5036" w:rsidR="006F3F8F" w:rsidRDefault="0051444E">
      <w:pPr>
        <w:widowControl/>
        <w:jc w:val="left"/>
        <w:rPr>
          <w:rFonts w:ascii="黑体" w:eastAsia="黑体" w:hAnsi="黑体"/>
          <w:b/>
          <w:bCs/>
          <w:color w:val="000000"/>
          <w:szCs w:val="21"/>
        </w:rPr>
      </w:pPr>
      <w:r>
        <w:rPr>
          <w:rFonts w:ascii="黑体" w:eastAsia="黑体" w:hAnsi="黑体" w:hint="eastAsia"/>
          <w:b/>
          <w:bCs/>
          <w:noProof/>
          <w:color w:val="000000"/>
          <w:szCs w:val="21"/>
        </w:rPr>
        <w:drawing>
          <wp:inline distT="0" distB="0" distL="0" distR="0" wp14:anchorId="2C7E2905" wp14:editId="7A9AD768">
            <wp:extent cx="5151120" cy="4803072"/>
            <wp:effectExtent l="0" t="0" r="0" b="0"/>
            <wp:docPr id="17095013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018" cy="482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1C2E">
        <w:rPr>
          <w:rFonts w:ascii="黑体" w:eastAsia="黑体" w:hAnsi="黑体"/>
          <w:b/>
          <w:bCs/>
          <w:color w:val="000000"/>
          <w:szCs w:val="21"/>
        </w:rPr>
        <w:br w:type="page"/>
      </w:r>
    </w:p>
    <w:p w14:paraId="6D5F34C4" w14:textId="77777777" w:rsidR="006F3F8F" w:rsidRDefault="006F3F8F">
      <w:pPr>
        <w:spacing w:beforeLines="50" w:before="156" w:afterLines="50" w:after="156"/>
        <w:jc w:val="center"/>
        <w:rPr>
          <w:rFonts w:ascii="黑体" w:eastAsia="黑体" w:hAnsi="黑体"/>
          <w:b/>
          <w:bCs/>
          <w:color w:val="000000"/>
          <w:szCs w:val="21"/>
        </w:rPr>
      </w:pPr>
    </w:p>
    <w:p w14:paraId="78784234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附录</w:t>
      </w:r>
      <w:r>
        <w:rPr>
          <w:rFonts w:ascii="黑体" w:eastAsia="黑体" w:hAnsi="黑体" w:hint="eastAsia"/>
          <w:color w:val="000000"/>
          <w:szCs w:val="21"/>
        </w:rPr>
        <w:t>A</w:t>
      </w:r>
    </w:p>
    <w:p w14:paraId="3890C099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（资料性附录）</w:t>
      </w:r>
    </w:p>
    <w:bookmarkEnd w:id="36"/>
    <w:p w14:paraId="128E12DB" w14:textId="02A4C883" w:rsidR="005C4CD6" w:rsidRDefault="005C4CD6" w:rsidP="005C4CD6">
      <w:pPr>
        <w:spacing w:beforeLines="50" w:before="156" w:afterLines="50" w:after="156"/>
        <w:jc w:val="center"/>
        <w:rPr>
          <w:rFonts w:ascii="黑体" w:eastAsia="黑体" w:hAnsi="黑体"/>
          <w:b/>
          <w:bCs/>
          <w:color w:val="000000"/>
          <w:szCs w:val="21"/>
        </w:rPr>
      </w:pPr>
      <w:r>
        <w:rPr>
          <w:rFonts w:ascii="黑体" w:eastAsia="黑体" w:hAnsi="黑体"/>
          <w:b/>
          <w:bCs/>
          <w:color w:val="000000"/>
          <w:szCs w:val="21"/>
        </w:rPr>
        <w:t xml:space="preserve">A.2 </w:t>
      </w:r>
      <w:r>
        <w:rPr>
          <w:rFonts w:ascii="黑体" w:eastAsia="黑体" w:hAnsi="黑体" w:hint="eastAsia"/>
          <w:b/>
          <w:bCs/>
          <w:color w:val="000000"/>
          <w:szCs w:val="21"/>
        </w:rPr>
        <w:t>野</w:t>
      </w:r>
      <w:r w:rsidR="00483A41">
        <w:rPr>
          <w:rFonts w:ascii="黑体" w:eastAsia="黑体" w:hAnsi="黑体" w:hint="eastAsia"/>
          <w:b/>
          <w:bCs/>
          <w:color w:val="000000"/>
          <w:szCs w:val="21"/>
        </w:rPr>
        <w:t>生</w:t>
      </w:r>
      <w:r>
        <w:rPr>
          <w:rFonts w:ascii="黑体" w:eastAsia="黑体" w:hAnsi="黑体" w:hint="eastAsia"/>
          <w:b/>
          <w:bCs/>
          <w:color w:val="000000"/>
          <w:szCs w:val="21"/>
        </w:rPr>
        <w:t>鸟</w:t>
      </w:r>
      <w:r w:rsidR="00483A41">
        <w:rPr>
          <w:rFonts w:ascii="黑体" w:eastAsia="黑体" w:hAnsi="黑体" w:hint="eastAsia"/>
          <w:b/>
          <w:bCs/>
          <w:color w:val="000000"/>
          <w:szCs w:val="21"/>
        </w:rPr>
        <w:t>类</w:t>
      </w:r>
      <w:r>
        <w:rPr>
          <w:rFonts w:ascii="黑体" w:eastAsia="黑体" w:hAnsi="黑体" w:hint="eastAsia"/>
          <w:b/>
          <w:bCs/>
          <w:color w:val="000000"/>
          <w:szCs w:val="21"/>
        </w:rPr>
        <w:t xml:space="preserve">禽流感疫情风险因子解析归类表 </w:t>
      </w:r>
      <w:r>
        <w:rPr>
          <w:rFonts w:ascii="黑体" w:eastAsia="黑体" w:hAnsi="黑体"/>
          <w:b/>
          <w:bCs/>
          <w:color w:val="000000"/>
          <w:szCs w:val="21"/>
        </w:rPr>
        <w:t xml:space="preserve"> </w:t>
      </w:r>
    </w:p>
    <w:tbl>
      <w:tblPr>
        <w:tblStyle w:val="affc"/>
        <w:tblW w:w="9030" w:type="dxa"/>
        <w:tblLook w:val="04A0" w:firstRow="1" w:lastRow="0" w:firstColumn="1" w:lastColumn="0" w:noHBand="0" w:noVBand="1"/>
      </w:tblPr>
      <w:tblGrid>
        <w:gridCol w:w="1249"/>
        <w:gridCol w:w="1254"/>
        <w:gridCol w:w="5005"/>
        <w:gridCol w:w="821"/>
        <w:gridCol w:w="701"/>
      </w:tblGrid>
      <w:tr w:rsidR="005C4CD6" w14:paraId="4E2729D6" w14:textId="77777777" w:rsidTr="00D13780">
        <w:tc>
          <w:tcPr>
            <w:tcW w:w="7508" w:type="dxa"/>
            <w:gridSpan w:val="3"/>
            <w:vAlign w:val="center"/>
          </w:tcPr>
          <w:p w14:paraId="6F761EF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风险因子解析</w:t>
            </w:r>
          </w:p>
        </w:tc>
        <w:tc>
          <w:tcPr>
            <w:tcW w:w="821" w:type="dxa"/>
            <w:vMerge w:val="restart"/>
            <w:vAlign w:val="center"/>
          </w:tcPr>
          <w:p w14:paraId="218FE266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因子性状</w:t>
            </w:r>
          </w:p>
        </w:tc>
        <w:tc>
          <w:tcPr>
            <w:tcW w:w="701" w:type="dxa"/>
            <w:vMerge w:val="restart"/>
            <w:vAlign w:val="center"/>
          </w:tcPr>
          <w:p w14:paraId="27ED1AB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备注</w:t>
            </w:r>
          </w:p>
        </w:tc>
      </w:tr>
      <w:tr w:rsidR="005C4CD6" w14:paraId="45374A8E" w14:textId="77777777" w:rsidTr="00D13780">
        <w:tc>
          <w:tcPr>
            <w:tcW w:w="1249" w:type="dxa"/>
            <w:vAlign w:val="center"/>
          </w:tcPr>
          <w:p w14:paraId="4F7CCF8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准则层B</w:t>
            </w:r>
          </w:p>
        </w:tc>
        <w:tc>
          <w:tcPr>
            <w:tcW w:w="1254" w:type="dxa"/>
            <w:vAlign w:val="center"/>
          </w:tcPr>
          <w:p w14:paraId="0232779E" w14:textId="26679ED8" w:rsidR="005C4CD6" w:rsidRDefault="005C4CD6" w:rsidP="0093055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因子层</w:t>
            </w:r>
          </w:p>
        </w:tc>
        <w:tc>
          <w:tcPr>
            <w:tcW w:w="5005" w:type="dxa"/>
            <w:vAlign w:val="center"/>
          </w:tcPr>
          <w:p w14:paraId="65238864" w14:textId="028D8CCE" w:rsidR="005C4CD6" w:rsidRDefault="005C4CD6" w:rsidP="0093055F">
            <w:pPr>
              <w:spacing w:beforeLines="50" w:before="156" w:afterLines="50" w:after="156"/>
              <w:jc w:val="left"/>
              <w:rPr>
                <w:rFonts w:hAnsi="宋体"/>
                <w:b/>
                <w:bCs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定义或释义（即所包含的具体风险因子）</w:t>
            </w:r>
          </w:p>
        </w:tc>
        <w:tc>
          <w:tcPr>
            <w:tcW w:w="821" w:type="dxa"/>
            <w:vMerge/>
            <w:vAlign w:val="center"/>
          </w:tcPr>
          <w:p w14:paraId="1F3453AD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701" w:type="dxa"/>
            <w:vMerge/>
            <w:vAlign w:val="center"/>
          </w:tcPr>
          <w:p w14:paraId="357ADB2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</w:p>
        </w:tc>
      </w:tr>
      <w:tr w:rsidR="005C4CD6" w14:paraId="4015DF6B" w14:textId="77777777" w:rsidTr="00D13780">
        <w:tc>
          <w:tcPr>
            <w:tcW w:w="1249" w:type="dxa"/>
            <w:vMerge w:val="restart"/>
            <w:vAlign w:val="center"/>
          </w:tcPr>
          <w:p w14:paraId="7533F111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禽流感发生史B</w:t>
            </w:r>
            <w:r>
              <w:rPr>
                <w:rFonts w:hAnsi="宋体"/>
                <w:color w:val="000000"/>
                <w:szCs w:val="21"/>
              </w:rPr>
              <w:t>1</w:t>
            </w:r>
          </w:p>
        </w:tc>
        <w:tc>
          <w:tcPr>
            <w:tcW w:w="1254" w:type="dxa"/>
            <w:vAlign w:val="center"/>
          </w:tcPr>
          <w:p w14:paraId="64B3FDF4" w14:textId="5F4A89D6" w:rsidR="005C4CD6" w:rsidRDefault="005C4CD6" w:rsidP="0093055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发生率</w:t>
            </w:r>
          </w:p>
        </w:tc>
        <w:tc>
          <w:tcPr>
            <w:tcW w:w="5005" w:type="dxa"/>
            <w:vAlign w:val="center"/>
          </w:tcPr>
          <w:p w14:paraId="68225F51" w14:textId="77777777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评估区域一定时期内发生野鸟或家禽禽流感的次数</w:t>
            </w:r>
          </w:p>
        </w:tc>
        <w:tc>
          <w:tcPr>
            <w:tcW w:w="821" w:type="dxa"/>
            <w:vMerge w:val="restart"/>
            <w:vAlign w:val="center"/>
          </w:tcPr>
          <w:p w14:paraId="09AF92ED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  <w:p w14:paraId="2FA4422D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B8B750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57AE3841" w14:textId="77777777" w:rsidTr="00D13780">
        <w:tc>
          <w:tcPr>
            <w:tcW w:w="1249" w:type="dxa"/>
            <w:vMerge/>
            <w:vAlign w:val="center"/>
          </w:tcPr>
          <w:p w14:paraId="2228DD1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4B6B7AA" w14:textId="3B2B5D79" w:rsidR="005C4CD6" w:rsidRDefault="005C4CD6" w:rsidP="0093055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感染率</w:t>
            </w:r>
          </w:p>
        </w:tc>
        <w:tc>
          <w:tcPr>
            <w:tcW w:w="5005" w:type="dxa"/>
            <w:vAlign w:val="center"/>
          </w:tcPr>
          <w:p w14:paraId="40B0B559" w14:textId="77777777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感染禽流感病毒个体数的种群占比及其变化趋势过程</w:t>
            </w:r>
          </w:p>
        </w:tc>
        <w:tc>
          <w:tcPr>
            <w:tcW w:w="821" w:type="dxa"/>
            <w:vMerge/>
            <w:vAlign w:val="center"/>
          </w:tcPr>
          <w:p w14:paraId="5629E0D6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FA352D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家禽</w:t>
            </w:r>
          </w:p>
        </w:tc>
      </w:tr>
      <w:tr w:rsidR="005C4CD6" w14:paraId="6F18E12B" w14:textId="77777777" w:rsidTr="00D13780">
        <w:tc>
          <w:tcPr>
            <w:tcW w:w="1249" w:type="dxa"/>
            <w:vMerge/>
            <w:vAlign w:val="center"/>
          </w:tcPr>
          <w:p w14:paraId="51B10541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0F23812F" w14:textId="5F8198B4" w:rsidR="005C4CD6" w:rsidRDefault="005C4CD6" w:rsidP="0093055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死亡率</w:t>
            </w:r>
          </w:p>
        </w:tc>
        <w:tc>
          <w:tcPr>
            <w:tcW w:w="5005" w:type="dxa"/>
            <w:vAlign w:val="center"/>
          </w:tcPr>
          <w:p w14:paraId="601F9122" w14:textId="27220097" w:rsidR="005C4CD6" w:rsidRDefault="005C4CD6" w:rsidP="0093055F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一个区域在一个发病周期内引起的野鸟或家禽死亡数占比</w:t>
            </w:r>
            <w:r w:rsidR="0093055F">
              <w:rPr>
                <w:rFonts w:hAnsi="宋体" w:hint="eastAsia"/>
                <w:color w:val="000000"/>
                <w:szCs w:val="21"/>
              </w:rPr>
              <w:t>,</w:t>
            </w:r>
            <w:r w:rsidR="0093055F">
              <w:rPr>
                <w:rFonts w:hint="eastAsia"/>
              </w:rPr>
              <w:t xml:space="preserve"> </w:t>
            </w:r>
            <w:r w:rsidR="0093055F" w:rsidRPr="0093055F">
              <w:rPr>
                <w:rFonts w:hAnsi="宋体" w:hint="eastAsia"/>
                <w:color w:val="000000"/>
                <w:szCs w:val="21"/>
              </w:rPr>
              <w:t>通过监测和统计</w:t>
            </w:r>
            <w:r w:rsidR="0093055F">
              <w:rPr>
                <w:rFonts w:hAnsi="宋体" w:hint="eastAsia"/>
                <w:color w:val="000000"/>
                <w:szCs w:val="21"/>
              </w:rPr>
              <w:t>的</w:t>
            </w:r>
            <w:r w:rsidR="0093055F" w:rsidRPr="0093055F">
              <w:rPr>
                <w:rFonts w:hAnsi="宋体" w:hint="eastAsia"/>
                <w:color w:val="000000"/>
                <w:szCs w:val="21"/>
              </w:rPr>
              <w:t>死亡数量来判断。</w:t>
            </w:r>
          </w:p>
        </w:tc>
        <w:tc>
          <w:tcPr>
            <w:tcW w:w="821" w:type="dxa"/>
            <w:vMerge/>
            <w:vAlign w:val="center"/>
          </w:tcPr>
          <w:p w14:paraId="360FB3DF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37448C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275FFA71" w14:textId="77777777" w:rsidTr="00D13780">
        <w:tc>
          <w:tcPr>
            <w:tcW w:w="1249" w:type="dxa"/>
            <w:vMerge/>
            <w:vAlign w:val="center"/>
          </w:tcPr>
          <w:p w14:paraId="28831786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82A2E8B" w14:textId="10D001A9" w:rsidR="005C4CD6" w:rsidRDefault="005C4CD6" w:rsidP="0093055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控制力</w:t>
            </w:r>
          </w:p>
        </w:tc>
        <w:tc>
          <w:tcPr>
            <w:tcW w:w="5005" w:type="dxa"/>
            <w:vAlign w:val="center"/>
          </w:tcPr>
          <w:p w14:paraId="1548738C" w14:textId="5F59EFC5" w:rsidR="005C4CD6" w:rsidRDefault="005C4CD6" w:rsidP="0093055F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发生禽流感（含人</w:t>
            </w:r>
            <w:proofErr w:type="gramStart"/>
            <w:r>
              <w:rPr>
                <w:rFonts w:hAnsi="宋体" w:hint="eastAsia"/>
                <w:color w:val="000000"/>
                <w:szCs w:val="21"/>
              </w:rPr>
              <w:t>感染高</w:t>
            </w:r>
            <w:proofErr w:type="gramEnd"/>
            <w:r>
              <w:rPr>
                <w:rFonts w:hAnsi="宋体" w:hint="eastAsia"/>
                <w:color w:val="000000"/>
                <w:szCs w:val="21"/>
              </w:rPr>
              <w:t>致性禽流感）时段内监测处理措施对策的有效性（高、中、低）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Merge/>
            <w:vAlign w:val="center"/>
          </w:tcPr>
          <w:p w14:paraId="17858EA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9BECA33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7BEDCA14" w14:textId="77777777" w:rsidTr="00D13780">
        <w:tc>
          <w:tcPr>
            <w:tcW w:w="1249" w:type="dxa"/>
            <w:vMerge w:val="restart"/>
            <w:vAlign w:val="center"/>
          </w:tcPr>
          <w:p w14:paraId="28179AE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野鸟种群指标B</w:t>
            </w: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254" w:type="dxa"/>
            <w:vAlign w:val="center"/>
          </w:tcPr>
          <w:p w14:paraId="2C9DEE80" w14:textId="39831359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野鸟种群</w:t>
            </w:r>
          </w:p>
        </w:tc>
        <w:tc>
          <w:tcPr>
            <w:tcW w:w="5005" w:type="dxa"/>
            <w:vAlign w:val="center"/>
          </w:tcPr>
          <w:p w14:paraId="41D37DE4" w14:textId="3A268676" w:rsidR="005C4CD6" w:rsidRDefault="0093055F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用于</w:t>
            </w:r>
            <w:proofErr w:type="gramStart"/>
            <w:r w:rsidR="005C4CD6">
              <w:rPr>
                <w:rFonts w:hAnsi="宋体" w:hint="eastAsia"/>
                <w:color w:val="000000"/>
                <w:szCs w:val="21"/>
              </w:rPr>
              <w:t>评估区</w:t>
            </w:r>
            <w:proofErr w:type="gramEnd"/>
            <w:r w:rsidR="005C4CD6">
              <w:rPr>
                <w:rFonts w:hAnsi="宋体" w:hint="eastAsia"/>
                <w:color w:val="000000"/>
                <w:szCs w:val="21"/>
              </w:rPr>
              <w:t>禽鸟物种动态变化规律（密度、占比、年龄、性比及其他特征）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6991620D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关键</w:t>
            </w:r>
          </w:p>
        </w:tc>
        <w:tc>
          <w:tcPr>
            <w:tcW w:w="701" w:type="dxa"/>
            <w:vMerge w:val="restart"/>
            <w:vAlign w:val="center"/>
          </w:tcPr>
          <w:p w14:paraId="096B7ED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指</w:t>
            </w:r>
            <w:r>
              <w:rPr>
                <w:rFonts w:hAnsi="宋体" w:hint="eastAsia"/>
                <w:color w:val="000000"/>
                <w:szCs w:val="21"/>
              </w:rPr>
              <w:t>野鸟</w:t>
            </w:r>
          </w:p>
        </w:tc>
      </w:tr>
      <w:tr w:rsidR="005C4CD6" w14:paraId="262A09E1" w14:textId="77777777" w:rsidTr="00D13780">
        <w:tc>
          <w:tcPr>
            <w:tcW w:w="1249" w:type="dxa"/>
            <w:vMerge/>
            <w:vAlign w:val="center"/>
          </w:tcPr>
          <w:p w14:paraId="6C6E6882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62AC3E2F" w14:textId="07944BD9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疫源物种</w:t>
            </w:r>
          </w:p>
        </w:tc>
        <w:tc>
          <w:tcPr>
            <w:tcW w:w="5005" w:type="dxa"/>
            <w:vAlign w:val="center"/>
          </w:tcPr>
          <w:p w14:paraId="04DA6DC4" w14:textId="467070F9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指评估区域禽流感疫源物种占比、年龄结构、性比及其</w:t>
            </w:r>
            <w:proofErr w:type="gramStart"/>
            <w:r>
              <w:rPr>
                <w:rFonts w:hAnsi="宋体" w:hint="eastAsia"/>
                <w:color w:val="000000"/>
                <w:szCs w:val="21"/>
              </w:rPr>
              <w:t>他特征</w:t>
            </w:r>
            <w:proofErr w:type="gramEnd"/>
            <w:r>
              <w:rPr>
                <w:rFonts w:hAnsi="宋体" w:hint="eastAsia"/>
                <w:color w:val="000000"/>
                <w:szCs w:val="21"/>
              </w:rPr>
              <w:t>变化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4AB19FC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特别关键</w:t>
            </w:r>
          </w:p>
        </w:tc>
        <w:tc>
          <w:tcPr>
            <w:tcW w:w="701" w:type="dxa"/>
            <w:vMerge/>
            <w:vAlign w:val="center"/>
          </w:tcPr>
          <w:p w14:paraId="1B4AF873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706DD2FF" w14:textId="77777777" w:rsidTr="00D13780">
        <w:tc>
          <w:tcPr>
            <w:tcW w:w="1249" w:type="dxa"/>
            <w:vMerge/>
            <w:vAlign w:val="center"/>
          </w:tcPr>
          <w:p w14:paraId="35C9B5C2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64EB616" w14:textId="20DB221C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样本抽检</w:t>
            </w:r>
          </w:p>
        </w:tc>
        <w:tc>
          <w:tcPr>
            <w:tcW w:w="5005" w:type="dxa"/>
            <w:vAlign w:val="center"/>
          </w:tcPr>
          <w:p w14:paraId="64AC1EF7" w14:textId="3EA59867" w:rsidR="005C4CD6" w:rsidRDefault="0093055F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用于</w:t>
            </w:r>
            <w:r w:rsidR="005C4CD6">
              <w:rPr>
                <w:rFonts w:hAnsi="宋体" w:hint="eastAsia"/>
                <w:color w:val="000000"/>
                <w:szCs w:val="21"/>
              </w:rPr>
              <w:t>评估区域禽流感疫源物种取样检测</w:t>
            </w:r>
            <w:r>
              <w:rPr>
                <w:rFonts w:hAnsi="宋体" w:hint="eastAsia"/>
                <w:color w:val="000000"/>
                <w:szCs w:val="21"/>
              </w:rPr>
              <w:t>禽流感病毒感染</w:t>
            </w:r>
            <w:r w:rsidR="005C4CD6">
              <w:rPr>
                <w:rFonts w:hAnsi="宋体" w:hint="eastAsia"/>
                <w:color w:val="000000"/>
                <w:szCs w:val="21"/>
              </w:rPr>
              <w:t>结果（阳性率）</w:t>
            </w:r>
            <w:r>
              <w:rPr>
                <w:rFonts w:hAnsi="宋体" w:hint="eastAsia"/>
                <w:color w:val="000000"/>
                <w:szCs w:val="21"/>
              </w:rPr>
              <w:t>所进行的样本检测。</w:t>
            </w:r>
          </w:p>
        </w:tc>
        <w:tc>
          <w:tcPr>
            <w:tcW w:w="821" w:type="dxa"/>
            <w:vAlign w:val="center"/>
          </w:tcPr>
          <w:p w14:paraId="3A2CD3A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特别关键</w:t>
            </w:r>
          </w:p>
        </w:tc>
        <w:tc>
          <w:tcPr>
            <w:tcW w:w="701" w:type="dxa"/>
            <w:vMerge/>
            <w:vAlign w:val="center"/>
          </w:tcPr>
          <w:p w14:paraId="64C18DE7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719CC925" w14:textId="77777777" w:rsidTr="00D13780">
        <w:tc>
          <w:tcPr>
            <w:tcW w:w="1249" w:type="dxa"/>
            <w:vMerge/>
            <w:vAlign w:val="center"/>
          </w:tcPr>
          <w:p w14:paraId="4044790C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1DE4974E" w14:textId="413419F2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行为</w:t>
            </w:r>
            <w:r>
              <w:rPr>
                <w:rFonts w:hAnsi="宋体" w:hint="eastAsia"/>
                <w:color w:val="000000"/>
                <w:szCs w:val="21"/>
              </w:rPr>
              <w:t>症状</w:t>
            </w:r>
          </w:p>
        </w:tc>
        <w:tc>
          <w:tcPr>
            <w:tcW w:w="5005" w:type="dxa"/>
            <w:vAlign w:val="center"/>
          </w:tcPr>
          <w:p w14:paraId="658D4BEC" w14:textId="77EE7FA9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评估区域</w:t>
            </w:r>
            <w:r>
              <w:rPr>
                <w:rFonts w:hAnsi="宋体" w:hint="eastAsia"/>
                <w:color w:val="000000"/>
                <w:szCs w:val="21"/>
              </w:rPr>
              <w:t>野鸟监测疫源物种生理、行为异常记录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78A68C99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特别关键</w:t>
            </w:r>
          </w:p>
        </w:tc>
        <w:tc>
          <w:tcPr>
            <w:tcW w:w="701" w:type="dxa"/>
            <w:vMerge/>
            <w:vAlign w:val="center"/>
          </w:tcPr>
          <w:p w14:paraId="286CD10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50D3F62C" w14:textId="77777777" w:rsidTr="00D13780">
        <w:tc>
          <w:tcPr>
            <w:tcW w:w="1249" w:type="dxa"/>
            <w:vMerge w:val="restart"/>
            <w:vAlign w:val="center"/>
          </w:tcPr>
          <w:p w14:paraId="26DD8016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禽鸟养殖</w:t>
            </w:r>
            <w:r>
              <w:rPr>
                <w:rFonts w:hAnsi="宋体" w:hint="eastAsia"/>
                <w:color w:val="000000"/>
                <w:szCs w:val="21"/>
              </w:rPr>
              <w:t>B</w:t>
            </w:r>
            <w:r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1254" w:type="dxa"/>
            <w:vAlign w:val="center"/>
          </w:tcPr>
          <w:p w14:paraId="1A879859" w14:textId="56EB9BD1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养殖规模方式</w:t>
            </w:r>
          </w:p>
        </w:tc>
        <w:tc>
          <w:tcPr>
            <w:tcW w:w="5005" w:type="dxa"/>
            <w:vAlign w:val="center"/>
          </w:tcPr>
          <w:p w14:paraId="5EEC4554" w14:textId="5A2B709E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评估区域禽鸟人工养殖分种存栏量，规模化工厂化养殖程度及定点圈养</w:t>
            </w:r>
            <w:r w:rsidR="00EC71EF">
              <w:rPr>
                <w:rFonts w:hAnsi="宋体" w:hint="eastAsia"/>
                <w:color w:val="000000"/>
                <w:szCs w:val="21"/>
              </w:rPr>
              <w:t>（舍养）</w:t>
            </w:r>
            <w:r>
              <w:rPr>
                <w:rFonts w:hAnsi="宋体" w:hint="eastAsia"/>
                <w:color w:val="000000"/>
                <w:szCs w:val="21"/>
              </w:rPr>
              <w:t>、野外规模散养</w:t>
            </w:r>
            <w:r w:rsidR="00EC71EF">
              <w:rPr>
                <w:rFonts w:hAnsi="宋体" w:hint="eastAsia"/>
                <w:color w:val="000000"/>
                <w:szCs w:val="21"/>
              </w:rPr>
              <w:t>（半舍养）</w:t>
            </w:r>
            <w:r>
              <w:rPr>
                <w:rFonts w:hAnsi="宋体" w:hint="eastAsia"/>
                <w:color w:val="000000"/>
                <w:szCs w:val="21"/>
              </w:rPr>
              <w:t>、零星散养</w:t>
            </w:r>
            <w:r w:rsidR="00EC71EF">
              <w:rPr>
                <w:rFonts w:hAnsi="宋体" w:hint="eastAsia"/>
                <w:color w:val="000000"/>
                <w:szCs w:val="21"/>
              </w:rPr>
              <w:t>（非舍养）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292C8DCB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关键</w:t>
            </w:r>
          </w:p>
        </w:tc>
        <w:tc>
          <w:tcPr>
            <w:tcW w:w="701" w:type="dxa"/>
            <w:vMerge w:val="restart"/>
            <w:vAlign w:val="center"/>
          </w:tcPr>
          <w:p w14:paraId="2D487C4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仅</w:t>
            </w:r>
            <w:r>
              <w:rPr>
                <w:rFonts w:hAnsi="宋体"/>
                <w:color w:val="000000"/>
                <w:szCs w:val="21"/>
              </w:rPr>
              <w:t>人工养殖禽鸟</w:t>
            </w:r>
          </w:p>
        </w:tc>
      </w:tr>
      <w:tr w:rsidR="005C4CD6" w14:paraId="2D59394C" w14:textId="77777777" w:rsidTr="00D13780">
        <w:tc>
          <w:tcPr>
            <w:tcW w:w="1249" w:type="dxa"/>
            <w:vMerge/>
            <w:vAlign w:val="center"/>
          </w:tcPr>
          <w:p w14:paraId="6E97DC09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52E12E3E" w14:textId="788573CA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主动免疫</w:t>
            </w:r>
          </w:p>
        </w:tc>
        <w:tc>
          <w:tcPr>
            <w:tcW w:w="5005" w:type="dxa"/>
            <w:vAlign w:val="center"/>
          </w:tcPr>
          <w:p w14:paraId="23B7ECCC" w14:textId="2B32E809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养殖禽鸟禽流感免疫防控措施（免疫密度、抗体时效、抽检效果等）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620413A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特别关键</w:t>
            </w:r>
          </w:p>
        </w:tc>
        <w:tc>
          <w:tcPr>
            <w:tcW w:w="701" w:type="dxa"/>
            <w:vMerge/>
            <w:vAlign w:val="center"/>
          </w:tcPr>
          <w:p w14:paraId="517269FF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1A80A90A" w14:textId="77777777" w:rsidTr="00D13780">
        <w:tc>
          <w:tcPr>
            <w:tcW w:w="1249" w:type="dxa"/>
            <w:vMerge/>
            <w:vAlign w:val="center"/>
          </w:tcPr>
          <w:p w14:paraId="52F7F465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0D67B417" w14:textId="55BB093B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养殖水平</w:t>
            </w:r>
          </w:p>
        </w:tc>
        <w:tc>
          <w:tcPr>
            <w:tcW w:w="5005" w:type="dxa"/>
            <w:vAlign w:val="center"/>
          </w:tcPr>
          <w:p w14:paraId="5E749153" w14:textId="197E05DE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禽鸟养殖业主的技术水平、管理</w:t>
            </w:r>
            <w:r>
              <w:rPr>
                <w:rFonts w:hAnsi="宋体" w:hint="eastAsia"/>
                <w:color w:val="000000"/>
                <w:szCs w:val="21"/>
              </w:rPr>
              <w:t>水平、污物废物处理、无害化处理等</w:t>
            </w:r>
            <w:r w:rsidR="0093055F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38F7F51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关键</w:t>
            </w:r>
          </w:p>
        </w:tc>
        <w:tc>
          <w:tcPr>
            <w:tcW w:w="701" w:type="dxa"/>
            <w:vMerge/>
            <w:vAlign w:val="center"/>
          </w:tcPr>
          <w:p w14:paraId="1B83632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27E56E94" w14:textId="77777777" w:rsidTr="00D13780">
        <w:tc>
          <w:tcPr>
            <w:tcW w:w="1249" w:type="dxa"/>
            <w:vMerge/>
            <w:vAlign w:val="center"/>
          </w:tcPr>
          <w:p w14:paraId="54E1A97E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70301DD6" w14:textId="6C46005A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重叠</w:t>
            </w:r>
            <w:r>
              <w:rPr>
                <w:rFonts w:hAnsi="宋体" w:hint="eastAsia"/>
                <w:color w:val="000000"/>
                <w:szCs w:val="21"/>
              </w:rPr>
              <w:t>度</w:t>
            </w:r>
          </w:p>
        </w:tc>
        <w:tc>
          <w:tcPr>
            <w:tcW w:w="5005" w:type="dxa"/>
            <w:vAlign w:val="center"/>
          </w:tcPr>
          <w:p w14:paraId="00F59D7F" w14:textId="5CB0C3F2" w:rsidR="005C4CD6" w:rsidRP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 w:rsidRPr="005C4CD6">
              <w:rPr>
                <w:rFonts w:hAnsi="宋体" w:hint="eastAsia"/>
                <w:color w:val="000000"/>
                <w:szCs w:val="21"/>
              </w:rPr>
              <w:t>禽鸟养殖人员、养殖活动与野鸟禽流感疫源物种活动在时间上的重合时长，在空间、地域上的重合面积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69A7C343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特别关键</w:t>
            </w:r>
          </w:p>
        </w:tc>
        <w:tc>
          <w:tcPr>
            <w:tcW w:w="701" w:type="dxa"/>
            <w:vAlign w:val="center"/>
          </w:tcPr>
          <w:p w14:paraId="63FACF09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132BFC54" w14:textId="77777777" w:rsidTr="00D13780">
        <w:tc>
          <w:tcPr>
            <w:tcW w:w="1249" w:type="dxa"/>
            <w:vMerge w:val="restart"/>
            <w:vAlign w:val="center"/>
          </w:tcPr>
          <w:p w14:paraId="27CFE33B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社会因素</w:t>
            </w:r>
            <w:r>
              <w:rPr>
                <w:rFonts w:hAnsi="宋体" w:hint="eastAsia"/>
                <w:color w:val="000000"/>
                <w:szCs w:val="21"/>
              </w:rPr>
              <w:t>B</w:t>
            </w:r>
            <w:r>
              <w:rPr>
                <w:rFonts w:hAnsi="宋体"/>
                <w:color w:val="000000"/>
                <w:szCs w:val="21"/>
              </w:rPr>
              <w:t>4</w:t>
            </w:r>
          </w:p>
        </w:tc>
        <w:tc>
          <w:tcPr>
            <w:tcW w:w="1254" w:type="dxa"/>
            <w:vAlign w:val="center"/>
          </w:tcPr>
          <w:p w14:paraId="6D4D2280" w14:textId="1309BEDD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区域经济</w:t>
            </w:r>
          </w:p>
        </w:tc>
        <w:tc>
          <w:tcPr>
            <w:tcW w:w="5005" w:type="dxa"/>
            <w:vAlign w:val="center"/>
          </w:tcPr>
          <w:p w14:paraId="4331810F" w14:textId="209CB02C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指标反映了社会经济发展水平，高经济发展水平带来的人们对健康的重视程度高，增强对疫病的防范意识，从而降低了传播风险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5D31005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一般</w:t>
            </w:r>
          </w:p>
        </w:tc>
        <w:tc>
          <w:tcPr>
            <w:tcW w:w="701" w:type="dxa"/>
            <w:vAlign w:val="center"/>
          </w:tcPr>
          <w:p w14:paraId="3BE6753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2FFE61E0" w14:textId="77777777" w:rsidTr="00D13780">
        <w:tc>
          <w:tcPr>
            <w:tcW w:w="1249" w:type="dxa"/>
            <w:vMerge/>
            <w:vAlign w:val="center"/>
          </w:tcPr>
          <w:p w14:paraId="197BD63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3ED5E28F" w14:textId="43E7AF1E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种养类型</w:t>
            </w:r>
          </w:p>
        </w:tc>
        <w:tc>
          <w:tcPr>
            <w:tcW w:w="5005" w:type="dxa"/>
            <w:vAlign w:val="center"/>
          </w:tcPr>
          <w:p w14:paraId="2E6154FA" w14:textId="7A8F4C10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影响</w:t>
            </w:r>
            <w:r>
              <w:rPr>
                <w:rFonts w:hAnsi="宋体" w:hint="eastAsia"/>
                <w:color w:val="000000"/>
                <w:szCs w:val="21"/>
              </w:rPr>
              <w:t>野鸟食物来源、觅食等农业种植、水产养殖情况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6705CA2B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一般</w:t>
            </w:r>
          </w:p>
        </w:tc>
        <w:tc>
          <w:tcPr>
            <w:tcW w:w="701" w:type="dxa"/>
            <w:vAlign w:val="center"/>
          </w:tcPr>
          <w:p w14:paraId="6429BB2C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37176F04" w14:textId="77777777" w:rsidTr="00D13780">
        <w:tc>
          <w:tcPr>
            <w:tcW w:w="1249" w:type="dxa"/>
            <w:vMerge/>
            <w:vAlign w:val="center"/>
          </w:tcPr>
          <w:p w14:paraId="4CFD8E83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36512403" w14:textId="7C31AFE1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人为活动</w:t>
            </w:r>
          </w:p>
        </w:tc>
        <w:tc>
          <w:tcPr>
            <w:tcW w:w="5005" w:type="dxa"/>
            <w:vAlign w:val="center"/>
          </w:tcPr>
          <w:p w14:paraId="61DF5A8F" w14:textId="5CFAB36C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是指</w:t>
            </w:r>
            <w:r w:rsidRPr="00A366AB">
              <w:rPr>
                <w:rFonts w:hAnsi="宋体" w:hint="eastAsia"/>
                <w:color w:val="000000"/>
                <w:szCs w:val="21"/>
              </w:rPr>
              <w:t>禽鸟养殖经营</w:t>
            </w:r>
            <w:r>
              <w:rPr>
                <w:rFonts w:hAnsi="宋体" w:hint="eastAsia"/>
                <w:color w:val="000000"/>
                <w:szCs w:val="21"/>
              </w:rPr>
              <w:t>从业</w:t>
            </w:r>
            <w:r w:rsidRPr="00A366AB">
              <w:rPr>
                <w:rFonts w:hAnsi="宋体" w:hint="eastAsia"/>
                <w:color w:val="000000"/>
                <w:szCs w:val="21"/>
              </w:rPr>
              <w:t>人员</w:t>
            </w:r>
            <w:r>
              <w:rPr>
                <w:rFonts w:hAnsi="宋体" w:hint="eastAsia"/>
                <w:color w:val="000000"/>
                <w:szCs w:val="21"/>
              </w:rPr>
              <w:t>，从事野鸟监测与</w:t>
            </w:r>
            <w:r w:rsidRPr="00A366AB">
              <w:rPr>
                <w:rFonts w:hAnsi="宋体" w:hint="eastAsia"/>
                <w:color w:val="000000"/>
                <w:szCs w:val="21"/>
              </w:rPr>
              <w:t>禽流感检测</w:t>
            </w:r>
            <w:r>
              <w:rPr>
                <w:rFonts w:hAnsi="宋体" w:hint="eastAsia"/>
                <w:color w:val="000000"/>
                <w:szCs w:val="21"/>
              </w:rPr>
              <w:t>、防控工作人员</w:t>
            </w:r>
            <w:r w:rsidRPr="00A366AB">
              <w:rPr>
                <w:rFonts w:hAnsi="宋体" w:hint="eastAsia"/>
                <w:color w:val="000000"/>
                <w:szCs w:val="21"/>
              </w:rPr>
              <w:t>活动</w:t>
            </w:r>
            <w:r>
              <w:rPr>
                <w:rFonts w:hAnsi="宋体" w:hint="eastAsia"/>
                <w:color w:val="000000"/>
                <w:szCs w:val="21"/>
              </w:rPr>
              <w:t>带来疫情传播扩散的</w:t>
            </w:r>
            <w:r w:rsidRPr="00A366AB">
              <w:rPr>
                <w:rFonts w:hAnsi="宋体" w:hint="eastAsia"/>
                <w:color w:val="000000"/>
                <w:szCs w:val="21"/>
              </w:rPr>
              <w:t>风险</w:t>
            </w:r>
            <w:proofErr w:type="gramStart"/>
            <w:r w:rsidRPr="00A366AB">
              <w:rPr>
                <w:rFonts w:hAnsi="宋体" w:hint="eastAsia"/>
                <w:color w:val="000000"/>
                <w:szCs w:val="21"/>
              </w:rPr>
              <w:t>”</w:t>
            </w:r>
            <w:proofErr w:type="gramEnd"/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50A20720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关键</w:t>
            </w:r>
          </w:p>
        </w:tc>
        <w:tc>
          <w:tcPr>
            <w:tcW w:w="701" w:type="dxa"/>
            <w:vAlign w:val="center"/>
          </w:tcPr>
          <w:p w14:paraId="72F8350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54E35775" w14:textId="77777777" w:rsidTr="00D13780">
        <w:tc>
          <w:tcPr>
            <w:tcW w:w="1249" w:type="dxa"/>
            <w:vMerge/>
            <w:vAlign w:val="center"/>
          </w:tcPr>
          <w:p w14:paraId="190AB0B7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A2A222A" w14:textId="30FFDBFA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管控能力</w:t>
            </w:r>
          </w:p>
        </w:tc>
        <w:tc>
          <w:tcPr>
            <w:tcW w:w="5005" w:type="dxa"/>
            <w:vAlign w:val="center"/>
          </w:tcPr>
          <w:p w14:paraId="4D6D7C40" w14:textId="38AB8E83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监测</w:t>
            </w:r>
            <w:r>
              <w:rPr>
                <w:rFonts w:hAnsi="宋体" w:hint="eastAsia"/>
                <w:color w:val="000000"/>
                <w:szCs w:val="21"/>
              </w:rPr>
              <w:t>人员、</w:t>
            </w:r>
            <w:r>
              <w:rPr>
                <w:rFonts w:hAnsi="宋体"/>
                <w:color w:val="000000"/>
                <w:szCs w:val="21"/>
              </w:rPr>
              <w:t>机构</w:t>
            </w:r>
            <w:r>
              <w:rPr>
                <w:rFonts w:hAnsi="宋体" w:hint="eastAsia"/>
                <w:color w:val="000000"/>
                <w:szCs w:val="21"/>
              </w:rPr>
              <w:t>配置</w:t>
            </w:r>
            <w:r>
              <w:rPr>
                <w:rFonts w:hAnsi="宋体"/>
                <w:color w:val="000000"/>
                <w:szCs w:val="21"/>
              </w:rPr>
              <w:t>、</w:t>
            </w:r>
            <w:r>
              <w:rPr>
                <w:rFonts w:hAnsi="宋体" w:hint="eastAsia"/>
                <w:color w:val="000000"/>
                <w:szCs w:val="21"/>
              </w:rPr>
              <w:t>应急条件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7C4478AA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关键</w:t>
            </w:r>
          </w:p>
        </w:tc>
        <w:tc>
          <w:tcPr>
            <w:tcW w:w="701" w:type="dxa"/>
            <w:vAlign w:val="center"/>
          </w:tcPr>
          <w:p w14:paraId="69D614A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0253A220" w14:textId="77777777" w:rsidTr="00D13780">
        <w:tc>
          <w:tcPr>
            <w:tcW w:w="1249" w:type="dxa"/>
            <w:vMerge w:val="restart"/>
            <w:vAlign w:val="center"/>
          </w:tcPr>
          <w:p w14:paraId="309F08F5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环境</w:t>
            </w:r>
            <w:r>
              <w:rPr>
                <w:rFonts w:hAnsi="宋体" w:hint="eastAsia"/>
                <w:color w:val="000000"/>
                <w:szCs w:val="21"/>
              </w:rPr>
              <w:t>影响B</w:t>
            </w:r>
            <w:r>
              <w:rPr>
                <w:rFonts w:hAnsi="宋体"/>
                <w:color w:val="000000"/>
                <w:szCs w:val="21"/>
              </w:rPr>
              <w:t>5</w:t>
            </w:r>
          </w:p>
        </w:tc>
        <w:tc>
          <w:tcPr>
            <w:tcW w:w="1254" w:type="dxa"/>
            <w:vAlign w:val="center"/>
          </w:tcPr>
          <w:p w14:paraId="60277698" w14:textId="5775E5D8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气候因素</w:t>
            </w:r>
          </w:p>
        </w:tc>
        <w:tc>
          <w:tcPr>
            <w:tcW w:w="5005" w:type="dxa"/>
            <w:vAlign w:val="center"/>
          </w:tcPr>
          <w:p w14:paraId="64FD8C05" w14:textId="77777777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气候因子的变化，如光照、紫外线强度、温度、湿度、降水等，既影响病原体的生存、繁殖和传播，也影响野鸟的迁徙、觅食、活动，进而影响疫病的发生发展。</w:t>
            </w:r>
          </w:p>
        </w:tc>
        <w:tc>
          <w:tcPr>
            <w:tcW w:w="821" w:type="dxa"/>
            <w:vAlign w:val="center"/>
          </w:tcPr>
          <w:p w14:paraId="6DF17DBF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</w:tc>
        <w:tc>
          <w:tcPr>
            <w:tcW w:w="701" w:type="dxa"/>
            <w:vAlign w:val="center"/>
          </w:tcPr>
          <w:p w14:paraId="6471F1BC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2DB88DB2" w14:textId="77777777" w:rsidTr="00D13780">
        <w:tc>
          <w:tcPr>
            <w:tcW w:w="1249" w:type="dxa"/>
            <w:vMerge/>
            <w:vAlign w:val="center"/>
          </w:tcPr>
          <w:p w14:paraId="5D7F5D85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7A33A47C" w14:textId="0D5E31C6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植</w:t>
            </w:r>
            <w:r>
              <w:rPr>
                <w:rFonts w:hAnsi="宋体" w:hint="eastAsia"/>
                <w:color w:val="000000"/>
                <w:szCs w:val="21"/>
              </w:rPr>
              <w:t>物因素</w:t>
            </w:r>
          </w:p>
        </w:tc>
        <w:tc>
          <w:tcPr>
            <w:tcW w:w="5005" w:type="dxa"/>
            <w:vAlign w:val="center"/>
          </w:tcPr>
          <w:p w14:paraId="2A3A32D7" w14:textId="77777777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影响野鸟的栖息和食物来源，进而影响疫源物种的体质，间接</w:t>
            </w:r>
            <w:r w:rsidRPr="005C4CD6">
              <w:rPr>
                <w:rFonts w:hAnsi="宋体" w:hint="eastAsia"/>
                <w:color w:val="000000"/>
                <w:szCs w:val="21"/>
              </w:rPr>
              <w:t>导致野鸟抗病力下降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15BD3D72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</w:tc>
        <w:tc>
          <w:tcPr>
            <w:tcW w:w="701" w:type="dxa"/>
            <w:vAlign w:val="center"/>
          </w:tcPr>
          <w:p w14:paraId="17EB0201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51059B93" w14:textId="77777777" w:rsidTr="00D13780">
        <w:tc>
          <w:tcPr>
            <w:tcW w:w="1249" w:type="dxa"/>
            <w:vMerge/>
            <w:vAlign w:val="center"/>
          </w:tcPr>
          <w:p w14:paraId="1C20BB62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2EC170A6" w14:textId="17D43D71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水</w:t>
            </w:r>
          </w:p>
        </w:tc>
        <w:tc>
          <w:tcPr>
            <w:tcW w:w="5005" w:type="dxa"/>
            <w:vAlign w:val="center"/>
          </w:tcPr>
          <w:p w14:paraId="4E0B662C" w14:textId="1C8D0384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水资源条件，同一水源地、同一水循环等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265B85F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一般</w:t>
            </w:r>
          </w:p>
        </w:tc>
        <w:tc>
          <w:tcPr>
            <w:tcW w:w="701" w:type="dxa"/>
            <w:vAlign w:val="center"/>
          </w:tcPr>
          <w:p w14:paraId="202F48B9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0C8CCB8D" w14:textId="77777777" w:rsidTr="00D13780">
        <w:tc>
          <w:tcPr>
            <w:tcW w:w="1249" w:type="dxa"/>
            <w:vMerge/>
            <w:vAlign w:val="center"/>
          </w:tcPr>
          <w:p w14:paraId="5F2E4359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0CDA8B38" w14:textId="679CABC6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自然灾害</w:t>
            </w:r>
          </w:p>
        </w:tc>
        <w:tc>
          <w:tcPr>
            <w:tcW w:w="5005" w:type="dxa"/>
            <w:vAlign w:val="center"/>
          </w:tcPr>
          <w:p w14:paraId="371BADAC" w14:textId="14901738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地质、气象等自然灾害引起的野鸟栖息生境恶化、觅食困难或食物短缺等情况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3BE28084" w14:textId="77777777" w:rsidR="005C4CD6" w:rsidRDefault="005C4CD6" w:rsidP="009E7F4A">
            <w:pPr>
              <w:spacing w:beforeLines="50" w:before="156" w:afterLines="50" w:after="156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</w:tc>
        <w:tc>
          <w:tcPr>
            <w:tcW w:w="701" w:type="dxa"/>
            <w:vAlign w:val="center"/>
          </w:tcPr>
          <w:p w14:paraId="7B692A68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53EE891F" w14:textId="77777777" w:rsidTr="00D13780">
        <w:tc>
          <w:tcPr>
            <w:tcW w:w="1249" w:type="dxa"/>
            <w:vMerge w:val="restart"/>
            <w:vAlign w:val="center"/>
          </w:tcPr>
          <w:p w14:paraId="106985C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其他方面B6</w:t>
            </w:r>
          </w:p>
        </w:tc>
        <w:tc>
          <w:tcPr>
            <w:tcW w:w="1254" w:type="dxa"/>
            <w:vAlign w:val="center"/>
          </w:tcPr>
          <w:p w14:paraId="3B3D63C1" w14:textId="297D5060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交通贸易</w:t>
            </w:r>
          </w:p>
        </w:tc>
        <w:tc>
          <w:tcPr>
            <w:tcW w:w="5005" w:type="dxa"/>
            <w:vAlign w:val="center"/>
          </w:tcPr>
          <w:p w14:paraId="3D28BBC1" w14:textId="59B860A7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活</w:t>
            </w:r>
            <w:proofErr w:type="gramStart"/>
            <w:r>
              <w:rPr>
                <w:rFonts w:hAnsi="宋体" w:hint="eastAsia"/>
                <w:color w:val="000000"/>
                <w:szCs w:val="21"/>
              </w:rPr>
              <w:t>禽贸易</w:t>
            </w:r>
            <w:proofErr w:type="gramEnd"/>
            <w:r>
              <w:rPr>
                <w:rFonts w:hAnsi="宋体" w:hint="eastAsia"/>
                <w:color w:val="000000"/>
                <w:szCs w:val="21"/>
              </w:rPr>
              <w:t>的规</w:t>
            </w:r>
            <w:r w:rsidR="00B943F4">
              <w:rPr>
                <w:rFonts w:hAnsi="宋体" w:hint="eastAsia"/>
                <w:color w:val="000000"/>
                <w:szCs w:val="21"/>
              </w:rPr>
              <w:t>模；活</w:t>
            </w:r>
            <w:proofErr w:type="gramStart"/>
            <w:r w:rsidR="00B943F4">
              <w:rPr>
                <w:rFonts w:hAnsi="宋体" w:hint="eastAsia"/>
                <w:color w:val="000000"/>
                <w:szCs w:val="21"/>
              </w:rPr>
              <w:t>禽贸易</w:t>
            </w:r>
            <w:proofErr w:type="gramEnd"/>
            <w:r w:rsidR="00B943F4">
              <w:rPr>
                <w:rFonts w:hAnsi="宋体" w:hint="eastAsia"/>
                <w:color w:val="000000"/>
                <w:szCs w:val="21"/>
              </w:rPr>
              <w:t>市场的检疫力度及卫生情况；活</w:t>
            </w:r>
            <w:proofErr w:type="gramStart"/>
            <w:r w:rsidR="00B943F4">
              <w:rPr>
                <w:rFonts w:hAnsi="宋体" w:hint="eastAsia"/>
                <w:color w:val="000000"/>
                <w:szCs w:val="21"/>
              </w:rPr>
              <w:t>禽运输</w:t>
            </w:r>
            <w:proofErr w:type="gramEnd"/>
            <w:r w:rsidR="00B943F4">
              <w:rPr>
                <w:rFonts w:hAnsi="宋体" w:hint="eastAsia"/>
                <w:color w:val="000000"/>
                <w:szCs w:val="21"/>
              </w:rPr>
              <w:t>路线的数量与距离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5EB7B061" w14:textId="77777777" w:rsidR="005C4CD6" w:rsidRDefault="005C4CD6" w:rsidP="009E7F4A">
            <w:pPr>
              <w:spacing w:beforeLines="50" w:before="156" w:afterLines="50" w:after="156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</w:tc>
        <w:tc>
          <w:tcPr>
            <w:tcW w:w="701" w:type="dxa"/>
            <w:vAlign w:val="center"/>
          </w:tcPr>
          <w:p w14:paraId="47F66E34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5C4CD6" w14:paraId="0F07F97C" w14:textId="77777777" w:rsidTr="00D13780">
        <w:tc>
          <w:tcPr>
            <w:tcW w:w="1249" w:type="dxa"/>
            <w:vMerge/>
            <w:vAlign w:val="center"/>
          </w:tcPr>
          <w:p w14:paraId="010F4800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249E464" w14:textId="06F02A45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屠宰加工方面</w:t>
            </w:r>
          </w:p>
        </w:tc>
        <w:tc>
          <w:tcPr>
            <w:tcW w:w="5005" w:type="dxa"/>
            <w:vAlign w:val="center"/>
          </w:tcPr>
          <w:p w14:paraId="27CBB99B" w14:textId="0265CC1C" w:rsidR="005C4CD6" w:rsidRDefault="005C4CD6" w:rsidP="009E7F4A">
            <w:pPr>
              <w:spacing w:beforeLines="50" w:before="156" w:afterLines="50" w:after="156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活禽屠宰规模与场所；废弃物羽毛、内脏处理等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  <w:tc>
          <w:tcPr>
            <w:tcW w:w="821" w:type="dxa"/>
            <w:vAlign w:val="center"/>
          </w:tcPr>
          <w:p w14:paraId="4D9C361E" w14:textId="77777777" w:rsidR="005C4CD6" w:rsidRDefault="005C4CD6" w:rsidP="009E7F4A">
            <w:pPr>
              <w:spacing w:beforeLines="50" w:before="156" w:afterLines="50" w:after="156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辅助</w:t>
            </w:r>
          </w:p>
        </w:tc>
        <w:tc>
          <w:tcPr>
            <w:tcW w:w="701" w:type="dxa"/>
            <w:vAlign w:val="center"/>
          </w:tcPr>
          <w:p w14:paraId="7CD4E952" w14:textId="77777777" w:rsidR="005C4CD6" w:rsidRDefault="005C4CD6" w:rsidP="009E7F4A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</w:tbl>
    <w:p w14:paraId="3FFAC5EA" w14:textId="77777777" w:rsidR="005C4CD6" w:rsidRDefault="005C4CD6" w:rsidP="005C4CD6">
      <w:pPr>
        <w:spacing w:beforeLines="50" w:before="156" w:afterLines="50" w:after="156"/>
        <w:jc w:val="center"/>
        <w:rPr>
          <w:rFonts w:ascii="宋体" w:hAnsi="宋体"/>
          <w:b/>
          <w:bCs/>
          <w:color w:val="000000"/>
          <w:szCs w:val="21"/>
        </w:rPr>
      </w:pPr>
    </w:p>
    <w:p w14:paraId="663E2FC0" w14:textId="77777777" w:rsidR="006F3F8F" w:rsidRDefault="00431C2E">
      <w:pPr>
        <w:widowControl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br w:type="page"/>
      </w:r>
    </w:p>
    <w:p w14:paraId="7ABACCF6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bookmarkStart w:id="37" w:name="_Hlk161612931"/>
      <w:r>
        <w:rPr>
          <w:rFonts w:ascii="黑体" w:eastAsia="黑体" w:hAnsi="黑体"/>
          <w:color w:val="000000"/>
          <w:szCs w:val="21"/>
        </w:rPr>
        <w:lastRenderedPageBreak/>
        <w:t>附录</w:t>
      </w:r>
      <w:r>
        <w:rPr>
          <w:rFonts w:ascii="黑体" w:eastAsia="黑体" w:hAnsi="黑体" w:hint="eastAsia"/>
          <w:color w:val="000000"/>
          <w:szCs w:val="21"/>
        </w:rPr>
        <w:t>A</w:t>
      </w:r>
    </w:p>
    <w:p w14:paraId="6B55EF01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（资料性附录）</w:t>
      </w:r>
    </w:p>
    <w:bookmarkEnd w:id="37"/>
    <w:p w14:paraId="5ABEDA18" w14:textId="7BA9CCD2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A</w:t>
      </w:r>
      <w:r>
        <w:rPr>
          <w:rFonts w:ascii="黑体" w:eastAsia="黑体" w:hAnsi="黑体"/>
          <w:color w:val="000000"/>
          <w:szCs w:val="21"/>
        </w:rPr>
        <w:t xml:space="preserve">3 </w:t>
      </w:r>
      <w:r w:rsidR="00483A41">
        <w:rPr>
          <w:rFonts w:ascii="黑体" w:eastAsia="黑体" w:hAnsi="黑体" w:hint="eastAsia"/>
          <w:color w:val="000000"/>
          <w:szCs w:val="21"/>
        </w:rPr>
        <w:t>野生鸟类</w:t>
      </w:r>
      <w:r>
        <w:rPr>
          <w:rFonts w:ascii="黑体" w:eastAsia="黑体" w:hAnsi="黑体" w:hint="eastAsia"/>
          <w:color w:val="000000"/>
          <w:szCs w:val="21"/>
        </w:rPr>
        <w:t>禽流感风险等级评估体系结构表</w:t>
      </w:r>
    </w:p>
    <w:tbl>
      <w:tblPr>
        <w:tblStyle w:val="affc"/>
        <w:tblW w:w="9782" w:type="dxa"/>
        <w:tblInd w:w="-4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2"/>
        <w:gridCol w:w="2134"/>
        <w:gridCol w:w="2109"/>
        <w:gridCol w:w="3837"/>
      </w:tblGrid>
      <w:tr w:rsidR="006F3F8F" w14:paraId="4FD88EE8" w14:textId="77777777">
        <w:trPr>
          <w:trHeight w:val="20"/>
        </w:trPr>
        <w:tc>
          <w:tcPr>
            <w:tcW w:w="1702" w:type="dxa"/>
            <w:vAlign w:val="center"/>
          </w:tcPr>
          <w:p w14:paraId="66C1B7BD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38" w:name="_Hlk161651288"/>
            <w:r>
              <w:rPr>
                <w:rFonts w:hAnsi="宋体" w:hint="eastAsia"/>
                <w:color w:val="000000"/>
                <w:szCs w:val="21"/>
              </w:rPr>
              <w:t>等级划分（A）</w:t>
            </w:r>
          </w:p>
        </w:tc>
        <w:tc>
          <w:tcPr>
            <w:tcW w:w="2134" w:type="dxa"/>
            <w:vAlign w:val="center"/>
          </w:tcPr>
          <w:p w14:paraId="30B2B284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准则层（B）</w:t>
            </w:r>
          </w:p>
        </w:tc>
        <w:tc>
          <w:tcPr>
            <w:tcW w:w="2109" w:type="dxa"/>
            <w:vAlign w:val="center"/>
          </w:tcPr>
          <w:p w14:paraId="52773829" w14:textId="2421287C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风险因子层（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837" w:type="dxa"/>
            <w:vAlign w:val="center"/>
          </w:tcPr>
          <w:p w14:paraId="42B25E4D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说明</w:t>
            </w:r>
          </w:p>
        </w:tc>
      </w:tr>
      <w:tr w:rsidR="006F3F8F" w14:paraId="7284880F" w14:textId="77777777">
        <w:trPr>
          <w:trHeight w:val="20"/>
        </w:trPr>
        <w:tc>
          <w:tcPr>
            <w:tcW w:w="1702" w:type="dxa"/>
            <w:vMerge w:val="restart"/>
            <w:vAlign w:val="center"/>
          </w:tcPr>
          <w:p w14:paraId="41EF3971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禽流感</w:t>
            </w:r>
          </w:p>
          <w:p w14:paraId="117B71C1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风险等级</w:t>
            </w:r>
          </w:p>
        </w:tc>
        <w:tc>
          <w:tcPr>
            <w:tcW w:w="2134" w:type="dxa"/>
            <w:vMerge w:val="restart"/>
            <w:vAlign w:val="center"/>
          </w:tcPr>
          <w:p w14:paraId="47C7BA73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禽流感发生史（B1）</w:t>
            </w:r>
          </w:p>
        </w:tc>
        <w:tc>
          <w:tcPr>
            <w:tcW w:w="2109" w:type="dxa"/>
            <w:vAlign w:val="center"/>
          </w:tcPr>
          <w:p w14:paraId="5448B69A" w14:textId="4C39E548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39" w:name="_Hlk161604694"/>
            <w:r>
              <w:rPr>
                <w:rFonts w:hAnsi="宋体" w:hint="eastAsia"/>
                <w:color w:val="000000"/>
                <w:szCs w:val="21"/>
              </w:rPr>
              <w:t>当地疫情史</w:t>
            </w:r>
            <w:bookmarkEnd w:id="39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837" w:type="dxa"/>
            <w:vAlign w:val="center"/>
          </w:tcPr>
          <w:p w14:paraId="04921036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0" w:name="_Hlk161604701"/>
            <w:r>
              <w:rPr>
                <w:rFonts w:hAnsi="宋体" w:hint="eastAsia"/>
                <w:color w:val="000000"/>
                <w:szCs w:val="21"/>
              </w:rPr>
              <w:t>一定时期养殖地区以前与现在的发生禽流感疫情情况。</w:t>
            </w:r>
            <w:bookmarkEnd w:id="40"/>
          </w:p>
        </w:tc>
      </w:tr>
      <w:tr w:rsidR="006F3F8F" w14:paraId="70E487BA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61649A3D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6B7DFA7D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5AFF6F91" w14:textId="666758FB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1" w:name="_Hlk161604709"/>
            <w:r>
              <w:rPr>
                <w:rFonts w:hAnsi="宋体" w:hint="eastAsia"/>
                <w:color w:val="000000"/>
                <w:szCs w:val="21"/>
              </w:rPr>
              <w:t>周边疫情史</w:t>
            </w:r>
            <w:bookmarkEnd w:id="41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837" w:type="dxa"/>
            <w:vAlign w:val="center"/>
          </w:tcPr>
          <w:p w14:paraId="1467E5B8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2" w:name="_Hlk161604715"/>
            <w:r>
              <w:rPr>
                <w:rFonts w:hAnsi="宋体" w:hint="eastAsia"/>
                <w:color w:val="000000"/>
                <w:szCs w:val="21"/>
              </w:rPr>
              <w:t>一定时期周边地区以前与现在的发生</w:t>
            </w:r>
            <w:bookmarkEnd w:id="42"/>
            <w:r>
              <w:rPr>
                <w:rFonts w:hAnsi="宋体" w:hint="eastAsia"/>
                <w:color w:val="000000"/>
                <w:szCs w:val="21"/>
              </w:rPr>
              <w:t>禽流感疫情情况。</w:t>
            </w:r>
          </w:p>
        </w:tc>
      </w:tr>
      <w:tr w:rsidR="006F3F8F" w14:paraId="070230A3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0A37DA24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1BB85C64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0ABD1C7B" w14:textId="581FE8B5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3" w:name="_Hlk161604579"/>
            <w:r>
              <w:rPr>
                <w:rFonts w:hAnsi="宋体" w:hint="eastAsia"/>
                <w:color w:val="000000"/>
                <w:szCs w:val="21"/>
              </w:rPr>
              <w:t>诊断水平</w:t>
            </w:r>
            <w:bookmarkEnd w:id="43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3）</w:t>
            </w:r>
          </w:p>
        </w:tc>
        <w:tc>
          <w:tcPr>
            <w:tcW w:w="3837" w:type="dxa"/>
            <w:vAlign w:val="center"/>
          </w:tcPr>
          <w:p w14:paraId="13FA5E59" w14:textId="263B55CC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4" w:name="_Hlk161604588"/>
            <w:r>
              <w:rPr>
                <w:rFonts w:hAnsi="宋体" w:hint="eastAsia"/>
                <w:color w:val="000000"/>
                <w:szCs w:val="21"/>
              </w:rPr>
              <w:t>基层医务人员早期发现疫病的意识、能力和诊疗水平</w:t>
            </w:r>
            <w:r w:rsidR="00B943F4">
              <w:rPr>
                <w:rFonts w:hAnsi="宋体" w:hint="eastAsia"/>
                <w:color w:val="000000"/>
                <w:szCs w:val="21"/>
              </w:rPr>
              <w:t>（</w:t>
            </w:r>
            <w:r w:rsidR="00B943F4" w:rsidRPr="00B943F4">
              <w:rPr>
                <w:rFonts w:hAnsi="宋体" w:hint="eastAsia"/>
                <w:color w:val="000000"/>
                <w:szCs w:val="21"/>
              </w:rPr>
              <w:t>基层医护人员接受禽流感相关培训的覆盖率。低：＜30%；中：30%-60%；高：≥60%。）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  <w:bookmarkEnd w:id="44"/>
          </w:p>
        </w:tc>
      </w:tr>
      <w:tr w:rsidR="006F3F8F" w14:paraId="1F951BC4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7A108872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674F7632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6E7654DF" w14:textId="4291CC3F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5" w:name="_Hlk161604610"/>
            <w:r>
              <w:rPr>
                <w:rFonts w:hAnsi="宋体" w:hint="eastAsia"/>
                <w:color w:val="000000"/>
                <w:szCs w:val="21"/>
              </w:rPr>
              <w:t>防控能力</w:t>
            </w:r>
            <w:bookmarkEnd w:id="45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4）</w:t>
            </w:r>
          </w:p>
        </w:tc>
        <w:tc>
          <w:tcPr>
            <w:tcW w:w="3837" w:type="dxa"/>
            <w:vAlign w:val="center"/>
          </w:tcPr>
          <w:p w14:paraId="4CA2E0C1" w14:textId="71735CE6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6" w:name="_Hlk161604619"/>
            <w:r>
              <w:rPr>
                <w:rFonts w:hAnsi="宋体" w:hint="eastAsia"/>
                <w:color w:val="000000"/>
                <w:szCs w:val="21"/>
              </w:rPr>
              <w:t>基层监测人员数量、机构配置、应急条件等防控能力程度</w:t>
            </w:r>
            <w:bookmarkEnd w:id="46"/>
            <w:r w:rsidR="00B943F4" w:rsidRPr="00B943F4">
              <w:rPr>
                <w:rFonts w:hAnsi="宋体" w:hint="eastAsia"/>
                <w:color w:val="000000"/>
                <w:szCs w:val="21"/>
              </w:rPr>
              <w:t>（100/平方公里内的专业监测人员。低：＜2名；中： 2-5名；高：≥5</w:t>
            </w:r>
            <w:r w:rsidR="00B943F4">
              <w:rPr>
                <w:rFonts w:hAnsi="宋体" w:hint="eastAsia"/>
                <w:color w:val="000000"/>
                <w:szCs w:val="21"/>
              </w:rPr>
              <w:t>名</w:t>
            </w:r>
            <w:r w:rsidR="00B943F4" w:rsidRPr="00B943F4">
              <w:rPr>
                <w:rFonts w:hAnsi="宋体" w:hint="eastAsia"/>
                <w:color w:val="000000"/>
                <w:szCs w:val="21"/>
              </w:rPr>
              <w:t>）</w:t>
            </w:r>
            <w:r w:rsidR="00B943F4">
              <w:rPr>
                <w:rFonts w:hAnsi="宋体" w:hint="eastAsia"/>
                <w:color w:val="000000"/>
                <w:szCs w:val="21"/>
              </w:rPr>
              <w:t>。</w:t>
            </w:r>
          </w:p>
        </w:tc>
      </w:tr>
      <w:tr w:rsidR="006F3F8F" w14:paraId="6BD3BCB1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3656E4E7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 w:val="restart"/>
            <w:vAlign w:val="center"/>
          </w:tcPr>
          <w:p w14:paraId="3E983C52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野鸟种群指标（B2）</w:t>
            </w:r>
          </w:p>
        </w:tc>
        <w:tc>
          <w:tcPr>
            <w:tcW w:w="2109" w:type="dxa"/>
            <w:vAlign w:val="center"/>
          </w:tcPr>
          <w:p w14:paraId="714EFDC9" w14:textId="5F9D24DC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7" w:name="_Hlk161603069"/>
            <w:r>
              <w:rPr>
                <w:rFonts w:hAnsi="宋体" w:hint="eastAsia"/>
                <w:color w:val="000000"/>
                <w:szCs w:val="21"/>
              </w:rPr>
              <w:t>物种占比</w:t>
            </w:r>
            <w:bookmarkEnd w:id="47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5）</w:t>
            </w:r>
          </w:p>
        </w:tc>
        <w:tc>
          <w:tcPr>
            <w:tcW w:w="3837" w:type="dxa"/>
            <w:vAlign w:val="center"/>
          </w:tcPr>
          <w:p w14:paraId="7E6B0CB7" w14:textId="1224C9FB" w:rsidR="00AC054C" w:rsidRDefault="00431C2E" w:rsidP="00AC054C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8" w:name="_Hlk161603077"/>
            <w:r>
              <w:rPr>
                <w:rFonts w:hAnsi="宋体" w:hint="eastAsia"/>
                <w:color w:val="000000"/>
                <w:szCs w:val="21"/>
              </w:rPr>
              <w:t>疫源物种</w:t>
            </w:r>
            <w:r w:rsidR="00BF5479">
              <w:rPr>
                <w:rFonts w:hAnsi="宋体" w:hint="eastAsia"/>
                <w:color w:val="000000"/>
                <w:szCs w:val="21"/>
              </w:rPr>
              <w:t>个体</w:t>
            </w:r>
            <w:r>
              <w:rPr>
                <w:rFonts w:hAnsi="宋体" w:hint="eastAsia"/>
                <w:color w:val="000000"/>
                <w:szCs w:val="21"/>
              </w:rPr>
              <w:t>数量与野鸟</w:t>
            </w:r>
            <w:r w:rsidR="00BF5479">
              <w:rPr>
                <w:rFonts w:hAnsi="宋体" w:hint="eastAsia"/>
                <w:color w:val="000000"/>
                <w:szCs w:val="21"/>
              </w:rPr>
              <w:t>总</w:t>
            </w:r>
            <w:r>
              <w:rPr>
                <w:rFonts w:hAnsi="宋体" w:hint="eastAsia"/>
                <w:color w:val="000000"/>
                <w:szCs w:val="21"/>
              </w:rPr>
              <w:t>数量占比</w:t>
            </w:r>
            <w:r w:rsidR="00AC054C">
              <w:rPr>
                <w:rFonts w:hAnsi="宋体" w:hint="eastAsia"/>
                <w:color w:val="000000"/>
                <w:szCs w:val="21"/>
              </w:rPr>
              <w:t>：</w:t>
            </w:r>
            <w:r w:rsidR="00AC054C" w:rsidRPr="00AC054C">
              <w:rPr>
                <w:rFonts w:hAnsi="宋体" w:hint="eastAsia"/>
                <w:color w:val="000000"/>
                <w:szCs w:val="21"/>
              </w:rPr>
              <w:t>低（＜30%）、中（30%-50%）、高（＞50%）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  <w:bookmarkEnd w:id="48"/>
          </w:p>
        </w:tc>
      </w:tr>
      <w:tr w:rsidR="006F3F8F" w14:paraId="57C2998E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34FAC804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13D802B8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60ED0856" w14:textId="3A3D365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49" w:name="_Hlk161603090"/>
            <w:r>
              <w:rPr>
                <w:rFonts w:hAnsi="宋体" w:hint="eastAsia"/>
                <w:color w:val="000000"/>
                <w:szCs w:val="21"/>
              </w:rPr>
              <w:t>分布密度</w:t>
            </w:r>
            <w:bookmarkEnd w:id="49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6）</w:t>
            </w:r>
          </w:p>
        </w:tc>
        <w:tc>
          <w:tcPr>
            <w:tcW w:w="3837" w:type="dxa"/>
            <w:vAlign w:val="center"/>
          </w:tcPr>
          <w:p w14:paraId="0065ADA1" w14:textId="32208482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0" w:name="_Hlk161603096"/>
            <w:r>
              <w:rPr>
                <w:rFonts w:hAnsi="宋体" w:hint="eastAsia"/>
                <w:color w:val="000000"/>
                <w:szCs w:val="21"/>
              </w:rPr>
              <w:t>禽流感疫源物种在评估区域的分布密度</w:t>
            </w:r>
            <w:bookmarkEnd w:id="50"/>
            <w:r w:rsidR="00AC054C">
              <w:rPr>
                <w:rFonts w:hAnsi="宋体" w:hint="eastAsia"/>
                <w:color w:val="000000"/>
                <w:szCs w:val="21"/>
              </w:rPr>
              <w:t>：</w:t>
            </w:r>
            <w:r w:rsidR="00AC054C" w:rsidRPr="00AC054C">
              <w:rPr>
                <w:rFonts w:hAnsi="宋体" w:hint="eastAsia"/>
                <w:color w:val="000000"/>
                <w:szCs w:val="21"/>
              </w:rPr>
              <w:t>低（＜10%）、中（10%-30%）、高（＞30%）。</w:t>
            </w:r>
          </w:p>
        </w:tc>
      </w:tr>
      <w:tr w:rsidR="006F3F8F" w14:paraId="1443EFD7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5F89D2E6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456CA283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73A35713" w14:textId="7E5E9884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1" w:name="_Hlk161603108"/>
            <w:r>
              <w:rPr>
                <w:rFonts w:hAnsi="宋体" w:hint="eastAsia"/>
                <w:color w:val="000000"/>
                <w:szCs w:val="21"/>
              </w:rPr>
              <w:t>样本抽检</w:t>
            </w:r>
            <w:bookmarkEnd w:id="51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7）</w:t>
            </w:r>
          </w:p>
        </w:tc>
        <w:tc>
          <w:tcPr>
            <w:tcW w:w="3837" w:type="dxa"/>
            <w:vAlign w:val="center"/>
          </w:tcPr>
          <w:p w14:paraId="5C506BC9" w14:textId="2EFB46B2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2" w:name="_Hlk161603121"/>
            <w:r>
              <w:rPr>
                <w:rFonts w:hAnsi="宋体" w:hint="eastAsia"/>
                <w:color w:val="000000"/>
                <w:szCs w:val="21"/>
              </w:rPr>
              <w:t>禽流感疫源物种取样快速检测结果（阳性率）</w:t>
            </w:r>
            <w:r w:rsidR="00AC054C">
              <w:rPr>
                <w:rFonts w:hAnsi="宋体" w:hint="eastAsia"/>
                <w:kern w:val="0"/>
                <w:szCs w:val="20"/>
              </w:rPr>
              <w:t>：</w:t>
            </w:r>
            <w:r w:rsidR="00AC054C" w:rsidRPr="00D04A82">
              <w:rPr>
                <w:rFonts w:hAnsi="宋体"/>
                <w:kern w:val="0"/>
                <w:szCs w:val="20"/>
              </w:rPr>
              <w:t>低（</w:t>
            </w:r>
            <w:r w:rsidR="00AC054C">
              <w:rPr>
                <w:rFonts w:hAnsi="宋体" w:hint="eastAsia"/>
                <w:kern w:val="0"/>
                <w:szCs w:val="20"/>
              </w:rPr>
              <w:t>≤10</w:t>
            </w:r>
            <w:r w:rsidR="00AC054C" w:rsidRPr="002E5743">
              <w:rPr>
                <w:rFonts w:hAnsi="宋体" w:hint="eastAsia"/>
                <w:kern w:val="0"/>
                <w:szCs w:val="20"/>
                <w:vertAlign w:val="superscript"/>
              </w:rPr>
              <w:t>-4</w:t>
            </w:r>
            <w:r w:rsidR="00AC054C" w:rsidRPr="00D04A82">
              <w:rPr>
                <w:rFonts w:hAnsi="宋体"/>
                <w:kern w:val="0"/>
                <w:szCs w:val="20"/>
              </w:rPr>
              <w:t>）、中（</w:t>
            </w:r>
            <w:r w:rsidR="00AC054C">
              <w:rPr>
                <w:rFonts w:hAnsi="宋体" w:hint="eastAsia"/>
                <w:kern w:val="0"/>
                <w:szCs w:val="20"/>
              </w:rPr>
              <w:t>10</w:t>
            </w:r>
            <w:r w:rsidR="00AC054C" w:rsidRPr="002E5743">
              <w:rPr>
                <w:rFonts w:hAnsi="宋体" w:hint="eastAsia"/>
                <w:kern w:val="0"/>
                <w:szCs w:val="20"/>
                <w:vertAlign w:val="superscript"/>
              </w:rPr>
              <w:t>-4</w:t>
            </w:r>
            <w:r w:rsidR="00AC054C">
              <w:rPr>
                <w:rFonts w:hAnsi="宋体" w:hint="eastAsia"/>
                <w:kern w:val="0"/>
                <w:szCs w:val="20"/>
              </w:rPr>
              <w:t>-10</w:t>
            </w:r>
            <w:r w:rsidR="00AC054C" w:rsidRPr="002E5743">
              <w:rPr>
                <w:rFonts w:hAnsi="宋体" w:hint="eastAsia"/>
                <w:kern w:val="0"/>
                <w:szCs w:val="20"/>
                <w:vertAlign w:val="superscript"/>
              </w:rPr>
              <w:t>-3</w:t>
            </w:r>
            <w:r w:rsidR="00AC054C" w:rsidRPr="00D04A82">
              <w:rPr>
                <w:rFonts w:hAnsi="宋体"/>
                <w:kern w:val="0"/>
                <w:szCs w:val="20"/>
              </w:rPr>
              <w:t>）、高（</w:t>
            </w:r>
            <w:r w:rsidR="00AC054C">
              <w:rPr>
                <w:rFonts w:hAnsi="宋体" w:hint="eastAsia"/>
                <w:kern w:val="0"/>
                <w:szCs w:val="20"/>
              </w:rPr>
              <w:t>≥10</w:t>
            </w:r>
            <w:r w:rsidR="00AC054C" w:rsidRPr="002E5743">
              <w:rPr>
                <w:rFonts w:hAnsi="宋体" w:hint="eastAsia"/>
                <w:kern w:val="0"/>
                <w:szCs w:val="20"/>
                <w:vertAlign w:val="superscript"/>
              </w:rPr>
              <w:t>-3</w:t>
            </w:r>
            <w:r w:rsidR="00AC054C" w:rsidRPr="00D04A82">
              <w:rPr>
                <w:rFonts w:hAnsi="宋体"/>
                <w:kern w:val="0"/>
                <w:szCs w:val="20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  <w:bookmarkEnd w:id="52"/>
          </w:p>
        </w:tc>
      </w:tr>
      <w:tr w:rsidR="006F3F8F" w14:paraId="060BFDBE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0D54BB36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069ED1A0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15DC93C9" w14:textId="49EF52DD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行为症状（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8）</w:t>
            </w:r>
          </w:p>
        </w:tc>
        <w:tc>
          <w:tcPr>
            <w:tcW w:w="3837" w:type="dxa"/>
            <w:vAlign w:val="center"/>
          </w:tcPr>
          <w:p w14:paraId="4A1E4363" w14:textId="10E1F4BD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3" w:name="_Hlk161603612"/>
            <w:r>
              <w:rPr>
                <w:rFonts w:hAnsi="宋体" w:hint="eastAsia"/>
                <w:color w:val="000000"/>
                <w:szCs w:val="21"/>
              </w:rPr>
              <w:t>禽流感疫源物种生理、行为异常情况</w:t>
            </w:r>
            <w:r w:rsidR="00B943F4">
              <w:rPr>
                <w:rFonts w:hAnsi="宋体" w:hint="eastAsia"/>
                <w:color w:val="000000"/>
                <w:szCs w:val="21"/>
              </w:rPr>
              <w:t>记录</w:t>
            </w:r>
            <w:r w:rsidR="00AC054C">
              <w:rPr>
                <w:rFonts w:hAnsi="宋体" w:hint="eastAsia"/>
                <w:kern w:val="0"/>
                <w:szCs w:val="20"/>
              </w:rPr>
              <w:t>异常数目</w:t>
            </w:r>
            <w:r w:rsidR="00AC054C" w:rsidRPr="00D04A82">
              <w:rPr>
                <w:rFonts w:hAnsi="宋体"/>
                <w:kern w:val="0"/>
                <w:szCs w:val="20"/>
              </w:rPr>
              <w:t>：低（＜</w:t>
            </w:r>
            <w:r w:rsidR="00AC054C">
              <w:rPr>
                <w:rFonts w:hAnsi="宋体" w:hint="eastAsia"/>
                <w:kern w:val="0"/>
                <w:szCs w:val="20"/>
              </w:rPr>
              <w:t>1</w:t>
            </w:r>
            <w:r w:rsidR="00AC054C" w:rsidRPr="00D04A82">
              <w:rPr>
                <w:rFonts w:hAnsi="宋体"/>
                <w:kern w:val="0"/>
                <w:szCs w:val="20"/>
              </w:rPr>
              <w:t>）、中（</w:t>
            </w:r>
            <w:r w:rsidR="00AC054C">
              <w:rPr>
                <w:rFonts w:hAnsi="宋体" w:hint="eastAsia"/>
                <w:kern w:val="0"/>
                <w:szCs w:val="20"/>
              </w:rPr>
              <w:t>1-3</w:t>
            </w:r>
            <w:r w:rsidR="00AC054C" w:rsidRPr="00D04A82">
              <w:rPr>
                <w:rFonts w:hAnsi="宋体"/>
                <w:kern w:val="0"/>
                <w:szCs w:val="20"/>
              </w:rPr>
              <w:t>）、高（</w:t>
            </w:r>
            <w:r w:rsidR="00AC054C">
              <w:rPr>
                <w:rFonts w:hAnsi="宋体" w:hint="eastAsia"/>
                <w:kern w:val="0"/>
                <w:szCs w:val="20"/>
              </w:rPr>
              <w:t>＞3</w:t>
            </w:r>
            <w:r w:rsidR="00AC054C" w:rsidRPr="00D04A82">
              <w:rPr>
                <w:rFonts w:hAnsi="宋体"/>
                <w:kern w:val="0"/>
                <w:szCs w:val="20"/>
              </w:rPr>
              <w:t>）。</w:t>
            </w:r>
            <w:bookmarkEnd w:id="53"/>
          </w:p>
        </w:tc>
      </w:tr>
      <w:tr w:rsidR="006F3F8F" w14:paraId="012EC9E9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15120E29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 w:val="restart"/>
            <w:vAlign w:val="center"/>
          </w:tcPr>
          <w:p w14:paraId="70B5EDD8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禽鸟养殖（B3）</w:t>
            </w:r>
          </w:p>
        </w:tc>
        <w:tc>
          <w:tcPr>
            <w:tcW w:w="2109" w:type="dxa"/>
            <w:vAlign w:val="center"/>
          </w:tcPr>
          <w:p w14:paraId="0E726518" w14:textId="39DAA238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4" w:name="_Hlk161603797"/>
            <w:r>
              <w:rPr>
                <w:rFonts w:hAnsi="宋体" w:hint="eastAsia"/>
                <w:color w:val="000000"/>
                <w:szCs w:val="21"/>
              </w:rPr>
              <w:t>养殖户情况</w:t>
            </w:r>
            <w:bookmarkEnd w:id="54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9）</w:t>
            </w:r>
          </w:p>
        </w:tc>
        <w:tc>
          <w:tcPr>
            <w:tcW w:w="3837" w:type="dxa"/>
            <w:vAlign w:val="center"/>
          </w:tcPr>
          <w:p w14:paraId="559CF34E" w14:textId="04D95D48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评估区域禽鸟养殖户的密度，包括散养户及规模化养殖场所</w:t>
            </w:r>
            <w:r w:rsidR="00AC054C">
              <w:rPr>
                <w:rFonts w:hAnsi="宋体" w:hint="eastAsia"/>
                <w:color w:val="000000"/>
                <w:szCs w:val="21"/>
              </w:rPr>
              <w:t>。</w:t>
            </w:r>
            <w:r w:rsidR="00AC054C">
              <w:rPr>
                <w:rFonts w:hAnsi="宋体" w:hint="eastAsia"/>
                <w:kern w:val="0"/>
                <w:szCs w:val="20"/>
              </w:rPr>
              <w:t>养殖户密度：</w:t>
            </w:r>
            <w:r w:rsidR="00AC054C" w:rsidRPr="00D04A82">
              <w:rPr>
                <w:rFonts w:hAnsi="宋体"/>
                <w:kern w:val="0"/>
                <w:szCs w:val="20"/>
              </w:rPr>
              <w:t>低（＜</w:t>
            </w:r>
            <w:r w:rsidR="00AC054C">
              <w:rPr>
                <w:rFonts w:hAnsi="宋体" w:hint="eastAsia"/>
                <w:kern w:val="0"/>
                <w:szCs w:val="20"/>
              </w:rPr>
              <w:t>2户/</w:t>
            </w:r>
            <w:r w:rsidR="00AC054C" w:rsidRPr="005A6564">
              <w:rPr>
                <w:rFonts w:hAnsi="宋体" w:hint="eastAsia"/>
                <w:kern w:val="0"/>
                <w:szCs w:val="20"/>
              </w:rPr>
              <w:t>km</w:t>
            </w:r>
            <w:r w:rsidR="00AC054C" w:rsidRPr="005A6564">
              <w:rPr>
                <w:rFonts w:hAnsi="宋体"/>
                <w:kern w:val="0"/>
                <w:szCs w:val="20"/>
              </w:rPr>
              <w:t>²</w:t>
            </w:r>
            <w:r w:rsidR="00AC054C" w:rsidRPr="00D04A82">
              <w:rPr>
                <w:rFonts w:hAnsi="宋体"/>
                <w:kern w:val="0"/>
                <w:szCs w:val="20"/>
              </w:rPr>
              <w:t>）、中（</w:t>
            </w:r>
            <w:r w:rsidR="00AC054C">
              <w:rPr>
                <w:rFonts w:hAnsi="宋体" w:hint="eastAsia"/>
                <w:kern w:val="0"/>
                <w:szCs w:val="20"/>
              </w:rPr>
              <w:t>2</w:t>
            </w:r>
            <w:r w:rsidR="00AC054C" w:rsidRPr="00D04A82">
              <w:rPr>
                <w:rFonts w:hAnsi="宋体"/>
                <w:kern w:val="0"/>
                <w:szCs w:val="20"/>
              </w:rPr>
              <w:t>-</w:t>
            </w:r>
            <w:r w:rsidR="00AC054C">
              <w:rPr>
                <w:rFonts w:hAnsi="宋体" w:hint="eastAsia"/>
                <w:kern w:val="0"/>
                <w:szCs w:val="20"/>
              </w:rPr>
              <w:t>5户/</w:t>
            </w:r>
            <w:r w:rsidR="00AC054C" w:rsidRPr="005A6564">
              <w:rPr>
                <w:rFonts w:hAnsi="宋体" w:hint="eastAsia"/>
                <w:kern w:val="0"/>
                <w:szCs w:val="20"/>
              </w:rPr>
              <w:t>km</w:t>
            </w:r>
            <w:r w:rsidR="00AC054C" w:rsidRPr="005A6564">
              <w:rPr>
                <w:rFonts w:hAnsi="宋体"/>
                <w:kern w:val="0"/>
                <w:szCs w:val="20"/>
              </w:rPr>
              <w:t>²</w:t>
            </w:r>
            <w:r w:rsidR="00AC054C" w:rsidRPr="00D04A82">
              <w:rPr>
                <w:rFonts w:hAnsi="宋体"/>
                <w:kern w:val="0"/>
                <w:szCs w:val="20"/>
              </w:rPr>
              <w:t>）、高（</w:t>
            </w:r>
            <w:r w:rsidR="00AC054C">
              <w:rPr>
                <w:rFonts w:hAnsi="宋体" w:hint="eastAsia"/>
                <w:kern w:val="0"/>
                <w:szCs w:val="20"/>
              </w:rPr>
              <w:t>＞5户/</w:t>
            </w:r>
            <w:r w:rsidR="00AC054C" w:rsidRPr="005A6564">
              <w:rPr>
                <w:rFonts w:hAnsi="宋体" w:hint="eastAsia"/>
                <w:kern w:val="0"/>
                <w:szCs w:val="20"/>
              </w:rPr>
              <w:t>km</w:t>
            </w:r>
            <w:r w:rsidR="00AC054C" w:rsidRPr="005A6564">
              <w:rPr>
                <w:rFonts w:hAnsi="宋体"/>
                <w:kern w:val="0"/>
                <w:szCs w:val="20"/>
              </w:rPr>
              <w:t>²</w:t>
            </w:r>
            <w:r w:rsidR="00AC054C" w:rsidRPr="00D04A82">
              <w:rPr>
                <w:rFonts w:hAnsi="宋体"/>
                <w:kern w:val="0"/>
                <w:szCs w:val="20"/>
              </w:rPr>
              <w:t>）</w:t>
            </w:r>
            <w:r w:rsidR="00AC054C">
              <w:rPr>
                <w:rFonts w:hAnsi="宋体" w:hint="eastAsia"/>
                <w:kern w:val="0"/>
                <w:szCs w:val="20"/>
              </w:rPr>
              <w:t>。</w:t>
            </w:r>
          </w:p>
        </w:tc>
      </w:tr>
      <w:tr w:rsidR="006F3F8F" w14:paraId="5885E0C6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7B04A990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7CE9E2CF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33AF215A" w14:textId="4A45F725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5" w:name="_Hlk161604063"/>
            <w:r>
              <w:rPr>
                <w:rFonts w:hAnsi="宋体" w:hint="eastAsia"/>
                <w:color w:val="000000"/>
                <w:szCs w:val="21"/>
              </w:rPr>
              <w:t>养殖规模</w:t>
            </w:r>
            <w:bookmarkEnd w:id="55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10）</w:t>
            </w:r>
          </w:p>
        </w:tc>
        <w:tc>
          <w:tcPr>
            <w:tcW w:w="3837" w:type="dxa"/>
            <w:vAlign w:val="center"/>
          </w:tcPr>
          <w:p w14:paraId="609F40CD" w14:textId="4604FBA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6" w:name="_Hlk161604075"/>
            <w:r>
              <w:rPr>
                <w:rFonts w:hAnsi="宋体" w:hint="eastAsia"/>
                <w:color w:val="000000"/>
                <w:szCs w:val="21"/>
              </w:rPr>
              <w:t>禽鸟人工养殖分种存栏量</w:t>
            </w:r>
            <w:bookmarkEnd w:id="56"/>
            <w:r>
              <w:rPr>
                <w:rFonts w:hAnsi="宋体" w:hint="eastAsia"/>
                <w:color w:val="000000"/>
                <w:szCs w:val="21"/>
              </w:rPr>
              <w:t>。</w:t>
            </w:r>
            <w:r w:rsidR="00AC054C">
              <w:rPr>
                <w:rFonts w:hAnsi="宋体" w:hint="eastAsia"/>
                <w:kern w:val="0"/>
                <w:szCs w:val="20"/>
              </w:rPr>
              <w:t>存栏量：</w:t>
            </w:r>
            <w:r w:rsidR="00AC054C" w:rsidRPr="00D04A82">
              <w:rPr>
                <w:rFonts w:hAnsi="宋体"/>
                <w:kern w:val="0"/>
                <w:szCs w:val="20"/>
              </w:rPr>
              <w:t>低（＜</w:t>
            </w:r>
            <w:r w:rsidR="00AC054C">
              <w:rPr>
                <w:rFonts w:hAnsi="宋体" w:hint="eastAsia"/>
                <w:kern w:val="0"/>
                <w:szCs w:val="20"/>
              </w:rPr>
              <w:t>1</w:t>
            </w:r>
            <w:r w:rsidR="00AC054C" w:rsidRPr="00D04A82">
              <w:rPr>
                <w:rFonts w:hAnsi="宋体"/>
                <w:kern w:val="0"/>
                <w:szCs w:val="20"/>
              </w:rPr>
              <w:t>）、中（</w:t>
            </w:r>
            <w:r w:rsidR="00AC054C">
              <w:rPr>
                <w:rFonts w:hAnsi="宋体" w:hint="eastAsia"/>
                <w:kern w:val="0"/>
                <w:szCs w:val="20"/>
              </w:rPr>
              <w:t>1-3</w:t>
            </w:r>
            <w:r w:rsidR="00AC054C" w:rsidRPr="00D04A82">
              <w:rPr>
                <w:rFonts w:hAnsi="宋体"/>
                <w:kern w:val="0"/>
                <w:szCs w:val="20"/>
              </w:rPr>
              <w:t>）、高（</w:t>
            </w:r>
            <w:r w:rsidR="00AC054C">
              <w:rPr>
                <w:rFonts w:hAnsi="宋体" w:hint="eastAsia"/>
                <w:kern w:val="0"/>
                <w:szCs w:val="20"/>
              </w:rPr>
              <w:t>＞3</w:t>
            </w:r>
            <w:r w:rsidR="00AC054C" w:rsidRPr="00D04A82">
              <w:rPr>
                <w:rFonts w:hAnsi="宋体"/>
                <w:kern w:val="0"/>
                <w:szCs w:val="20"/>
              </w:rPr>
              <w:t>）</w:t>
            </w:r>
            <w:r w:rsidR="00AC054C">
              <w:rPr>
                <w:rFonts w:hAnsi="宋体" w:hint="eastAsia"/>
                <w:kern w:val="0"/>
                <w:szCs w:val="20"/>
              </w:rPr>
              <w:t>。</w:t>
            </w:r>
          </w:p>
        </w:tc>
      </w:tr>
      <w:tr w:rsidR="006F3F8F" w14:paraId="6F2ADA02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230CDFC7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3FF19296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31914E4C" w14:textId="704A1694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7" w:name="_Hlk161604086"/>
            <w:r>
              <w:rPr>
                <w:rFonts w:hAnsi="宋体" w:hint="eastAsia"/>
                <w:color w:val="000000"/>
                <w:szCs w:val="21"/>
              </w:rPr>
              <w:t>养殖方式</w:t>
            </w:r>
            <w:bookmarkEnd w:id="57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11）</w:t>
            </w:r>
          </w:p>
        </w:tc>
        <w:tc>
          <w:tcPr>
            <w:tcW w:w="3837" w:type="dxa"/>
            <w:vAlign w:val="center"/>
          </w:tcPr>
          <w:p w14:paraId="2E75903A" w14:textId="45FF7F1F" w:rsidR="006F3F8F" w:rsidRDefault="00AC054C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 w:rsidRPr="00D04A82">
              <w:rPr>
                <w:rFonts w:hAnsi="宋体"/>
                <w:kern w:val="0"/>
                <w:szCs w:val="20"/>
              </w:rPr>
              <w:t>低（舍饲</w:t>
            </w:r>
            <w:r>
              <w:rPr>
                <w:rFonts w:hAnsi="宋体" w:hint="eastAsia"/>
                <w:kern w:val="0"/>
                <w:szCs w:val="20"/>
              </w:rPr>
              <w:t>：定点圈养</w:t>
            </w:r>
            <w:r w:rsidRPr="00D04A82">
              <w:rPr>
                <w:rFonts w:hAnsi="宋体"/>
                <w:kern w:val="0"/>
                <w:szCs w:val="20"/>
              </w:rPr>
              <w:t>）、中（半舍饲</w:t>
            </w:r>
            <w:r>
              <w:rPr>
                <w:rFonts w:hAnsi="宋体" w:hint="eastAsia"/>
                <w:kern w:val="0"/>
                <w:szCs w:val="20"/>
              </w:rPr>
              <w:t>：半散养状态</w:t>
            </w:r>
            <w:r w:rsidRPr="00D04A82">
              <w:rPr>
                <w:rFonts w:hAnsi="宋体"/>
                <w:kern w:val="0"/>
                <w:szCs w:val="20"/>
              </w:rPr>
              <w:t>）、高（</w:t>
            </w:r>
            <w:r>
              <w:rPr>
                <w:rFonts w:hAnsi="宋体" w:hint="eastAsia"/>
                <w:kern w:val="0"/>
                <w:szCs w:val="20"/>
              </w:rPr>
              <w:t>非舍饲：无拦网，完全散养</w:t>
            </w:r>
            <w:r w:rsidRPr="00D04A82">
              <w:rPr>
                <w:rFonts w:hAnsi="宋体"/>
                <w:kern w:val="0"/>
                <w:szCs w:val="20"/>
              </w:rPr>
              <w:t>）。</w:t>
            </w:r>
          </w:p>
        </w:tc>
      </w:tr>
      <w:tr w:rsidR="006F3F8F" w14:paraId="55FCF7FB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59FA6FDE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77A27C46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2F868776" w14:textId="18444E1C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免疫程度（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12）</w:t>
            </w:r>
          </w:p>
        </w:tc>
        <w:tc>
          <w:tcPr>
            <w:tcW w:w="3837" w:type="dxa"/>
            <w:vAlign w:val="center"/>
          </w:tcPr>
          <w:p w14:paraId="5707816C" w14:textId="3272C33A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8" w:name="_Hlk161604128"/>
            <w:r>
              <w:rPr>
                <w:rFonts w:hAnsi="宋体" w:hint="eastAsia"/>
                <w:color w:val="000000"/>
                <w:szCs w:val="21"/>
              </w:rPr>
              <w:t>养殖禽鸟禽流感免疫防控措施实施程度，包括免疫密度、抗体时效、抽检效果等</w:t>
            </w:r>
            <w:r w:rsidR="00A8308E">
              <w:rPr>
                <w:rFonts w:hAnsi="宋体" w:hint="eastAsia"/>
                <w:color w:val="000000"/>
                <w:szCs w:val="21"/>
              </w:rPr>
              <w:t>主动免疫情况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  <w:bookmarkEnd w:id="58"/>
            <w:r w:rsidR="007615D4" w:rsidRPr="00F30E82">
              <w:rPr>
                <w:rFonts w:hAnsi="宋体" w:hint="eastAsia"/>
                <w:kern w:val="0"/>
                <w:szCs w:val="20"/>
              </w:rPr>
              <w:t>免疫措施覆盖度</w:t>
            </w:r>
            <w:r w:rsidR="007615D4" w:rsidRPr="00F30E82">
              <w:rPr>
                <w:rFonts w:hAnsi="宋体"/>
                <w:kern w:val="0"/>
                <w:szCs w:val="20"/>
              </w:rPr>
              <w:t>：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高</w:t>
            </w:r>
            <w:r w:rsidR="007615D4" w:rsidRPr="00F30E82">
              <w:rPr>
                <w:rFonts w:hAnsi="宋体"/>
                <w:kern w:val="0"/>
                <w:szCs w:val="20"/>
              </w:rPr>
              <w:t>（＜30%）、中（30%-60%）、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低</w:t>
            </w:r>
            <w:r w:rsidR="007615D4" w:rsidRPr="00F30E82">
              <w:rPr>
                <w:rFonts w:hAnsi="宋体"/>
                <w:kern w:val="0"/>
                <w:szCs w:val="20"/>
              </w:rPr>
              <w:t>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＞</w:t>
            </w:r>
            <w:r w:rsidR="007615D4" w:rsidRPr="00F30E82">
              <w:rPr>
                <w:rFonts w:hAnsi="宋体"/>
                <w:kern w:val="0"/>
                <w:szCs w:val="20"/>
              </w:rPr>
              <w:t>60%）。</w:t>
            </w:r>
          </w:p>
        </w:tc>
      </w:tr>
      <w:tr w:rsidR="006F3F8F" w14:paraId="7CD55F3B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64C239AA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0A2B14AA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31C4726F" w14:textId="7661173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59" w:name="_Hlk161604436"/>
            <w:r>
              <w:rPr>
                <w:rFonts w:hAnsi="宋体" w:hint="eastAsia"/>
                <w:color w:val="000000"/>
                <w:szCs w:val="21"/>
              </w:rPr>
              <w:t>粪便处理</w:t>
            </w:r>
            <w:bookmarkEnd w:id="59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13）</w:t>
            </w:r>
          </w:p>
        </w:tc>
        <w:tc>
          <w:tcPr>
            <w:tcW w:w="3837" w:type="dxa"/>
            <w:vAlign w:val="center"/>
          </w:tcPr>
          <w:p w14:paraId="5866DA66" w14:textId="6209F8AD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0" w:name="_Hlk161604446"/>
            <w:r>
              <w:rPr>
                <w:rFonts w:hAnsi="宋体" w:hint="eastAsia"/>
                <w:color w:val="000000"/>
                <w:szCs w:val="21"/>
              </w:rPr>
              <w:t>禽类养殖场粪便的卫生处理方式，与疫源物种共用的水源接触程度。</w:t>
            </w:r>
            <w:bookmarkEnd w:id="60"/>
            <w:r w:rsidR="007615D4" w:rsidRPr="00F30E82">
              <w:rPr>
                <w:rFonts w:hAnsi="宋体" w:hint="eastAsia"/>
                <w:kern w:val="0"/>
                <w:szCs w:val="20"/>
              </w:rPr>
              <w:t>接触程度：</w:t>
            </w:r>
            <w:r w:rsidR="007615D4" w:rsidRPr="00F30E82">
              <w:rPr>
                <w:rFonts w:hAnsi="宋体"/>
                <w:kern w:val="0"/>
                <w:szCs w:val="20"/>
              </w:rPr>
              <w:t>低（＜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3</w:t>
            </w:r>
            <w:r w:rsidR="007615D4" w:rsidRPr="00F30E82">
              <w:rPr>
                <w:rFonts w:hAnsi="宋体"/>
                <w:kern w:val="0"/>
                <w:szCs w:val="20"/>
              </w:rPr>
              <w:t>0%）、中（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3</w:t>
            </w:r>
            <w:r w:rsidR="007615D4" w:rsidRPr="00F30E82">
              <w:rPr>
                <w:rFonts w:hAnsi="宋体"/>
                <w:kern w:val="0"/>
                <w:szCs w:val="20"/>
              </w:rPr>
              <w:t>0%-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5</w:t>
            </w:r>
            <w:r w:rsidR="007615D4" w:rsidRPr="00F30E82">
              <w:rPr>
                <w:rFonts w:hAnsi="宋体"/>
                <w:kern w:val="0"/>
                <w:szCs w:val="20"/>
              </w:rPr>
              <w:t>0%）、高（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＞5</w:t>
            </w:r>
            <w:r w:rsidR="007615D4" w:rsidRPr="00F30E82">
              <w:rPr>
                <w:rFonts w:hAnsi="宋体"/>
                <w:kern w:val="0"/>
                <w:szCs w:val="20"/>
              </w:rPr>
              <w:t>0%）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。</w:t>
            </w:r>
          </w:p>
        </w:tc>
      </w:tr>
      <w:tr w:rsidR="006F3F8F" w14:paraId="78F9CA2B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20B35505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1AD15A97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6C8D080D" w14:textId="1F308478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1" w:name="_Hlk161604466"/>
            <w:r>
              <w:rPr>
                <w:rFonts w:hAnsi="宋体" w:hint="eastAsia"/>
                <w:color w:val="000000"/>
                <w:szCs w:val="21"/>
              </w:rPr>
              <w:t>重叠度</w:t>
            </w:r>
            <w:bookmarkEnd w:id="61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14）</w:t>
            </w:r>
          </w:p>
        </w:tc>
        <w:tc>
          <w:tcPr>
            <w:tcW w:w="3837" w:type="dxa"/>
            <w:vAlign w:val="center"/>
          </w:tcPr>
          <w:p w14:paraId="797AD993" w14:textId="51B9A35F" w:rsidR="006F3F8F" w:rsidRDefault="00811BF7" w:rsidP="00811BF7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2" w:name="_Hlk161604472"/>
            <w:r w:rsidRPr="00811BF7">
              <w:rPr>
                <w:rFonts w:hAnsi="宋体" w:hint="eastAsia"/>
                <w:color w:val="000000"/>
                <w:szCs w:val="21"/>
              </w:rPr>
              <w:t>禽鸟养殖活动与野鸟禽流感疫源物种活动在时间上的重合时长，在空间、地域上的重合面积</w:t>
            </w:r>
            <w:bookmarkEnd w:id="62"/>
            <w:r w:rsidR="00431C2E">
              <w:rPr>
                <w:rFonts w:hAnsi="宋体" w:hint="eastAsia"/>
                <w:color w:val="000000"/>
                <w:szCs w:val="21"/>
              </w:rPr>
              <w:t>。</w:t>
            </w:r>
            <w:r w:rsidR="007615D4">
              <w:rPr>
                <w:rFonts w:hAnsi="宋体" w:hint="eastAsia"/>
                <w:color w:val="000000"/>
                <w:szCs w:val="21"/>
              </w:rPr>
              <w:t>重叠度</w:t>
            </w:r>
            <w:r w:rsidR="007615D4">
              <w:rPr>
                <w:rFonts w:hAnsi="宋体" w:hint="eastAsia"/>
                <w:kern w:val="0"/>
                <w:szCs w:val="20"/>
              </w:rPr>
              <w:t>：</w:t>
            </w:r>
            <w:r w:rsidR="007615D4" w:rsidRPr="00D04A82">
              <w:rPr>
                <w:rFonts w:hAnsi="宋体"/>
                <w:kern w:val="0"/>
                <w:szCs w:val="20"/>
              </w:rPr>
              <w:t>低（＜</w:t>
            </w:r>
            <w:r w:rsidR="007615D4">
              <w:rPr>
                <w:rFonts w:hAnsi="宋体" w:hint="eastAsia"/>
                <w:kern w:val="0"/>
                <w:szCs w:val="20"/>
              </w:rPr>
              <w:t>1</w:t>
            </w:r>
            <w:r w:rsidR="007615D4" w:rsidRPr="00D04A82">
              <w:rPr>
                <w:rFonts w:hAnsi="宋体"/>
                <w:kern w:val="0"/>
                <w:szCs w:val="20"/>
              </w:rPr>
              <w:t>0%）、中（</w:t>
            </w:r>
            <w:r w:rsidR="007615D4">
              <w:rPr>
                <w:rFonts w:hAnsi="宋体" w:hint="eastAsia"/>
                <w:kern w:val="0"/>
                <w:szCs w:val="20"/>
              </w:rPr>
              <w:t>1</w:t>
            </w:r>
            <w:r w:rsidR="007615D4" w:rsidRPr="00D04A82">
              <w:rPr>
                <w:rFonts w:hAnsi="宋体"/>
                <w:kern w:val="0"/>
                <w:szCs w:val="20"/>
              </w:rPr>
              <w:t>0%-</w:t>
            </w:r>
            <w:r w:rsidR="007615D4">
              <w:rPr>
                <w:rFonts w:hAnsi="宋体" w:hint="eastAsia"/>
                <w:kern w:val="0"/>
                <w:szCs w:val="20"/>
              </w:rPr>
              <w:t>3</w:t>
            </w:r>
            <w:r w:rsidR="007615D4" w:rsidRPr="00D04A82">
              <w:rPr>
                <w:rFonts w:hAnsi="宋体"/>
                <w:kern w:val="0"/>
                <w:szCs w:val="20"/>
              </w:rPr>
              <w:t>0%）、高（</w:t>
            </w:r>
            <w:r w:rsidR="007615D4">
              <w:rPr>
                <w:rFonts w:hAnsi="宋体" w:hint="eastAsia"/>
                <w:kern w:val="0"/>
                <w:szCs w:val="20"/>
              </w:rPr>
              <w:t>＞3</w:t>
            </w:r>
            <w:r w:rsidR="007615D4" w:rsidRPr="00D04A82">
              <w:rPr>
                <w:rFonts w:hAnsi="宋体"/>
                <w:kern w:val="0"/>
                <w:szCs w:val="20"/>
              </w:rPr>
              <w:t>0%）</w:t>
            </w:r>
            <w:r w:rsidR="007615D4">
              <w:rPr>
                <w:rFonts w:hAnsi="宋体" w:hint="eastAsia"/>
                <w:kern w:val="0"/>
                <w:szCs w:val="20"/>
              </w:rPr>
              <w:t>。</w:t>
            </w:r>
          </w:p>
        </w:tc>
      </w:tr>
      <w:tr w:rsidR="006F3F8F" w14:paraId="1EB1E117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21CDD7DF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 w:val="restart"/>
            <w:vAlign w:val="center"/>
          </w:tcPr>
          <w:p w14:paraId="70DF506A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社会因素（B4）</w:t>
            </w:r>
          </w:p>
        </w:tc>
        <w:tc>
          <w:tcPr>
            <w:tcW w:w="2109" w:type="dxa"/>
            <w:vAlign w:val="center"/>
          </w:tcPr>
          <w:p w14:paraId="421CDA82" w14:textId="52D6A05E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3" w:name="_Hlk161604626"/>
            <w:r>
              <w:rPr>
                <w:rFonts w:hAnsi="宋体" w:hint="eastAsia"/>
                <w:color w:val="000000"/>
                <w:szCs w:val="21"/>
              </w:rPr>
              <w:t>人口情况</w:t>
            </w:r>
            <w:bookmarkEnd w:id="63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15）</w:t>
            </w:r>
          </w:p>
        </w:tc>
        <w:tc>
          <w:tcPr>
            <w:tcW w:w="3837" w:type="dxa"/>
            <w:vAlign w:val="center"/>
          </w:tcPr>
          <w:p w14:paraId="67F78B8F" w14:textId="0415C696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4" w:name="_Hlk161604635"/>
            <w:r>
              <w:rPr>
                <w:rFonts w:hAnsi="宋体" w:hint="eastAsia"/>
                <w:color w:val="000000"/>
                <w:szCs w:val="21"/>
              </w:rPr>
              <w:t>一定区域内的人口分布密度</w:t>
            </w:r>
            <w:bookmarkEnd w:id="64"/>
            <w:r w:rsidR="00A8308E" w:rsidRPr="00A8308E">
              <w:rPr>
                <w:rFonts w:hAnsi="宋体" w:hint="eastAsia"/>
                <w:color w:val="000000"/>
                <w:szCs w:val="21"/>
              </w:rPr>
              <w:t>（低：人口密度＜100/平方公里；中： 人口密度100-300/平方公里；高：人口密度＞300/平方公里）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</w:tr>
      <w:tr w:rsidR="006F3F8F" w14:paraId="016F122D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2914F7AA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246DF31A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2913E4B8" w14:textId="52BD0736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5" w:name="_Hlk161604643"/>
            <w:r>
              <w:rPr>
                <w:rFonts w:hAnsi="宋体" w:hint="eastAsia"/>
                <w:color w:val="000000"/>
                <w:szCs w:val="21"/>
              </w:rPr>
              <w:t>经济发展</w:t>
            </w:r>
            <w:bookmarkEnd w:id="65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16）</w:t>
            </w:r>
          </w:p>
        </w:tc>
        <w:tc>
          <w:tcPr>
            <w:tcW w:w="3837" w:type="dxa"/>
            <w:vAlign w:val="center"/>
          </w:tcPr>
          <w:p w14:paraId="7B3A2A20" w14:textId="2338F755" w:rsidR="006F3F8F" w:rsidRDefault="00431C2E" w:rsidP="00A8308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6" w:name="_Hlk161604650"/>
            <w:r>
              <w:rPr>
                <w:rFonts w:hAnsi="宋体" w:hint="eastAsia"/>
                <w:color w:val="000000"/>
                <w:szCs w:val="21"/>
              </w:rPr>
              <w:t>一定区域内</w:t>
            </w:r>
            <w:r w:rsidR="00A8308E">
              <w:rPr>
                <w:rFonts w:hAnsi="宋体" w:hint="eastAsia"/>
                <w:color w:val="000000"/>
                <w:szCs w:val="21"/>
              </w:rPr>
              <w:t>企业数量、规模及</w:t>
            </w:r>
            <w:r>
              <w:rPr>
                <w:rFonts w:hAnsi="宋体" w:hint="eastAsia"/>
                <w:color w:val="000000"/>
                <w:szCs w:val="21"/>
              </w:rPr>
              <w:t>工业化产业发展</w:t>
            </w:r>
            <w:bookmarkEnd w:id="66"/>
            <w:r w:rsidR="00A8308E">
              <w:rPr>
                <w:rFonts w:hAnsi="宋体" w:hint="eastAsia"/>
                <w:color w:val="000000"/>
                <w:szCs w:val="21"/>
              </w:rPr>
              <w:t>速度(高、中、低</w:t>
            </w:r>
            <w:r w:rsidR="00A8308E">
              <w:rPr>
                <w:rFonts w:hAnsi="宋体"/>
                <w:color w:val="000000"/>
                <w:szCs w:val="21"/>
              </w:rPr>
              <w:t>)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</w:tr>
      <w:tr w:rsidR="006F3F8F" w14:paraId="0671605E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1D190844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645EC9DB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2372C1E5" w14:textId="4A4F0F19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7" w:name="_Hlk161604657"/>
            <w:r>
              <w:rPr>
                <w:rFonts w:hAnsi="宋体" w:hint="eastAsia"/>
                <w:color w:val="000000"/>
                <w:szCs w:val="21"/>
              </w:rPr>
              <w:t>种养面积</w:t>
            </w:r>
            <w:bookmarkEnd w:id="67"/>
            <w:r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17）</w:t>
            </w:r>
          </w:p>
        </w:tc>
        <w:tc>
          <w:tcPr>
            <w:tcW w:w="3837" w:type="dxa"/>
            <w:vAlign w:val="center"/>
          </w:tcPr>
          <w:p w14:paraId="04853C92" w14:textId="330864A4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8" w:name="_Hlk161604666"/>
            <w:r>
              <w:rPr>
                <w:rFonts w:hAnsi="宋体" w:hint="eastAsia"/>
                <w:color w:val="000000"/>
                <w:szCs w:val="21"/>
              </w:rPr>
              <w:t>农业种植、水产养殖面积占比。</w:t>
            </w:r>
            <w:bookmarkEnd w:id="68"/>
            <w:r w:rsidR="007615D4">
              <w:rPr>
                <w:rFonts w:hAnsi="宋体" w:hint="eastAsia"/>
                <w:color w:val="000000"/>
                <w:szCs w:val="21"/>
              </w:rPr>
              <w:t>面积占比：</w:t>
            </w:r>
            <w:r w:rsidR="007615D4" w:rsidRPr="00D04A82">
              <w:rPr>
                <w:rFonts w:hAnsi="宋体"/>
                <w:kern w:val="0"/>
                <w:szCs w:val="20"/>
              </w:rPr>
              <w:t>低（&lt;</w:t>
            </w:r>
            <w:r w:rsidR="007615D4" w:rsidRPr="00D047A7">
              <w:rPr>
                <w:rFonts w:hAnsi="宋体" w:hint="eastAsia"/>
                <w:kern w:val="0"/>
                <w:szCs w:val="20"/>
              </w:rPr>
              <w:t>30%</w:t>
            </w:r>
            <w:r w:rsidR="007615D4" w:rsidRPr="00D04A82">
              <w:rPr>
                <w:rFonts w:hAnsi="宋体"/>
                <w:kern w:val="0"/>
                <w:szCs w:val="20"/>
              </w:rPr>
              <w:t>）、中（</w:t>
            </w:r>
            <w:r w:rsidR="007615D4" w:rsidRPr="00D047A7">
              <w:rPr>
                <w:rFonts w:hAnsi="宋体" w:hint="eastAsia"/>
                <w:kern w:val="0"/>
                <w:szCs w:val="20"/>
              </w:rPr>
              <w:t>30%-70%</w:t>
            </w:r>
            <w:r w:rsidR="007615D4" w:rsidRPr="00D04A82">
              <w:rPr>
                <w:rFonts w:hAnsi="宋体"/>
                <w:kern w:val="0"/>
                <w:szCs w:val="20"/>
              </w:rPr>
              <w:t>）、高（&gt;</w:t>
            </w:r>
            <w:r w:rsidR="007615D4" w:rsidRPr="00D047A7">
              <w:rPr>
                <w:rFonts w:hAnsi="宋体" w:hint="eastAsia"/>
                <w:kern w:val="0"/>
                <w:szCs w:val="20"/>
              </w:rPr>
              <w:t>70%</w:t>
            </w:r>
            <w:r w:rsidR="007615D4" w:rsidRPr="00D04A82">
              <w:rPr>
                <w:rFonts w:hAnsi="宋体"/>
                <w:kern w:val="0"/>
                <w:szCs w:val="20"/>
              </w:rPr>
              <w:t>）。</w:t>
            </w:r>
          </w:p>
        </w:tc>
      </w:tr>
      <w:tr w:rsidR="006F3F8F" w14:paraId="241EB966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468AB9E2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5309F4BB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3FFE9DC6" w14:textId="201C05BD" w:rsidR="006F3F8F" w:rsidRDefault="009A41F6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69" w:name="_Hlk161604680"/>
            <w:r>
              <w:rPr>
                <w:rFonts w:hAnsi="宋体" w:hint="eastAsia"/>
                <w:color w:val="000000"/>
                <w:szCs w:val="21"/>
              </w:rPr>
              <w:t>职业暴露人</w:t>
            </w:r>
            <w:r w:rsidR="00431C2E">
              <w:rPr>
                <w:rFonts w:hAnsi="宋体" w:hint="eastAsia"/>
                <w:color w:val="000000"/>
                <w:szCs w:val="21"/>
              </w:rPr>
              <w:t>活动</w:t>
            </w:r>
            <w:bookmarkEnd w:id="69"/>
            <w:r w:rsidR="00431C2E">
              <w:rPr>
                <w:rFonts w:hAnsi="宋体" w:hint="eastAsia"/>
                <w:color w:val="000000"/>
                <w:szCs w:val="21"/>
              </w:rPr>
              <w:t>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 w:rsidR="00431C2E">
              <w:rPr>
                <w:rFonts w:hAnsi="宋体" w:hint="eastAsia"/>
                <w:color w:val="000000"/>
                <w:szCs w:val="21"/>
              </w:rPr>
              <w:t>18）</w:t>
            </w:r>
          </w:p>
        </w:tc>
        <w:tc>
          <w:tcPr>
            <w:tcW w:w="3837" w:type="dxa"/>
            <w:vAlign w:val="center"/>
          </w:tcPr>
          <w:p w14:paraId="25F787BA" w14:textId="6F8764C3" w:rsidR="006F3F8F" w:rsidRDefault="009A41F6" w:rsidP="009A41F6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70" w:name="_Hlk161604686"/>
            <w:r w:rsidRPr="009A41F6">
              <w:rPr>
                <w:rFonts w:hAnsi="宋体" w:hint="eastAsia"/>
                <w:color w:val="000000"/>
                <w:szCs w:val="21"/>
              </w:rPr>
              <w:t>从事禽鸟养殖经营人员、野鸟监测及禽流感检测防控工作人员的活动</w:t>
            </w:r>
            <w:r w:rsidR="00A8308E">
              <w:rPr>
                <w:rFonts w:hAnsi="宋体" w:hint="eastAsia"/>
                <w:color w:val="000000"/>
                <w:szCs w:val="21"/>
              </w:rPr>
              <w:t>对疫源物种栖息、行为活动</w:t>
            </w:r>
            <w:r w:rsidR="00431C2E">
              <w:rPr>
                <w:rFonts w:hAnsi="宋体" w:hint="eastAsia"/>
                <w:color w:val="000000"/>
                <w:szCs w:val="21"/>
              </w:rPr>
              <w:t>的影响程度。</w:t>
            </w:r>
            <w:bookmarkEnd w:id="70"/>
            <w:r w:rsidR="000D384B">
              <w:rPr>
                <w:rFonts w:hAnsi="宋体" w:hint="eastAsia"/>
                <w:color w:val="000000"/>
                <w:szCs w:val="21"/>
              </w:rPr>
              <w:t>一定区域和时期内</w:t>
            </w:r>
            <w:r w:rsidR="000D384B">
              <w:rPr>
                <w:rFonts w:hAnsi="宋体" w:hint="eastAsia"/>
                <w:szCs w:val="21"/>
              </w:rPr>
              <w:t>次数：</w:t>
            </w:r>
            <w:r w:rsidR="000D384B" w:rsidRPr="00D04A82">
              <w:rPr>
                <w:rFonts w:hAnsi="宋体"/>
                <w:kern w:val="0"/>
                <w:szCs w:val="20"/>
              </w:rPr>
              <w:t>低（&lt;</w:t>
            </w:r>
            <w:r w:rsidR="000D384B" w:rsidRPr="008C4FD6">
              <w:rPr>
                <w:rFonts w:hAnsi="宋体" w:hint="eastAsia"/>
                <w:kern w:val="0"/>
                <w:szCs w:val="20"/>
              </w:rPr>
              <w:t>5</w:t>
            </w:r>
            <w:r w:rsidR="000D384B" w:rsidRPr="00D04A82">
              <w:rPr>
                <w:rFonts w:hAnsi="宋体"/>
                <w:kern w:val="0"/>
                <w:szCs w:val="20"/>
              </w:rPr>
              <w:t>）、中（</w:t>
            </w:r>
            <w:r w:rsidR="000D384B" w:rsidRPr="008C4FD6">
              <w:rPr>
                <w:rFonts w:hAnsi="宋体" w:hint="eastAsia"/>
                <w:kern w:val="0"/>
                <w:szCs w:val="20"/>
              </w:rPr>
              <w:t>5-10</w:t>
            </w:r>
            <w:r w:rsidR="000D384B" w:rsidRPr="00D04A82">
              <w:rPr>
                <w:rFonts w:hAnsi="宋体"/>
                <w:kern w:val="0"/>
                <w:szCs w:val="20"/>
              </w:rPr>
              <w:t>）、高（&gt;</w:t>
            </w:r>
            <w:r w:rsidR="000D384B" w:rsidRPr="008C4FD6">
              <w:rPr>
                <w:rFonts w:hAnsi="宋体" w:hint="eastAsia"/>
                <w:kern w:val="0"/>
                <w:szCs w:val="20"/>
              </w:rPr>
              <w:t>10</w:t>
            </w:r>
            <w:r w:rsidR="000D384B" w:rsidRPr="00D04A82">
              <w:rPr>
                <w:rFonts w:hAnsi="宋体"/>
                <w:kern w:val="0"/>
                <w:szCs w:val="20"/>
              </w:rPr>
              <w:t>）。</w:t>
            </w:r>
          </w:p>
        </w:tc>
      </w:tr>
      <w:tr w:rsidR="006F3F8F" w14:paraId="7BBA7AF6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49BB34D4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 w:val="restart"/>
            <w:vAlign w:val="center"/>
          </w:tcPr>
          <w:p w14:paraId="2DE67A64" w14:textId="77777777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环境影响（B5）</w:t>
            </w:r>
          </w:p>
        </w:tc>
        <w:tc>
          <w:tcPr>
            <w:tcW w:w="2109" w:type="dxa"/>
            <w:vAlign w:val="center"/>
          </w:tcPr>
          <w:p w14:paraId="7DF20BD7" w14:textId="6D2D10C6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温度（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19）</w:t>
            </w:r>
          </w:p>
        </w:tc>
        <w:tc>
          <w:tcPr>
            <w:tcW w:w="3837" w:type="dxa"/>
            <w:vAlign w:val="center"/>
          </w:tcPr>
          <w:p w14:paraId="49BD3C2E" w14:textId="18B078F6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温度是否处于禽流感病毒存活与传播的</w:t>
            </w:r>
            <w:r>
              <w:rPr>
                <w:rFonts w:hAnsi="宋体" w:hint="eastAsia"/>
                <w:color w:val="000000"/>
                <w:szCs w:val="21"/>
              </w:rPr>
              <w:lastRenderedPageBreak/>
              <w:t>范围</w:t>
            </w:r>
            <w:r w:rsidR="007615D4">
              <w:rPr>
                <w:rFonts w:hAnsi="宋体" w:hint="eastAsia"/>
                <w:color w:val="000000"/>
                <w:szCs w:val="21"/>
              </w:rPr>
              <w:t>。</w:t>
            </w:r>
            <w:r w:rsidR="007615D4" w:rsidRPr="00941B08">
              <w:rPr>
                <w:rFonts w:hAnsi="宋体" w:hint="eastAsia"/>
                <w:kern w:val="0"/>
                <w:szCs w:val="20"/>
              </w:rPr>
              <w:t>温度</w:t>
            </w:r>
            <w:r w:rsidR="007615D4">
              <w:rPr>
                <w:rFonts w:hAnsi="宋体" w:hint="eastAsia"/>
                <w:kern w:val="0"/>
                <w:szCs w:val="20"/>
              </w:rPr>
              <w:t>：</w:t>
            </w:r>
            <w:r w:rsidR="007615D4" w:rsidRPr="00D04A82">
              <w:rPr>
                <w:rFonts w:hAnsi="宋体"/>
                <w:kern w:val="0"/>
                <w:szCs w:val="20"/>
              </w:rPr>
              <w:t>低（</w:t>
            </w:r>
            <w:r w:rsidR="007615D4">
              <w:rPr>
                <w:rFonts w:hAnsi="宋体" w:hint="eastAsia"/>
                <w:kern w:val="0"/>
                <w:szCs w:val="20"/>
              </w:rPr>
              <w:t>＞16</w:t>
            </w:r>
            <w:r w:rsidR="007615D4" w:rsidRPr="00941B08">
              <w:rPr>
                <w:rFonts w:hAnsi="宋体" w:hint="eastAsia"/>
                <w:kern w:val="0"/>
                <w:szCs w:val="20"/>
              </w:rPr>
              <w:t>℃</w:t>
            </w:r>
            <w:r w:rsidR="007615D4" w:rsidRPr="00D04A82">
              <w:rPr>
                <w:rFonts w:hAnsi="宋体"/>
                <w:kern w:val="0"/>
                <w:szCs w:val="20"/>
              </w:rPr>
              <w:t>）、中（</w:t>
            </w:r>
            <w:r w:rsidR="007615D4" w:rsidRPr="00941B08">
              <w:rPr>
                <w:rFonts w:hAnsi="宋体" w:hint="eastAsia"/>
                <w:kern w:val="0"/>
                <w:szCs w:val="20"/>
              </w:rPr>
              <w:t>-6℃-16℃</w:t>
            </w:r>
            <w:r w:rsidR="007615D4" w:rsidRPr="00D04A82">
              <w:rPr>
                <w:rFonts w:hAnsi="宋体"/>
                <w:kern w:val="0"/>
                <w:szCs w:val="20"/>
              </w:rPr>
              <w:t>）、高（</w:t>
            </w:r>
            <w:r w:rsidR="007615D4">
              <w:rPr>
                <w:rFonts w:hAnsi="宋体" w:hint="eastAsia"/>
                <w:kern w:val="0"/>
                <w:szCs w:val="20"/>
              </w:rPr>
              <w:t>＜</w:t>
            </w:r>
            <w:r w:rsidR="007615D4" w:rsidRPr="00941B08">
              <w:rPr>
                <w:rFonts w:hAnsi="宋体" w:hint="eastAsia"/>
                <w:kern w:val="0"/>
                <w:szCs w:val="20"/>
              </w:rPr>
              <w:t>-6℃</w:t>
            </w:r>
            <w:r w:rsidR="007615D4" w:rsidRPr="00D04A82">
              <w:rPr>
                <w:rFonts w:hAnsi="宋体"/>
                <w:kern w:val="0"/>
                <w:szCs w:val="20"/>
              </w:rPr>
              <w:t>）。</w:t>
            </w:r>
          </w:p>
        </w:tc>
      </w:tr>
      <w:tr w:rsidR="006F3F8F" w14:paraId="13260969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3C0C2FCB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3A926579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1D4BADEC" w14:textId="3B3DC241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地理位置（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20）</w:t>
            </w:r>
          </w:p>
        </w:tc>
        <w:tc>
          <w:tcPr>
            <w:tcW w:w="3837" w:type="dxa"/>
            <w:vAlign w:val="center"/>
          </w:tcPr>
          <w:p w14:paraId="7B5BFDD7" w14:textId="3ED8C9C6" w:rsidR="006F3F8F" w:rsidRDefault="00431C2E" w:rsidP="007615D4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71" w:name="_Hlk161603025"/>
            <w:r>
              <w:rPr>
                <w:rFonts w:hAnsi="宋体" w:hint="eastAsia"/>
                <w:color w:val="000000"/>
                <w:szCs w:val="21"/>
              </w:rPr>
              <w:t>是否处于主要候鸟迁徙路线</w:t>
            </w:r>
            <w:bookmarkEnd w:id="71"/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  <w:r w:rsidR="007615D4">
              <w:rPr>
                <w:rFonts w:hAnsi="宋体" w:hint="eastAsia"/>
                <w:color w:val="000000"/>
                <w:szCs w:val="21"/>
              </w:rPr>
              <w:t>（主要迁徙地（</w:t>
            </w:r>
            <w:r w:rsidR="009A41F6" w:rsidRPr="009A41F6">
              <w:rPr>
                <w:rFonts w:hAnsi="宋体" w:hint="eastAsia"/>
                <w:color w:val="000000"/>
                <w:szCs w:val="21"/>
              </w:rPr>
              <w:t>某区域</w:t>
            </w:r>
            <w:r w:rsidR="007615D4">
              <w:rPr>
                <w:rFonts w:hAnsi="宋体" w:hint="eastAsia"/>
                <w:color w:val="000000"/>
                <w:szCs w:val="21"/>
              </w:rPr>
              <w:t>）</w:t>
            </w:r>
            <w:r w:rsidR="009A41F6" w:rsidRPr="009A41F6">
              <w:rPr>
                <w:rFonts w:hAnsi="宋体" w:hint="eastAsia"/>
                <w:color w:val="000000"/>
                <w:szCs w:val="21"/>
              </w:rPr>
              <w:t>一定时间内</w:t>
            </w:r>
            <w:r w:rsidR="007615D4">
              <w:rPr>
                <w:rFonts w:hAnsi="宋体" w:hint="eastAsia"/>
                <w:color w:val="000000"/>
                <w:szCs w:val="21"/>
              </w:rPr>
              <w:t>迁徙</w:t>
            </w:r>
            <w:r w:rsidR="009A41F6" w:rsidRPr="009A41F6">
              <w:rPr>
                <w:rFonts w:hAnsi="宋体" w:hint="eastAsia"/>
                <w:color w:val="000000"/>
                <w:szCs w:val="21"/>
              </w:rPr>
              <w:t>水鸟数量</w:t>
            </w:r>
            <w:r w:rsidR="007615D4">
              <w:rPr>
                <w:rFonts w:hAnsi="宋体" w:hint="eastAsia"/>
                <w:color w:val="000000"/>
                <w:szCs w:val="21"/>
              </w:rPr>
              <w:t>，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：</w:t>
            </w:r>
            <w:proofErr w:type="gramStart"/>
            <w:r w:rsidR="00EC71EF">
              <w:rPr>
                <w:rFonts w:hAnsi="宋体" w:hint="eastAsia"/>
                <w:kern w:val="0"/>
                <w:szCs w:val="20"/>
              </w:rPr>
              <w:t>不</w:t>
            </w:r>
            <w:proofErr w:type="gramEnd"/>
            <w:r w:rsidR="00EC71EF">
              <w:rPr>
                <w:rFonts w:hAnsi="宋体" w:hint="eastAsia"/>
                <w:kern w:val="0"/>
                <w:szCs w:val="20"/>
              </w:rPr>
              <w:t>主要</w:t>
            </w:r>
            <w:r w:rsidR="007615D4" w:rsidRPr="00F30E82">
              <w:rPr>
                <w:rFonts w:hAnsi="宋体"/>
                <w:kern w:val="0"/>
                <w:szCs w:val="20"/>
              </w:rPr>
              <w:t>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＜1万</w:t>
            </w:r>
            <w:r w:rsidR="00EC71EF">
              <w:rPr>
                <w:rFonts w:hAnsi="宋体"/>
                <w:kern w:val="0"/>
                <w:szCs w:val="20"/>
              </w:rPr>
              <w:t>）、</w:t>
            </w:r>
            <w:r w:rsidR="00EC71EF">
              <w:rPr>
                <w:rFonts w:hAnsi="宋体" w:hint="eastAsia"/>
                <w:kern w:val="0"/>
                <w:szCs w:val="20"/>
              </w:rPr>
              <w:t>不完全主要</w:t>
            </w:r>
            <w:r w:rsidR="007615D4" w:rsidRPr="00F30E82">
              <w:rPr>
                <w:rFonts w:hAnsi="宋体"/>
                <w:kern w:val="0"/>
                <w:szCs w:val="20"/>
              </w:rPr>
              <w:t>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1-2万</w:t>
            </w:r>
            <w:r w:rsidR="00EC71EF">
              <w:rPr>
                <w:rFonts w:hAnsi="宋体"/>
                <w:kern w:val="0"/>
                <w:szCs w:val="20"/>
              </w:rPr>
              <w:t>）、</w:t>
            </w:r>
            <w:r w:rsidR="00EC71EF">
              <w:rPr>
                <w:rFonts w:hAnsi="宋体" w:hint="eastAsia"/>
                <w:kern w:val="0"/>
                <w:szCs w:val="20"/>
              </w:rPr>
              <w:t>主要</w:t>
            </w:r>
            <w:r w:rsidR="007615D4" w:rsidRPr="00F30E82">
              <w:rPr>
                <w:rFonts w:hAnsi="宋体"/>
                <w:kern w:val="0"/>
                <w:szCs w:val="20"/>
              </w:rPr>
              <w:t>（</w:t>
            </w:r>
            <w:r w:rsidR="007615D4" w:rsidRPr="00F30E82">
              <w:rPr>
                <w:rFonts w:hAnsi="宋体" w:hint="eastAsia"/>
                <w:kern w:val="0"/>
                <w:szCs w:val="20"/>
              </w:rPr>
              <w:t>＞2万</w:t>
            </w:r>
            <w:r w:rsidR="009A41F6" w:rsidRPr="009A41F6">
              <w:rPr>
                <w:rFonts w:hAnsi="宋体" w:hint="eastAsia"/>
                <w:color w:val="000000"/>
                <w:szCs w:val="21"/>
              </w:rPr>
              <w:t>）</w:t>
            </w:r>
            <w:r w:rsidR="00A8308E">
              <w:rPr>
                <w:rFonts w:hAnsi="宋体" w:hint="eastAsia"/>
                <w:color w:val="000000"/>
                <w:szCs w:val="21"/>
              </w:rPr>
              <w:t>。</w:t>
            </w:r>
          </w:p>
        </w:tc>
      </w:tr>
      <w:tr w:rsidR="006F3F8F" w14:paraId="13637B7E" w14:textId="77777777">
        <w:trPr>
          <w:trHeight w:val="20"/>
        </w:trPr>
        <w:tc>
          <w:tcPr>
            <w:tcW w:w="1702" w:type="dxa"/>
            <w:vMerge/>
            <w:vAlign w:val="center"/>
          </w:tcPr>
          <w:p w14:paraId="3543AEA1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34" w:type="dxa"/>
            <w:vMerge/>
            <w:vAlign w:val="center"/>
          </w:tcPr>
          <w:p w14:paraId="008F13C9" w14:textId="77777777" w:rsidR="006F3F8F" w:rsidRDefault="006F3F8F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109" w:type="dxa"/>
            <w:vAlign w:val="center"/>
          </w:tcPr>
          <w:p w14:paraId="0BF6A977" w14:textId="28010EF8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栖息地规模（</w:t>
            </w:r>
            <w:r w:rsidR="00403B96">
              <w:rPr>
                <w:rFonts w:hAnsi="宋体" w:hint="eastAsia"/>
                <w:color w:val="000000"/>
                <w:szCs w:val="21"/>
              </w:rPr>
              <w:t>C</w:t>
            </w:r>
            <w:r>
              <w:rPr>
                <w:rFonts w:hAnsi="宋体" w:hint="eastAsia"/>
                <w:color w:val="000000"/>
                <w:szCs w:val="21"/>
              </w:rPr>
              <w:t>21）</w:t>
            </w:r>
          </w:p>
        </w:tc>
        <w:tc>
          <w:tcPr>
            <w:tcW w:w="3837" w:type="dxa"/>
            <w:vAlign w:val="center"/>
          </w:tcPr>
          <w:p w14:paraId="10CFEA7D" w14:textId="6B7A282D" w:rsidR="006F3F8F" w:rsidRDefault="00431C2E">
            <w:pPr>
              <w:spacing w:beforeLines="50" w:before="156" w:afterLines="50" w:after="156"/>
              <w:jc w:val="center"/>
              <w:rPr>
                <w:rFonts w:hAnsi="宋体"/>
                <w:color w:val="000000"/>
                <w:szCs w:val="21"/>
              </w:rPr>
            </w:pPr>
            <w:bookmarkStart w:id="72" w:name="_Hlk161603050"/>
            <w:r>
              <w:rPr>
                <w:rFonts w:hAnsi="宋体" w:hint="eastAsia"/>
                <w:color w:val="000000"/>
                <w:szCs w:val="21"/>
              </w:rPr>
              <w:t>疫源物种适宜栖息地面积与评价区域的占比</w:t>
            </w:r>
            <w:bookmarkEnd w:id="72"/>
            <w:r w:rsidR="007615D4">
              <w:rPr>
                <w:rFonts w:hAnsi="宋体" w:hint="eastAsia"/>
                <w:color w:val="000000"/>
                <w:szCs w:val="21"/>
              </w:rPr>
              <w:t>：。</w:t>
            </w:r>
            <w:r w:rsidR="007615D4" w:rsidRPr="00D04A82">
              <w:rPr>
                <w:rFonts w:hAnsi="宋体"/>
                <w:kern w:val="0"/>
                <w:szCs w:val="20"/>
              </w:rPr>
              <w:t>低（&lt;</w:t>
            </w:r>
            <w:r w:rsidR="007615D4" w:rsidRPr="006229AE">
              <w:rPr>
                <w:rFonts w:hAnsi="宋体" w:hint="eastAsia"/>
                <w:kern w:val="0"/>
                <w:szCs w:val="20"/>
              </w:rPr>
              <w:t>30%</w:t>
            </w:r>
            <w:r w:rsidR="007615D4" w:rsidRPr="00D04A82">
              <w:rPr>
                <w:rFonts w:hAnsi="宋体"/>
                <w:kern w:val="0"/>
                <w:szCs w:val="20"/>
              </w:rPr>
              <w:t>）、中（</w:t>
            </w:r>
            <w:r w:rsidR="007615D4" w:rsidRPr="006229AE">
              <w:rPr>
                <w:rFonts w:hAnsi="宋体" w:hint="eastAsia"/>
                <w:kern w:val="0"/>
                <w:szCs w:val="20"/>
              </w:rPr>
              <w:t>30%-70%</w:t>
            </w:r>
            <w:r w:rsidR="007615D4" w:rsidRPr="00D04A82">
              <w:rPr>
                <w:rFonts w:hAnsi="宋体"/>
                <w:kern w:val="0"/>
                <w:szCs w:val="20"/>
              </w:rPr>
              <w:t>）、高（&gt;</w:t>
            </w:r>
            <w:r w:rsidR="007615D4" w:rsidRPr="006229AE">
              <w:rPr>
                <w:rFonts w:hAnsi="宋体" w:hint="eastAsia"/>
                <w:kern w:val="0"/>
                <w:szCs w:val="20"/>
              </w:rPr>
              <w:t>70%</w:t>
            </w:r>
            <w:r w:rsidR="007615D4" w:rsidRPr="00D04A82">
              <w:rPr>
                <w:rFonts w:hAnsi="宋体"/>
                <w:kern w:val="0"/>
                <w:szCs w:val="20"/>
              </w:rPr>
              <w:t>）。</w:t>
            </w:r>
          </w:p>
        </w:tc>
      </w:tr>
      <w:bookmarkEnd w:id="38"/>
    </w:tbl>
    <w:p w14:paraId="6A8543D6" w14:textId="77777777" w:rsidR="006F3F8F" w:rsidRDefault="006F3F8F">
      <w:pPr>
        <w:spacing w:beforeLines="50" w:before="156" w:afterLines="50" w:after="156"/>
        <w:jc w:val="center"/>
        <w:rPr>
          <w:rFonts w:ascii="宋体" w:hAnsi="宋体"/>
          <w:color w:val="000000"/>
          <w:szCs w:val="21"/>
        </w:rPr>
      </w:pPr>
    </w:p>
    <w:p w14:paraId="15884DA3" w14:textId="77777777" w:rsidR="006F3F8F" w:rsidRDefault="00431C2E">
      <w:pPr>
        <w:widowControl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br w:type="page"/>
      </w:r>
    </w:p>
    <w:p w14:paraId="6E45E987" w14:textId="77777777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lastRenderedPageBreak/>
        <w:t>附录</w:t>
      </w:r>
      <w:r>
        <w:rPr>
          <w:rFonts w:ascii="黑体" w:eastAsia="黑体" w:hAnsi="黑体" w:hint="eastAsia"/>
          <w:color w:val="000000"/>
          <w:szCs w:val="21"/>
        </w:rPr>
        <w:t>A</w:t>
      </w:r>
    </w:p>
    <w:p w14:paraId="0B1CC773" w14:textId="77777777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（资料性附录）</w:t>
      </w:r>
    </w:p>
    <w:p w14:paraId="6A1C2D5D" w14:textId="3484D730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 xml:space="preserve">A4 </w:t>
      </w:r>
      <w:r w:rsidR="00483A41">
        <w:rPr>
          <w:rFonts w:ascii="黑体" w:eastAsia="黑体" w:hAnsi="黑体" w:hint="eastAsia"/>
          <w:color w:val="000000"/>
          <w:szCs w:val="21"/>
        </w:rPr>
        <w:t>野生鸟类</w:t>
      </w:r>
      <w:r>
        <w:rPr>
          <w:rFonts w:ascii="黑体" w:eastAsia="黑体" w:hAnsi="黑体" w:hint="eastAsia"/>
          <w:color w:val="000000"/>
          <w:szCs w:val="21"/>
        </w:rPr>
        <w:t>禽流感疫情评估风险因子打分表</w:t>
      </w:r>
    </w:p>
    <w:tbl>
      <w:tblPr>
        <w:tblStyle w:val="aff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275"/>
        <w:gridCol w:w="1109"/>
        <w:gridCol w:w="1263"/>
        <w:gridCol w:w="1263"/>
        <w:gridCol w:w="1264"/>
      </w:tblGrid>
      <w:tr w:rsidR="00D13780" w14:paraId="5F32D4F6" w14:textId="77777777" w:rsidTr="0051444E">
        <w:trPr>
          <w:trHeight w:val="567"/>
          <w:jc w:val="center"/>
        </w:trPr>
        <w:tc>
          <w:tcPr>
            <w:tcW w:w="2122" w:type="dxa"/>
          </w:tcPr>
          <w:p w14:paraId="5605378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风险指标/重要程度</w:t>
            </w:r>
          </w:p>
        </w:tc>
        <w:tc>
          <w:tcPr>
            <w:tcW w:w="1275" w:type="dxa"/>
          </w:tcPr>
          <w:p w14:paraId="213021B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极其重要</w:t>
            </w:r>
          </w:p>
        </w:tc>
        <w:tc>
          <w:tcPr>
            <w:tcW w:w="1109" w:type="dxa"/>
          </w:tcPr>
          <w:p w14:paraId="4E8A43F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比较重要</w:t>
            </w:r>
          </w:p>
        </w:tc>
        <w:tc>
          <w:tcPr>
            <w:tcW w:w="1263" w:type="dxa"/>
          </w:tcPr>
          <w:p w14:paraId="295F514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一般重要</w:t>
            </w:r>
          </w:p>
        </w:tc>
        <w:tc>
          <w:tcPr>
            <w:tcW w:w="1263" w:type="dxa"/>
          </w:tcPr>
          <w:p w14:paraId="48BEAB4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不太重要</w:t>
            </w:r>
          </w:p>
        </w:tc>
        <w:tc>
          <w:tcPr>
            <w:tcW w:w="1264" w:type="dxa"/>
          </w:tcPr>
          <w:p w14:paraId="55BD6E0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不重要</w:t>
            </w:r>
          </w:p>
        </w:tc>
      </w:tr>
      <w:tr w:rsidR="00D13780" w14:paraId="370EA00F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3C20DA1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当地疫情史（C1）</w:t>
            </w:r>
          </w:p>
        </w:tc>
        <w:tc>
          <w:tcPr>
            <w:tcW w:w="1275" w:type="dxa"/>
          </w:tcPr>
          <w:p w14:paraId="535AFCA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49B157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2C925F2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065A13F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48BDDE8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032BD75E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471F301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周边疫情史（C2）</w:t>
            </w:r>
          </w:p>
        </w:tc>
        <w:tc>
          <w:tcPr>
            <w:tcW w:w="1275" w:type="dxa"/>
          </w:tcPr>
          <w:p w14:paraId="12840D7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F05496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8DEA11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FD75FC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48310E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5CBFFBF2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43F1F12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诊断水平（C3）</w:t>
            </w:r>
          </w:p>
        </w:tc>
        <w:tc>
          <w:tcPr>
            <w:tcW w:w="1275" w:type="dxa"/>
          </w:tcPr>
          <w:p w14:paraId="33BCAA3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7DA593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E9E7CE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6129D061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C2BF0C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357BB058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4C3158F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防控能力（C4）</w:t>
            </w:r>
          </w:p>
        </w:tc>
        <w:tc>
          <w:tcPr>
            <w:tcW w:w="1275" w:type="dxa"/>
          </w:tcPr>
          <w:p w14:paraId="1C2EE4B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4E08B99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FC4946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37EC06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60A8596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5B70CFAD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6529029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物种占比（C5）</w:t>
            </w:r>
          </w:p>
        </w:tc>
        <w:tc>
          <w:tcPr>
            <w:tcW w:w="1275" w:type="dxa"/>
          </w:tcPr>
          <w:p w14:paraId="71549CB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560DE89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6EA17C8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432B79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68BAA5A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7BC6FA73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11DC16E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分布密度（C6）</w:t>
            </w:r>
          </w:p>
        </w:tc>
        <w:tc>
          <w:tcPr>
            <w:tcW w:w="1275" w:type="dxa"/>
          </w:tcPr>
          <w:p w14:paraId="4367B42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7C77D96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1CDCCB1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5D691171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22CF0A3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54470C1A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1B83094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样本抽检（C7）</w:t>
            </w:r>
          </w:p>
        </w:tc>
        <w:tc>
          <w:tcPr>
            <w:tcW w:w="1275" w:type="dxa"/>
          </w:tcPr>
          <w:p w14:paraId="0D07100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2FDC6D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CC1DCB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43DB55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7E63C34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35034F7D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44A819C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行为症状（C8）</w:t>
            </w:r>
          </w:p>
        </w:tc>
        <w:tc>
          <w:tcPr>
            <w:tcW w:w="1275" w:type="dxa"/>
          </w:tcPr>
          <w:p w14:paraId="7FF213C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04ED986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29FB880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19F00C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3BEE035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63F7927A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5B0D464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养殖户情况（C9）</w:t>
            </w:r>
          </w:p>
        </w:tc>
        <w:tc>
          <w:tcPr>
            <w:tcW w:w="1275" w:type="dxa"/>
          </w:tcPr>
          <w:p w14:paraId="274ED44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1632C5F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4E17F9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9E82B5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6AD40CA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4B5DC723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2BBB4AB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养殖规模（C10）</w:t>
            </w:r>
          </w:p>
        </w:tc>
        <w:tc>
          <w:tcPr>
            <w:tcW w:w="1275" w:type="dxa"/>
          </w:tcPr>
          <w:p w14:paraId="4B2EBDC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5B34417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EBFF32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24DF19B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DEA94D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1C3B9B83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67AD764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养殖方式（C11）</w:t>
            </w:r>
          </w:p>
        </w:tc>
        <w:tc>
          <w:tcPr>
            <w:tcW w:w="1275" w:type="dxa"/>
          </w:tcPr>
          <w:p w14:paraId="049FAFE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7D2CF60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0E77011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09C30A0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A647DD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373EA890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35C9A93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免疫程度（C12）</w:t>
            </w:r>
          </w:p>
        </w:tc>
        <w:tc>
          <w:tcPr>
            <w:tcW w:w="1275" w:type="dxa"/>
          </w:tcPr>
          <w:p w14:paraId="146E48E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5F075A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54DF55E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16F0240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5A35D4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15E2B111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79D57D7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粪便处理（C13）</w:t>
            </w:r>
          </w:p>
        </w:tc>
        <w:tc>
          <w:tcPr>
            <w:tcW w:w="1275" w:type="dxa"/>
          </w:tcPr>
          <w:p w14:paraId="0E3C3B2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37B6A5C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502B63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0415E7B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57669804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549B62A3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34AF83F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重叠度（C14）</w:t>
            </w:r>
          </w:p>
        </w:tc>
        <w:tc>
          <w:tcPr>
            <w:tcW w:w="1275" w:type="dxa"/>
          </w:tcPr>
          <w:p w14:paraId="4C66435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0A324BA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68E1B5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54BBBD3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41577E7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0DC12AE1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6823E506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人口情况（C15）</w:t>
            </w:r>
          </w:p>
        </w:tc>
        <w:tc>
          <w:tcPr>
            <w:tcW w:w="1275" w:type="dxa"/>
          </w:tcPr>
          <w:p w14:paraId="441600E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1B2D831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C0A2B9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6D3843A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2289710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1818CC39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4696A25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经济发展（C16）</w:t>
            </w:r>
          </w:p>
        </w:tc>
        <w:tc>
          <w:tcPr>
            <w:tcW w:w="1275" w:type="dxa"/>
          </w:tcPr>
          <w:p w14:paraId="1BDF1B6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592B2DE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688D284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0A4EDD1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0E84CF7E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64032794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0A5F6A12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种养面积（C17）</w:t>
            </w:r>
          </w:p>
        </w:tc>
        <w:tc>
          <w:tcPr>
            <w:tcW w:w="1275" w:type="dxa"/>
          </w:tcPr>
          <w:p w14:paraId="0974F35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66A7BF9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C6E2181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808324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2D7E5EA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7358D57A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681247F5" w14:textId="67955A2B" w:rsidR="00D13780" w:rsidRPr="005419AD" w:rsidRDefault="000D384B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职业暴露人</w:t>
            </w:r>
            <w:r w:rsidR="00D13780" w:rsidRPr="005419AD">
              <w:rPr>
                <w:rFonts w:hAnsi="宋体" w:hint="eastAsia"/>
                <w:color w:val="000000"/>
                <w:szCs w:val="21"/>
              </w:rPr>
              <w:t>活动（C18）</w:t>
            </w:r>
          </w:p>
        </w:tc>
        <w:tc>
          <w:tcPr>
            <w:tcW w:w="1275" w:type="dxa"/>
          </w:tcPr>
          <w:p w14:paraId="205F712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08839A6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3BC79A6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37BC06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6D911ED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63107CB0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32028C2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温度（C19）</w:t>
            </w:r>
          </w:p>
        </w:tc>
        <w:tc>
          <w:tcPr>
            <w:tcW w:w="1275" w:type="dxa"/>
          </w:tcPr>
          <w:p w14:paraId="26C77E2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4E3E4FD1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788D5A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677826A7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076FB21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51252A6C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0A8C65B3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地理位置（C20）</w:t>
            </w:r>
          </w:p>
        </w:tc>
        <w:tc>
          <w:tcPr>
            <w:tcW w:w="1275" w:type="dxa"/>
          </w:tcPr>
          <w:p w14:paraId="47263DDF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2120768B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57086DD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78F2BA5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12E40875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  <w:tr w:rsidR="00D13780" w14:paraId="4E211746" w14:textId="77777777" w:rsidTr="0051444E">
        <w:trPr>
          <w:trHeight w:val="454"/>
          <w:jc w:val="center"/>
        </w:trPr>
        <w:tc>
          <w:tcPr>
            <w:tcW w:w="2122" w:type="dxa"/>
            <w:vAlign w:val="center"/>
          </w:tcPr>
          <w:p w14:paraId="19D95AB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5419AD">
              <w:rPr>
                <w:rFonts w:hAnsi="宋体" w:hint="eastAsia"/>
                <w:color w:val="000000"/>
                <w:szCs w:val="21"/>
              </w:rPr>
              <w:t>栖息地</w:t>
            </w:r>
            <w:proofErr w:type="gramStart"/>
            <w:r w:rsidRPr="005419AD">
              <w:rPr>
                <w:rFonts w:hAnsi="宋体" w:hint="eastAsia"/>
                <w:color w:val="000000"/>
                <w:szCs w:val="21"/>
              </w:rPr>
              <w:t>规</w:t>
            </w:r>
            <w:proofErr w:type="gramEnd"/>
            <w:r w:rsidRPr="005419AD">
              <w:rPr>
                <w:rFonts w:hAnsi="宋体" w:hint="eastAsia"/>
                <w:color w:val="000000"/>
                <w:szCs w:val="21"/>
              </w:rPr>
              <w:t>（C21）</w:t>
            </w:r>
          </w:p>
        </w:tc>
        <w:tc>
          <w:tcPr>
            <w:tcW w:w="1275" w:type="dxa"/>
          </w:tcPr>
          <w:p w14:paraId="427AAE8C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109" w:type="dxa"/>
          </w:tcPr>
          <w:p w14:paraId="7786F8F0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1009055A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3" w:type="dxa"/>
          </w:tcPr>
          <w:p w14:paraId="451F1268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64" w:type="dxa"/>
          </w:tcPr>
          <w:p w14:paraId="5411E8E9" w14:textId="77777777" w:rsidR="00D13780" w:rsidRPr="005419AD" w:rsidRDefault="00D13780" w:rsidP="0051444E">
            <w:pPr>
              <w:jc w:val="center"/>
              <w:rPr>
                <w:rFonts w:hAnsi="宋体"/>
                <w:color w:val="000000"/>
                <w:szCs w:val="21"/>
              </w:rPr>
            </w:pPr>
          </w:p>
        </w:tc>
      </w:tr>
    </w:tbl>
    <w:p w14:paraId="6686B018" w14:textId="3CE8D861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4BC1CC51" w14:textId="11B94720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0BEA4C0D" w14:textId="4B1C7B24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1EAD0273" w14:textId="77777777" w:rsidR="00D13780" w:rsidRDefault="00D13780" w:rsidP="00D13780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29171CC4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lastRenderedPageBreak/>
        <w:t>附录</w:t>
      </w:r>
      <w:r>
        <w:rPr>
          <w:rFonts w:ascii="黑体" w:eastAsia="黑体" w:hAnsi="黑体" w:hint="eastAsia"/>
          <w:color w:val="000000"/>
          <w:szCs w:val="21"/>
        </w:rPr>
        <w:t>A</w:t>
      </w:r>
    </w:p>
    <w:p w14:paraId="76B747AB" w14:textId="7777777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（资料性附录）</w:t>
      </w:r>
    </w:p>
    <w:p w14:paraId="70455B5C" w14:textId="2BC2D567" w:rsidR="006F3F8F" w:rsidRDefault="00431C2E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A</w:t>
      </w:r>
      <w:r w:rsidR="00D13780">
        <w:rPr>
          <w:rFonts w:ascii="黑体" w:eastAsia="黑体" w:hAnsi="黑体"/>
          <w:color w:val="000000"/>
          <w:szCs w:val="21"/>
        </w:rPr>
        <w:t>5</w:t>
      </w:r>
      <w:r>
        <w:rPr>
          <w:rFonts w:ascii="黑体" w:eastAsia="黑体" w:hAnsi="黑体" w:hint="eastAsia"/>
          <w:color w:val="000000"/>
          <w:szCs w:val="21"/>
        </w:rPr>
        <w:t xml:space="preserve"> </w:t>
      </w:r>
      <w:r w:rsidR="00483A41">
        <w:rPr>
          <w:rFonts w:ascii="黑体" w:eastAsia="黑体" w:hAnsi="黑体" w:hint="eastAsia"/>
          <w:color w:val="000000"/>
          <w:szCs w:val="21"/>
        </w:rPr>
        <w:t>野生鸟类</w:t>
      </w:r>
      <w:bookmarkStart w:id="73" w:name="_GoBack"/>
      <w:bookmarkEnd w:id="73"/>
      <w:r>
        <w:rPr>
          <w:rFonts w:ascii="黑体" w:eastAsia="黑体" w:hAnsi="黑体" w:hint="eastAsia"/>
          <w:color w:val="000000"/>
          <w:szCs w:val="21"/>
        </w:rPr>
        <w:t>禽流感疫情评估风险因子赋分表</w:t>
      </w:r>
    </w:p>
    <w:tbl>
      <w:tblPr>
        <w:tblW w:w="10490" w:type="dxa"/>
        <w:tblInd w:w="-11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6"/>
        <w:gridCol w:w="2035"/>
        <w:gridCol w:w="2166"/>
        <w:gridCol w:w="1266"/>
        <w:gridCol w:w="1217"/>
        <w:gridCol w:w="1381"/>
        <w:gridCol w:w="1349"/>
      </w:tblGrid>
      <w:tr w:rsidR="006F3F8F" w14:paraId="450532B0" w14:textId="77777777">
        <w:trPr>
          <w:trHeight w:val="397"/>
        </w:trPr>
        <w:tc>
          <w:tcPr>
            <w:tcW w:w="110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CEDC86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评估方式</w:t>
            </w:r>
          </w:p>
        </w:tc>
        <w:tc>
          <w:tcPr>
            <w:tcW w:w="208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EEBD26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评估指标</w:t>
            </w:r>
          </w:p>
        </w:tc>
        <w:tc>
          <w:tcPr>
            <w:tcW w:w="222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ADB24AF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赋值依据</w:t>
            </w:r>
          </w:p>
        </w:tc>
        <w:tc>
          <w:tcPr>
            <w:tcW w:w="1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41B2B2A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指标打分</w:t>
            </w:r>
          </w:p>
        </w:tc>
        <w:tc>
          <w:tcPr>
            <w:tcW w:w="125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15398B7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综合权重值</w:t>
            </w:r>
          </w:p>
        </w:tc>
        <w:tc>
          <w:tcPr>
            <w:tcW w:w="1266" w:type="dxa"/>
            <w:tcBorders>
              <w:top w:val="single" w:sz="8" w:space="0" w:color="auto"/>
            </w:tcBorders>
            <w:vAlign w:val="center"/>
          </w:tcPr>
          <w:p w14:paraId="1F166FA3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风险值Y</w:t>
            </w:r>
          </w:p>
        </w:tc>
        <w:tc>
          <w:tcPr>
            <w:tcW w:w="1384" w:type="dxa"/>
            <w:tcBorders>
              <w:top w:val="single" w:sz="8" w:space="0" w:color="auto"/>
            </w:tcBorders>
            <w:vAlign w:val="center"/>
          </w:tcPr>
          <w:p w14:paraId="3AC57ACF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评估结果</w:t>
            </w:r>
          </w:p>
        </w:tc>
      </w:tr>
      <w:tr w:rsidR="006F3F8F" w14:paraId="5A8B0E2C" w14:textId="77777777">
        <w:trPr>
          <w:trHeight w:val="397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765B75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表征直接评估法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E9F8953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发生禽流感病例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63E554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861BFDA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909DD19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266" w:type="dxa"/>
            <w:vAlign w:val="center"/>
          </w:tcPr>
          <w:p w14:paraId="2A73C5D3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384" w:type="dxa"/>
            <w:vAlign w:val="center"/>
          </w:tcPr>
          <w:p w14:paraId="3678FCE8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高风险</w:t>
            </w:r>
          </w:p>
        </w:tc>
      </w:tr>
      <w:tr w:rsidR="006F3F8F" w14:paraId="1368607D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3AB892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6BA3900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异常鸟类的范围、数量情况占评估范围和数量比重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296A93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千分之一至百分之一/</w:t>
            </w:r>
          </w:p>
          <w:p w14:paraId="1CEA5E60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Ansi="宋体" w:hint="eastAsia"/>
              </w:rPr>
              <w:t>百分之一以上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6333B99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6825BA9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266" w:type="dxa"/>
            <w:vAlign w:val="center"/>
          </w:tcPr>
          <w:p w14:paraId="62033EA1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——</w:t>
            </w:r>
          </w:p>
        </w:tc>
        <w:tc>
          <w:tcPr>
            <w:tcW w:w="1384" w:type="dxa"/>
            <w:vAlign w:val="center"/>
          </w:tcPr>
          <w:p w14:paraId="31869755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中风险/高风险</w:t>
            </w:r>
          </w:p>
        </w:tc>
      </w:tr>
      <w:tr w:rsidR="006F3F8F" w14:paraId="0757D012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64A4F43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BCF8B7E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禽流感病毒检出率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27258F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万分之一至千分之一/</w:t>
            </w:r>
          </w:p>
          <w:p w14:paraId="5CD8AF0C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千分之一以上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FC03FD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D5EFFB1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1083ED44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Align w:val="center"/>
          </w:tcPr>
          <w:p w14:paraId="3031F384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中风险/高风险</w:t>
            </w:r>
          </w:p>
        </w:tc>
      </w:tr>
      <w:tr w:rsidR="006F3F8F" w14:paraId="59D9E298" w14:textId="77777777">
        <w:trPr>
          <w:trHeight w:val="397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4ED5F018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赋值等级评估法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068B359" w14:textId="729FEF1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当地疫情史（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B4FCA7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发生次数≥1次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94D69A8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9DB5C33" w14:textId="4B3B75BB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14:paraId="5F6CE844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B8DA98A" wp14:editId="04AE137D">
                  <wp:extent cx="739775" cy="655320"/>
                  <wp:effectExtent l="0" t="0" r="0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436" r="420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712" cy="65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4" w:type="dxa"/>
            <w:vMerge w:val="restart"/>
            <w:vAlign w:val="center"/>
          </w:tcPr>
          <w:p w14:paraId="70176D70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根据分值</w:t>
            </w:r>
            <w:r>
              <w:rPr>
                <w:rFonts w:ascii="宋体" w:hAnsi="宋体"/>
                <w:color w:val="000000"/>
                <w:szCs w:val="21"/>
              </w:rPr>
              <w:t>Y的所在区间划分风险等级</w:t>
            </w:r>
          </w:p>
          <w:p w14:paraId="4DCE61B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018879D6" w14:textId="77777777" w:rsidR="006F3F8F" w:rsidRDefault="00431C2E">
            <w:pPr>
              <w:spacing w:beforeLines="50" w:before="156" w:afterLines="50" w:after="156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高(7</w:t>
            </w:r>
            <w:r>
              <w:rPr>
                <w:rFonts w:ascii="宋体" w:hAnsi="宋体"/>
                <w:color w:val="000000"/>
                <w:szCs w:val="21"/>
              </w:rPr>
              <w:t>6-100</w:t>
            </w:r>
            <w:r>
              <w:rPr>
                <w:rFonts w:ascii="宋体" w:hAnsi="宋体" w:hint="eastAsia"/>
                <w:color w:val="000000"/>
                <w:szCs w:val="21"/>
              </w:rPr>
              <w:t>)</w:t>
            </w:r>
          </w:p>
          <w:p w14:paraId="6BB6C8FA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</w:t>
            </w:r>
            <w:r>
              <w:rPr>
                <w:rFonts w:ascii="宋体" w:hAnsi="宋体"/>
                <w:color w:val="000000"/>
                <w:szCs w:val="21"/>
              </w:rPr>
              <w:t xml:space="preserve"> (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1-</w:t>
            </w:r>
            <w:r>
              <w:rPr>
                <w:rFonts w:ascii="宋体" w:hAnsi="宋体" w:hint="eastAsia"/>
                <w:color w:val="000000"/>
                <w:szCs w:val="21"/>
              </w:rPr>
              <w:t>75)</w:t>
            </w:r>
          </w:p>
          <w:p w14:paraId="5E490E8A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  <w:r>
              <w:rPr>
                <w:rFonts w:ascii="宋体" w:hAnsi="宋体"/>
                <w:color w:val="000000"/>
                <w:szCs w:val="21"/>
              </w:rPr>
              <w:t xml:space="preserve"> (</w:t>
            </w:r>
            <w:r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rFonts w:ascii="宋体" w:hAnsi="宋体"/>
                <w:color w:val="000000"/>
                <w:szCs w:val="21"/>
              </w:rPr>
              <w:t>-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  <w:r>
              <w:rPr>
                <w:rFonts w:ascii="宋体" w:hAnsi="宋体" w:hint="eastAsia"/>
                <w:color w:val="000000"/>
                <w:szCs w:val="21"/>
              </w:rPr>
              <w:t>)</w:t>
            </w:r>
          </w:p>
          <w:p w14:paraId="33BFA2EB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2C9806B6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16D6B72A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463D86D9" w14:textId="423EB10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周边疫情史（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6AFC56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发生次数≥1次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05F5059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9A4FC2" w14:textId="4320578E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71F28EC1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15B74A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17A5EEAA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5F46433E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58E7FAC" w14:textId="5A5A4676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诊断水平（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3）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C4B90E" w14:textId="0763BC2F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30%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0%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3FC4A8B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0C48506" w14:textId="4ACBCD82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2E2FF872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15AE8E9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2A300733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53C1B631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49775140" w14:textId="50C72F5A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防控能力（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4）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74E583" w14:textId="6A9E0604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C957D38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DF1DB1D" w14:textId="0797D5C9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126F99AA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5E66D61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3B4C470E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0F90F703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4760EC81" w14:textId="698D276B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物种占比（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5）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5DF677" w14:textId="3852C1C1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30%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0%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BC518C2" w14:textId="226525E5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 w:rsidR="00BD42D6">
              <w:rPr>
                <w:color w:val="000000"/>
                <w:szCs w:val="21"/>
              </w:rPr>
              <w:t>/80/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353A91D" w14:textId="66F14686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3B8B80E5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71DCB658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293D247C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784EABF0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D271DCE" w14:textId="71CD175E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分布密度（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6）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AF5F58" w14:textId="1245E67A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10%</w:t>
            </w:r>
            <w:r>
              <w:rPr>
                <w:color w:val="000000"/>
                <w:szCs w:val="21"/>
              </w:rPr>
              <w:t>~</w:t>
            </w:r>
            <w:r w:rsidR="00BD42D6">
              <w:rPr>
                <w:rFonts w:ascii="宋体" w:hAnsi="宋体"/>
                <w:color w:val="000000"/>
                <w:szCs w:val="21"/>
              </w:rPr>
              <w:t>30</w:t>
            </w:r>
            <w:r>
              <w:rPr>
                <w:rFonts w:ascii="宋体" w:hAnsi="宋体" w:hint="eastAsia"/>
                <w:color w:val="000000"/>
                <w:szCs w:val="21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2E9A862" w14:textId="22775A7D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 w:rsidR="00BD42D6">
              <w:rPr>
                <w:color w:val="000000"/>
                <w:szCs w:val="21"/>
              </w:rPr>
              <w:t>/80/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8ED8348" w14:textId="512B7FF6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6AD2262A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1B0EFE44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72BF09A6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9AD823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069314E" w14:textId="6226CA42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样本抽检（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7）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952F16" w14:textId="60306245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 w:rsidRPr="00D357DC">
              <w:rPr>
                <w:rFonts w:ascii="宋体" w:hAnsi="宋体" w:hint="eastAsia"/>
                <w:color w:val="000000"/>
                <w:szCs w:val="21"/>
                <w:vertAlign w:val="superscript"/>
              </w:rPr>
              <w:t>-4</w:t>
            </w:r>
            <w:r w:rsidRPr="003F69F1"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10</w:t>
            </w:r>
            <w:r w:rsidRPr="00D357DC">
              <w:rPr>
                <w:rFonts w:hint="eastAsia"/>
                <w:color w:val="000000"/>
                <w:szCs w:val="21"/>
                <w:vertAlign w:val="superscript"/>
              </w:rPr>
              <w:t>-3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C3C5036" w14:textId="35416AEF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60/80/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0DDFB16" w14:textId="0CD8CED2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6EF6622A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7D20EA0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3F1FF76C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5E20FEE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C89E337" w14:textId="3C66C2D9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行为症状（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8）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DEB94F" w14:textId="3CD2A3CA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B77B6C8" w14:textId="2008D4A6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0/80/</w:t>
            </w:r>
            <w:r>
              <w:rPr>
                <w:rFonts w:ascii="宋体" w:hAnsi="宋体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AAC0181" w14:textId="74830895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73C297F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B4DB4DB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601BFE5C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4863B71C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47494F3" w14:textId="3DC33890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养殖户情况（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9）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82F7B4" w14:textId="6761B48D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665B4E4" w14:textId="55E25CAF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 w:rsidR="00BD42D6">
              <w:rPr>
                <w:color w:val="000000"/>
                <w:szCs w:val="21"/>
              </w:rPr>
              <w:t>/80/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6D97C73" w14:textId="61ED221B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508817BA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10030D25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4DB829D4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CF9F8EC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CCF45FC" w14:textId="795C79C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养殖规模（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10）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BC9CA2" w14:textId="67C3EF7D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CD19C4A" w14:textId="0762C505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 w:rsidR="00BD42D6">
              <w:rPr>
                <w:color w:val="000000"/>
                <w:szCs w:val="21"/>
              </w:rPr>
              <w:t>/80/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658784" w14:textId="614247E3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320CBB7B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2D812012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27FF5082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2D299B4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037F1C1" w14:textId="287CDF79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养殖方式（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11）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423A99" w14:textId="33317E4A" w:rsidR="006F3F8F" w:rsidRDefault="00EC71E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舍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养/</w:t>
            </w:r>
            <w:r>
              <w:rPr>
                <w:rFonts w:ascii="宋体" w:hAnsi="宋体" w:hint="eastAsia"/>
                <w:color w:val="000000"/>
                <w:szCs w:val="21"/>
              </w:rPr>
              <w:t>半舍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饲/</w:t>
            </w:r>
            <w:r>
              <w:rPr>
                <w:rFonts w:ascii="宋体" w:hAnsi="宋体" w:hint="eastAsia"/>
                <w:color w:val="000000"/>
                <w:szCs w:val="21"/>
              </w:rPr>
              <w:t>非舍养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0CEF658" w14:textId="4622B003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0/80/</w:t>
            </w:r>
            <w:r>
              <w:rPr>
                <w:rFonts w:ascii="宋体" w:hAnsi="宋体"/>
                <w:color w:val="000000"/>
                <w:szCs w:val="21"/>
              </w:rPr>
              <w:t>10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ECD6410" w14:textId="46CCC6C0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68848856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3F6F32DE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0009DF69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08C0473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537A0252" w14:textId="66C4D32A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免疫程度（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12）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B7D3BE" w14:textId="6187B540" w:rsidR="006F3F8F" w:rsidRDefault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 w:rsidRPr="0043286A">
              <w:rPr>
                <w:rFonts w:ascii="宋体" w:hAnsi="宋体" w:hint="eastAsia"/>
                <w:color w:val="000000"/>
                <w:szCs w:val="21"/>
              </w:rPr>
              <w:t>30%</w:t>
            </w:r>
            <w:r w:rsidRPr="0043286A">
              <w:rPr>
                <w:color w:val="000000"/>
                <w:szCs w:val="21"/>
              </w:rPr>
              <w:t>~</w:t>
            </w:r>
            <w:r w:rsidRPr="0043286A">
              <w:rPr>
                <w:rFonts w:hint="eastAsia"/>
                <w:color w:val="000000"/>
                <w:szCs w:val="21"/>
              </w:rPr>
              <w:t>6</w:t>
            </w:r>
            <w:r w:rsidRPr="0043286A">
              <w:rPr>
                <w:rFonts w:ascii="宋体" w:hAnsi="宋体" w:hint="eastAsia"/>
                <w:color w:val="000000"/>
                <w:szCs w:val="21"/>
              </w:rPr>
              <w:t>0%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942CC3B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2A1D3B8" w14:textId="38F1942F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3543FCFB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C4CF96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40850D9C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15CC6895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5DD4E0C3" w14:textId="37EA54B3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粪便处理（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13）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BF8F05" w14:textId="2434BFCA" w:rsidR="006F3F8F" w:rsidRDefault="00BD42D6" w:rsidP="00BD42D6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1DE95F3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2B4AAB" w14:textId="26CEA026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6EDC4F38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14D8140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6C49498F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4B67F4E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E2C57CD" w14:textId="6F2B05CD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重叠度（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14）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3151A7" w14:textId="3182C2F2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高/中/低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D164904" w14:textId="1CF3F814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100/80/60d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AFBCDA8" w14:textId="5FE299CF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290D9082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86D830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766D264B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5297E9DC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8F380F4" w14:textId="3B46E0D3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人口情况（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15）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0A6D6ED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高/中/低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B90041C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EFA80FD" w14:textId="13338965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0B332316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43D5A6C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3E54406E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5462F5F1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3821190" w14:textId="0EEFB00C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经济发展（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16）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E8BA8B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高/中/低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E4962CC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60396C" w14:textId="3B2AB073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6687D440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03E68A4C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0763339A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413885FE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079266F" w14:textId="17A83CAE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种养面积（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17）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C43CE7" w14:textId="19ACE537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高/中/低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D6135D2" w14:textId="2E152B1E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/80/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55A9335" w14:textId="6FBFED90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7ECE0A8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4176D8AD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3261AAD1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03BF4AC1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5CA37D3E" w14:textId="62AA4C9A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职业暴露人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活动（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 w:rsidR="00431C2E">
              <w:rPr>
                <w:rFonts w:ascii="宋体" w:hAnsi="宋体" w:hint="eastAsia"/>
                <w:color w:val="000000"/>
                <w:szCs w:val="21"/>
              </w:rPr>
              <w:t>18）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089708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高/中/低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F96C9C5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6C78FCB" w14:textId="31099996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30E410B9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386268F7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684FEB3E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67E2DAA8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4EB4ADB" w14:textId="3503A881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温度（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19）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A375A5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-6℃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16℃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6E51CBA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60</w:t>
            </w:r>
            <w:r>
              <w:rPr>
                <w:color w:val="000000"/>
                <w:szCs w:val="21"/>
              </w:rPr>
              <w:t>~</w:t>
            </w:r>
            <w:r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E8BC09F" w14:textId="5855D519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72695E50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4F541900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7A2C2B36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5D0085FC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820F3ED" w14:textId="6700CFA8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地理位置（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20）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3AD412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主要/不完全主要/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主要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2E66B84" w14:textId="7777777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CB76A89" w14:textId="6FDD16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237F03D4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5AC2B1CF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F3F8F" w14:paraId="7D8BC717" w14:textId="77777777">
        <w:trPr>
          <w:trHeight w:val="397"/>
        </w:trPr>
        <w:tc>
          <w:tcPr>
            <w:tcW w:w="1108" w:type="dxa"/>
            <w:vMerge/>
            <w:shd w:val="clear" w:color="auto" w:fill="auto"/>
            <w:vAlign w:val="center"/>
          </w:tcPr>
          <w:p w14:paraId="0B82AEBB" w14:textId="77777777" w:rsidR="006F3F8F" w:rsidRDefault="006F3F8F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F75F601" w14:textId="0906F2C7" w:rsidR="006F3F8F" w:rsidRDefault="00431C2E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栖息地规模（</w:t>
            </w:r>
            <w:r w:rsidR="00970F6B">
              <w:rPr>
                <w:rFonts w:ascii="宋体" w:hAnsi="宋体" w:hint="eastAsia"/>
                <w:color w:val="000000"/>
                <w:szCs w:val="21"/>
              </w:rPr>
              <w:t>C</w:t>
            </w:r>
            <w:r>
              <w:rPr>
                <w:rFonts w:ascii="宋体" w:hAnsi="宋体" w:hint="eastAsia"/>
                <w:color w:val="000000"/>
                <w:szCs w:val="21"/>
              </w:rPr>
              <w:t>21）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6B556F" w14:textId="5ECFCEAA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高/中</w:t>
            </w:r>
            <w:r>
              <w:rPr>
                <w:rFonts w:ascii="宋体" w:hAnsi="宋体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FB971B2" w14:textId="49E09FA9" w:rsidR="006F3F8F" w:rsidRDefault="000D384B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100/80/60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84B827F" w14:textId="0FB3D323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14:paraId="13DA0AE5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14:paraId="2EE0B4FB" w14:textId="77777777" w:rsidR="006F3F8F" w:rsidRDefault="006F3F8F">
            <w:pPr>
              <w:spacing w:beforeLines="50" w:before="156" w:afterLines="50" w:after="15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7661A940" w14:textId="77777777" w:rsidR="006F3F8F" w:rsidRDefault="006F3F8F">
      <w:pPr>
        <w:spacing w:beforeLines="50" w:before="156" w:afterLines="50" w:after="156"/>
        <w:jc w:val="center"/>
        <w:rPr>
          <w:rFonts w:ascii="黑体" w:eastAsia="黑体" w:hAnsi="黑体"/>
          <w:color w:val="000000"/>
          <w:szCs w:val="21"/>
        </w:rPr>
      </w:pPr>
    </w:p>
    <w:p w14:paraId="1BA6EBAC" w14:textId="77777777" w:rsidR="006F3F8F" w:rsidRDefault="006F3F8F">
      <w:pPr>
        <w:spacing w:beforeLines="50" w:before="156" w:afterLines="50" w:after="156"/>
        <w:rPr>
          <w:rFonts w:ascii="黑体" w:eastAsia="黑体" w:hAnsi="黑体"/>
          <w:color w:val="000000"/>
          <w:szCs w:val="21"/>
        </w:rPr>
      </w:pPr>
    </w:p>
    <w:sectPr w:rsidR="006F3F8F">
      <w:headerReference w:type="default" r:id="rId12"/>
      <w:footerReference w:type="default" r:id="rId13"/>
      <w:pgSz w:w="11906" w:h="16838"/>
      <w:pgMar w:top="1440" w:right="1066" w:bottom="1440" w:left="1800" w:header="851" w:footer="992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2F582" w14:textId="77777777" w:rsidR="002C5A6E" w:rsidRDefault="002C5A6E">
      <w:r>
        <w:separator/>
      </w:r>
    </w:p>
  </w:endnote>
  <w:endnote w:type="continuationSeparator" w:id="0">
    <w:p w14:paraId="5098B396" w14:textId="77777777" w:rsidR="002C5A6E" w:rsidRDefault="002C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22A5" w14:textId="6973CA47" w:rsidR="0051444E" w:rsidRDefault="0051444E">
    <w:pPr>
      <w:pStyle w:val="afffff3"/>
    </w:pPr>
    <w:r>
      <w:fldChar w:fldCharType="begin"/>
    </w:r>
    <w:r>
      <w:instrText xml:space="preserve"> PAGE  \* MERGEFORMAT </w:instrText>
    </w:r>
    <w:r>
      <w:fldChar w:fldCharType="separate"/>
    </w:r>
    <w:r w:rsidR="00483A41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5D49B" w14:textId="77777777" w:rsidR="002C5A6E" w:rsidRDefault="002C5A6E">
      <w:r>
        <w:separator/>
      </w:r>
    </w:p>
  </w:footnote>
  <w:footnote w:type="continuationSeparator" w:id="0">
    <w:p w14:paraId="29544919" w14:textId="77777777" w:rsidR="002C5A6E" w:rsidRDefault="002C5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DF99F" w14:textId="77777777" w:rsidR="0051444E" w:rsidRDefault="0051444E">
    <w:pPr>
      <w:pStyle w:val="affffff0"/>
    </w:pPr>
    <w:r>
      <w:t>DBXX/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B2D7988"/>
    <w:multiLevelType w:val="multilevel"/>
    <w:tmpl w:val="5AA87716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BDC1C80"/>
    <w:multiLevelType w:val="multilevel"/>
    <w:tmpl w:val="DAE412CC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6" w15:restartNumberingAfterBreak="0">
    <w:nsid w:val="1B5A7446"/>
    <w:multiLevelType w:val="multilevel"/>
    <w:tmpl w:val="1B5A7446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pacing w:val="0"/>
        <w:sz w:val="21"/>
        <w:szCs w:val="21"/>
      </w:rPr>
    </w:lvl>
    <w:lvl w:ilvl="2">
      <w:start w:val="1"/>
      <w:numFmt w:val="decimal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ascii="宋体" w:eastAsia="宋体" w:hAnsi="宋体" w:hint="eastAsia"/>
      </w:rPr>
    </w:lvl>
  </w:abstractNum>
  <w:abstractNum w:abstractNumId="7" w15:restartNumberingAfterBreak="0">
    <w:nsid w:val="1B751133"/>
    <w:multiLevelType w:val="multilevel"/>
    <w:tmpl w:val="2758CE1C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9" w15:restartNumberingAfterBreak="0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1" w15:restartNumberingAfterBreak="0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 w15:restartNumberingAfterBreak="0">
    <w:nsid w:val="30BE145F"/>
    <w:multiLevelType w:val="hybridMultilevel"/>
    <w:tmpl w:val="AAACF41E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4" w15:restartNumberingAfterBreak="0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B733A5F"/>
    <w:multiLevelType w:val="multilevel"/>
    <w:tmpl w:val="4B733A5F"/>
    <w:lvl w:ilvl="0">
      <w:start w:val="1"/>
      <w:numFmt w:val="decimal"/>
      <w:pStyle w:val="af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6" w15:restartNumberingAfterBreak="0">
    <w:nsid w:val="54F511C4"/>
    <w:multiLevelType w:val="multilevel"/>
    <w:tmpl w:val="625E445A"/>
    <w:lvl w:ilvl="0">
      <w:start w:val="1"/>
      <w:numFmt w:val="lowerLetter"/>
      <w:lvlText w:val="%1)"/>
      <w:lvlJc w:val="left"/>
      <w:pPr>
        <w:ind w:left="840" w:hanging="420"/>
      </w:pPr>
      <w:rPr>
        <w:color w:val="FF0000"/>
      </w:rPr>
    </w:lvl>
    <w:lvl w:ilvl="1">
      <w:start w:val="1"/>
      <w:numFmt w:val="decimal"/>
      <w:lvlText w:val="%2．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0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0B55DC2"/>
    <w:multiLevelType w:val="multilevel"/>
    <w:tmpl w:val="60B55DC2"/>
    <w:lvl w:ilvl="0">
      <w:start w:val="1"/>
      <w:numFmt w:val="upperLetter"/>
      <w:pStyle w:val="af1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2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9" w15:restartNumberingAfterBreak="0">
    <w:nsid w:val="646260FA"/>
    <w:multiLevelType w:val="multilevel"/>
    <w:tmpl w:val="646260FA"/>
    <w:lvl w:ilvl="0">
      <w:start w:val="1"/>
      <w:numFmt w:val="decimal"/>
      <w:pStyle w:val="af3"/>
      <w:suff w:val="nothing"/>
      <w:lvlText w:val="表%1　"/>
      <w:lvlJc w:val="left"/>
      <w:pPr>
        <w:ind w:left="2268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left" w:pos="3260"/>
        </w:tabs>
        <w:ind w:left="326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3686"/>
        </w:tabs>
        <w:ind w:left="368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4252"/>
        </w:tabs>
        <w:ind w:left="425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4819"/>
        </w:tabs>
        <w:ind w:left="481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5528"/>
        </w:tabs>
        <w:ind w:left="552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6095"/>
        </w:tabs>
        <w:ind w:left="609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662"/>
        </w:tabs>
        <w:ind w:left="666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7370"/>
        </w:tabs>
        <w:ind w:left="7370" w:hanging="1700"/>
      </w:pPr>
      <w:rPr>
        <w:rFonts w:hint="eastAsia"/>
      </w:rPr>
    </w:lvl>
  </w:abstractNum>
  <w:abstractNum w:abstractNumId="20" w15:restartNumberingAfterBreak="0">
    <w:nsid w:val="657D3FBC"/>
    <w:multiLevelType w:val="multilevel"/>
    <w:tmpl w:val="657D3FBC"/>
    <w:lvl w:ilvl="0">
      <w:start w:val="1"/>
      <w:numFmt w:val="upperLetter"/>
      <w:pStyle w:val="af4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5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74E6198"/>
    <w:multiLevelType w:val="hybridMultilevel"/>
    <w:tmpl w:val="B6D6C960"/>
    <w:lvl w:ilvl="0" w:tplc="04090019">
      <w:start w:val="1"/>
      <w:numFmt w:val="lowerLetter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2" w15:restartNumberingAfterBreak="0">
    <w:nsid w:val="67E34388"/>
    <w:multiLevelType w:val="multilevel"/>
    <w:tmpl w:val="F2288B60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D6C07CD"/>
    <w:multiLevelType w:val="multilevel"/>
    <w:tmpl w:val="6D6C07CD"/>
    <w:lvl w:ilvl="0">
      <w:start w:val="1"/>
      <w:numFmt w:val="lowerLetter"/>
      <w:pStyle w:val="af9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24" w15:restartNumberingAfterBreak="0">
    <w:nsid w:val="6DBF04F4"/>
    <w:multiLevelType w:val="multilevel"/>
    <w:tmpl w:val="6DBF04F4"/>
    <w:lvl w:ilvl="0">
      <w:start w:val="1"/>
      <w:numFmt w:val="none"/>
      <w:pStyle w:val="afb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5" w15:restartNumberingAfterBreak="0">
    <w:nsid w:val="77164BA8"/>
    <w:multiLevelType w:val="multilevel"/>
    <w:tmpl w:val="40C2BE08"/>
    <w:lvl w:ilvl="0">
      <w:start w:val="1"/>
      <w:numFmt w:val="lowerLetter"/>
      <w:lvlText w:val="%1)"/>
      <w:lvlJc w:val="left"/>
      <w:pPr>
        <w:ind w:left="840" w:hanging="420"/>
      </w:pPr>
      <w:rPr>
        <w:color w:val="FF0000"/>
      </w:rPr>
    </w:lvl>
    <w:lvl w:ilvl="1">
      <w:start w:val="1"/>
      <w:numFmt w:val="decimal"/>
      <w:lvlText w:val="%2．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89674D8"/>
    <w:multiLevelType w:val="multilevel"/>
    <w:tmpl w:val="9482E902"/>
    <w:lvl w:ilvl="0">
      <w:start w:val="1"/>
      <w:numFmt w:val="lowerLetter"/>
      <w:lvlText w:val="%1)"/>
      <w:lvlJc w:val="left"/>
      <w:pPr>
        <w:ind w:left="840" w:hanging="420"/>
      </w:pPr>
      <w:rPr>
        <w:color w:val="FF0000"/>
      </w:rPr>
    </w:lvl>
    <w:lvl w:ilvl="1">
      <w:start w:val="1"/>
      <w:numFmt w:val="decimal"/>
      <w:lvlText w:val="%2．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9DE7C12"/>
    <w:multiLevelType w:val="multilevel"/>
    <w:tmpl w:val="4F666672"/>
    <w:lvl w:ilvl="0">
      <w:start w:val="1"/>
      <w:numFmt w:val="lowerLetter"/>
      <w:lvlText w:val="%1)"/>
      <w:lvlJc w:val="left"/>
      <w:pPr>
        <w:ind w:left="840" w:hanging="420"/>
      </w:pPr>
      <w:rPr>
        <w:color w:val="FF0000"/>
      </w:rPr>
    </w:lvl>
    <w:lvl w:ilvl="1">
      <w:start w:val="1"/>
      <w:numFmt w:val="decimal"/>
      <w:lvlText w:val="%2．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DF038A8"/>
    <w:multiLevelType w:val="multilevel"/>
    <w:tmpl w:val="446A021C"/>
    <w:lvl w:ilvl="0">
      <w:start w:val="1"/>
      <w:numFmt w:val="lowerLetter"/>
      <w:lvlText w:val="%1)"/>
      <w:lvlJc w:val="left"/>
      <w:pPr>
        <w:ind w:left="780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7"/>
  </w:num>
  <w:num w:numId="5">
    <w:abstractNumId w:val="9"/>
  </w:num>
  <w:num w:numId="6">
    <w:abstractNumId w:val="20"/>
  </w:num>
  <w:num w:numId="7">
    <w:abstractNumId w:val="11"/>
  </w:num>
  <w:num w:numId="8">
    <w:abstractNumId w:val="19"/>
  </w:num>
  <w:num w:numId="9">
    <w:abstractNumId w:val="15"/>
  </w:num>
  <w:num w:numId="10">
    <w:abstractNumId w:val="10"/>
  </w:num>
  <w:num w:numId="11">
    <w:abstractNumId w:val="8"/>
  </w:num>
  <w:num w:numId="12">
    <w:abstractNumId w:val="0"/>
  </w:num>
  <w:num w:numId="13">
    <w:abstractNumId w:val="18"/>
  </w:num>
  <w:num w:numId="14">
    <w:abstractNumId w:val="24"/>
  </w:num>
  <w:num w:numId="15">
    <w:abstractNumId w:val="2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27"/>
  </w:num>
  <w:num w:numId="22">
    <w:abstractNumId w:val="21"/>
  </w:num>
  <w:num w:numId="23">
    <w:abstractNumId w:val="7"/>
  </w:num>
  <w:num w:numId="24">
    <w:abstractNumId w:val="22"/>
  </w:num>
  <w:num w:numId="25">
    <w:abstractNumId w:val="3"/>
  </w:num>
  <w:num w:numId="26">
    <w:abstractNumId w:val="16"/>
  </w:num>
  <w:num w:numId="27">
    <w:abstractNumId w:val="26"/>
  </w:num>
  <w:num w:numId="28">
    <w:abstractNumId w:val="2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3ZjNlOTBjMDliY2VlZGFmOGI4NGVkNjBkOGJmZWYifQ=="/>
  </w:docVars>
  <w:rsids>
    <w:rsidRoot w:val="00172A27"/>
    <w:rsid w:val="9CC0593A"/>
    <w:rsid w:val="9F7E5F76"/>
    <w:rsid w:val="BA4FAD27"/>
    <w:rsid w:val="BF7789EC"/>
    <w:rsid w:val="BFFE2D34"/>
    <w:rsid w:val="C7B4FAF1"/>
    <w:rsid w:val="D5DF4186"/>
    <w:rsid w:val="D7ED04DD"/>
    <w:rsid w:val="D9DEDA8A"/>
    <w:rsid w:val="DD1C729A"/>
    <w:rsid w:val="EBFB1537"/>
    <w:rsid w:val="EBFF2E04"/>
    <w:rsid w:val="EFDDD16F"/>
    <w:rsid w:val="F3DE6990"/>
    <w:rsid w:val="F4F9A859"/>
    <w:rsid w:val="F5B6AE5A"/>
    <w:rsid w:val="F7BD53B1"/>
    <w:rsid w:val="F7DDDD75"/>
    <w:rsid w:val="F7DF0162"/>
    <w:rsid w:val="F7EF098C"/>
    <w:rsid w:val="FB7F387D"/>
    <w:rsid w:val="FBCFBD60"/>
    <w:rsid w:val="FBEB0745"/>
    <w:rsid w:val="FBEFB4FA"/>
    <w:rsid w:val="FBFFE750"/>
    <w:rsid w:val="FDBBEFD2"/>
    <w:rsid w:val="FFAF077C"/>
    <w:rsid w:val="FFB1E05B"/>
    <w:rsid w:val="FFBD2499"/>
    <w:rsid w:val="FFFDB274"/>
    <w:rsid w:val="00000244"/>
    <w:rsid w:val="0000088E"/>
    <w:rsid w:val="0000185F"/>
    <w:rsid w:val="00003031"/>
    <w:rsid w:val="00003D58"/>
    <w:rsid w:val="0000586F"/>
    <w:rsid w:val="00005E4F"/>
    <w:rsid w:val="000063AE"/>
    <w:rsid w:val="00006CC5"/>
    <w:rsid w:val="00006F84"/>
    <w:rsid w:val="00007DC8"/>
    <w:rsid w:val="00010543"/>
    <w:rsid w:val="00013D86"/>
    <w:rsid w:val="00013E02"/>
    <w:rsid w:val="00021356"/>
    <w:rsid w:val="0002143C"/>
    <w:rsid w:val="00021F67"/>
    <w:rsid w:val="000237CF"/>
    <w:rsid w:val="000250FD"/>
    <w:rsid w:val="00025A65"/>
    <w:rsid w:val="00026C31"/>
    <w:rsid w:val="00027280"/>
    <w:rsid w:val="00031466"/>
    <w:rsid w:val="000320A7"/>
    <w:rsid w:val="00032343"/>
    <w:rsid w:val="00034CA5"/>
    <w:rsid w:val="00035925"/>
    <w:rsid w:val="0003689C"/>
    <w:rsid w:val="00045103"/>
    <w:rsid w:val="00046642"/>
    <w:rsid w:val="00055AEC"/>
    <w:rsid w:val="0006250F"/>
    <w:rsid w:val="00062A44"/>
    <w:rsid w:val="00064184"/>
    <w:rsid w:val="00067CDF"/>
    <w:rsid w:val="000712F3"/>
    <w:rsid w:val="00074FBE"/>
    <w:rsid w:val="00076167"/>
    <w:rsid w:val="00077EAE"/>
    <w:rsid w:val="00077F3B"/>
    <w:rsid w:val="00080DFF"/>
    <w:rsid w:val="00081840"/>
    <w:rsid w:val="0008284D"/>
    <w:rsid w:val="00083A09"/>
    <w:rsid w:val="000848A5"/>
    <w:rsid w:val="0009005E"/>
    <w:rsid w:val="00092857"/>
    <w:rsid w:val="00092F00"/>
    <w:rsid w:val="00096867"/>
    <w:rsid w:val="000A101B"/>
    <w:rsid w:val="000A20A9"/>
    <w:rsid w:val="000A48B1"/>
    <w:rsid w:val="000A7680"/>
    <w:rsid w:val="000B2A37"/>
    <w:rsid w:val="000B3143"/>
    <w:rsid w:val="000C334A"/>
    <w:rsid w:val="000C6B05"/>
    <w:rsid w:val="000C6DD6"/>
    <w:rsid w:val="000C73D4"/>
    <w:rsid w:val="000D384B"/>
    <w:rsid w:val="000D3D4C"/>
    <w:rsid w:val="000D4F51"/>
    <w:rsid w:val="000D718B"/>
    <w:rsid w:val="000D79BE"/>
    <w:rsid w:val="000E0C46"/>
    <w:rsid w:val="000E1C6C"/>
    <w:rsid w:val="000E2EE3"/>
    <w:rsid w:val="000E793C"/>
    <w:rsid w:val="000F030C"/>
    <w:rsid w:val="000F0CFB"/>
    <w:rsid w:val="000F129C"/>
    <w:rsid w:val="000F6444"/>
    <w:rsid w:val="00103452"/>
    <w:rsid w:val="001042DF"/>
    <w:rsid w:val="001047F0"/>
    <w:rsid w:val="001056DE"/>
    <w:rsid w:val="00105F5F"/>
    <w:rsid w:val="001124C0"/>
    <w:rsid w:val="00112C73"/>
    <w:rsid w:val="00114D28"/>
    <w:rsid w:val="00120662"/>
    <w:rsid w:val="001265F8"/>
    <w:rsid w:val="0013175F"/>
    <w:rsid w:val="00135429"/>
    <w:rsid w:val="00136B65"/>
    <w:rsid w:val="00141E0B"/>
    <w:rsid w:val="00146E6E"/>
    <w:rsid w:val="001471C3"/>
    <w:rsid w:val="0014728B"/>
    <w:rsid w:val="00147F91"/>
    <w:rsid w:val="001512B4"/>
    <w:rsid w:val="0015345F"/>
    <w:rsid w:val="00153AAE"/>
    <w:rsid w:val="0016085A"/>
    <w:rsid w:val="00161A3A"/>
    <w:rsid w:val="001620A5"/>
    <w:rsid w:val="00162C2B"/>
    <w:rsid w:val="0016434F"/>
    <w:rsid w:val="00164E53"/>
    <w:rsid w:val="0016699D"/>
    <w:rsid w:val="001703AA"/>
    <w:rsid w:val="00172A27"/>
    <w:rsid w:val="00175159"/>
    <w:rsid w:val="00176208"/>
    <w:rsid w:val="0018211B"/>
    <w:rsid w:val="001840D3"/>
    <w:rsid w:val="00185FA3"/>
    <w:rsid w:val="001861DA"/>
    <w:rsid w:val="001900F8"/>
    <w:rsid w:val="00191258"/>
    <w:rsid w:val="00191FE8"/>
    <w:rsid w:val="00192680"/>
    <w:rsid w:val="00192E17"/>
    <w:rsid w:val="00193037"/>
    <w:rsid w:val="00193A2C"/>
    <w:rsid w:val="00193DC8"/>
    <w:rsid w:val="001A288E"/>
    <w:rsid w:val="001B02A8"/>
    <w:rsid w:val="001B13AA"/>
    <w:rsid w:val="001B5243"/>
    <w:rsid w:val="001B59D9"/>
    <w:rsid w:val="001B6268"/>
    <w:rsid w:val="001B6DC2"/>
    <w:rsid w:val="001C149C"/>
    <w:rsid w:val="001C21AC"/>
    <w:rsid w:val="001C2460"/>
    <w:rsid w:val="001C4025"/>
    <w:rsid w:val="001C47BA"/>
    <w:rsid w:val="001C5421"/>
    <w:rsid w:val="001C59EA"/>
    <w:rsid w:val="001C61EA"/>
    <w:rsid w:val="001C6F9D"/>
    <w:rsid w:val="001D1955"/>
    <w:rsid w:val="001D406C"/>
    <w:rsid w:val="001D41EE"/>
    <w:rsid w:val="001D5C80"/>
    <w:rsid w:val="001E0380"/>
    <w:rsid w:val="001E0F39"/>
    <w:rsid w:val="001E13B1"/>
    <w:rsid w:val="001E2ACD"/>
    <w:rsid w:val="001E7F75"/>
    <w:rsid w:val="001F1300"/>
    <w:rsid w:val="001F3A19"/>
    <w:rsid w:val="001F3FB3"/>
    <w:rsid w:val="001F6D48"/>
    <w:rsid w:val="001F7948"/>
    <w:rsid w:val="0020037E"/>
    <w:rsid w:val="002020F6"/>
    <w:rsid w:val="0020296C"/>
    <w:rsid w:val="00203503"/>
    <w:rsid w:val="0020584D"/>
    <w:rsid w:val="00210872"/>
    <w:rsid w:val="00214550"/>
    <w:rsid w:val="00225917"/>
    <w:rsid w:val="002264A7"/>
    <w:rsid w:val="002326D4"/>
    <w:rsid w:val="00234467"/>
    <w:rsid w:val="00235C1A"/>
    <w:rsid w:val="00237D8D"/>
    <w:rsid w:val="00241DA2"/>
    <w:rsid w:val="00242274"/>
    <w:rsid w:val="00242A9E"/>
    <w:rsid w:val="00247FEE"/>
    <w:rsid w:val="00250E7D"/>
    <w:rsid w:val="002547F2"/>
    <w:rsid w:val="002565D5"/>
    <w:rsid w:val="002572B6"/>
    <w:rsid w:val="00260B56"/>
    <w:rsid w:val="002622C0"/>
    <w:rsid w:val="00267689"/>
    <w:rsid w:val="00267861"/>
    <w:rsid w:val="00270F6A"/>
    <w:rsid w:val="002713AE"/>
    <w:rsid w:val="00271CC1"/>
    <w:rsid w:val="002757EA"/>
    <w:rsid w:val="00275CA2"/>
    <w:rsid w:val="002770D5"/>
    <w:rsid w:val="002778AE"/>
    <w:rsid w:val="002811F9"/>
    <w:rsid w:val="00281D6D"/>
    <w:rsid w:val="0028269A"/>
    <w:rsid w:val="00283590"/>
    <w:rsid w:val="00286973"/>
    <w:rsid w:val="0029363F"/>
    <w:rsid w:val="00293BE1"/>
    <w:rsid w:val="00294E70"/>
    <w:rsid w:val="00295BCF"/>
    <w:rsid w:val="00296693"/>
    <w:rsid w:val="002A1924"/>
    <w:rsid w:val="002A26A5"/>
    <w:rsid w:val="002A28EE"/>
    <w:rsid w:val="002A7420"/>
    <w:rsid w:val="002A74CD"/>
    <w:rsid w:val="002A755E"/>
    <w:rsid w:val="002A7A99"/>
    <w:rsid w:val="002A7E69"/>
    <w:rsid w:val="002B02F3"/>
    <w:rsid w:val="002B05DF"/>
    <w:rsid w:val="002B0F12"/>
    <w:rsid w:val="002B1308"/>
    <w:rsid w:val="002B4554"/>
    <w:rsid w:val="002B4A42"/>
    <w:rsid w:val="002B7502"/>
    <w:rsid w:val="002C294B"/>
    <w:rsid w:val="002C5A6E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2F54E8"/>
    <w:rsid w:val="002F5947"/>
    <w:rsid w:val="002F7471"/>
    <w:rsid w:val="002F755C"/>
    <w:rsid w:val="0030152B"/>
    <w:rsid w:val="00301F39"/>
    <w:rsid w:val="00314FC4"/>
    <w:rsid w:val="003166A9"/>
    <w:rsid w:val="00317155"/>
    <w:rsid w:val="00317ACD"/>
    <w:rsid w:val="00325926"/>
    <w:rsid w:val="00327A8A"/>
    <w:rsid w:val="00333C99"/>
    <w:rsid w:val="003348D7"/>
    <w:rsid w:val="00334CBD"/>
    <w:rsid w:val="00336610"/>
    <w:rsid w:val="003368BC"/>
    <w:rsid w:val="0034185E"/>
    <w:rsid w:val="00343BB5"/>
    <w:rsid w:val="00343F73"/>
    <w:rsid w:val="00345060"/>
    <w:rsid w:val="003476CB"/>
    <w:rsid w:val="00352CBC"/>
    <w:rsid w:val="0035323B"/>
    <w:rsid w:val="00355C78"/>
    <w:rsid w:val="00356704"/>
    <w:rsid w:val="00357FE4"/>
    <w:rsid w:val="003609D2"/>
    <w:rsid w:val="003609FE"/>
    <w:rsid w:val="00363F22"/>
    <w:rsid w:val="00366887"/>
    <w:rsid w:val="003668E1"/>
    <w:rsid w:val="003677D6"/>
    <w:rsid w:val="00371FDA"/>
    <w:rsid w:val="0037308B"/>
    <w:rsid w:val="00374F55"/>
    <w:rsid w:val="00375564"/>
    <w:rsid w:val="00375619"/>
    <w:rsid w:val="00381C51"/>
    <w:rsid w:val="00383191"/>
    <w:rsid w:val="00386DED"/>
    <w:rsid w:val="003900AB"/>
    <w:rsid w:val="003912E7"/>
    <w:rsid w:val="003916BA"/>
    <w:rsid w:val="00393947"/>
    <w:rsid w:val="00395EF5"/>
    <w:rsid w:val="003A0145"/>
    <w:rsid w:val="003A0D6D"/>
    <w:rsid w:val="003A2275"/>
    <w:rsid w:val="003A3F4B"/>
    <w:rsid w:val="003A4D47"/>
    <w:rsid w:val="003A5ABE"/>
    <w:rsid w:val="003A6A4F"/>
    <w:rsid w:val="003A7088"/>
    <w:rsid w:val="003B00DF"/>
    <w:rsid w:val="003B1275"/>
    <w:rsid w:val="003B1778"/>
    <w:rsid w:val="003B3EC3"/>
    <w:rsid w:val="003C11CB"/>
    <w:rsid w:val="003C2275"/>
    <w:rsid w:val="003C6014"/>
    <w:rsid w:val="003C75F3"/>
    <w:rsid w:val="003C78A3"/>
    <w:rsid w:val="003D0326"/>
    <w:rsid w:val="003E064D"/>
    <w:rsid w:val="003E0805"/>
    <w:rsid w:val="003E154C"/>
    <w:rsid w:val="003E1867"/>
    <w:rsid w:val="003E5729"/>
    <w:rsid w:val="003E6DA8"/>
    <w:rsid w:val="003E7BD6"/>
    <w:rsid w:val="003F22FC"/>
    <w:rsid w:val="003F4EE0"/>
    <w:rsid w:val="003F6075"/>
    <w:rsid w:val="003F636B"/>
    <w:rsid w:val="003F742B"/>
    <w:rsid w:val="003F743D"/>
    <w:rsid w:val="00400233"/>
    <w:rsid w:val="0040028A"/>
    <w:rsid w:val="00402153"/>
    <w:rsid w:val="00402FC1"/>
    <w:rsid w:val="00403B96"/>
    <w:rsid w:val="00407E20"/>
    <w:rsid w:val="00412845"/>
    <w:rsid w:val="00421A96"/>
    <w:rsid w:val="00424199"/>
    <w:rsid w:val="00425082"/>
    <w:rsid w:val="0043016A"/>
    <w:rsid w:val="00431C2E"/>
    <w:rsid w:val="00431DEB"/>
    <w:rsid w:val="0043297C"/>
    <w:rsid w:val="004330B3"/>
    <w:rsid w:val="00441826"/>
    <w:rsid w:val="00446B29"/>
    <w:rsid w:val="00451459"/>
    <w:rsid w:val="004535CF"/>
    <w:rsid w:val="00453A51"/>
    <w:rsid w:val="00453F9A"/>
    <w:rsid w:val="004546C2"/>
    <w:rsid w:val="00455E2F"/>
    <w:rsid w:val="00455F88"/>
    <w:rsid w:val="00463221"/>
    <w:rsid w:val="00467A6A"/>
    <w:rsid w:val="00471E91"/>
    <w:rsid w:val="00472F0E"/>
    <w:rsid w:val="00474675"/>
    <w:rsid w:val="0047470C"/>
    <w:rsid w:val="00480876"/>
    <w:rsid w:val="004825B5"/>
    <w:rsid w:val="00483A41"/>
    <w:rsid w:val="004840D5"/>
    <w:rsid w:val="00484CFB"/>
    <w:rsid w:val="00494C57"/>
    <w:rsid w:val="004A35F9"/>
    <w:rsid w:val="004A3E61"/>
    <w:rsid w:val="004A5292"/>
    <w:rsid w:val="004A6AEC"/>
    <w:rsid w:val="004A6C81"/>
    <w:rsid w:val="004A704A"/>
    <w:rsid w:val="004B0C57"/>
    <w:rsid w:val="004B24C1"/>
    <w:rsid w:val="004B369D"/>
    <w:rsid w:val="004B3A16"/>
    <w:rsid w:val="004B55B6"/>
    <w:rsid w:val="004C292F"/>
    <w:rsid w:val="004C4C5E"/>
    <w:rsid w:val="004D4E20"/>
    <w:rsid w:val="004E2629"/>
    <w:rsid w:val="004E6BDB"/>
    <w:rsid w:val="004E6DBB"/>
    <w:rsid w:val="004F61BA"/>
    <w:rsid w:val="004F7B43"/>
    <w:rsid w:val="005002C8"/>
    <w:rsid w:val="00502349"/>
    <w:rsid w:val="00503641"/>
    <w:rsid w:val="0050550B"/>
    <w:rsid w:val="00510280"/>
    <w:rsid w:val="0051147F"/>
    <w:rsid w:val="00513011"/>
    <w:rsid w:val="00513D73"/>
    <w:rsid w:val="0051444E"/>
    <w:rsid w:val="00514A43"/>
    <w:rsid w:val="005174E5"/>
    <w:rsid w:val="00520D64"/>
    <w:rsid w:val="00522393"/>
    <w:rsid w:val="00522620"/>
    <w:rsid w:val="00525102"/>
    <w:rsid w:val="00525656"/>
    <w:rsid w:val="00525C23"/>
    <w:rsid w:val="00532ABE"/>
    <w:rsid w:val="00533EAC"/>
    <w:rsid w:val="005343FC"/>
    <w:rsid w:val="00534C02"/>
    <w:rsid w:val="00536155"/>
    <w:rsid w:val="00540FE9"/>
    <w:rsid w:val="0054264B"/>
    <w:rsid w:val="00543417"/>
    <w:rsid w:val="00543786"/>
    <w:rsid w:val="00551F50"/>
    <w:rsid w:val="005533D7"/>
    <w:rsid w:val="005541B7"/>
    <w:rsid w:val="00555A9B"/>
    <w:rsid w:val="00561612"/>
    <w:rsid w:val="005703DE"/>
    <w:rsid w:val="005831FA"/>
    <w:rsid w:val="0058464E"/>
    <w:rsid w:val="00590758"/>
    <w:rsid w:val="00590CD3"/>
    <w:rsid w:val="00593EDA"/>
    <w:rsid w:val="00594230"/>
    <w:rsid w:val="005958FE"/>
    <w:rsid w:val="005A01CB"/>
    <w:rsid w:val="005A2ACA"/>
    <w:rsid w:val="005A58FF"/>
    <w:rsid w:val="005A5EAF"/>
    <w:rsid w:val="005A64C0"/>
    <w:rsid w:val="005A6A56"/>
    <w:rsid w:val="005B09F1"/>
    <w:rsid w:val="005B0C20"/>
    <w:rsid w:val="005B3C11"/>
    <w:rsid w:val="005B40C8"/>
    <w:rsid w:val="005B46BB"/>
    <w:rsid w:val="005B5C18"/>
    <w:rsid w:val="005B7697"/>
    <w:rsid w:val="005B7FB4"/>
    <w:rsid w:val="005C185F"/>
    <w:rsid w:val="005C1889"/>
    <w:rsid w:val="005C1C28"/>
    <w:rsid w:val="005C4CD6"/>
    <w:rsid w:val="005C6189"/>
    <w:rsid w:val="005C6DB5"/>
    <w:rsid w:val="005D3067"/>
    <w:rsid w:val="005D391B"/>
    <w:rsid w:val="005D4F95"/>
    <w:rsid w:val="005D5BCF"/>
    <w:rsid w:val="005D6992"/>
    <w:rsid w:val="005D79B2"/>
    <w:rsid w:val="005E1419"/>
    <w:rsid w:val="005E19E7"/>
    <w:rsid w:val="005E2B79"/>
    <w:rsid w:val="005E37E0"/>
    <w:rsid w:val="005F147E"/>
    <w:rsid w:val="00604B0D"/>
    <w:rsid w:val="00614311"/>
    <w:rsid w:val="0061716C"/>
    <w:rsid w:val="006242BD"/>
    <w:rsid w:val="006243A1"/>
    <w:rsid w:val="00632075"/>
    <w:rsid w:val="00632E56"/>
    <w:rsid w:val="00634588"/>
    <w:rsid w:val="00634592"/>
    <w:rsid w:val="00635CBA"/>
    <w:rsid w:val="0064338B"/>
    <w:rsid w:val="00643425"/>
    <w:rsid w:val="00644DC3"/>
    <w:rsid w:val="00646542"/>
    <w:rsid w:val="00647579"/>
    <w:rsid w:val="006504F4"/>
    <w:rsid w:val="00650613"/>
    <w:rsid w:val="00650E45"/>
    <w:rsid w:val="00652938"/>
    <w:rsid w:val="00654BC9"/>
    <w:rsid w:val="0065503E"/>
    <w:rsid w:val="006552FD"/>
    <w:rsid w:val="006608EB"/>
    <w:rsid w:val="00662B4B"/>
    <w:rsid w:val="00663AF3"/>
    <w:rsid w:val="006653F8"/>
    <w:rsid w:val="00666B6C"/>
    <w:rsid w:val="006722AD"/>
    <w:rsid w:val="006744CD"/>
    <w:rsid w:val="00680BDC"/>
    <w:rsid w:val="00682682"/>
    <w:rsid w:val="00682702"/>
    <w:rsid w:val="006829F2"/>
    <w:rsid w:val="00685A3B"/>
    <w:rsid w:val="00686A10"/>
    <w:rsid w:val="00692368"/>
    <w:rsid w:val="0069245D"/>
    <w:rsid w:val="0069480D"/>
    <w:rsid w:val="00695856"/>
    <w:rsid w:val="0069610D"/>
    <w:rsid w:val="006A2EBC"/>
    <w:rsid w:val="006A5EA0"/>
    <w:rsid w:val="006A783B"/>
    <w:rsid w:val="006A7B33"/>
    <w:rsid w:val="006B0DFB"/>
    <w:rsid w:val="006B2083"/>
    <w:rsid w:val="006B2596"/>
    <w:rsid w:val="006B4E13"/>
    <w:rsid w:val="006B5497"/>
    <w:rsid w:val="006B5E99"/>
    <w:rsid w:val="006B75DD"/>
    <w:rsid w:val="006C67E0"/>
    <w:rsid w:val="006C7ABA"/>
    <w:rsid w:val="006D0D60"/>
    <w:rsid w:val="006D1122"/>
    <w:rsid w:val="006D3C00"/>
    <w:rsid w:val="006D3CA0"/>
    <w:rsid w:val="006D3D5E"/>
    <w:rsid w:val="006D759A"/>
    <w:rsid w:val="006E1F88"/>
    <w:rsid w:val="006E3675"/>
    <w:rsid w:val="006E4A7F"/>
    <w:rsid w:val="006E7B17"/>
    <w:rsid w:val="006E7B8C"/>
    <w:rsid w:val="006F01EF"/>
    <w:rsid w:val="006F3F8F"/>
    <w:rsid w:val="006F5BB3"/>
    <w:rsid w:val="006F69DC"/>
    <w:rsid w:val="006F7521"/>
    <w:rsid w:val="00704DF6"/>
    <w:rsid w:val="0070651C"/>
    <w:rsid w:val="007132A3"/>
    <w:rsid w:val="00714D61"/>
    <w:rsid w:val="00716421"/>
    <w:rsid w:val="00721DFA"/>
    <w:rsid w:val="00724EFB"/>
    <w:rsid w:val="00727680"/>
    <w:rsid w:val="00736FE0"/>
    <w:rsid w:val="007375A8"/>
    <w:rsid w:val="007419C3"/>
    <w:rsid w:val="00743319"/>
    <w:rsid w:val="007467A7"/>
    <w:rsid w:val="007469DD"/>
    <w:rsid w:val="0074741B"/>
    <w:rsid w:val="0074759E"/>
    <w:rsid w:val="007476EB"/>
    <w:rsid w:val="007478EA"/>
    <w:rsid w:val="00753B0C"/>
    <w:rsid w:val="0075415C"/>
    <w:rsid w:val="0075690A"/>
    <w:rsid w:val="007615D4"/>
    <w:rsid w:val="00763502"/>
    <w:rsid w:val="00765BAA"/>
    <w:rsid w:val="007664FD"/>
    <w:rsid w:val="0077275D"/>
    <w:rsid w:val="00773097"/>
    <w:rsid w:val="0077380B"/>
    <w:rsid w:val="00773D20"/>
    <w:rsid w:val="00775903"/>
    <w:rsid w:val="0077661A"/>
    <w:rsid w:val="00776962"/>
    <w:rsid w:val="00783C8B"/>
    <w:rsid w:val="0078643D"/>
    <w:rsid w:val="00786B1B"/>
    <w:rsid w:val="0078703F"/>
    <w:rsid w:val="007913AB"/>
    <w:rsid w:val="007914F7"/>
    <w:rsid w:val="0079378A"/>
    <w:rsid w:val="00793C78"/>
    <w:rsid w:val="0079756B"/>
    <w:rsid w:val="007A3197"/>
    <w:rsid w:val="007A3864"/>
    <w:rsid w:val="007A518F"/>
    <w:rsid w:val="007A5650"/>
    <w:rsid w:val="007A685A"/>
    <w:rsid w:val="007B1625"/>
    <w:rsid w:val="007B1D6E"/>
    <w:rsid w:val="007B3EFB"/>
    <w:rsid w:val="007B706E"/>
    <w:rsid w:val="007B71EB"/>
    <w:rsid w:val="007C6205"/>
    <w:rsid w:val="007C686A"/>
    <w:rsid w:val="007C728E"/>
    <w:rsid w:val="007C77B2"/>
    <w:rsid w:val="007D1068"/>
    <w:rsid w:val="007D2954"/>
    <w:rsid w:val="007D2C53"/>
    <w:rsid w:val="007D39FE"/>
    <w:rsid w:val="007D3D60"/>
    <w:rsid w:val="007D4ECD"/>
    <w:rsid w:val="007D5EE1"/>
    <w:rsid w:val="007E1980"/>
    <w:rsid w:val="007E2463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027D"/>
    <w:rsid w:val="00811711"/>
    <w:rsid w:val="00811BF7"/>
    <w:rsid w:val="00813F94"/>
    <w:rsid w:val="00817A00"/>
    <w:rsid w:val="008219E5"/>
    <w:rsid w:val="00822154"/>
    <w:rsid w:val="00822F1E"/>
    <w:rsid w:val="0083314D"/>
    <w:rsid w:val="00835B2D"/>
    <w:rsid w:val="00835DB3"/>
    <w:rsid w:val="0083617B"/>
    <w:rsid w:val="008371BD"/>
    <w:rsid w:val="0083774C"/>
    <w:rsid w:val="008404A4"/>
    <w:rsid w:val="008414E6"/>
    <w:rsid w:val="008441F4"/>
    <w:rsid w:val="0084676C"/>
    <w:rsid w:val="008504A8"/>
    <w:rsid w:val="00851FF4"/>
    <w:rsid w:val="0085282E"/>
    <w:rsid w:val="008529EE"/>
    <w:rsid w:val="0087101D"/>
    <w:rsid w:val="0087171F"/>
    <w:rsid w:val="0087198C"/>
    <w:rsid w:val="00872C1F"/>
    <w:rsid w:val="00873B42"/>
    <w:rsid w:val="00876941"/>
    <w:rsid w:val="00876A3C"/>
    <w:rsid w:val="008810AA"/>
    <w:rsid w:val="008823ED"/>
    <w:rsid w:val="008829B0"/>
    <w:rsid w:val="00883F4C"/>
    <w:rsid w:val="008856D8"/>
    <w:rsid w:val="008928A4"/>
    <w:rsid w:val="00892E82"/>
    <w:rsid w:val="00892F7B"/>
    <w:rsid w:val="0089313B"/>
    <w:rsid w:val="008A01F2"/>
    <w:rsid w:val="008A206C"/>
    <w:rsid w:val="008A75D4"/>
    <w:rsid w:val="008B3BAC"/>
    <w:rsid w:val="008C0D10"/>
    <w:rsid w:val="008C0FC6"/>
    <w:rsid w:val="008C1B58"/>
    <w:rsid w:val="008C39AE"/>
    <w:rsid w:val="008C590D"/>
    <w:rsid w:val="008D46C4"/>
    <w:rsid w:val="008E031B"/>
    <w:rsid w:val="008E181C"/>
    <w:rsid w:val="008E2ABB"/>
    <w:rsid w:val="008E42C6"/>
    <w:rsid w:val="008E7029"/>
    <w:rsid w:val="008E7EF6"/>
    <w:rsid w:val="008F182A"/>
    <w:rsid w:val="008F1F98"/>
    <w:rsid w:val="008F6758"/>
    <w:rsid w:val="008F7144"/>
    <w:rsid w:val="00900C68"/>
    <w:rsid w:val="0090342A"/>
    <w:rsid w:val="009040DD"/>
    <w:rsid w:val="00905B47"/>
    <w:rsid w:val="0090693F"/>
    <w:rsid w:val="009117E7"/>
    <w:rsid w:val="00912CDC"/>
    <w:rsid w:val="0091331C"/>
    <w:rsid w:val="00915A75"/>
    <w:rsid w:val="009204A5"/>
    <w:rsid w:val="00925353"/>
    <w:rsid w:val="009279DE"/>
    <w:rsid w:val="00930116"/>
    <w:rsid w:val="0093055F"/>
    <w:rsid w:val="0093178B"/>
    <w:rsid w:val="00933C1B"/>
    <w:rsid w:val="00935FF5"/>
    <w:rsid w:val="009372CB"/>
    <w:rsid w:val="0094198E"/>
    <w:rsid w:val="0094212C"/>
    <w:rsid w:val="00942227"/>
    <w:rsid w:val="00944D39"/>
    <w:rsid w:val="009465C3"/>
    <w:rsid w:val="00947F2E"/>
    <w:rsid w:val="00953522"/>
    <w:rsid w:val="00954689"/>
    <w:rsid w:val="00957FE7"/>
    <w:rsid w:val="009617C9"/>
    <w:rsid w:val="00961C93"/>
    <w:rsid w:val="009623C4"/>
    <w:rsid w:val="00965324"/>
    <w:rsid w:val="00965AD5"/>
    <w:rsid w:val="0097091E"/>
    <w:rsid w:val="00970F6B"/>
    <w:rsid w:val="0097360E"/>
    <w:rsid w:val="00974CD9"/>
    <w:rsid w:val="00975E48"/>
    <w:rsid w:val="009760D3"/>
    <w:rsid w:val="00977132"/>
    <w:rsid w:val="00981A4B"/>
    <w:rsid w:val="00982501"/>
    <w:rsid w:val="00984465"/>
    <w:rsid w:val="00987632"/>
    <w:rsid w:val="009877D3"/>
    <w:rsid w:val="00992183"/>
    <w:rsid w:val="00994118"/>
    <w:rsid w:val="00994B8B"/>
    <w:rsid w:val="00994E8F"/>
    <w:rsid w:val="009951DC"/>
    <w:rsid w:val="009959BB"/>
    <w:rsid w:val="00997158"/>
    <w:rsid w:val="009A3A7C"/>
    <w:rsid w:val="009A41F6"/>
    <w:rsid w:val="009B2ADB"/>
    <w:rsid w:val="009B603A"/>
    <w:rsid w:val="009B6681"/>
    <w:rsid w:val="009B79F4"/>
    <w:rsid w:val="009C2D0E"/>
    <w:rsid w:val="009C3993"/>
    <w:rsid w:val="009C3DAC"/>
    <w:rsid w:val="009C42E0"/>
    <w:rsid w:val="009C5592"/>
    <w:rsid w:val="009D0F4C"/>
    <w:rsid w:val="009D5362"/>
    <w:rsid w:val="009D5805"/>
    <w:rsid w:val="009E1415"/>
    <w:rsid w:val="009E6116"/>
    <w:rsid w:val="009E628C"/>
    <w:rsid w:val="009E7F4A"/>
    <w:rsid w:val="009F45EB"/>
    <w:rsid w:val="009F6011"/>
    <w:rsid w:val="00A00CFA"/>
    <w:rsid w:val="00A02E43"/>
    <w:rsid w:val="00A02E68"/>
    <w:rsid w:val="00A065F9"/>
    <w:rsid w:val="00A07140"/>
    <w:rsid w:val="00A07F34"/>
    <w:rsid w:val="00A15B47"/>
    <w:rsid w:val="00A16C01"/>
    <w:rsid w:val="00A20EDB"/>
    <w:rsid w:val="00A22154"/>
    <w:rsid w:val="00A22374"/>
    <w:rsid w:val="00A23845"/>
    <w:rsid w:val="00A2577C"/>
    <w:rsid w:val="00A25C38"/>
    <w:rsid w:val="00A25E14"/>
    <w:rsid w:val="00A30277"/>
    <w:rsid w:val="00A36BBE"/>
    <w:rsid w:val="00A4307A"/>
    <w:rsid w:val="00A47EBB"/>
    <w:rsid w:val="00A51CDD"/>
    <w:rsid w:val="00A54E32"/>
    <w:rsid w:val="00A54EC8"/>
    <w:rsid w:val="00A554A8"/>
    <w:rsid w:val="00A56C5A"/>
    <w:rsid w:val="00A6159A"/>
    <w:rsid w:val="00A6210B"/>
    <w:rsid w:val="00A6730D"/>
    <w:rsid w:val="00A71625"/>
    <w:rsid w:val="00A71B9B"/>
    <w:rsid w:val="00A751C7"/>
    <w:rsid w:val="00A773D5"/>
    <w:rsid w:val="00A80B64"/>
    <w:rsid w:val="00A8308E"/>
    <w:rsid w:val="00A83611"/>
    <w:rsid w:val="00A84B8B"/>
    <w:rsid w:val="00A87844"/>
    <w:rsid w:val="00A925FF"/>
    <w:rsid w:val="00A937D0"/>
    <w:rsid w:val="00A95794"/>
    <w:rsid w:val="00AA038C"/>
    <w:rsid w:val="00AA7A09"/>
    <w:rsid w:val="00AB3B50"/>
    <w:rsid w:val="00AB6B55"/>
    <w:rsid w:val="00AB6FBB"/>
    <w:rsid w:val="00AC00D9"/>
    <w:rsid w:val="00AC054C"/>
    <w:rsid w:val="00AC05B1"/>
    <w:rsid w:val="00AC3A3A"/>
    <w:rsid w:val="00AC5BBE"/>
    <w:rsid w:val="00AD356C"/>
    <w:rsid w:val="00AE2914"/>
    <w:rsid w:val="00AE2A55"/>
    <w:rsid w:val="00AE582E"/>
    <w:rsid w:val="00AE6D15"/>
    <w:rsid w:val="00AF0447"/>
    <w:rsid w:val="00AF2AFA"/>
    <w:rsid w:val="00AF3653"/>
    <w:rsid w:val="00AF68FC"/>
    <w:rsid w:val="00AF744A"/>
    <w:rsid w:val="00AF7C64"/>
    <w:rsid w:val="00B04182"/>
    <w:rsid w:val="00B06FB6"/>
    <w:rsid w:val="00B078B6"/>
    <w:rsid w:val="00B07AE3"/>
    <w:rsid w:val="00B10F2E"/>
    <w:rsid w:val="00B11430"/>
    <w:rsid w:val="00B13E11"/>
    <w:rsid w:val="00B16FB3"/>
    <w:rsid w:val="00B21279"/>
    <w:rsid w:val="00B24002"/>
    <w:rsid w:val="00B24D70"/>
    <w:rsid w:val="00B26379"/>
    <w:rsid w:val="00B26478"/>
    <w:rsid w:val="00B27EA2"/>
    <w:rsid w:val="00B33469"/>
    <w:rsid w:val="00B33AD0"/>
    <w:rsid w:val="00B353EB"/>
    <w:rsid w:val="00B36034"/>
    <w:rsid w:val="00B41864"/>
    <w:rsid w:val="00B439C4"/>
    <w:rsid w:val="00B4535E"/>
    <w:rsid w:val="00B459D9"/>
    <w:rsid w:val="00B46A5B"/>
    <w:rsid w:val="00B46BF9"/>
    <w:rsid w:val="00B5022E"/>
    <w:rsid w:val="00B51E91"/>
    <w:rsid w:val="00B5209D"/>
    <w:rsid w:val="00B526FC"/>
    <w:rsid w:val="00B52A8C"/>
    <w:rsid w:val="00B600AB"/>
    <w:rsid w:val="00B62083"/>
    <w:rsid w:val="00B635E9"/>
    <w:rsid w:val="00B636A8"/>
    <w:rsid w:val="00B665C6"/>
    <w:rsid w:val="00B76728"/>
    <w:rsid w:val="00B805AF"/>
    <w:rsid w:val="00B8208C"/>
    <w:rsid w:val="00B869EC"/>
    <w:rsid w:val="00B87DE3"/>
    <w:rsid w:val="00B9397A"/>
    <w:rsid w:val="00B943F4"/>
    <w:rsid w:val="00B96163"/>
    <w:rsid w:val="00B9633D"/>
    <w:rsid w:val="00BA2EBE"/>
    <w:rsid w:val="00BA5DF3"/>
    <w:rsid w:val="00BA6678"/>
    <w:rsid w:val="00BB0F28"/>
    <w:rsid w:val="00BB1A44"/>
    <w:rsid w:val="00BB1AE7"/>
    <w:rsid w:val="00BB458A"/>
    <w:rsid w:val="00BB498E"/>
    <w:rsid w:val="00BC3F08"/>
    <w:rsid w:val="00BD00D3"/>
    <w:rsid w:val="00BD086B"/>
    <w:rsid w:val="00BD1659"/>
    <w:rsid w:val="00BD3AA9"/>
    <w:rsid w:val="00BD42D6"/>
    <w:rsid w:val="00BD4A18"/>
    <w:rsid w:val="00BD6DB2"/>
    <w:rsid w:val="00BE11CF"/>
    <w:rsid w:val="00BE1A4E"/>
    <w:rsid w:val="00BE21AB"/>
    <w:rsid w:val="00BE5175"/>
    <w:rsid w:val="00BE55CB"/>
    <w:rsid w:val="00BF0438"/>
    <w:rsid w:val="00BF2ADD"/>
    <w:rsid w:val="00BF2D1A"/>
    <w:rsid w:val="00BF431F"/>
    <w:rsid w:val="00BF5479"/>
    <w:rsid w:val="00BF617A"/>
    <w:rsid w:val="00BF68C0"/>
    <w:rsid w:val="00BF6C74"/>
    <w:rsid w:val="00C01BF0"/>
    <w:rsid w:val="00C0379D"/>
    <w:rsid w:val="00C03931"/>
    <w:rsid w:val="00C05FE3"/>
    <w:rsid w:val="00C12278"/>
    <w:rsid w:val="00C178AA"/>
    <w:rsid w:val="00C2136D"/>
    <w:rsid w:val="00C214EE"/>
    <w:rsid w:val="00C226B6"/>
    <w:rsid w:val="00C2314B"/>
    <w:rsid w:val="00C244A4"/>
    <w:rsid w:val="00C24971"/>
    <w:rsid w:val="00C26B5C"/>
    <w:rsid w:val="00C26BE5"/>
    <w:rsid w:val="00C26E4D"/>
    <w:rsid w:val="00C27909"/>
    <w:rsid w:val="00C27B03"/>
    <w:rsid w:val="00C314E1"/>
    <w:rsid w:val="00C32A09"/>
    <w:rsid w:val="00C34397"/>
    <w:rsid w:val="00C4095D"/>
    <w:rsid w:val="00C4116D"/>
    <w:rsid w:val="00C42063"/>
    <w:rsid w:val="00C46E96"/>
    <w:rsid w:val="00C50347"/>
    <w:rsid w:val="00C51437"/>
    <w:rsid w:val="00C53727"/>
    <w:rsid w:val="00C557D5"/>
    <w:rsid w:val="00C601D2"/>
    <w:rsid w:val="00C6304D"/>
    <w:rsid w:val="00C65BCC"/>
    <w:rsid w:val="00C66970"/>
    <w:rsid w:val="00C71018"/>
    <w:rsid w:val="00C7557E"/>
    <w:rsid w:val="00C81CB3"/>
    <w:rsid w:val="00C8691C"/>
    <w:rsid w:val="00C907A0"/>
    <w:rsid w:val="00C908D0"/>
    <w:rsid w:val="00C91EAD"/>
    <w:rsid w:val="00C93464"/>
    <w:rsid w:val="00CA168A"/>
    <w:rsid w:val="00CA357E"/>
    <w:rsid w:val="00CA44F9"/>
    <w:rsid w:val="00CA4A69"/>
    <w:rsid w:val="00CA74DE"/>
    <w:rsid w:val="00CB073C"/>
    <w:rsid w:val="00CB0EB5"/>
    <w:rsid w:val="00CB1711"/>
    <w:rsid w:val="00CB36F6"/>
    <w:rsid w:val="00CC05E6"/>
    <w:rsid w:val="00CC1C4C"/>
    <w:rsid w:val="00CC2F6B"/>
    <w:rsid w:val="00CC388C"/>
    <w:rsid w:val="00CC3E0C"/>
    <w:rsid w:val="00CC58D3"/>
    <w:rsid w:val="00CC784D"/>
    <w:rsid w:val="00CD087D"/>
    <w:rsid w:val="00CD1517"/>
    <w:rsid w:val="00CD3AF3"/>
    <w:rsid w:val="00CD3EB6"/>
    <w:rsid w:val="00CD6597"/>
    <w:rsid w:val="00CE1433"/>
    <w:rsid w:val="00CE38A5"/>
    <w:rsid w:val="00CF07F1"/>
    <w:rsid w:val="00CF0DAF"/>
    <w:rsid w:val="00CF1759"/>
    <w:rsid w:val="00CF334C"/>
    <w:rsid w:val="00CF3F92"/>
    <w:rsid w:val="00D018E6"/>
    <w:rsid w:val="00D01979"/>
    <w:rsid w:val="00D0337B"/>
    <w:rsid w:val="00D044B9"/>
    <w:rsid w:val="00D0698C"/>
    <w:rsid w:val="00D079B2"/>
    <w:rsid w:val="00D114E9"/>
    <w:rsid w:val="00D13780"/>
    <w:rsid w:val="00D20007"/>
    <w:rsid w:val="00D22B6F"/>
    <w:rsid w:val="00D23B23"/>
    <w:rsid w:val="00D243E5"/>
    <w:rsid w:val="00D30A6A"/>
    <w:rsid w:val="00D37362"/>
    <w:rsid w:val="00D37AC7"/>
    <w:rsid w:val="00D42213"/>
    <w:rsid w:val="00D429C6"/>
    <w:rsid w:val="00D433B5"/>
    <w:rsid w:val="00D44E14"/>
    <w:rsid w:val="00D4630C"/>
    <w:rsid w:val="00D46406"/>
    <w:rsid w:val="00D47748"/>
    <w:rsid w:val="00D510B1"/>
    <w:rsid w:val="00D54CC3"/>
    <w:rsid w:val="00D55091"/>
    <w:rsid w:val="00D579EB"/>
    <w:rsid w:val="00D6041A"/>
    <w:rsid w:val="00D618F9"/>
    <w:rsid w:val="00D633EB"/>
    <w:rsid w:val="00D63D28"/>
    <w:rsid w:val="00D63EBD"/>
    <w:rsid w:val="00D71F08"/>
    <w:rsid w:val="00D72131"/>
    <w:rsid w:val="00D74F28"/>
    <w:rsid w:val="00D82FF7"/>
    <w:rsid w:val="00D847FE"/>
    <w:rsid w:val="00D85C4B"/>
    <w:rsid w:val="00D86878"/>
    <w:rsid w:val="00D86D2A"/>
    <w:rsid w:val="00D92DC0"/>
    <w:rsid w:val="00D94414"/>
    <w:rsid w:val="00D964EA"/>
    <w:rsid w:val="00D966D0"/>
    <w:rsid w:val="00DA0C59"/>
    <w:rsid w:val="00DA26B7"/>
    <w:rsid w:val="00DA3156"/>
    <w:rsid w:val="00DA338D"/>
    <w:rsid w:val="00DA3991"/>
    <w:rsid w:val="00DA4116"/>
    <w:rsid w:val="00DB43D1"/>
    <w:rsid w:val="00DB7E6C"/>
    <w:rsid w:val="00DC0B00"/>
    <w:rsid w:val="00DC4994"/>
    <w:rsid w:val="00DC68EC"/>
    <w:rsid w:val="00DD5A29"/>
    <w:rsid w:val="00DD5D9D"/>
    <w:rsid w:val="00DD6718"/>
    <w:rsid w:val="00DD7B31"/>
    <w:rsid w:val="00DE35CB"/>
    <w:rsid w:val="00DE6998"/>
    <w:rsid w:val="00DE7E47"/>
    <w:rsid w:val="00DF21E9"/>
    <w:rsid w:val="00DF662E"/>
    <w:rsid w:val="00E0083B"/>
    <w:rsid w:val="00E00F14"/>
    <w:rsid w:val="00E03CDF"/>
    <w:rsid w:val="00E06386"/>
    <w:rsid w:val="00E16C1F"/>
    <w:rsid w:val="00E17135"/>
    <w:rsid w:val="00E20C41"/>
    <w:rsid w:val="00E22A9E"/>
    <w:rsid w:val="00E24EB4"/>
    <w:rsid w:val="00E259BF"/>
    <w:rsid w:val="00E27373"/>
    <w:rsid w:val="00E301AC"/>
    <w:rsid w:val="00E30B1C"/>
    <w:rsid w:val="00E314E8"/>
    <w:rsid w:val="00E320ED"/>
    <w:rsid w:val="00E32F0C"/>
    <w:rsid w:val="00E33AFB"/>
    <w:rsid w:val="00E34218"/>
    <w:rsid w:val="00E3429C"/>
    <w:rsid w:val="00E356E0"/>
    <w:rsid w:val="00E4276F"/>
    <w:rsid w:val="00E46282"/>
    <w:rsid w:val="00E47713"/>
    <w:rsid w:val="00E5216E"/>
    <w:rsid w:val="00E61406"/>
    <w:rsid w:val="00E6147D"/>
    <w:rsid w:val="00E70339"/>
    <w:rsid w:val="00E74967"/>
    <w:rsid w:val="00E807A3"/>
    <w:rsid w:val="00E82344"/>
    <w:rsid w:val="00E84C82"/>
    <w:rsid w:val="00E84D64"/>
    <w:rsid w:val="00E8579D"/>
    <w:rsid w:val="00E87408"/>
    <w:rsid w:val="00E914C4"/>
    <w:rsid w:val="00E93145"/>
    <w:rsid w:val="00E931CE"/>
    <w:rsid w:val="00E934F5"/>
    <w:rsid w:val="00E9647D"/>
    <w:rsid w:val="00E96961"/>
    <w:rsid w:val="00EA13F7"/>
    <w:rsid w:val="00EA1754"/>
    <w:rsid w:val="00EA22D9"/>
    <w:rsid w:val="00EA31EA"/>
    <w:rsid w:val="00EA40DF"/>
    <w:rsid w:val="00EA4D06"/>
    <w:rsid w:val="00EA6530"/>
    <w:rsid w:val="00EA6A64"/>
    <w:rsid w:val="00EA72EC"/>
    <w:rsid w:val="00EB11CB"/>
    <w:rsid w:val="00EB275A"/>
    <w:rsid w:val="00EB4ABD"/>
    <w:rsid w:val="00EB5B69"/>
    <w:rsid w:val="00EB68C3"/>
    <w:rsid w:val="00EB786A"/>
    <w:rsid w:val="00EC10DD"/>
    <w:rsid w:val="00EC1578"/>
    <w:rsid w:val="00EC1C72"/>
    <w:rsid w:val="00EC332C"/>
    <w:rsid w:val="00EC3CC9"/>
    <w:rsid w:val="00EC49BE"/>
    <w:rsid w:val="00EC680A"/>
    <w:rsid w:val="00EC71EF"/>
    <w:rsid w:val="00ED025F"/>
    <w:rsid w:val="00ED12DA"/>
    <w:rsid w:val="00ED1A79"/>
    <w:rsid w:val="00ED212C"/>
    <w:rsid w:val="00ED3C94"/>
    <w:rsid w:val="00ED3CA8"/>
    <w:rsid w:val="00EE2BED"/>
    <w:rsid w:val="00EE3537"/>
    <w:rsid w:val="00EE374B"/>
    <w:rsid w:val="00EE3ABF"/>
    <w:rsid w:val="00EE451C"/>
    <w:rsid w:val="00EE76C3"/>
    <w:rsid w:val="00EF39CC"/>
    <w:rsid w:val="00EF43B1"/>
    <w:rsid w:val="00F00ABB"/>
    <w:rsid w:val="00F00FA5"/>
    <w:rsid w:val="00F04DBF"/>
    <w:rsid w:val="00F05B57"/>
    <w:rsid w:val="00F11239"/>
    <w:rsid w:val="00F11BB5"/>
    <w:rsid w:val="00F13D1C"/>
    <w:rsid w:val="00F1417B"/>
    <w:rsid w:val="00F17FE6"/>
    <w:rsid w:val="00F20FAE"/>
    <w:rsid w:val="00F2320C"/>
    <w:rsid w:val="00F27C84"/>
    <w:rsid w:val="00F336D6"/>
    <w:rsid w:val="00F34B99"/>
    <w:rsid w:val="00F42B6E"/>
    <w:rsid w:val="00F4630D"/>
    <w:rsid w:val="00F46FE2"/>
    <w:rsid w:val="00F52906"/>
    <w:rsid w:val="00F52DAB"/>
    <w:rsid w:val="00F543F0"/>
    <w:rsid w:val="00F55056"/>
    <w:rsid w:val="00F61748"/>
    <w:rsid w:val="00F61901"/>
    <w:rsid w:val="00F65D6B"/>
    <w:rsid w:val="00F70E88"/>
    <w:rsid w:val="00F72A44"/>
    <w:rsid w:val="00F767D3"/>
    <w:rsid w:val="00F81D29"/>
    <w:rsid w:val="00F83CAC"/>
    <w:rsid w:val="00F85A1E"/>
    <w:rsid w:val="00F86A46"/>
    <w:rsid w:val="00F86B6A"/>
    <w:rsid w:val="00F91B57"/>
    <w:rsid w:val="00F91C4D"/>
    <w:rsid w:val="00F92607"/>
    <w:rsid w:val="00F9290D"/>
    <w:rsid w:val="00F92FD9"/>
    <w:rsid w:val="00F96707"/>
    <w:rsid w:val="00FA6684"/>
    <w:rsid w:val="00FA731E"/>
    <w:rsid w:val="00FB00AD"/>
    <w:rsid w:val="00FB2B38"/>
    <w:rsid w:val="00FC1C3E"/>
    <w:rsid w:val="00FC4161"/>
    <w:rsid w:val="00FC6358"/>
    <w:rsid w:val="00FD0F59"/>
    <w:rsid w:val="00FD1E07"/>
    <w:rsid w:val="00FD2294"/>
    <w:rsid w:val="00FD320D"/>
    <w:rsid w:val="00FD48BE"/>
    <w:rsid w:val="00FD7877"/>
    <w:rsid w:val="00FD7BB7"/>
    <w:rsid w:val="00FE23DE"/>
    <w:rsid w:val="00FE5328"/>
    <w:rsid w:val="00FE70B6"/>
    <w:rsid w:val="00FF034C"/>
    <w:rsid w:val="00FF0BE0"/>
    <w:rsid w:val="00FF1D4A"/>
    <w:rsid w:val="00FF36BC"/>
    <w:rsid w:val="00FF4862"/>
    <w:rsid w:val="00FF727F"/>
    <w:rsid w:val="0182479E"/>
    <w:rsid w:val="01884017"/>
    <w:rsid w:val="01DA2210"/>
    <w:rsid w:val="024E19ED"/>
    <w:rsid w:val="0262066D"/>
    <w:rsid w:val="03623ACE"/>
    <w:rsid w:val="03B0499A"/>
    <w:rsid w:val="068D4B11"/>
    <w:rsid w:val="07BD6765"/>
    <w:rsid w:val="07DC6EBC"/>
    <w:rsid w:val="07F43775"/>
    <w:rsid w:val="08E45598"/>
    <w:rsid w:val="090203DD"/>
    <w:rsid w:val="09BD50E6"/>
    <w:rsid w:val="0A050AB5"/>
    <w:rsid w:val="0ACD35EC"/>
    <w:rsid w:val="0AEE0955"/>
    <w:rsid w:val="0AEF5ED5"/>
    <w:rsid w:val="0B955573"/>
    <w:rsid w:val="0BA06F53"/>
    <w:rsid w:val="0BFF931B"/>
    <w:rsid w:val="0DED0C96"/>
    <w:rsid w:val="0ED3359C"/>
    <w:rsid w:val="0FF05A98"/>
    <w:rsid w:val="101620F5"/>
    <w:rsid w:val="109A3358"/>
    <w:rsid w:val="10E13836"/>
    <w:rsid w:val="120A0989"/>
    <w:rsid w:val="125C2E14"/>
    <w:rsid w:val="126F79DA"/>
    <w:rsid w:val="133C147C"/>
    <w:rsid w:val="13617947"/>
    <w:rsid w:val="13EC7D24"/>
    <w:rsid w:val="13F90D62"/>
    <w:rsid w:val="142851CE"/>
    <w:rsid w:val="146B3460"/>
    <w:rsid w:val="148132EE"/>
    <w:rsid w:val="15493C4F"/>
    <w:rsid w:val="157BEA42"/>
    <w:rsid w:val="15FE65D7"/>
    <w:rsid w:val="165924D6"/>
    <w:rsid w:val="167B3128"/>
    <w:rsid w:val="17A2414E"/>
    <w:rsid w:val="1815456D"/>
    <w:rsid w:val="186F20A5"/>
    <w:rsid w:val="18BB08B8"/>
    <w:rsid w:val="191457BF"/>
    <w:rsid w:val="194C755A"/>
    <w:rsid w:val="1AF4112C"/>
    <w:rsid w:val="1B0C3C81"/>
    <w:rsid w:val="1B5F4369"/>
    <w:rsid w:val="1B6F5318"/>
    <w:rsid w:val="1C2E3890"/>
    <w:rsid w:val="1C7112D8"/>
    <w:rsid w:val="1CF7452C"/>
    <w:rsid w:val="1DBD0C7A"/>
    <w:rsid w:val="1DF47EE3"/>
    <w:rsid w:val="1E9D15E5"/>
    <w:rsid w:val="1EAD2295"/>
    <w:rsid w:val="1F0A6F3F"/>
    <w:rsid w:val="1F0B4F81"/>
    <w:rsid w:val="1F29273C"/>
    <w:rsid w:val="1F8B08C3"/>
    <w:rsid w:val="20124DEC"/>
    <w:rsid w:val="201C6F30"/>
    <w:rsid w:val="20952F71"/>
    <w:rsid w:val="219C1BCA"/>
    <w:rsid w:val="227D7D31"/>
    <w:rsid w:val="2288768B"/>
    <w:rsid w:val="22907AB0"/>
    <w:rsid w:val="2347701A"/>
    <w:rsid w:val="23501EA5"/>
    <w:rsid w:val="237528D8"/>
    <w:rsid w:val="23924C74"/>
    <w:rsid w:val="23C3031D"/>
    <w:rsid w:val="24731775"/>
    <w:rsid w:val="24EF1643"/>
    <w:rsid w:val="251B1873"/>
    <w:rsid w:val="25C8690A"/>
    <w:rsid w:val="26534E6B"/>
    <w:rsid w:val="2731173C"/>
    <w:rsid w:val="284E1AC7"/>
    <w:rsid w:val="28D010F5"/>
    <w:rsid w:val="28DE612D"/>
    <w:rsid w:val="28FB567C"/>
    <w:rsid w:val="290A1CD1"/>
    <w:rsid w:val="294359AC"/>
    <w:rsid w:val="295C2A39"/>
    <w:rsid w:val="2A13128D"/>
    <w:rsid w:val="2AC447F7"/>
    <w:rsid w:val="2B285B68"/>
    <w:rsid w:val="2B352625"/>
    <w:rsid w:val="2CDE49E4"/>
    <w:rsid w:val="2CDF2980"/>
    <w:rsid w:val="2D9342E8"/>
    <w:rsid w:val="2E200679"/>
    <w:rsid w:val="2E8F4B7B"/>
    <w:rsid w:val="2EC46028"/>
    <w:rsid w:val="2EFDAE4D"/>
    <w:rsid w:val="2F217DC9"/>
    <w:rsid w:val="2F34337F"/>
    <w:rsid w:val="2F6B5851"/>
    <w:rsid w:val="2FFE6EEB"/>
    <w:rsid w:val="30B00B7F"/>
    <w:rsid w:val="30FC1867"/>
    <w:rsid w:val="3112579A"/>
    <w:rsid w:val="32172EC5"/>
    <w:rsid w:val="32626636"/>
    <w:rsid w:val="32C71EDA"/>
    <w:rsid w:val="339721D8"/>
    <w:rsid w:val="346D30E0"/>
    <w:rsid w:val="35065C40"/>
    <w:rsid w:val="354B2BA2"/>
    <w:rsid w:val="354F4F70"/>
    <w:rsid w:val="356D764E"/>
    <w:rsid w:val="35D446FF"/>
    <w:rsid w:val="36DC676B"/>
    <w:rsid w:val="3730378B"/>
    <w:rsid w:val="375A3763"/>
    <w:rsid w:val="376C1E4E"/>
    <w:rsid w:val="37944D94"/>
    <w:rsid w:val="381809BE"/>
    <w:rsid w:val="38C46E34"/>
    <w:rsid w:val="398E58D0"/>
    <w:rsid w:val="39B02521"/>
    <w:rsid w:val="39CF2172"/>
    <w:rsid w:val="39D13B07"/>
    <w:rsid w:val="3AB6294F"/>
    <w:rsid w:val="3ACB576E"/>
    <w:rsid w:val="3AEE3E1C"/>
    <w:rsid w:val="3B7D4812"/>
    <w:rsid w:val="3B9A798D"/>
    <w:rsid w:val="3BE3356B"/>
    <w:rsid w:val="3BF4750B"/>
    <w:rsid w:val="3C7D36B8"/>
    <w:rsid w:val="3CF53552"/>
    <w:rsid w:val="3DB16509"/>
    <w:rsid w:val="3E074F46"/>
    <w:rsid w:val="3E0A5508"/>
    <w:rsid w:val="3EA8179F"/>
    <w:rsid w:val="3F61753F"/>
    <w:rsid w:val="40023513"/>
    <w:rsid w:val="405733B2"/>
    <w:rsid w:val="41301693"/>
    <w:rsid w:val="41725014"/>
    <w:rsid w:val="418B5836"/>
    <w:rsid w:val="41930DED"/>
    <w:rsid w:val="42103487"/>
    <w:rsid w:val="422C18FD"/>
    <w:rsid w:val="423E10D8"/>
    <w:rsid w:val="43DE658A"/>
    <w:rsid w:val="44957C56"/>
    <w:rsid w:val="44FB066A"/>
    <w:rsid w:val="45DB106B"/>
    <w:rsid w:val="45FA6998"/>
    <w:rsid w:val="46055B70"/>
    <w:rsid w:val="4629235A"/>
    <w:rsid w:val="4750287D"/>
    <w:rsid w:val="479E0626"/>
    <w:rsid w:val="484667DE"/>
    <w:rsid w:val="48511885"/>
    <w:rsid w:val="48867EBC"/>
    <w:rsid w:val="48A44B90"/>
    <w:rsid w:val="48A934F6"/>
    <w:rsid w:val="48B25922"/>
    <w:rsid w:val="4972582F"/>
    <w:rsid w:val="4A332FAB"/>
    <w:rsid w:val="4A6C4F19"/>
    <w:rsid w:val="4ABE6818"/>
    <w:rsid w:val="4ADC2346"/>
    <w:rsid w:val="4B04766C"/>
    <w:rsid w:val="4B110FA9"/>
    <w:rsid w:val="4BD35FD4"/>
    <w:rsid w:val="4C601B29"/>
    <w:rsid w:val="4CA85B7D"/>
    <w:rsid w:val="4D3C0C42"/>
    <w:rsid w:val="4D5F5BC5"/>
    <w:rsid w:val="4D9338CE"/>
    <w:rsid w:val="4D9A3AC2"/>
    <w:rsid w:val="4F0D3013"/>
    <w:rsid w:val="4F1127E2"/>
    <w:rsid w:val="4F371EB0"/>
    <w:rsid w:val="4F686D43"/>
    <w:rsid w:val="4FE25DEC"/>
    <w:rsid w:val="5034025C"/>
    <w:rsid w:val="503B44E6"/>
    <w:rsid w:val="507D3191"/>
    <w:rsid w:val="512F5E17"/>
    <w:rsid w:val="519D698B"/>
    <w:rsid w:val="51D806AC"/>
    <w:rsid w:val="51F85278"/>
    <w:rsid w:val="51FF4EAA"/>
    <w:rsid w:val="529C4AAA"/>
    <w:rsid w:val="53A44A54"/>
    <w:rsid w:val="53EA5CD7"/>
    <w:rsid w:val="545760F8"/>
    <w:rsid w:val="54B637ED"/>
    <w:rsid w:val="557A5C1F"/>
    <w:rsid w:val="55B7655A"/>
    <w:rsid w:val="579B1DDF"/>
    <w:rsid w:val="57A74E8C"/>
    <w:rsid w:val="57CA570E"/>
    <w:rsid w:val="57DB0846"/>
    <w:rsid w:val="58295DDD"/>
    <w:rsid w:val="5838785E"/>
    <w:rsid w:val="58F4A05D"/>
    <w:rsid w:val="592C3B60"/>
    <w:rsid w:val="59575E0D"/>
    <w:rsid w:val="598F24D6"/>
    <w:rsid w:val="599B3E58"/>
    <w:rsid w:val="59B33766"/>
    <w:rsid w:val="59DD6FF2"/>
    <w:rsid w:val="59FB0C0C"/>
    <w:rsid w:val="5A5355DC"/>
    <w:rsid w:val="5A5F3292"/>
    <w:rsid w:val="5A7F41D8"/>
    <w:rsid w:val="5A8F5083"/>
    <w:rsid w:val="5AA7397F"/>
    <w:rsid w:val="5C9B28D8"/>
    <w:rsid w:val="5DD01D72"/>
    <w:rsid w:val="5DD01E7E"/>
    <w:rsid w:val="5DDC3109"/>
    <w:rsid w:val="5E537C93"/>
    <w:rsid w:val="5E5D5F3B"/>
    <w:rsid w:val="5E7D9DEA"/>
    <w:rsid w:val="5E7F485B"/>
    <w:rsid w:val="5E9E2C42"/>
    <w:rsid w:val="5EC24D35"/>
    <w:rsid w:val="5F3435D7"/>
    <w:rsid w:val="5F4C2A32"/>
    <w:rsid w:val="5FC06DF9"/>
    <w:rsid w:val="60044BEA"/>
    <w:rsid w:val="606C6520"/>
    <w:rsid w:val="61586B02"/>
    <w:rsid w:val="6174093D"/>
    <w:rsid w:val="6199417A"/>
    <w:rsid w:val="619B060F"/>
    <w:rsid w:val="62A54931"/>
    <w:rsid w:val="62E24193"/>
    <w:rsid w:val="63183E86"/>
    <w:rsid w:val="64D8510A"/>
    <w:rsid w:val="64DC001A"/>
    <w:rsid w:val="65C26F17"/>
    <w:rsid w:val="664C61CB"/>
    <w:rsid w:val="666D0F85"/>
    <w:rsid w:val="66B87D43"/>
    <w:rsid w:val="66D5793F"/>
    <w:rsid w:val="670532FD"/>
    <w:rsid w:val="673D1925"/>
    <w:rsid w:val="674D71EC"/>
    <w:rsid w:val="67F05213"/>
    <w:rsid w:val="68F322C9"/>
    <w:rsid w:val="69280282"/>
    <w:rsid w:val="69397001"/>
    <w:rsid w:val="69BFC5B7"/>
    <w:rsid w:val="6A1E38A7"/>
    <w:rsid w:val="6A350CE8"/>
    <w:rsid w:val="6ABA6F7F"/>
    <w:rsid w:val="6B506C8F"/>
    <w:rsid w:val="6B9E4E81"/>
    <w:rsid w:val="6C5D2C09"/>
    <w:rsid w:val="6D2064AB"/>
    <w:rsid w:val="6D3D66DE"/>
    <w:rsid w:val="6DEE5EA0"/>
    <w:rsid w:val="6E5A6BE8"/>
    <w:rsid w:val="6E781974"/>
    <w:rsid w:val="6E8E3A28"/>
    <w:rsid w:val="6E99502A"/>
    <w:rsid w:val="6EB43B48"/>
    <w:rsid w:val="6EF7531D"/>
    <w:rsid w:val="6F064436"/>
    <w:rsid w:val="6F40470A"/>
    <w:rsid w:val="6F9F29C8"/>
    <w:rsid w:val="7063728A"/>
    <w:rsid w:val="71EF0D60"/>
    <w:rsid w:val="72AE2E75"/>
    <w:rsid w:val="73FFD44A"/>
    <w:rsid w:val="746F2D12"/>
    <w:rsid w:val="750951F5"/>
    <w:rsid w:val="75471D68"/>
    <w:rsid w:val="75EA5AB6"/>
    <w:rsid w:val="766F29E4"/>
    <w:rsid w:val="76876993"/>
    <w:rsid w:val="7716560D"/>
    <w:rsid w:val="7727519C"/>
    <w:rsid w:val="789E1ADB"/>
    <w:rsid w:val="790011F9"/>
    <w:rsid w:val="794E71F2"/>
    <w:rsid w:val="79635EA0"/>
    <w:rsid w:val="79BE0D88"/>
    <w:rsid w:val="79D83DA7"/>
    <w:rsid w:val="7A9E67D9"/>
    <w:rsid w:val="7AEC6808"/>
    <w:rsid w:val="7AED10D1"/>
    <w:rsid w:val="7B6C2CEC"/>
    <w:rsid w:val="7B6E7333"/>
    <w:rsid w:val="7B922029"/>
    <w:rsid w:val="7BA90C63"/>
    <w:rsid w:val="7BF68194"/>
    <w:rsid w:val="7BFB2EB1"/>
    <w:rsid w:val="7C214D16"/>
    <w:rsid w:val="7C3B7980"/>
    <w:rsid w:val="7C4B5A75"/>
    <w:rsid w:val="7CB32474"/>
    <w:rsid w:val="7CCE5B4C"/>
    <w:rsid w:val="7CDF9177"/>
    <w:rsid w:val="7D087182"/>
    <w:rsid w:val="7D637E8E"/>
    <w:rsid w:val="7D9B2883"/>
    <w:rsid w:val="7DBF64DA"/>
    <w:rsid w:val="7DEFBB32"/>
    <w:rsid w:val="7E11315C"/>
    <w:rsid w:val="7EA26F5F"/>
    <w:rsid w:val="7EB5B746"/>
    <w:rsid w:val="7F1218F0"/>
    <w:rsid w:val="7F9D339E"/>
    <w:rsid w:val="7FCF21EE"/>
    <w:rsid w:val="7FDF8D94"/>
    <w:rsid w:val="7FF75E6C"/>
    <w:rsid w:val="7FF7C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FA80A83"/>
  <w15:docId w15:val="{936125E5-9954-4354-8AB2-414382135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7">
    <w:name w:val="toc 7"/>
    <w:basedOn w:val="afc"/>
    <w:next w:val="afc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1">
    <w:name w:val="Document Map"/>
    <w:basedOn w:val="afc"/>
    <w:semiHidden/>
    <w:qFormat/>
    <w:pPr>
      <w:shd w:val="clear" w:color="auto" w:fill="000080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c"/>
    <w:next w:val="afc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c"/>
    <w:next w:val="afc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80">
    <w:name w:val="toc 8"/>
    <w:basedOn w:val="afc"/>
    <w:next w:val="afc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c"/>
    <w:semiHidden/>
    <w:qFormat/>
    <w:pPr>
      <w:snapToGrid w:val="0"/>
      <w:jc w:val="left"/>
    </w:pPr>
  </w:style>
  <w:style w:type="paragraph" w:styleId="aff3">
    <w:name w:val="Balloon Text"/>
    <w:basedOn w:val="afc"/>
    <w:link w:val="aff4"/>
    <w:qFormat/>
    <w:rPr>
      <w:sz w:val="18"/>
      <w:szCs w:val="18"/>
    </w:rPr>
  </w:style>
  <w:style w:type="paragraph" w:styleId="aff5">
    <w:name w:val="footer"/>
    <w:basedOn w:val="afc"/>
    <w:link w:val="aff6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7">
    <w:name w:val="header"/>
    <w:basedOn w:val="afc"/>
    <w:link w:val="aff8"/>
    <w:uiPriority w:val="99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c"/>
    <w:next w:val="afc"/>
    <w:semiHidden/>
    <w:qFormat/>
    <w:pPr>
      <w:tabs>
        <w:tab w:val="right" w:leader="dot" w:pos="9242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40">
    <w:name w:val="toc 4"/>
    <w:basedOn w:val="afc"/>
    <w:next w:val="afc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9">
    <w:name w:val="index heading"/>
    <w:basedOn w:val="afc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c"/>
    <w:next w:val="aff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a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c"/>
    <w:next w:val="afc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c"/>
    <w:next w:val="afc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c"/>
    <w:next w:val="afc"/>
    <w:semiHidden/>
    <w:qFormat/>
    <w:pPr>
      <w:ind w:left="1470"/>
      <w:jc w:val="left"/>
    </w:pPr>
    <w:rPr>
      <w:sz w:val="20"/>
      <w:szCs w:val="20"/>
    </w:rPr>
  </w:style>
  <w:style w:type="paragraph" w:styleId="affb">
    <w:name w:val="Normal (Web)"/>
    <w:basedOn w:val="afc"/>
    <w:uiPriority w:val="99"/>
    <w:unhideWhenUsed/>
    <w:qFormat/>
    <w:rPr>
      <w:sz w:val="24"/>
    </w:rPr>
  </w:style>
  <w:style w:type="paragraph" w:styleId="20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c">
    <w:name w:val="Table Grid"/>
    <w:basedOn w:val="afe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semiHidden/>
    <w:qFormat/>
    <w:rPr>
      <w:vertAlign w:val="superscript"/>
    </w:rPr>
  </w:style>
  <w:style w:type="character" w:styleId="afff">
    <w:name w:val="page number"/>
    <w:qFormat/>
    <w:rPr>
      <w:rFonts w:ascii="Times New Roman" w:eastAsia="宋体" w:hAnsi="Times New Roman"/>
      <w:sz w:val="18"/>
    </w:rPr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Hyperlink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f2">
    <w:name w:val="footnote reference"/>
    <w:semiHidden/>
    <w:qFormat/>
    <w:rPr>
      <w:vertAlign w:val="superscript"/>
    </w:rPr>
  </w:style>
  <w:style w:type="character" w:customStyle="1" w:styleId="aff4">
    <w:name w:val="批注框文本 字符"/>
    <w:link w:val="aff3"/>
    <w:qFormat/>
    <w:rPr>
      <w:kern w:val="2"/>
      <w:sz w:val="18"/>
      <w:szCs w:val="18"/>
    </w:rPr>
  </w:style>
  <w:style w:type="character" w:customStyle="1" w:styleId="aff6">
    <w:name w:val="页脚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眉 字符"/>
    <w:link w:val="aff7"/>
    <w:uiPriority w:val="99"/>
    <w:qFormat/>
    <w:rPr>
      <w:kern w:val="2"/>
      <w:sz w:val="18"/>
      <w:szCs w:val="18"/>
    </w:rPr>
  </w:style>
  <w:style w:type="character" w:customStyle="1" w:styleId="Char">
    <w:name w:val="段 Char"/>
    <w:link w:val="affa"/>
    <w:qFormat/>
    <w:rPr>
      <w:rFonts w:ascii="宋体"/>
      <w:sz w:val="21"/>
      <w:lang w:val="en-US" w:eastAsia="zh-CN" w:bidi="ar-SA"/>
    </w:rPr>
  </w:style>
  <w:style w:type="character" w:customStyle="1" w:styleId="Char1">
    <w:name w:val="页脚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ff3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0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首示例"/>
    <w:next w:val="affa"/>
    <w:link w:val="Char0"/>
    <w:qFormat/>
    <w:pPr>
      <w:numPr>
        <w:numId w:val="2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2">
    <w:name w:val="附录公式 Char"/>
    <w:link w:val="afff4"/>
    <w:qFormat/>
    <w:rPr>
      <w:lang w:val="en-US" w:eastAsia="zh-CN" w:bidi="ar-SA"/>
    </w:rPr>
  </w:style>
  <w:style w:type="paragraph" w:customStyle="1" w:styleId="afff4">
    <w:name w:val="附录公式"/>
    <w:basedOn w:val="affa"/>
    <w:next w:val="affa"/>
    <w:link w:val="Char2"/>
    <w:qFormat/>
  </w:style>
  <w:style w:type="paragraph" w:customStyle="1" w:styleId="afff5">
    <w:name w:val="前言、引言标题"/>
    <w:next w:val="aff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e">
    <w:name w:val="编号列项（三级）"/>
    <w:qFormat/>
    <w:pPr>
      <w:numPr>
        <w:ilvl w:val="2"/>
        <w:numId w:val="3"/>
      </w:numPr>
    </w:pPr>
    <w:rPr>
      <w:rFonts w:ascii="宋体"/>
      <w:sz w:val="21"/>
    </w:rPr>
  </w:style>
  <w:style w:type="paragraph" w:customStyle="1" w:styleId="21">
    <w:name w:val="封面标准英文名称2"/>
    <w:basedOn w:val="afff6"/>
    <w:qFormat/>
    <w:pPr>
      <w:framePr w:wrap="around" w:y="4469"/>
    </w:pPr>
  </w:style>
  <w:style w:type="paragraph" w:customStyle="1" w:styleId="afff6">
    <w:name w:val="封面标准英文名称"/>
    <w:basedOn w:val="afff7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7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0">
    <w:name w:val="正文图标题"/>
    <w:next w:val="affa"/>
    <w:qFormat/>
    <w:pPr>
      <w:numPr>
        <w:numId w:val="4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8">
    <w:name w:val="正文公式编号制表符"/>
    <w:basedOn w:val="affa"/>
    <w:next w:val="affa"/>
    <w:qFormat/>
    <w:pPr>
      <w:ind w:firstLineChars="0" w:firstLine="0"/>
    </w:pPr>
  </w:style>
  <w:style w:type="paragraph" w:customStyle="1" w:styleId="afff9">
    <w:name w:val="二级无"/>
    <w:basedOn w:val="afffa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a">
    <w:name w:val="二级条标题"/>
    <w:basedOn w:val="a5"/>
    <w:next w:val="affa"/>
    <w:qFormat/>
    <w:pPr>
      <w:numPr>
        <w:ilvl w:val="0"/>
        <w:numId w:val="0"/>
      </w:numPr>
      <w:spacing w:before="50" w:after="50"/>
      <w:outlineLvl w:val="3"/>
    </w:pPr>
  </w:style>
  <w:style w:type="paragraph" w:customStyle="1" w:styleId="a5">
    <w:name w:val="一级条标题"/>
    <w:next w:val="affa"/>
    <w:qFormat/>
    <w:pPr>
      <w:numPr>
        <w:ilvl w:val="1"/>
        <w:numId w:val="5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b">
    <w:name w:val="标准书眉一"/>
    <w:qFormat/>
    <w:pPr>
      <w:jc w:val="both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ffc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d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e">
    <w:name w:val="封面一致性程度标识"/>
    <w:basedOn w:val="afff6"/>
    <w:qFormat/>
    <w:pPr>
      <w:framePr w:wrap="around"/>
      <w:spacing w:before="440"/>
    </w:pPr>
    <w:rPr>
      <w:rFonts w:ascii="宋体" w:eastAsia="宋体"/>
    </w:rPr>
  </w:style>
  <w:style w:type="paragraph" w:customStyle="1" w:styleId="affff">
    <w:name w:val="附录标题"/>
    <w:basedOn w:val="affa"/>
    <w:next w:val="aff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0">
    <w:name w:val="其他实施日期"/>
    <w:basedOn w:val="affff1"/>
    <w:qFormat/>
    <w:pPr>
      <w:framePr w:wrap="around"/>
    </w:pPr>
  </w:style>
  <w:style w:type="paragraph" w:customStyle="1" w:styleId="affff1">
    <w:name w:val="实施日期"/>
    <w:basedOn w:val="afffc"/>
    <w:qFormat/>
    <w:pPr>
      <w:framePr w:wrap="around" w:vAnchor="page" w:hAnchor="text"/>
      <w:jc w:val="right"/>
    </w:pPr>
  </w:style>
  <w:style w:type="paragraph" w:customStyle="1" w:styleId="affff2">
    <w:name w:val="附录四级无"/>
    <w:basedOn w:val="affff3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fff3">
    <w:name w:val="附录四级条标题"/>
    <w:basedOn w:val="af8"/>
    <w:next w:val="affa"/>
    <w:qFormat/>
    <w:pPr>
      <w:numPr>
        <w:ilvl w:val="0"/>
        <w:numId w:val="0"/>
      </w:numPr>
      <w:outlineLvl w:val="5"/>
    </w:pPr>
  </w:style>
  <w:style w:type="paragraph" w:customStyle="1" w:styleId="af8">
    <w:name w:val="附录三级条标题"/>
    <w:basedOn w:val="af7"/>
    <w:next w:val="affa"/>
    <w:qFormat/>
    <w:pPr>
      <w:numPr>
        <w:ilvl w:val="4"/>
      </w:numPr>
      <w:outlineLvl w:val="4"/>
    </w:pPr>
  </w:style>
  <w:style w:type="paragraph" w:customStyle="1" w:styleId="af7">
    <w:name w:val="附录二级条标题"/>
    <w:basedOn w:val="afc"/>
    <w:next w:val="affa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4">
    <w:name w:val="三级无"/>
    <w:basedOn w:val="affff5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5">
    <w:name w:val="三级条标题"/>
    <w:basedOn w:val="afffa"/>
    <w:next w:val="affa"/>
    <w:qFormat/>
    <w:pPr>
      <w:numPr>
        <w:ilvl w:val="3"/>
      </w:numPr>
      <w:outlineLvl w:val="4"/>
    </w:pPr>
  </w:style>
  <w:style w:type="paragraph" w:customStyle="1" w:styleId="a9">
    <w:name w:val="列项●（二级）"/>
    <w:qFormat/>
    <w:pPr>
      <w:numPr>
        <w:ilvl w:val="1"/>
        <w:numId w:val="7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af3">
    <w:name w:val="正文表标题"/>
    <w:next w:val="affa"/>
    <w:qFormat/>
    <w:pPr>
      <w:numPr>
        <w:numId w:val="8"/>
      </w:numPr>
      <w:tabs>
        <w:tab w:val="left" w:pos="360"/>
      </w:tabs>
      <w:spacing w:beforeLines="50" w:before="156" w:afterLines="50" w:after="156"/>
      <w:ind w:left="0"/>
      <w:jc w:val="center"/>
    </w:pPr>
    <w:rPr>
      <w:rFonts w:ascii="黑体" w:eastAsia="黑体"/>
      <w:sz w:val="21"/>
    </w:rPr>
  </w:style>
  <w:style w:type="paragraph" w:customStyle="1" w:styleId="af">
    <w:name w:val="示例×："/>
    <w:basedOn w:val="a4"/>
    <w:qFormat/>
    <w:pPr>
      <w:numPr>
        <w:numId w:val="9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4">
    <w:name w:val="章标题"/>
    <w:next w:val="affa"/>
    <w:qFormat/>
    <w:pPr>
      <w:numPr>
        <w:numId w:val="5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f6">
    <w:name w:val="一级无"/>
    <w:basedOn w:val="a5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7">
    <w:name w:val="参考文献、索引标题"/>
    <w:basedOn w:val="afc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8">
    <w:name w:val="附录二级无"/>
    <w:basedOn w:val="af7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9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6">
    <w:name w:val="附录一级条标题"/>
    <w:basedOn w:val="af5"/>
    <w:next w:val="affa"/>
    <w:qFormat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5">
    <w:name w:val="附录章标题"/>
    <w:next w:val="affa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a">
    <w:name w:val="附录一级无"/>
    <w:basedOn w:val="af6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6">
    <w:name w:val="附录图标号"/>
    <w:basedOn w:val="afc"/>
    <w:qFormat/>
    <w:pPr>
      <w:keepNext/>
      <w:pageBreakBefore/>
      <w:widowControl/>
      <w:numPr>
        <w:numId w:val="10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b">
    <w:name w:val="其他发布部门"/>
    <w:basedOn w:val="affffc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c">
    <w:name w:val="发布部门"/>
    <w:next w:val="affa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d">
    <w:name w:val="封面标准文稿编辑信息"/>
    <w:basedOn w:val="affffe"/>
    <w:qFormat/>
    <w:pPr>
      <w:framePr w:wrap="around"/>
      <w:spacing w:before="180" w:line="180" w:lineRule="exact"/>
    </w:pPr>
    <w:rPr>
      <w:sz w:val="21"/>
    </w:rPr>
  </w:style>
  <w:style w:type="paragraph" w:customStyle="1" w:styleId="affffe">
    <w:name w:val="封面标准文稿类别"/>
    <w:basedOn w:val="afffe"/>
    <w:qFormat/>
    <w:pPr>
      <w:framePr w:wrap="around"/>
      <w:spacing w:after="160" w:line="240" w:lineRule="auto"/>
    </w:pPr>
    <w:rPr>
      <w:sz w:val="24"/>
    </w:rPr>
  </w:style>
  <w:style w:type="paragraph" w:customStyle="1" w:styleId="afffff">
    <w:name w:val="附录三级无"/>
    <w:basedOn w:val="af8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3">
    <w:name w:val="注×：（正文）"/>
    <w:qFormat/>
    <w:pPr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8">
    <w:name w:val="列项——（一级）"/>
    <w:qFormat/>
    <w:pPr>
      <w:widowControl w:val="0"/>
      <w:numPr>
        <w:numId w:val="7"/>
      </w:numPr>
      <w:jc w:val="both"/>
    </w:pPr>
    <w:rPr>
      <w:rFonts w:ascii="宋体"/>
      <w:sz w:val="21"/>
    </w:rPr>
  </w:style>
  <w:style w:type="paragraph" w:customStyle="1" w:styleId="22">
    <w:name w:val="封面标准名称2"/>
    <w:basedOn w:val="afff7"/>
    <w:qFormat/>
    <w:pPr>
      <w:framePr w:wrap="around" w:y="4469"/>
      <w:spacing w:beforeLines="630" w:before="630"/>
    </w:pPr>
  </w:style>
  <w:style w:type="paragraph" w:customStyle="1" w:styleId="a">
    <w:name w:val="注×："/>
    <w:qFormat/>
    <w:pPr>
      <w:widowControl w:val="0"/>
      <w:numPr>
        <w:numId w:val="1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0">
    <w:name w:val="附录五级条标题"/>
    <w:basedOn w:val="affff3"/>
    <w:next w:val="affa"/>
    <w:qFormat/>
    <w:pPr>
      <w:numPr>
        <w:ilvl w:val="6"/>
      </w:numPr>
      <w:outlineLvl w:val="6"/>
    </w:pPr>
  </w:style>
  <w:style w:type="paragraph" w:customStyle="1" w:styleId="afffff1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2">
    <w:name w:val="目次、标准名称标题"/>
    <w:basedOn w:val="afc"/>
    <w:next w:val="aff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ff3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4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f5">
    <w:name w:val="其他发布日期"/>
    <w:basedOn w:val="afffc"/>
    <w:qFormat/>
    <w:pPr>
      <w:framePr w:wrap="around" w:vAnchor="page" w:hAnchor="text" w:x="1419"/>
    </w:pPr>
  </w:style>
  <w:style w:type="paragraph" w:customStyle="1" w:styleId="afffff6">
    <w:name w:val="四级条标题"/>
    <w:basedOn w:val="affff5"/>
    <w:next w:val="affa"/>
    <w:qFormat/>
    <w:pPr>
      <w:numPr>
        <w:ilvl w:val="4"/>
      </w:numPr>
      <w:outlineLvl w:val="5"/>
    </w:pPr>
  </w:style>
  <w:style w:type="paragraph" w:customStyle="1" w:styleId="13">
    <w:name w:val="列出段落1"/>
    <w:basedOn w:val="afc"/>
    <w:uiPriority w:val="34"/>
    <w:qFormat/>
    <w:pPr>
      <w:ind w:firstLineChars="200" w:firstLine="420"/>
    </w:pPr>
    <w:rPr>
      <w:rFonts w:ascii="等线" w:eastAsia="等线" w:hAnsi="等线"/>
      <w:szCs w:val="22"/>
    </w:rPr>
  </w:style>
  <w:style w:type="paragraph" w:customStyle="1" w:styleId="14">
    <w:name w:val="修订1"/>
    <w:uiPriority w:val="99"/>
    <w:unhideWhenUsed/>
    <w:qFormat/>
    <w:rPr>
      <w:kern w:val="2"/>
      <w:sz w:val="21"/>
      <w:szCs w:val="24"/>
    </w:rPr>
  </w:style>
  <w:style w:type="paragraph" w:customStyle="1" w:styleId="23">
    <w:name w:val="封面标准文稿编辑信息2"/>
    <w:basedOn w:val="affffd"/>
    <w:qFormat/>
    <w:pPr>
      <w:framePr w:wrap="around" w:y="4469"/>
    </w:pPr>
  </w:style>
  <w:style w:type="paragraph" w:customStyle="1" w:styleId="afffff7">
    <w:name w:val="附录五级无"/>
    <w:basedOn w:val="afffff0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8">
    <w:name w:val="附录公式编号制表符"/>
    <w:basedOn w:val="afc"/>
    <w:next w:val="aff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9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d">
    <w:name w:val="数字编号列项（二级）"/>
    <w:qFormat/>
    <w:pPr>
      <w:numPr>
        <w:ilvl w:val="1"/>
        <w:numId w:val="3"/>
      </w:numPr>
      <w:jc w:val="both"/>
    </w:pPr>
    <w:rPr>
      <w:rFonts w:ascii="宋体"/>
      <w:sz w:val="21"/>
    </w:rPr>
  </w:style>
  <w:style w:type="paragraph" w:customStyle="1" w:styleId="af1">
    <w:name w:val="附录表标号"/>
    <w:basedOn w:val="afc"/>
    <w:next w:val="affa"/>
    <w:qFormat/>
    <w:pPr>
      <w:numPr>
        <w:numId w:val="13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b">
    <w:name w:val="注："/>
    <w:next w:val="affa"/>
    <w:qFormat/>
    <w:pPr>
      <w:widowControl w:val="0"/>
      <w:numPr>
        <w:numId w:val="14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b">
    <w:name w:val="其他标准标志"/>
    <w:basedOn w:val="afffffc"/>
    <w:qFormat/>
    <w:pPr>
      <w:framePr w:w="6101" w:wrap="around" w:vAnchor="page" w:hAnchor="page" w:x="4673" w:y="942"/>
    </w:pPr>
    <w:rPr>
      <w:w w:val="130"/>
    </w:rPr>
  </w:style>
  <w:style w:type="paragraph" w:customStyle="1" w:styleId="afffffc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24">
    <w:name w:val="封面一致性程度标识2"/>
    <w:basedOn w:val="afffe"/>
    <w:qFormat/>
    <w:pPr>
      <w:framePr w:wrap="around" w:y="4469"/>
    </w:pPr>
  </w:style>
  <w:style w:type="paragraph" w:customStyle="1" w:styleId="afffffe">
    <w:name w:val="参考文献"/>
    <w:basedOn w:val="afc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">
    <w:name w:val="图标脚注说明"/>
    <w:basedOn w:val="affa"/>
    <w:qFormat/>
    <w:pPr>
      <w:ind w:left="840" w:firstLineChars="0" w:hanging="420"/>
    </w:pPr>
    <w:rPr>
      <w:sz w:val="18"/>
      <w:szCs w:val="18"/>
    </w:rPr>
  </w:style>
  <w:style w:type="paragraph" w:customStyle="1" w:styleId="aa">
    <w:name w:val="列项◆（三级）"/>
    <w:basedOn w:val="afc"/>
    <w:qFormat/>
    <w:pPr>
      <w:numPr>
        <w:ilvl w:val="2"/>
        <w:numId w:val="7"/>
      </w:numPr>
    </w:pPr>
    <w:rPr>
      <w:rFonts w:ascii="宋体"/>
      <w:szCs w:val="21"/>
    </w:rPr>
  </w:style>
  <w:style w:type="paragraph" w:customStyle="1" w:styleId="affffff0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25">
    <w:name w:val="封面标准文稿类别2"/>
    <w:basedOn w:val="affffe"/>
    <w:qFormat/>
    <w:pPr>
      <w:framePr w:wrap="around" w:y="4469"/>
    </w:pPr>
  </w:style>
  <w:style w:type="paragraph" w:customStyle="1" w:styleId="ac">
    <w:name w:val="字母编号列项（一级）"/>
    <w:qFormat/>
    <w:pPr>
      <w:numPr>
        <w:numId w:val="3"/>
      </w:numPr>
      <w:jc w:val="both"/>
    </w:pPr>
    <w:rPr>
      <w:rFonts w:ascii="宋体"/>
      <w:sz w:val="21"/>
    </w:rPr>
  </w:style>
  <w:style w:type="paragraph" w:customStyle="1" w:styleId="a1">
    <w:name w:val="示例"/>
    <w:next w:val="affffff1"/>
    <w:qFormat/>
    <w:pPr>
      <w:widowControl w:val="0"/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f1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fffff2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ff3">
    <w:name w:val="四级无"/>
    <w:basedOn w:val="afffff6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4">
    <w:name w:val="示例后文字"/>
    <w:basedOn w:val="affa"/>
    <w:next w:val="affa"/>
    <w:qFormat/>
    <w:pPr>
      <w:ind w:firstLine="360"/>
    </w:pPr>
    <w:rPr>
      <w:sz w:val="18"/>
    </w:rPr>
  </w:style>
  <w:style w:type="paragraph" w:customStyle="1" w:styleId="affffff5">
    <w:name w:val="五级无"/>
    <w:basedOn w:val="affffff6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6">
    <w:name w:val="五级条标题"/>
    <w:basedOn w:val="afffff6"/>
    <w:next w:val="affa"/>
    <w:qFormat/>
    <w:pPr>
      <w:numPr>
        <w:ilvl w:val="5"/>
      </w:numPr>
      <w:outlineLvl w:val="6"/>
    </w:pPr>
  </w:style>
  <w:style w:type="paragraph" w:customStyle="1" w:styleId="affffff7">
    <w:name w:val="图的脚注"/>
    <w:next w:val="affa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8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9">
    <w:name w:val="标准书眉_偶数页"/>
    <w:basedOn w:val="affffff0"/>
    <w:next w:val="afc"/>
    <w:qFormat/>
    <w:pPr>
      <w:jc w:val="left"/>
    </w:pPr>
  </w:style>
  <w:style w:type="paragraph" w:customStyle="1" w:styleId="26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fa">
    <w:name w:val="封面正文"/>
    <w:qFormat/>
    <w:pPr>
      <w:jc w:val="both"/>
    </w:pPr>
  </w:style>
  <w:style w:type="paragraph" w:customStyle="1" w:styleId="af9">
    <w:name w:val="附录字母编号列项（一级）"/>
    <w:qFormat/>
    <w:pPr>
      <w:numPr>
        <w:numId w:val="16"/>
      </w:numPr>
    </w:pPr>
    <w:rPr>
      <w:rFonts w:ascii="宋体"/>
      <w:sz w:val="21"/>
    </w:rPr>
  </w:style>
  <w:style w:type="paragraph" w:customStyle="1" w:styleId="afa">
    <w:name w:val="附录数字编号列项（二级）"/>
    <w:qFormat/>
    <w:pPr>
      <w:numPr>
        <w:ilvl w:val="1"/>
        <w:numId w:val="16"/>
      </w:numPr>
    </w:pPr>
    <w:rPr>
      <w:rFonts w:ascii="宋体"/>
      <w:sz w:val="21"/>
    </w:rPr>
  </w:style>
  <w:style w:type="paragraph" w:customStyle="1" w:styleId="affffffb">
    <w:name w:val="注：（正文）"/>
    <w:basedOn w:val="afb"/>
    <w:next w:val="affa"/>
    <w:qFormat/>
  </w:style>
  <w:style w:type="paragraph" w:customStyle="1" w:styleId="af2">
    <w:name w:val="附录表标题"/>
    <w:basedOn w:val="afc"/>
    <w:next w:val="affa"/>
    <w:qFormat/>
    <w:pPr>
      <w:numPr>
        <w:ilvl w:val="1"/>
        <w:numId w:val="13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标识"/>
    <w:basedOn w:val="afc"/>
    <w:next w:val="affa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2">
    <w:name w:val="图表脚注说明"/>
    <w:basedOn w:val="afc"/>
    <w:qFormat/>
    <w:pPr>
      <w:numPr>
        <w:numId w:val="17"/>
      </w:numPr>
    </w:pPr>
    <w:rPr>
      <w:rFonts w:ascii="宋体"/>
      <w:sz w:val="18"/>
      <w:szCs w:val="18"/>
    </w:rPr>
  </w:style>
  <w:style w:type="paragraph" w:customStyle="1" w:styleId="a7">
    <w:name w:val="附录图标题"/>
    <w:basedOn w:val="afc"/>
    <w:next w:val="affa"/>
    <w:qFormat/>
    <w:pPr>
      <w:numPr>
        <w:ilvl w:val="1"/>
        <w:numId w:val="10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fc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styleId="affffffd">
    <w:name w:val="List Paragraph"/>
    <w:basedOn w:val="afc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E21B28-8452-4467-AB4F-A4B5B502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1115</Words>
  <Characters>6356</Characters>
  <Application>Microsoft Office Word</Application>
  <DocSecurity>0</DocSecurity>
  <Lines>52</Lines>
  <Paragraphs>14</Paragraphs>
  <ScaleCrop>false</ScaleCrop>
  <Company>zle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CNIS</dc:creator>
  <cp:keywords/>
  <dc:description/>
  <cp:lastModifiedBy>刘嵩</cp:lastModifiedBy>
  <cp:revision>7</cp:revision>
  <cp:lastPrinted>2021-02-13T08:54:00Z</cp:lastPrinted>
  <dcterms:created xsi:type="dcterms:W3CDTF">2025-01-05T19:03:00Z</dcterms:created>
  <dcterms:modified xsi:type="dcterms:W3CDTF">2025-03-03T07:56:00Z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B46CFB5E70BB4A1CBDBE971AD7851B40</vt:lpwstr>
  </property>
</Properties>
</file>