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9" w:lineRule="exact"/>
        <w:ind w:left="0" w:leftChars="0"/>
        <w:textAlignment w:val="auto"/>
        <w:rPr>
          <w:rFonts w:hint="eastAsia" w:ascii="黑体" w:hAnsi="黑体" w:eastAsia="黑体" w:cs="黑体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-6"/>
          <w:kern w:val="0"/>
          <w:sz w:val="44"/>
          <w:szCs w:val="44"/>
          <w:highlight w:val="none"/>
          <w:shd w:val="clear" w:color="auto" w:fill="auto"/>
          <w:lang w:val="en-US" w:eastAsia="zh-CN"/>
        </w:rPr>
        <w:t>“湾区标准”项目建议反馈表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</w:p>
    <w:tbl>
      <w:tblPr>
        <w:tblStyle w:val="4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填报单位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填 报 人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拟立项标准名称（后期可修改）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必要性、目的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及意义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范围和主要内容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3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国内外情况说明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（国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外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粤港澳三地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发展趋势、标准情况技术状况等）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目前工作基础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</w:tbl>
    <w:p/>
    <w:sectPr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4A1947CF"/>
    <w:rsid w:val="575E27C7"/>
    <w:rsid w:val="72FBF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3">
    <w:name w:val="toc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admin1</cp:lastModifiedBy>
  <dcterms:modified xsi:type="dcterms:W3CDTF">2025-04-09T14:48:03Z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672CD6B7FF284F322318F6678762C8A0</vt:lpwstr>
  </property>
</Properties>
</file>