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44D32F">
      <w:pPr>
        <w:jc w:val="both"/>
        <w:rPr>
          <w:rFonts w:hint="eastAsia" w:asciiTheme="minorEastAsia" w:hAnsiTheme="minorEastAsia"/>
          <w:sz w:val="24"/>
          <w:szCs w:val="24"/>
          <w:highlight w:val="none"/>
        </w:rPr>
      </w:pPr>
    </w:p>
    <w:tbl>
      <w:tblPr>
        <w:tblStyle w:val="7"/>
        <w:tblW w:w="468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1"/>
        <w:gridCol w:w="1768"/>
        <w:gridCol w:w="5577"/>
        <w:gridCol w:w="4747"/>
      </w:tblGrid>
      <w:tr w14:paraId="3C188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tblHeader/>
        </w:trPr>
        <w:tc>
          <w:tcPr>
            <w:tcW w:w="5000" w:type="pct"/>
            <w:gridSpan w:val="4"/>
            <w:tcBorders>
              <w:top w:val="nil"/>
              <w:left w:val="nil"/>
              <w:bottom w:val="single" w:color="auto" w:sz="4" w:space="0"/>
              <w:right w:val="nil"/>
            </w:tcBorders>
            <w:vAlign w:val="center"/>
          </w:tcPr>
          <w:p w14:paraId="7726DBC0">
            <w:pPr>
              <w:jc w:val="center"/>
              <w:rPr>
                <w:rFonts w:hint="eastAsia" w:asciiTheme="minorEastAsia" w:hAnsiTheme="minorEastAsia"/>
                <w:sz w:val="28"/>
                <w:szCs w:val="28"/>
                <w:highlight w:val="none"/>
              </w:rPr>
            </w:pPr>
            <w:r>
              <w:rPr>
                <w:rFonts w:hint="eastAsia" w:asciiTheme="minorEastAsia" w:hAnsiTheme="minorEastAsia"/>
                <w:b/>
                <w:bCs/>
                <w:sz w:val="28"/>
                <w:szCs w:val="28"/>
                <w:highlight w:val="none"/>
              </w:rPr>
              <w:t>2025年中国香料香精化妆品工业协会团体标准（第</w:t>
            </w:r>
            <w:r>
              <w:rPr>
                <w:rFonts w:hint="eastAsia" w:asciiTheme="minorEastAsia" w:hAnsiTheme="minorEastAsia"/>
                <w:b/>
                <w:bCs/>
                <w:sz w:val="28"/>
                <w:szCs w:val="28"/>
                <w:highlight w:val="none"/>
                <w:lang w:val="en-US" w:eastAsia="zh-CN"/>
              </w:rPr>
              <w:t>三</w:t>
            </w:r>
            <w:r>
              <w:rPr>
                <w:rFonts w:hint="eastAsia" w:asciiTheme="minorEastAsia" w:hAnsiTheme="minorEastAsia"/>
                <w:b/>
                <w:bCs/>
                <w:sz w:val="28"/>
                <w:szCs w:val="28"/>
                <w:highlight w:val="none"/>
              </w:rPr>
              <w:t xml:space="preserve">批）立项简介  </w:t>
            </w:r>
            <w:r>
              <w:rPr>
                <w:rFonts w:hint="eastAsia" w:asciiTheme="minorEastAsia" w:hAnsiTheme="minorEastAsia"/>
                <w:sz w:val="24"/>
                <w:szCs w:val="24"/>
                <w:highlight w:val="none"/>
              </w:rPr>
              <w:t xml:space="preserve"> </w:t>
            </w:r>
          </w:p>
        </w:tc>
      </w:tr>
      <w:tr w14:paraId="184B6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blHeader/>
        </w:trPr>
        <w:tc>
          <w:tcPr>
            <w:tcW w:w="445" w:type="pct"/>
            <w:tcBorders>
              <w:top w:val="single" w:color="auto" w:sz="4" w:space="0"/>
            </w:tcBorders>
            <w:vAlign w:val="center"/>
          </w:tcPr>
          <w:p w14:paraId="072153F7">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666" w:type="pct"/>
            <w:tcBorders>
              <w:top w:val="single" w:color="auto" w:sz="4" w:space="0"/>
            </w:tcBorders>
            <w:vAlign w:val="center"/>
          </w:tcPr>
          <w:p w14:paraId="1F1714FC">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标准名称</w:t>
            </w:r>
          </w:p>
        </w:tc>
        <w:tc>
          <w:tcPr>
            <w:tcW w:w="2101" w:type="pct"/>
            <w:tcBorders>
              <w:top w:val="single" w:color="auto" w:sz="4" w:space="0"/>
            </w:tcBorders>
            <w:vAlign w:val="center"/>
          </w:tcPr>
          <w:p w14:paraId="13FCBD87">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立项目的与意义</w:t>
            </w:r>
          </w:p>
        </w:tc>
        <w:tc>
          <w:tcPr>
            <w:tcW w:w="1787" w:type="pct"/>
            <w:tcBorders>
              <w:top w:val="single" w:color="auto" w:sz="4" w:space="0"/>
            </w:tcBorders>
            <w:vAlign w:val="center"/>
          </w:tcPr>
          <w:p w14:paraId="66BF024F">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主要技术内容</w:t>
            </w:r>
          </w:p>
        </w:tc>
      </w:tr>
      <w:tr w14:paraId="307E7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5" w:hRule="atLeast"/>
          <w:tblHeader/>
        </w:trPr>
        <w:tc>
          <w:tcPr>
            <w:tcW w:w="445" w:type="pct"/>
            <w:vAlign w:val="center"/>
          </w:tcPr>
          <w:p w14:paraId="1A763ADE">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666" w:type="pct"/>
            <w:vAlign w:val="center"/>
          </w:tcPr>
          <w:p w14:paraId="3ECFC279">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天然香料(生物技术) 可追溯性通用规范</w:t>
            </w:r>
          </w:p>
        </w:tc>
        <w:tc>
          <w:tcPr>
            <w:tcW w:w="2101" w:type="pct"/>
            <w:vAlign w:val="center"/>
          </w:tcPr>
          <w:p w14:paraId="09BE8367">
            <w:pPr>
              <w:ind w:firstLine="480" w:firstLineChars="200"/>
              <w:jc w:val="both"/>
              <w:rPr>
                <w:rFonts w:hint="eastAsia" w:ascii="仿宋" w:hAnsi="仿宋" w:eastAsia="仿宋" w:cs="仿宋"/>
                <w:sz w:val="24"/>
                <w:szCs w:val="24"/>
                <w:vertAlign w:val="baseline"/>
              </w:rPr>
            </w:pPr>
          </w:p>
          <w:p w14:paraId="5BD126D7">
            <w:pPr>
              <w:ind w:firstLine="480" w:firstLineChars="200"/>
              <w:jc w:val="both"/>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中国作为全球最大香料产销国，依托丰富生物多样性资源，天然香料产业潜力巨大，但面临双重挑战：天然原料产能滞后于市场需求增长，新兴消费市场对"天然可溯源"产品的高要求与行业标准缺失形成供需错位。随着消费者健康、环保及社会责任意识提升，市场对生物基、可持续可溯源香料需求激增。当前酶法、发酵及生物合成技术的突破为行业带来</w:t>
            </w:r>
            <w:r>
              <w:rPr>
                <w:rFonts w:hint="eastAsia" w:ascii="仿宋" w:hAnsi="仿宋" w:eastAsia="仿宋" w:cs="仿宋"/>
                <w:sz w:val="24"/>
                <w:szCs w:val="24"/>
                <w:vertAlign w:val="baseline"/>
                <w:lang w:val="en-US" w:eastAsia="zh-CN"/>
              </w:rPr>
              <w:t>机遇</w:t>
            </w:r>
            <w:r>
              <w:rPr>
                <w:rFonts w:hint="eastAsia" w:ascii="仿宋" w:hAnsi="仿宋" w:eastAsia="仿宋" w:cs="仿宋"/>
                <w:sz w:val="24"/>
                <w:szCs w:val="24"/>
                <w:vertAlign w:val="baseline"/>
                <w:lang w:eastAsia="zh-CN"/>
              </w:rPr>
              <w:t>，既能降低碳排放实现绿色生产，又能精准对接市场需求。</w:t>
            </w:r>
          </w:p>
          <w:p w14:paraId="3AB8E128">
            <w:pPr>
              <w:ind w:firstLine="480" w:firstLineChars="200"/>
              <w:jc w:val="both"/>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rPr>
              <w:t>为此，建立可追溯性标准显得尤为迫切，这一标准将有效弥补当前行业标准的空白，借助产品认证所进行追溯性检查，进而规范行业秩序，促进</w:t>
            </w:r>
            <w:r>
              <w:rPr>
                <w:rFonts w:hint="eastAsia" w:ascii="仿宋" w:hAnsi="仿宋" w:eastAsia="仿宋" w:cs="仿宋"/>
                <w:sz w:val="24"/>
                <w:szCs w:val="24"/>
                <w:vertAlign w:val="baseline"/>
                <w:lang w:val="en-US" w:eastAsia="zh-CN"/>
              </w:rPr>
              <w:t>天然香料</w:t>
            </w:r>
            <w:r>
              <w:rPr>
                <w:rFonts w:hint="eastAsia" w:ascii="仿宋" w:hAnsi="仿宋" w:eastAsia="仿宋" w:cs="仿宋"/>
                <w:sz w:val="24"/>
                <w:szCs w:val="24"/>
                <w:vertAlign w:val="baseline"/>
              </w:rPr>
              <w:t>产业的良性有序发展</w:t>
            </w:r>
            <w:r>
              <w:rPr>
                <w:rFonts w:hint="eastAsia" w:ascii="仿宋" w:hAnsi="仿宋" w:eastAsia="仿宋" w:cs="仿宋"/>
                <w:sz w:val="24"/>
                <w:szCs w:val="24"/>
                <w:vertAlign w:val="baseline"/>
                <w:lang w:eastAsia="zh-CN"/>
              </w:rPr>
              <w:t>。</w:t>
            </w:r>
          </w:p>
        </w:tc>
        <w:tc>
          <w:tcPr>
            <w:tcW w:w="1787" w:type="pct"/>
            <w:vAlign w:val="center"/>
          </w:tcPr>
          <w:p w14:paraId="43136D03">
            <w:pPr>
              <w:pStyle w:val="10"/>
              <w:widowControl w:val="0"/>
              <w:ind w:left="0" w:leftChars="0" w:firstLine="480" w:firstLineChars="200"/>
              <w:jc w:val="both"/>
              <w:rPr>
                <w:rFonts w:hint="eastAsia" w:ascii="仿宋" w:hAnsi="仿宋" w:eastAsia="仿宋" w:cs="仿宋"/>
                <w:sz w:val="24"/>
                <w:szCs w:val="24"/>
                <w:vertAlign w:val="baseline"/>
              </w:rPr>
            </w:pPr>
            <w:r>
              <w:rPr>
                <w:rFonts w:hint="eastAsia" w:ascii="仿宋" w:hAnsi="仿宋" w:eastAsia="仿宋" w:cs="仿宋"/>
                <w:sz w:val="24"/>
                <w:szCs w:val="24"/>
                <w:vertAlign w:val="baseline"/>
              </w:rPr>
              <w:t>适用范围：天然香料（以植物、动物或微生物为原料，经酶法或微生物法加工所得的香料。）</w:t>
            </w:r>
          </w:p>
          <w:p w14:paraId="0675D425">
            <w:pPr>
              <w:pStyle w:val="10"/>
              <w:widowControl w:val="0"/>
              <w:ind w:left="0" w:leftChars="0" w:firstLine="480" w:firstLineChars="200"/>
              <w:jc w:val="both"/>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t>本标准</w:t>
            </w:r>
            <w:r>
              <w:rPr>
                <w:rFonts w:hint="eastAsia" w:ascii="仿宋" w:hAnsi="仿宋" w:eastAsia="仿宋" w:cs="仿宋"/>
                <w:sz w:val="24"/>
                <w:szCs w:val="24"/>
                <w:vertAlign w:val="baseline"/>
              </w:rPr>
              <w:t>规定了天然香料（生物</w:t>
            </w:r>
            <w:r>
              <w:rPr>
                <w:rFonts w:hint="eastAsia" w:ascii="仿宋" w:hAnsi="仿宋" w:eastAsia="仿宋" w:cs="仿宋"/>
                <w:sz w:val="24"/>
                <w:szCs w:val="24"/>
                <w:vertAlign w:val="baseline"/>
                <w:lang w:val="en-US" w:eastAsia="zh-CN"/>
              </w:rPr>
              <w:t>技术</w:t>
            </w:r>
            <w:r>
              <w:rPr>
                <w:rFonts w:hint="eastAsia" w:ascii="仿宋" w:hAnsi="仿宋" w:eastAsia="仿宋" w:cs="仿宋"/>
                <w:sz w:val="24"/>
                <w:szCs w:val="24"/>
                <w:vertAlign w:val="baseline"/>
              </w:rPr>
              <w:t>）生产过程中原料采购、加工、包装、标识、贮存和运输等相关业务的可追溯性的通用要求。</w:t>
            </w:r>
          </w:p>
        </w:tc>
      </w:tr>
      <w:tr w14:paraId="121F8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3" w:hRule="atLeast"/>
          <w:tblHeader/>
        </w:trPr>
        <w:tc>
          <w:tcPr>
            <w:tcW w:w="445" w:type="pct"/>
            <w:vAlign w:val="center"/>
          </w:tcPr>
          <w:p w14:paraId="61BC8F29">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666" w:type="pct"/>
            <w:vAlign w:val="center"/>
          </w:tcPr>
          <w:p w14:paraId="62D8B132">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天然香料(精油) 可追溯性通用规范</w:t>
            </w:r>
          </w:p>
        </w:tc>
        <w:tc>
          <w:tcPr>
            <w:tcW w:w="2101" w:type="pct"/>
            <w:vAlign w:val="center"/>
          </w:tcPr>
          <w:p w14:paraId="27CB93AF">
            <w:pPr>
              <w:ind w:firstLine="480" w:firstLineChars="200"/>
              <w:jc w:val="both"/>
              <w:rPr>
                <w:rFonts w:hint="eastAsia" w:ascii="仿宋" w:hAnsi="仿宋" w:eastAsia="仿宋" w:cs="仿宋"/>
                <w:sz w:val="24"/>
                <w:szCs w:val="24"/>
                <w:vertAlign w:val="baseline"/>
              </w:rPr>
            </w:pPr>
            <w:r>
              <w:rPr>
                <w:rFonts w:hint="eastAsia" w:ascii="仿宋" w:hAnsi="仿宋" w:eastAsia="仿宋" w:cs="仿宋"/>
                <w:sz w:val="24"/>
                <w:szCs w:val="24"/>
                <w:vertAlign w:val="baseline"/>
              </w:rPr>
              <w:t>精油作为源于自然的植物衍生产品，承载着悠久的历史底蕴与丰富的功能效用，我国作为全球植物资源最丰富的国家之一，为精油产业可持续发展奠定了得天独厚的资源优势。然而，市场上精油商品质量良莠不齐，</w:t>
            </w:r>
            <w:r>
              <w:rPr>
                <w:rFonts w:hint="eastAsia" w:ascii="仿宋" w:hAnsi="仿宋" w:eastAsia="仿宋" w:cs="仿宋"/>
                <w:sz w:val="24"/>
                <w:szCs w:val="24"/>
                <w:vertAlign w:val="baseline"/>
                <w:lang w:val="en-US" w:eastAsia="zh-CN"/>
              </w:rPr>
              <w:t>这</w:t>
            </w:r>
            <w:r>
              <w:rPr>
                <w:rFonts w:hint="eastAsia" w:ascii="仿宋" w:hAnsi="仿宋" w:eastAsia="仿宋" w:cs="仿宋"/>
                <w:sz w:val="24"/>
                <w:szCs w:val="24"/>
                <w:vertAlign w:val="baseline"/>
              </w:rPr>
              <w:t>不仅损害消费者权益，侵蚀了行业公信力，更导致我国精油产品出口单价不及国际平均水平，市场份额长期徘徊在15%以下，这种"资源优而产业弱"的现状，严重制约着行业高质量发展。</w:t>
            </w:r>
          </w:p>
          <w:p w14:paraId="196BB432">
            <w:pPr>
              <w:ind w:firstLine="480" w:firstLineChars="200"/>
              <w:jc w:val="both"/>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rPr>
              <w:t>为此，建立可追溯性标准显得尤为迫切，这一标准将有效弥补当前行业标准的空白，借助产品认证所进行追溯性检查，进而规范行业秩序，促进精油产业的良性有序发展</w:t>
            </w:r>
            <w:r>
              <w:rPr>
                <w:rFonts w:hint="eastAsia" w:ascii="仿宋" w:hAnsi="仿宋" w:eastAsia="仿宋" w:cs="仿宋"/>
                <w:sz w:val="24"/>
                <w:szCs w:val="24"/>
                <w:vertAlign w:val="baseline"/>
                <w:lang w:eastAsia="zh-CN"/>
              </w:rPr>
              <w:t>。</w:t>
            </w:r>
          </w:p>
        </w:tc>
        <w:tc>
          <w:tcPr>
            <w:tcW w:w="1787" w:type="pct"/>
            <w:vAlign w:val="center"/>
          </w:tcPr>
          <w:p w14:paraId="1CC75860">
            <w:pPr>
              <w:pStyle w:val="10"/>
              <w:widowControl w:val="0"/>
              <w:ind w:left="0" w:leftChars="0" w:firstLine="480" w:firstLineChars="200"/>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适用范围：精油（从植物来源的天然原料经水蒸气蒸馏、柑橘类水果的外果皮经机械法加工或干馏上述任何一种方法所得的产物，再以物理方法分去水相后得到。）</w:t>
            </w:r>
          </w:p>
          <w:p w14:paraId="53D50441">
            <w:pPr>
              <w:pStyle w:val="10"/>
              <w:widowControl w:val="0"/>
              <w:ind w:left="0" w:leftChars="0" w:firstLine="480" w:firstLineChars="200"/>
              <w:jc w:val="both"/>
              <w:rPr>
                <w:rFonts w:hint="eastAsia" w:ascii="仿宋" w:hAnsi="仿宋" w:eastAsia="仿宋" w:cs="仿宋"/>
                <w:sz w:val="24"/>
                <w:szCs w:val="24"/>
                <w:highlight w:val="none"/>
                <w:lang w:eastAsia="zh-CN"/>
              </w:rPr>
            </w:pPr>
          </w:p>
          <w:p w14:paraId="2AD876C1">
            <w:pPr>
              <w:pStyle w:val="10"/>
              <w:widowControl w:val="0"/>
              <w:ind w:left="0" w:leftChars="0" w:firstLine="480" w:firstLineChars="200"/>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本标准</w:t>
            </w:r>
            <w:r>
              <w:rPr>
                <w:rFonts w:hint="eastAsia" w:ascii="仿宋" w:hAnsi="仿宋" w:eastAsia="仿宋" w:cs="仿宋"/>
                <w:sz w:val="24"/>
                <w:szCs w:val="24"/>
                <w:highlight w:val="none"/>
                <w:lang w:eastAsia="zh-CN"/>
              </w:rPr>
              <w:t>规定了精油生产过程中原料采购、加工、包装、标识、贮存和运输等相关业务的可追溯性的通用要求。</w:t>
            </w:r>
          </w:p>
        </w:tc>
      </w:tr>
      <w:tr w14:paraId="048A1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1" w:hRule="atLeast"/>
          <w:tblHeader/>
        </w:trPr>
        <w:tc>
          <w:tcPr>
            <w:tcW w:w="445" w:type="pct"/>
            <w:vAlign w:val="center"/>
          </w:tcPr>
          <w:p w14:paraId="7B279D58">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666" w:type="pct"/>
            <w:vAlign w:val="center"/>
          </w:tcPr>
          <w:p w14:paraId="4C29828B">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天然香精可追溯性通用规范</w:t>
            </w:r>
          </w:p>
        </w:tc>
        <w:tc>
          <w:tcPr>
            <w:tcW w:w="2101" w:type="pct"/>
            <w:vAlign w:val="center"/>
          </w:tcPr>
          <w:p w14:paraId="60F3C5D1">
            <w:pPr>
              <w:keepNext w:val="0"/>
              <w:keepLines w:val="0"/>
              <w:widowControl/>
              <w:suppressLineNumbers w:val="0"/>
              <w:ind w:firstLine="480" w:firstLineChars="200"/>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随着社会的发展与进步，人们对生活和消费品的质量有了更高的要求，开始追求自然、健康、营养、安全等高品质生活。与此同时，食品、日化产品等消费品也兴起了一种回归自然、追求绿色的潮流，天然原料倍受青睐。</w:t>
            </w:r>
          </w:p>
          <w:p w14:paraId="4190F5F7">
            <w:pPr>
              <w:keepNext w:val="0"/>
              <w:keepLines w:val="0"/>
              <w:widowControl/>
              <w:suppressLineNumbers w:val="0"/>
              <w:ind w:firstLine="480" w:firstLineChars="200"/>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国内天然香精，虽然已经具有了 GB/T 21171 定义的术语，但缺少全链条的追溯和验证体系，导致市场对天然香精的认可度不高、天然香精难以验证等困境； 对标主要欧美市场，天然食品香精在国外已经是成熟的概念和推广应用。建立天然香精的可追溯标准，可以规范企业的生产经营行为，净化市场，推动香料香精行业健康、稳定的发展，符合国家提出的创新驱动发展战略。</w:t>
            </w:r>
          </w:p>
        </w:tc>
        <w:tc>
          <w:tcPr>
            <w:tcW w:w="1787" w:type="pct"/>
            <w:vAlign w:val="center"/>
          </w:tcPr>
          <w:p w14:paraId="6FA78599">
            <w:pPr>
              <w:keepNext w:val="0"/>
              <w:keepLines w:val="0"/>
              <w:widowControl/>
              <w:suppressLineNumbers w:val="0"/>
              <w:ind w:firstLine="480" w:firstLineChars="200"/>
              <w:jc w:val="left"/>
              <w:rPr>
                <w:rFonts w:hint="eastAsia" w:ascii="仿宋" w:hAnsi="仿宋" w:eastAsia="仿宋" w:cs="仿宋"/>
                <w:kern w:val="0"/>
                <w:sz w:val="24"/>
                <w:szCs w:val="24"/>
                <w:highlight w:val="none"/>
                <w:lang w:val="en-US" w:eastAsia="zh-CN" w:bidi="ar-SA"/>
              </w:rPr>
            </w:pPr>
            <w:bookmarkStart w:id="0" w:name="_GoBack"/>
            <w:bookmarkEnd w:id="0"/>
            <w:r>
              <w:rPr>
                <w:rFonts w:hint="eastAsia" w:ascii="仿宋" w:hAnsi="仿宋" w:eastAsia="仿宋" w:cs="仿宋"/>
                <w:kern w:val="0"/>
                <w:sz w:val="24"/>
                <w:szCs w:val="24"/>
                <w:highlight w:val="none"/>
                <w:lang w:val="en-US" w:eastAsia="zh-CN" w:bidi="ar-SA"/>
              </w:rPr>
              <w:t>适用范围：发香成分由天然香料和天然香味复合物组成的香精产品。</w:t>
            </w:r>
          </w:p>
          <w:p w14:paraId="5B3D0B07">
            <w:pPr>
              <w:pStyle w:val="10"/>
              <w:widowControl w:val="0"/>
              <w:ind w:left="0" w:leftChars="0" w:firstLine="480" w:firstLineChars="200"/>
              <w:jc w:val="both"/>
              <w:rPr>
                <w:rFonts w:hint="eastAsia" w:ascii="仿宋" w:hAnsi="仿宋" w:eastAsia="仿宋" w:cs="仿宋"/>
                <w:sz w:val="24"/>
                <w:szCs w:val="24"/>
                <w:highlight w:val="none"/>
                <w:lang w:eastAsia="zh-CN"/>
              </w:rPr>
            </w:pPr>
            <w:r>
              <w:rPr>
                <w:rFonts w:hint="eastAsia" w:ascii="仿宋" w:hAnsi="仿宋" w:eastAsia="仿宋" w:cs="仿宋"/>
                <w:kern w:val="0"/>
                <w:sz w:val="24"/>
                <w:szCs w:val="24"/>
                <w:highlight w:val="none"/>
                <w:lang w:val="en-US" w:eastAsia="zh-CN" w:bidi="ar-SA"/>
              </w:rPr>
              <w:t>本标准规定了天然香精定义、生产过程中原料采购、加工、包装、标识、贮存等相关业务的可追溯性的通用要求。</w:t>
            </w:r>
          </w:p>
        </w:tc>
      </w:tr>
      <w:tr w14:paraId="63D9B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6" w:hRule="atLeast"/>
          <w:tblHeader/>
        </w:trPr>
        <w:tc>
          <w:tcPr>
            <w:tcW w:w="445" w:type="pct"/>
            <w:vAlign w:val="center"/>
          </w:tcPr>
          <w:p w14:paraId="1CB31BC7">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666" w:type="pct"/>
            <w:vAlign w:val="center"/>
          </w:tcPr>
          <w:p w14:paraId="7D893173">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环十五内酯</w:t>
            </w:r>
          </w:p>
        </w:tc>
        <w:tc>
          <w:tcPr>
            <w:tcW w:w="2101" w:type="pct"/>
            <w:vAlign w:val="center"/>
          </w:tcPr>
          <w:p w14:paraId="233C8E57">
            <w:pPr>
              <w:ind w:firstLine="480" w:firstLineChars="200"/>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环十五内酯有很好的麝香气息和定香效果，适用于花香、酒香等清香型，也适用于木香、琥珀香、东方香和幻想型香精。可用于香水、发水和化妆品中，还可用于酒用、烟用及牙膏牙粉用香精中。</w:t>
            </w:r>
          </w:p>
          <w:p w14:paraId="21A23F38">
            <w:pPr>
              <w:ind w:firstLine="480" w:firstLineChars="200"/>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为满足该产品在市场上竞争的需要和提高产品质量的需要，因此有必要制定团体标准。</w:t>
            </w:r>
          </w:p>
        </w:tc>
        <w:tc>
          <w:tcPr>
            <w:tcW w:w="1787" w:type="pct"/>
            <w:vAlign w:val="center"/>
          </w:tcPr>
          <w:p w14:paraId="210910EB">
            <w:pPr>
              <w:pStyle w:val="10"/>
              <w:widowControl w:val="0"/>
              <w:ind w:left="0" w:leftChars="0" w:firstLine="480" w:firstLineChars="200"/>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本标准</w:t>
            </w:r>
            <w:r>
              <w:rPr>
                <w:rFonts w:hint="eastAsia" w:ascii="仿宋" w:hAnsi="仿宋" w:eastAsia="仿宋" w:cs="仿宋"/>
                <w:sz w:val="24"/>
                <w:szCs w:val="24"/>
                <w:highlight w:val="none"/>
                <w:lang w:eastAsia="zh-CN"/>
              </w:rPr>
              <w:t>适用于对环十二酮和乙酸烯丙酯为起始原料经化学反应制得得香料环十五内酯的质量进行分析评价。</w:t>
            </w:r>
          </w:p>
          <w:p w14:paraId="091F6735">
            <w:pPr>
              <w:pStyle w:val="10"/>
              <w:widowControl w:val="0"/>
              <w:ind w:left="0" w:leftChars="0" w:firstLine="480" w:firstLineChars="200"/>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本标准</w:t>
            </w:r>
            <w:r>
              <w:rPr>
                <w:rFonts w:hint="eastAsia" w:ascii="仿宋" w:hAnsi="仿宋" w:eastAsia="仿宋" w:cs="仿宋"/>
                <w:sz w:val="24"/>
                <w:szCs w:val="24"/>
                <w:highlight w:val="none"/>
                <w:lang w:eastAsia="zh-CN"/>
              </w:rPr>
              <w:t>规定了香料 环十五内酯的要求、试验方法、检验规则和标志、包装、运输、贮存、保质期。</w:t>
            </w:r>
          </w:p>
          <w:p w14:paraId="53C58A56">
            <w:pPr>
              <w:pStyle w:val="10"/>
              <w:widowControl w:val="0"/>
              <w:ind w:left="0" w:leftChars="0" w:firstLine="480" w:firstLineChars="200"/>
              <w:jc w:val="both"/>
              <w:rPr>
                <w:rFonts w:hint="eastAsia" w:ascii="仿宋" w:hAnsi="仿宋" w:eastAsia="仿宋" w:cs="仿宋"/>
                <w:sz w:val="24"/>
                <w:szCs w:val="24"/>
                <w:highlight w:val="none"/>
                <w:lang w:eastAsia="zh-CN"/>
              </w:rPr>
            </w:pPr>
          </w:p>
        </w:tc>
      </w:tr>
      <w:tr w14:paraId="41134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1" w:hRule="atLeast"/>
          <w:tblHeader/>
        </w:trPr>
        <w:tc>
          <w:tcPr>
            <w:tcW w:w="445" w:type="pct"/>
            <w:vAlign w:val="center"/>
          </w:tcPr>
          <w:p w14:paraId="7FE058A0">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666" w:type="pct"/>
            <w:vAlign w:val="center"/>
          </w:tcPr>
          <w:p w14:paraId="5D2F3E3E">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环十五烯内酯（哈巴内酯）</w:t>
            </w:r>
          </w:p>
        </w:tc>
        <w:tc>
          <w:tcPr>
            <w:tcW w:w="2101" w:type="pct"/>
            <w:vAlign w:val="center"/>
          </w:tcPr>
          <w:p w14:paraId="6FD42189">
            <w:pPr>
              <w:ind w:firstLine="480" w:firstLineChars="200"/>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环十五烯内酯是一种非常强力的麝香，它集芳香族麝香的强度和力度以及大环麝香优雅怡人的香气于一体，在各种应用范围内都有极好的表现力。环十五烯内酯可用于制备香料、食品添加剂和医药中间体等化学品。应用于洗衣液、香皂、香水香精、美容护肤产品中。同时也是一种很好的定香剂，能使香精持久地保持芬芳气息。</w:t>
            </w:r>
          </w:p>
          <w:p w14:paraId="6325EAD1">
            <w:pPr>
              <w:ind w:firstLine="480" w:firstLineChars="200"/>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为满足该产品在国际市场上竞争的需要和提高产品质量的需要，因此有必要制定团体标准。</w:t>
            </w:r>
          </w:p>
        </w:tc>
        <w:tc>
          <w:tcPr>
            <w:tcW w:w="1787" w:type="pct"/>
            <w:vAlign w:val="center"/>
          </w:tcPr>
          <w:p w14:paraId="411AE8BD">
            <w:pPr>
              <w:pStyle w:val="10"/>
              <w:widowControl w:val="0"/>
              <w:ind w:left="0" w:leftChars="0" w:firstLine="480" w:firstLineChars="200"/>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本标准</w:t>
            </w:r>
            <w:r>
              <w:rPr>
                <w:rFonts w:hint="eastAsia" w:ascii="仿宋" w:hAnsi="仿宋" w:eastAsia="仿宋" w:cs="仿宋"/>
                <w:sz w:val="24"/>
                <w:szCs w:val="24"/>
                <w:highlight w:val="none"/>
                <w:lang w:eastAsia="zh-CN"/>
              </w:rPr>
              <w:t>适用于对以环十二酮和乙酸烯丙酯为起始原料经化学反应制得得香料环十五烯内酯的质量进行分析评价。</w:t>
            </w:r>
          </w:p>
          <w:p w14:paraId="34406C98">
            <w:pPr>
              <w:pStyle w:val="10"/>
              <w:widowControl w:val="0"/>
              <w:ind w:left="0" w:leftChars="0" w:firstLine="480" w:firstLineChars="200"/>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本标准</w:t>
            </w:r>
            <w:r>
              <w:rPr>
                <w:rFonts w:hint="eastAsia" w:ascii="仿宋" w:hAnsi="仿宋" w:eastAsia="仿宋" w:cs="仿宋"/>
                <w:sz w:val="24"/>
                <w:szCs w:val="24"/>
                <w:highlight w:val="none"/>
                <w:lang w:eastAsia="zh-CN"/>
              </w:rPr>
              <w:t>规定了香料 环十五烯内酯的要求、试验方法、检验规则和标志、包装、运输、贮存、保质期。</w:t>
            </w:r>
          </w:p>
          <w:p w14:paraId="4D12B3B7">
            <w:pPr>
              <w:pStyle w:val="10"/>
              <w:widowControl w:val="0"/>
              <w:ind w:left="0" w:leftChars="0" w:firstLine="480" w:firstLineChars="200"/>
              <w:jc w:val="both"/>
              <w:rPr>
                <w:rFonts w:hint="eastAsia" w:ascii="仿宋" w:hAnsi="仿宋" w:eastAsia="仿宋" w:cs="仿宋"/>
                <w:sz w:val="24"/>
                <w:szCs w:val="24"/>
                <w:highlight w:val="none"/>
                <w:lang w:eastAsia="zh-CN"/>
              </w:rPr>
            </w:pPr>
          </w:p>
        </w:tc>
      </w:tr>
      <w:tr w14:paraId="7FF30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1" w:hRule="atLeast"/>
          <w:tblHeader/>
        </w:trPr>
        <w:tc>
          <w:tcPr>
            <w:tcW w:w="445" w:type="pct"/>
            <w:vAlign w:val="center"/>
          </w:tcPr>
          <w:p w14:paraId="05DA370D">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666" w:type="pct"/>
            <w:vAlign w:val="center"/>
          </w:tcPr>
          <w:p w14:paraId="75C5C4D5">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日化用高附着香精微胶囊乳液</w:t>
            </w:r>
          </w:p>
        </w:tc>
        <w:tc>
          <w:tcPr>
            <w:tcW w:w="2101" w:type="pct"/>
            <w:vAlign w:val="center"/>
          </w:tcPr>
          <w:p w14:paraId="7406C21A">
            <w:pPr>
              <w:ind w:firstLine="480" w:firstLineChars="200"/>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香精微胶囊涉及囊壁材料的选择、留香性能和稳定性等关键技术，不同企业工艺差异大。现有标准多关注香精本身，对微胶囊化后的留香效果、储存稳定性及环境适应性等缺乏系统检测方法，关键指标的测试方法未标准化，不同实验室数据可比性差。因此，有必要制定相关标准来统一技术指标和测试方法，引导企业优化工艺，促进技术迭代。通过标准化减少重复性试验，加速成果转化，同时通过标准认证增强产品可信度，推动品牌差异化竞争。</w:t>
            </w:r>
          </w:p>
        </w:tc>
        <w:tc>
          <w:tcPr>
            <w:tcW w:w="1787" w:type="pct"/>
            <w:vAlign w:val="center"/>
          </w:tcPr>
          <w:p w14:paraId="20D9B13E">
            <w:pPr>
              <w:pStyle w:val="10"/>
              <w:widowControl w:val="0"/>
              <w:ind w:left="0" w:leftChars="0" w:firstLine="480" w:firstLineChars="200"/>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本</w:t>
            </w:r>
            <w:r>
              <w:rPr>
                <w:rFonts w:hint="eastAsia" w:ascii="仿宋" w:hAnsi="仿宋" w:eastAsia="仿宋" w:cs="仿宋"/>
                <w:sz w:val="24"/>
                <w:szCs w:val="24"/>
                <w:highlight w:val="none"/>
                <w:lang w:val="en-US" w:eastAsia="zh-CN"/>
              </w:rPr>
              <w:t>标准</w:t>
            </w:r>
            <w:r>
              <w:rPr>
                <w:rFonts w:hint="eastAsia" w:ascii="仿宋" w:hAnsi="仿宋" w:eastAsia="仿宋" w:cs="仿宋"/>
                <w:sz w:val="24"/>
                <w:szCs w:val="24"/>
                <w:highlight w:val="none"/>
                <w:lang w:eastAsia="zh-CN"/>
              </w:rPr>
              <w:t>适用于洗涤用品（如洗衣液、洗衣凝珠）和个人护理品（如洗发水、护肤品）等日化用品用高附着香精微胶囊乳液的生产、销售和检验。</w:t>
            </w:r>
          </w:p>
          <w:p w14:paraId="19CC02F7">
            <w:pPr>
              <w:pStyle w:val="10"/>
              <w:widowControl w:val="0"/>
              <w:ind w:left="0" w:leftChars="0" w:firstLine="480" w:firstLineChars="200"/>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本</w:t>
            </w:r>
            <w:r>
              <w:rPr>
                <w:rFonts w:hint="eastAsia" w:ascii="仿宋" w:hAnsi="仿宋" w:eastAsia="仿宋" w:cs="仿宋"/>
                <w:sz w:val="24"/>
                <w:szCs w:val="24"/>
                <w:highlight w:val="none"/>
                <w:lang w:val="en-US" w:eastAsia="zh-CN"/>
              </w:rPr>
              <w:t>标准</w:t>
            </w:r>
            <w:r>
              <w:rPr>
                <w:rFonts w:hint="eastAsia" w:ascii="仿宋" w:hAnsi="仿宋" w:eastAsia="仿宋" w:cs="仿宋"/>
                <w:sz w:val="24"/>
                <w:szCs w:val="24"/>
                <w:highlight w:val="none"/>
                <w:lang w:eastAsia="zh-CN"/>
              </w:rPr>
              <w:t>规定了日化用高附着香精微胶囊乳液的技术要求、试验方法、检验规则、标志、包装、运输和贮存。</w:t>
            </w:r>
          </w:p>
        </w:tc>
      </w:tr>
    </w:tbl>
    <w:p w14:paraId="0596FF39">
      <w:pPr>
        <w:jc w:val="center"/>
        <w:rPr>
          <w:rFonts w:hint="eastAsia" w:eastAsiaTheme="minorEastAsia"/>
          <w:b/>
          <w:bCs/>
          <w:sz w:val="28"/>
          <w:szCs w:val="36"/>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3Nzk2Nzk2NjZkYWNlMTA2NmE3OThlYzU5M2U0ZDcifQ=="/>
  </w:docVars>
  <w:rsids>
    <w:rsidRoot w:val="00000000"/>
    <w:rsid w:val="000775F0"/>
    <w:rsid w:val="02F52798"/>
    <w:rsid w:val="04480DF4"/>
    <w:rsid w:val="057E7B1E"/>
    <w:rsid w:val="08857556"/>
    <w:rsid w:val="095B6570"/>
    <w:rsid w:val="0D062B4A"/>
    <w:rsid w:val="0ECA4530"/>
    <w:rsid w:val="13F543F2"/>
    <w:rsid w:val="1C4E5920"/>
    <w:rsid w:val="1CBE1C0B"/>
    <w:rsid w:val="1DA42674"/>
    <w:rsid w:val="204F3991"/>
    <w:rsid w:val="22E50E27"/>
    <w:rsid w:val="23937839"/>
    <w:rsid w:val="27587BEA"/>
    <w:rsid w:val="28CD18BF"/>
    <w:rsid w:val="2A074D01"/>
    <w:rsid w:val="2C8E6CA9"/>
    <w:rsid w:val="2E121706"/>
    <w:rsid w:val="30C43446"/>
    <w:rsid w:val="32FF3498"/>
    <w:rsid w:val="39775BEC"/>
    <w:rsid w:val="401157AC"/>
    <w:rsid w:val="44734681"/>
    <w:rsid w:val="577F481A"/>
    <w:rsid w:val="578B6AAA"/>
    <w:rsid w:val="58095D77"/>
    <w:rsid w:val="587F3206"/>
    <w:rsid w:val="59653361"/>
    <w:rsid w:val="59DA7B3A"/>
    <w:rsid w:val="5AD634D5"/>
    <w:rsid w:val="5D2F4AD3"/>
    <w:rsid w:val="5DBD0627"/>
    <w:rsid w:val="64D86451"/>
    <w:rsid w:val="666D3A04"/>
    <w:rsid w:val="6BC641AA"/>
    <w:rsid w:val="754E2933"/>
    <w:rsid w:val="7A480094"/>
    <w:rsid w:val="7A8E2D24"/>
    <w:rsid w:val="7B4420DB"/>
    <w:rsid w:val="7CAB6F49"/>
    <w:rsid w:val="7E5919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paragraph" w:customStyle="1" w:styleId="10">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1999</Words>
  <Characters>2011</Characters>
  <Lines>0</Lines>
  <Paragraphs>0</Paragraphs>
  <TotalTime>29</TotalTime>
  <ScaleCrop>false</ScaleCrop>
  <LinksUpToDate>false</LinksUpToDate>
  <CharactersWithSpaces>2022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2024-06-20T07:29:00Z</dcterms:created>
  <dc:creator>lllim</dc:creator>
  <cp:lastModifiedBy>郭峰</cp:lastModifiedBy>
  <cp:lastPrinted>2025-04-18T07:15:20Z</cp:lastPrinted>
  <dcterms:modified xsi:type="dcterms:W3CDTF">2025-04-18T07:18:38Z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AFD3C243203B4ABB97D0807910D742C1_13</vt:lpwstr>
  </property>
  <property fmtid="{D5CDD505-2E9C-101B-9397-08002B2CF9AE}" pid="4" name="KSOTemplateDocerSaveRecord">
    <vt:lpwstr>eyJoZGlkIjoiYjk3Nzk2Nzk2NjZkYWNlMTA2NmE3OThlYzU5M2U0ZDciLCJ1c2VySWQiOiI2NTE0NDY3ODYifQ==</vt:lpwstr>
  </property>
</Properties>
</file>