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75835">
        <w:tc>
          <w:tcPr>
            <w:tcW w:w="509" w:type="dxa"/>
          </w:tcPr>
          <w:p w:rsidR="00975835" w:rsidRDefault="00544D67">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75835" w:rsidRDefault="00544D67">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t xml:space="preserve"> </w:t>
            </w:r>
            <w:r>
              <w:rPr>
                <w:rFonts w:ascii="黑体" w:eastAsia="黑体" w:hAnsi="黑体"/>
                <w:sz w:val="21"/>
                <w:szCs w:val="21"/>
              </w:rPr>
              <w:fldChar w:fldCharType="end"/>
            </w:r>
            <w:bookmarkEnd w:id="0"/>
          </w:p>
        </w:tc>
      </w:tr>
      <w:tr w:rsidR="00975835">
        <w:tc>
          <w:tcPr>
            <w:tcW w:w="509" w:type="dxa"/>
          </w:tcPr>
          <w:p w:rsidR="00975835" w:rsidRDefault="00544D6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975835" w:rsidRDefault="00544D6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05</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975835">
        <w:tc>
          <w:tcPr>
            <w:tcW w:w="6407" w:type="dxa"/>
          </w:tcPr>
          <w:p w:rsidR="00975835" w:rsidRDefault="00544D67">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rsidR="00975835" w:rsidRDefault="00544D67">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975835" w:rsidRDefault="00544D67">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202</w:t>
      </w:r>
      <w:r w:rsidR="005A7D15">
        <w:rPr>
          <w:rFonts w:hint="eastAsia"/>
          <w:lang w:val="fr-FR"/>
        </w:rPr>
        <w:t>4</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975835" w:rsidRDefault="00544D67">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975835" w:rsidRDefault="00544D6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975835" w:rsidRDefault="00975835">
      <w:pPr>
        <w:pStyle w:val="affff9"/>
        <w:framePr w:w="9639" w:h="6976" w:hRule="exact" w:hSpace="0" w:vSpace="0" w:wrap="around" w:hAnchor="page" w:y="6408"/>
        <w:jc w:val="center"/>
        <w:rPr>
          <w:rFonts w:ascii="黑体" w:eastAsia="黑体" w:hAnsi="黑体"/>
          <w:b w:val="0"/>
          <w:bCs w:val="0"/>
          <w:w w:val="100"/>
        </w:rPr>
      </w:pPr>
    </w:p>
    <w:p w:rsidR="00975835" w:rsidRDefault="00544D67">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5A7D15">
        <w:t>特早熟早稻机播生产技术规程</w:t>
      </w:r>
      <w:r>
        <w:fldChar w:fldCharType="end"/>
      </w:r>
      <w:bookmarkEnd w:id="9"/>
    </w:p>
    <w:p w:rsidR="00975835" w:rsidRDefault="00975835">
      <w:pPr>
        <w:framePr w:w="9639" w:h="6974" w:hRule="exact" w:wrap="around" w:vAnchor="page" w:hAnchor="page" w:x="1419" w:y="6408" w:anchorLock="1"/>
        <w:ind w:left="-1418"/>
      </w:pPr>
    </w:p>
    <w:p w:rsidR="00975835" w:rsidRDefault="00544D67">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 xml:space="preserve">Technical </w:t>
      </w:r>
      <w:r w:rsidR="007B2EB1">
        <w:rPr>
          <w:rFonts w:eastAsia="黑体" w:hint="eastAsia"/>
          <w:szCs w:val="28"/>
        </w:rPr>
        <w:t>s</w:t>
      </w:r>
      <w:r>
        <w:rPr>
          <w:rFonts w:eastAsia="黑体" w:hint="eastAsia"/>
          <w:szCs w:val="28"/>
        </w:rPr>
        <w:t xml:space="preserve">pecifications for </w:t>
      </w:r>
      <w:r w:rsidR="007B2EB1">
        <w:rPr>
          <w:rFonts w:eastAsia="黑体" w:hint="eastAsia"/>
          <w:szCs w:val="28"/>
        </w:rPr>
        <w:t>s</w:t>
      </w:r>
      <w:r>
        <w:rPr>
          <w:rFonts w:eastAsia="黑体" w:hint="eastAsia"/>
          <w:szCs w:val="28"/>
        </w:rPr>
        <w:t xml:space="preserve">emi </w:t>
      </w:r>
      <w:r w:rsidR="007B2EB1">
        <w:rPr>
          <w:rFonts w:eastAsia="黑体" w:hint="eastAsia"/>
          <w:szCs w:val="28"/>
        </w:rPr>
        <w:t>d</w:t>
      </w:r>
      <w:r>
        <w:rPr>
          <w:rFonts w:eastAsia="黑体" w:hint="eastAsia"/>
          <w:szCs w:val="28"/>
        </w:rPr>
        <w:t xml:space="preserve">ry </w:t>
      </w:r>
      <w:r w:rsidR="007B2EB1">
        <w:rPr>
          <w:rFonts w:eastAsia="黑体" w:hint="eastAsia"/>
          <w:szCs w:val="28"/>
        </w:rPr>
        <w:t>m</w:t>
      </w:r>
      <w:r>
        <w:rPr>
          <w:rFonts w:eastAsia="黑体" w:hint="eastAsia"/>
          <w:szCs w:val="28"/>
        </w:rPr>
        <w:t xml:space="preserve">achine </w:t>
      </w:r>
      <w:r w:rsidR="007B2EB1">
        <w:rPr>
          <w:rFonts w:eastAsia="黑体" w:hint="eastAsia"/>
          <w:szCs w:val="28"/>
        </w:rPr>
        <w:t>s</w:t>
      </w:r>
      <w:r>
        <w:rPr>
          <w:rFonts w:eastAsia="黑体" w:hint="eastAsia"/>
          <w:szCs w:val="28"/>
        </w:rPr>
        <w:t xml:space="preserve">eeding </w:t>
      </w:r>
      <w:r w:rsidR="007B2EB1">
        <w:rPr>
          <w:rFonts w:eastAsia="黑体" w:hint="eastAsia"/>
          <w:szCs w:val="28"/>
        </w:rPr>
        <w:t>p</w:t>
      </w:r>
      <w:r>
        <w:rPr>
          <w:rFonts w:eastAsia="黑体" w:hint="eastAsia"/>
          <w:szCs w:val="28"/>
        </w:rPr>
        <w:t xml:space="preserve">roduction </w:t>
      </w:r>
    </w:p>
    <w:p w:rsidR="00975835" w:rsidRDefault="00544D67">
      <w:pPr>
        <w:pStyle w:val="afffffff1"/>
        <w:framePr w:w="9639" w:h="6974" w:hRule="exact" w:wrap="around" w:vAnchor="page" w:hAnchor="page" w:x="1419" w:y="6408" w:anchorLock="1"/>
        <w:textAlignment w:val="bottom"/>
        <w:rPr>
          <w:rFonts w:eastAsia="黑体"/>
          <w:szCs w:val="28"/>
        </w:rPr>
      </w:pPr>
      <w:r>
        <w:rPr>
          <w:rFonts w:eastAsia="黑体" w:hint="eastAsia"/>
          <w:szCs w:val="28"/>
        </w:rPr>
        <w:t xml:space="preserve">of </w:t>
      </w:r>
      <w:r w:rsidR="007B2EB1" w:rsidRPr="007B2EB1">
        <w:rPr>
          <w:rFonts w:eastAsia="黑体"/>
          <w:szCs w:val="28"/>
        </w:rPr>
        <w:t xml:space="preserve">extra early maturing early rice </w:t>
      </w:r>
      <w:r>
        <w:rPr>
          <w:rFonts w:eastAsia="黑体"/>
          <w:szCs w:val="28"/>
        </w:rPr>
        <w:fldChar w:fldCharType="end"/>
      </w:r>
      <w:bookmarkEnd w:id="10"/>
    </w:p>
    <w:p w:rsidR="00975835" w:rsidRDefault="00975835">
      <w:pPr>
        <w:framePr w:w="9639" w:h="6974" w:hRule="exact" w:wrap="around" w:vAnchor="page" w:hAnchor="page" w:x="1419" w:y="6408" w:anchorLock="1"/>
        <w:spacing w:line="760" w:lineRule="exact"/>
        <w:ind w:left="-1418"/>
      </w:pPr>
    </w:p>
    <w:p w:rsidR="00975835" w:rsidRDefault="00975835">
      <w:pPr>
        <w:pStyle w:val="afffffff1"/>
        <w:framePr w:w="9639" w:h="6974" w:hRule="exact" w:wrap="around" w:vAnchor="page" w:hAnchor="page" w:x="1419" w:y="6408" w:anchorLock="1"/>
        <w:textAlignment w:val="bottom"/>
        <w:rPr>
          <w:rFonts w:eastAsia="黑体"/>
          <w:szCs w:val="28"/>
        </w:rPr>
      </w:pPr>
    </w:p>
    <w:p w:rsidR="00975835" w:rsidRDefault="00544D67">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8A5571">
        <w:rPr>
          <w:sz w:val="24"/>
          <w:szCs w:val="28"/>
        </w:rPr>
      </w:r>
      <w:r w:rsidR="008A5571">
        <w:rPr>
          <w:sz w:val="24"/>
          <w:szCs w:val="28"/>
        </w:rPr>
        <w:fldChar w:fldCharType="separate"/>
      </w:r>
      <w:r>
        <w:rPr>
          <w:sz w:val="24"/>
          <w:szCs w:val="28"/>
        </w:rPr>
        <w:fldChar w:fldCharType="end"/>
      </w:r>
      <w:bookmarkEnd w:id="11"/>
    </w:p>
    <w:p w:rsidR="00975835" w:rsidRDefault="00544D67">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A84CD3">
        <w:rPr>
          <w:sz w:val="21"/>
          <w:szCs w:val="28"/>
        </w:rPr>
        <w:t> </w:t>
      </w:r>
      <w:r w:rsidR="00A84CD3">
        <w:rPr>
          <w:sz w:val="21"/>
          <w:szCs w:val="28"/>
        </w:rPr>
        <w:t> </w:t>
      </w:r>
      <w:r w:rsidR="00A84CD3">
        <w:rPr>
          <w:sz w:val="21"/>
          <w:szCs w:val="28"/>
        </w:rPr>
        <w:t> </w:t>
      </w:r>
      <w:r w:rsidR="00A84CD3">
        <w:rPr>
          <w:sz w:val="21"/>
          <w:szCs w:val="28"/>
        </w:rPr>
        <w:t> </w:t>
      </w:r>
      <w:r w:rsidR="00A84CD3">
        <w:rPr>
          <w:sz w:val="21"/>
          <w:szCs w:val="28"/>
        </w:rPr>
        <w:t> </w:t>
      </w:r>
      <w:r>
        <w:rPr>
          <w:sz w:val="21"/>
          <w:szCs w:val="28"/>
        </w:rPr>
        <w:fldChar w:fldCharType="end"/>
      </w:r>
      <w:bookmarkEnd w:id="12"/>
    </w:p>
    <w:p w:rsidR="00975835" w:rsidRDefault="00544D67">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8A5571">
        <w:rPr>
          <w:b/>
          <w:sz w:val="21"/>
          <w:szCs w:val="28"/>
        </w:rPr>
      </w:r>
      <w:r w:rsidR="008A5571">
        <w:rPr>
          <w:b/>
          <w:sz w:val="21"/>
          <w:szCs w:val="28"/>
        </w:rPr>
        <w:fldChar w:fldCharType="separate"/>
      </w:r>
      <w:r>
        <w:rPr>
          <w:b/>
          <w:sz w:val="21"/>
          <w:szCs w:val="28"/>
        </w:rPr>
        <w:fldChar w:fldCharType="end"/>
      </w:r>
      <w:bookmarkEnd w:id="13"/>
    </w:p>
    <w:p w:rsidR="00975835" w:rsidRDefault="00544D67">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w:t>
      </w:r>
      <w:r>
        <w:rPr>
          <w:rFonts w:ascii="黑体"/>
        </w:rPr>
        <w:t>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975835" w:rsidRDefault="00544D67">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w:t>
      </w:r>
      <w:r>
        <w:rPr>
          <w:rFonts w:ascii="黑体"/>
        </w:rPr>
        <w:t>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975835" w:rsidRDefault="00544D67">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975835" w:rsidRDefault="00544D67">
      <w:pPr>
        <w:rPr>
          <w:rFonts w:ascii="宋体" w:hAnsi="宋体"/>
          <w:sz w:val="28"/>
          <w:szCs w:val="28"/>
        </w:rPr>
        <w:sectPr w:rsidR="00975835">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975835" w:rsidRDefault="00544D67">
      <w:pPr>
        <w:pStyle w:val="a6"/>
        <w:spacing w:after="468"/>
      </w:pPr>
      <w:bookmarkStart w:id="21" w:name="BookMark2"/>
      <w:r>
        <w:rPr>
          <w:spacing w:val="320"/>
        </w:rPr>
        <w:lastRenderedPageBreak/>
        <w:t>前</w:t>
      </w:r>
      <w:r>
        <w:t>言</w:t>
      </w:r>
    </w:p>
    <w:p w:rsidR="00975835" w:rsidRDefault="00544D67">
      <w:pPr>
        <w:pStyle w:val="affffe"/>
        <w:ind w:firstLine="420"/>
      </w:pPr>
      <w:r>
        <w:rPr>
          <w:rFonts w:hint="eastAsia"/>
        </w:rPr>
        <w:t>本文件按照GB/T 1.1—2020《标准化工作导则  第1部分：标准化文件的结构和起草规则》的规定起草。</w:t>
      </w:r>
    </w:p>
    <w:p w:rsidR="00975835" w:rsidRDefault="00544D67">
      <w:pPr>
        <w:pStyle w:val="affffe"/>
        <w:ind w:firstLine="420"/>
      </w:pPr>
      <w:r>
        <w:rPr>
          <w:rFonts w:hint="eastAsia"/>
        </w:rPr>
        <w:t>请注意本文件的某些内容涉及专利。本文件的发布机构不承担识别专利的责任。</w:t>
      </w:r>
    </w:p>
    <w:p w:rsidR="00975835" w:rsidRDefault="00544D67">
      <w:pPr>
        <w:pStyle w:val="affffe"/>
        <w:ind w:firstLine="420"/>
      </w:pPr>
      <w:r>
        <w:rPr>
          <w:rFonts w:hint="eastAsia"/>
        </w:rPr>
        <w:t>本文件由</w:t>
      </w:r>
      <w:r>
        <w:rPr>
          <w:rFonts w:hAnsi="宋体" w:cs="宋体" w:hint="eastAsia"/>
          <w:spacing w:val="12"/>
          <w:sz w:val="22"/>
          <w:szCs w:val="22"/>
        </w:rPr>
        <w:t>芜湖市星火农业实用技术研究所</w:t>
      </w:r>
      <w:r>
        <w:rPr>
          <w:rFonts w:hint="eastAsia"/>
        </w:rPr>
        <w:t>提出。</w:t>
      </w:r>
    </w:p>
    <w:p w:rsidR="00975835" w:rsidRDefault="00544D67">
      <w:pPr>
        <w:pStyle w:val="affffe"/>
        <w:ind w:firstLine="420"/>
      </w:pPr>
      <w:r>
        <w:rPr>
          <w:rFonts w:hint="eastAsia"/>
        </w:rPr>
        <w:t>本文件由</w:t>
      </w:r>
      <w:r>
        <w:rPr>
          <w:rFonts w:hAnsi="宋体" w:cs="宋体" w:hint="eastAsia"/>
          <w:spacing w:val="9"/>
          <w:sz w:val="22"/>
          <w:szCs w:val="22"/>
        </w:rPr>
        <w:t>安徽省</w:t>
      </w:r>
      <w:r>
        <w:rPr>
          <w:rFonts w:hAnsi="宋体" w:cs="宋体"/>
          <w:spacing w:val="9"/>
          <w:sz w:val="22"/>
          <w:szCs w:val="22"/>
        </w:rPr>
        <w:t>农业标准化技术委员会</w:t>
      </w:r>
      <w:r>
        <w:rPr>
          <w:rFonts w:hint="eastAsia"/>
        </w:rPr>
        <w:t>归口。</w:t>
      </w:r>
    </w:p>
    <w:p w:rsidR="00975835" w:rsidRDefault="00544D67">
      <w:pPr>
        <w:spacing w:before="81" w:line="274" w:lineRule="auto"/>
        <w:ind w:firstLine="479"/>
        <w:rPr>
          <w:rFonts w:ascii="宋体" w:hAnsi="宋体" w:cs="宋体"/>
          <w:sz w:val="22"/>
          <w:szCs w:val="22"/>
        </w:rPr>
      </w:pPr>
      <w:r>
        <w:rPr>
          <w:rFonts w:hint="eastAsia"/>
        </w:rPr>
        <w:t>本文件起草单位：</w:t>
      </w:r>
      <w:r>
        <w:rPr>
          <w:rFonts w:ascii="宋体" w:hAnsi="宋体" w:cs="宋体" w:hint="eastAsia"/>
          <w:spacing w:val="12"/>
          <w:sz w:val="22"/>
          <w:szCs w:val="22"/>
        </w:rPr>
        <w:t>芜湖市星火农业实用技术研究所、合肥丰乐种业有限公司、</w:t>
      </w:r>
      <w:r>
        <w:rPr>
          <w:rFonts w:ascii="宋体" w:hAnsi="宋体" w:cs="宋体" w:hint="eastAsia"/>
          <w:kern w:val="0"/>
          <w:sz w:val="22"/>
          <w:szCs w:val="22"/>
        </w:rPr>
        <w:t>芜湖市农业综合行政执法支队、南陵县农业农村局、芜湖市湾沚区农业技术推广中心、南陵县农业装备服务中心、南陵县种植业服务中心、芜湖市标准化研究院。</w:t>
      </w:r>
    </w:p>
    <w:p w:rsidR="00975835" w:rsidRDefault="00544D67">
      <w:pPr>
        <w:spacing w:before="107" w:line="279" w:lineRule="auto"/>
        <w:ind w:firstLine="479"/>
        <w:rPr>
          <w:rFonts w:ascii="宋体" w:hAnsi="宋体" w:cs="宋体"/>
          <w:spacing w:val="7"/>
          <w:sz w:val="22"/>
          <w:szCs w:val="22"/>
        </w:rPr>
      </w:pPr>
      <w:r>
        <w:rPr>
          <w:rFonts w:hint="eastAsia"/>
        </w:rPr>
        <w:t>本文件主要起草人：</w:t>
      </w:r>
      <w:r>
        <w:rPr>
          <w:rFonts w:ascii="宋体" w:hAnsi="宋体" w:cs="宋体" w:hint="eastAsia"/>
          <w:spacing w:val="7"/>
          <w:sz w:val="22"/>
          <w:szCs w:val="22"/>
        </w:rPr>
        <w:t>程太平、刘兵、朱国邦、谢晶、王灿、王中花、陶益宝、朱咏萍、张二朋、郭圣辉、宋奇、汪大海、程诚、程国旺、杨兴涛、徐剑、陈楠、程维民、姚德超。</w:t>
      </w:r>
    </w:p>
    <w:p w:rsidR="00975835" w:rsidRDefault="00975835">
      <w:pPr>
        <w:pStyle w:val="affffe"/>
        <w:ind w:firstLine="420"/>
      </w:pPr>
    </w:p>
    <w:p w:rsidR="00975835" w:rsidRDefault="00975835">
      <w:pPr>
        <w:pStyle w:val="affffe"/>
        <w:ind w:firstLine="420"/>
      </w:pPr>
    </w:p>
    <w:p w:rsidR="005A7D15" w:rsidRDefault="005A7D15">
      <w:pPr>
        <w:pStyle w:val="affffe"/>
        <w:ind w:firstLine="420"/>
      </w:pPr>
    </w:p>
    <w:p w:rsidR="005A7D15" w:rsidRPr="005A7D15" w:rsidRDefault="005A7D15" w:rsidP="005A7D15"/>
    <w:p w:rsidR="005A7D15" w:rsidRPr="005A7D15" w:rsidRDefault="005A7D15" w:rsidP="005A7D15"/>
    <w:p w:rsidR="005A7D15" w:rsidRPr="005A7D15" w:rsidRDefault="005A7D15" w:rsidP="005A7D15"/>
    <w:p w:rsidR="005A7D15" w:rsidRPr="005A7D15" w:rsidRDefault="005A7D15" w:rsidP="005A7D15"/>
    <w:p w:rsidR="005A7D15" w:rsidRPr="005A7D15" w:rsidRDefault="005A7D15" w:rsidP="005A7D15"/>
    <w:p w:rsidR="005A7D15" w:rsidRPr="005A7D15" w:rsidRDefault="005A7D15" w:rsidP="005A7D15"/>
    <w:p w:rsidR="005A7D15" w:rsidRPr="005A7D15" w:rsidRDefault="005A7D15" w:rsidP="005A7D15"/>
    <w:p w:rsidR="005A7D15" w:rsidRPr="005A7D15" w:rsidRDefault="005A7D15" w:rsidP="005A7D15"/>
    <w:p w:rsidR="005A7D15" w:rsidRPr="005A7D15" w:rsidRDefault="005A7D15" w:rsidP="005A7D15"/>
    <w:p w:rsidR="005A7D15" w:rsidRPr="005A7D15" w:rsidRDefault="005A7D15" w:rsidP="005A7D15"/>
    <w:p w:rsidR="005A7D15" w:rsidRPr="005A7D15" w:rsidRDefault="005A7D15" w:rsidP="005A7D15"/>
    <w:p w:rsidR="005A7D15" w:rsidRDefault="005A7D15" w:rsidP="005A7D15"/>
    <w:p w:rsidR="005A7D15" w:rsidRDefault="005A7D15" w:rsidP="005A7D15">
      <w:pPr>
        <w:tabs>
          <w:tab w:val="left" w:pos="5190"/>
        </w:tabs>
      </w:pPr>
      <w:r>
        <w:tab/>
      </w:r>
    </w:p>
    <w:p w:rsidR="005A7D15" w:rsidRDefault="005A7D15" w:rsidP="005A7D15"/>
    <w:p w:rsidR="00975835" w:rsidRPr="005A7D15" w:rsidRDefault="00975835" w:rsidP="005A7D15">
      <w:pPr>
        <w:sectPr w:rsidR="00975835" w:rsidRPr="005A7D15">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p>
    <w:p w:rsidR="00975835" w:rsidRDefault="00975835">
      <w:pPr>
        <w:spacing w:line="20" w:lineRule="exact"/>
        <w:jc w:val="center"/>
        <w:rPr>
          <w:rFonts w:ascii="黑体" w:eastAsia="黑体" w:hAnsi="黑体"/>
          <w:sz w:val="32"/>
          <w:szCs w:val="32"/>
        </w:rPr>
      </w:pPr>
      <w:bookmarkStart w:id="22" w:name="BookMark4"/>
      <w:bookmarkEnd w:id="21"/>
    </w:p>
    <w:p w:rsidR="00975835" w:rsidRDefault="00975835">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7463DEDC05E5434CB4DB862004330F30"/>
        </w:placeholder>
      </w:sdtPr>
      <w:sdtEndPr/>
      <w:sdtContent>
        <w:p w:rsidR="00975835" w:rsidRDefault="007B2EB1" w:rsidP="007B2EB1">
          <w:pPr>
            <w:pStyle w:val="afffffffff1"/>
            <w:spacing w:beforeLines="100" w:before="312" w:afterLines="220" w:after="686"/>
          </w:pPr>
          <w:r>
            <w:rPr>
              <w:rFonts w:hint="eastAsia"/>
            </w:rPr>
            <w:t>特早熟早稻机播生产技术规程</w:t>
          </w:r>
        </w:p>
      </w:sdtContent>
    </w:sdt>
    <w:p w:rsidR="00975835" w:rsidRDefault="00544D67">
      <w:pPr>
        <w:pStyle w:val="affc"/>
        <w:spacing w:before="312" w:after="312"/>
      </w:pPr>
      <w:bookmarkStart w:id="24" w:name="_Toc26986530"/>
      <w:bookmarkStart w:id="25" w:name="_Toc24884211"/>
      <w:bookmarkStart w:id="26" w:name="_Toc24884218"/>
      <w:bookmarkStart w:id="27" w:name="_Toc17233333"/>
      <w:bookmarkStart w:id="28" w:name="_Toc26718930"/>
      <w:bookmarkStart w:id="29" w:name="_Toc97191423"/>
      <w:bookmarkStart w:id="30" w:name="_Toc17233325"/>
      <w:bookmarkStart w:id="31" w:name="_Toc26648465"/>
      <w:bookmarkStart w:id="32" w:name="_Toc26986771"/>
      <w:bookmarkEnd w:id="23"/>
      <w:r>
        <w:rPr>
          <w:rFonts w:hint="eastAsia"/>
        </w:rPr>
        <w:t>范围</w:t>
      </w:r>
      <w:bookmarkEnd w:id="24"/>
      <w:bookmarkEnd w:id="25"/>
      <w:bookmarkEnd w:id="26"/>
      <w:bookmarkEnd w:id="27"/>
      <w:bookmarkEnd w:id="28"/>
      <w:bookmarkEnd w:id="29"/>
      <w:bookmarkEnd w:id="30"/>
      <w:bookmarkEnd w:id="31"/>
      <w:bookmarkEnd w:id="32"/>
    </w:p>
    <w:p w:rsidR="00975835" w:rsidRDefault="00544D67">
      <w:pPr>
        <w:pStyle w:val="affffe"/>
        <w:ind w:firstLine="420"/>
        <w:rPr>
          <w:color w:val="000000" w:themeColor="text1"/>
        </w:rPr>
      </w:pPr>
      <w:r>
        <w:rPr>
          <w:rFonts w:hint="eastAsia"/>
          <w:color w:val="000000" w:themeColor="text1"/>
        </w:rPr>
        <w:t>本文件规定了特早熟早稻机播生产的品种选择与种子质量、稻田耕整、播种、肥水管理、病虫害防治、收获。</w:t>
      </w:r>
    </w:p>
    <w:p w:rsidR="00975835" w:rsidRDefault="00544D67">
      <w:pPr>
        <w:pStyle w:val="affffe"/>
        <w:ind w:firstLine="420"/>
        <w:rPr>
          <w:color w:val="000000" w:themeColor="text1"/>
        </w:rPr>
      </w:pPr>
      <w:r>
        <w:rPr>
          <w:rFonts w:hint="eastAsia"/>
          <w:color w:val="000000" w:themeColor="text1"/>
        </w:rPr>
        <w:t>本文件适用于双季稻中特早熟早稻的机播生产。</w:t>
      </w:r>
    </w:p>
    <w:p w:rsidR="00975835" w:rsidRDefault="00544D67">
      <w:pPr>
        <w:pStyle w:val="affc"/>
        <w:spacing w:before="312" w:after="312"/>
      </w:pPr>
      <w:bookmarkStart w:id="33" w:name="_Toc24884219"/>
      <w:bookmarkStart w:id="34" w:name="_Toc17233334"/>
      <w:bookmarkStart w:id="35" w:name="_Toc24884212"/>
      <w:bookmarkStart w:id="36" w:name="_Toc17233326"/>
      <w:bookmarkStart w:id="37" w:name="_Toc26648466"/>
      <w:bookmarkStart w:id="38" w:name="_Toc26986531"/>
      <w:bookmarkStart w:id="39" w:name="_Toc26986772"/>
      <w:bookmarkStart w:id="40" w:name="_Toc97191424"/>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CE9FE24E28114F119D7CA10CF66C375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75835" w:rsidRDefault="00544D67">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75835" w:rsidRDefault="005A7D15">
      <w:pPr>
        <w:pStyle w:val="affffe"/>
        <w:ind w:firstLine="420"/>
      </w:pPr>
      <w:r>
        <w:rPr>
          <w:rFonts w:hint="eastAsia"/>
        </w:rPr>
        <w:t xml:space="preserve">GB 4404.1  </w:t>
      </w:r>
      <w:r w:rsidR="00544D67">
        <w:rPr>
          <w:rFonts w:hint="eastAsia"/>
        </w:rPr>
        <w:t>粮食作物种子 第1部分：禾谷类</w:t>
      </w:r>
    </w:p>
    <w:p w:rsidR="00975835" w:rsidRDefault="00544D67">
      <w:pPr>
        <w:pStyle w:val="affc"/>
        <w:spacing w:before="312" w:after="312"/>
      </w:pPr>
      <w:bookmarkStart w:id="42" w:name="_Toc97191425"/>
      <w:r>
        <w:rPr>
          <w:rFonts w:hint="eastAsia"/>
          <w:szCs w:val="21"/>
        </w:rPr>
        <w:t>术语和定义</w:t>
      </w:r>
      <w:bookmarkEnd w:id="42"/>
    </w:p>
    <w:bookmarkStart w:id="43" w:name="_Toc26986532" w:displacedByCustomXml="next"/>
    <w:bookmarkEnd w:id="43" w:displacedByCustomXml="next"/>
    <w:sdt>
      <w:sdtPr>
        <w:id w:val="-1909835108"/>
        <w:placeholder>
          <w:docPart w:val="7A7C839B8AF743409B2420D835ED4C3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975835" w:rsidRDefault="00544D67">
          <w:pPr>
            <w:pStyle w:val="affffe"/>
            <w:ind w:firstLine="420"/>
          </w:pPr>
          <w:r>
            <w:t>下列术语和定义适用于本文件。</w:t>
          </w:r>
        </w:p>
      </w:sdtContent>
    </w:sdt>
    <w:p w:rsidR="00975835" w:rsidRDefault="00975835">
      <w:pPr>
        <w:pStyle w:val="affffe"/>
        <w:ind w:firstLine="420"/>
      </w:pPr>
    </w:p>
    <w:p w:rsidR="00975835" w:rsidRDefault="00544D67">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特早熟早稻 extra early maturing early rice </w:t>
      </w:r>
    </w:p>
    <w:p w:rsidR="00975835" w:rsidRDefault="00544D67">
      <w:pPr>
        <w:pStyle w:val="affffe"/>
        <w:ind w:firstLine="420"/>
      </w:pPr>
      <w:r>
        <w:rPr>
          <w:rFonts w:hint="eastAsia"/>
        </w:rPr>
        <w:t>双季稻栽培中全生育期不超过100天的早稻。</w:t>
      </w:r>
    </w:p>
    <w:p w:rsidR="00975835" w:rsidRDefault="00544D67">
      <w:pPr>
        <w:pStyle w:val="affffffffffd"/>
        <w:rPr>
          <w:rFonts w:ascii="黑体" w:eastAsia="黑体" w:hAnsi="黑体"/>
        </w:rPr>
      </w:pPr>
      <w:r>
        <w:rPr>
          <w:rFonts w:ascii="黑体" w:eastAsia="黑体" w:hAnsi="黑体"/>
        </w:rPr>
        <w:br/>
      </w:r>
      <w:r>
        <w:rPr>
          <w:rFonts w:ascii="黑体" w:eastAsia="黑体" w:hAnsi="黑体" w:hint="eastAsia"/>
        </w:rPr>
        <w:t xml:space="preserve">    基本苗 </w:t>
      </w:r>
      <w:r>
        <w:rPr>
          <w:rFonts w:ascii="黑体" w:eastAsia="黑体" w:hAnsi="黑体"/>
        </w:rPr>
        <w:t>basic seedling</w:t>
      </w:r>
    </w:p>
    <w:p w:rsidR="00975835" w:rsidRDefault="00544D67">
      <w:pPr>
        <w:pStyle w:val="affffe"/>
        <w:ind w:firstLine="420"/>
      </w:pPr>
      <w:r>
        <w:rPr>
          <w:rFonts w:hint="eastAsia"/>
        </w:rPr>
        <w:t>每亩生长作物的个体总数</w:t>
      </w:r>
      <w:r>
        <w:rPr>
          <w:rFonts w:ascii="MS Gothic" w:eastAsia="MS Gothic" w:hAnsi="MS Gothic" w:cs="MS Gothic" w:hint="eastAsia"/>
        </w:rPr>
        <w:t>‌。</w:t>
      </w:r>
    </w:p>
    <w:p w:rsidR="00975835" w:rsidRDefault="00544D67">
      <w:pPr>
        <w:pStyle w:val="affc"/>
        <w:spacing w:before="312" w:after="312"/>
      </w:pPr>
      <w:r>
        <w:rPr>
          <w:rFonts w:hint="eastAsia"/>
        </w:rPr>
        <w:t>品种选择与种子质量</w:t>
      </w:r>
    </w:p>
    <w:p w:rsidR="00975835" w:rsidRDefault="00544D67">
      <w:pPr>
        <w:pStyle w:val="affffffff7"/>
        <w:numPr>
          <w:ilvl w:val="0"/>
          <w:numId w:val="0"/>
        </w:numPr>
        <w:ind w:firstLineChars="200" w:firstLine="420"/>
      </w:pPr>
      <w:r>
        <w:rPr>
          <w:rFonts w:hint="eastAsia"/>
        </w:rPr>
        <w:t>应选用上一年度生产的、特早熟且通过审定的稻谷品种，稻种质量应符合</w:t>
      </w:r>
      <w:r>
        <w:t>GB 4404.1的要求</w:t>
      </w:r>
      <w:r>
        <w:rPr>
          <w:rFonts w:hint="eastAsia"/>
        </w:rPr>
        <w:t>。</w:t>
      </w:r>
    </w:p>
    <w:p w:rsidR="00975835" w:rsidRDefault="00544D67">
      <w:pPr>
        <w:pStyle w:val="affc"/>
        <w:spacing w:before="312" w:after="312"/>
      </w:pPr>
      <w:r>
        <w:rPr>
          <w:rFonts w:hint="eastAsia"/>
        </w:rPr>
        <w:t>稻田耕整</w:t>
      </w:r>
    </w:p>
    <w:p w:rsidR="00975835" w:rsidRDefault="00544D67">
      <w:pPr>
        <w:pStyle w:val="affd"/>
        <w:spacing w:before="156" w:after="156"/>
      </w:pPr>
      <w:r>
        <w:rPr>
          <w:rFonts w:hint="eastAsia"/>
        </w:rPr>
        <w:t>耕地</w:t>
      </w:r>
    </w:p>
    <w:p w:rsidR="00975835" w:rsidRDefault="00544D67">
      <w:pPr>
        <w:pStyle w:val="affffffffa"/>
      </w:pPr>
      <w:r>
        <w:rPr>
          <w:rFonts w:hint="eastAsia"/>
        </w:rPr>
        <w:t>应根据前茬作物确定旋耕时间：</w:t>
      </w:r>
    </w:p>
    <w:p w:rsidR="00975835" w:rsidRDefault="00544D67">
      <w:pPr>
        <w:pStyle w:val="af2"/>
      </w:pPr>
      <w:r>
        <w:rPr>
          <w:rFonts w:hint="eastAsia"/>
        </w:rPr>
        <w:t>前茬为绿肥田（紫云英），宜于紫云英初花～盛花期旋耕，时间为4月5日～4月10日；</w:t>
      </w:r>
    </w:p>
    <w:p w:rsidR="00975835" w:rsidRDefault="005A7D15">
      <w:pPr>
        <w:pStyle w:val="af2"/>
      </w:pPr>
      <w:r>
        <w:rPr>
          <w:rFonts w:hint="eastAsia"/>
        </w:rPr>
        <w:t>前茬是冬闲田，旋耕时间视田间杂草情况，宜提前旋耕。</w:t>
      </w:r>
    </w:p>
    <w:p w:rsidR="00975835" w:rsidRDefault="00544D67">
      <w:pPr>
        <w:pStyle w:val="affffffffa"/>
      </w:pPr>
      <w:r>
        <w:rPr>
          <w:rFonts w:hint="eastAsia"/>
        </w:rPr>
        <w:t>旋耕作业应按照“Ⅲ”型路线进行，分两次操作，间隔</w:t>
      </w:r>
      <w:r w:rsidR="00C545B7">
        <w:rPr>
          <w:rFonts w:hint="eastAsia"/>
        </w:rPr>
        <w:t>3 天</w:t>
      </w:r>
      <w:r>
        <w:rPr>
          <w:rFonts w:hint="eastAsia"/>
        </w:rPr>
        <w:t>～7</w:t>
      </w:r>
      <w:r w:rsidR="00C545B7">
        <w:rPr>
          <w:rFonts w:hint="eastAsia"/>
        </w:rPr>
        <w:t xml:space="preserve"> </w:t>
      </w:r>
      <w:r>
        <w:rPr>
          <w:rFonts w:hint="eastAsia"/>
        </w:rPr>
        <w:t>天。第一次旋耕翻动田土，掩埋田表杂草；第二次旋耕前，将田水排至半干，撒施基肥后继续旋耕，使表土细碎成泥，并清除田间表面浮草。</w:t>
      </w:r>
    </w:p>
    <w:p w:rsidR="00975835" w:rsidRDefault="00544D67">
      <w:pPr>
        <w:pStyle w:val="affd"/>
        <w:spacing w:before="156" w:after="156"/>
      </w:pPr>
      <w:r>
        <w:rPr>
          <w:rFonts w:hint="eastAsia"/>
        </w:rPr>
        <w:lastRenderedPageBreak/>
        <w:t>平田</w:t>
      </w:r>
    </w:p>
    <w:p w:rsidR="00975835" w:rsidRDefault="00544D67">
      <w:pPr>
        <w:pStyle w:val="affffffffa"/>
        <w:numPr>
          <w:ilvl w:val="0"/>
          <w:numId w:val="0"/>
        </w:numPr>
        <w:ind w:firstLineChars="200" w:firstLine="420"/>
      </w:pPr>
      <w:r>
        <w:rPr>
          <w:rFonts w:hint="eastAsia"/>
        </w:rPr>
        <w:t>对田块进行平整做到中间略高，四周略低，田块内高低差不大于3</w:t>
      </w:r>
      <w:r w:rsidR="00C545B7">
        <w:rPr>
          <w:rFonts w:hint="eastAsia"/>
        </w:rPr>
        <w:t xml:space="preserve"> </w:t>
      </w:r>
      <w:r>
        <w:rPr>
          <w:rFonts w:hint="eastAsia"/>
        </w:rPr>
        <w:t>cm。</w:t>
      </w:r>
    </w:p>
    <w:p w:rsidR="00975835" w:rsidRDefault="00544D67">
      <w:pPr>
        <w:pStyle w:val="affd"/>
        <w:spacing w:before="156" w:after="156"/>
      </w:pPr>
      <w:r>
        <w:t>开沟</w:t>
      </w:r>
    </w:p>
    <w:p w:rsidR="00975835" w:rsidRDefault="00544D67">
      <w:pPr>
        <w:pStyle w:val="affffffffa"/>
      </w:pPr>
      <w:r>
        <w:rPr>
          <w:rFonts w:hint="eastAsia"/>
        </w:rPr>
        <w:t>应在平田后两天左右开展开沟作业。</w:t>
      </w:r>
    </w:p>
    <w:p w:rsidR="00975835" w:rsidRDefault="00544D67">
      <w:pPr>
        <w:pStyle w:val="affffffffa"/>
      </w:pPr>
      <w:r>
        <w:rPr>
          <w:rFonts w:hint="eastAsia"/>
        </w:rPr>
        <w:t>水沟分布可呈“井”、“丰”字型，沟间距为4</w:t>
      </w:r>
      <w:r w:rsidR="00845CA2">
        <w:rPr>
          <w:rFonts w:hint="eastAsia"/>
        </w:rPr>
        <w:t xml:space="preserve"> m</w:t>
      </w:r>
      <w:r>
        <w:rPr>
          <w:rFonts w:hint="eastAsia"/>
        </w:rPr>
        <w:t>～5</w:t>
      </w:r>
      <w:r w:rsidR="00845CA2">
        <w:rPr>
          <w:rFonts w:hint="eastAsia"/>
        </w:rPr>
        <w:t xml:space="preserve"> </w:t>
      </w:r>
      <w:r>
        <w:rPr>
          <w:rFonts w:hint="eastAsia"/>
        </w:rPr>
        <w:t>m。</w:t>
      </w:r>
    </w:p>
    <w:p w:rsidR="00975835" w:rsidRDefault="00544D67">
      <w:pPr>
        <w:pStyle w:val="affffffffa"/>
      </w:pPr>
      <w:r>
        <w:rPr>
          <w:rFonts w:hint="eastAsia"/>
        </w:rPr>
        <w:t>宜使用开沟器进行开沟作业。开沟器上部宽度40</w:t>
      </w:r>
      <w:r w:rsidR="00845CA2">
        <w:rPr>
          <w:rFonts w:hint="eastAsia"/>
        </w:rPr>
        <w:t xml:space="preserve"> </w:t>
      </w:r>
      <w:r>
        <w:rPr>
          <w:rFonts w:hint="eastAsia"/>
        </w:rPr>
        <w:t>cm，整体高度25</w:t>
      </w:r>
      <w:r w:rsidR="00845CA2">
        <w:rPr>
          <w:rFonts w:hint="eastAsia"/>
        </w:rPr>
        <w:t xml:space="preserve"> </w:t>
      </w:r>
      <w:r>
        <w:rPr>
          <w:rFonts w:hint="eastAsia"/>
        </w:rPr>
        <w:t>cm。</w:t>
      </w:r>
    </w:p>
    <w:p w:rsidR="00975835" w:rsidRDefault="00544D67">
      <w:pPr>
        <w:pStyle w:val="affc"/>
        <w:spacing w:before="312" w:after="312"/>
      </w:pPr>
      <w:r>
        <w:rPr>
          <w:rFonts w:hint="eastAsia"/>
        </w:rPr>
        <w:t>播种</w:t>
      </w:r>
    </w:p>
    <w:p w:rsidR="00975835" w:rsidRDefault="00544D67">
      <w:pPr>
        <w:pStyle w:val="affd"/>
        <w:spacing w:before="156" w:after="156"/>
      </w:pPr>
      <w:r>
        <w:rPr>
          <w:rFonts w:hint="eastAsia"/>
        </w:rPr>
        <w:t>播期</w:t>
      </w:r>
    </w:p>
    <w:p w:rsidR="00975835" w:rsidRDefault="00544D67">
      <w:pPr>
        <w:pStyle w:val="affffe"/>
        <w:ind w:firstLine="420"/>
      </w:pPr>
      <w:r>
        <w:rPr>
          <w:rFonts w:hint="eastAsia"/>
        </w:rPr>
        <w:t>宜在日平均气温稳定通过12</w:t>
      </w:r>
      <w:r w:rsidR="00845CA2">
        <w:rPr>
          <w:rFonts w:hint="eastAsia"/>
        </w:rPr>
        <w:t xml:space="preserve"> </w:t>
      </w:r>
      <w:r>
        <w:rPr>
          <w:rFonts w:hint="eastAsia"/>
        </w:rPr>
        <w:t>℃时进行播种。正常年份早稻播种时间宜为4月5日～4月15日，选择冷尾暖头的晴天进行。三熟制早稻播种时间宜为5月中旬前后。</w:t>
      </w:r>
    </w:p>
    <w:p w:rsidR="00975835" w:rsidRDefault="00544D67">
      <w:pPr>
        <w:pStyle w:val="affd"/>
        <w:spacing w:before="156" w:after="156"/>
      </w:pPr>
      <w:r>
        <w:rPr>
          <w:rFonts w:hint="eastAsia"/>
        </w:rPr>
        <w:t>催芽拌种</w:t>
      </w:r>
    </w:p>
    <w:p w:rsidR="00975835" w:rsidRDefault="00544D67">
      <w:pPr>
        <w:pStyle w:val="affffffffa"/>
      </w:pPr>
      <w:r>
        <w:rPr>
          <w:rFonts w:hint="eastAsia"/>
        </w:rPr>
        <w:t>遵循“高温破胸，适温催芽，常温炼芽”原则，先将稻种晾晒1天，再用25%咪鲜胺乳油2</w:t>
      </w:r>
      <w:r w:rsidR="00845CA2">
        <w:rPr>
          <w:rFonts w:hint="eastAsia"/>
        </w:rPr>
        <w:t xml:space="preserve"> </w:t>
      </w:r>
      <w:r w:rsidR="00845CA2" w:rsidRPr="00845CA2">
        <w:t>mL</w:t>
      </w:r>
      <w:r>
        <w:rPr>
          <w:rFonts w:hint="eastAsia"/>
        </w:rPr>
        <w:t>兑水5</w:t>
      </w:r>
      <w:r w:rsidR="00845CA2">
        <w:rPr>
          <w:rFonts w:hint="eastAsia"/>
        </w:rPr>
        <w:t xml:space="preserve"> </w:t>
      </w:r>
      <w:r>
        <w:rPr>
          <w:rFonts w:hint="eastAsia"/>
        </w:rPr>
        <w:t>kg～10</w:t>
      </w:r>
      <w:r w:rsidR="00845CA2">
        <w:rPr>
          <w:rFonts w:hint="eastAsia"/>
        </w:rPr>
        <w:t xml:space="preserve"> </w:t>
      </w:r>
      <w:r>
        <w:rPr>
          <w:rFonts w:hint="eastAsia"/>
        </w:rPr>
        <w:t>kg浸泡4</w:t>
      </w:r>
      <w:r w:rsidR="00845CA2">
        <w:rPr>
          <w:rFonts w:hint="eastAsia"/>
        </w:rPr>
        <w:t xml:space="preserve"> </w:t>
      </w:r>
      <w:r>
        <w:rPr>
          <w:rFonts w:hint="eastAsia"/>
        </w:rPr>
        <w:t>kg～5</w:t>
      </w:r>
      <w:r w:rsidR="00C545B7">
        <w:rPr>
          <w:rFonts w:hint="eastAsia"/>
        </w:rPr>
        <w:t xml:space="preserve"> </w:t>
      </w:r>
      <w:r>
        <w:rPr>
          <w:rFonts w:hint="eastAsia"/>
        </w:rPr>
        <w:t>kg稻种48小时，沥干后保温催芽。</w:t>
      </w:r>
    </w:p>
    <w:p w:rsidR="00051156" w:rsidRPr="001D3676" w:rsidRDefault="00051156" w:rsidP="001355FE">
      <w:pPr>
        <w:pStyle w:val="affffffffa"/>
        <w:rPr>
          <w:color w:val="FF0000"/>
        </w:rPr>
      </w:pPr>
      <w:r w:rsidRPr="001D3676">
        <w:rPr>
          <w:rFonts w:hint="eastAsia"/>
          <w:color w:val="FF0000"/>
        </w:rPr>
        <w:t>当种子根长至约0.5</w:t>
      </w:r>
      <w:r w:rsidR="00C545B7" w:rsidRPr="001D3676">
        <w:rPr>
          <w:rFonts w:hint="eastAsia"/>
          <w:color w:val="FF0000"/>
        </w:rPr>
        <w:t xml:space="preserve"> </w:t>
      </w:r>
      <w:r w:rsidRPr="001D3676">
        <w:rPr>
          <w:rFonts w:hint="eastAsia"/>
          <w:color w:val="FF0000"/>
        </w:rPr>
        <w:t>cm时，应根据</w:t>
      </w:r>
      <w:r w:rsidR="001355FE" w:rsidRPr="001D3676">
        <w:rPr>
          <w:rFonts w:hint="eastAsia"/>
          <w:color w:val="FF0000"/>
        </w:rPr>
        <w:t>病害发作情况，选择合适的药剂及配比进行拌种处理，具体要求为：</w:t>
      </w:r>
    </w:p>
    <w:p w:rsidR="000063AD" w:rsidRPr="001D3676" w:rsidRDefault="00051156" w:rsidP="00845CA2">
      <w:pPr>
        <w:pStyle w:val="af2"/>
        <w:rPr>
          <w:color w:val="FF0000"/>
        </w:rPr>
      </w:pPr>
      <w:r w:rsidRPr="001D3676">
        <w:rPr>
          <w:rFonts w:hint="eastAsia"/>
          <w:color w:val="FF0000"/>
        </w:rPr>
        <w:t>稻瘟病重发地区，使</w:t>
      </w:r>
      <w:r w:rsidR="00544D67" w:rsidRPr="001D3676">
        <w:rPr>
          <w:rFonts w:hint="eastAsia"/>
          <w:color w:val="FF0000"/>
        </w:rPr>
        <w:t>用24.1%肟菌•异噻胺种子处理悬浮剂1500</w:t>
      </w:r>
      <w:r w:rsidR="00845CA2" w:rsidRPr="001D3676">
        <w:rPr>
          <w:color w:val="FF0000"/>
        </w:rPr>
        <w:t xml:space="preserve"> mL</w:t>
      </w:r>
      <w:r w:rsidR="001355FE" w:rsidRPr="001D3676">
        <w:rPr>
          <w:rFonts w:hint="eastAsia"/>
          <w:color w:val="FF0000"/>
        </w:rPr>
        <w:t>～</w:t>
      </w:r>
      <w:r w:rsidR="00544D67" w:rsidRPr="001D3676">
        <w:rPr>
          <w:rFonts w:hint="eastAsia"/>
          <w:color w:val="FF0000"/>
        </w:rPr>
        <w:t>2500</w:t>
      </w:r>
      <w:r w:rsidR="00845CA2" w:rsidRPr="001D3676">
        <w:rPr>
          <w:color w:val="FF0000"/>
        </w:rPr>
        <w:t xml:space="preserve"> mL</w:t>
      </w:r>
      <w:r w:rsidR="00544D67" w:rsidRPr="001D3676">
        <w:rPr>
          <w:rFonts w:hint="eastAsia"/>
          <w:color w:val="FF0000"/>
        </w:rPr>
        <w:t>，加水稀释至1.5</w:t>
      </w:r>
      <w:r w:rsidR="00C545B7" w:rsidRPr="001D3676">
        <w:rPr>
          <w:rFonts w:hint="eastAsia"/>
          <w:color w:val="FF0000"/>
        </w:rPr>
        <w:t xml:space="preserve"> </w:t>
      </w:r>
      <w:r w:rsidR="00845CA2" w:rsidRPr="001D3676">
        <w:rPr>
          <w:rFonts w:hint="eastAsia"/>
          <w:color w:val="FF0000"/>
        </w:rPr>
        <w:t>L</w:t>
      </w:r>
      <w:r w:rsidR="001355FE" w:rsidRPr="001D3676">
        <w:rPr>
          <w:rFonts w:hint="eastAsia"/>
          <w:color w:val="FF0000"/>
        </w:rPr>
        <w:t>～</w:t>
      </w:r>
      <w:r w:rsidR="00544D67" w:rsidRPr="001D3676">
        <w:rPr>
          <w:rFonts w:hint="eastAsia"/>
          <w:color w:val="FF0000"/>
        </w:rPr>
        <w:t>3</w:t>
      </w:r>
      <w:r w:rsidR="00C545B7" w:rsidRPr="001D3676">
        <w:rPr>
          <w:rFonts w:hint="eastAsia"/>
          <w:color w:val="FF0000"/>
        </w:rPr>
        <w:t xml:space="preserve"> </w:t>
      </w:r>
      <w:r w:rsidR="00845CA2" w:rsidRPr="001D3676">
        <w:rPr>
          <w:rFonts w:hint="eastAsia"/>
          <w:color w:val="FF0000"/>
        </w:rPr>
        <w:t>L</w:t>
      </w:r>
      <w:r w:rsidR="00544D67" w:rsidRPr="001D3676">
        <w:rPr>
          <w:rFonts w:hint="eastAsia"/>
          <w:color w:val="FF0000"/>
        </w:rPr>
        <w:t>，搅拌包衣稻种100</w:t>
      </w:r>
      <w:r w:rsidR="00845CA2" w:rsidRPr="001D3676">
        <w:rPr>
          <w:rFonts w:hint="eastAsia"/>
          <w:color w:val="FF0000"/>
        </w:rPr>
        <w:t xml:space="preserve"> kg</w:t>
      </w:r>
      <w:r w:rsidR="00544D67" w:rsidRPr="001D3676">
        <w:rPr>
          <w:rFonts w:hint="eastAsia"/>
          <w:color w:val="FF0000"/>
        </w:rPr>
        <w:t>；或4.23%甲霜•种菌唑微乳剂100</w:t>
      </w:r>
      <w:r w:rsidR="00845CA2" w:rsidRPr="001D3676">
        <w:rPr>
          <w:color w:val="FF0000"/>
        </w:rPr>
        <w:t xml:space="preserve"> mL</w:t>
      </w:r>
      <w:r w:rsidR="00845CA2" w:rsidRPr="001D3676">
        <w:rPr>
          <w:rFonts w:hint="eastAsia"/>
          <w:color w:val="FF0000"/>
        </w:rPr>
        <w:t>～</w:t>
      </w:r>
      <w:r w:rsidR="00544D67" w:rsidRPr="001D3676">
        <w:rPr>
          <w:rFonts w:hint="eastAsia"/>
          <w:color w:val="FF0000"/>
        </w:rPr>
        <w:t>150</w:t>
      </w:r>
      <w:r w:rsidR="00845CA2" w:rsidRPr="001D3676">
        <w:rPr>
          <w:rFonts w:hint="eastAsia"/>
          <w:color w:val="FF0000"/>
        </w:rPr>
        <w:t xml:space="preserve"> </w:t>
      </w:r>
      <w:r w:rsidR="00845CA2" w:rsidRPr="001D3676">
        <w:rPr>
          <w:color w:val="FF0000"/>
        </w:rPr>
        <w:t>mL</w:t>
      </w:r>
      <w:r w:rsidR="00544D67" w:rsidRPr="001D3676">
        <w:rPr>
          <w:rFonts w:hint="eastAsia"/>
          <w:color w:val="FF0000"/>
        </w:rPr>
        <w:t>，加</w:t>
      </w:r>
      <w:r w:rsidR="00C545B7" w:rsidRPr="001D3676">
        <w:rPr>
          <w:rFonts w:hint="eastAsia"/>
          <w:color w:val="FF0000"/>
        </w:rPr>
        <w:t xml:space="preserve">1 </w:t>
      </w:r>
      <w:r w:rsidR="001355FE" w:rsidRPr="001D3676">
        <w:rPr>
          <w:rFonts w:hint="eastAsia"/>
          <w:color w:val="FF0000"/>
        </w:rPr>
        <w:t>倍～</w:t>
      </w:r>
      <w:r w:rsidR="00544D67" w:rsidRPr="001D3676">
        <w:rPr>
          <w:rFonts w:hint="eastAsia"/>
          <w:color w:val="FF0000"/>
        </w:rPr>
        <w:t>3</w:t>
      </w:r>
      <w:r w:rsidR="00C545B7" w:rsidRPr="001D3676">
        <w:rPr>
          <w:rFonts w:hint="eastAsia"/>
          <w:color w:val="FF0000"/>
        </w:rPr>
        <w:t xml:space="preserve"> </w:t>
      </w:r>
      <w:r w:rsidR="00544D67" w:rsidRPr="001D3676">
        <w:rPr>
          <w:rFonts w:hint="eastAsia"/>
          <w:color w:val="FF0000"/>
        </w:rPr>
        <w:t>倍水稀释，搅拌包衣稻种100</w:t>
      </w:r>
      <w:r w:rsidR="00845CA2" w:rsidRPr="001D3676">
        <w:rPr>
          <w:rFonts w:hint="eastAsia"/>
          <w:color w:val="FF0000"/>
        </w:rPr>
        <w:t xml:space="preserve"> kg</w:t>
      </w:r>
      <w:r w:rsidR="001355FE" w:rsidRPr="001D3676">
        <w:rPr>
          <w:rFonts w:hint="eastAsia"/>
          <w:color w:val="FF0000"/>
        </w:rPr>
        <w:t>；</w:t>
      </w:r>
    </w:p>
    <w:p w:rsidR="00975835" w:rsidRPr="001D3676" w:rsidRDefault="00051156" w:rsidP="00051156">
      <w:pPr>
        <w:pStyle w:val="af2"/>
        <w:rPr>
          <w:color w:val="FF0000"/>
        </w:rPr>
      </w:pPr>
      <w:r w:rsidRPr="001D3676">
        <w:rPr>
          <w:rFonts w:hint="eastAsia"/>
          <w:color w:val="FF0000"/>
        </w:rPr>
        <w:t>细菌性条斑病、白叶枯病重发地区，</w:t>
      </w:r>
      <w:r w:rsidR="001355FE" w:rsidRPr="001D3676">
        <w:rPr>
          <w:rFonts w:hint="eastAsia"/>
          <w:color w:val="FF0000"/>
        </w:rPr>
        <w:t>使用</w:t>
      </w:r>
      <w:r w:rsidR="00544D67" w:rsidRPr="001D3676">
        <w:rPr>
          <w:rFonts w:hint="eastAsia"/>
          <w:color w:val="FF0000"/>
        </w:rPr>
        <w:t>20%噻唑锌20 g药剂兑水20</w:t>
      </w:r>
      <w:r w:rsidR="00845CA2" w:rsidRPr="001D3676">
        <w:rPr>
          <w:color w:val="FF0000"/>
        </w:rPr>
        <w:t xml:space="preserve"> mL</w:t>
      </w:r>
      <w:r w:rsidR="00544D67" w:rsidRPr="001D3676">
        <w:rPr>
          <w:rFonts w:hint="eastAsia"/>
          <w:color w:val="FF0000"/>
        </w:rPr>
        <w:t>，拌稻种1</w:t>
      </w:r>
      <w:r w:rsidR="00845CA2" w:rsidRPr="001D3676">
        <w:rPr>
          <w:rFonts w:hint="eastAsia"/>
          <w:color w:val="FF0000"/>
        </w:rPr>
        <w:t xml:space="preserve"> </w:t>
      </w:r>
      <w:r w:rsidR="00544D67" w:rsidRPr="001D3676">
        <w:rPr>
          <w:rFonts w:hint="eastAsia"/>
          <w:color w:val="FF0000"/>
        </w:rPr>
        <w:t>kg</w:t>
      </w:r>
      <w:r w:rsidR="001355FE" w:rsidRPr="001D3676">
        <w:rPr>
          <w:rFonts w:hint="eastAsia"/>
          <w:color w:val="FF0000"/>
        </w:rPr>
        <w:t>；</w:t>
      </w:r>
    </w:p>
    <w:p w:rsidR="00051156" w:rsidRPr="001D3676" w:rsidRDefault="00051156" w:rsidP="00845CA2">
      <w:pPr>
        <w:pStyle w:val="af2"/>
        <w:rPr>
          <w:color w:val="FF0000"/>
        </w:rPr>
      </w:pPr>
      <w:r w:rsidRPr="001D3676">
        <w:rPr>
          <w:rFonts w:hint="eastAsia"/>
          <w:color w:val="FF0000"/>
        </w:rPr>
        <w:t>其他地区，</w:t>
      </w:r>
      <w:r w:rsidR="001355FE" w:rsidRPr="001D3676">
        <w:rPr>
          <w:rFonts w:hint="eastAsia"/>
          <w:color w:val="FF0000"/>
        </w:rPr>
        <w:t>使</w:t>
      </w:r>
      <w:r w:rsidRPr="001D3676">
        <w:rPr>
          <w:rFonts w:hint="eastAsia"/>
          <w:color w:val="FF0000"/>
        </w:rPr>
        <w:t>用62.5</w:t>
      </w:r>
      <w:r w:rsidR="00C545B7" w:rsidRPr="001D3676">
        <w:rPr>
          <w:rFonts w:hint="eastAsia"/>
          <w:color w:val="FF0000"/>
        </w:rPr>
        <w:t xml:space="preserve"> </w:t>
      </w:r>
      <w:r w:rsidR="00845CA2" w:rsidRPr="001D3676">
        <w:rPr>
          <w:rFonts w:hint="eastAsia"/>
          <w:color w:val="FF0000"/>
        </w:rPr>
        <w:t>g</w:t>
      </w:r>
      <w:r w:rsidRPr="001D3676">
        <w:rPr>
          <w:rFonts w:hint="eastAsia"/>
          <w:color w:val="FF0000"/>
        </w:rPr>
        <w:t>/</w:t>
      </w:r>
      <w:r w:rsidR="00845CA2" w:rsidRPr="001D3676">
        <w:rPr>
          <w:rFonts w:hint="eastAsia"/>
          <w:color w:val="FF0000"/>
        </w:rPr>
        <w:t>L</w:t>
      </w:r>
      <w:r w:rsidRPr="001D3676">
        <w:rPr>
          <w:rFonts w:hint="eastAsia"/>
          <w:color w:val="FF0000"/>
        </w:rPr>
        <w:t>精甲•咯菌腈悬浮种衣剂300</w:t>
      </w:r>
      <w:r w:rsidR="00845CA2" w:rsidRPr="001D3676">
        <w:rPr>
          <w:color w:val="FF0000"/>
        </w:rPr>
        <w:t xml:space="preserve"> mL</w:t>
      </w:r>
      <w:r w:rsidRPr="001D3676">
        <w:rPr>
          <w:rFonts w:hint="eastAsia"/>
          <w:color w:val="FF0000"/>
        </w:rPr>
        <w:t>，加水1700</w:t>
      </w:r>
      <w:r w:rsidR="00845CA2" w:rsidRPr="001D3676">
        <w:rPr>
          <w:color w:val="FF0000"/>
        </w:rPr>
        <w:t xml:space="preserve"> mL</w:t>
      </w:r>
      <w:r w:rsidRPr="001D3676">
        <w:rPr>
          <w:rFonts w:hint="eastAsia"/>
          <w:color w:val="FF0000"/>
        </w:rPr>
        <w:t>，搅拌包衣稻种100</w:t>
      </w:r>
      <w:r w:rsidR="004102B1" w:rsidRPr="001D3676">
        <w:rPr>
          <w:rFonts w:hint="eastAsia"/>
          <w:color w:val="FF0000"/>
        </w:rPr>
        <w:t xml:space="preserve"> </w:t>
      </w:r>
      <w:r w:rsidR="00845CA2" w:rsidRPr="001D3676">
        <w:rPr>
          <w:rFonts w:hint="eastAsia"/>
          <w:color w:val="FF0000"/>
        </w:rPr>
        <w:t>kg</w:t>
      </w:r>
      <w:r w:rsidRPr="001D3676">
        <w:rPr>
          <w:rFonts w:hint="eastAsia"/>
          <w:color w:val="FF0000"/>
        </w:rPr>
        <w:t>；或12%甲•嘧•甲霜灵悬浮种衣剂250</w:t>
      </w:r>
      <w:r w:rsidR="004102B1" w:rsidRPr="001D3676">
        <w:rPr>
          <w:rFonts w:hint="eastAsia"/>
          <w:color w:val="FF0000"/>
        </w:rPr>
        <w:t xml:space="preserve"> </w:t>
      </w:r>
      <w:r w:rsidR="004102B1" w:rsidRPr="001D3676">
        <w:rPr>
          <w:color w:val="FF0000"/>
        </w:rPr>
        <w:t>mL</w:t>
      </w:r>
      <w:r w:rsidR="001355FE" w:rsidRPr="001D3676">
        <w:rPr>
          <w:rFonts w:hint="eastAsia"/>
          <w:color w:val="FF0000"/>
        </w:rPr>
        <w:t>～</w:t>
      </w:r>
      <w:r w:rsidRPr="001D3676">
        <w:rPr>
          <w:rFonts w:hint="eastAsia"/>
          <w:color w:val="FF0000"/>
        </w:rPr>
        <w:t>500</w:t>
      </w:r>
      <w:r w:rsidR="004102B1" w:rsidRPr="001D3676">
        <w:rPr>
          <w:rFonts w:hint="eastAsia"/>
          <w:color w:val="FF0000"/>
        </w:rPr>
        <w:t xml:space="preserve"> </w:t>
      </w:r>
      <w:r w:rsidR="004102B1" w:rsidRPr="001D3676">
        <w:rPr>
          <w:color w:val="FF0000"/>
        </w:rPr>
        <w:t>mL</w:t>
      </w:r>
      <w:r w:rsidRPr="001D3676">
        <w:rPr>
          <w:rFonts w:hint="eastAsia"/>
          <w:color w:val="FF0000"/>
        </w:rPr>
        <w:t>，加水稀释至1</w:t>
      </w:r>
      <w:r w:rsidR="004102B1" w:rsidRPr="001D3676">
        <w:rPr>
          <w:rFonts w:hint="eastAsia"/>
          <w:color w:val="FF0000"/>
        </w:rPr>
        <w:t xml:space="preserve"> L</w:t>
      </w:r>
      <w:r w:rsidR="001355FE" w:rsidRPr="001D3676">
        <w:rPr>
          <w:rFonts w:hint="eastAsia"/>
          <w:color w:val="FF0000"/>
        </w:rPr>
        <w:t>～</w:t>
      </w:r>
      <w:r w:rsidRPr="001D3676">
        <w:rPr>
          <w:rFonts w:hint="eastAsia"/>
          <w:color w:val="FF0000"/>
        </w:rPr>
        <w:t>2</w:t>
      </w:r>
      <w:r w:rsidR="004102B1" w:rsidRPr="001D3676">
        <w:rPr>
          <w:rFonts w:hint="eastAsia"/>
          <w:color w:val="FF0000"/>
        </w:rPr>
        <w:t xml:space="preserve"> L</w:t>
      </w:r>
      <w:r w:rsidRPr="001D3676">
        <w:rPr>
          <w:rFonts w:hint="eastAsia"/>
          <w:color w:val="FF0000"/>
        </w:rPr>
        <w:t>，搅拌包衣稻种100</w:t>
      </w:r>
      <w:r w:rsidR="004102B1" w:rsidRPr="001D3676">
        <w:rPr>
          <w:rFonts w:hint="eastAsia"/>
          <w:color w:val="FF0000"/>
        </w:rPr>
        <w:t xml:space="preserve"> kg</w:t>
      </w:r>
      <w:r w:rsidRPr="001D3676">
        <w:rPr>
          <w:rFonts w:hint="eastAsia"/>
          <w:color w:val="FF0000"/>
        </w:rPr>
        <w:t>；或11%氟环•咯•精甲种子处理悬浮剂300</w:t>
      </w:r>
      <w:r w:rsidR="00C545B7" w:rsidRPr="001D3676">
        <w:rPr>
          <w:color w:val="FF0000"/>
        </w:rPr>
        <w:t xml:space="preserve"> mL</w:t>
      </w:r>
      <w:r w:rsidR="001355FE" w:rsidRPr="001D3676">
        <w:rPr>
          <w:rFonts w:hint="eastAsia"/>
          <w:color w:val="FF0000"/>
        </w:rPr>
        <w:t>～</w:t>
      </w:r>
      <w:r w:rsidRPr="001D3676">
        <w:rPr>
          <w:rFonts w:hint="eastAsia"/>
          <w:color w:val="FF0000"/>
        </w:rPr>
        <w:t>400</w:t>
      </w:r>
      <w:r w:rsidR="00C545B7" w:rsidRPr="001D3676">
        <w:rPr>
          <w:color w:val="FF0000"/>
        </w:rPr>
        <w:t xml:space="preserve"> mL</w:t>
      </w:r>
      <w:r w:rsidRPr="001D3676">
        <w:rPr>
          <w:rFonts w:hint="eastAsia"/>
          <w:color w:val="FF0000"/>
        </w:rPr>
        <w:t>，加水稀释至1.5</w:t>
      </w:r>
      <w:r w:rsidR="00C545B7" w:rsidRPr="001D3676">
        <w:rPr>
          <w:rFonts w:hint="eastAsia"/>
          <w:color w:val="FF0000"/>
        </w:rPr>
        <w:t xml:space="preserve"> L</w:t>
      </w:r>
      <w:r w:rsidR="001355FE" w:rsidRPr="001D3676">
        <w:rPr>
          <w:rFonts w:hint="eastAsia"/>
          <w:color w:val="FF0000"/>
        </w:rPr>
        <w:t>～</w:t>
      </w:r>
      <w:r w:rsidRPr="001D3676">
        <w:rPr>
          <w:rFonts w:hint="eastAsia"/>
          <w:color w:val="FF0000"/>
        </w:rPr>
        <w:t>2.5</w:t>
      </w:r>
      <w:r w:rsidR="00C545B7" w:rsidRPr="001D3676">
        <w:rPr>
          <w:rFonts w:hint="eastAsia"/>
          <w:color w:val="FF0000"/>
        </w:rPr>
        <w:t xml:space="preserve"> L</w:t>
      </w:r>
      <w:r w:rsidRPr="001D3676">
        <w:rPr>
          <w:rFonts w:hint="eastAsia"/>
          <w:color w:val="FF0000"/>
        </w:rPr>
        <w:t>，搅拌包衣稻种100</w:t>
      </w:r>
      <w:r w:rsidR="00C545B7" w:rsidRPr="001D3676">
        <w:rPr>
          <w:rFonts w:hint="eastAsia"/>
          <w:color w:val="FF0000"/>
        </w:rPr>
        <w:t xml:space="preserve"> kg</w:t>
      </w:r>
      <w:r w:rsidRPr="001D3676">
        <w:rPr>
          <w:rFonts w:hint="eastAsia"/>
          <w:color w:val="FF0000"/>
        </w:rPr>
        <w:t>。</w:t>
      </w:r>
    </w:p>
    <w:p w:rsidR="00975835" w:rsidRDefault="00544D67">
      <w:pPr>
        <w:pStyle w:val="affd"/>
        <w:spacing w:before="156" w:after="156"/>
      </w:pPr>
      <w:r>
        <w:rPr>
          <w:rFonts w:hint="eastAsia"/>
        </w:rPr>
        <w:t>播量及播种密度</w:t>
      </w:r>
    </w:p>
    <w:p w:rsidR="00975835" w:rsidRDefault="00544D67">
      <w:pPr>
        <w:pStyle w:val="affffe"/>
        <w:ind w:firstLine="420"/>
      </w:pPr>
      <w:r>
        <w:rPr>
          <w:rFonts w:hint="eastAsia"/>
        </w:rPr>
        <w:t>每</w:t>
      </w:r>
      <w:r w:rsidR="001355FE">
        <w:rPr>
          <w:rFonts w:hAnsi="宋体" w:hint="eastAsia"/>
          <w:snapToGrid w:val="0"/>
        </w:rPr>
        <w:t>667</w:t>
      </w:r>
      <w:r>
        <w:rPr>
          <w:rFonts w:hAnsi="宋体" w:hint="eastAsia"/>
          <w:snapToGrid w:val="0"/>
        </w:rPr>
        <w:t>平方米</w:t>
      </w:r>
      <w:r>
        <w:rPr>
          <w:rFonts w:hint="eastAsia"/>
        </w:rPr>
        <w:t>的稻种播量应控制在8 kg～9</w:t>
      </w:r>
      <w:r w:rsidR="00C545B7">
        <w:rPr>
          <w:rFonts w:hint="eastAsia"/>
        </w:rPr>
        <w:t xml:space="preserve"> </w:t>
      </w:r>
      <w:r>
        <w:rPr>
          <w:rFonts w:hint="eastAsia"/>
        </w:rPr>
        <w:t>kg，确保基本苗为14</w:t>
      </w:r>
      <w:r w:rsidR="00C545B7">
        <w:rPr>
          <w:rFonts w:hint="eastAsia"/>
        </w:rPr>
        <w:t xml:space="preserve"> </w:t>
      </w:r>
      <w:r>
        <w:rPr>
          <w:rFonts w:hint="eastAsia"/>
        </w:rPr>
        <w:t>万～16</w:t>
      </w:r>
      <w:r w:rsidR="00C545B7">
        <w:rPr>
          <w:rFonts w:hint="eastAsia"/>
        </w:rPr>
        <w:t xml:space="preserve"> </w:t>
      </w:r>
      <w:r>
        <w:rPr>
          <w:rFonts w:hint="eastAsia"/>
        </w:rPr>
        <w:t>万。播种密度应满足以下要求：</w:t>
      </w:r>
    </w:p>
    <w:p w:rsidR="00975835" w:rsidRDefault="00544D67">
      <w:pPr>
        <w:pStyle w:val="af2"/>
      </w:pPr>
      <w:r>
        <w:rPr>
          <w:rFonts w:hint="eastAsia"/>
        </w:rPr>
        <w:t>机穴播，行距约20</w:t>
      </w:r>
      <w:r w:rsidR="00C545B7">
        <w:rPr>
          <w:rFonts w:hint="eastAsia"/>
        </w:rPr>
        <w:t xml:space="preserve"> </w:t>
      </w:r>
      <w:r>
        <w:rPr>
          <w:rFonts w:hint="eastAsia"/>
        </w:rPr>
        <w:t>cm，株距12</w:t>
      </w:r>
      <w:r w:rsidR="00C545B7">
        <w:rPr>
          <w:rFonts w:hint="eastAsia"/>
        </w:rPr>
        <w:t xml:space="preserve"> </w:t>
      </w:r>
      <w:r>
        <w:rPr>
          <w:rFonts w:hint="eastAsia"/>
        </w:rPr>
        <w:t>cm～14</w:t>
      </w:r>
      <w:r w:rsidR="00C545B7">
        <w:rPr>
          <w:rFonts w:hint="eastAsia"/>
        </w:rPr>
        <w:t xml:space="preserve"> </w:t>
      </w:r>
      <w:r>
        <w:rPr>
          <w:rFonts w:hint="eastAsia"/>
        </w:rPr>
        <w:t>cm，穴数2.38</w:t>
      </w:r>
      <w:r w:rsidR="00C545B7">
        <w:rPr>
          <w:rFonts w:hint="eastAsia"/>
        </w:rPr>
        <w:t xml:space="preserve"> </w:t>
      </w:r>
      <w:r>
        <w:rPr>
          <w:rFonts w:hint="eastAsia"/>
        </w:rPr>
        <w:t>万～2.78</w:t>
      </w:r>
      <w:r w:rsidR="00C545B7">
        <w:rPr>
          <w:rFonts w:hint="eastAsia"/>
        </w:rPr>
        <w:t xml:space="preserve"> </w:t>
      </w:r>
      <w:r>
        <w:rPr>
          <w:rFonts w:hint="eastAsia"/>
        </w:rPr>
        <w:t>万，每穴8</w:t>
      </w:r>
      <w:r w:rsidR="00C545B7">
        <w:rPr>
          <w:rFonts w:hint="eastAsia"/>
        </w:rPr>
        <w:t xml:space="preserve"> </w:t>
      </w:r>
      <w:r>
        <w:rPr>
          <w:rFonts w:hint="eastAsia"/>
        </w:rPr>
        <w:t>粒～12</w:t>
      </w:r>
      <w:r w:rsidR="00C545B7">
        <w:rPr>
          <w:rFonts w:hint="eastAsia"/>
        </w:rPr>
        <w:t xml:space="preserve"> </w:t>
      </w:r>
      <w:r>
        <w:rPr>
          <w:rFonts w:hint="eastAsia"/>
        </w:rPr>
        <w:t>粒稻种；</w:t>
      </w:r>
    </w:p>
    <w:p w:rsidR="00975835" w:rsidRDefault="00544D67">
      <w:pPr>
        <w:pStyle w:val="af2"/>
      </w:pPr>
      <w:r>
        <w:rPr>
          <w:rFonts w:hint="eastAsia"/>
        </w:rPr>
        <w:t>机条播，行距约20</w:t>
      </w:r>
      <w:r w:rsidR="00C545B7">
        <w:rPr>
          <w:rFonts w:hint="eastAsia"/>
        </w:rPr>
        <w:t xml:space="preserve"> </w:t>
      </w:r>
      <w:r>
        <w:rPr>
          <w:rFonts w:hint="eastAsia"/>
        </w:rPr>
        <w:t>cm，每条播种带播入稻种量为60</w:t>
      </w:r>
      <w:r w:rsidR="00C545B7">
        <w:rPr>
          <w:rFonts w:hint="eastAsia"/>
        </w:rPr>
        <w:t xml:space="preserve"> </w:t>
      </w:r>
      <w:r>
        <w:rPr>
          <w:rFonts w:hint="eastAsia"/>
        </w:rPr>
        <w:t>粒～70</w:t>
      </w:r>
      <w:r w:rsidR="00C545B7">
        <w:rPr>
          <w:rFonts w:hint="eastAsia"/>
        </w:rPr>
        <w:t xml:space="preserve"> </w:t>
      </w:r>
      <w:r>
        <w:rPr>
          <w:rFonts w:hint="eastAsia"/>
        </w:rPr>
        <w:t>粒/m；</w:t>
      </w:r>
    </w:p>
    <w:p w:rsidR="00975835" w:rsidRDefault="00544D67">
      <w:pPr>
        <w:pStyle w:val="af2"/>
      </w:pPr>
      <w:r>
        <w:rPr>
          <w:rFonts w:hint="eastAsia"/>
        </w:rPr>
        <w:t xml:space="preserve">无人机等机械播种，按播种区域有序全覆盖播种，机播路线参照“Ⅲ”型。 </w:t>
      </w:r>
    </w:p>
    <w:p w:rsidR="00975835" w:rsidRDefault="00544D67">
      <w:pPr>
        <w:pStyle w:val="affc"/>
        <w:spacing w:before="312" w:after="312"/>
      </w:pPr>
      <w:r>
        <w:rPr>
          <w:rFonts w:hint="eastAsia"/>
        </w:rPr>
        <w:t>肥水管理</w:t>
      </w:r>
    </w:p>
    <w:p w:rsidR="00975835" w:rsidRDefault="00544D67">
      <w:pPr>
        <w:pStyle w:val="affd"/>
        <w:spacing w:before="156" w:after="156"/>
      </w:pPr>
      <w:r>
        <w:rPr>
          <w:rFonts w:hint="eastAsia"/>
        </w:rPr>
        <w:t>肥料</w:t>
      </w:r>
    </w:p>
    <w:p w:rsidR="00975835" w:rsidRDefault="00544D67">
      <w:pPr>
        <w:pStyle w:val="affffffffa"/>
      </w:pPr>
      <w:r>
        <w:rPr>
          <w:rFonts w:hint="eastAsia"/>
        </w:rPr>
        <w:t>当田间成苗数达30</w:t>
      </w:r>
      <w:r w:rsidR="00C545B7">
        <w:rPr>
          <w:rFonts w:hint="eastAsia"/>
        </w:rPr>
        <w:t xml:space="preserve"> </w:t>
      </w:r>
      <w:r>
        <w:rPr>
          <w:rFonts w:hint="eastAsia"/>
        </w:rPr>
        <w:t>万时，中等肥力田块施肥量（折纯）达到纯氮10</w:t>
      </w:r>
      <w:r w:rsidR="00C545B7">
        <w:rPr>
          <w:rFonts w:hint="eastAsia"/>
        </w:rPr>
        <w:t xml:space="preserve"> </w:t>
      </w:r>
      <w:r>
        <w:rPr>
          <w:rFonts w:hint="eastAsia"/>
        </w:rPr>
        <w:t>kg～12</w:t>
      </w:r>
      <w:r w:rsidR="00C545B7">
        <w:rPr>
          <w:rFonts w:hint="eastAsia"/>
        </w:rPr>
        <w:t xml:space="preserve"> </w:t>
      </w:r>
      <w:r>
        <w:rPr>
          <w:rFonts w:hint="eastAsia"/>
        </w:rPr>
        <w:t>kg、五氧化二磷8.5</w:t>
      </w:r>
      <w:r w:rsidR="00C545B7">
        <w:rPr>
          <w:rFonts w:hint="eastAsia"/>
        </w:rPr>
        <w:t xml:space="preserve"> </w:t>
      </w:r>
      <w:r>
        <w:rPr>
          <w:rFonts w:hint="eastAsia"/>
        </w:rPr>
        <w:t>kg～9.5</w:t>
      </w:r>
      <w:r w:rsidR="00C545B7">
        <w:rPr>
          <w:rFonts w:hint="eastAsia"/>
        </w:rPr>
        <w:t xml:space="preserve"> </w:t>
      </w:r>
      <w:r>
        <w:rPr>
          <w:rFonts w:hint="eastAsia"/>
        </w:rPr>
        <w:t>kg、氧化钾8.5</w:t>
      </w:r>
      <w:r w:rsidR="00C545B7">
        <w:rPr>
          <w:rFonts w:hint="eastAsia"/>
        </w:rPr>
        <w:t xml:space="preserve"> </w:t>
      </w:r>
      <w:r>
        <w:rPr>
          <w:rFonts w:hint="eastAsia"/>
        </w:rPr>
        <w:t>kg～9.5</w:t>
      </w:r>
      <w:r w:rsidR="00C545B7">
        <w:rPr>
          <w:rFonts w:hint="eastAsia"/>
        </w:rPr>
        <w:t xml:space="preserve"> </w:t>
      </w:r>
      <w:r>
        <w:rPr>
          <w:rFonts w:hint="eastAsia"/>
        </w:rPr>
        <w:t>kg，应按照基肥、分蘖肥、穗肥的次序进行施用：</w:t>
      </w:r>
    </w:p>
    <w:p w:rsidR="00975835" w:rsidRDefault="00544D67">
      <w:pPr>
        <w:pStyle w:val="af5"/>
      </w:pPr>
      <w:r>
        <w:rPr>
          <w:rFonts w:hint="eastAsia"/>
        </w:rPr>
        <w:lastRenderedPageBreak/>
        <w:t>基肥施在第二次旋耕作业时施用，用量为每</w:t>
      </w:r>
      <w:r w:rsidR="00845CA2">
        <w:rPr>
          <w:rFonts w:hint="eastAsia"/>
        </w:rPr>
        <w:t>667</w:t>
      </w:r>
      <w:r>
        <w:rPr>
          <w:rFonts w:hint="eastAsia"/>
        </w:rPr>
        <w:t>平方米撒施三元复合肥(15%—15%—15%)20</w:t>
      </w:r>
      <w:r w:rsidR="00C545B7">
        <w:rPr>
          <w:rFonts w:hint="eastAsia"/>
        </w:rPr>
        <w:t xml:space="preserve"> </w:t>
      </w:r>
      <w:r>
        <w:rPr>
          <w:rFonts w:hint="eastAsia"/>
        </w:rPr>
        <w:t>kg、尿素5</w:t>
      </w:r>
      <w:r w:rsidR="00C545B7">
        <w:rPr>
          <w:rFonts w:hint="eastAsia"/>
        </w:rPr>
        <w:t xml:space="preserve"> </w:t>
      </w:r>
      <w:r>
        <w:rPr>
          <w:rFonts w:hint="eastAsia"/>
        </w:rPr>
        <w:t>kg；</w:t>
      </w:r>
    </w:p>
    <w:p w:rsidR="00975835" w:rsidRDefault="00544D67">
      <w:pPr>
        <w:pStyle w:val="af5"/>
      </w:pPr>
      <w:r>
        <w:rPr>
          <w:rFonts w:hint="eastAsia"/>
        </w:rPr>
        <w:t>分蘖肥在秧苗4.5</w:t>
      </w:r>
      <w:r w:rsidR="00C545B7">
        <w:rPr>
          <w:rFonts w:hint="eastAsia"/>
        </w:rPr>
        <w:t xml:space="preserve"> </w:t>
      </w:r>
      <w:r>
        <w:rPr>
          <w:rFonts w:hint="eastAsia"/>
        </w:rPr>
        <w:t>叶期前后施用，保持田间水深在3</w:t>
      </w:r>
      <w:r w:rsidR="00C545B7">
        <w:rPr>
          <w:rFonts w:hint="eastAsia"/>
        </w:rPr>
        <w:t xml:space="preserve"> </w:t>
      </w:r>
      <w:r>
        <w:rPr>
          <w:rFonts w:hint="eastAsia"/>
        </w:rPr>
        <w:t>厘米左右，每</w:t>
      </w:r>
      <w:r w:rsidR="00845CA2">
        <w:rPr>
          <w:rFonts w:hint="eastAsia"/>
        </w:rPr>
        <w:t>667</w:t>
      </w:r>
      <w:r>
        <w:rPr>
          <w:rFonts w:hint="eastAsia"/>
        </w:rPr>
        <w:t>平方米追施三元复合肥(15%—15%—15%)20</w:t>
      </w:r>
      <w:r w:rsidR="00C545B7">
        <w:rPr>
          <w:rFonts w:hint="eastAsia"/>
        </w:rPr>
        <w:t xml:space="preserve"> </w:t>
      </w:r>
      <w:r>
        <w:rPr>
          <w:rFonts w:hint="eastAsia"/>
        </w:rPr>
        <w:t>kg及尿素15</w:t>
      </w:r>
      <w:r w:rsidR="00C545B7">
        <w:rPr>
          <w:rFonts w:hint="eastAsia"/>
        </w:rPr>
        <w:t xml:space="preserve"> kg</w:t>
      </w:r>
      <w:r>
        <w:rPr>
          <w:rFonts w:hint="eastAsia"/>
        </w:rPr>
        <w:t>；</w:t>
      </w:r>
    </w:p>
    <w:p w:rsidR="00975835" w:rsidRDefault="00544D67">
      <w:pPr>
        <w:pStyle w:val="af5"/>
      </w:pPr>
      <w:r>
        <w:rPr>
          <w:rFonts w:hint="eastAsia"/>
        </w:rPr>
        <w:t>穗肥在孕穗期施用，每</w:t>
      </w:r>
      <w:r w:rsidR="00845CA2">
        <w:rPr>
          <w:rFonts w:hint="eastAsia"/>
        </w:rPr>
        <w:t>667</w:t>
      </w:r>
      <w:r>
        <w:rPr>
          <w:rFonts w:hint="eastAsia"/>
        </w:rPr>
        <w:t>平方米施用过磷酸钙（含磷12%）25</w:t>
      </w:r>
      <w:r w:rsidR="00C545B7">
        <w:rPr>
          <w:rFonts w:hint="eastAsia"/>
        </w:rPr>
        <w:t xml:space="preserve"> kg</w:t>
      </w:r>
      <w:r>
        <w:rPr>
          <w:rFonts w:hint="eastAsia"/>
        </w:rPr>
        <w:t>及氯化钾（含钾62%）3</w:t>
      </w:r>
      <w:r w:rsidR="00C545B7">
        <w:rPr>
          <w:rFonts w:hint="eastAsia"/>
        </w:rPr>
        <w:t xml:space="preserve"> kg</w:t>
      </w:r>
      <w:r>
        <w:rPr>
          <w:rFonts w:hint="eastAsia"/>
        </w:rPr>
        <w:t>。</w:t>
      </w:r>
    </w:p>
    <w:p w:rsidR="00975835" w:rsidRDefault="00544D67">
      <w:pPr>
        <w:pStyle w:val="afff2"/>
      </w:pPr>
      <w:r>
        <w:rPr>
          <w:rFonts w:hint="eastAsia"/>
        </w:rPr>
        <w:t>折纯指将化肥的实际施用量按照其有效成分的百分比进行折算。计算公式为：折纯量＝实物量×某种化肥有效成份含量的百分比。</w:t>
      </w:r>
    </w:p>
    <w:p w:rsidR="00975835" w:rsidRDefault="00544D67">
      <w:pPr>
        <w:pStyle w:val="affffffffa"/>
      </w:pPr>
      <w:r>
        <w:rPr>
          <w:rFonts w:hint="eastAsia"/>
        </w:rPr>
        <w:t>基本苗为10</w:t>
      </w:r>
      <w:r w:rsidR="00C545B7">
        <w:rPr>
          <w:rFonts w:hint="eastAsia"/>
        </w:rPr>
        <w:t xml:space="preserve"> </w:t>
      </w:r>
      <w:r>
        <w:rPr>
          <w:rFonts w:hint="eastAsia"/>
        </w:rPr>
        <w:t>万～14</w:t>
      </w:r>
      <w:r w:rsidR="00C545B7">
        <w:rPr>
          <w:rFonts w:hint="eastAsia"/>
        </w:rPr>
        <w:t xml:space="preserve"> </w:t>
      </w:r>
      <w:r>
        <w:rPr>
          <w:rFonts w:hint="eastAsia"/>
        </w:rPr>
        <w:t>万的田块，应在秧苗5</w:t>
      </w:r>
      <w:r w:rsidR="00C545B7">
        <w:rPr>
          <w:rFonts w:hint="eastAsia"/>
        </w:rPr>
        <w:t xml:space="preserve"> </w:t>
      </w:r>
      <w:r>
        <w:rPr>
          <w:rFonts w:hint="eastAsia"/>
        </w:rPr>
        <w:t>叶期前后，增施30%左右的分蘖肥。</w:t>
      </w:r>
    </w:p>
    <w:p w:rsidR="00975835" w:rsidRDefault="00544D67">
      <w:pPr>
        <w:pStyle w:val="affd"/>
        <w:spacing w:before="156" w:after="156"/>
      </w:pPr>
      <w:r>
        <w:rPr>
          <w:rFonts w:hint="eastAsia"/>
        </w:rPr>
        <w:t>水分</w:t>
      </w:r>
    </w:p>
    <w:p w:rsidR="00975835" w:rsidRDefault="00544D67">
      <w:pPr>
        <w:pStyle w:val="affffe"/>
        <w:ind w:firstLine="420"/>
      </w:pPr>
      <w:r>
        <w:rPr>
          <w:rFonts w:hint="eastAsia"/>
        </w:rPr>
        <w:t>播种后至1</w:t>
      </w:r>
      <w:r w:rsidR="00C545B7">
        <w:rPr>
          <w:rFonts w:hint="eastAsia"/>
        </w:rPr>
        <w:t xml:space="preserve"> </w:t>
      </w:r>
      <w:r>
        <w:rPr>
          <w:rFonts w:hint="eastAsia"/>
        </w:rPr>
        <w:t>叶期，遇低温阴雨需灌水护芽；绿肥鲜草高产田块仅低温时灌深水，其余时间不灌水。1.5</w:t>
      </w:r>
      <w:r w:rsidR="00C545B7">
        <w:rPr>
          <w:rFonts w:hint="eastAsia"/>
        </w:rPr>
        <w:t xml:space="preserve"> </w:t>
      </w:r>
      <w:r>
        <w:rPr>
          <w:rFonts w:hint="eastAsia"/>
        </w:rPr>
        <w:t>叶期～3</w:t>
      </w:r>
      <w:r w:rsidR="00C545B7">
        <w:rPr>
          <w:rFonts w:hint="eastAsia"/>
        </w:rPr>
        <w:t xml:space="preserve"> </w:t>
      </w:r>
      <w:r>
        <w:rPr>
          <w:rFonts w:hint="eastAsia"/>
        </w:rPr>
        <w:t>叶期保持田土湿润，开裂则上水润田。3</w:t>
      </w:r>
      <w:r w:rsidR="00C545B7">
        <w:rPr>
          <w:rFonts w:hint="eastAsia"/>
        </w:rPr>
        <w:t xml:space="preserve"> </w:t>
      </w:r>
      <w:r>
        <w:rPr>
          <w:rFonts w:hint="eastAsia"/>
        </w:rPr>
        <w:t>叶期后浅水促蘖，茎蘖苗达30</w:t>
      </w:r>
      <w:r w:rsidR="00C545B7">
        <w:rPr>
          <w:rFonts w:hint="eastAsia"/>
        </w:rPr>
        <w:t xml:space="preserve"> </w:t>
      </w:r>
      <w:r>
        <w:rPr>
          <w:rFonts w:hint="eastAsia"/>
        </w:rPr>
        <w:t>万/</w:t>
      </w:r>
      <w:r w:rsidR="00C545B7">
        <w:rPr>
          <w:rFonts w:cs="Arial" w:hint="eastAsia"/>
        </w:rPr>
        <w:t>667m</w:t>
      </w:r>
      <w:r w:rsidR="00C545B7">
        <w:rPr>
          <w:rFonts w:cs="Arial" w:hint="eastAsia"/>
          <w:vertAlign w:val="superscript"/>
        </w:rPr>
        <w:t>2</w:t>
      </w:r>
      <w:r>
        <w:rPr>
          <w:rFonts w:hint="eastAsia"/>
        </w:rPr>
        <w:t>时放水晒田至土硬。抽穗扬花期保持浅水，其余时期干湿交替至水稻成熟。</w:t>
      </w:r>
    </w:p>
    <w:p w:rsidR="00975835" w:rsidRDefault="00544D67">
      <w:pPr>
        <w:pStyle w:val="affc"/>
        <w:spacing w:before="312" w:after="312"/>
      </w:pPr>
      <w:r>
        <w:rPr>
          <w:rFonts w:hint="eastAsia"/>
        </w:rPr>
        <w:t>病虫害防治</w:t>
      </w:r>
    </w:p>
    <w:p w:rsidR="00975835" w:rsidRDefault="00544D67">
      <w:pPr>
        <w:pStyle w:val="affd"/>
        <w:spacing w:before="156" w:after="156"/>
      </w:pPr>
      <w:r>
        <w:rPr>
          <w:rFonts w:hint="eastAsia"/>
        </w:rPr>
        <w:t>病虫害防治</w:t>
      </w:r>
    </w:p>
    <w:p w:rsidR="001355FE" w:rsidRPr="001D3676" w:rsidRDefault="001355FE">
      <w:pPr>
        <w:spacing w:line="240" w:lineRule="auto"/>
        <w:ind w:firstLine="460"/>
        <w:jc w:val="left"/>
        <w:rPr>
          <w:rFonts w:ascii="宋体" w:hAnsi="宋体" w:cs="宋体"/>
          <w:color w:val="FF0000"/>
          <w:spacing w:val="-4"/>
        </w:rPr>
      </w:pPr>
      <w:r w:rsidRPr="001D3676">
        <w:rPr>
          <w:rFonts w:ascii="宋体" w:hAnsi="宋体" w:cs="宋体" w:hint="eastAsia"/>
          <w:color w:val="FF0000"/>
          <w:spacing w:val="-4"/>
        </w:rPr>
        <w:t>特早熟早稻的主要病虫害为二化螟、稻瘟病</w:t>
      </w:r>
      <w:r w:rsidR="009967AB" w:rsidRPr="001D3676">
        <w:rPr>
          <w:rFonts w:ascii="宋体" w:hAnsi="宋体" w:cs="宋体" w:hint="eastAsia"/>
          <w:color w:val="FF0000"/>
          <w:spacing w:val="-4"/>
        </w:rPr>
        <w:t>，防治方法为：</w:t>
      </w:r>
    </w:p>
    <w:p w:rsidR="00975835" w:rsidRPr="001D3676" w:rsidRDefault="00544D67" w:rsidP="00C545B7">
      <w:pPr>
        <w:pStyle w:val="af2"/>
        <w:rPr>
          <w:color w:val="FF0000"/>
          <w:spacing w:val="-4"/>
        </w:rPr>
      </w:pPr>
      <w:r w:rsidRPr="001D3676">
        <w:rPr>
          <w:rFonts w:hint="eastAsia"/>
          <w:color w:val="FF0000"/>
          <w:spacing w:val="-4"/>
        </w:rPr>
        <w:t>二化螟</w:t>
      </w:r>
      <w:r w:rsidR="009967AB" w:rsidRPr="001D3676">
        <w:rPr>
          <w:rFonts w:hint="eastAsia"/>
          <w:color w:val="FF0000"/>
          <w:spacing w:val="-4"/>
        </w:rPr>
        <w:t>的</w:t>
      </w:r>
      <w:r w:rsidRPr="001D3676">
        <w:rPr>
          <w:color w:val="FF0000"/>
        </w:rPr>
        <w:t>防治</w:t>
      </w:r>
      <w:r w:rsidR="009967AB" w:rsidRPr="001D3676">
        <w:rPr>
          <w:color w:val="FF0000"/>
        </w:rPr>
        <w:t>，</w:t>
      </w:r>
      <w:r w:rsidRPr="001D3676">
        <w:rPr>
          <w:rFonts w:hint="eastAsia"/>
          <w:color w:val="FF0000"/>
          <w:spacing w:val="-4"/>
        </w:rPr>
        <w:t>每</w:t>
      </w:r>
      <w:r w:rsidR="001355FE" w:rsidRPr="001D3676">
        <w:rPr>
          <w:rFonts w:cs="Arial" w:hint="eastAsia"/>
          <w:color w:val="FF0000"/>
        </w:rPr>
        <w:t>667</w:t>
      </w:r>
      <w:r w:rsidR="005D4B51" w:rsidRPr="001D3676">
        <w:rPr>
          <w:rFonts w:cs="Arial" w:hint="eastAsia"/>
          <w:color w:val="FF0000"/>
        </w:rPr>
        <w:t>平方米</w:t>
      </w:r>
      <w:r w:rsidRPr="001D3676">
        <w:rPr>
          <w:color w:val="FF0000"/>
        </w:rPr>
        <w:t>用</w:t>
      </w:r>
      <w:r w:rsidRPr="001D3676">
        <w:rPr>
          <w:rFonts w:hint="eastAsia"/>
          <w:color w:val="FF0000"/>
        </w:rPr>
        <w:t>2</w:t>
      </w:r>
      <w:r w:rsidRPr="001D3676">
        <w:rPr>
          <w:color w:val="FF0000"/>
        </w:rPr>
        <w:t>5%</w:t>
      </w:r>
      <w:r w:rsidRPr="001D3676">
        <w:rPr>
          <w:rFonts w:hint="eastAsia"/>
          <w:color w:val="FF0000"/>
        </w:rPr>
        <w:t>乙基多杀菌素</w:t>
      </w:r>
      <w:r w:rsidR="00C545B7" w:rsidRPr="001D3676">
        <w:rPr>
          <w:rFonts w:hint="eastAsia"/>
          <w:color w:val="FF0000"/>
        </w:rPr>
        <w:t>12g和</w:t>
      </w:r>
      <w:r w:rsidRPr="001D3676">
        <w:rPr>
          <w:rFonts w:hint="eastAsia"/>
          <w:color w:val="FF0000"/>
        </w:rPr>
        <w:t>1.8%</w:t>
      </w:r>
      <w:r w:rsidRPr="001D3676">
        <w:rPr>
          <w:color w:val="FF0000"/>
        </w:rPr>
        <w:t>阿维菌素</w:t>
      </w:r>
      <w:r w:rsidRPr="001D3676">
        <w:rPr>
          <w:rFonts w:hint="eastAsia"/>
          <w:color w:val="FF0000"/>
        </w:rPr>
        <w:t>100</w:t>
      </w:r>
      <w:r w:rsidR="00C545B7" w:rsidRPr="001D3676">
        <w:rPr>
          <w:rFonts w:hint="eastAsia"/>
          <w:color w:val="FF0000"/>
        </w:rPr>
        <w:t xml:space="preserve"> </w:t>
      </w:r>
      <w:r w:rsidR="00C545B7" w:rsidRPr="001D3676">
        <w:rPr>
          <w:color w:val="FF0000"/>
        </w:rPr>
        <w:t>mL</w:t>
      </w:r>
      <w:r w:rsidRPr="001D3676">
        <w:rPr>
          <w:color w:val="FF0000"/>
        </w:rPr>
        <w:t>兑水30</w:t>
      </w:r>
      <w:r w:rsidR="00C545B7" w:rsidRPr="001D3676">
        <w:rPr>
          <w:rFonts w:hint="eastAsia"/>
          <w:color w:val="FF0000"/>
        </w:rPr>
        <w:t xml:space="preserve"> </w:t>
      </w:r>
      <w:r w:rsidRPr="001D3676">
        <w:rPr>
          <w:rFonts w:hint="eastAsia"/>
          <w:color w:val="FF0000"/>
        </w:rPr>
        <w:t>kg</w:t>
      </w:r>
      <w:r w:rsidRPr="001D3676">
        <w:rPr>
          <w:color w:val="FF0000"/>
        </w:rPr>
        <w:t>均匀喷雾</w:t>
      </w:r>
      <w:r w:rsidR="009967AB" w:rsidRPr="001D3676">
        <w:rPr>
          <w:rFonts w:hint="eastAsia"/>
          <w:color w:val="FF0000"/>
          <w:spacing w:val="-4"/>
        </w:rPr>
        <w:t>，</w:t>
      </w:r>
      <w:r w:rsidR="00C545B7" w:rsidRPr="001D3676">
        <w:rPr>
          <w:rFonts w:hint="eastAsia"/>
          <w:color w:val="FF0000"/>
          <w:spacing w:val="-4"/>
        </w:rPr>
        <w:t>采用</w:t>
      </w:r>
      <w:r w:rsidR="009967AB" w:rsidRPr="001D3676">
        <w:rPr>
          <w:rFonts w:hint="eastAsia"/>
          <w:color w:val="FF0000"/>
          <w:spacing w:val="-4"/>
        </w:rPr>
        <w:t>无人机施药一般在夜晚作业，人工施药一般在清晨或傍晚；</w:t>
      </w:r>
    </w:p>
    <w:p w:rsidR="00975835" w:rsidRPr="001D3676" w:rsidRDefault="00544D67" w:rsidP="009967AB">
      <w:pPr>
        <w:pStyle w:val="af2"/>
        <w:rPr>
          <w:rFonts w:ascii="黑体" w:eastAsia="黑体"/>
          <w:color w:val="FF0000"/>
        </w:rPr>
      </w:pPr>
      <w:r w:rsidRPr="001D3676">
        <w:rPr>
          <w:rFonts w:hint="eastAsia"/>
          <w:color w:val="FF0000"/>
          <w:spacing w:val="-4"/>
        </w:rPr>
        <w:t>稻瘟病</w:t>
      </w:r>
      <w:r w:rsidR="009967AB" w:rsidRPr="001D3676">
        <w:rPr>
          <w:rFonts w:hint="eastAsia"/>
          <w:color w:val="FF0000"/>
          <w:spacing w:val="-4"/>
        </w:rPr>
        <w:t>的</w:t>
      </w:r>
      <w:r w:rsidRPr="001D3676">
        <w:rPr>
          <w:rFonts w:hint="eastAsia"/>
          <w:color w:val="FF0000"/>
          <w:spacing w:val="-4"/>
        </w:rPr>
        <w:t>防治</w:t>
      </w:r>
      <w:r w:rsidR="009967AB" w:rsidRPr="001D3676">
        <w:rPr>
          <w:rFonts w:hint="eastAsia"/>
          <w:color w:val="FF0000"/>
          <w:spacing w:val="-4"/>
        </w:rPr>
        <w:t>，</w:t>
      </w:r>
      <w:r w:rsidRPr="001D3676">
        <w:rPr>
          <w:rFonts w:hint="eastAsia"/>
          <w:color w:val="FF0000"/>
          <w:spacing w:val="-4"/>
        </w:rPr>
        <w:t>在分蘖盛期、抽穗期各预防一次，第一次用24%噻呋酰胺30</w:t>
      </w:r>
      <w:r w:rsidR="00C545B7" w:rsidRPr="001D3676">
        <w:rPr>
          <w:rFonts w:hint="eastAsia"/>
          <w:color w:val="FF0000"/>
          <w:spacing w:val="-4"/>
        </w:rPr>
        <w:t xml:space="preserve"> </w:t>
      </w:r>
      <w:r w:rsidR="00C545B7" w:rsidRPr="001D3676">
        <w:rPr>
          <w:color w:val="FF0000"/>
        </w:rPr>
        <w:t>mL</w:t>
      </w:r>
      <w:r w:rsidRPr="001D3676">
        <w:rPr>
          <w:rFonts w:hint="eastAsia"/>
          <w:color w:val="FF0000"/>
          <w:spacing w:val="-4"/>
        </w:rPr>
        <w:t>，或用75%三环唑可湿性粉剂20</w:t>
      </w:r>
      <w:r w:rsidR="00C545B7" w:rsidRPr="001D3676">
        <w:rPr>
          <w:rFonts w:hint="eastAsia"/>
          <w:color w:val="FF0000"/>
          <w:spacing w:val="-4"/>
        </w:rPr>
        <w:t xml:space="preserve"> g</w:t>
      </w:r>
      <w:r w:rsidRPr="001D3676">
        <w:rPr>
          <w:rFonts w:hint="eastAsia"/>
          <w:color w:val="FF0000"/>
          <w:spacing w:val="-4"/>
        </w:rPr>
        <w:t>～26</w:t>
      </w:r>
      <w:r w:rsidR="00C545B7" w:rsidRPr="001D3676">
        <w:rPr>
          <w:rFonts w:hint="eastAsia"/>
          <w:color w:val="FF0000"/>
          <w:spacing w:val="-4"/>
        </w:rPr>
        <w:t xml:space="preserve"> </w:t>
      </w:r>
      <w:r w:rsidRPr="001D3676">
        <w:rPr>
          <w:rFonts w:hint="eastAsia"/>
          <w:color w:val="FF0000"/>
          <w:spacing w:val="-4"/>
        </w:rPr>
        <w:t>g兑水30</w:t>
      </w:r>
      <w:r w:rsidR="00C545B7" w:rsidRPr="001D3676">
        <w:rPr>
          <w:rFonts w:hint="eastAsia"/>
          <w:color w:val="FF0000"/>
          <w:spacing w:val="-4"/>
        </w:rPr>
        <w:t xml:space="preserve"> </w:t>
      </w:r>
      <w:r w:rsidRPr="001D3676">
        <w:rPr>
          <w:rFonts w:hint="eastAsia"/>
          <w:color w:val="FF0000"/>
          <w:spacing w:val="-4"/>
        </w:rPr>
        <w:t>kg喷雾，第二次用19%啶氧菌酯.丙环唑微乳50</w:t>
      </w:r>
      <w:r w:rsidR="005D4B51" w:rsidRPr="001D3676">
        <w:rPr>
          <w:rFonts w:hint="eastAsia"/>
          <w:color w:val="FF0000"/>
          <w:spacing w:val="-4"/>
        </w:rPr>
        <w:t xml:space="preserve"> ml</w:t>
      </w:r>
      <w:r w:rsidRPr="001D3676">
        <w:rPr>
          <w:rFonts w:hint="eastAsia"/>
          <w:color w:val="FF0000"/>
          <w:spacing w:val="-4"/>
        </w:rPr>
        <w:t>～70</w:t>
      </w:r>
      <w:r w:rsidR="005D4B51" w:rsidRPr="001D3676">
        <w:rPr>
          <w:rFonts w:hint="eastAsia"/>
          <w:color w:val="FF0000"/>
          <w:spacing w:val="-4"/>
        </w:rPr>
        <w:t xml:space="preserve"> </w:t>
      </w:r>
      <w:r w:rsidRPr="001D3676">
        <w:rPr>
          <w:rFonts w:hint="eastAsia"/>
          <w:color w:val="FF0000"/>
          <w:spacing w:val="-4"/>
        </w:rPr>
        <w:t>ml,或用春雷霉素</w:t>
      </w:r>
      <w:r w:rsidRPr="001D3676">
        <w:rPr>
          <w:color w:val="FF0000"/>
        </w:rPr>
        <w:t>每次用药量为有效成分</w:t>
      </w:r>
      <w:r w:rsidRPr="001D3676">
        <w:rPr>
          <w:rFonts w:hint="eastAsia"/>
          <w:color w:val="FF0000"/>
        </w:rPr>
        <w:t>1.</w:t>
      </w:r>
      <w:r w:rsidRPr="001D3676">
        <w:rPr>
          <w:color w:val="FF0000"/>
        </w:rPr>
        <w:t>5</w:t>
      </w:r>
      <w:r w:rsidR="005D4B51" w:rsidRPr="001D3676">
        <w:rPr>
          <w:rFonts w:hint="eastAsia"/>
          <w:color w:val="FF0000"/>
        </w:rPr>
        <w:t xml:space="preserve"> g</w:t>
      </w:r>
      <w:r w:rsidR="005D4B51" w:rsidRPr="001D3676">
        <w:rPr>
          <w:color w:val="FF0000"/>
        </w:rPr>
        <w:t>/</w:t>
      </w:r>
      <w:r w:rsidR="005D4B51" w:rsidRPr="001D3676">
        <w:rPr>
          <w:rFonts w:cs="Arial" w:hint="eastAsia"/>
          <w:color w:val="FF0000"/>
        </w:rPr>
        <w:t>667m</w:t>
      </w:r>
      <w:r w:rsidR="005D4B51" w:rsidRPr="001D3676">
        <w:rPr>
          <w:rFonts w:cs="Arial" w:hint="eastAsia"/>
          <w:color w:val="FF0000"/>
          <w:vertAlign w:val="superscript"/>
        </w:rPr>
        <w:t>2</w:t>
      </w:r>
      <w:r w:rsidRPr="001D3676">
        <w:rPr>
          <w:rFonts w:hint="eastAsia"/>
          <w:color w:val="FF0000"/>
        </w:rPr>
        <w:t>～2.0</w:t>
      </w:r>
      <w:r w:rsidR="005D4B51" w:rsidRPr="001D3676">
        <w:rPr>
          <w:rFonts w:hint="eastAsia"/>
          <w:color w:val="FF0000"/>
        </w:rPr>
        <w:t xml:space="preserve"> </w:t>
      </w:r>
      <w:r w:rsidRPr="001D3676">
        <w:rPr>
          <w:rFonts w:hint="eastAsia"/>
          <w:color w:val="FF0000"/>
        </w:rPr>
        <w:t>g</w:t>
      </w:r>
      <w:r w:rsidRPr="001D3676">
        <w:rPr>
          <w:color w:val="FF0000"/>
        </w:rPr>
        <w:t>/</w:t>
      </w:r>
      <w:r w:rsidR="00C545B7" w:rsidRPr="001D3676">
        <w:rPr>
          <w:rFonts w:cs="Arial" w:hint="eastAsia"/>
          <w:color w:val="FF0000"/>
        </w:rPr>
        <w:t>667</w:t>
      </w:r>
      <w:r w:rsidRPr="001D3676">
        <w:rPr>
          <w:rFonts w:cs="Arial" w:hint="eastAsia"/>
          <w:color w:val="FF0000"/>
        </w:rPr>
        <w:t>m</w:t>
      </w:r>
      <w:r w:rsidRPr="001D3676">
        <w:rPr>
          <w:rFonts w:cs="Arial" w:hint="eastAsia"/>
          <w:color w:val="FF0000"/>
          <w:vertAlign w:val="superscript"/>
        </w:rPr>
        <w:t>2</w:t>
      </w:r>
      <w:r w:rsidRPr="001D3676">
        <w:rPr>
          <w:rFonts w:hint="eastAsia"/>
          <w:color w:val="FF0000"/>
          <w:spacing w:val="-4"/>
        </w:rPr>
        <w:t>兑水30</w:t>
      </w:r>
      <w:r w:rsidR="005D4B51" w:rsidRPr="001D3676">
        <w:rPr>
          <w:rFonts w:hint="eastAsia"/>
          <w:color w:val="FF0000"/>
          <w:spacing w:val="-4"/>
        </w:rPr>
        <w:t xml:space="preserve"> </w:t>
      </w:r>
      <w:r w:rsidRPr="001D3676">
        <w:rPr>
          <w:rFonts w:hint="eastAsia"/>
          <w:color w:val="FF0000"/>
          <w:spacing w:val="-4"/>
        </w:rPr>
        <w:t>kg，</w:t>
      </w:r>
      <w:r w:rsidRPr="001D3676">
        <w:rPr>
          <w:color w:val="FF0000"/>
        </w:rPr>
        <w:t>均匀</w:t>
      </w:r>
      <w:r w:rsidRPr="001D3676">
        <w:rPr>
          <w:rFonts w:hint="eastAsia"/>
          <w:color w:val="FF0000"/>
          <w:spacing w:val="-4"/>
        </w:rPr>
        <w:t>喷雾。</w:t>
      </w:r>
    </w:p>
    <w:p w:rsidR="00975835" w:rsidRDefault="00544D67">
      <w:pPr>
        <w:pStyle w:val="affd"/>
        <w:spacing w:before="156" w:after="156"/>
      </w:pPr>
      <w:r>
        <w:rPr>
          <w:rFonts w:hint="eastAsia"/>
        </w:rPr>
        <w:t>草害防治</w:t>
      </w:r>
    </w:p>
    <w:p w:rsidR="00975835" w:rsidRPr="005D4B51" w:rsidRDefault="00544D67">
      <w:pPr>
        <w:spacing w:line="240" w:lineRule="auto"/>
        <w:ind w:firstLine="460"/>
        <w:jc w:val="left"/>
        <w:rPr>
          <w:rFonts w:ascii="宋体" w:hAnsi="宋体" w:cs="宋体"/>
          <w:spacing w:val="-4"/>
        </w:rPr>
      </w:pPr>
      <w:r w:rsidRPr="005D4B51">
        <w:rPr>
          <w:rFonts w:ascii="宋体" w:hAnsi="宋体" w:cs="宋体" w:hint="eastAsia"/>
          <w:spacing w:val="-4"/>
        </w:rPr>
        <w:t>杂草防治应根据各地草相的发生情况，采取相应的方法。一般田块采取“一封一杀一补”三次防治措施，用芽前除草剂丙草胺·苄嘧磺隆或丁草胺·苄嘧磺隆等复配剂与茎叶除草剂氰氟草酯相结合的三次除草法，具体做法如下。</w:t>
      </w:r>
    </w:p>
    <w:p w:rsidR="00975835" w:rsidRDefault="00544D67" w:rsidP="00845CA2">
      <w:pPr>
        <w:pStyle w:val="af5"/>
        <w:numPr>
          <w:ilvl w:val="0"/>
          <w:numId w:val="32"/>
        </w:numPr>
      </w:pPr>
      <w:r>
        <w:rPr>
          <w:rFonts w:hint="eastAsia"/>
        </w:rPr>
        <w:t>“一封”：一般在播种后稻芽现青扎根，每</w:t>
      </w:r>
      <w:r w:rsidR="005D4B51">
        <w:rPr>
          <w:rFonts w:cs="Arial" w:hint="eastAsia"/>
        </w:rPr>
        <w:t>667平方米</w:t>
      </w:r>
      <w:r>
        <w:rPr>
          <w:rFonts w:hint="eastAsia"/>
        </w:rPr>
        <w:t>施用20%丙草胺·苄嘧磺隆可湿性粉剂80</w:t>
      </w:r>
      <w:r w:rsidR="005D4B51">
        <w:rPr>
          <w:rFonts w:hint="eastAsia"/>
        </w:rPr>
        <w:t xml:space="preserve"> </w:t>
      </w:r>
      <w:r>
        <w:rPr>
          <w:rFonts w:hint="eastAsia"/>
        </w:rPr>
        <w:t>g，兑水30</w:t>
      </w:r>
      <w:r w:rsidR="005D4B51">
        <w:rPr>
          <w:rFonts w:hint="eastAsia"/>
        </w:rPr>
        <w:t xml:space="preserve"> </w:t>
      </w:r>
      <w:r>
        <w:rPr>
          <w:rFonts w:hint="eastAsia"/>
        </w:rPr>
        <w:t>kg，均匀喷洒。</w:t>
      </w:r>
    </w:p>
    <w:p w:rsidR="00975835" w:rsidRDefault="00544D67" w:rsidP="00845CA2">
      <w:pPr>
        <w:pStyle w:val="af5"/>
      </w:pPr>
      <w:r>
        <w:rPr>
          <w:rFonts w:hint="eastAsia"/>
        </w:rPr>
        <w:t>“一杀”：苗后茎叶除草，即秧苗2.5</w:t>
      </w:r>
      <w:r w:rsidR="005D4B51">
        <w:rPr>
          <w:rFonts w:hint="eastAsia"/>
        </w:rPr>
        <w:t xml:space="preserve"> </w:t>
      </w:r>
      <w:r>
        <w:rPr>
          <w:rFonts w:hint="eastAsia"/>
        </w:rPr>
        <w:t>叶</w:t>
      </w:r>
      <w:r w:rsidR="005D4B51">
        <w:rPr>
          <w:rFonts w:hint="eastAsia"/>
          <w:spacing w:val="-4"/>
        </w:rPr>
        <w:t>～</w:t>
      </w:r>
      <w:r>
        <w:rPr>
          <w:rFonts w:hint="eastAsia"/>
        </w:rPr>
        <w:t>3.0</w:t>
      </w:r>
      <w:r w:rsidR="005D4B51">
        <w:rPr>
          <w:rFonts w:hint="eastAsia"/>
        </w:rPr>
        <w:t xml:space="preserve"> </w:t>
      </w:r>
      <w:r>
        <w:rPr>
          <w:rFonts w:hint="eastAsia"/>
        </w:rPr>
        <w:t>叶，</w:t>
      </w:r>
      <w:r w:rsidR="005D4B51">
        <w:rPr>
          <w:rFonts w:hint="eastAsia"/>
        </w:rPr>
        <w:t>每</w:t>
      </w:r>
      <w:r w:rsidR="005D4B51">
        <w:rPr>
          <w:rFonts w:cs="Arial" w:hint="eastAsia"/>
        </w:rPr>
        <w:t>667平方米</w:t>
      </w:r>
      <w:r>
        <w:rPr>
          <w:rFonts w:hint="eastAsia"/>
        </w:rPr>
        <w:t>用40%氰氟草酯150</w:t>
      </w:r>
      <w:r w:rsidR="005D4B51">
        <w:rPr>
          <w:rFonts w:hint="eastAsia"/>
        </w:rPr>
        <w:t xml:space="preserve"> </w:t>
      </w:r>
      <w:r w:rsidR="005D4B51" w:rsidRPr="00C545B7">
        <w:t>mL</w:t>
      </w:r>
      <w:r>
        <w:rPr>
          <w:rFonts w:hint="eastAsia"/>
        </w:rPr>
        <w:t>左右，或秧苗</w:t>
      </w:r>
      <w:r w:rsidR="005D4B51">
        <w:rPr>
          <w:rFonts w:hint="eastAsia"/>
        </w:rPr>
        <w:t xml:space="preserve">4 </w:t>
      </w:r>
      <w:r>
        <w:rPr>
          <w:rFonts w:hint="eastAsia"/>
        </w:rPr>
        <w:t>叶前后，用敌稗+氰氟草酯</w:t>
      </w:r>
      <w:r w:rsidR="005D4B51">
        <w:rPr>
          <w:rFonts w:hint="eastAsia"/>
        </w:rPr>
        <w:t>和</w:t>
      </w:r>
      <w:r>
        <w:rPr>
          <w:rFonts w:hint="eastAsia"/>
        </w:rPr>
        <w:t>莎稗磷混合，兑水30</w:t>
      </w:r>
      <w:r w:rsidR="005D4B51">
        <w:rPr>
          <w:rFonts w:hint="eastAsia"/>
        </w:rPr>
        <w:t xml:space="preserve"> </w:t>
      </w:r>
      <w:r>
        <w:rPr>
          <w:rFonts w:hint="eastAsia"/>
        </w:rPr>
        <w:t>kg均匀喷细雾，用药后48</w:t>
      </w:r>
      <w:r w:rsidR="005D4B51">
        <w:rPr>
          <w:rFonts w:hint="eastAsia"/>
        </w:rPr>
        <w:t xml:space="preserve"> </w:t>
      </w:r>
      <w:r>
        <w:rPr>
          <w:rFonts w:hint="eastAsia"/>
        </w:rPr>
        <w:t>h左右上水并稳水，水深不淹没大田低洼处秧苗心叶，随着秧苗长大，逐步加高水位，并保持水层5</w:t>
      </w:r>
      <w:r w:rsidR="005D4B51" w:rsidRPr="005D4B51">
        <w:rPr>
          <w:rFonts w:hint="eastAsia"/>
        </w:rPr>
        <w:t xml:space="preserve"> </w:t>
      </w:r>
      <w:r w:rsidR="005D4B51">
        <w:rPr>
          <w:rFonts w:hint="eastAsia"/>
        </w:rPr>
        <w:t>d</w:t>
      </w:r>
      <w:r w:rsidR="005D4B51">
        <w:rPr>
          <w:rFonts w:hint="eastAsia"/>
          <w:spacing w:val="-4"/>
        </w:rPr>
        <w:t>～</w:t>
      </w:r>
      <w:r>
        <w:rPr>
          <w:rFonts w:hint="eastAsia"/>
        </w:rPr>
        <w:t>7d。</w:t>
      </w:r>
    </w:p>
    <w:p w:rsidR="00975835" w:rsidRDefault="00544D67" w:rsidP="00845CA2">
      <w:pPr>
        <w:pStyle w:val="af5"/>
      </w:pPr>
      <w:r>
        <w:rPr>
          <w:rFonts w:hint="eastAsia"/>
        </w:rPr>
        <w:t>“一补”：大田稗草密度大或出现抗药性强的稗草，数量少的田块推荐人工连根拔除，数量较大的田块，可在稗草叶片高出水稻叶片时，</w:t>
      </w:r>
      <w:r w:rsidR="005D4B51">
        <w:rPr>
          <w:rFonts w:hint="eastAsia"/>
        </w:rPr>
        <w:t>每</w:t>
      </w:r>
      <w:r w:rsidR="005D4B51">
        <w:rPr>
          <w:rFonts w:cs="Arial" w:hint="eastAsia"/>
        </w:rPr>
        <w:t>667平方米</w:t>
      </w:r>
      <w:r>
        <w:rPr>
          <w:rFonts w:hint="eastAsia"/>
        </w:rPr>
        <w:t>用40%氰氟草酯200</w:t>
      </w:r>
      <w:r w:rsidR="005D4B51">
        <w:rPr>
          <w:rFonts w:hint="eastAsia"/>
        </w:rPr>
        <w:t xml:space="preserve"> </w:t>
      </w:r>
      <w:r w:rsidR="005D4B51" w:rsidRPr="00C545B7">
        <w:t>mL</w:t>
      </w:r>
      <w:r>
        <w:rPr>
          <w:rFonts w:hint="eastAsia"/>
        </w:rPr>
        <w:t>左右，兑水30</w:t>
      </w:r>
      <w:r w:rsidR="005D4B51">
        <w:rPr>
          <w:rFonts w:hint="eastAsia"/>
        </w:rPr>
        <w:t xml:space="preserve"> </w:t>
      </w:r>
      <w:r>
        <w:rPr>
          <w:rFonts w:hint="eastAsia"/>
        </w:rPr>
        <w:t>kg喷细雾。</w:t>
      </w:r>
      <w:bookmarkStart w:id="44" w:name="_GoBack"/>
      <w:bookmarkEnd w:id="44"/>
    </w:p>
    <w:p w:rsidR="00975835" w:rsidRDefault="00544D67">
      <w:pPr>
        <w:pStyle w:val="affc"/>
        <w:spacing w:before="312" w:after="312"/>
      </w:pPr>
      <w:r>
        <w:rPr>
          <w:rFonts w:hint="eastAsia"/>
        </w:rPr>
        <w:t>收获</w:t>
      </w:r>
    </w:p>
    <w:p w:rsidR="00975835" w:rsidRDefault="00544D67">
      <w:pPr>
        <w:pStyle w:val="affffe"/>
        <w:ind w:firstLine="420"/>
      </w:pPr>
      <w:r>
        <w:rPr>
          <w:rFonts w:hint="eastAsia"/>
          <w:color w:val="000000" w:themeColor="text1"/>
        </w:rPr>
        <w:t>在谷粒充分饱满、95%左右的谷粒变黄、枝梗80%～85%枯黄时，进行收割。</w:t>
      </w:r>
      <w:r>
        <w:rPr>
          <w:rFonts w:hint="eastAsia"/>
        </w:rPr>
        <w:t>收割以后及时烘干或晾晒，清除杂草杂质，放入仓库中贮藏，保持阴凉通风。</w:t>
      </w:r>
    </w:p>
    <w:p w:rsidR="00975835" w:rsidRDefault="00975835">
      <w:pPr>
        <w:pStyle w:val="affffe"/>
        <w:ind w:firstLine="420"/>
      </w:pPr>
    </w:p>
    <w:p w:rsidR="00975835" w:rsidRDefault="00975835">
      <w:pPr>
        <w:pStyle w:val="affffe"/>
        <w:ind w:firstLine="420"/>
      </w:pPr>
    </w:p>
    <w:p w:rsidR="00975835" w:rsidRDefault="00975835">
      <w:pPr>
        <w:pStyle w:val="affffe"/>
        <w:ind w:firstLine="420"/>
      </w:pPr>
    </w:p>
    <w:p w:rsidR="00975835" w:rsidRDefault="00975835">
      <w:pPr>
        <w:pStyle w:val="affffe"/>
        <w:ind w:firstLine="420"/>
      </w:pPr>
    </w:p>
    <w:p w:rsidR="00975835" w:rsidRDefault="00975835">
      <w:pPr>
        <w:pStyle w:val="affffe"/>
        <w:ind w:firstLine="420"/>
      </w:pPr>
    </w:p>
    <w:p w:rsidR="00975835" w:rsidRDefault="00975835">
      <w:pPr>
        <w:pStyle w:val="af2"/>
        <w:numPr>
          <w:ilvl w:val="0"/>
          <w:numId w:val="0"/>
        </w:numPr>
        <w:ind w:left="851"/>
        <w:rPr>
          <w:color w:val="FF0000"/>
        </w:rPr>
      </w:pPr>
    </w:p>
    <w:p w:rsidR="00975835" w:rsidRDefault="00975835">
      <w:pPr>
        <w:pStyle w:val="affffe"/>
        <w:ind w:firstLine="420"/>
      </w:pPr>
    </w:p>
    <w:p w:rsidR="00975835" w:rsidRDefault="00975835">
      <w:pPr>
        <w:pStyle w:val="affffe"/>
        <w:ind w:firstLine="420"/>
      </w:pPr>
    </w:p>
    <w:p w:rsidR="00975835" w:rsidRDefault="00975835">
      <w:pPr>
        <w:pStyle w:val="affffe"/>
        <w:ind w:firstLine="420"/>
      </w:pPr>
    </w:p>
    <w:p w:rsidR="00975835" w:rsidRDefault="00975835">
      <w:pPr>
        <w:pStyle w:val="affffe"/>
        <w:ind w:firstLine="420"/>
      </w:pPr>
    </w:p>
    <w:p w:rsidR="00975835" w:rsidRDefault="00544D67">
      <w:pPr>
        <w:pStyle w:val="affffe"/>
        <w:ind w:firstLineChars="0" w:firstLine="0"/>
        <w:jc w:val="center"/>
      </w:pPr>
      <w:bookmarkStart w:id="45" w:name="BookMark8"/>
      <w:bookmarkEnd w:id="22"/>
      <w:r>
        <w:rPr>
          <w:noProof/>
        </w:rPr>
        <w:drawing>
          <wp:inline distT="0" distB="0" distL="0" distR="0" wp14:anchorId="1F0E1DF0" wp14:editId="7B9F4006">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9"/>
                    <a:stretch>
                      <a:fillRect/>
                    </a:stretch>
                  </pic:blipFill>
                  <pic:spPr>
                    <a:xfrm>
                      <a:off x="0" y="0"/>
                      <a:ext cx="1485900" cy="317500"/>
                    </a:xfrm>
                    <a:prstGeom prst="rect">
                      <a:avLst/>
                    </a:prstGeom>
                  </pic:spPr>
                </pic:pic>
              </a:graphicData>
            </a:graphic>
          </wp:inline>
        </w:drawing>
      </w:r>
      <w:bookmarkEnd w:id="45"/>
    </w:p>
    <w:sectPr w:rsidR="00975835">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571" w:rsidRDefault="008A5571">
      <w:pPr>
        <w:spacing w:line="240" w:lineRule="auto"/>
      </w:pPr>
      <w:r>
        <w:separator/>
      </w:r>
    </w:p>
  </w:endnote>
  <w:endnote w:type="continuationSeparator" w:id="0">
    <w:p w:rsidR="008A5571" w:rsidRDefault="008A55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835" w:rsidRDefault="00544D67">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835" w:rsidRDefault="00975835">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835" w:rsidRDefault="00975835">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835" w:rsidRDefault="00544D67">
    <w:pPr>
      <w:pStyle w:val="affffb"/>
    </w:pPr>
    <w:r>
      <w:fldChar w:fldCharType="begin"/>
    </w:r>
    <w:r>
      <w:instrText>PAGE   \* MERGEFORMAT</w:instrText>
    </w:r>
    <w:r>
      <w:fldChar w:fldCharType="separate"/>
    </w:r>
    <w:r w:rsidR="00AA645D" w:rsidRPr="00AA645D">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571" w:rsidRDefault="008A5571">
      <w:pPr>
        <w:spacing w:line="240" w:lineRule="auto"/>
      </w:pPr>
      <w:r>
        <w:separator/>
      </w:r>
    </w:p>
  </w:footnote>
  <w:footnote w:type="continuationSeparator" w:id="0">
    <w:p w:rsidR="008A5571" w:rsidRDefault="008A557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835" w:rsidRDefault="00975835">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835" w:rsidRDefault="00544D67">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835" w:rsidRDefault="00975835">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835" w:rsidRDefault="00544D67">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34/T 202X—XXXX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835" w:rsidRDefault="00544D67">
    <w:pPr>
      <w:pStyle w:val="afffff3"/>
    </w:pPr>
    <w:r>
      <w:fldChar w:fldCharType="begin"/>
    </w:r>
    <w:r>
      <w:instrText xml:space="preserve"> STYLEREF  标准文件_文件编号  \* MERGEFORMAT </w:instrText>
    </w:r>
    <w:r>
      <w:fldChar w:fldCharType="separate"/>
    </w:r>
    <w:r w:rsidR="00AA645D">
      <w:rPr>
        <w:noProof/>
      </w:rPr>
      <w:t>DB 34/T 2024</w:t>
    </w:r>
    <w:r w:rsidR="00AA645D">
      <w:rPr>
        <w:noProof/>
      </w:rPr>
      <w:t>—</w:t>
    </w:r>
    <w:r w:rsidR="00AA645D">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attachedTemplate r:id="rId1"/>
  <w:documentProtection w:edit="forms" w:enforcement="1" w:cryptProviderType="rsaFull" w:cryptAlgorithmClass="hash" w:cryptAlgorithmType="typeAny" w:cryptAlgorithmSid="4" w:cryptSpinCount="100000" w:hash="R1dguAg/QGjIMMU7nTlV7LHQ74U=" w:salt="sAnviLBRC7qlL8vksQXniA=="/>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9FB"/>
    <w:rsid w:val="0000040A"/>
    <w:rsid w:val="000006CB"/>
    <w:rsid w:val="00000A94"/>
    <w:rsid w:val="00001972"/>
    <w:rsid w:val="00001D9A"/>
    <w:rsid w:val="000063AD"/>
    <w:rsid w:val="00007B3A"/>
    <w:rsid w:val="000107E0"/>
    <w:rsid w:val="00011FDE"/>
    <w:rsid w:val="00012FFD"/>
    <w:rsid w:val="00014162"/>
    <w:rsid w:val="00014340"/>
    <w:rsid w:val="00016A9C"/>
    <w:rsid w:val="00022184"/>
    <w:rsid w:val="00022762"/>
    <w:rsid w:val="000238E0"/>
    <w:rsid w:val="000249DB"/>
    <w:rsid w:val="0002595E"/>
    <w:rsid w:val="00027346"/>
    <w:rsid w:val="000303C3"/>
    <w:rsid w:val="000331D3"/>
    <w:rsid w:val="000346A5"/>
    <w:rsid w:val="000359C3"/>
    <w:rsid w:val="00035A7D"/>
    <w:rsid w:val="000365ED"/>
    <w:rsid w:val="0004249A"/>
    <w:rsid w:val="00043282"/>
    <w:rsid w:val="00044286"/>
    <w:rsid w:val="00047F28"/>
    <w:rsid w:val="000503AA"/>
    <w:rsid w:val="000506A1"/>
    <w:rsid w:val="00051156"/>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36E"/>
    <w:rsid w:val="00086AA1"/>
    <w:rsid w:val="0008714F"/>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1E2"/>
    <w:rsid w:val="000C2FBD"/>
    <w:rsid w:val="000C4B41"/>
    <w:rsid w:val="000C57D6"/>
    <w:rsid w:val="000C6163"/>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5FE"/>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676"/>
    <w:rsid w:val="001D411C"/>
    <w:rsid w:val="001D4D35"/>
    <w:rsid w:val="001E1B6A"/>
    <w:rsid w:val="001E2484"/>
    <w:rsid w:val="001E286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15EE"/>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C1E"/>
    <w:rsid w:val="00263D25"/>
    <w:rsid w:val="002643C3"/>
    <w:rsid w:val="00264A0C"/>
    <w:rsid w:val="00266EEB"/>
    <w:rsid w:val="00267EF4"/>
    <w:rsid w:val="00270CB8"/>
    <w:rsid w:val="00272376"/>
    <w:rsid w:val="00272B08"/>
    <w:rsid w:val="002736D4"/>
    <w:rsid w:val="002745BD"/>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0AF"/>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0A3E"/>
    <w:rsid w:val="002F30E0"/>
    <w:rsid w:val="002F35E4"/>
    <w:rsid w:val="002F3730"/>
    <w:rsid w:val="002F38E1"/>
    <w:rsid w:val="002F6D93"/>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67111"/>
    <w:rsid w:val="003705F4"/>
    <w:rsid w:val="00370D58"/>
    <w:rsid w:val="00371316"/>
    <w:rsid w:val="00376713"/>
    <w:rsid w:val="00381815"/>
    <w:rsid w:val="003819AF"/>
    <w:rsid w:val="003820E9"/>
    <w:rsid w:val="00382DE7"/>
    <w:rsid w:val="0038402B"/>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02B1"/>
    <w:rsid w:val="00410E90"/>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0DA1"/>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46D"/>
    <w:rsid w:val="004D4406"/>
    <w:rsid w:val="004D7C42"/>
    <w:rsid w:val="004E0465"/>
    <w:rsid w:val="004E127B"/>
    <w:rsid w:val="004E1C0A"/>
    <w:rsid w:val="004E2B06"/>
    <w:rsid w:val="004E2C4C"/>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260B"/>
    <w:rsid w:val="00533D04"/>
    <w:rsid w:val="00534804"/>
    <w:rsid w:val="00534BDF"/>
    <w:rsid w:val="005354EA"/>
    <w:rsid w:val="0053585F"/>
    <w:rsid w:val="00535EC4"/>
    <w:rsid w:val="00535ED9"/>
    <w:rsid w:val="0053692B"/>
    <w:rsid w:val="00541853"/>
    <w:rsid w:val="00543BDA"/>
    <w:rsid w:val="005441CC"/>
    <w:rsid w:val="00544D67"/>
    <w:rsid w:val="005479DA"/>
    <w:rsid w:val="00547BCC"/>
    <w:rsid w:val="0055013B"/>
    <w:rsid w:val="00551F6F"/>
    <w:rsid w:val="00555044"/>
    <w:rsid w:val="00561475"/>
    <w:rsid w:val="00562F78"/>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D15"/>
    <w:rsid w:val="005A7FCE"/>
    <w:rsid w:val="005B0F3F"/>
    <w:rsid w:val="005B4903"/>
    <w:rsid w:val="005B51CE"/>
    <w:rsid w:val="005B5885"/>
    <w:rsid w:val="005B5CD7"/>
    <w:rsid w:val="005B6567"/>
    <w:rsid w:val="005B6CF6"/>
    <w:rsid w:val="005B7422"/>
    <w:rsid w:val="005C29B8"/>
    <w:rsid w:val="005C5F21"/>
    <w:rsid w:val="005C7156"/>
    <w:rsid w:val="005D0C75"/>
    <w:rsid w:val="005D33E6"/>
    <w:rsid w:val="005D4171"/>
    <w:rsid w:val="005D4B5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6A6"/>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468"/>
    <w:rsid w:val="00672060"/>
    <w:rsid w:val="00672BFD"/>
    <w:rsid w:val="00673949"/>
    <w:rsid w:val="006770F4"/>
    <w:rsid w:val="00677A84"/>
    <w:rsid w:val="0068026D"/>
    <w:rsid w:val="00680A27"/>
    <w:rsid w:val="006816A4"/>
    <w:rsid w:val="0068197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6DCA"/>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A8E"/>
    <w:rsid w:val="00752B4D"/>
    <w:rsid w:val="00755402"/>
    <w:rsid w:val="00756B26"/>
    <w:rsid w:val="00756EDF"/>
    <w:rsid w:val="007600E3"/>
    <w:rsid w:val="00764EC9"/>
    <w:rsid w:val="00765C43"/>
    <w:rsid w:val="00765EFB"/>
    <w:rsid w:val="007671CA"/>
    <w:rsid w:val="00767C61"/>
    <w:rsid w:val="0077008A"/>
    <w:rsid w:val="00773C1F"/>
    <w:rsid w:val="00774DA4"/>
    <w:rsid w:val="00776599"/>
    <w:rsid w:val="007771A9"/>
    <w:rsid w:val="0078114B"/>
    <w:rsid w:val="00781DD2"/>
    <w:rsid w:val="00783ECF"/>
    <w:rsid w:val="0078413A"/>
    <w:rsid w:val="0078646F"/>
    <w:rsid w:val="007959E8"/>
    <w:rsid w:val="00795E9C"/>
    <w:rsid w:val="007A0521"/>
    <w:rsid w:val="007A2E12"/>
    <w:rsid w:val="007A3475"/>
    <w:rsid w:val="007A41C8"/>
    <w:rsid w:val="007A54CE"/>
    <w:rsid w:val="007A63F3"/>
    <w:rsid w:val="007A6FD9"/>
    <w:rsid w:val="007A7FFA"/>
    <w:rsid w:val="007B04EB"/>
    <w:rsid w:val="007B0D4F"/>
    <w:rsid w:val="007B2EB1"/>
    <w:rsid w:val="007B5A3D"/>
    <w:rsid w:val="007B5B95"/>
    <w:rsid w:val="007B68EA"/>
    <w:rsid w:val="007B7453"/>
    <w:rsid w:val="007C1E8B"/>
    <w:rsid w:val="007C29FB"/>
    <w:rsid w:val="007C2D89"/>
    <w:rsid w:val="007C4593"/>
    <w:rsid w:val="007C5309"/>
    <w:rsid w:val="007C6069"/>
    <w:rsid w:val="007D06C4"/>
    <w:rsid w:val="007D1352"/>
    <w:rsid w:val="007D2508"/>
    <w:rsid w:val="007D346A"/>
    <w:rsid w:val="007D6518"/>
    <w:rsid w:val="007D76BD"/>
    <w:rsid w:val="007E07B9"/>
    <w:rsid w:val="007E0BF1"/>
    <w:rsid w:val="007F0ED8"/>
    <w:rsid w:val="007F0F63"/>
    <w:rsid w:val="007F320A"/>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5CA2"/>
    <w:rsid w:val="0085173A"/>
    <w:rsid w:val="00856316"/>
    <w:rsid w:val="008603CE"/>
    <w:rsid w:val="008620FC"/>
    <w:rsid w:val="008627A5"/>
    <w:rsid w:val="00863E05"/>
    <w:rsid w:val="00865ACA"/>
    <w:rsid w:val="00865D28"/>
    <w:rsid w:val="00865F85"/>
    <w:rsid w:val="00867C10"/>
    <w:rsid w:val="00870439"/>
    <w:rsid w:val="00870DA1"/>
    <w:rsid w:val="00881F2E"/>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571"/>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49C"/>
    <w:rsid w:val="008D0CE8"/>
    <w:rsid w:val="008D2D1D"/>
    <w:rsid w:val="008D453D"/>
    <w:rsid w:val="008D53AD"/>
    <w:rsid w:val="008D562B"/>
    <w:rsid w:val="008D5733"/>
    <w:rsid w:val="008D622B"/>
    <w:rsid w:val="008D64B0"/>
    <w:rsid w:val="008D666C"/>
    <w:rsid w:val="008D7B54"/>
    <w:rsid w:val="008E0C9D"/>
    <w:rsid w:val="008E1648"/>
    <w:rsid w:val="008E1B3E"/>
    <w:rsid w:val="008E2319"/>
    <w:rsid w:val="008E47FD"/>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507B"/>
    <w:rsid w:val="009273B3"/>
    <w:rsid w:val="009305B5"/>
    <w:rsid w:val="009429D5"/>
    <w:rsid w:val="00942BF1"/>
    <w:rsid w:val="00945180"/>
    <w:rsid w:val="00945428"/>
    <w:rsid w:val="0094607B"/>
    <w:rsid w:val="00953604"/>
    <w:rsid w:val="0095496B"/>
    <w:rsid w:val="009610DC"/>
    <w:rsid w:val="00961490"/>
    <w:rsid w:val="0096381A"/>
    <w:rsid w:val="009644DE"/>
    <w:rsid w:val="00965E04"/>
    <w:rsid w:val="009674AD"/>
    <w:rsid w:val="00970CDC"/>
    <w:rsid w:val="00975835"/>
    <w:rsid w:val="00977010"/>
    <w:rsid w:val="00977D02"/>
    <w:rsid w:val="009809BB"/>
    <w:rsid w:val="0098364B"/>
    <w:rsid w:val="009911AF"/>
    <w:rsid w:val="00991875"/>
    <w:rsid w:val="00991F92"/>
    <w:rsid w:val="00992985"/>
    <w:rsid w:val="00993889"/>
    <w:rsid w:val="0099551B"/>
    <w:rsid w:val="009967AB"/>
    <w:rsid w:val="00997BF1"/>
    <w:rsid w:val="009A089C"/>
    <w:rsid w:val="009A118E"/>
    <w:rsid w:val="009A21CD"/>
    <w:rsid w:val="009A278C"/>
    <w:rsid w:val="009A2BC2"/>
    <w:rsid w:val="009A42C1"/>
    <w:rsid w:val="009A5429"/>
    <w:rsid w:val="009A72AD"/>
    <w:rsid w:val="009B05C1"/>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126"/>
    <w:rsid w:val="00A648CD"/>
    <w:rsid w:val="00A6537A"/>
    <w:rsid w:val="00A67866"/>
    <w:rsid w:val="00A70B07"/>
    <w:rsid w:val="00A723F8"/>
    <w:rsid w:val="00A75597"/>
    <w:rsid w:val="00A77CCB"/>
    <w:rsid w:val="00A83D8D"/>
    <w:rsid w:val="00A8446B"/>
    <w:rsid w:val="00A8473F"/>
    <w:rsid w:val="00A84CD3"/>
    <w:rsid w:val="00A862D6"/>
    <w:rsid w:val="00A8715E"/>
    <w:rsid w:val="00A9295B"/>
    <w:rsid w:val="00A93B09"/>
    <w:rsid w:val="00A94247"/>
    <w:rsid w:val="00A952D7"/>
    <w:rsid w:val="00A963F7"/>
    <w:rsid w:val="00A96AD8"/>
    <w:rsid w:val="00AA052C"/>
    <w:rsid w:val="00AA1E45"/>
    <w:rsid w:val="00AA4286"/>
    <w:rsid w:val="00AA456B"/>
    <w:rsid w:val="00AA57F5"/>
    <w:rsid w:val="00AA645D"/>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1E7C"/>
    <w:rsid w:val="00B939B1"/>
    <w:rsid w:val="00B96D40"/>
    <w:rsid w:val="00B97386"/>
    <w:rsid w:val="00BA263B"/>
    <w:rsid w:val="00BA2F52"/>
    <w:rsid w:val="00BA42B2"/>
    <w:rsid w:val="00BA58D4"/>
    <w:rsid w:val="00BA5B9E"/>
    <w:rsid w:val="00BA7C9A"/>
    <w:rsid w:val="00BB203B"/>
    <w:rsid w:val="00BB5F8F"/>
    <w:rsid w:val="00BB657A"/>
    <w:rsid w:val="00BC1A4E"/>
    <w:rsid w:val="00BC4790"/>
    <w:rsid w:val="00BC5DC7"/>
    <w:rsid w:val="00BC6B8B"/>
    <w:rsid w:val="00BC73D8"/>
    <w:rsid w:val="00BD3766"/>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45B7"/>
    <w:rsid w:val="00C55232"/>
    <w:rsid w:val="00C553A4"/>
    <w:rsid w:val="00C55A06"/>
    <w:rsid w:val="00C55D03"/>
    <w:rsid w:val="00C601BC"/>
    <w:rsid w:val="00C6329F"/>
    <w:rsid w:val="00C63340"/>
    <w:rsid w:val="00C643F9"/>
    <w:rsid w:val="00C64E95"/>
    <w:rsid w:val="00C70C93"/>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6B83"/>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0845"/>
    <w:rsid w:val="00D66846"/>
    <w:rsid w:val="00D675FB"/>
    <w:rsid w:val="00D71F25"/>
    <w:rsid w:val="00D72A9C"/>
    <w:rsid w:val="00D77031"/>
    <w:rsid w:val="00D84941"/>
    <w:rsid w:val="00D84FA1"/>
    <w:rsid w:val="00D851F0"/>
    <w:rsid w:val="00D86DB7"/>
    <w:rsid w:val="00D90F1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3C77"/>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7178"/>
    <w:rsid w:val="00ED067A"/>
    <w:rsid w:val="00ED2B50"/>
    <w:rsid w:val="00EE0350"/>
    <w:rsid w:val="00EE0719"/>
    <w:rsid w:val="00EE0E80"/>
    <w:rsid w:val="00EE54A6"/>
    <w:rsid w:val="00EE613F"/>
    <w:rsid w:val="00EE7295"/>
    <w:rsid w:val="00EE7869"/>
    <w:rsid w:val="00EF054A"/>
    <w:rsid w:val="00EF3235"/>
    <w:rsid w:val="00EF7E72"/>
    <w:rsid w:val="00F02C34"/>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79AC"/>
    <w:rsid w:val="00F81141"/>
    <w:rsid w:val="00F833BA"/>
    <w:rsid w:val="00F84FD0"/>
    <w:rsid w:val="00F859A8"/>
    <w:rsid w:val="00F86D87"/>
    <w:rsid w:val="00F86E08"/>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E9657B9"/>
    <w:rsid w:val="6F7D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463DEDC05E5434CB4DB862004330F30"/>
        <w:category>
          <w:name w:val="常规"/>
          <w:gallery w:val="placeholder"/>
        </w:category>
        <w:types>
          <w:type w:val="bbPlcHdr"/>
        </w:types>
        <w:behaviors>
          <w:behavior w:val="content"/>
        </w:behaviors>
        <w:guid w:val="{567431F8-4087-45E0-ACC0-3AB05619194D}"/>
      </w:docPartPr>
      <w:docPartBody>
        <w:p w:rsidR="00717407" w:rsidRDefault="00785DBB">
          <w:pPr>
            <w:pStyle w:val="7463DEDC05E5434CB4DB862004330F30"/>
          </w:pPr>
          <w:r>
            <w:rPr>
              <w:rStyle w:val="a3"/>
              <w:rFonts w:hint="eastAsia"/>
            </w:rPr>
            <w:t>单击或点击此处输入文字。</w:t>
          </w:r>
        </w:p>
      </w:docPartBody>
    </w:docPart>
    <w:docPart>
      <w:docPartPr>
        <w:name w:val="CE9FE24E28114F119D7CA10CF66C3758"/>
        <w:category>
          <w:name w:val="常规"/>
          <w:gallery w:val="placeholder"/>
        </w:category>
        <w:types>
          <w:type w:val="bbPlcHdr"/>
        </w:types>
        <w:behaviors>
          <w:behavior w:val="content"/>
        </w:behaviors>
        <w:guid w:val="{ECD221BD-7A6E-4FB4-A801-8BF370BC1654}"/>
      </w:docPartPr>
      <w:docPartBody>
        <w:p w:rsidR="00717407" w:rsidRDefault="00785DBB">
          <w:pPr>
            <w:pStyle w:val="CE9FE24E28114F119D7CA10CF66C3758"/>
          </w:pPr>
          <w:r>
            <w:rPr>
              <w:rStyle w:val="a3"/>
              <w:rFonts w:hint="eastAsia"/>
            </w:rPr>
            <w:t>选择一项。</w:t>
          </w:r>
        </w:p>
      </w:docPartBody>
    </w:docPart>
    <w:docPart>
      <w:docPartPr>
        <w:name w:val="7A7C839B8AF743409B2420D835ED4C36"/>
        <w:category>
          <w:name w:val="常规"/>
          <w:gallery w:val="placeholder"/>
        </w:category>
        <w:types>
          <w:type w:val="bbPlcHdr"/>
        </w:types>
        <w:behaviors>
          <w:behavior w:val="content"/>
        </w:behaviors>
        <w:guid w:val="{4680791C-D71E-41A3-9886-15AD0DABF930}"/>
      </w:docPartPr>
      <w:docPartBody>
        <w:p w:rsidR="00717407" w:rsidRDefault="00785DBB">
          <w:pPr>
            <w:pStyle w:val="7A7C839B8AF743409B2420D835ED4C3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C04"/>
    <w:rsid w:val="00070F46"/>
    <w:rsid w:val="0012212C"/>
    <w:rsid w:val="002467C0"/>
    <w:rsid w:val="00334EFE"/>
    <w:rsid w:val="00717407"/>
    <w:rsid w:val="00783B98"/>
    <w:rsid w:val="00785DBB"/>
    <w:rsid w:val="007B79F2"/>
    <w:rsid w:val="00A07C04"/>
    <w:rsid w:val="00BB2498"/>
    <w:rsid w:val="00EC71F1"/>
    <w:rsid w:val="00F76E25"/>
    <w:rsid w:val="00FC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463DEDC05E5434CB4DB862004330F30">
    <w:name w:val="7463DEDC05E5434CB4DB862004330F30"/>
    <w:qFormat/>
    <w:pPr>
      <w:widowControl w:val="0"/>
      <w:jc w:val="both"/>
    </w:pPr>
    <w:rPr>
      <w:kern w:val="2"/>
      <w:sz w:val="21"/>
      <w:szCs w:val="22"/>
    </w:rPr>
  </w:style>
  <w:style w:type="paragraph" w:customStyle="1" w:styleId="CE9FE24E28114F119D7CA10CF66C3758">
    <w:name w:val="CE9FE24E28114F119D7CA10CF66C3758"/>
    <w:qFormat/>
    <w:pPr>
      <w:widowControl w:val="0"/>
      <w:jc w:val="both"/>
    </w:pPr>
    <w:rPr>
      <w:kern w:val="2"/>
      <w:sz w:val="21"/>
      <w:szCs w:val="22"/>
    </w:rPr>
  </w:style>
  <w:style w:type="paragraph" w:customStyle="1" w:styleId="7A7C839B8AF743409B2420D835ED4C36">
    <w:name w:val="7A7C839B8AF743409B2420D835ED4C36"/>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463DEDC05E5434CB4DB862004330F30">
    <w:name w:val="7463DEDC05E5434CB4DB862004330F30"/>
    <w:qFormat/>
    <w:pPr>
      <w:widowControl w:val="0"/>
      <w:jc w:val="both"/>
    </w:pPr>
    <w:rPr>
      <w:kern w:val="2"/>
      <w:sz w:val="21"/>
      <w:szCs w:val="22"/>
    </w:rPr>
  </w:style>
  <w:style w:type="paragraph" w:customStyle="1" w:styleId="CE9FE24E28114F119D7CA10CF66C3758">
    <w:name w:val="CE9FE24E28114F119D7CA10CF66C3758"/>
    <w:qFormat/>
    <w:pPr>
      <w:widowControl w:val="0"/>
      <w:jc w:val="both"/>
    </w:pPr>
    <w:rPr>
      <w:kern w:val="2"/>
      <w:sz w:val="21"/>
      <w:szCs w:val="22"/>
    </w:rPr>
  </w:style>
  <w:style w:type="paragraph" w:customStyle="1" w:styleId="7A7C839B8AF743409B2420D835ED4C36">
    <w:name w:val="7A7C839B8AF743409B2420D835ED4C36"/>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71</TotalTime>
  <Pages>6</Pages>
  <Words>542</Words>
  <Characters>3093</Characters>
  <Application>Microsoft Office Word</Application>
  <DocSecurity>0</DocSecurity>
  <Lines>25</Lines>
  <Paragraphs>7</Paragraphs>
  <ScaleCrop>false</ScaleCrop>
  <Company>PCMI</Company>
  <LinksUpToDate>false</LinksUpToDate>
  <CharactersWithSpaces>3628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dc:description>&lt;config cover="true" show_menu="true" version="1.0.0" doctype="SDKXY"&gt;_x000d_
&lt;/config&gt;</dc:description>
  <cp:lastModifiedBy>Lenovo</cp:lastModifiedBy>
  <cp:revision>52</cp:revision>
  <cp:lastPrinted>2024-12-09T08:28:00Z</cp:lastPrinted>
  <dcterms:created xsi:type="dcterms:W3CDTF">2024-12-05T01:48:00Z</dcterms:created>
  <dcterms:modified xsi:type="dcterms:W3CDTF">2024-12-11T08:57:00Z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6F7C665C31C0440D9A81D32C932C3333_12</vt:lpwstr>
  </property>
</Properties>
</file>