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20DFE" w14:textId="77777777" w:rsidR="00C377D5" w:rsidRDefault="00A95392">
      <w:pPr>
        <w:jc w:val="center"/>
        <w:rPr>
          <w:b/>
          <w:bCs/>
          <w:sz w:val="32"/>
          <w:szCs w:val="40"/>
        </w:rPr>
      </w:pPr>
      <w:r>
        <w:rPr>
          <w:b/>
          <w:bCs/>
          <w:sz w:val="32"/>
          <w:szCs w:val="40"/>
        </w:rPr>
        <w:fldChar w:fldCharType="begin">
          <w:fldData xml:space="preserve">ZQBKAHoAdABYAFEAMQAwAEcAOABXAGQAbgA3AFYAawBhAGIAMQB4AEwANAByAEIAcQBjADYAbABS
AGMAaABSAE0ARQBaADIAaABOAE0AMAB4AG8AWABpAE8ASQBFADYAOABFAGgAVABPADYAVQBCADQA
MwBjAG8AdABvAEwAZABPAHIATABQAEgAOABHAGgAYgBqAEUAOAByAGsAMQBvAEsAUQBUAGUAMwBh
AFgAcABYAFIAcwB1AEgASwBRAGwAYwBIAHgAYwBRAGcAaQA4AGQAKwBtAFIAQQA5AFAAUwBOAEEA
VQBDAGUAYgBTAEIAMABNAGQAbgBMAG4AZgBQADcAWgBXAFMAawBxAFMANQAvADAAaQBXAEwAZABt
AFMATgBiAHUAZQBXAGMAMgB1AC8AbgBwAHYAMwA2ADUAMgA1ADMAdgArAFgAegBQAHoAbgA5ADkA
bwBQADUAdQB0AGYAZQBLAHAAagB4ADgANwB0AG4AagB4AFIAWgArAHQAcQBnAGwAZAB0AEsAaQBF
AGwASgAwAEwAOQA1AHEAcQAwAE8ASwBxAFUATQAyAHEAMABNAEsANgBVAEsAagB1AG8AbwBYAFYA
QwB6ACsANwBjAFAARwBpAEMAMABPADEAOABOAGUAZgBMAFUAQQBGAEMAUwBsADEAcgBwAHMANwBx
AHAAWQAyAE4AagBjAGsANwBnAFcAUgA2AEgAVQA3ADMATgBXAFIAcgBqADYAeQA1AHkAUQA1AC8A
egBPAGoANgA3ADAAawA4AGYAdQBTAGMAdgBZAGwAVAA3AG8ANgBmAHYAQwBXAGwANgBpAEwAbABQ
AHIATgBSAGQANwBhAHEAMQAvAHoAKwB1AEQATABQAHIAZwB1AGYAYgAzAHAAQgB3AFYAdwB2AC8A
MABmAFMAYwBuAFIAVwB3AHYAbQBFAEwASgBJAEcAVgBFAFcASwBZAGYAbgBMAEYASwAyAGIAWABq
AE4AVwB3AC8AcABIAFQALwAzAHcAMQBoADYAMwB6AHoAdgB3AC8AVwByAEMAMQArAFkAUgBkAE0A
OABBAGUAKwBkADgATQA0ADMAbABvAHMASAByAG0AMQBiAFgANgBFADMAYwBoAG0AWgArAE4ARwAw
AGEAYgBoAFIALwArAG4AUwA1AFAAKwBOAHAAMgA0AEkAawBLADEAbgA1AGoAVQAyAHYAKwBRAGQA
KwBmAEoATAAzAGgAMAB2AHIAdwBrAGMAWABEADAAcgBNAEwATAAyAEoAZQAvADcAeAB5ADgAUABK
AEMAVgBCAFYAcwBMADEAVgBiAGkAcQBTAFkAUgAwAGsAYgA3AHgAOQB6AFEAZABOADEAeQBoAE0A
eABlAGsAaABCACsARQA2AHgAYQA0AHoAbgBuAHUAaQBkAFYALwAzAEgAMgBTACsASgA0ADYAUwBR
AEsAMwAvADkAcAB6AE4AcgB3AEwAdwB2AFAAdgAvADMAMgAzAFoAKwBjAGQAUgB6AHgAdgBQAC8A
LwBFADYAawBiADMAawBWAGkAWgBiADEAZgAzAGUAWgA1ADUAKwBpAFQANQBRADMAWABUAEoAMgBr
ADcAZgBQAC8AZgBIAHQAcgBsAEcAYgA1AFkAbwBlAFgAdABhAFcAagA2ADUATgAxAGYALwBqAHYA
bgBSAHUAZgBqAGMAMgBoAFkAMgBnAFkAMABiAHMALwBlAGsAKwBTAGIAOQAvAHcANgBGAG4AOABa
AHAATgB2AGQAcwByAHQALwAyADgATwAvAG0AUABVAE0AdgBLAGUALwBXAG4AZwAzAEMAdABmAHUA
cAAzAGQANQBOAGoANQAxAGMAcgB6AE0ANAArAFYAMAB4AHYATQBlAGgARwAvADMAUQB6AHoASAA1
AEEAQgBqAHYAeQAzAHcAbgBhAFoATABuAHQAZwA5AFgAdABhAFUAQQBQAEMAZQBmAHUAKwBCADkA
QgBUAGEAMQBoAEIAKwAzAFMAMwBCAGQAdgBwAHAAKwBjACsAYQBXAHEAKwA2AGQAbQBSAHQAOABQ
AG8AVgBjADAANgBRAGIAOAAzAHkAUQBMAGsAOQBVAEwANwAvAEcAMwBqAEkAUQArADQAcQA4AHQA
TAByAEIASQBTAHYAaABmAGMAVgBZACsAOQAzAGoASgBWAGwAZABPAE4AOQBnADcAUQA4AE4ATQAx
AEUAbgBSAEsALwAyADAAbQBkAE8ALwBZAHcAZgBMAEYANwBHAEwANwA5ADQAZgBuAGwAZwAvAGMA
egB4AEQAdAA2ADcAbQBXAE8AUgBMAHgARQBHAHEAcwBnAEQASAAwADQARABQAGQARABWADIANABl
AEgASwAxAGYAOAB3ADMANgAvAG0AMwA0AHYAKwBmAHYAbAB3ADgAeQBsAFMAZQBSAEwAcQBSAFoA
TQBMAFUASgBZAC8AbgBSAGIAegBTAHQAVQB4AEQAMwB5AEsAdQBiAEsAWgBrAFEARgBmAHIAOAAz
AE8AMwBMAEIAMQBmAEIAdAA0ADcAUABYAE8AWQA0AE8AQgBZAC8AQgBPADkATABEADIAOABlAHAA
SABsAGQAQQBzACsAdgAzADcARgBwAGsASQB5AFYAOQAzAG8ASQB0AC8ATwBaAGsANABTAEcAcABk
ADgAVAArAFYAMABQADQAUQA0AGUAdgAyAGYAdwBEAFAAdwA2ADQAUABuAFkAcABrADIARABpAFcA
LwBxAFcASgB6ADYAYwB6AGIAUABXAHIAUABEAHYAVABTAHcAYwBFAGwAZwAwAGQASwBWAHYAZAAw
ADMAOQBvAGIAWABCAFcAcABDAFYAMwBSADIAUgBmAHIAZwBIAHEAaQBwAEgAYQB6ADkAWABLAEQA
bQBZAHYAaQA2AGQATQBWAFYAeQB4AE8AMwBtAHQARABsAFYAYwAzADkAQQArADAAYgA0AEUAVgBi
AGQAMwBSAHQANQA0ADEAcgBJAFEAYgA4AFcAUgBaAFoARwB4ADcAbwA2AG0ALwB1ADMAeABEADcA
RwA3AGgAOABVAGUARABpAGgAawBEAEQAcwBzAEQAbABuAHcAcwBzAEMAUQBWAHEARgA0ADkATABu
ADUAaAA0AHcARgA5AE8AZgBnADkAOAA3ACsAdQB2AGsAdABuAGsAZQA1ADQASwBRAGsANgA0ADcA
dgBEAFcAWAB2AHgARwA2AGIAYQA2AE4AMABwAEgAZAA5ADEAYQBXAGcALwAzAHcAMwA4ADYAVQBu
AHAAdwA4AFIAdQBsAGoAYgBWAHYAbABIAGIAQQB0AHgARwA0AFEAdgBCADgARgBPADQAVgA4AEwA
MABIAHIAagAwAGYASABpAG0AOQBBAGQANABOAGYAbgBTAGsAZABBAGYAYwBUADgAQwAzACsAdgAz
AGYASwBOADEAeQA0AGsAagBwAEgAdgBpACsARAA5ADYATgB3AHEAWABDACsANQBWAHcAYgBZAEgA
TABBACsAOQBYAHcANwBVAFIAcgBtAEgANAAvAHoANwBrADQAWQBVAHcAcQB5ACsARgAvADYAOABl
AEwAUgAzADkAUABLAFEASABlAGEAdAA3ADMANQBuAFQAQQArAC8AcQA2AGYAdABMAEkARgArADQA
TgBzAEkAegBnAGUAOAByADQAWABrAEwAWABJAC8AQwBkAFQAZgA4AFAAdwBoAHAASABkAHgAegBh
ACsAawBJAC8AQgA4ADUAOQBiAEgAMwBCAE4AeAB2AGcAUABjACsAdQBJAGYAZwA3AG8ARgA0ADcA
MABPAFkAQwByAGcAZgBoAHYAKwBrADQAVABMAHYATgBuAGoAZQBBADEAYwB0AGgARwBtAEUAZAB4
ADEAdwA5ADgATAA5AE0ATgBUAHAAQgBGAHkARAA4AEwAdwBEAHIAbgAxAHcAcQBmAEIAdABOAGQA
VAB4AEkASQAzAC8AQgBVAGkAbgBIAHYANQBEAEcAYgBkAGMAQgB2AG4AQQAvAHgAQgBjACsANQBa
AGUANQBoADIARgArAHkAQgBjAEoAKwBEADkAbwAzAEEAUgBlAE4ANABJAFkAUgB2AGgANwBvAEYA
NwBMAGIAeABiAEMAZABjAFcAaQBIAHMAMwBqAFEAUABYAEMAUAB3AC8AQwB0AGMATwBlAEYAYgBo
AFgAawAvAFQAaABzAHMASAB6AHgAMQB3AEQAYwBQAFYAQQAvACsAMwB3AGYAVQArADUARgA4AFMA
MQB0AFQASABEAC8AegBIAE0AdwBmADIALwArAHEAMQBrAGoAbQBhADgAeABjAEgAWABuAHcASAA5
AE4AagB3AEUAcQAvAGkASQB4AFcAawA3AEEAcwBxAEsAWABHAHIAeQBxAGQAcABIADUAYwBsAEgA
dgB5AEoAaAA4AHIARQBRADQAMQBiAEwAWQBpAHAAcQBMAHIARQBRADAATwBCAFMAaABvAFYAbgB3
AEoAcABmAEUAdABiAGEAagBnAFYAdAAwAHAAaQBhAHIAVwBSAEoASgBXAHUAWQBvAG0AWAB4AEUA
cAAzAGoAagBaADcAVgBlAGUANgBTAEoAOQB2AFIAZQBRAG0AWAAxAFAAMwB1AG4AQQAwADYAYQB0
AGYAYQBhAGwAVQBXAGsATwBLAHYAMABVAGwASABxAFYATQBxAFkASwBYAGoAaABDAHAAZABkAFEA
NwBHAGgAMQBOAHoAdABjACsATwB2AFIAbQBrADMAUAAvAHMAUwBlAFAATgBEAGsAZgBPAC8AYgBp
ADcANgA0ADcAVwAxAFYASwBpAG0AbgBRAFcATgBXAFYAawBOAE8AcgArAE0AbQBhADAAcgBHADMA
SgBOADQAZwBzAGIAZABLAFYAUQBmAHAASQBZAFAASwBzAEUASQBxAFoANgBrAEsAeABDAGoAdwBL
ADUAKwB2AFUARwBwAGUAZQBiAHQAQQBBADEATQBGAGMAbABOAFYAUgA0AGwAegBTAGIAUQA3ADYA
dABmAGcAeQBkAFgAUwBYAE4AMQBWADMAVgBvAFoAZgArADYAcgBqAGwAYQAzAGgAZwByAHEAeQBx
AEYAVgBsAEcAQwBaAEUAdgBRADUASwBoAHcAMQA3AHEAQQB2ADAAdQA4AEwAZAA5AFgARgBjADQA
dABWAEkAVQBRAGEATgBqADIAcABhAEgAcwBMAE4AVgBkADcANQBNAGIAZQBTAEsAUQBrAHAATABt
AFgARABQAFIAMwBkAFAAZgAyAGwAUgBSAGUAMABSAG4AcABhAHAAKwArAEQAWAB3AEUAWQBpAGoA
VgBKAGIATgBXAEQAawBUAGIAKwBnAGYAQwAvAFoAMwBkADAAUwB3AHgARgBCAHIARABwAHkAYwBH
AEsAYQBuAFcAQwBsAGQAMQA5AG4AZABGADIATQBvAFUAeQA2AEYARgBYADUAbQBxAE4ATwBlAHEA
RABUADEANgBNAG0AagBWAFgAVwBrAHoAbQB1AG4AcQBTAEgAdABuAFcARQBmAFgAQgBVAFcAWABD
AFIAcgAyADIAawBpADQAVgB4AGcAMQBhAFQAdABjAFcAbABFADAAYwBsAE4AZgBUADcAZwBuADAA
bwB2ADAAbQAyAGYAMABLADcAeABNAE4AVgByAFIAeQB0ADcATwBhAFAAKwB5AGMARAA5AGoANgB4
AG8AcABGADgAMABsAGYARwBPAGsAdQBhADIAYgB0AFEAKwBOAHMATQBvAEIAbAArAGIAcQBqAGYA
UgAwADkALwBZAGoAbgAxAGkAYwBUADEAWgAyAGgAZAB2ADAAVQBFAHEAZABHAFcAWABxAGoAZgBU
AHAASQBTAGYAcgA2ADUANwA5AFkARABqADEAZwBHAEMASQAyAG8AaQBoAGgARgBNAEsAOQBNAHIA
eQA1AHUAWQBWAE8AcABvAHAASAAzAG0AOABWAHAAdQA5AGMAbQBCAE4AVgAyAGQAYgBMAEwAaABR
ADcAYQBNAGQAYwBtAGwAYQBXADMAZABYAFYANgBTAE4AQgBpADkAWgBxAEcAbgBMAEIAdgBvADMA
cgBJAHoAMAA5AHMARQAvAHUAYQBoAFoAcgAzADIAUQBqADYAUwBEADYAawBFAFMAOQBmAEIAdQBr
AGUAWQBPADkANwBaADEAZABLADQAMwBZADIAQgBOAEoATgBRAFAAUgBzAG8AawBXAEQAOABRADAA
VQB4AHUAVABzADkAQgBqAEEAcABUAFIAagBJAFgANgBDADYAWAB6AHUANQBZAHAAQgBVAHYAYQBX
AHMARAAyAFIAQgBwADEAMQBrADAAQwBiAHQARgB0AE8AdwAxAFcAaQBhAGQAcwBsAGQAZgBPADIA
bgBQAE8AawBIAFEAUgBkAHMANgBxAFMARQBjAG0AQwBMAG8ASgBpAFoAVwBQAFIATgBjADUAYQBl
AFoAcQBGAEMAdQB2ADEAbgBhAEUAZQA1AE4ARgA0AGEAVQBsAEUAKwBTAFQAcABrAFMAQwBtAFoA
TABhAEoANwBtAHUAcQBhADcAYQAyAEQAZABkAEMAawBSAG0AbABKAEwAdABwAFQAOABxAGIASQBq
AGIAWQBuAEsASwBXAFUAVwByAGUAegB1ADYANQA4AG0AbwBhAEEAMgBxADkAbwBIAHgAawB4AC8A
cABOADIAMwBaAGsATwAyAGIAQwB2AFMAbQBXAFMAWgBLAHAARwAxAE8AZgB5AHAAaQBpADkAVABz
ADkAWgBsAFMAKwBmADgATgBMAE0AVwBHAGQAbwBmAE8AbAB1ADcAbwBuAE0AdwAwAHAANAA1AE8A
ZQAzAG4AaABWAHAAUgBiADIAUgB0AHAARABjAFMAQgBRAFoAQwBPAG0ASwBpAEkANQBiADYAUQAx
AE4AZQBBADUAVABUAG0AWgAxADAAVwBKAG8AeQBSAGIANABaAHAAcAAzAHkAUwBVAEwASgBjAEoA
KwBZAFQATQB3AEsASQB6AEcALwA0AE4ARABVADkAbgBCAC8AZQBFADIANABMAHkAZQAwAGIAQwBv
AEYAOAB1AHEAawBpAG0AegBwAFgASwBEAE4AaQBvADIASwArAHoAcQBTAFQAWQBVAE0ARABRAFcA
bQBTADcAYQB5AHMALwBYAGwAZwA0AFcAYQAyAHQAZQA5AHQAdgArAG0AYwBHADkATwArAGoASQBy
ADcAVQBLAFoAbABuAFkAUABSAFAAdAA3AE4ALwBCAGcAcAAyAFQAcgBXAHcAcgB5ADQAaQBQAGcA
dQBJAG8AVABTAFMAbgAxAHIAUwBLAGcAMQBQADUAdwB0AEQAMwBjADIANQA2AG4AVQA1AEoARwBM
AE8AUQBGAGsALwBXADYARABFAE0ASgBuAEwAMgB5ADgAZwBoAEsAMQArAHkAVgB3AFcAawBTAG4A
YgBOAFgAdwBwAHYASgBqAEYAVgBNAG8AcgAzAHQAMQBwAHgAcgB1AHIAdQAvAEwAcQA5ADgAMAB6
AEYASgBqAFcAdQBZAE8ARQBtAGQAUwB6AFkAMwA2AGgASQBoADMAbABuAGgAdwAyAEsAdABLAE4A
SQB3ADAATgBVAFYANgBlACsATQB5AHMAdgByADYASwArAEEAdgBJADQAcQBmAFgASQB1AHUAcABZ
AG0ARgBMAG8ARQBjAEgAVgAzAGUAKwBmAGEAVAB0ADEATABBAEwAcABXAEoANAB6AFEAaQBYADYA
VwBOAFcAawA5AHcAeAB6AFcARABXAHEATwByAC8AUgAyAHkAUwBSAHoAbwBVAFQATAB2AHIAUgBj
AG4ASABuADUAbgBsAHQAegAzAHgAaQBKAFIAbgByAEQAWABhAGgAMQBVAE8AdABZAFMAKwB1AGcA
aABhAG4ARAB3AGoAeQBsAGEAdQA2AHYAZABRAC8AMABSAHAASABUAEwAYwAvAHAATgB0AGoAMwBJ
AEwAeABJAFIAbQBZADUAZABSAHAAeQAwAEIAUABMACsALwBvAEcAeABGAHAAdwBOAGgARQAvAHYA
MQBTAHAAMQAyAFUAMABzAGQANgBOAEUAawBpAFEAQgBMAHAASQBLADEAaQB3AFEARABjAFoAUwB5
AGQAUQAwAEoAeABCAGMAMgBaAGEAZQBmAEsAQQBVAHkAdgBzAFgAQQBmADUAMgBNAEwAWABWAEwA
aABqAHAAOABRAGUAaABFAEkAMwB3AFIASAB0AHoANgByAG0AVwBCAGYAdQBRAFQASwB4AE0AcABt
AEUAcAByAGcAOAB5AEYAQQBxAFgATAB5AFYAUQBrAG4ASgB1ADMAagA3AFgAaABFAEkASABSAHQA
dABpAFQAQwBOAGgASQBWAHUAZgBMAEsATgBUAE0AUQA5AEUAUgBKADIAaQAwADIAVQBnAG8ARgAx
AEIATwBpADcAYwBIAE4ARQAvACsAWgBnAC8AZABOAG0ASgBtADMAKwB5AHMAZQBkAFYAagBZAGgA
WAA3AFIAcABSAEgASAA2AFgAdQBCADAANgB1AHIAZgBaADQARABUAFoAYgBSAHAAOABwAGIAVABK
AGEAUgBnAEcAUgBuAGQAVAB1AGEATQA5AG4ARwB4ADkAbABmAGQAMABhADcATwBhAEcAUgBaAFkA
cgBjAE8AYQBtAHMATAA4AHoAQgBxAGEAdwBHAHkAegBwAHgAZABHAEcAYgA0AG0AaABHAHoAZgBN
ADMAeQBYAGIAQQBhAHEATAA1AFkAWAB6AE8ARABKAFIATABxAGEALwBhAEIAVwAxAE0AMwBBAEIA
YwAyAG0ATABPAGQAQQBhAGYAagBoAFQAWABUAEEAcwAzAFYAMwBEADMAUQBxADAAdgB2AG0ASwBJ
AEwATABhADEAMwA3AEQAUgBLAHYARQAvAFYAWgBvAFgAYgBPAGoAbwBqADYAeQBQAHIAagBBAEQA
RwBvAFoAVwBKADcATQA2AGIAdABZAFIAegB1ADMARgBqAFMAMwBqAFIAagBIAEMAOQBZAEEAdgBs
AHkAagAvAHUAagBJAE8AMABJAGgAaQAzAEwAWgB4AFMAWgBmAFQAWABrAHMANgB2AFQAVABnAEsA
MwArAHMASQBFAEcANABqAG4AcABLAE8AZgBzADAAQgBDAEoAZgBUAHEAbABWAHcATQA3ADUAZAAr
AEUAcABHAFgAWQBXACsAeABiAEsAdwBPAFoANABjAGcASQB5AE8AagBNADYAUgBvAGYARABrAEEA
RwBPADkAZwBpAGMASABaAEsAMAAyAG4AaAB6AEEAWgBlAEEAZwBrAG4AVAAwAHIAMgBLAGcAZQBz
AGcAcgA5AFkAQQBuAEIAeABpAGMAQQBNAGUAVABBADEAaABpAG8ASgBlADgAZgBOADEAaQBFADgA
YwBsAG4AYQB1AGkANwA0AGcANQBPAFkAQQBSAHgAUgBlAFIANAA3AE4AawBWAHEAawBWAGkAVABt
AGoAdwBEAFoAbgBDAHkAQwBsADQAUgBrAEYAWgBwADgAdABjAEwAKwBnAHMAdwBYAE0AcABtAFcA
NQBLAEYAQQBIAFkAagB0AGIATgA5ADAAbQA2AE4AZwBBAHMANwB1AEoANAAvAEUARABMAEgAWABM
ADYAKwBNAEgAdQBCAFAAaABhAFIAVgBQAEIARABEAG0ANABLAFUAYgBLAHkAcwBmAEoAeAB0AHQA
TQBtAHAAQgB0ADEAZABSAEEAegB5AEUAOABVAFoAZQB4ADkAbABoAGkALwBJADYAdwBuAGcAagBq
AEwAZQA0AEUAZwBuAGQAVwBvAFgAZwB2AHYAYgBSAE8AdABMADUAZgBDAEsANAByAHoAQwA1AGIA
aABPAEgATwBUAHgARgB3AEQANwBpAEIANAAzAGUAMwBCAHUAOQA4AG4ATAA2AEQARwBHADgAVABh
AE4AaQBxAHoATQA3AHcAbgBpAGoAUABNAGsASABlAFkASQB3ADMAcgBZAEEAaABFAEEAWQBiAHkA
UQBUAHAAaABnAEkANAB5ADIASABrAHMASgBWAEgAUgAyAHkAWgB5AGEAUQBsAHcAaABrAEkAcABI
ADgAawBaAEMAQwBaAFcAUgAwAE8ALwBrAG0AegB3AGkAWgBXAGsAYgBqAEkAVwArAFoARgA5AFcA
MABaAFkAVwBjAE8AVwBvAGEAdwBXADIAUgA0AFoASABoAHAAVwBnAG0AQgBMAGUAMQBrAFEAawBs
AG4AUQBlAEcAdwBSAEkAaAB1AEMAMQBPAFUAcgBIADUARgBzAGkASABkAG8AbAA2AFIAeQBKAEQA
OAB4AGsAMwBnAHQAdABLAGEAbQBVAHUAMABJAGoAZwBDAEQAWQBSAEsAQgBKAGoAMQBRAG8AMgBI
AG0AcgArADgARQBDAEIANQByAHEANQBvADIAcABwAFkANwBOAEgASwBYAHYAWQByAFQAcABLAGQA
cgBnAFAAbgAzADcAMgBKAEIAbgA3AE4AWgA0ADEAcgBKAEMAawAzADcAdgAzAHoAQgArAGkAOQA4
AFQATAB2AGQANwBaAHgASABNAEQAcQBVACsAOAB1ACsAUwAvADUAeQByADcAcQBzAHYAWABQAC8A
TABGAHIAWQB2AC8ANgBjADkAegBGAGYATABzAE0AdQBYAGcAcwBiAG4ASwB2ADMANwBWAHYAMwA2
AGYATgByAGUAQQBoAHIAdQBpACsAUAA3ADYAeABMAGUAZQBFADMATQBWAGIAVQA0ADgANwBqAFkA
SQBSADkAKwBmADMAdgBUAFEAdABtAEoASQA1AHkAdgBYAFgARABoAEUASQAzAGoAaAArAGYAYwAv
AG4AQgBmAEwAOQA3ADYAYgA1AGcAOAB0ADIAdgBqAFEATgBoAHEAUAAvAHYAZQBPAHoAbABWAEcA
LwB6AE8AZQBqAGcALwBDADAAZgA5AG4AdwAvADIASAArADMAcwBIAGEAVABoAGEAbgBxAEwAaABD
ADIATgB4AEcAKwBIADUAcgBmAFgAegBoADkAUgA1AHYAMwBHAGQAZwBWADgARQB2AGwALwA2AEYA
MABKAG8AMwBFAFIAOQA5AGgAMgBmAHEALwB6ADIAbABuAGoANABkAGcAagAvAHcARgBOAGYARwA2
AFIAcAAwAGoAaQB4AHMARAAzAEIAbwBSAFgAdwBiAFEAdAA4AGMAegAvADUAdABjAEUAWAA0AEgA
bAA0AFkAUAA3AFEAMgAvAEQALwBDADIATgBwAFgAUABxAFgARgBiAEUAMAA2AGIAZQBSAEMANwBm
AEcANAB0AFAALwArAHkAQgBNADgARABOADMAeAB1AEwAUQBNAEQAUQBPAEQAVQArAC8ASABWADgA
WABIAEgAcgBtAGUARAB6AGMAQwBYAGgALwBkADkAbgBmAHAAZwAxADMAYwB1AFAAOABJAFoAbwBl
AEQAVQB2AHYAOABUAEIAbgB6AHQAQgB2AEwAOABLADcAMgA3ADUAOQBZAHkAeABlAEkAcwB5ADgA
SwB6ADcAMQBIAFAAMQAyADEAcQBiADUAUQAwAGUAdgByAFkAMgBuAEEAOQBlAFoAcwBkADgAYgBR
AC8ANwAxAHMAMgAvADEAcgAwAC8AMAA3ADgAaQBjAGUASAA4AG4AKwBqAFEAZABEAGEAeQA4ADUA
ZgBtAGIAawBtAG4AZwBxAE4AYwBWAEMAMwA4ADMANQBIAGMAVgA5AFAAUABPAC8ANQBtAGcAQQBT
AGoAYQBtAFYAUABSAHIAWQBNADAANwA2AE4AdwBKAC8ARwA4AGIANgBGAGwANwBJAEkAeQBqAGsA
QwBjAGEAegAxAHIAQgAyAGsAWQAyAGwAYgAwACsALwBVAFEALwAvADcAagBXADIATABQAG8ALwBE
ADkAbQA5AEEAVwB0AE0AMABUADkAVABwACsAUABOADQAZQBuADkAZwBVAHAAOABVAE8AQwBQADgA
dgBaADYAVwBHAEcAZgA3AGkAcAA1ADUAYgBNAFYAWQAyAFMAcgBPAFUAVABwAFcAQwBlAEoAawBY
AEUAQwAyADUATwBtAFIAbwA2AEIAOQBpADUAYQBQADMAQgBGADAAbAAvADcAWgBBAFcAagBRADkA
SgArAFMAegBCADYANgBoAFkALwBHAHkAYgBZAFQAbgBUADAARgA3ADAAegBnADAAbgArAFQAOAA2
AGYALwA5ADgAUAAyAHYANwA0AFYAMgBuAC8AVAB0AGcAKwA4AC8AdABDADIANQBiAEIAVgBMAHEA
bQBOADkAcwAvADkALwA1AHkAcQBGAHQAOABaAHAAYgA1AFMAbQBQAGIAdAA4AGYAYgBwADAAZgAv
AG4AUQAzAHQALwBTAGUASAA0AFAAcwBHAHQAeAB5AHgATgAvAGUAdgBUAGQAWABZAGMAZgBmAC8A
cABYAHgAMQBvAHIASgA5ADQAYwBlAGoAUAAyAEoAcQBUAFUAbgBhAHUAUwBFAGkAVgBZAHAAZwBS
ADkAagBnAHAASABqAFMATwA0AGEANgBTAHUAVwBDAFUAZQA0AGwAVwBvAEUAQQBpAFIAaAB1AFAA
MwBLAHQAcAAvAE8AYwBmAEIAcAA2AGYAYgBzAEoAbwBrAGIAQQBKAFQAaABFADIAYQBZAEEAbwBO
ADUAcwBzAGEAYgBMAG8AdABxAGEAbABwAHQAVABCAGsAbQBYAEUATABhAEcAcABTAHIAVwB5AGwA
NQAxAHYASgBGAE4AZQBBAFQATwAwAGEANQBKAGQAbAB4AGkAMwBEACsAbgBzAHkAOAArADcANgBK
AEgAdgB3AHAAOAA1AHgAZQBEAHUAcAA2AGEAaQBPAGEAeABPAG4AMwA3AG0AYwBXAGsAbABMAFUA
MgA1AFYAUgBtAGkANQBHAGYAUwBwAHQAcgBVAHcAQgBVAFEAdQBDADQANgBJAFMASgByAEoAeABw
AGEATQBzAG0AZQBhADcAZQBlAHAAcABjAC8AZQBnAHcASQBxAG0AWgBWADcATwBUAE4ARwBaAGgA
UQBOAEMANABnADcANwBXAFgAMwBCAEIASQBiAFQAMQBGAEcAegBCAGQAbAB6AEYAbAB5AEUAMgBV
AHMAagBNAEEAbwB5AG4AZwAzAGEAMgBEAEsAMwBIAHIAYQBZAE8AZQBuAGcAVAA3AEwAbABOADQA
RgBiAE4AbQB5AE4ARgB0AGwAKwBxAGwAdgA0AFgASgBFAEQAMQBWAHkAawBpAE8ANgBzAG0AUwBS
AEkAdwB5ADEAMQBGADQAeQBBAGcAZABWAHIAaABWAHMAZgA0AFEATABxAEEAcABOAGEAYQBjAEYA
ZwBaAHkAWQBXAG8AQQBSAHkAWQBtADEATgBiAE4ARABPAGQARwBVADkAbgBMAEIAYwBtAEwAcQBG
AHgAYgA0AEgAYQBZAGkATQBhAE4AQwBCAFcASgBOAGwAUgBYAHEANQBZAEEANwBDAGUAcABGAFYA
bAAzAEYAVwB5AHAATQB3AHkAWABDAGoAQwBpAHIAbQAvAEUAUwBDACsALwBzAFIAcQBBAGUASwA0
AGIARgBDAE8AUgBZAHkAZQBrAFoAVwByACsAVwBlAGsAOAAvAE8AQwBiAHEASwBLAFkAVwBZAE0A
ZQBxAG4ASwA4ADUAdAArADgAOAB1AEoAMQBQAHQAbQBhAHIARABzAEsAcQBPAG4ANQBjAG0ASAB4
AEcAbAB0AFIAVABOAGwAYQBYAHYARQB4AFQAZgB4AHkAegAxAEQATwBDADQAWgB3AHQAUAAxAG0A
bwBhAFAAYwBXAGoAcAA5AEEAZwArAFEAcAB2ADIARwBRAEoANwBOAEQARwAxADEAagB4ADUALwBs
AGkAaQBZADUAegBWAGcAaQBUAFYAcQBEAEoAagBsAFcAawByAGUAQQB2AGsATgBMAEIAdgBwAEQA
RwBZADMAOABZAE4ALwBCAFcALwBhAFoAWQA0AFYATwA0AGEAWgB6AEoAOABxAFUAWgBQAGIASgBZ
ADkANwBUAEUAOQB6AG4AbQBIAGwAVAArAG4AawBwAFgAawA4AG0AeQBJAC8AegBVAGoAeQBpAFoA
egBKAHkAUAAyAEEAQQBvAFoAMwBmADAATgAzADAAOABUAGEAMwBPAGQATQBkAFgAUABHAHgAQwA3
AGIALwBKAEcAdgB4AEcAUQBmAEkAMwAzAFYATgA0AEgAbQBoAGIAawBQAGQAbAB0ACsAMgAzAG0A
OQBjAEsAWgBoAFgAeQBCAEEAVAB3AGUAWgBQAGgAYQBsAEsARwB5ADQASABUAG0ARABJAFgAZABi
AGcAcgBqAE8AdQBDAGUAaABhAFoAQwAyAEIAdQBrAFoAUwBMADAAeQBPAE8AVABLAHYAagByAEsA
TQBhAE0AbwBuADQAYgAvAE8AYwBDAGcAagBMAFEAYwBTAGIAYQBlAEIAawAzAHYANAByAHIAeABs
AFgAUQBGAGkAUABIAE8ASAAxAFQAcQAzADcAYQBFADcAMwBJAFkAbgBmAHMAbwBrAC8ARQBZAG4A
NQBaAFIAUABPAEEAMQBPAEgAbgBZAGsASQBBAE4AbAA5AGYAcgBnADYARABpAGIASQAzADkAQgBm
AGkAdAAzAFIASAB2AEYARABkADIAawB4ADYAZQBVAFUAZgBmAEoANwBGAE4AcQByAG4AYwAxAE8A
cABXAG0AQwBXAFkASABwADEASQBCAFoASgBsAHQAZwBNAEwASwBmAEwARQA1AG8AZwBTAHUARgBn
AHIAaQBIAEIASQBKAE8AcQA4AFoAeQBKAEcAMwBEAFgAMwBLAEYAWQBlAG4AUgBVADQAUQBwADIA
MAB5AFcAOABEAEkAZgBuAG4ATwBmAGgAOABVAFQAaQBDADAASQBnAHUASwBxAHEAVAA1AGQASgBJ
AEQAWgBwAEQAZAB2AE4AVAB1ADAAcQBiAEEASABFAG8AOQByAEwASQAwAHkAYQBNAEMAeQBMADAA
QwBZAEIAbABrAGMAdgBjAC8AcwBZADIAOABZAEsAMABIAEwALwA4AFQAUABSAGwAeQA4AGoAKwA1
ADAANQBXAEUAdgBTAGUAcgArAG0AZQBtAEYATABOADMAMAB6AE4AWABjAHQANQBrAEgAQwB1AFQA
NQBDADgASwBRADUAMwA4AHMATgBtAFYAaQBrACsASAA1AG8ARwBkAFcAQwBJADcAZgBTAHEAYwBP
AFUASwBuAGMAdQBXAFkATQB6AGUAbABkAE8AWABwAE8AKwBLADcAYQBoAEQAdgB5AFIAagBmAFMA
KwA1ADMASQA2AGwAegBnADcAMABBAGcAWgBpAGQAcgBjADAAbQB6AGgAdwBNADUAMgB6AGcARgBJ
AGEAQQBRAEIAbQBiAEQAdwBHAEIASgBpAHgAVABYAEwAdQAxADEATABSAFEATABxAEUAVwBXAEQA
YwArADgAUABNAGMAeQA1AG8AUwBZAGoAWQBrAFoAMgBzADYAMQBJAEkANAA2AEMAbgB6AGEAYwAy
ADIAKwBDAEEAVwB4ADcAQQB5AEgAWAByAHEAUQBWAEgANwAzAGMAeQBsAGEAZQBtAGMAWABIAFUA
NABsAEQATAAyAEYAQwBJAFcAMgBIAFMAOABMACsAbQBRAFMAbABvAHYAZgAwAFUAYgBGAG8AVwBY
AGwAdwBPAFkAYQBqADMAegBzADIAdwA3AFEAbQBSAGsAUQBUAHUATQBSAG4AQgBkAEoAbQBuAFkA
aABiAGgAagBwAHEAawBrAHMAKwBlAEQARQBYAGMATQB5AFIATQB0AEoAawBHAFQAMABOADgAUgB0
AFUASABSAC8ARABrAEUAbgBqAHMAZABXAGEAcABuADIANQAyAE8AZgBrAHEAcwBwAG8AOABuAEUA
ZgBZAEwAUgBhAFMARQBnADgAbwBjAHUAVgAwAGkANwBOAGYATQA2ADIARgBoADIAQwA4ADgAOQBz
AHAASwBzAHcAbgBNAGQAUgBSAHoANwBCAFgAQwB2AE4AaAAwADUASQBzAHcATAA0AEoAawBEAGMA
SwBZAG0AYwBhAEUAQwBHAE4AbQBGADAAcwA0AFoAOQB5AEYAawBKAGsANABMAGsAUgB1AFMASABD
AEQALwBCAGgATgAxAHQAKwBPAHgAUgBPAGoAUwBYAGIANABDAHUAdgAzAEYAcwBKAFgANgBCAFcA
WABlAGIAUQB3AHIAQgB1ACsAQQBqAGYAcgBXAFkASgBPAEUATAA1AGkASwBxADAAagBiAGgAaABL
AGYAdQB0AHkATgBHAC8ASgB2ADkAcwBnAG0AQQBzAHkAQgBUAEsARgBKAFoAawBDAHcAVgB6AE0A
bwBIAFQAVAB3AFYAeABNAFgAMwB4AEUAegBCAGQAVABDAEEAawB4AFgAeQBTAFEAbQBTAHoAOAA4
AEsATgBDAHgASAB5AFoASQBVAHYATQAwADQAaQBrAEgARwBFAEQAQQBKAGEANgBTAHoAVABYAHoA
UgAxAFYAUwB4AHUAYgBTADEAVABWAFUAZQBJADgAZgBQAHIAWgBrADIAVQBWAHMAVgAyAFYAZgBw
AFcAVQB3AEwAMABNAEwAcAArAGoAdwBsAEgAagAzAEwANQB6ADEAMABoAGQAcwBVAG8AOAB4AEsA
dgBRADIAQwBGAFMAOQAzAG0AdABJAEIASwBOAHgAMQB3AFMAaABTAHcAdQBqAE0AVQBNAFQASQBy
AHAARAB2AG8AaQAvAGIANQB3AFYAMQBKAGsASgBlAFIAcwArAE8AaQBZAFUAMgB1AEMATgAwAHEA
WgBVAGcAVwB2AEgAQwBGAEgAcgBhAFAAZQAwAGUAaABvAGMAcgA3ADIAMABhAEUAMwBtADUAegA3
AGoAegAxADUAcABNAG4ANQAyAEwARQBYAGYAMwBmAGQAMgBhAHAAUwBRAGkATQByAGkAYwBoAGUA
eABVAC8AVwBsAEkANgA5AFQAWgBTAEgAdgBsAFcAcQBTAHIANgBsAEwAWQBVAEMAdQBGAFgAbAAw
AHcAUgArAFoAWQBrAEgAZgArAEsAaABNAHYARgBRADQAMQBZAEwAQQB2AFMAaABMAHYASABRADQA
RgBaAEoASwBYADEAbwBKAEMAVgBUAG0ANgB2AHMASABHADMAMgBxAHMANQAxAGsAVAA3AGYAaQBz
AGgATgB2AHEAYgB1AGQAZQBGAG8AMABsAGUALwAwAGwASwBwAHQASQBhAFUAcwBnAGMATwBGAGQA
QgBtAGcAWABxAE4ATgA0AHgAZgBnAHkAZABYAFMAMwBOADEAVgAzAFYAcgBaAGYAeQA1AHIAegBw
AGEAMwBSAG8AcQBxAEMAdQBIAHMAaQByAEIATQBpAFUANABYAFYATgA5ACsAMABsAEYAMgB6AHMA
QgBrAHgATwBhAEkAawBXAG0ATABSAGwAUQBRADIAZwBLAE4AVQB3AGYAUQA2AEUAeABmAEgAcABp
AGsASgBMAHEAUwBXAEsARwBJAFkAYwBXAGYAVwBXAHEAUwBoAFUAKwBEAEIAbQAwADYAcQA2ADAA
RwBjADIAVQBzAGsARABBADAASABWAEIAMABXAFcAcQBTAGwAVwAwADMASwBsAEoAMgArAEYASwAz
AG0ATwBEADkASgB0AGYAOQBDAHUAOABUAEQAVgBwADkAdgBuAHcATAAxAGQATgBHAHUATwBRAFAA
NgBzAGMAYwBJADEAdgA5AGsARQArAHMAVABhAGYAcABFAHgAcgBNAFgAUgBkAG4AUgBsAGwAUwBo
ADcARAA1AFkAWAB1ADIAVgA4ADQANwBoAEIAdABHADQAWQBTAFQAaQBsAFYAcQBTADcAVgBEAE0A
MgBVAGoAegB4AGUAbQA5AEUAcABtAHoAOABaAEgAMwBLAGwAQQBCAEkAdQBUAEkAZABFAEoAQQBr
ADEANgA3AFUAUAA4AHAARgAwAFUARAAxAEkAbwBoADcAZQBMAFoAcgBBAFUAaABTAHYASAA0AGkA
RQArAHMARgBJAG0AUQBUAHIAQgB5AEsAYQB5AGMAMwBwAHUAZABDAFUAbABUAFYAQgBJADUAawBM
AGQASgBkAEwAWgAzAGMAcwBTAHIAKwAyAHgAcABDAFIAaABOADAAaQBXAHYAWQBhAEwAWgBOAE8A
MgBhAHUAdgBuAGIAUgBuADkAYwBOAEwAcwB1AHcATQBaAHcAVQAxAHkANwBvAHYAWABFAEsAYwB2
AHEAQQAyAHEAOQBvAEgAeABrAHgALwBwAE4AMgAzAFoAZwBNAC8AYwBFAGkAVwA1AG0AQQA4AEQA
NwBpAE8ARwAzAGIAawBQAE4AcgBaAFcAZgBmAGEALwA5AHcASQBkAEcAUwArADAAeABFADMAaABB
AFcAMgBwAEoAagBRAEgAbABsAG8AaAB3AG4AcwBVAFUASgBpAFYAaABpAEoAKwBRAFUARABrAEoA
RQA4AGEAZABsAFUAQwB1AFQAVgBTAGEAYQBmAFEATQA3AFcAbAB3ADgAYQBnAEsAUABoADIAWgBk
AFoAYQBaAGMAUgBRADQAYQB4AHAALwBJAGEAUQBzAGIAYQBsAFAAcABXAFUAUgBMAG0AWQAzADUA
TwBTAFIAcQB4AGsAQgBkAE0AMQB1AHMAeQBEAEMAVgB3ADkAcwByAEsASQB5AGgAZABzADEAYwBH
AHAAMABsADAAegBsADQASgBiAHkAWQB6AFYAagBHAEoAOQByAFoANwBEAE8ASgBaAFcAdgBtAG0A
WQA1AEkAYQAxAHoAQgB4AGsAagBxAFgAYgBHADcAVQBKAFUASwA4AHMAOABLAEgAeABjAG4ASQBl
ADkATAB5AE8AdgBvAHIASQBLACsAagBTAHAAKwBjAGkANgA2AGwAQwBZAFUAdQBBAGEAUgB6AGQA
KwBhADkATwBtAEcARQBUAHYAUwB6AHIARQBuAHIARwBlAGEAdwBiAGoARABGAEgAVgB3AEcAbQBS
AHQATQAyAFYASABFADMANwB4ADgAegB6ADIAQgA2ADQATgBhAEIANwBXAE8AcABiAFEATwBXAHAA
ZwA2AEwATQB4AFQANgBnAFIAQwBKAFgASwA2AHQAVABuAGQAQgB2AHMAZQBoAEIAZgBKAHkAQwB5
AG4AVABrAE8AdQBlAGgASwA0AHAAaABBAEwAegBpAGIAaQA1ADUAZABxAEMAagB3AG4AUwBpAEIA
QgBFAHUAaQBpAHEAVgBpAGYARABHAFEAcwBuAFUAQgBCAGMAdwBiAE4AbQBXAG4AbAB5AFEAUABP
AEIAQQBTAGoASABYAHgATgBoAFQAdAAyAFMAdQB4AEIASwBIAFEAVABIAE4ASAArAHIATQBhAHgA
SAA1AEYATQBMAEUAdwBtAG8AUwBrAHUARAB6AEsAVQBDAGgAZAB2AHAAVgBCAFMAOABpADcAZQB2
AGwAYwBFAFEAcwBkAEcAVwB5AEoATQBJADIARwBoAEcANQA5AHMASQB4AE4AeABUADQAUwBFADMA
VwBJAFQAcABXAEIAZwBIAFMARQBCAGUANgBwAFgAMAB1AG0AZgBOAGoATgBwADgAMQBjACsANwBy
AFMAeQBDAGYAbQBpAFQAUwBPAEsAMAAvAGUANgBKADgAQwA4ADcAVwBEAFQANQBDADIAbgBTADAA
agBCAE0AagBLADYAbgBjAHcAWgA3AGUAUABpAEsAWABqAE0AcQBLADAAdAB6AE0ATwBvAHIAUQBY
AEkATwBuAE4AMgBZAFoAagBoAGEAMABiAE0AOABqAFgATABkADgARgBxAG8AUABwAGkAZgBjADAA
TQBsAGsAaQBvAHIAOQBrAEgANwBpAFIATQBhAHoAdQBZAGoAbgBrADcAOQBiAFIAZwBNAGsAaQB3
AEQASQBXAHkAdgBOADYAeAAwAHkAagB4AFIAMgBvAHEAWABqAGQAYQBtAFkASwBzAHoAQQBXAFQA
VQBiADEAbABZAEUAVQBwADUAWQBOAGcASAB6AFUAagBSAFQASgB1AG4AUQBrAHYAbQBtAEQAegA1
AE0AbwBYAC8AagBtAE8AMABJAHAASQAzAEwAYgB3AFMASgBYAFIAVwBVAHMANgBwAHoAYgBoAEUA
SAB5AHYASQB6AHEANABqAFgAaABLAE8AdgBvADEAQgB4ADEAYwBUAHAATgBXAHcAWgAzADQAZAB1
AEUAcgBHAFgAVQBWAE8AaABiAEwAdwB1AFoANABiAEEAQQB5AE8AagBJADYAUgA0AGIAQwBZAHcA
TwBNADkAUQBvAGUARwA1AEMAMQAyAG4AaABzAEEASgBlAEIAZwAwAGoAUwAwAGIAKwBFAGcAZQBv
AGgAcgA5AFEARABIAGgAdABnAGMARABJAGIAagB3ADEAZwBpAFkARQB1ADgAdgBKADEAaQAwADIA
OABsAG4AUQB1AGkAYgA0AGoANQB0AGcAQQBSAGcAaABmAGgASQAzAFAAawBsAG0AbABWAGkAVABt
AGcAQQBMAGIASABDAHkAQQBsAEkAWQBIAEYASgBoADkAcwBNAEQAOQBnAGcANABXAE0ASgB1AFcA
NQBhAEoAQQBIAFgARAB0AGIATgAxADAAbQA2AEEAegBBADgAegB1AEoAbwA1AG4ARAA3AEQAVQBM
AGEALwBQAEgAdQBCAE8AaABLAGQAVgBQAEEANwBBAG0ATABPAFcAYgBxAEMAcwBmAEoAeABzAHQA
TQBtAG8AQgBYADEAZQBSAFEAMwB3AEUATQBNAGIAZQBSADEAbgBoAHkAMwBLADYANABqAGgAagBS
AGoAZQA0AGsAbwBrAGQARgA4AFYASQB2AHYAYQBSACsAdABJADUALwBPAEoAeQBMADcAQwA1AEwA
cABOAEgATwBiAHcAQwBBAEgANwBpAEIAOAAwAGUAbgBOAHYAOQBNAHIATAA2AFQAUABFADgARABh
AE4AaQBxADMATwA3AEkAagBoAGoAZgBJAGsASAArAFEASgBZAG4AagBiAEEAZwAwAEMATQBiAHkA
UgBUAEoAaABpAEkASQBhADMASABFAG8ASwBWADMAVgAwAHkASgA2AFoANABGADAAaQBpAG8AbABF
ADgAawBkAEMAQwBwAGEAUgAwAGUAMwBrAG0AegB3AGoAVwBHAG8AWgBqAFkAZQA4AFoAVgA1AFUA
MAA1AFkAVgBjAHUAYQBvAGEAVQBTADIAUgBZAFoASABoAHAAZQBpAG0AUgBEAFoAMQBrAFkAbQBs
AEgAUQBlAEcAQQBaAEwASgBOAEkARABvACsAegBEAGUAdwBzADAAMQA4ADAAZABWAFUAcwBiAG0A
egAxAEsAbQBhAG8ANgBTAHAAeQBIAFQAegA5ADcAMAB1ACsAQgBwACsASwBXAEoALwA3ADAANgBM
AHUANwBEAGoALwArADkASwArAE8AdABWAFoATwB2AEQAbgAwAFoAdQB4AE4AUwBLAGsANwBWAHkA
VQBsAFMAcgBCAE0AQwBmAG8AYwBGAFkANABhAFIAMwBEAFgAUwBGADIAeABTAGoAegBFAHEAOQBE
AGsAUQA2AFQAaAArAFgAcwBWAGIAWgB0AHoASABDAHQAdgBPAHYALwA2AHAARwBvAEUAcABsAFEA
agBUAFQAQwBGAEIAdgBOAGwARABUAGEAZABCADMAMQBxAFcAaQAwAE0AVwBXAGIAMABXAEUAOQBO
AHEAcABXAHQAOQBIAHcAcgBtAFQASwBUAG0AYQBsAGQAZwAvAHkAeQB6AEwAagBEAFEAWABkAFAA
YQBqADkAMQBqAGcATgB0AFMARQAwAGkAZABWAHgAYgBMAC8AMABlAGkAdABSAEsAVwBwAG8AbwBx
AHoASwBDAFgATQB5AEUAVwBMAFkAVwBwAHMAQgBaAFoATgBuAFIASwBKAEoAbQBzAG4ARQBjAG8A
MQBpAFoAWgBpAE4ATQBhAHUAbQB6ADkANgBDAEEAUwBtAGIAWQBwAFoAZQBhAEoAVQBmAEcAeQBM
AHkAZgB6AHcAcQBTADcARwBYADMAQgBDAFkARQBUADEARgBHAHoAQgBkAGwAegBGAGwAeQBFADIA
VQBzAGoATQBBAG8AeQBuAGcAMwBhADIAQwBLAGwAWgA4ADIAMgBQAGwAcABRAEIAZwB5AHAAWABj
AEIAVwA3AFkAcwB6AFYAYQBaADMAZwBnAFgATABrAGYAMABVAEMAVQBuAE8AYQBJAHIAUwB4AFkA
NQB3AGwAQgBMADcAUwBVAGoARwA5AFAATAB0AFkATAB0AGoAMwBEAFoAMwBrAGwAVAAyAG0AbgBC
AEwAZQBWAE0ATABjAEMANABwADUAeQAxAE4AYgBOAHYASwBxAGMAcAA3AGUAVwB5AHEANQB5AHAA
WAAxAGcAMgBBAGoATQBWAGkAWABsAC8AZQBpAEQAVwBWAEYAawAzAG4AUgA1AHcASgAyADAANgBs
AFYAVgBYADgAWgBZAEsAMAAzAEMASgBNAEMAUABLADYAbQBhADgAeABNAEkANwB1AHgARwBvAHgA
NABwAGgATQBRAEkANQBWAG4ASgA2AGgAdABhAHYAcABkADcAVABEADkATwBEAE8AbwBxAHAAQgBk
AGgAUgBjACsAWgByAHoAdQAwADcARAAyADcAbgBrADYAMwBaAHEAbwBPAHcAcQBvADQAZgBGAHkA
YQBqADkAVQBzADkAWgBXAE4AMQB5AGMAcwAwAHEAOABjAHgAUwB6ADAAagBHAE0ANwBaADgAcABP
AEYAaQBuAFoAdgA0AFQAZwBXAE4AcABLAG4ALwBJAFoAQgBuAHMAdwBPAGIAWABTAE4ASABjAFMA
UQBLADUAcgBrAE4ARwBPAEoATgBHAGsATgBtAHUAUgBZAFMAZAA0AEMAKwBnADQAdABHAFgASQBF
AFoAVABUAHkAZwAzADAASABiADkAbABuAGoAaABVADYAaABaAHYATwBLAFMAUgBUAGsAdABrAG4A
agAzAGwAUABUADMAQwBmAFkAKwBaAE4ANgBlAGUAbABPAEcAKwBZAEkARAAvAE8AUwAvAEgATgBt
AE0AbgBJAC8AWQBBAEIAcgBFAGgAKwBRADMAZgBUAHgAOQB2AGMANQBrAHgAMwBjAEUAWABxAEsA
OQBqACsAawA2AHoARgBaAHgAdwBnAGYAOQBjADEAZwBTAHkAQQB1AGcAMQAxAFcAMwA3AGIAZQBy
ADkAeABwAGUAeQArAFIANABhAFkAQwBEAFoALwA2AG8AYgA1AHQATwBGAHkANABOACsARgAzAEcA
VQBOADcAagByAGoAbQBnAEQAUgBRAHQAWQBTAHEARwBzAGsAZABiAEQAawBtAEMAUAB6ADYAaQBq
AEwAaQBLAFoAOABFAGgATABWAEQASQBjAHkARQBuAFAAZwBUAGcATQBZADQAbgB4AFgAMwByAEsA
dQBBAEQARwBpAGYANwBOAGEANQA3AGEARgAvACsAWQAyAFAAUABGAFQASgB1AEUAMwBPAGkAbQBu
AGYATQBKAHAAYwBQAEsAdwBJAHcARgBlAEkAcQB2AFgAQgAwAGYASAAyAFIAegA1AEMALwBKAGIA
dQBTAFAAYQBLADIANwBvAEoAagAwACsAcABZAHkANgBUADIAYQBmAFUAbgBPADkAcQA5AEcAcABO
AEUAMAB3AE8AegBpAFYAQwBpAEQATABiAEEATQBVAFYAdQBhAEwAegBSAEUAbABkAHYAaQBqAEkA
TQA0AGgAawBhAEQAegBtAG8ARQBjAGUAVAB1AHYAbgBYAEwARgBnAGIASwBRAEUAOABSAHAAbQA4
AHcAVwBNAEwASgBmAG4AcgBQAGYAQgA0AFUAVABXAEYASABJAGcAcQBJAHEAYQBUADYAZAA1AEkA
QQBaAFoARABjAHYAdABiAHUAMABLAFkAQQByAFUAZwArAHIATABFADMAeQBxAEEAQgB5AHIAdwBC
AFkAQgBwAG4AYwAvAFUAOQBzAEkAeQA5AFkANgA4AEgATAAvADAAUgBQAGgAcAB6ADgAVAArADUA
MABhAGUAbwBHAG8ATgA4AEcAMwByADYAcABQAEcAVQBoAE0ANgBXAFkAdgBaAHUAZQB1AFoATAB6
AE4ARgBkAHoAOQAwAEIAdgBkAG0ASABJAFcAZgA2AGkATQBOAFQASgBEADUAdABkADIAcQB4AHcA
VwAwAGQAbgBaAEgAMQBrAEgAVABNAG8AQwBaAG8ASABGAG0ARQBKAGIAZwA3ADkAegBEAG4AcQBW
AEsANABjAGUAWgBHAGIAVQByAHIAeQB4AFYAdABpAG0AMgBvAFEAeQBjAGsAWQAyADAAdgB1AGQA
aQBPAHAAYgA0AE8AOQA4AEkAQwBZAGYAYQAzAE4ASgBzADQAYwBqAE8AWgBzADQAQgBPAEcAZQBF
AEEAWgBtAHcALwB4AGcAQwBZAE0AVQAxAHkANgB0AGQAUwBzAFUAQwA2AFIARgBsAGoAMwBQAGYA
QgB6AEgATQB1AGEARQBrAEkAMgBKAEcAZAByAE8AdABLAEMATwBPAFEAcAA4ADIAbgBOAHQAdgBB
AGcARgBvAGUAdwBNAGgAMQA1ADYAawBGAFIAMgA5ADMATQBwAFcAbgBwAGYARgB4ADEAKwBKAE0A
eQA5AGgAUQBDAEYAdABoADAAdgBDAC8AcABrAEUAcABpAEoALwA5AGgAVQBYAEIANQBPAFUAQwBw
ADEAagBNADkAeQA3AFkAaABSAEUAWQBXAHQATQBOAG8AQgBKAGQAbABrAG8AWgBkAEMARAB0AG0A
bQBrAG8AeQBlAHoANABZAFkAYwBlAFEAUABOAEYAaQBFAGoAUQBKAC8AUgAxAFIAKwB4AFAATgBu
ADAAUABnAHUAZABHAFIAcABYAHEAMgAzAGUAagBvAHAAOABSAHEAKwBuAGcAUwBVAGIAOQBRAFIA
RQBvADQAcQBNAHkAUgAxAHkAVwBpAGYAcwAyADgASABoAFoARwAvAGMASgBUAHIANgB3ADAAbQA4
AEIAYwBSAHoARwBuAFgAaQBIAEsAaQAwADEASAB2AG8AagB5AEkAawBqAFcASQBJAHEAWgBhAFUA
eQBJAEsARwBaADIAcwBZAFIAegB4AGwAMgBJAG0ASQBuAGoAUQB1AFMARwBCAEQAZgBJAEQAOQBG
AGsALwBkADEAWQBQAEMARwBhAFoARQBlAHYAcwBIADUAdgBJAFgAcQBGAFgAbgBHAFoAUgB3AHYA
RAB1AHQARQByAGMASwArAGUASgBlAGcARQAwAFMAdQBtADAAagByAEMAaABxAEgAawB0AHkANQBI
ADgANQBiADgAdQB3ADEAaQB1AFMAQgBUAEkARgBOAFkAawBpAGsAUQB5ADgAVQBNAFMAagBjAGQA
eQA4AFgAcwB4AGMAZgAvAEIAegByAEMAYwBXAG8APQA=
</w:fldData>
        </w:fldChar>
      </w:r>
      <w:r>
        <w:rPr>
          <w:rFonts w:hint="eastAsia"/>
          <w:b/>
          <w:bCs/>
          <w:sz w:val="32"/>
          <w:szCs w:val="40"/>
        </w:rPr>
        <w:instrText>ADDIN CNKISM.UserStyle</w:instrText>
      </w:r>
      <w:r>
        <w:rPr>
          <w:b/>
          <w:bCs/>
          <w:sz w:val="32"/>
          <w:szCs w:val="40"/>
        </w:rPr>
      </w:r>
      <w:r>
        <w:rPr>
          <w:b/>
          <w:bCs/>
          <w:sz w:val="32"/>
          <w:szCs w:val="40"/>
        </w:rPr>
        <w:fldChar w:fldCharType="end"/>
      </w:r>
    </w:p>
    <w:p w14:paraId="4EBFAF8D" w14:textId="77777777" w:rsidR="00C377D5" w:rsidRDefault="00A95392">
      <w:pPr>
        <w:jc w:val="center"/>
        <w:rPr>
          <w:b/>
          <w:bCs/>
          <w:sz w:val="32"/>
          <w:szCs w:val="40"/>
        </w:rPr>
      </w:pPr>
      <w:r>
        <w:rPr>
          <w:rFonts w:hint="eastAsia"/>
          <w:b/>
          <w:bCs/>
          <w:sz w:val="32"/>
          <w:szCs w:val="40"/>
        </w:rPr>
        <w:t>中老年专属调制乳粉通则团体标准编制依据</w:t>
      </w:r>
    </w:p>
    <w:p w14:paraId="2ABE8BBE" w14:textId="77777777" w:rsidR="00C377D5" w:rsidRDefault="00C377D5">
      <w:pPr>
        <w:jc w:val="center"/>
      </w:pPr>
    </w:p>
    <w:p w14:paraId="6B03B17E" w14:textId="77777777" w:rsidR="00C377D5" w:rsidRDefault="00A95392">
      <w:pPr>
        <w:spacing w:line="360" w:lineRule="auto"/>
        <w:ind w:firstLineChars="200" w:firstLine="420"/>
        <w:rPr>
          <w:rFonts w:ascii="黑体" w:eastAsia="黑体" w:hAnsi="黑体" w:cs="黑体"/>
          <w:szCs w:val="21"/>
        </w:rPr>
      </w:pPr>
      <w:r>
        <w:rPr>
          <w:rFonts w:ascii="黑体" w:eastAsia="黑体" w:hAnsi="黑体" w:cs="黑体" w:hint="eastAsia"/>
          <w:szCs w:val="21"/>
        </w:rPr>
        <w:t>一、标准起草的基本情况</w:t>
      </w:r>
    </w:p>
    <w:p w14:paraId="2B95D917" w14:textId="1E9C9B29" w:rsidR="00C377D5" w:rsidRDefault="00A95392" w:rsidP="002611F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本标准任务来源于中国老年保健医学研究会老年健康科技创新分会，该标准规定了中老年术语定义，中老年专属调制乳粉的原料要求、感官要求、基础指标、营养素指标等主要内容。本标准由</w:t>
      </w:r>
      <w:r w:rsidR="002611F5">
        <w:rPr>
          <w:rFonts w:ascii="宋体" w:eastAsia="宋体" w:hAnsi="宋体" w:cs="宋体" w:hint="eastAsia"/>
          <w:szCs w:val="21"/>
        </w:rPr>
        <w:t>x</w:t>
      </w:r>
      <w:r w:rsidR="002611F5">
        <w:rPr>
          <w:rFonts w:ascii="宋体" w:eastAsia="宋体" w:hAnsi="宋体" w:cs="宋体"/>
          <w:szCs w:val="21"/>
        </w:rPr>
        <w:t>xx</w:t>
      </w:r>
      <w:r>
        <w:rPr>
          <w:rFonts w:ascii="宋体" w:eastAsia="宋体" w:hAnsi="宋体" w:cs="宋体" w:hint="eastAsia"/>
          <w:szCs w:val="21"/>
        </w:rPr>
        <w:t>等单位共同起草。本标准主要起草人有</w:t>
      </w:r>
      <w:r w:rsidR="002611F5">
        <w:rPr>
          <w:rFonts w:ascii="宋体" w:eastAsia="宋体" w:hAnsi="宋体" w:cs="宋体" w:hint="eastAsia"/>
          <w:szCs w:val="21"/>
        </w:rPr>
        <w:t>x</w:t>
      </w:r>
      <w:r w:rsidR="002611F5">
        <w:rPr>
          <w:rFonts w:ascii="宋体" w:eastAsia="宋体" w:hAnsi="宋体" w:cs="宋体"/>
          <w:szCs w:val="21"/>
        </w:rPr>
        <w:t>xx</w:t>
      </w:r>
      <w:r>
        <w:rPr>
          <w:rFonts w:ascii="宋体" w:eastAsia="宋体" w:hAnsi="宋体" w:cs="宋体" w:hint="eastAsia"/>
          <w:szCs w:val="21"/>
        </w:rPr>
        <w:t>：</w:t>
      </w:r>
      <w:r w:rsidR="002611F5" w:rsidDel="002611F5">
        <w:rPr>
          <w:rFonts w:ascii="Times New Roman" w:hAnsi="Times New Roman" w:hint="eastAsia"/>
          <w:szCs w:val="20"/>
        </w:rPr>
        <w:t xml:space="preserve"> </w:t>
      </w:r>
    </w:p>
    <w:p w14:paraId="10FE6F7B" w14:textId="77777777" w:rsidR="00C377D5" w:rsidRDefault="00A95392" w:rsidP="002611F5">
      <w:pPr>
        <w:spacing w:line="360" w:lineRule="auto"/>
        <w:ind w:firstLineChars="200" w:firstLine="420"/>
        <w:jc w:val="left"/>
        <w:rPr>
          <w:rFonts w:ascii="宋体" w:eastAsia="宋体" w:hAnsi="宋体" w:cs="宋体"/>
          <w:szCs w:val="21"/>
        </w:rPr>
      </w:pPr>
      <w:r>
        <w:rPr>
          <w:rFonts w:hAnsi="宋体" w:cs="宋体" w:hint="eastAsia"/>
          <w:szCs w:val="21"/>
        </w:rPr>
        <w:t>2024年5月，起</w:t>
      </w:r>
      <w:r>
        <w:rPr>
          <w:rFonts w:ascii="宋体" w:eastAsia="宋体" w:hAnsi="宋体" w:cs="宋体" w:hint="eastAsia"/>
          <w:kern w:val="0"/>
          <w:szCs w:val="21"/>
        </w:rPr>
        <w:t>草组向中国老年医学研究会提出《中老年专属调制乳粉通则》团体标准立项申请。在充分整理研究数据、收集国内外相关法规标准的基础上，制定了详细的工作计划。2024年7月，由中国老年保健医学研究会组织召开立项审评会，根据专家意见，完善了专属的定义和产品的定位问题，形成标准征求意见稿。2025年</w:t>
      </w:r>
      <w:r w:rsidRPr="00EF4422">
        <w:rPr>
          <w:rFonts w:ascii="宋体" w:eastAsia="宋体" w:hAnsi="宋体" w:cs="宋体"/>
          <w:kern w:val="0"/>
          <w:szCs w:val="21"/>
        </w:rPr>
        <w:t>X</w:t>
      </w:r>
      <w:r w:rsidRPr="000E7001">
        <w:rPr>
          <w:rFonts w:ascii="宋体" w:eastAsia="宋体" w:hAnsi="宋体" w:cs="宋体" w:hint="eastAsia"/>
          <w:kern w:val="0"/>
          <w:szCs w:val="21"/>
        </w:rPr>
        <w:t>月</w:t>
      </w:r>
      <w:r w:rsidRPr="00EF4422">
        <w:rPr>
          <w:rFonts w:ascii="宋体" w:eastAsia="宋体" w:hAnsi="宋体" w:cs="宋体"/>
          <w:kern w:val="0"/>
          <w:szCs w:val="21"/>
        </w:rPr>
        <w:t>X</w:t>
      </w:r>
      <w:r w:rsidRPr="000E7001">
        <w:rPr>
          <w:rFonts w:ascii="宋体" w:eastAsia="宋体" w:hAnsi="宋体" w:cs="宋体" w:hint="eastAsia"/>
          <w:kern w:val="0"/>
          <w:szCs w:val="21"/>
        </w:rPr>
        <w:t>日</w:t>
      </w:r>
      <w:r>
        <w:rPr>
          <w:rFonts w:ascii="宋体" w:eastAsia="宋体" w:hAnsi="宋体" w:cs="宋体" w:hint="eastAsia"/>
          <w:kern w:val="0"/>
          <w:szCs w:val="21"/>
        </w:rPr>
        <w:t>标准公开征求意见。</w:t>
      </w:r>
    </w:p>
    <w:p w14:paraId="7BD4CBC6" w14:textId="77777777" w:rsidR="00C377D5" w:rsidRDefault="00A95392">
      <w:pPr>
        <w:numPr>
          <w:ilvl w:val="0"/>
          <w:numId w:val="2"/>
        </w:numPr>
        <w:spacing w:line="360" w:lineRule="auto"/>
        <w:ind w:firstLineChars="200" w:firstLine="420"/>
        <w:rPr>
          <w:rFonts w:ascii="黑体" w:eastAsia="黑体" w:hAnsi="黑体" w:cs="黑体"/>
          <w:szCs w:val="21"/>
        </w:rPr>
      </w:pPr>
      <w:r>
        <w:rPr>
          <w:rFonts w:ascii="黑体" w:eastAsia="黑体" w:hAnsi="黑体" w:cs="黑体" w:hint="eastAsia"/>
          <w:szCs w:val="21"/>
        </w:rPr>
        <w:t>国内外相关标准情况</w:t>
      </w:r>
    </w:p>
    <w:p w14:paraId="75C09C72" w14:textId="1B7D8C5F" w:rsidR="00C377D5" w:rsidRDefault="00A95392">
      <w:pPr>
        <w:pStyle w:val="af"/>
        <w:spacing w:line="360" w:lineRule="auto"/>
        <w:ind w:left="0"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本标准的制订符合我国法律法规的规定，同时在标准的制订过程中主要参考了</w:t>
      </w:r>
      <w:r>
        <w:rPr>
          <w:rFonts w:ascii="Times New Roman" w:eastAsia="宋体" w:hAnsi="Times New Roman" w:cs="Times New Roman" w:hint="eastAsia"/>
          <w:szCs w:val="21"/>
        </w:rPr>
        <w:t>GB 19644</w:t>
      </w:r>
      <w:r>
        <w:rPr>
          <w:rFonts w:ascii="Times New Roman" w:eastAsia="宋体" w:hAnsi="Times New Roman" w:cs="Times New Roman" w:hint="eastAsia"/>
          <w:szCs w:val="21"/>
        </w:rPr>
        <w:t>《食品安全国家标准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乳粉和调制乳粉》、</w:t>
      </w:r>
      <w:r w:rsidR="00FD0757" w:rsidRPr="00FD0757">
        <w:rPr>
          <w:rFonts w:ascii="Times New Roman" w:eastAsia="宋体" w:hAnsi="Times New Roman" w:cs="Times New Roman"/>
          <w:szCs w:val="21"/>
        </w:rPr>
        <w:t>WS/T556-2017</w:t>
      </w:r>
      <w:r w:rsidR="00FD0757" w:rsidRPr="00FD0757">
        <w:rPr>
          <w:rFonts w:ascii="Times New Roman" w:eastAsia="宋体" w:hAnsi="Times New Roman" w:cs="Times New Roman"/>
          <w:szCs w:val="21"/>
        </w:rPr>
        <w:t>《老年人膳食指导》</w:t>
      </w:r>
      <w:r w:rsidR="00FD0757">
        <w:rPr>
          <w:rFonts w:ascii="Times New Roman" w:eastAsia="宋体" w:hAnsi="Times New Roman" w:cs="Times New Roman"/>
          <w:szCs w:val="21"/>
        </w:rPr>
        <w:t>、</w:t>
      </w:r>
      <w:r>
        <w:rPr>
          <w:rFonts w:ascii="Times New Roman" w:eastAsia="宋体" w:hAnsi="Times New Roman" w:cs="Times New Roman"/>
          <w:szCs w:val="21"/>
        </w:rPr>
        <w:t>T/CGSS 004-2019</w:t>
      </w:r>
      <w:r>
        <w:rPr>
          <w:rFonts w:ascii="Times New Roman" w:eastAsia="宋体" w:hAnsi="Times New Roman" w:cs="Times New Roman"/>
          <w:szCs w:val="21"/>
        </w:rPr>
        <w:t>《适老营养配方食品通则》</w:t>
      </w:r>
      <w:r>
        <w:rPr>
          <w:rFonts w:ascii="Times New Roman" w:eastAsia="宋体" w:hAnsi="Times New Roman" w:cs="Times New Roman" w:hint="eastAsia"/>
          <w:szCs w:val="21"/>
        </w:rPr>
        <w:t>、</w:t>
      </w:r>
      <w:bookmarkStart w:id="0" w:name="OLE_LINK1"/>
      <w:bookmarkStart w:id="1" w:name="OLE_LINK2"/>
      <w:r w:rsidR="00FD0757" w:rsidRPr="00FD0757">
        <w:rPr>
          <w:rFonts w:ascii="Times New Roman" w:eastAsia="宋体" w:hAnsi="Times New Roman" w:cs="Times New Roman"/>
          <w:szCs w:val="21"/>
        </w:rPr>
        <w:t>T/JXSYYXH 0003-2023</w:t>
      </w:r>
      <w:bookmarkEnd w:id="0"/>
      <w:bookmarkEnd w:id="1"/>
      <w:r w:rsidR="00FD0757" w:rsidRPr="00FD0757">
        <w:rPr>
          <w:rFonts w:ascii="Times New Roman" w:eastAsia="宋体" w:hAnsi="Times New Roman" w:cs="Times New Roman"/>
          <w:szCs w:val="21"/>
        </w:rPr>
        <w:t>《适老营养补充品》</w:t>
      </w:r>
      <w:r w:rsidR="00FD0757">
        <w:rPr>
          <w:rFonts w:ascii="Times New Roman" w:eastAsia="宋体" w:hAnsi="Times New Roman" w:cs="Times New Roman"/>
          <w:szCs w:val="21"/>
        </w:rPr>
        <w:t>、</w:t>
      </w:r>
      <w:r>
        <w:rPr>
          <w:rFonts w:ascii="Times New Roman" w:eastAsia="宋体" w:hAnsi="Times New Roman" w:cs="Times New Roman" w:hint="eastAsia"/>
          <w:szCs w:val="21"/>
        </w:rPr>
        <w:t>GB14880</w:t>
      </w:r>
      <w:r>
        <w:rPr>
          <w:rFonts w:ascii="Times New Roman" w:eastAsia="宋体" w:hAnsi="Times New Roman" w:cs="Times New Roman" w:hint="eastAsia"/>
          <w:szCs w:val="21"/>
        </w:rPr>
        <w:t>《食品安全国家标准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食品营养强化剂使用标准》等标准的内容，同时保持与参考标准的协调性。</w:t>
      </w:r>
    </w:p>
    <w:p w14:paraId="55E45E42" w14:textId="77777777" w:rsidR="00C377D5" w:rsidRDefault="00A95392">
      <w:pPr>
        <w:spacing w:line="360" w:lineRule="auto"/>
        <w:ind w:firstLineChars="200" w:firstLine="420"/>
        <w:rPr>
          <w:rFonts w:ascii="黑体" w:eastAsia="黑体" w:hAnsi="黑体" w:cs="黑体"/>
          <w:szCs w:val="21"/>
        </w:rPr>
      </w:pPr>
      <w:r>
        <w:rPr>
          <w:rFonts w:ascii="黑体" w:eastAsia="黑体" w:hAnsi="黑体" w:cs="黑体" w:hint="eastAsia"/>
          <w:szCs w:val="21"/>
        </w:rPr>
        <w:t>三、标准的制定原则</w:t>
      </w:r>
    </w:p>
    <w:p w14:paraId="2A3ED855" w14:textId="77777777" w:rsidR="00C377D5" w:rsidRDefault="00A9539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本标准的编制遵从以下原则：</w:t>
      </w:r>
    </w:p>
    <w:p w14:paraId="4D6D29C8" w14:textId="77777777" w:rsidR="00C377D5" w:rsidRDefault="00A9539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1. </w:t>
      </w:r>
      <w:r>
        <w:rPr>
          <w:rFonts w:ascii="Times New Roman" w:eastAsia="宋体" w:hAnsi="Times New Roman" w:cs="Times New Roman" w:hint="eastAsia"/>
          <w:szCs w:val="21"/>
        </w:rPr>
        <w:t>协调性：标准的制定充分考虑了与通用标准的协调衔接；</w:t>
      </w:r>
    </w:p>
    <w:p w14:paraId="27461FCA" w14:textId="77777777" w:rsidR="00C377D5" w:rsidRDefault="00A9539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2. </w:t>
      </w:r>
      <w:r>
        <w:rPr>
          <w:rFonts w:ascii="Times New Roman" w:eastAsia="宋体" w:hAnsi="Times New Roman" w:cs="Times New Roman" w:hint="eastAsia"/>
          <w:szCs w:val="21"/>
        </w:rPr>
        <w:t>科学性：以国内外主要法规标准及科学文献为参考，充分结合企业实际生产现状，充分征求行业及专家意见；</w:t>
      </w:r>
    </w:p>
    <w:p w14:paraId="46E1A8A9" w14:textId="77777777" w:rsidR="00C377D5" w:rsidRDefault="00A95392">
      <w:pPr>
        <w:spacing w:line="360" w:lineRule="auto"/>
        <w:ind w:firstLineChars="200" w:firstLine="420"/>
        <w:rPr>
          <w:rFonts w:ascii="Times New Roman" w:eastAsia="宋体" w:hAnsi="Times New Roman" w:cs="Times New Roman"/>
          <w:szCs w:val="21"/>
          <w:highlight w:val="yellow"/>
        </w:rPr>
      </w:pPr>
      <w:r>
        <w:rPr>
          <w:rFonts w:ascii="Times New Roman" w:eastAsia="宋体" w:hAnsi="Times New Roman" w:cs="Times New Roman" w:hint="eastAsia"/>
          <w:szCs w:val="21"/>
        </w:rPr>
        <w:t xml:space="preserve">3. </w:t>
      </w:r>
      <w:r>
        <w:rPr>
          <w:rFonts w:ascii="Times New Roman" w:eastAsia="宋体" w:hAnsi="Times New Roman" w:cs="Times New Roman" w:hint="eastAsia"/>
          <w:szCs w:val="21"/>
        </w:rPr>
        <w:t>实用性：本标准按照食品安全国家标准起草的原则，优化调整相关表述，充分考虑行业实际使用。</w:t>
      </w:r>
    </w:p>
    <w:p w14:paraId="145156A0" w14:textId="77777777" w:rsidR="00C377D5" w:rsidRDefault="00A95392">
      <w:pPr>
        <w:pStyle w:val="af"/>
        <w:spacing w:line="360" w:lineRule="auto"/>
        <w:ind w:left="0" w:right="210" w:firstLineChars="200" w:firstLine="420"/>
        <w:rPr>
          <w:rFonts w:ascii="黑体" w:eastAsia="黑体" w:hAnsi="黑体" w:cs="黑体"/>
          <w:szCs w:val="21"/>
        </w:rPr>
      </w:pPr>
      <w:r>
        <w:rPr>
          <w:rFonts w:ascii="黑体" w:eastAsia="黑体" w:hAnsi="黑体" w:cs="黑体" w:hint="eastAsia"/>
          <w:szCs w:val="21"/>
        </w:rPr>
        <w:t>四、标准的主要技术内容及依据</w:t>
      </w:r>
    </w:p>
    <w:p w14:paraId="0F74EEFA" w14:textId="77777777" w:rsidR="00C377D5" w:rsidRDefault="00A95392">
      <w:pPr>
        <w:pStyle w:val="-11"/>
        <w:numPr>
          <w:ilvl w:val="0"/>
          <w:numId w:val="3"/>
        </w:numPr>
        <w:tabs>
          <w:tab w:val="left" w:pos="851"/>
        </w:tabs>
        <w:spacing w:line="360" w:lineRule="auto"/>
        <w:ind w:left="0" w:firstLine="420"/>
        <w:rPr>
          <w:rFonts w:ascii="宋体" w:eastAsia="宋体" w:hAnsi="宋体" w:cs="宋体"/>
          <w:szCs w:val="21"/>
        </w:rPr>
      </w:pPr>
      <w:r>
        <w:rPr>
          <w:rFonts w:ascii="宋体" w:eastAsia="宋体" w:hAnsi="宋体" w:cs="宋体" w:hint="eastAsia"/>
          <w:szCs w:val="21"/>
        </w:rPr>
        <w:t>范围</w:t>
      </w:r>
    </w:p>
    <w:p w14:paraId="14009ECD" w14:textId="09D57446" w:rsidR="00C377D5" w:rsidRDefault="00A95392">
      <w:pPr>
        <w:pStyle w:val="af1"/>
        <w:spacing w:line="360" w:lineRule="auto"/>
        <w:ind w:firstLine="420"/>
        <w:rPr>
          <w:rFonts w:hAnsi="宋体" w:cs="宋体"/>
          <w:szCs w:val="21"/>
        </w:rPr>
      </w:pPr>
      <w:r>
        <w:rPr>
          <w:rFonts w:hAnsi="宋体" w:cs="宋体" w:hint="eastAsia"/>
          <w:szCs w:val="21"/>
        </w:rPr>
        <w:t>本标准规定了中老年专属调制乳粉的术语和定义、技术要求、生产加工过程要求、标签、包装。</w:t>
      </w:r>
    </w:p>
    <w:p w14:paraId="76D8D7DD" w14:textId="77777777" w:rsidR="00C377D5" w:rsidRDefault="00A95392">
      <w:pPr>
        <w:pStyle w:val="-11"/>
        <w:numPr>
          <w:ilvl w:val="0"/>
          <w:numId w:val="3"/>
        </w:numPr>
        <w:tabs>
          <w:tab w:val="left" w:pos="851"/>
        </w:tabs>
        <w:spacing w:line="360" w:lineRule="auto"/>
        <w:ind w:left="0" w:firstLine="420"/>
        <w:rPr>
          <w:rFonts w:ascii="宋体" w:eastAsia="宋体" w:hAnsi="宋体" w:cs="宋体"/>
          <w:szCs w:val="21"/>
        </w:rPr>
      </w:pPr>
      <w:r>
        <w:rPr>
          <w:rFonts w:ascii="宋体" w:eastAsia="宋体" w:hAnsi="宋体" w:cs="宋体" w:hint="eastAsia"/>
          <w:szCs w:val="21"/>
        </w:rPr>
        <w:lastRenderedPageBreak/>
        <w:t>术语和定义</w:t>
      </w:r>
    </w:p>
    <w:p w14:paraId="7FECCF1A" w14:textId="77777777" w:rsidR="00C377D5" w:rsidRDefault="00A95392">
      <w:pPr>
        <w:pStyle w:val="af1"/>
        <w:spacing w:line="360" w:lineRule="auto"/>
        <w:ind w:firstLine="420"/>
        <w:rPr>
          <w:rFonts w:ascii="Times New Roman"/>
          <w:szCs w:val="21"/>
        </w:rPr>
      </w:pPr>
      <w:r>
        <w:rPr>
          <w:rFonts w:ascii="Times New Roman" w:hint="eastAsia"/>
        </w:rPr>
        <w:t>本标准明确了“中老年”定义为“</w:t>
      </w:r>
      <w:r>
        <w:rPr>
          <w:rFonts w:ascii="Times New Roman" w:hint="eastAsia"/>
        </w:rPr>
        <w:t>50</w:t>
      </w:r>
      <w:r>
        <w:rPr>
          <w:rFonts w:ascii="Times New Roman" w:hint="eastAsia"/>
        </w:rPr>
        <w:t>周岁及以上的人群”以及“中老年专属调制乳粉”的定义为“</w:t>
      </w:r>
      <w:r>
        <w:rPr>
          <w:rFonts w:ascii="Times New Roman"/>
          <w:szCs w:val="21"/>
        </w:rPr>
        <w:t>以单一品种的生乳和</w:t>
      </w:r>
      <w:r>
        <w:rPr>
          <w:rFonts w:ascii="Times New Roman"/>
          <w:szCs w:val="21"/>
        </w:rPr>
        <w:t>(</w:t>
      </w:r>
      <w:r>
        <w:rPr>
          <w:rFonts w:ascii="Times New Roman"/>
          <w:szCs w:val="21"/>
        </w:rPr>
        <w:t>或</w:t>
      </w:r>
      <w:r>
        <w:rPr>
          <w:rFonts w:ascii="Times New Roman"/>
          <w:szCs w:val="21"/>
        </w:rPr>
        <w:t>)</w:t>
      </w:r>
      <w:r>
        <w:rPr>
          <w:rFonts w:ascii="Times New Roman"/>
          <w:szCs w:val="21"/>
        </w:rPr>
        <w:t>其全乳</w:t>
      </w:r>
      <w:r>
        <w:rPr>
          <w:rFonts w:ascii="Times New Roman"/>
          <w:szCs w:val="21"/>
        </w:rPr>
        <w:t>(</w:t>
      </w:r>
      <w:r>
        <w:rPr>
          <w:rFonts w:ascii="Times New Roman"/>
          <w:szCs w:val="21"/>
        </w:rPr>
        <w:t>或脱脂及部分脱脂</w:t>
      </w:r>
      <w:r>
        <w:rPr>
          <w:rFonts w:ascii="Times New Roman"/>
          <w:szCs w:val="21"/>
        </w:rPr>
        <w:t>)</w:t>
      </w:r>
      <w:r>
        <w:rPr>
          <w:rFonts w:ascii="Times New Roman"/>
          <w:szCs w:val="21"/>
        </w:rPr>
        <w:t>加工制品为主要原料</w:t>
      </w:r>
      <w:r>
        <w:rPr>
          <w:rFonts w:ascii="Times New Roman" w:hint="eastAsia"/>
          <w:szCs w:val="21"/>
        </w:rPr>
        <w:t>，为满足中老年人营养需求而适当</w:t>
      </w:r>
      <w:r>
        <w:rPr>
          <w:rFonts w:ascii="Times New Roman"/>
          <w:szCs w:val="21"/>
        </w:rPr>
        <w:t>添加其他原料</w:t>
      </w:r>
      <w:r>
        <w:rPr>
          <w:rFonts w:ascii="Times New Roman"/>
          <w:szCs w:val="21"/>
        </w:rPr>
        <w:t>(</w:t>
      </w:r>
      <w:r>
        <w:rPr>
          <w:rFonts w:ascii="Times New Roman"/>
          <w:szCs w:val="21"/>
        </w:rPr>
        <w:t>不包括其他品种的全乳、脱脂及部分脱脂乳</w:t>
      </w:r>
      <w:r>
        <w:rPr>
          <w:rFonts w:ascii="Times New Roman"/>
          <w:szCs w:val="21"/>
        </w:rPr>
        <w:t>)</w:t>
      </w:r>
      <w:r>
        <w:rPr>
          <w:rFonts w:ascii="Times New Roman"/>
          <w:szCs w:val="21"/>
        </w:rPr>
        <w:t>、食品添加剂、营养强化剂中的一种或多种</w:t>
      </w:r>
      <w:r>
        <w:rPr>
          <w:rFonts w:ascii="Times New Roman" w:hint="eastAsia"/>
          <w:szCs w:val="21"/>
        </w:rPr>
        <w:t>，</w:t>
      </w:r>
      <w:r>
        <w:rPr>
          <w:rFonts w:ascii="Times New Roman"/>
          <w:szCs w:val="21"/>
        </w:rPr>
        <w:t>经加工制成的</w:t>
      </w:r>
      <w:r>
        <w:rPr>
          <w:rFonts w:ascii="Times New Roman" w:hint="eastAsia"/>
          <w:szCs w:val="21"/>
        </w:rPr>
        <w:t>符合中老年人营养需求的乳固体含量不低于</w:t>
      </w:r>
      <w:r>
        <w:rPr>
          <w:rFonts w:ascii="Times New Roman" w:hint="eastAsia"/>
          <w:szCs w:val="21"/>
        </w:rPr>
        <w:t xml:space="preserve">70% </w:t>
      </w:r>
      <w:r>
        <w:rPr>
          <w:rFonts w:ascii="Times New Roman" w:hint="eastAsia"/>
          <w:szCs w:val="21"/>
        </w:rPr>
        <w:t>的调制乳粉。”</w:t>
      </w:r>
    </w:p>
    <w:p w14:paraId="45DFFA17" w14:textId="77777777" w:rsidR="00C377D5" w:rsidRDefault="00A95392">
      <w:pPr>
        <w:pStyle w:val="af1"/>
        <w:spacing w:line="360" w:lineRule="auto"/>
        <w:ind w:firstLine="420"/>
        <w:rPr>
          <w:rFonts w:ascii="Times New Roman"/>
        </w:rPr>
      </w:pPr>
      <w:r>
        <w:rPr>
          <w:rFonts w:ascii="Times New Roman" w:hint="eastAsia"/>
        </w:rPr>
        <w:t>关于中老年人的年龄定义，主要考虑两个层面，首先从营养需求的划分，参考《中国居民膳食营养素参考摄入量</w:t>
      </w:r>
      <w:r>
        <w:rPr>
          <w:rFonts w:ascii="Times New Roman" w:hint="eastAsia"/>
        </w:rPr>
        <w:t>2023</w:t>
      </w:r>
      <w:r>
        <w:rPr>
          <w:rFonts w:ascii="Times New Roman" w:hint="eastAsia"/>
        </w:rPr>
        <w:t>版》，本书中关于年龄的分组：成人分为</w:t>
      </w:r>
      <w:r>
        <w:rPr>
          <w:rFonts w:ascii="Times New Roman" w:hint="eastAsia"/>
        </w:rPr>
        <w:t>18</w:t>
      </w:r>
      <w:r>
        <w:rPr>
          <w:rFonts w:ascii="Times New Roman" w:hint="eastAsia"/>
        </w:rPr>
        <w:t>岁～、</w:t>
      </w:r>
      <w:r>
        <w:rPr>
          <w:rFonts w:ascii="Times New Roman" w:hint="eastAsia"/>
        </w:rPr>
        <w:t>30</w:t>
      </w:r>
      <w:r>
        <w:rPr>
          <w:rFonts w:ascii="Times New Roman" w:hint="eastAsia"/>
        </w:rPr>
        <w:t>岁～、</w:t>
      </w:r>
      <w:r>
        <w:rPr>
          <w:rFonts w:ascii="Times New Roman" w:hint="eastAsia"/>
        </w:rPr>
        <w:t>50</w:t>
      </w:r>
      <w:r>
        <w:rPr>
          <w:rFonts w:ascii="Times New Roman" w:hint="eastAsia"/>
        </w:rPr>
        <w:t>岁～、</w:t>
      </w:r>
      <w:r>
        <w:rPr>
          <w:rFonts w:ascii="Times New Roman" w:hint="eastAsia"/>
        </w:rPr>
        <w:t>65</w:t>
      </w:r>
      <w:r>
        <w:rPr>
          <w:rFonts w:ascii="Times New Roman" w:hint="eastAsia"/>
        </w:rPr>
        <w:t>岁～、</w:t>
      </w:r>
      <w:r>
        <w:rPr>
          <w:rFonts w:ascii="Times New Roman" w:hint="eastAsia"/>
        </w:rPr>
        <w:t>75</w:t>
      </w:r>
      <w:r>
        <w:rPr>
          <w:rFonts w:ascii="Times New Roman" w:hint="eastAsia"/>
        </w:rPr>
        <w:t>岁～。老年人年龄划分为</w:t>
      </w:r>
      <w:r>
        <w:rPr>
          <w:rFonts w:ascii="Times New Roman" w:hint="eastAsia"/>
        </w:rPr>
        <w:t>65</w:t>
      </w:r>
      <w:r>
        <w:rPr>
          <w:rFonts w:ascii="Times New Roman" w:hint="eastAsia"/>
        </w:rPr>
        <w:t>岁～和</w:t>
      </w:r>
      <w:r>
        <w:rPr>
          <w:rFonts w:ascii="Times New Roman" w:hint="eastAsia"/>
        </w:rPr>
        <w:t>75</w:t>
      </w:r>
      <w:r>
        <w:rPr>
          <w:rFonts w:ascii="Times New Roman" w:hint="eastAsia"/>
        </w:rPr>
        <w:t>岁～。老年是从</w:t>
      </w:r>
      <w:r>
        <w:rPr>
          <w:rFonts w:ascii="Times New Roman" w:hint="eastAsia"/>
        </w:rPr>
        <w:t>65</w:t>
      </w:r>
      <w:r>
        <w:rPr>
          <w:rFonts w:ascii="Times New Roman" w:hint="eastAsia"/>
        </w:rPr>
        <w:t>岁开始，而成年人中，</w:t>
      </w:r>
      <w:r>
        <w:rPr>
          <w:rFonts w:ascii="Times New Roman" w:hint="eastAsia"/>
        </w:rPr>
        <w:t>50</w:t>
      </w:r>
      <w:r>
        <w:rPr>
          <w:rFonts w:ascii="Times New Roman" w:hint="eastAsia"/>
        </w:rPr>
        <w:t>岁作为一般成人中的一个年龄分界点，因此我们定义中老年人从</w:t>
      </w:r>
      <w:r>
        <w:rPr>
          <w:rFonts w:ascii="Times New Roman" w:hint="eastAsia"/>
        </w:rPr>
        <w:t>50</w:t>
      </w:r>
      <w:r>
        <w:rPr>
          <w:rFonts w:ascii="Times New Roman" w:hint="eastAsia"/>
        </w:rPr>
        <w:t>岁开始。其次，考虑人群的生理变化，对于健康中国男性骨生化指标与年龄的关系，</w:t>
      </w:r>
      <w:r>
        <w:rPr>
          <w:rFonts w:ascii="Times New Roman" w:hint="eastAsia"/>
        </w:rPr>
        <w:t>50-59</w:t>
      </w:r>
      <w:r>
        <w:rPr>
          <w:rFonts w:ascii="Times New Roman" w:hint="eastAsia"/>
        </w:rPr>
        <w:t>岁年龄段指标最低；而女性在绝经后由于雌激素水平下降，会经历一个快速的骨量丢失期，该期约维持</w:t>
      </w:r>
      <w:r>
        <w:rPr>
          <w:rFonts w:ascii="Times New Roman" w:hint="eastAsia"/>
        </w:rPr>
        <w:t>5-10</w:t>
      </w:r>
      <w:r>
        <w:rPr>
          <w:rFonts w:ascii="Times New Roman" w:hint="eastAsia"/>
        </w:rPr>
        <w:t>年（大约</w:t>
      </w:r>
      <w:r>
        <w:rPr>
          <w:rFonts w:ascii="Times New Roman" w:hint="eastAsia"/>
        </w:rPr>
        <w:t>50-59</w:t>
      </w:r>
      <w:r>
        <w:rPr>
          <w:rFonts w:ascii="Times New Roman" w:hint="eastAsia"/>
        </w:rPr>
        <w:t>岁）。从生理变化到营养需求，</w:t>
      </w:r>
      <w:r>
        <w:rPr>
          <w:rFonts w:ascii="Times New Roman" w:hint="eastAsia"/>
        </w:rPr>
        <w:t>50</w:t>
      </w:r>
      <w:r>
        <w:rPr>
          <w:rFonts w:ascii="Times New Roman" w:hint="eastAsia"/>
        </w:rPr>
        <w:t>岁都作为一个节点，因此我们定义中老年人为</w:t>
      </w:r>
      <w:r>
        <w:rPr>
          <w:rFonts w:ascii="Times New Roman" w:hint="eastAsia"/>
        </w:rPr>
        <w:t>50</w:t>
      </w:r>
      <w:r>
        <w:rPr>
          <w:rFonts w:ascii="Times New Roman" w:hint="eastAsia"/>
        </w:rPr>
        <w:t>岁及以上人群。</w:t>
      </w:r>
    </w:p>
    <w:p w14:paraId="331CBAD9" w14:textId="77777777" w:rsidR="00C377D5" w:rsidRDefault="00A95392">
      <w:pPr>
        <w:pStyle w:val="af1"/>
        <w:spacing w:line="360" w:lineRule="auto"/>
        <w:ind w:firstLine="420"/>
        <w:rPr>
          <w:rFonts w:ascii="Times New Roman"/>
          <w:szCs w:val="21"/>
        </w:rPr>
      </w:pPr>
      <w:r>
        <w:rPr>
          <w:rFonts w:ascii="Times New Roman"/>
        </w:rPr>
        <w:t>衰老</w:t>
      </w:r>
      <w:r>
        <w:rPr>
          <w:rFonts w:ascii="Times New Roman" w:hint="eastAsia"/>
        </w:rPr>
        <w:t>是生命的自然进程，不仅引起老年人生理机能的退变，同时带来营养和健康问题。与一般成年人相比，老年的营养需求增加，但我国老年人食物结构不合理、营养素摄入不足的现象普遍存在，营养干预</w:t>
      </w:r>
      <w:r>
        <w:rPr>
          <w:rFonts w:ascii="Times New Roman"/>
        </w:rPr>
        <w:t>可以</w:t>
      </w:r>
      <w:r>
        <w:rPr>
          <w:rFonts w:ascii="Times New Roman" w:hint="eastAsia"/>
        </w:rPr>
        <w:t>通过合理的营养补充，调整营养摄入，满足老年人的生理需求并改善老年人营养健康状况，从而提高老年人生活质量，延缓衰老过程。调制乳粉本身营养素全面且作为良好的营养强化载体，是中老年人群营养干预的优质选择。因此，我们特意定义“中老年专属调制乳粉”，</w:t>
      </w:r>
      <w:r>
        <w:rPr>
          <w:rFonts w:ascii="Times New Roman"/>
          <w:szCs w:val="21"/>
        </w:rPr>
        <w:t>以单一品种的生乳和</w:t>
      </w:r>
      <w:r>
        <w:rPr>
          <w:rFonts w:ascii="Times New Roman"/>
          <w:szCs w:val="21"/>
        </w:rPr>
        <w:t>(</w:t>
      </w:r>
      <w:r>
        <w:rPr>
          <w:rFonts w:ascii="Times New Roman"/>
          <w:szCs w:val="21"/>
        </w:rPr>
        <w:t>或</w:t>
      </w:r>
      <w:r>
        <w:rPr>
          <w:rFonts w:ascii="Times New Roman"/>
          <w:szCs w:val="21"/>
        </w:rPr>
        <w:t>)</w:t>
      </w:r>
      <w:r>
        <w:rPr>
          <w:rFonts w:ascii="Times New Roman"/>
          <w:szCs w:val="21"/>
        </w:rPr>
        <w:t>其全乳</w:t>
      </w:r>
      <w:r>
        <w:rPr>
          <w:rFonts w:ascii="Times New Roman"/>
          <w:szCs w:val="21"/>
        </w:rPr>
        <w:t>(</w:t>
      </w:r>
      <w:r>
        <w:rPr>
          <w:rFonts w:ascii="Times New Roman"/>
          <w:szCs w:val="21"/>
        </w:rPr>
        <w:t>或脱脂及部分脱脂</w:t>
      </w:r>
      <w:r>
        <w:rPr>
          <w:rFonts w:ascii="Times New Roman"/>
          <w:szCs w:val="21"/>
        </w:rPr>
        <w:t>)</w:t>
      </w:r>
      <w:r>
        <w:rPr>
          <w:rFonts w:ascii="Times New Roman"/>
          <w:szCs w:val="21"/>
        </w:rPr>
        <w:t>加工制品为主要原料</w:t>
      </w:r>
      <w:r>
        <w:rPr>
          <w:rFonts w:ascii="Times New Roman" w:hint="eastAsia"/>
          <w:szCs w:val="21"/>
        </w:rPr>
        <w:t>，为满足中老年人营养需求而适当</w:t>
      </w:r>
      <w:r>
        <w:rPr>
          <w:rFonts w:ascii="Times New Roman"/>
          <w:szCs w:val="21"/>
        </w:rPr>
        <w:t>添加其他原料</w:t>
      </w:r>
      <w:r>
        <w:rPr>
          <w:rFonts w:ascii="Times New Roman"/>
          <w:szCs w:val="21"/>
        </w:rPr>
        <w:t>(</w:t>
      </w:r>
      <w:r>
        <w:rPr>
          <w:rFonts w:ascii="Times New Roman"/>
          <w:szCs w:val="21"/>
        </w:rPr>
        <w:t>不包括其他品种的全乳、脱脂及部分脱脂乳</w:t>
      </w:r>
      <w:r>
        <w:rPr>
          <w:rFonts w:ascii="Times New Roman"/>
          <w:szCs w:val="21"/>
        </w:rPr>
        <w:t>)</w:t>
      </w:r>
      <w:r>
        <w:rPr>
          <w:rFonts w:ascii="Times New Roman"/>
          <w:szCs w:val="21"/>
        </w:rPr>
        <w:t>、食品添加剂、营养强化剂中的一种或多种</w:t>
      </w:r>
      <w:r>
        <w:rPr>
          <w:rFonts w:ascii="Times New Roman" w:hint="eastAsia"/>
          <w:szCs w:val="21"/>
        </w:rPr>
        <w:t>，</w:t>
      </w:r>
      <w:r>
        <w:rPr>
          <w:rFonts w:ascii="Times New Roman"/>
          <w:szCs w:val="21"/>
        </w:rPr>
        <w:t>经加工制成的</w:t>
      </w:r>
      <w:r>
        <w:rPr>
          <w:rFonts w:ascii="Times New Roman" w:hint="eastAsia"/>
          <w:szCs w:val="21"/>
        </w:rPr>
        <w:t>符合中老年人营养需求的乳固体含量不低于</w:t>
      </w:r>
      <w:r>
        <w:rPr>
          <w:rFonts w:ascii="Times New Roman" w:hint="eastAsia"/>
          <w:szCs w:val="21"/>
        </w:rPr>
        <w:t xml:space="preserve">70% </w:t>
      </w:r>
      <w:r>
        <w:rPr>
          <w:rFonts w:ascii="Times New Roman" w:hint="eastAsia"/>
          <w:szCs w:val="21"/>
        </w:rPr>
        <w:t>的调制乳粉。</w:t>
      </w:r>
    </w:p>
    <w:p w14:paraId="2419791B" w14:textId="77777777" w:rsidR="00C377D5" w:rsidRDefault="00A95392">
      <w:pPr>
        <w:pStyle w:val="-11"/>
        <w:numPr>
          <w:ilvl w:val="0"/>
          <w:numId w:val="3"/>
        </w:numPr>
        <w:tabs>
          <w:tab w:val="left" w:pos="851"/>
        </w:tabs>
        <w:spacing w:line="360" w:lineRule="auto"/>
        <w:ind w:left="0" w:firstLine="420"/>
        <w:rPr>
          <w:rFonts w:ascii="宋体" w:eastAsia="宋体" w:hAnsi="宋体" w:cs="宋体"/>
          <w:szCs w:val="21"/>
        </w:rPr>
      </w:pPr>
      <w:r>
        <w:rPr>
          <w:rFonts w:ascii="宋体" w:eastAsia="宋体" w:hAnsi="宋体" w:cs="宋体" w:hint="eastAsia"/>
          <w:szCs w:val="21"/>
        </w:rPr>
        <w:t>技术要求</w:t>
      </w:r>
    </w:p>
    <w:p w14:paraId="0047CD51" w14:textId="77777777" w:rsidR="00C377D5" w:rsidRDefault="00A95392">
      <w:pPr>
        <w:pStyle w:val="-11"/>
        <w:numPr>
          <w:ilvl w:val="255"/>
          <w:numId w:val="0"/>
        </w:numPr>
        <w:tabs>
          <w:tab w:val="left" w:pos="851"/>
        </w:tabs>
        <w:spacing w:line="360" w:lineRule="auto"/>
        <w:ind w:leftChars="200" w:left="420"/>
        <w:rPr>
          <w:rFonts w:ascii="宋体" w:eastAsia="宋体" w:hAnsi="宋体" w:cs="宋体"/>
          <w:szCs w:val="21"/>
        </w:rPr>
      </w:pPr>
      <w:r>
        <w:rPr>
          <w:rFonts w:ascii="宋体" w:eastAsia="宋体" w:hAnsi="宋体" w:cs="宋体" w:hint="eastAsia"/>
          <w:szCs w:val="21"/>
        </w:rPr>
        <w:t>3.1 原料要求</w:t>
      </w:r>
    </w:p>
    <w:p w14:paraId="233ACFC6" w14:textId="77777777" w:rsidR="00C377D5" w:rsidRDefault="00A95392">
      <w:pPr>
        <w:pStyle w:val="a0"/>
        <w:numPr>
          <w:ilvl w:val="2"/>
          <w:numId w:val="0"/>
        </w:numPr>
        <w:spacing w:beforeLines="0" w:afterLines="0" w:line="360" w:lineRule="auto"/>
        <w:ind w:firstLineChars="200" w:firstLine="420"/>
        <w:rPr>
          <w:rFonts w:ascii="Times New Roman" w:eastAsia="宋体"/>
          <w:szCs w:val="21"/>
        </w:rPr>
      </w:pPr>
      <w:r>
        <w:rPr>
          <w:rFonts w:ascii="Times New Roman" w:eastAsia="宋体" w:hint="eastAsia"/>
          <w:szCs w:val="21"/>
        </w:rPr>
        <w:t>3</w:t>
      </w:r>
      <w:r>
        <w:rPr>
          <w:rFonts w:ascii="Times New Roman" w:eastAsia="宋体"/>
          <w:szCs w:val="21"/>
        </w:rPr>
        <w:t>.1.1</w:t>
      </w:r>
      <w:r>
        <w:rPr>
          <w:rFonts w:ascii="Times New Roman" w:eastAsia="宋体" w:hint="eastAsia"/>
          <w:szCs w:val="21"/>
        </w:rPr>
        <w:t xml:space="preserve">  </w:t>
      </w:r>
      <w:r>
        <w:rPr>
          <w:rFonts w:ascii="Times New Roman" w:eastAsia="宋体"/>
          <w:szCs w:val="21"/>
        </w:rPr>
        <w:t>产品中所</w:t>
      </w:r>
      <w:r>
        <w:rPr>
          <w:rFonts w:ascii="Times New Roman" w:eastAsia="宋体" w:hint="eastAsia"/>
          <w:szCs w:val="21"/>
        </w:rPr>
        <w:t>使用的原料应符合相应的食品安全国家标准和（或）相关规定，不应使用</w:t>
      </w:r>
      <w:r>
        <w:rPr>
          <w:rFonts w:ascii="Times New Roman" w:eastAsia="宋体" w:hint="eastAsia"/>
          <w:kern w:val="2"/>
        </w:rPr>
        <w:t>可能危害中老年人健康</w:t>
      </w:r>
      <w:r>
        <w:rPr>
          <w:rFonts w:ascii="Times New Roman" w:eastAsia="宋体" w:hint="eastAsia"/>
          <w:szCs w:val="21"/>
        </w:rPr>
        <w:t>的物质。</w:t>
      </w:r>
    </w:p>
    <w:p w14:paraId="770A355F" w14:textId="77777777" w:rsidR="00C377D5" w:rsidRDefault="00A95392">
      <w:pPr>
        <w:pStyle w:val="af1"/>
        <w:spacing w:line="360" w:lineRule="auto"/>
        <w:ind w:firstLine="420"/>
        <w:rPr>
          <w:rFonts w:ascii="Times New Roman"/>
          <w:szCs w:val="21"/>
        </w:rPr>
      </w:pPr>
      <w:r>
        <w:rPr>
          <w:rFonts w:ascii="Times New Roman" w:hint="eastAsia"/>
          <w:szCs w:val="21"/>
        </w:rPr>
        <w:t>3</w:t>
      </w:r>
      <w:r>
        <w:rPr>
          <w:rFonts w:ascii="Times New Roman"/>
          <w:szCs w:val="21"/>
        </w:rPr>
        <w:t xml:space="preserve">.1.2  </w:t>
      </w:r>
      <w:r>
        <w:rPr>
          <w:rFonts w:ascii="Times New Roman" w:hint="eastAsia"/>
          <w:szCs w:val="21"/>
        </w:rPr>
        <w:t>应控制总脂肪含量，建议添加中长链脂肪酸食用油、富含Ω</w:t>
      </w:r>
      <w:r>
        <w:rPr>
          <w:rFonts w:ascii="Times New Roman" w:hint="eastAsia"/>
          <w:szCs w:val="21"/>
        </w:rPr>
        <w:t>-3</w:t>
      </w:r>
      <w:r>
        <w:rPr>
          <w:rFonts w:ascii="Times New Roman" w:hint="eastAsia"/>
          <w:szCs w:val="21"/>
        </w:rPr>
        <w:t>系列脂肪酸的健康油脂等，</w:t>
      </w:r>
      <w:r>
        <w:rPr>
          <w:rFonts w:ascii="Times New Roman"/>
          <w:szCs w:val="21"/>
        </w:rPr>
        <w:t>不应使用氢化油脂。</w:t>
      </w:r>
    </w:p>
    <w:p w14:paraId="56372673" w14:textId="7665A7DF" w:rsidR="00C377D5" w:rsidRDefault="00A95392">
      <w:pPr>
        <w:pStyle w:val="af1"/>
        <w:spacing w:line="360" w:lineRule="auto"/>
        <w:ind w:firstLine="420"/>
        <w:rPr>
          <w:rFonts w:ascii="Times New Roman"/>
          <w:szCs w:val="21"/>
        </w:rPr>
      </w:pPr>
      <w:r>
        <w:rPr>
          <w:rFonts w:ascii="Times New Roman" w:hint="eastAsia"/>
          <w:szCs w:val="21"/>
        </w:rPr>
        <w:lastRenderedPageBreak/>
        <w:t>3</w:t>
      </w:r>
      <w:r>
        <w:rPr>
          <w:rFonts w:ascii="Times New Roman"/>
          <w:szCs w:val="21"/>
        </w:rPr>
        <w:t xml:space="preserve">.1.3 </w:t>
      </w:r>
      <w:r>
        <w:rPr>
          <w:rFonts w:ascii="Times New Roman" w:hint="eastAsia"/>
          <w:szCs w:val="21"/>
        </w:rPr>
        <w:t>宜减少添加糖</w:t>
      </w:r>
      <w:r w:rsidR="00106A2F">
        <w:rPr>
          <w:rFonts w:ascii="Times New Roman" w:hint="eastAsia"/>
          <w:szCs w:val="21"/>
        </w:rPr>
        <w:t>（游离糖）</w:t>
      </w:r>
      <w:r>
        <w:rPr>
          <w:rFonts w:ascii="Times New Roman" w:hint="eastAsia"/>
          <w:szCs w:val="21"/>
        </w:rPr>
        <w:t>的用量</w:t>
      </w:r>
      <w:r>
        <w:rPr>
          <w:rFonts w:ascii="Times New Roman"/>
          <w:szCs w:val="21"/>
        </w:rPr>
        <w:t>。</w:t>
      </w:r>
    </w:p>
    <w:p w14:paraId="2E43B16E" w14:textId="77777777" w:rsidR="00C377D5" w:rsidRDefault="00A95392">
      <w:pPr>
        <w:pStyle w:val="af1"/>
        <w:spacing w:line="360" w:lineRule="auto"/>
        <w:ind w:firstLine="420"/>
        <w:rPr>
          <w:rFonts w:ascii="Times New Roman"/>
          <w:szCs w:val="21"/>
        </w:rPr>
      </w:pPr>
      <w:r>
        <w:rPr>
          <w:rFonts w:ascii="Times New Roman" w:hint="eastAsia"/>
          <w:szCs w:val="21"/>
        </w:rPr>
        <w:t>3</w:t>
      </w:r>
      <w:r>
        <w:rPr>
          <w:rFonts w:ascii="Times New Roman"/>
          <w:szCs w:val="21"/>
        </w:rPr>
        <w:t xml:space="preserve">.1.4 </w:t>
      </w:r>
      <w:r>
        <w:rPr>
          <w:rFonts w:ascii="Times New Roman"/>
          <w:szCs w:val="21"/>
        </w:rPr>
        <w:t>不应添加食盐。</w:t>
      </w:r>
      <w:r>
        <w:rPr>
          <w:rFonts w:ascii="Times New Roman"/>
          <w:szCs w:val="21"/>
        </w:rPr>
        <w:t xml:space="preserve"> </w:t>
      </w:r>
    </w:p>
    <w:p w14:paraId="616F7CA2" w14:textId="77777777" w:rsidR="00C377D5" w:rsidRDefault="00A95392">
      <w:pPr>
        <w:pStyle w:val="af1"/>
        <w:spacing w:line="360" w:lineRule="auto"/>
        <w:ind w:firstLine="420"/>
        <w:rPr>
          <w:rFonts w:ascii="Times New Roman"/>
          <w:szCs w:val="21"/>
        </w:rPr>
      </w:pPr>
      <w:r>
        <w:rPr>
          <w:rFonts w:ascii="Times New Roman" w:hint="eastAsia"/>
          <w:szCs w:val="21"/>
        </w:rPr>
        <w:t>3</w:t>
      </w:r>
      <w:r>
        <w:rPr>
          <w:rFonts w:ascii="Times New Roman"/>
          <w:szCs w:val="21"/>
        </w:rPr>
        <w:t xml:space="preserve">.1.5 </w:t>
      </w:r>
      <w:r>
        <w:rPr>
          <w:rFonts w:ascii="Times New Roman"/>
          <w:szCs w:val="21"/>
        </w:rPr>
        <w:t>不应使用经辐照处理过的原料。</w:t>
      </w:r>
    </w:p>
    <w:p w14:paraId="423A902D" w14:textId="6821B6CE" w:rsidR="00C377D5" w:rsidRDefault="00A95392">
      <w:pPr>
        <w:pStyle w:val="af1"/>
        <w:spacing w:line="360" w:lineRule="auto"/>
        <w:ind w:firstLine="420"/>
        <w:rPr>
          <w:rFonts w:hAnsi="宋体" w:cs="宋体"/>
          <w:szCs w:val="21"/>
        </w:rPr>
      </w:pPr>
      <w:r>
        <w:rPr>
          <w:rFonts w:ascii="Times New Roman" w:hint="eastAsia"/>
          <w:szCs w:val="21"/>
        </w:rPr>
        <w:t>根据《中国居民膳食指南》</w:t>
      </w:r>
      <w:r>
        <w:rPr>
          <w:rFonts w:ascii="Times New Roman"/>
          <w:szCs w:val="21"/>
        </w:rPr>
        <w:t xml:space="preserve"> </w:t>
      </w:r>
      <w:r>
        <w:rPr>
          <w:rFonts w:ascii="Times New Roman" w:hint="eastAsia"/>
          <w:szCs w:val="21"/>
        </w:rPr>
        <w:t>的膳食准则“少盐少油，控糖限酒”中推荐成年人每天摄入食盐不超过</w:t>
      </w:r>
      <w:r>
        <w:rPr>
          <w:rFonts w:ascii="Times New Roman" w:hint="eastAsia"/>
          <w:szCs w:val="21"/>
        </w:rPr>
        <w:t>5g</w:t>
      </w:r>
      <w:r>
        <w:rPr>
          <w:rFonts w:ascii="Times New Roman" w:hint="eastAsia"/>
          <w:szCs w:val="21"/>
        </w:rPr>
        <w:t>，每天添加糖摄入不超过</w:t>
      </w:r>
      <w:r>
        <w:rPr>
          <w:rFonts w:ascii="Times New Roman" w:hint="eastAsia"/>
          <w:szCs w:val="21"/>
        </w:rPr>
        <w:t>50g</w:t>
      </w:r>
      <w:r>
        <w:rPr>
          <w:rFonts w:ascii="Times New Roman" w:hint="eastAsia"/>
          <w:szCs w:val="21"/>
        </w:rPr>
        <w:t>，最好不超过</w:t>
      </w:r>
      <w:r>
        <w:rPr>
          <w:rFonts w:ascii="Times New Roman" w:hint="eastAsia"/>
          <w:szCs w:val="21"/>
        </w:rPr>
        <w:t>25g</w:t>
      </w:r>
      <w:r>
        <w:rPr>
          <w:rFonts w:ascii="Times New Roman" w:hint="eastAsia"/>
          <w:szCs w:val="21"/>
        </w:rPr>
        <w:t>。调制乳粉本底钠含量代表值在</w:t>
      </w:r>
      <w:r>
        <w:rPr>
          <w:rFonts w:ascii="Times New Roman" w:hint="eastAsia"/>
          <w:szCs w:val="21"/>
        </w:rPr>
        <w:t>352mg</w:t>
      </w:r>
      <w:r>
        <w:rPr>
          <w:rFonts w:ascii="Times New Roman" w:hint="eastAsia"/>
          <w:szCs w:val="21"/>
        </w:rPr>
        <w:t>左右，随季节和奶源会有所差别，因此不在技术指标中对钠做要求，但是要求产品不添加食盐。</w:t>
      </w:r>
    </w:p>
    <w:p w14:paraId="4D9026AC" w14:textId="77777777" w:rsidR="00C377D5" w:rsidRDefault="00A95392">
      <w:pPr>
        <w:pStyle w:val="-11"/>
        <w:numPr>
          <w:ilvl w:val="255"/>
          <w:numId w:val="0"/>
        </w:numPr>
        <w:tabs>
          <w:tab w:val="left" w:pos="851"/>
        </w:tabs>
        <w:spacing w:line="360" w:lineRule="auto"/>
        <w:ind w:leftChars="200" w:left="420"/>
        <w:rPr>
          <w:rFonts w:ascii="宋体" w:eastAsia="宋体" w:hAnsi="宋体" w:cs="宋体"/>
          <w:szCs w:val="21"/>
        </w:rPr>
      </w:pPr>
      <w:r>
        <w:rPr>
          <w:rFonts w:ascii="宋体" w:eastAsia="宋体" w:hAnsi="宋体" w:cs="宋体" w:hint="eastAsia"/>
          <w:szCs w:val="21"/>
        </w:rPr>
        <w:t>3.2 感官要求</w:t>
      </w:r>
    </w:p>
    <w:p w14:paraId="2E287B23" w14:textId="3644088E" w:rsidR="00C377D5" w:rsidRDefault="00A95392">
      <w:pPr>
        <w:pStyle w:val="-11"/>
        <w:tabs>
          <w:tab w:val="left" w:pos="851"/>
        </w:tabs>
        <w:spacing w:line="360" w:lineRule="auto"/>
        <w:rPr>
          <w:rFonts w:ascii="宋体" w:eastAsia="宋体" w:hAnsi="宋体" w:cs="宋体"/>
          <w:szCs w:val="21"/>
        </w:rPr>
      </w:pPr>
      <w:r>
        <w:rPr>
          <w:rFonts w:ascii="宋体" w:eastAsia="宋体" w:hAnsi="宋体" w:cs="宋体" w:hint="eastAsia"/>
          <w:szCs w:val="21"/>
        </w:rPr>
        <w:t>根据GB 19644要求规定了</w:t>
      </w:r>
      <w:r w:rsidR="00106A2F">
        <w:rPr>
          <w:rFonts w:ascii="宋体" w:eastAsia="宋体" w:hAnsi="宋体" w:cs="宋体" w:hint="eastAsia"/>
          <w:szCs w:val="21"/>
        </w:rPr>
        <w:t>“</w:t>
      </w:r>
      <w:r>
        <w:rPr>
          <w:rFonts w:ascii="宋体" w:eastAsia="宋体" w:hAnsi="宋体" w:cs="宋体" w:hint="eastAsia"/>
          <w:szCs w:val="21"/>
        </w:rPr>
        <w:t>中</w:t>
      </w:r>
      <w:bookmarkStart w:id="2" w:name="OLE_LINK9"/>
      <w:r>
        <w:rPr>
          <w:rFonts w:ascii="宋体" w:eastAsia="宋体" w:hAnsi="宋体" w:cs="宋体" w:hint="eastAsia"/>
          <w:szCs w:val="21"/>
        </w:rPr>
        <w:t>老年专属调制乳粉</w:t>
      </w:r>
      <w:r w:rsidR="00106A2F">
        <w:rPr>
          <w:rFonts w:ascii="宋体" w:eastAsia="宋体" w:hAnsi="宋体" w:cs="宋体" w:hint="eastAsia"/>
          <w:szCs w:val="21"/>
        </w:rPr>
        <w:t>通则”标准</w:t>
      </w:r>
      <w:r>
        <w:rPr>
          <w:rFonts w:ascii="宋体" w:eastAsia="宋体" w:hAnsi="宋体" w:cs="宋体" w:hint="eastAsia"/>
          <w:szCs w:val="21"/>
        </w:rPr>
        <w:t>的感官要求。</w:t>
      </w:r>
    </w:p>
    <w:p w14:paraId="6208C1B5" w14:textId="77777777" w:rsidR="00C377D5" w:rsidRDefault="00A95392">
      <w:pPr>
        <w:pStyle w:val="-11"/>
        <w:numPr>
          <w:ilvl w:val="255"/>
          <w:numId w:val="0"/>
        </w:numPr>
        <w:tabs>
          <w:tab w:val="left" w:pos="851"/>
        </w:tabs>
        <w:spacing w:line="360" w:lineRule="auto"/>
        <w:ind w:leftChars="200" w:left="420"/>
        <w:rPr>
          <w:rFonts w:ascii="宋体" w:eastAsia="宋体" w:hAnsi="宋体" w:cs="宋体"/>
          <w:szCs w:val="21"/>
        </w:rPr>
      </w:pPr>
      <w:r>
        <w:rPr>
          <w:rFonts w:ascii="宋体" w:eastAsia="宋体" w:hAnsi="宋体" w:cs="宋体" w:hint="eastAsia"/>
          <w:szCs w:val="21"/>
        </w:rPr>
        <w:t>3.3 理化要求</w:t>
      </w:r>
    </w:p>
    <w:bookmarkEnd w:id="2"/>
    <w:p w14:paraId="04FC2E59" w14:textId="706EEEF3" w:rsidR="00C377D5" w:rsidRDefault="00A95392">
      <w:pPr>
        <w:pStyle w:val="-11"/>
        <w:numPr>
          <w:ilvl w:val="255"/>
          <w:numId w:val="0"/>
        </w:numPr>
        <w:tabs>
          <w:tab w:val="left" w:pos="851"/>
        </w:tabs>
        <w:spacing w:line="360" w:lineRule="auto"/>
        <w:ind w:firstLineChars="200" w:firstLine="420"/>
        <w:rPr>
          <w:rFonts w:ascii="宋体" w:eastAsia="宋体" w:hAnsi="宋体" w:cs="宋体"/>
          <w:szCs w:val="21"/>
        </w:rPr>
      </w:pPr>
      <w:r>
        <w:rPr>
          <w:rFonts w:ascii="宋体" w:eastAsia="宋体" w:hAnsi="宋体" w:cs="宋体" w:hint="eastAsia"/>
          <w:szCs w:val="21"/>
        </w:rPr>
        <w:t>本标准基础指标和营养素指标的制定围绕中老年人营养需求及调制乳粉的产品特性展开。</w:t>
      </w:r>
    </w:p>
    <w:p w14:paraId="598ACDE5" w14:textId="77777777" w:rsidR="00C377D5" w:rsidRDefault="00A95392">
      <w:pPr>
        <w:pStyle w:val="-11"/>
        <w:numPr>
          <w:ilvl w:val="255"/>
          <w:numId w:val="0"/>
        </w:numPr>
        <w:tabs>
          <w:tab w:val="left" w:pos="851"/>
        </w:tabs>
        <w:spacing w:line="360" w:lineRule="auto"/>
        <w:ind w:firstLineChars="200" w:firstLine="420"/>
        <w:rPr>
          <w:rFonts w:ascii="宋体" w:eastAsia="宋体" w:hAnsi="宋体" w:cs="宋体"/>
          <w:szCs w:val="21"/>
        </w:rPr>
      </w:pPr>
      <w:r>
        <w:rPr>
          <w:rFonts w:ascii="宋体" w:eastAsia="宋体" w:hAnsi="宋体" w:cs="宋体"/>
          <w:szCs w:val="21"/>
        </w:rPr>
        <w:t>老年人基础代谢率随年龄的增长而降低，新陈代谢同化作用下降，异化作用增加。从《中国居民膳食营养素参考摄入量2023年版》（以下称DRIs）中可见，与一般成年人相比，老年人能量的参考摄入量降低，蛋白质和维生素D的参考摄入量增加，钠参考摄入量降低，其它微量营养素的参考摄入量与一般成年人的差异不明显。</w:t>
      </w:r>
    </w:p>
    <w:p w14:paraId="1101B601" w14:textId="77777777" w:rsidR="00C377D5" w:rsidRDefault="00A95392">
      <w:pPr>
        <w:pStyle w:val="-11"/>
        <w:numPr>
          <w:ilvl w:val="255"/>
          <w:numId w:val="0"/>
        </w:numPr>
        <w:tabs>
          <w:tab w:val="left" w:pos="851"/>
        </w:tabs>
        <w:spacing w:line="360" w:lineRule="auto"/>
        <w:ind w:firstLineChars="200" w:firstLine="420"/>
        <w:rPr>
          <w:rFonts w:ascii="宋体" w:eastAsia="宋体" w:hAnsi="宋体" w:cs="宋体"/>
          <w:szCs w:val="21"/>
        </w:rPr>
      </w:pPr>
      <w:r>
        <w:rPr>
          <w:rFonts w:ascii="宋体" w:eastAsia="宋体" w:hAnsi="宋体" w:cs="宋体" w:hint="eastAsia"/>
          <w:szCs w:val="21"/>
        </w:rPr>
        <w:t>《2020年中国居民营养与慢性病状况报告》（下称《报告》）显示，我国60岁及以上老年人的能量平均摄入量为1774kcal/d，基本能满足老年人的需求。蛋白质平均摄入量仅为52.9g/d，明显低于DRIs中蛋白质的RNI（男性72g/d，女性62g/d）。矿物质中钙、钾摄入量较低，钙的平均摄入量为333mg/d，为RNI的42%，钾的平均摄入量为1392.6mg/d，为PI-NCD值的39%；维生素C的平均摄入量76mg/d，为PI-NCD值的38%，此外，维生素A、硫胺素、核黄素等营养素都存在不同程度的摄入不足。</w:t>
      </w:r>
    </w:p>
    <w:p w14:paraId="3D09A18F" w14:textId="77777777" w:rsidR="00C377D5" w:rsidRDefault="00A95392">
      <w:pPr>
        <w:pStyle w:val="-11"/>
        <w:numPr>
          <w:ilvl w:val="255"/>
          <w:numId w:val="0"/>
        </w:numPr>
        <w:tabs>
          <w:tab w:val="left" w:pos="851"/>
        </w:tabs>
        <w:spacing w:line="360" w:lineRule="auto"/>
        <w:ind w:firstLine="420"/>
        <w:rPr>
          <w:rFonts w:ascii="宋体" w:eastAsia="宋体" w:hAnsi="宋体" w:cs="宋体"/>
          <w:szCs w:val="21"/>
        </w:rPr>
      </w:pPr>
      <w:r>
        <w:rPr>
          <w:rFonts w:ascii="宋体" w:eastAsia="宋体" w:hAnsi="宋体" w:cs="宋体" w:hint="eastAsia"/>
          <w:szCs w:val="21"/>
        </w:rPr>
        <w:t>调制乳粉本身</w:t>
      </w:r>
      <w:r>
        <w:rPr>
          <w:rFonts w:ascii="宋体" w:eastAsia="宋体" w:hAnsi="宋体" w:cs="宋体"/>
          <w:szCs w:val="21"/>
        </w:rPr>
        <w:t>营养价值高，含有丰富的优质蛋白和钙等营养素，</w:t>
      </w:r>
      <w:r>
        <w:rPr>
          <w:rFonts w:ascii="宋体" w:eastAsia="宋体" w:hAnsi="宋体" w:cs="宋体" w:hint="eastAsia"/>
          <w:szCs w:val="21"/>
        </w:rPr>
        <w:t>且</w:t>
      </w:r>
      <w:r>
        <w:rPr>
          <w:rFonts w:ascii="宋体" w:eastAsia="宋体" w:hAnsi="宋体" w:cs="宋体"/>
          <w:szCs w:val="21"/>
        </w:rPr>
        <w:t>作为营养强化食品的常见载体，能承载多种营养物质。</w:t>
      </w:r>
      <w:r>
        <w:rPr>
          <w:rFonts w:ascii="宋体" w:eastAsia="宋体" w:hAnsi="宋体" w:cs="宋体" w:hint="eastAsia"/>
          <w:szCs w:val="21"/>
        </w:rPr>
        <w:t>现行《GB 14880-2012 食品安全国家标准 食品营养强化剂使用标准》中，调制乳粉允许添加的营养强化剂有维生素A、维生素D、维生素E、维生素B6、维生素C、叶酸、铁、钙、锌、硒、镁、铜、锰、牛磺酸、左旋肉碱、γ-亚麻酸、乳铁蛋白。</w:t>
      </w:r>
    </w:p>
    <w:p w14:paraId="3587BCD9" w14:textId="6AD1D29E" w:rsidR="00C377D5" w:rsidRDefault="00A95392">
      <w:pPr>
        <w:pStyle w:val="-11"/>
        <w:numPr>
          <w:ilvl w:val="255"/>
          <w:numId w:val="0"/>
        </w:numPr>
        <w:tabs>
          <w:tab w:val="left" w:pos="851"/>
        </w:tabs>
        <w:spacing w:line="360" w:lineRule="auto"/>
        <w:ind w:firstLine="420"/>
        <w:rPr>
          <w:rFonts w:ascii="宋体" w:eastAsia="宋体" w:hAnsi="宋体" w:cs="宋体"/>
          <w:szCs w:val="21"/>
        </w:rPr>
      </w:pPr>
      <w:r>
        <w:rPr>
          <w:rFonts w:ascii="宋体" w:eastAsia="宋体" w:hAnsi="宋体" w:cs="宋体" w:hint="eastAsia"/>
          <w:szCs w:val="21"/>
        </w:rPr>
        <w:t>基于此，本标准规定产品的基础指标和营养素指标包括蛋白质、总脂肪、水分、维生素A、维生素D、维生素C、钙、镁、硒。</w:t>
      </w:r>
      <w:r>
        <w:rPr>
          <w:rFonts w:ascii="宋体" w:eastAsia="宋体" w:hAnsi="宋体" w:cs="宋体"/>
          <w:szCs w:val="21"/>
        </w:rPr>
        <w:t xml:space="preserve"> </w:t>
      </w:r>
    </w:p>
    <w:p w14:paraId="7128CFEB" w14:textId="77777777" w:rsidR="00C377D5" w:rsidRDefault="00C377D5">
      <w:pPr>
        <w:pStyle w:val="-11"/>
        <w:numPr>
          <w:ilvl w:val="255"/>
          <w:numId w:val="0"/>
        </w:numPr>
        <w:tabs>
          <w:tab w:val="left" w:pos="851"/>
        </w:tabs>
        <w:spacing w:line="360" w:lineRule="auto"/>
        <w:ind w:firstLine="420"/>
        <w:rPr>
          <w:rFonts w:ascii="宋体" w:eastAsia="宋体" w:hAnsi="宋体" w:cs="宋体"/>
          <w:szCs w:val="21"/>
        </w:rPr>
      </w:pPr>
    </w:p>
    <w:p w14:paraId="6153003B" w14:textId="77777777" w:rsidR="00C377D5" w:rsidRDefault="00C377D5">
      <w:pPr>
        <w:pStyle w:val="-11"/>
        <w:numPr>
          <w:ilvl w:val="255"/>
          <w:numId w:val="0"/>
        </w:numPr>
        <w:tabs>
          <w:tab w:val="left" w:pos="851"/>
        </w:tabs>
        <w:spacing w:line="360" w:lineRule="auto"/>
        <w:rPr>
          <w:rFonts w:ascii="宋体" w:eastAsia="宋体" w:hAnsi="宋体" w:cs="宋体"/>
          <w:szCs w:val="21"/>
        </w:rPr>
        <w:sectPr w:rsidR="00C377D5">
          <w:pgSz w:w="11906" w:h="16838"/>
          <w:pgMar w:top="1440" w:right="1800" w:bottom="1440" w:left="1800" w:header="851" w:footer="992" w:gutter="0"/>
          <w:cols w:space="425"/>
          <w:docGrid w:type="lines" w:linePitch="312"/>
        </w:sectPr>
      </w:pPr>
    </w:p>
    <w:p w14:paraId="349BB2C4" w14:textId="77777777" w:rsidR="00C377D5" w:rsidRDefault="00C377D5">
      <w:pPr>
        <w:pStyle w:val="-11"/>
        <w:numPr>
          <w:ilvl w:val="255"/>
          <w:numId w:val="0"/>
        </w:numPr>
        <w:tabs>
          <w:tab w:val="left" w:pos="851"/>
        </w:tabs>
        <w:spacing w:line="360" w:lineRule="auto"/>
        <w:rPr>
          <w:rFonts w:ascii="宋体" w:eastAsia="宋体" w:hAnsi="宋体" w:cs="宋体"/>
          <w:szCs w:val="21"/>
        </w:rPr>
      </w:pPr>
    </w:p>
    <w:p w14:paraId="3E6EDF69" w14:textId="77777777" w:rsidR="00C377D5" w:rsidRDefault="00A95392">
      <w:pPr>
        <w:pStyle w:val="a6"/>
        <w:jc w:val="center"/>
        <w:rPr>
          <w:rFonts w:eastAsia="宋体"/>
        </w:rPr>
      </w:pPr>
      <w:bookmarkStart w:id="3" w:name="_Hlk175732755"/>
      <w:r>
        <w:t>表</w:t>
      </w:r>
      <w:r>
        <w:t xml:space="preserve"> </w:t>
      </w:r>
      <w:r>
        <w:fldChar w:fldCharType="begin"/>
      </w:r>
      <w:r>
        <w:instrText xml:space="preserve"> SEQ </w:instrText>
      </w:r>
      <w:r>
        <w:instrText>表</w:instrText>
      </w:r>
      <w:r>
        <w:instrText xml:space="preserve"> \* ARABIC </w:instrText>
      </w:r>
      <w:r>
        <w:fldChar w:fldCharType="separate"/>
      </w:r>
      <w:r>
        <w:t>1</w:t>
      </w:r>
      <w:r>
        <w:fldChar w:fldCharType="end"/>
      </w:r>
      <w:r>
        <w:rPr>
          <w:rFonts w:hint="eastAsia"/>
        </w:rPr>
        <w:t xml:space="preserve"> </w:t>
      </w:r>
      <w:r>
        <w:rPr>
          <w:rFonts w:hint="eastAsia"/>
        </w:rPr>
        <w:t>指标设置依据</w:t>
      </w:r>
    </w:p>
    <w:tbl>
      <w:tblPr>
        <w:tblStyle w:val="ac"/>
        <w:tblW w:w="0" w:type="auto"/>
        <w:tblLook w:val="04A0" w:firstRow="1" w:lastRow="0" w:firstColumn="1" w:lastColumn="0" w:noHBand="0" w:noVBand="1"/>
      </w:tblPr>
      <w:tblGrid>
        <w:gridCol w:w="2466"/>
        <w:gridCol w:w="1846"/>
        <w:gridCol w:w="9323"/>
      </w:tblGrid>
      <w:tr w:rsidR="00C377D5" w14:paraId="4B20A838" w14:textId="77777777">
        <w:tc>
          <w:tcPr>
            <w:tcW w:w="2466" w:type="dxa"/>
            <w:vAlign w:val="center"/>
          </w:tcPr>
          <w:p w14:paraId="2BC00511" w14:textId="77777777" w:rsidR="00C377D5" w:rsidRDefault="00A95392">
            <w:pPr>
              <w:pStyle w:val="-11"/>
              <w:numPr>
                <w:ilvl w:val="255"/>
                <w:numId w:val="0"/>
              </w:numPr>
              <w:tabs>
                <w:tab w:val="left" w:pos="851"/>
              </w:tabs>
              <w:spacing w:line="360" w:lineRule="auto"/>
              <w:jc w:val="center"/>
              <w:rPr>
                <w:rFonts w:ascii="宋体" w:eastAsia="宋体" w:hAnsi="宋体" w:cs="宋体"/>
                <w:b/>
                <w:bCs/>
                <w:szCs w:val="21"/>
              </w:rPr>
            </w:pPr>
            <w:r>
              <w:rPr>
                <w:rFonts w:ascii="宋体" w:eastAsia="宋体" w:hAnsi="宋体" w:cs="宋体" w:hint="eastAsia"/>
                <w:b/>
                <w:bCs/>
                <w:szCs w:val="21"/>
              </w:rPr>
              <w:t>项目</w:t>
            </w:r>
          </w:p>
        </w:tc>
        <w:tc>
          <w:tcPr>
            <w:tcW w:w="1846" w:type="dxa"/>
            <w:vAlign w:val="center"/>
          </w:tcPr>
          <w:p w14:paraId="06FDC2C8" w14:textId="77777777" w:rsidR="00C377D5" w:rsidRDefault="00A95392">
            <w:pPr>
              <w:pStyle w:val="-11"/>
              <w:numPr>
                <w:ilvl w:val="255"/>
                <w:numId w:val="0"/>
              </w:numPr>
              <w:tabs>
                <w:tab w:val="left" w:pos="851"/>
              </w:tabs>
              <w:spacing w:line="360" w:lineRule="auto"/>
              <w:jc w:val="center"/>
              <w:rPr>
                <w:rFonts w:ascii="宋体" w:eastAsia="宋体" w:hAnsi="宋体" w:cs="宋体"/>
                <w:b/>
                <w:bCs/>
                <w:szCs w:val="21"/>
              </w:rPr>
            </w:pPr>
            <w:r>
              <w:rPr>
                <w:rFonts w:ascii="宋体" w:eastAsia="宋体" w:hAnsi="宋体" w:cs="宋体" w:hint="eastAsia"/>
                <w:b/>
                <w:bCs/>
                <w:szCs w:val="21"/>
              </w:rPr>
              <w:t>指标</w:t>
            </w:r>
          </w:p>
        </w:tc>
        <w:tc>
          <w:tcPr>
            <w:tcW w:w="9323" w:type="dxa"/>
          </w:tcPr>
          <w:p w14:paraId="6A4EE5F6" w14:textId="77777777" w:rsidR="00C377D5" w:rsidRDefault="00A95392">
            <w:pPr>
              <w:pStyle w:val="-11"/>
              <w:numPr>
                <w:ilvl w:val="255"/>
                <w:numId w:val="0"/>
              </w:numPr>
              <w:tabs>
                <w:tab w:val="left" w:pos="851"/>
              </w:tabs>
              <w:spacing w:line="360" w:lineRule="auto"/>
              <w:jc w:val="center"/>
              <w:rPr>
                <w:rFonts w:ascii="宋体" w:eastAsia="宋体" w:hAnsi="宋体" w:cs="宋体"/>
                <w:b/>
                <w:bCs/>
                <w:szCs w:val="21"/>
              </w:rPr>
            </w:pPr>
            <w:r>
              <w:rPr>
                <w:rFonts w:ascii="宋体" w:eastAsia="宋体" w:hAnsi="宋体" w:cs="宋体" w:hint="eastAsia"/>
                <w:b/>
                <w:bCs/>
                <w:szCs w:val="21"/>
              </w:rPr>
              <w:t>依据</w:t>
            </w:r>
          </w:p>
        </w:tc>
      </w:tr>
      <w:bookmarkEnd w:id="3"/>
      <w:tr w:rsidR="00C377D5" w14:paraId="56D6B83A" w14:textId="77777777">
        <w:tc>
          <w:tcPr>
            <w:tcW w:w="2466" w:type="dxa"/>
            <w:vAlign w:val="center"/>
          </w:tcPr>
          <w:p w14:paraId="1A42D536"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蛋白质（g/100g）</w:t>
            </w:r>
          </w:p>
        </w:tc>
        <w:tc>
          <w:tcPr>
            <w:tcW w:w="1846" w:type="dxa"/>
            <w:vAlign w:val="center"/>
          </w:tcPr>
          <w:p w14:paraId="3C306F5C"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≥16.5</w:t>
            </w:r>
          </w:p>
        </w:tc>
        <w:tc>
          <w:tcPr>
            <w:tcW w:w="9323" w:type="dxa"/>
          </w:tcPr>
          <w:p w14:paraId="660E86D6" w14:textId="77777777" w:rsidR="00C377D5" w:rsidRDefault="00A95392">
            <w:pPr>
              <w:pStyle w:val="aa"/>
              <w:spacing w:line="360" w:lineRule="auto"/>
              <w:jc w:val="left"/>
              <w:rPr>
                <w:rFonts w:ascii="宋体" w:eastAsia="宋体" w:hAnsi="宋体" w:cs="宋体"/>
                <w:szCs w:val="21"/>
              </w:rPr>
            </w:pPr>
            <w:r>
              <w:rPr>
                <w:rFonts w:ascii="宋体" w:eastAsia="宋体" w:hAnsi="宋体" w:cs="宋体" w:hint="eastAsia"/>
                <w:szCs w:val="21"/>
              </w:rPr>
              <w:t xml:space="preserve">①《GB </w:t>
            </w:r>
            <w:r>
              <w:rPr>
                <w:rFonts w:hint="eastAsia"/>
                <w:sz w:val="21"/>
                <w:szCs w:val="21"/>
              </w:rPr>
              <w:t xml:space="preserve">19644 </w:t>
            </w:r>
            <w:r>
              <w:rPr>
                <w:rFonts w:hint="eastAsia"/>
                <w:sz w:val="21"/>
                <w:szCs w:val="21"/>
              </w:rPr>
              <w:t>食品安全国家标准</w:t>
            </w:r>
            <w:r>
              <w:rPr>
                <w:rFonts w:hint="eastAsia"/>
                <w:sz w:val="21"/>
                <w:szCs w:val="21"/>
              </w:rPr>
              <w:t xml:space="preserve"> </w:t>
            </w:r>
            <w:r>
              <w:rPr>
                <w:rFonts w:hint="eastAsia"/>
                <w:sz w:val="21"/>
                <w:szCs w:val="21"/>
              </w:rPr>
              <w:t>乳粉和调制乳粉》蛋白质（</w:t>
            </w:r>
            <w:r>
              <w:rPr>
                <w:rFonts w:hint="eastAsia"/>
                <w:sz w:val="21"/>
                <w:szCs w:val="21"/>
              </w:rPr>
              <w:t>g/100g</w:t>
            </w:r>
            <w:r>
              <w:rPr>
                <w:rFonts w:hint="eastAsia"/>
                <w:sz w:val="21"/>
                <w:szCs w:val="21"/>
              </w:rPr>
              <w:t>）≥</w:t>
            </w:r>
            <w:r>
              <w:rPr>
                <w:rFonts w:hint="eastAsia"/>
                <w:sz w:val="21"/>
                <w:szCs w:val="21"/>
              </w:rPr>
              <w:t>16.5g</w:t>
            </w:r>
            <w:r>
              <w:rPr>
                <w:rFonts w:hint="eastAsia"/>
                <w:sz w:val="21"/>
                <w:szCs w:val="21"/>
              </w:rPr>
              <w:t>；</w:t>
            </w:r>
          </w:p>
        </w:tc>
      </w:tr>
      <w:tr w:rsidR="00C377D5" w14:paraId="4CC05FE5" w14:textId="77777777">
        <w:tc>
          <w:tcPr>
            <w:tcW w:w="2466" w:type="dxa"/>
            <w:vAlign w:val="center"/>
          </w:tcPr>
          <w:p w14:paraId="411DF7E4"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总脂肪（g/100g）</w:t>
            </w:r>
          </w:p>
        </w:tc>
        <w:tc>
          <w:tcPr>
            <w:tcW w:w="1846" w:type="dxa"/>
            <w:vAlign w:val="center"/>
          </w:tcPr>
          <w:p w14:paraId="1B925B70"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≤15.0</w:t>
            </w:r>
          </w:p>
        </w:tc>
        <w:tc>
          <w:tcPr>
            <w:tcW w:w="9323" w:type="dxa"/>
          </w:tcPr>
          <w:p w14:paraId="581222A4" w14:textId="77777777" w:rsidR="00C377D5" w:rsidRDefault="00A95392">
            <w:pPr>
              <w:pStyle w:val="-11"/>
              <w:numPr>
                <w:ilvl w:val="255"/>
                <w:numId w:val="0"/>
              </w:numPr>
              <w:tabs>
                <w:tab w:val="left" w:pos="851"/>
              </w:tabs>
              <w:spacing w:line="360" w:lineRule="auto"/>
              <w:jc w:val="left"/>
              <w:rPr>
                <w:rFonts w:cs="Times New Roman"/>
                <w:szCs w:val="21"/>
              </w:rPr>
            </w:pPr>
            <w:r>
              <w:rPr>
                <w:rFonts w:ascii="宋体" w:eastAsia="宋体" w:hAnsi="宋体" w:cs="宋体" w:hint="eastAsia"/>
                <w:szCs w:val="21"/>
              </w:rPr>
              <w:t>① 中老年人群普遍存在脂肪摄入过量的现状，因此对脂肪含量进行控制，</w:t>
            </w:r>
            <w:r>
              <w:rPr>
                <w:rFonts w:cs="Times New Roman" w:hint="eastAsia"/>
                <w:szCs w:val="21"/>
              </w:rPr>
              <w:t>《中国食物成分表 第六版》全脂奶粉（代表值）脂肪含量：22.3g，在该基础上减少25%，为16.725g；</w:t>
            </w:r>
          </w:p>
          <w:p w14:paraId="741951FA" w14:textId="77777777" w:rsidR="00C377D5" w:rsidRDefault="00A95392">
            <w:pPr>
              <w:pStyle w:val="-11"/>
              <w:numPr>
                <w:ilvl w:val="255"/>
                <w:numId w:val="0"/>
              </w:numPr>
              <w:tabs>
                <w:tab w:val="left" w:pos="851"/>
              </w:tabs>
              <w:spacing w:line="360" w:lineRule="auto"/>
              <w:jc w:val="left"/>
              <w:rPr>
                <w:rFonts w:cs="Times New Roman"/>
                <w:szCs w:val="21"/>
              </w:rPr>
            </w:pPr>
            <w:r>
              <w:rPr>
                <w:rFonts w:cs="Times New Roman" w:hint="eastAsia"/>
                <w:szCs w:val="21"/>
              </w:rPr>
              <w:t>② 对于70款市售中老年奶粉调研，总脂肪含量中位值为11g，多数产品都对脂肪含量进行了控制</w:t>
            </w:r>
          </w:p>
          <w:p w14:paraId="757617B3" w14:textId="77777777" w:rsidR="00C377D5" w:rsidRDefault="00A95392">
            <w:pPr>
              <w:pStyle w:val="-11"/>
              <w:numPr>
                <w:ilvl w:val="255"/>
                <w:numId w:val="0"/>
              </w:numPr>
              <w:tabs>
                <w:tab w:val="left" w:pos="851"/>
              </w:tabs>
              <w:spacing w:line="360" w:lineRule="auto"/>
              <w:jc w:val="left"/>
              <w:rPr>
                <w:rFonts w:cs="Times New Roman"/>
                <w:szCs w:val="21"/>
              </w:rPr>
            </w:pPr>
            <w:r>
              <w:rPr>
                <w:rFonts w:cs="Times New Roman" w:hint="eastAsia"/>
                <w:szCs w:val="21"/>
              </w:rPr>
              <w:t>③ 综合市售产品情况，本标准设定总脂肪含量为≤15g/100g。</w:t>
            </w:r>
          </w:p>
        </w:tc>
      </w:tr>
      <w:tr w:rsidR="00C377D5" w14:paraId="4075794D" w14:textId="77777777">
        <w:tc>
          <w:tcPr>
            <w:tcW w:w="2466" w:type="dxa"/>
            <w:vAlign w:val="center"/>
          </w:tcPr>
          <w:p w14:paraId="2B7C45F6"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维生素A</w:t>
            </w:r>
            <w:r>
              <w:rPr>
                <w:rFonts w:ascii="Times New Roman" w:hAnsi="Times New Roman" w:cs="Times New Roman" w:hint="eastAsia"/>
                <w:szCs w:val="21"/>
              </w:rPr>
              <w:t>（</w:t>
            </w:r>
            <w:r>
              <w:rPr>
                <w:rFonts w:ascii="Times New Roman" w:hAnsi="Times New Roman" w:cs="Times New Roman"/>
                <w:szCs w:val="21"/>
              </w:rPr>
              <w:t>μg RE/100g</w:t>
            </w:r>
            <w:r>
              <w:rPr>
                <w:rFonts w:ascii="Times New Roman" w:hAnsi="Times New Roman" w:cs="Times New Roman" w:hint="eastAsia"/>
                <w:szCs w:val="21"/>
              </w:rPr>
              <w:t>）</w:t>
            </w:r>
          </w:p>
        </w:tc>
        <w:tc>
          <w:tcPr>
            <w:tcW w:w="1846" w:type="dxa"/>
            <w:vAlign w:val="center"/>
          </w:tcPr>
          <w:p w14:paraId="50B941A3" w14:textId="5940D67E"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300-1000</w:t>
            </w:r>
          </w:p>
        </w:tc>
        <w:tc>
          <w:tcPr>
            <w:tcW w:w="9323" w:type="dxa"/>
          </w:tcPr>
          <w:p w14:paraId="37B048C0"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①《GB 14880-2012 食品安全国家标准 食品营养强化剂使用标准》VA在调制乳粉中的添加量为300-900ug/100g；</w:t>
            </w:r>
          </w:p>
          <w:p w14:paraId="0878F21C"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②</w:t>
            </w:r>
            <w:r>
              <w:rPr>
                <w:rFonts w:cs="Times New Roman" w:hint="eastAsia"/>
                <w:szCs w:val="21"/>
              </w:rPr>
              <w:t>《</w:t>
            </w:r>
            <w:r>
              <w:rPr>
                <w:rFonts w:ascii="宋体" w:eastAsia="宋体" w:hAnsi="宋体" w:cs="宋体" w:hint="eastAsia"/>
                <w:szCs w:val="21"/>
              </w:rPr>
              <w:t>中国食物成分表 第六版》全脂奶粉（代表值）维生素A含量：380ug/100g；</w:t>
            </w:r>
          </w:p>
          <w:p w14:paraId="78969D71" w14:textId="77777777" w:rsidR="00C377D5" w:rsidRDefault="00A95392">
            <w:pPr>
              <w:pStyle w:val="-11"/>
              <w:numPr>
                <w:ilvl w:val="255"/>
                <w:numId w:val="0"/>
              </w:numPr>
              <w:tabs>
                <w:tab w:val="left" w:pos="851"/>
              </w:tabs>
              <w:spacing w:line="360" w:lineRule="auto"/>
              <w:jc w:val="left"/>
              <w:rPr>
                <w:rFonts w:ascii="Times New Roman" w:hAnsi="Times New Roman" w:cs="Times New Roman"/>
                <w:szCs w:val="21"/>
              </w:rPr>
            </w:pPr>
            <w:r>
              <w:rPr>
                <w:rFonts w:ascii="宋体" w:eastAsia="宋体" w:hAnsi="宋体" w:cs="宋体" w:hint="eastAsia"/>
                <w:szCs w:val="21"/>
              </w:rPr>
              <w:t xml:space="preserve">③ </w:t>
            </w:r>
            <w:r>
              <w:rPr>
                <w:rFonts w:ascii="Times New Roman" w:hAnsi="Times New Roman" w:cs="Times New Roman"/>
                <w:szCs w:val="21"/>
              </w:rPr>
              <w:t>GB 28050</w:t>
            </w:r>
            <w:r>
              <w:rPr>
                <w:rFonts w:ascii="Times New Roman" w:hAnsi="Times New Roman" w:cs="Times New Roman"/>
                <w:szCs w:val="21"/>
              </w:rPr>
              <w:t>中维生素</w:t>
            </w:r>
            <w:r>
              <w:rPr>
                <w:rFonts w:ascii="Times New Roman" w:hAnsi="Times New Roman" w:cs="Times New Roman"/>
                <w:szCs w:val="21"/>
              </w:rPr>
              <w:t>A</w:t>
            </w:r>
            <w:r>
              <w:rPr>
                <w:rFonts w:ascii="Times New Roman" w:hAnsi="Times New Roman" w:cs="Times New Roman"/>
                <w:szCs w:val="21"/>
              </w:rPr>
              <w:t>的</w:t>
            </w:r>
            <w:r>
              <w:rPr>
                <w:rFonts w:ascii="Times New Roman" w:hAnsi="Times New Roman" w:cs="Times New Roman"/>
                <w:szCs w:val="21"/>
              </w:rPr>
              <w:t>NRV</w:t>
            </w:r>
            <w:r>
              <w:rPr>
                <w:rFonts w:ascii="Times New Roman" w:hAnsi="Times New Roman" w:cs="Times New Roman"/>
                <w:szCs w:val="21"/>
              </w:rPr>
              <w:t>为</w:t>
            </w:r>
            <w:r>
              <w:rPr>
                <w:rFonts w:ascii="Times New Roman" w:hAnsi="Times New Roman" w:cs="Times New Roman"/>
                <w:szCs w:val="21"/>
              </w:rPr>
              <w:t>800µgRAE</w:t>
            </w:r>
            <w:r>
              <w:rPr>
                <w:rFonts w:ascii="Times New Roman" w:hAnsi="Times New Roman" w:cs="Times New Roman"/>
                <w:szCs w:val="21"/>
              </w:rPr>
              <w:t>，我国老年人每日维生素</w:t>
            </w:r>
            <w:r>
              <w:rPr>
                <w:rFonts w:ascii="Times New Roman" w:hAnsi="Times New Roman" w:cs="Times New Roman"/>
                <w:szCs w:val="21"/>
              </w:rPr>
              <w:t>A</w:t>
            </w:r>
            <w:r>
              <w:rPr>
                <w:rFonts w:ascii="Times New Roman" w:hAnsi="Times New Roman" w:cs="Times New Roman"/>
                <w:szCs w:val="21"/>
              </w:rPr>
              <w:t>摄入与推荐差距约</w:t>
            </w:r>
            <w:r>
              <w:rPr>
                <w:rFonts w:ascii="Times New Roman" w:hAnsi="Times New Roman" w:cs="Times New Roman"/>
                <w:szCs w:val="21"/>
              </w:rPr>
              <w:t>400µgRAE</w:t>
            </w:r>
            <w:r>
              <w:rPr>
                <w:rFonts w:ascii="Times New Roman" w:hAnsi="Times New Roman" w:cs="Times New Roman"/>
                <w:szCs w:val="21"/>
              </w:rPr>
              <w:t>，假设老年人群每天（</w:t>
            </w:r>
            <w:r>
              <w:rPr>
                <w:rFonts w:ascii="Times New Roman" w:hAnsi="Times New Roman" w:cs="Times New Roman"/>
                <w:szCs w:val="21"/>
              </w:rPr>
              <w:t>50g</w:t>
            </w:r>
            <w:r>
              <w:rPr>
                <w:rFonts w:ascii="Times New Roman" w:hAnsi="Times New Roman" w:cs="Times New Roman"/>
                <w:szCs w:val="21"/>
              </w:rPr>
              <w:t>）的</w:t>
            </w:r>
            <w:r>
              <w:rPr>
                <w:rFonts w:ascii="Times New Roman" w:hAnsi="Times New Roman" w:cs="Times New Roman" w:hint="eastAsia"/>
                <w:szCs w:val="21"/>
              </w:rPr>
              <w:t>调制乳粉</w:t>
            </w:r>
            <w:r>
              <w:rPr>
                <w:rFonts w:ascii="Times New Roman" w:hAnsi="Times New Roman" w:cs="Times New Roman"/>
                <w:szCs w:val="21"/>
              </w:rPr>
              <w:t>中补充到差值的</w:t>
            </w:r>
            <w:r>
              <w:rPr>
                <w:rFonts w:ascii="Times New Roman" w:hAnsi="Times New Roman" w:cs="Times New Roman"/>
                <w:szCs w:val="21"/>
              </w:rPr>
              <w:t>50%</w:t>
            </w:r>
            <w:r>
              <w:rPr>
                <w:rFonts w:ascii="Times New Roman" w:hAnsi="Times New Roman" w:cs="Times New Roman"/>
                <w:szCs w:val="21"/>
              </w:rPr>
              <w:t>，则维生素</w:t>
            </w:r>
            <w:r>
              <w:rPr>
                <w:rFonts w:ascii="Times New Roman" w:hAnsi="Times New Roman" w:cs="Times New Roman"/>
                <w:szCs w:val="21"/>
              </w:rPr>
              <w:t>A</w:t>
            </w:r>
            <w:r>
              <w:rPr>
                <w:rFonts w:ascii="Times New Roman" w:hAnsi="Times New Roman" w:cs="Times New Roman"/>
                <w:szCs w:val="21"/>
              </w:rPr>
              <w:t>的添加量应为每</w:t>
            </w:r>
            <w:r>
              <w:rPr>
                <w:rFonts w:ascii="Times New Roman" w:hAnsi="Times New Roman" w:cs="Times New Roman"/>
                <w:szCs w:val="21"/>
              </w:rPr>
              <w:t>100g</w:t>
            </w:r>
            <w:r>
              <w:rPr>
                <w:rFonts w:ascii="Times New Roman" w:hAnsi="Times New Roman" w:cs="Times New Roman"/>
                <w:szCs w:val="21"/>
              </w:rPr>
              <w:t>添加</w:t>
            </w:r>
            <w:r>
              <w:rPr>
                <w:rFonts w:ascii="Times New Roman" w:hAnsi="Times New Roman" w:cs="Times New Roman"/>
                <w:szCs w:val="21"/>
              </w:rPr>
              <w:t>400µgRAE</w:t>
            </w:r>
            <w:r>
              <w:rPr>
                <w:rFonts w:ascii="Times New Roman" w:hAnsi="Times New Roman" w:cs="Times New Roman"/>
                <w:szCs w:val="21"/>
              </w:rPr>
              <w:t>维生素</w:t>
            </w:r>
            <w:r>
              <w:rPr>
                <w:rFonts w:ascii="Times New Roman" w:hAnsi="Times New Roman" w:cs="Times New Roman"/>
                <w:szCs w:val="21"/>
              </w:rPr>
              <w:t>A</w:t>
            </w:r>
            <w:r>
              <w:rPr>
                <w:rFonts w:ascii="Times New Roman" w:hAnsi="Times New Roman" w:cs="Times New Roman"/>
                <w:szCs w:val="21"/>
              </w:rPr>
              <w:t>。</w:t>
            </w:r>
          </w:p>
          <w:p w14:paraId="6E6FE9C3" w14:textId="77777777" w:rsidR="00C377D5" w:rsidRDefault="00A95392">
            <w:pPr>
              <w:pStyle w:val="-11"/>
              <w:numPr>
                <w:ilvl w:val="255"/>
                <w:numId w:val="0"/>
              </w:numPr>
              <w:tabs>
                <w:tab w:val="left" w:pos="851"/>
              </w:tabs>
              <w:spacing w:line="360" w:lineRule="auto"/>
              <w:jc w:val="left"/>
              <w:rPr>
                <w:rFonts w:ascii="Times New Roman" w:hAnsi="Times New Roman" w:cs="Times New Roman"/>
                <w:szCs w:val="21"/>
              </w:rPr>
            </w:pPr>
            <w:r>
              <w:rPr>
                <w:rFonts w:ascii="Times New Roman" w:hAnsi="Times New Roman" w:cs="Times New Roman" w:hint="eastAsia"/>
                <w:szCs w:val="21"/>
              </w:rPr>
              <w:t>④</w:t>
            </w:r>
            <w:r>
              <w:rPr>
                <w:rFonts w:ascii="Times New Roman" w:hAnsi="Times New Roman" w:cs="Times New Roman" w:hint="eastAsia"/>
                <w:szCs w:val="21"/>
              </w:rPr>
              <w:t xml:space="preserve"> </w:t>
            </w:r>
            <w:r>
              <w:rPr>
                <w:rFonts w:ascii="Times New Roman" w:hAnsi="Times New Roman" w:cs="Times New Roman" w:hint="eastAsia"/>
                <w:szCs w:val="21"/>
              </w:rPr>
              <w:t>维生素</w:t>
            </w:r>
            <w:r>
              <w:rPr>
                <w:rFonts w:ascii="Times New Roman" w:hAnsi="Times New Roman" w:cs="Times New Roman" w:hint="eastAsia"/>
                <w:szCs w:val="21"/>
              </w:rPr>
              <w:t>A</w:t>
            </w:r>
            <w:r>
              <w:rPr>
                <w:rFonts w:ascii="Times New Roman" w:hAnsi="Times New Roman" w:cs="Times New Roman" w:hint="eastAsia"/>
                <w:szCs w:val="21"/>
              </w:rPr>
              <w:t>在整个货架期存在明显的衰减且本底含量波动较大，因此上下限值范围设置较大，</w:t>
            </w:r>
            <w:r>
              <w:rPr>
                <w:rFonts w:ascii="Times New Roman" w:hAnsi="Times New Roman" w:cs="Times New Roman" w:hint="eastAsia"/>
                <w:szCs w:val="21"/>
              </w:rPr>
              <w:t>240-1000</w:t>
            </w:r>
            <w:r>
              <w:rPr>
                <w:rFonts w:ascii="Times New Roman" w:hAnsi="Times New Roman" w:cs="Times New Roman"/>
                <w:szCs w:val="21"/>
              </w:rPr>
              <w:t>μg RE/100g</w:t>
            </w:r>
            <w:r>
              <w:rPr>
                <w:rFonts w:ascii="Times New Roman" w:hAnsi="Times New Roman" w:cs="Times New Roman" w:hint="eastAsia"/>
                <w:szCs w:val="21"/>
              </w:rPr>
              <w:t>。</w:t>
            </w:r>
          </w:p>
        </w:tc>
      </w:tr>
      <w:tr w:rsidR="00C377D5" w14:paraId="40A909B2" w14:textId="77777777">
        <w:tc>
          <w:tcPr>
            <w:tcW w:w="2466" w:type="dxa"/>
            <w:shd w:val="clear" w:color="auto" w:fill="auto"/>
            <w:vAlign w:val="center"/>
          </w:tcPr>
          <w:p w14:paraId="54EB473C"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维生素D</w:t>
            </w:r>
            <w:r>
              <w:rPr>
                <w:rFonts w:ascii="Times New Roman" w:hint="eastAsia"/>
                <w:szCs w:val="21"/>
              </w:rPr>
              <w:t>（</w:t>
            </w:r>
            <w:r>
              <w:rPr>
                <w:rFonts w:ascii="Times New Roman"/>
                <w:szCs w:val="21"/>
              </w:rPr>
              <w:t>μ</w:t>
            </w:r>
            <w:r>
              <w:rPr>
                <w:rFonts w:ascii="Times New Roman"/>
                <w:szCs w:val="21"/>
              </w:rPr>
              <w:t>g/100g</w:t>
            </w:r>
            <w:r>
              <w:rPr>
                <w:rFonts w:ascii="Times New Roman" w:hint="eastAsia"/>
                <w:szCs w:val="21"/>
              </w:rPr>
              <w:t>）</w:t>
            </w:r>
          </w:p>
        </w:tc>
        <w:tc>
          <w:tcPr>
            <w:tcW w:w="1846" w:type="dxa"/>
            <w:shd w:val="clear" w:color="auto" w:fill="auto"/>
            <w:vAlign w:val="center"/>
          </w:tcPr>
          <w:p w14:paraId="0EED083A"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6.3-15</w:t>
            </w:r>
          </w:p>
        </w:tc>
        <w:tc>
          <w:tcPr>
            <w:tcW w:w="9323" w:type="dxa"/>
            <w:shd w:val="clear" w:color="auto" w:fill="auto"/>
          </w:tcPr>
          <w:p w14:paraId="0AB27CE2"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①《GB 14880-2012 食品安全国家标准 食品营养强化剂使用标准》VD在调制乳粉中的添加量为</w:t>
            </w:r>
            <w:r>
              <w:rPr>
                <w:rFonts w:ascii="宋体" w:eastAsia="宋体" w:hAnsi="宋体" w:cs="宋体" w:hint="eastAsia"/>
                <w:szCs w:val="21"/>
              </w:rPr>
              <w:lastRenderedPageBreak/>
              <w:t>6.3-12.5ug/100g；</w:t>
            </w:r>
          </w:p>
          <w:p w14:paraId="4F3A0C4E"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②65岁以上老年人VD的RNI值为15ug/d，老年人皮肤合成VD的速率、形成具有活性功能的VD的速率较低及靶组织的反应都下降，且皮肤暴露在阳光下的时间减少，大多数天然食物中VD的含量很低。</w:t>
            </w:r>
          </w:p>
        </w:tc>
      </w:tr>
      <w:tr w:rsidR="00C377D5" w14:paraId="68516D6B" w14:textId="77777777">
        <w:tc>
          <w:tcPr>
            <w:tcW w:w="2466" w:type="dxa"/>
            <w:vAlign w:val="center"/>
          </w:tcPr>
          <w:p w14:paraId="025AF7EA"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lastRenderedPageBreak/>
              <w:t>维生素C</w:t>
            </w:r>
            <w:r>
              <w:rPr>
                <w:rFonts w:ascii="Times New Roman" w:hint="eastAsia"/>
                <w:szCs w:val="21"/>
              </w:rPr>
              <w:t>（</w:t>
            </w:r>
            <w:r>
              <w:rPr>
                <w:rFonts w:ascii="Times New Roman"/>
                <w:szCs w:val="21"/>
              </w:rPr>
              <w:t>mg/100g</w:t>
            </w:r>
            <w:r>
              <w:rPr>
                <w:rFonts w:ascii="Times New Roman" w:hint="eastAsia"/>
                <w:szCs w:val="21"/>
              </w:rPr>
              <w:t>）</w:t>
            </w:r>
          </w:p>
        </w:tc>
        <w:tc>
          <w:tcPr>
            <w:tcW w:w="1846" w:type="dxa"/>
            <w:vAlign w:val="center"/>
          </w:tcPr>
          <w:p w14:paraId="6235B44C"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30-200</w:t>
            </w:r>
          </w:p>
        </w:tc>
        <w:tc>
          <w:tcPr>
            <w:tcW w:w="9323" w:type="dxa"/>
          </w:tcPr>
          <w:p w14:paraId="49CFBD97"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①《GB 14880-2012 食品安全国家标准 食品营养强化剂使用标准》VC在调制乳粉中的添加量为30-100mg/100g；</w:t>
            </w:r>
          </w:p>
          <w:p w14:paraId="5BCB7517"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②</w:t>
            </w:r>
            <w:r>
              <w:rPr>
                <w:rFonts w:cs="Times New Roman" w:hint="eastAsia"/>
                <w:szCs w:val="21"/>
              </w:rPr>
              <w:t>《</w:t>
            </w:r>
            <w:r>
              <w:rPr>
                <w:rFonts w:ascii="宋体" w:eastAsia="宋体" w:hAnsi="宋体" w:cs="宋体" w:hint="eastAsia"/>
                <w:szCs w:val="21"/>
              </w:rPr>
              <w:t>中国食物成分表 第六版》全脂奶粉（代表值）维生素C含量：23.6mg/100g；</w:t>
            </w:r>
          </w:p>
          <w:p w14:paraId="4CEB8746" w14:textId="77777777" w:rsidR="00C377D5" w:rsidRDefault="00A95392">
            <w:pPr>
              <w:pStyle w:val="-11"/>
              <w:numPr>
                <w:ilvl w:val="255"/>
                <w:numId w:val="0"/>
              </w:numPr>
              <w:tabs>
                <w:tab w:val="left" w:pos="851"/>
              </w:tabs>
              <w:spacing w:line="360" w:lineRule="auto"/>
              <w:jc w:val="left"/>
              <w:rPr>
                <w:rFonts w:ascii="Times New Roman" w:hAnsi="Times New Roman" w:cs="Times New Roman"/>
                <w:szCs w:val="21"/>
              </w:rPr>
            </w:pPr>
            <w:r>
              <w:rPr>
                <w:rFonts w:ascii="宋体" w:eastAsia="宋体" w:hAnsi="宋体" w:cs="宋体" w:hint="eastAsia"/>
                <w:szCs w:val="21"/>
              </w:rPr>
              <w:t xml:space="preserve">③ </w:t>
            </w:r>
            <w:r>
              <w:rPr>
                <w:rFonts w:ascii="Times New Roman" w:hAnsi="Times New Roman" w:cs="Times New Roman"/>
                <w:szCs w:val="21"/>
              </w:rPr>
              <w:t>当前我国</w:t>
            </w:r>
            <w:r>
              <w:rPr>
                <w:rFonts w:ascii="Times New Roman" w:hAnsi="Times New Roman" w:cs="Times New Roman"/>
                <w:szCs w:val="21"/>
              </w:rPr>
              <w:t>65</w:t>
            </w:r>
            <w:r>
              <w:rPr>
                <w:rFonts w:ascii="Times New Roman" w:hAnsi="Times New Roman" w:cs="Times New Roman"/>
                <w:szCs w:val="21"/>
              </w:rPr>
              <w:t>岁以上老年人维生素</w:t>
            </w:r>
            <w:r>
              <w:rPr>
                <w:rFonts w:ascii="Times New Roman" w:hAnsi="Times New Roman" w:cs="Times New Roman"/>
                <w:szCs w:val="21"/>
              </w:rPr>
              <w:t>C</w:t>
            </w:r>
            <w:r>
              <w:rPr>
                <w:rFonts w:ascii="Times New Roman" w:hAnsi="Times New Roman" w:cs="Times New Roman"/>
                <w:szCs w:val="21"/>
              </w:rPr>
              <w:t>的</w:t>
            </w:r>
            <w:r>
              <w:rPr>
                <w:rFonts w:ascii="Times New Roman" w:hAnsi="Times New Roman" w:cs="Times New Roman"/>
                <w:szCs w:val="21"/>
              </w:rPr>
              <w:t>RNI</w:t>
            </w:r>
            <w:r>
              <w:rPr>
                <w:rFonts w:ascii="Times New Roman" w:hAnsi="Times New Roman" w:cs="Times New Roman"/>
                <w:szCs w:val="21"/>
              </w:rPr>
              <w:t>为</w:t>
            </w:r>
            <w:r>
              <w:rPr>
                <w:rFonts w:ascii="Times New Roman" w:hAnsi="Times New Roman" w:cs="Times New Roman"/>
                <w:szCs w:val="21"/>
              </w:rPr>
              <w:t>100mg/d</w:t>
            </w:r>
            <w:r>
              <w:rPr>
                <w:rFonts w:ascii="Times New Roman" w:hAnsi="Times New Roman" w:cs="Times New Roman"/>
                <w:szCs w:val="21"/>
              </w:rPr>
              <w:t>，</w:t>
            </w:r>
            <w:r>
              <w:rPr>
                <w:rFonts w:ascii="Times New Roman" w:hAnsi="Times New Roman" w:cs="Times New Roman"/>
                <w:szCs w:val="21"/>
              </w:rPr>
              <w:t>PI-NCD</w:t>
            </w:r>
            <w:r>
              <w:rPr>
                <w:rFonts w:ascii="Times New Roman" w:hAnsi="Times New Roman" w:cs="Times New Roman"/>
                <w:szCs w:val="21"/>
              </w:rPr>
              <w:t>为</w:t>
            </w:r>
            <w:r>
              <w:rPr>
                <w:rFonts w:ascii="Times New Roman" w:hAnsi="Times New Roman" w:cs="Times New Roman"/>
                <w:szCs w:val="21"/>
              </w:rPr>
              <w:t>200mg/d</w:t>
            </w:r>
            <w:r>
              <w:rPr>
                <w:rFonts w:ascii="Times New Roman" w:hAnsi="Times New Roman" w:cs="Times New Roman"/>
                <w:szCs w:val="21"/>
              </w:rPr>
              <w:t>。而目前我国老年人群维生素</w:t>
            </w:r>
            <w:r>
              <w:rPr>
                <w:rFonts w:ascii="Times New Roman" w:hAnsi="Times New Roman" w:cs="Times New Roman"/>
                <w:szCs w:val="21"/>
              </w:rPr>
              <w:t>C</w:t>
            </w:r>
            <w:r>
              <w:rPr>
                <w:rFonts w:ascii="Times New Roman" w:hAnsi="Times New Roman" w:cs="Times New Roman"/>
                <w:szCs w:val="21"/>
              </w:rPr>
              <w:t>的摄入量为</w:t>
            </w:r>
            <w:r>
              <w:rPr>
                <w:rFonts w:ascii="Times New Roman" w:hAnsi="Times New Roman" w:cs="Times New Roman"/>
                <w:szCs w:val="21"/>
              </w:rPr>
              <w:t>76.1mg/d</w:t>
            </w:r>
            <w:r>
              <w:rPr>
                <w:rFonts w:ascii="Times New Roman" w:hAnsi="Times New Roman" w:cs="Times New Roman"/>
                <w:szCs w:val="21"/>
              </w:rPr>
              <w:t>，摄入存在不足。假设老年人群能从每天（</w:t>
            </w:r>
            <w:r>
              <w:rPr>
                <w:rFonts w:ascii="Times New Roman" w:hAnsi="Times New Roman" w:cs="Times New Roman"/>
                <w:szCs w:val="21"/>
              </w:rPr>
              <w:t>50g</w:t>
            </w:r>
            <w:r>
              <w:rPr>
                <w:rFonts w:ascii="Times New Roman" w:hAnsi="Times New Roman" w:cs="Times New Roman"/>
                <w:szCs w:val="21"/>
              </w:rPr>
              <w:t>）的</w:t>
            </w:r>
            <w:r>
              <w:rPr>
                <w:rFonts w:ascii="Times New Roman" w:hAnsi="Times New Roman" w:cs="Times New Roman" w:hint="eastAsia"/>
                <w:szCs w:val="21"/>
              </w:rPr>
              <w:t>调制乳粉</w:t>
            </w:r>
            <w:r>
              <w:rPr>
                <w:rFonts w:ascii="Times New Roman" w:hAnsi="Times New Roman" w:cs="Times New Roman"/>
                <w:szCs w:val="21"/>
              </w:rPr>
              <w:t>中补充到与推荐摄入量差值的</w:t>
            </w:r>
            <w:r>
              <w:rPr>
                <w:rFonts w:ascii="Times New Roman" w:hAnsi="Times New Roman" w:cs="Times New Roman"/>
                <w:szCs w:val="21"/>
              </w:rPr>
              <w:t>50%</w:t>
            </w:r>
            <w:r>
              <w:rPr>
                <w:rFonts w:ascii="Times New Roman" w:hAnsi="Times New Roman" w:cs="Times New Roman"/>
                <w:szCs w:val="21"/>
              </w:rPr>
              <w:t>，则其维生素</w:t>
            </w:r>
            <w:r>
              <w:rPr>
                <w:rFonts w:ascii="Times New Roman" w:hAnsi="Times New Roman" w:cs="Times New Roman"/>
                <w:szCs w:val="21"/>
              </w:rPr>
              <w:t>C</w:t>
            </w:r>
            <w:r>
              <w:rPr>
                <w:rFonts w:ascii="Times New Roman" w:hAnsi="Times New Roman" w:cs="Times New Roman"/>
                <w:szCs w:val="21"/>
              </w:rPr>
              <w:t>的含量应为</w:t>
            </w:r>
            <w:r>
              <w:rPr>
                <w:rFonts w:ascii="Times New Roman" w:hAnsi="Times New Roman" w:cs="Times New Roman"/>
                <w:szCs w:val="21"/>
              </w:rPr>
              <w:t>25-150mg/100g</w:t>
            </w:r>
            <w:r>
              <w:rPr>
                <w:rFonts w:ascii="Times New Roman" w:hAnsi="Times New Roman" w:cs="Times New Roman" w:hint="eastAsia"/>
                <w:szCs w:val="21"/>
              </w:rPr>
              <w:t>。</w:t>
            </w:r>
          </w:p>
          <w:p w14:paraId="5F4BF8CB" w14:textId="77777777" w:rsidR="00C377D5" w:rsidRDefault="00A95392">
            <w:pPr>
              <w:pStyle w:val="-11"/>
              <w:numPr>
                <w:ilvl w:val="255"/>
                <w:numId w:val="0"/>
              </w:numPr>
              <w:tabs>
                <w:tab w:val="left" w:pos="851"/>
              </w:tabs>
              <w:spacing w:line="360" w:lineRule="auto"/>
              <w:jc w:val="left"/>
              <w:rPr>
                <w:rFonts w:ascii="Times New Roman" w:hAnsi="Times New Roman" w:cs="Times New Roman"/>
                <w:szCs w:val="21"/>
              </w:rPr>
            </w:pPr>
            <w:r>
              <w:rPr>
                <w:rFonts w:ascii="Times New Roman" w:hAnsi="Times New Roman" w:cs="Times New Roman" w:hint="eastAsia"/>
                <w:szCs w:val="21"/>
              </w:rPr>
              <w:t>④</w:t>
            </w:r>
            <w:r>
              <w:rPr>
                <w:rFonts w:ascii="Times New Roman" w:hAnsi="Times New Roman" w:cs="Times New Roman" w:hint="eastAsia"/>
                <w:szCs w:val="21"/>
              </w:rPr>
              <w:t xml:space="preserve"> </w:t>
            </w:r>
            <w:r>
              <w:rPr>
                <w:rFonts w:ascii="Times New Roman" w:hAnsi="Times New Roman" w:cs="Times New Roman" w:hint="eastAsia"/>
                <w:szCs w:val="21"/>
              </w:rPr>
              <w:t>维生素</w:t>
            </w:r>
            <w:r>
              <w:rPr>
                <w:rFonts w:ascii="Times New Roman" w:hAnsi="Times New Roman" w:cs="Times New Roman" w:hint="eastAsia"/>
                <w:szCs w:val="21"/>
              </w:rPr>
              <w:t>C</w:t>
            </w:r>
            <w:r>
              <w:rPr>
                <w:rFonts w:ascii="Times New Roman" w:hAnsi="Times New Roman" w:cs="Times New Roman" w:hint="eastAsia"/>
                <w:szCs w:val="21"/>
              </w:rPr>
              <w:t>在整个货架期也存在衰减且维生素</w:t>
            </w:r>
            <w:r>
              <w:rPr>
                <w:rFonts w:ascii="Times New Roman" w:hAnsi="Times New Roman" w:cs="Times New Roman" w:hint="eastAsia"/>
                <w:szCs w:val="21"/>
              </w:rPr>
              <w:t>C</w:t>
            </w:r>
            <w:r>
              <w:rPr>
                <w:rFonts w:ascii="Times New Roman" w:hAnsi="Times New Roman" w:cs="Times New Roman" w:hint="eastAsia"/>
                <w:szCs w:val="21"/>
              </w:rPr>
              <w:t>作为水溶性维生素，</w:t>
            </w:r>
            <w:r>
              <w:rPr>
                <w:rFonts w:ascii="Times New Roman" w:hAnsi="Times New Roman" w:cs="Times New Roman" w:hint="eastAsia"/>
                <w:szCs w:val="21"/>
              </w:rPr>
              <w:t>UL</w:t>
            </w:r>
            <w:r>
              <w:rPr>
                <w:rFonts w:ascii="Times New Roman" w:hAnsi="Times New Roman" w:cs="Times New Roman" w:hint="eastAsia"/>
                <w:szCs w:val="21"/>
              </w:rPr>
              <w:t>值为</w:t>
            </w:r>
            <w:r>
              <w:rPr>
                <w:rFonts w:ascii="Times New Roman" w:hAnsi="Times New Roman" w:cs="Times New Roman" w:hint="eastAsia"/>
                <w:szCs w:val="21"/>
              </w:rPr>
              <w:t>2000mg/d</w:t>
            </w:r>
            <w:r>
              <w:rPr>
                <w:rFonts w:ascii="Times New Roman" w:hAnsi="Times New Roman" w:cs="Times New Roman" w:hint="eastAsia"/>
                <w:szCs w:val="21"/>
              </w:rPr>
              <w:t>，因此上限值设置为</w:t>
            </w:r>
            <w:r>
              <w:rPr>
                <w:rFonts w:ascii="Times New Roman" w:hAnsi="Times New Roman" w:cs="Times New Roman" w:hint="eastAsia"/>
                <w:szCs w:val="21"/>
              </w:rPr>
              <w:t>200mg/100g</w:t>
            </w:r>
            <w:r>
              <w:rPr>
                <w:rFonts w:ascii="Times New Roman" w:hAnsi="Times New Roman" w:cs="Times New Roman" w:hint="eastAsia"/>
                <w:szCs w:val="21"/>
              </w:rPr>
              <w:t>。</w:t>
            </w:r>
          </w:p>
        </w:tc>
      </w:tr>
      <w:tr w:rsidR="00C377D5" w14:paraId="638C7FBF" w14:textId="77777777">
        <w:tc>
          <w:tcPr>
            <w:tcW w:w="2466" w:type="dxa"/>
            <w:vAlign w:val="center"/>
          </w:tcPr>
          <w:p w14:paraId="012A6B56"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钙</w:t>
            </w:r>
            <w:r>
              <w:rPr>
                <w:rFonts w:ascii="Times New Roman" w:hint="eastAsia"/>
                <w:szCs w:val="21"/>
              </w:rPr>
              <w:t>（</w:t>
            </w:r>
            <w:r>
              <w:rPr>
                <w:rFonts w:ascii="Times New Roman"/>
                <w:szCs w:val="21"/>
              </w:rPr>
              <w:t>mg/100g</w:t>
            </w:r>
            <w:r>
              <w:rPr>
                <w:rFonts w:ascii="Times New Roman" w:hint="eastAsia"/>
                <w:szCs w:val="21"/>
              </w:rPr>
              <w:t>）</w:t>
            </w:r>
          </w:p>
        </w:tc>
        <w:tc>
          <w:tcPr>
            <w:tcW w:w="1846" w:type="dxa"/>
            <w:vAlign w:val="center"/>
          </w:tcPr>
          <w:p w14:paraId="37A1520C" w14:textId="46817726"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1000-2200</w:t>
            </w:r>
          </w:p>
        </w:tc>
        <w:tc>
          <w:tcPr>
            <w:tcW w:w="9323" w:type="dxa"/>
          </w:tcPr>
          <w:p w14:paraId="7D7CEF83" w14:textId="77777777" w:rsidR="00C377D5" w:rsidRDefault="00A95392">
            <w:pPr>
              <w:pStyle w:val="-11"/>
              <w:spacing w:line="360" w:lineRule="auto"/>
              <w:ind w:firstLineChars="0" w:firstLine="0"/>
              <w:jc w:val="left"/>
              <w:rPr>
                <w:rFonts w:ascii="宋体" w:eastAsia="宋体" w:hAnsi="宋体" w:cs="宋体"/>
                <w:szCs w:val="21"/>
              </w:rPr>
            </w:pPr>
            <w:r>
              <w:rPr>
                <w:rFonts w:ascii="宋体" w:eastAsia="宋体" w:hAnsi="宋体" w:cs="宋体" w:hint="eastAsia"/>
                <w:szCs w:val="21"/>
              </w:rPr>
              <w:t>①《GB 14880-2012 食品安全国家标准 食品营养强化剂使用标准》钙在调制乳粉中的添加量为300-720mg/100g；</w:t>
            </w:r>
          </w:p>
          <w:p w14:paraId="51C6E4FB" w14:textId="77777777" w:rsidR="00C377D5" w:rsidRDefault="00A95392">
            <w:pPr>
              <w:pStyle w:val="-11"/>
              <w:spacing w:line="360" w:lineRule="auto"/>
              <w:ind w:firstLineChars="0" w:firstLine="0"/>
              <w:jc w:val="left"/>
              <w:rPr>
                <w:rFonts w:ascii="宋体" w:eastAsia="宋体" w:hAnsi="宋体" w:cs="宋体"/>
                <w:szCs w:val="21"/>
              </w:rPr>
            </w:pPr>
            <w:r>
              <w:rPr>
                <w:rFonts w:ascii="宋体" w:eastAsia="宋体" w:hAnsi="宋体" w:cs="宋体" w:hint="eastAsia"/>
                <w:szCs w:val="21"/>
              </w:rPr>
              <w:t>②《中国食物成分表 第六版》全脂奶粉（代表值）钙含量：928mg/100g；</w:t>
            </w:r>
          </w:p>
          <w:p w14:paraId="5EA13815" w14:textId="77777777" w:rsidR="00C377D5" w:rsidRDefault="00A95392">
            <w:pPr>
              <w:pStyle w:val="-11"/>
              <w:numPr>
                <w:ilvl w:val="0"/>
                <w:numId w:val="4"/>
              </w:numPr>
              <w:spacing w:line="360" w:lineRule="auto"/>
              <w:ind w:firstLineChars="0" w:firstLine="0"/>
              <w:jc w:val="left"/>
              <w:rPr>
                <w:rFonts w:ascii="宋体" w:eastAsia="宋体" w:hAnsi="宋体" w:cs="宋体"/>
                <w:szCs w:val="21"/>
              </w:rPr>
            </w:pPr>
            <w:r>
              <w:rPr>
                <w:rFonts w:ascii="宋体" w:eastAsia="宋体" w:hAnsi="宋体" w:cs="宋体" w:hint="eastAsia"/>
                <w:szCs w:val="21"/>
              </w:rPr>
              <w:t>当前我国65岁以上老年人钙的RNI为800mg/d。而目前我国老年人群钙的摄入量为333.2mg/d，摄入存在不足。假设老年人群能从每天（50g）的调制乳粉中补充到与推荐摄入量差值</w:t>
            </w:r>
            <w:r>
              <w:rPr>
                <w:rFonts w:ascii="宋体" w:eastAsia="宋体" w:hAnsi="宋体" w:cs="宋体" w:hint="eastAsia"/>
                <w:szCs w:val="21"/>
              </w:rPr>
              <w:lastRenderedPageBreak/>
              <w:t>的50%，则其钙的含量至少应为900mg/100g；老年人膳食钙的UL值为2000mg/d；</w:t>
            </w:r>
          </w:p>
          <w:p w14:paraId="42CB6FBC" w14:textId="77777777" w:rsidR="00C377D5" w:rsidRDefault="00A95392">
            <w:pPr>
              <w:pStyle w:val="-11"/>
              <w:numPr>
                <w:ilvl w:val="0"/>
                <w:numId w:val="4"/>
              </w:numPr>
              <w:spacing w:line="360" w:lineRule="auto"/>
              <w:ind w:firstLineChars="0" w:firstLine="0"/>
              <w:jc w:val="left"/>
              <w:rPr>
                <w:rFonts w:ascii="Times New Roman" w:hAnsi="Times New Roman" w:cs="Times New Roman"/>
                <w:szCs w:val="21"/>
              </w:rPr>
            </w:pPr>
            <w:r>
              <w:rPr>
                <w:rFonts w:ascii="宋体" w:eastAsia="宋体" w:hAnsi="宋体" w:cs="宋体" w:hint="eastAsia"/>
                <w:szCs w:val="21"/>
              </w:rPr>
              <w:t>考虑原料本底钙含量的波动及加工工艺和钙源的利用率等，将调制乳粉中钙的最大值设为2200mg/100g。</w:t>
            </w:r>
          </w:p>
        </w:tc>
      </w:tr>
      <w:tr w:rsidR="00C377D5" w14:paraId="781E5E91" w14:textId="77777777">
        <w:tc>
          <w:tcPr>
            <w:tcW w:w="2466" w:type="dxa"/>
            <w:shd w:val="clear" w:color="auto" w:fill="auto"/>
            <w:vAlign w:val="center"/>
          </w:tcPr>
          <w:p w14:paraId="0BA48EA5"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lastRenderedPageBreak/>
              <w:t>镁</w:t>
            </w:r>
            <w:r>
              <w:rPr>
                <w:rFonts w:ascii="Times New Roman" w:hint="eastAsia"/>
                <w:szCs w:val="21"/>
              </w:rPr>
              <w:t>（</w:t>
            </w:r>
            <w:r>
              <w:rPr>
                <w:rFonts w:ascii="Times New Roman"/>
                <w:szCs w:val="21"/>
              </w:rPr>
              <w:t>mg/100g</w:t>
            </w:r>
            <w:r>
              <w:rPr>
                <w:rFonts w:ascii="Times New Roman" w:hint="eastAsia"/>
                <w:szCs w:val="21"/>
              </w:rPr>
              <w:t>）</w:t>
            </w:r>
          </w:p>
        </w:tc>
        <w:tc>
          <w:tcPr>
            <w:tcW w:w="1846" w:type="dxa"/>
            <w:shd w:val="clear" w:color="auto" w:fill="auto"/>
            <w:vAlign w:val="center"/>
          </w:tcPr>
          <w:p w14:paraId="18BA8604"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40-180</w:t>
            </w:r>
          </w:p>
        </w:tc>
        <w:tc>
          <w:tcPr>
            <w:tcW w:w="9323" w:type="dxa"/>
            <w:shd w:val="clear" w:color="auto" w:fill="auto"/>
          </w:tcPr>
          <w:p w14:paraId="3C9414AA"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①《GB 14880-2012 食品安全国家标准 食品营养强化剂使用标准》镁在调制乳粉中的添加量为30-110mg/100g；</w:t>
            </w:r>
          </w:p>
          <w:p w14:paraId="6C899CDA"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②《中国食物成分表 第六版》全脂奶粉（代表值）镁含量：65mg/100g；</w:t>
            </w:r>
          </w:p>
          <w:p w14:paraId="58F2F888" w14:textId="77777777" w:rsidR="00C377D5" w:rsidRDefault="00A95392" w:rsidP="002611F5">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③ 当前我国65岁以上老年人镁的RNI为310mg/d。而目前我国老年人群的摄入量为242.5mg/d，摄入存在不足。假设老年人群能从每天（50g）的调制乳粉中补充到与推荐摄入量差值的50%，则其镁的含量应为70mg/100g。</w:t>
            </w:r>
          </w:p>
        </w:tc>
      </w:tr>
      <w:tr w:rsidR="00C377D5" w:rsidRPr="002611F5" w14:paraId="7CD471FF" w14:textId="77777777">
        <w:tc>
          <w:tcPr>
            <w:tcW w:w="2466" w:type="dxa"/>
            <w:shd w:val="clear" w:color="auto" w:fill="auto"/>
            <w:vAlign w:val="center"/>
          </w:tcPr>
          <w:p w14:paraId="58E94558"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硒</w:t>
            </w:r>
            <w:r>
              <w:rPr>
                <w:rFonts w:ascii="Times New Roman" w:hint="eastAsia"/>
                <w:szCs w:val="21"/>
              </w:rPr>
              <w:t>（</w:t>
            </w:r>
            <w:r>
              <w:rPr>
                <w:rFonts w:ascii="Times New Roman"/>
                <w:szCs w:val="21"/>
              </w:rPr>
              <w:t>μ</w:t>
            </w:r>
            <w:r>
              <w:rPr>
                <w:rFonts w:ascii="Times New Roman"/>
                <w:szCs w:val="21"/>
              </w:rPr>
              <w:t>g/100g</w:t>
            </w:r>
            <w:r>
              <w:rPr>
                <w:rFonts w:ascii="Times New Roman" w:hint="eastAsia"/>
                <w:szCs w:val="21"/>
              </w:rPr>
              <w:t>）</w:t>
            </w:r>
          </w:p>
        </w:tc>
        <w:tc>
          <w:tcPr>
            <w:tcW w:w="1846" w:type="dxa"/>
            <w:shd w:val="clear" w:color="auto" w:fill="auto"/>
            <w:vAlign w:val="center"/>
          </w:tcPr>
          <w:p w14:paraId="762431BC" w14:textId="77777777" w:rsidR="00C377D5" w:rsidRDefault="00A95392">
            <w:pPr>
              <w:pStyle w:val="-11"/>
              <w:numPr>
                <w:ilvl w:val="255"/>
                <w:numId w:val="0"/>
              </w:numPr>
              <w:tabs>
                <w:tab w:val="left" w:pos="851"/>
              </w:tabs>
              <w:spacing w:line="360" w:lineRule="auto"/>
              <w:jc w:val="center"/>
              <w:rPr>
                <w:rFonts w:ascii="宋体" w:eastAsia="宋体" w:hAnsi="宋体" w:cs="宋体"/>
                <w:szCs w:val="21"/>
              </w:rPr>
            </w:pPr>
            <w:r>
              <w:rPr>
                <w:rFonts w:ascii="宋体" w:eastAsia="宋体" w:hAnsi="宋体" w:cs="宋体" w:hint="eastAsia"/>
                <w:szCs w:val="21"/>
              </w:rPr>
              <w:t>14-60</w:t>
            </w:r>
          </w:p>
        </w:tc>
        <w:tc>
          <w:tcPr>
            <w:tcW w:w="9323" w:type="dxa"/>
            <w:shd w:val="clear" w:color="auto" w:fill="auto"/>
          </w:tcPr>
          <w:p w14:paraId="351E6DA4"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①《GB 14880-2012 食品安全国家标准 食品营养强化剂使用标准》硒在调制乳粉中的添加量为14-28ug/100g；</w:t>
            </w:r>
          </w:p>
          <w:p w14:paraId="06611D03"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②《中国食物成分表 第六版》全脂奶粉（代表值）硒含量：12.09ug/100g；</w:t>
            </w:r>
          </w:p>
          <w:p w14:paraId="4A7ECF24" w14:textId="77777777" w:rsidR="00C377D5" w:rsidRDefault="00A95392">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③ 当前我国65岁以上老年人硒的RNI为60ug/d。而目前我国老年人群的摄入量为35.8ug/d，摄入存在不足。假设老年人群能从每天（50g）的调制乳粉中补充到与推荐摄入量差值的50%，则其硒的含量应为24.2ug/100g。</w:t>
            </w:r>
          </w:p>
          <w:p w14:paraId="2E9C95BC" w14:textId="77777777" w:rsidR="00C377D5" w:rsidRDefault="00A95392" w:rsidP="002611F5">
            <w:pPr>
              <w:pStyle w:val="-11"/>
              <w:numPr>
                <w:ilvl w:val="255"/>
                <w:numId w:val="0"/>
              </w:numPr>
              <w:tabs>
                <w:tab w:val="left" w:pos="851"/>
              </w:tabs>
              <w:spacing w:line="360" w:lineRule="auto"/>
              <w:jc w:val="left"/>
              <w:rPr>
                <w:rFonts w:ascii="宋体" w:eastAsia="宋体" w:hAnsi="宋体" w:cs="宋体"/>
                <w:szCs w:val="21"/>
              </w:rPr>
            </w:pPr>
            <w:r>
              <w:rPr>
                <w:rFonts w:ascii="宋体" w:eastAsia="宋体" w:hAnsi="宋体" w:cs="宋体" w:hint="eastAsia"/>
                <w:szCs w:val="21"/>
              </w:rPr>
              <w:t>④ 硒在脱脂乳粉和乳粉中的本底含量波动巨大，高值超过60ug/100g。</w:t>
            </w:r>
          </w:p>
        </w:tc>
      </w:tr>
    </w:tbl>
    <w:p w14:paraId="7F45464B" w14:textId="77777777" w:rsidR="00C377D5" w:rsidRDefault="00C377D5">
      <w:pPr>
        <w:pStyle w:val="-11"/>
        <w:numPr>
          <w:ilvl w:val="255"/>
          <w:numId w:val="0"/>
        </w:numPr>
        <w:tabs>
          <w:tab w:val="left" w:pos="851"/>
        </w:tabs>
        <w:spacing w:line="360" w:lineRule="auto"/>
        <w:ind w:firstLine="420"/>
        <w:rPr>
          <w:rFonts w:ascii="宋体" w:eastAsia="宋体" w:hAnsi="宋体" w:cs="宋体"/>
          <w:szCs w:val="21"/>
        </w:rPr>
        <w:sectPr w:rsidR="00C377D5">
          <w:pgSz w:w="16838" w:h="11906" w:orient="landscape"/>
          <w:pgMar w:top="1800" w:right="1440" w:bottom="1800" w:left="1440" w:header="851" w:footer="992" w:gutter="0"/>
          <w:cols w:space="425"/>
          <w:docGrid w:type="lines" w:linePitch="312"/>
        </w:sectPr>
      </w:pPr>
    </w:p>
    <w:p w14:paraId="3F256541" w14:textId="77777777" w:rsidR="00C377D5" w:rsidRDefault="00A95392">
      <w:pPr>
        <w:pStyle w:val="-11"/>
        <w:numPr>
          <w:ilvl w:val="0"/>
          <w:numId w:val="3"/>
        </w:numPr>
        <w:tabs>
          <w:tab w:val="clear" w:pos="397"/>
          <w:tab w:val="left" w:pos="851"/>
        </w:tabs>
        <w:spacing w:line="360" w:lineRule="auto"/>
        <w:ind w:left="0" w:firstLine="420"/>
        <w:rPr>
          <w:rFonts w:asciiTheme="minorEastAsia" w:hAnsiTheme="minorEastAsia" w:cstheme="minorEastAsia"/>
          <w:color w:val="000000" w:themeColor="text1"/>
          <w:sz w:val="24"/>
        </w:rPr>
      </w:pPr>
      <w:r>
        <w:rPr>
          <w:rFonts w:ascii="宋体" w:eastAsia="宋体" w:hAnsi="宋体" w:cs="宋体" w:hint="eastAsia"/>
          <w:color w:val="000000" w:themeColor="text1"/>
          <w:szCs w:val="21"/>
        </w:rPr>
        <w:lastRenderedPageBreak/>
        <w:t>污染物限量和真菌毒素限量</w:t>
      </w:r>
    </w:p>
    <w:p w14:paraId="536A52F2" w14:textId="77777777" w:rsidR="00C377D5" w:rsidRDefault="00A95392">
      <w:pPr>
        <w:pStyle w:val="af1"/>
        <w:spacing w:line="360" w:lineRule="auto"/>
        <w:ind w:firstLine="420"/>
        <w:rPr>
          <w:rFonts w:ascii="Times New Roman" w:eastAsiaTheme="minorEastAsia"/>
          <w:color w:val="000000" w:themeColor="text1"/>
          <w:szCs w:val="21"/>
        </w:rPr>
      </w:pPr>
      <w:r>
        <w:rPr>
          <w:rFonts w:ascii="Times New Roman" w:eastAsiaTheme="minorEastAsia"/>
          <w:color w:val="000000" w:themeColor="text1"/>
        </w:rPr>
        <w:t>污染物限量应符合</w:t>
      </w:r>
      <w:r>
        <w:rPr>
          <w:rFonts w:ascii="Times New Roman" w:eastAsiaTheme="minorEastAsia" w:hint="eastAsia"/>
          <w:color w:val="000000" w:themeColor="text1"/>
        </w:rPr>
        <w:t xml:space="preserve"> </w:t>
      </w:r>
      <w:r>
        <w:rPr>
          <w:rFonts w:ascii="Times New Roman" w:eastAsiaTheme="minorEastAsia"/>
          <w:color w:val="000000" w:themeColor="text1"/>
        </w:rPr>
        <w:t>GB 2762</w:t>
      </w:r>
      <w:r>
        <w:rPr>
          <w:rFonts w:ascii="Times New Roman" w:eastAsiaTheme="minorEastAsia" w:hint="eastAsia"/>
          <w:color w:val="000000" w:themeColor="text1"/>
        </w:rPr>
        <w:t xml:space="preserve"> </w:t>
      </w:r>
      <w:r>
        <w:rPr>
          <w:rFonts w:ascii="Times New Roman" w:eastAsiaTheme="minorEastAsia"/>
          <w:color w:val="000000" w:themeColor="text1"/>
        </w:rPr>
        <w:t>的规定，真菌毒素限量应符合</w:t>
      </w:r>
      <w:r>
        <w:rPr>
          <w:rFonts w:ascii="Times New Roman" w:eastAsiaTheme="minorEastAsia" w:hint="eastAsia"/>
          <w:color w:val="000000" w:themeColor="text1"/>
        </w:rPr>
        <w:t xml:space="preserve"> </w:t>
      </w:r>
      <w:r>
        <w:rPr>
          <w:rFonts w:ascii="Times New Roman" w:eastAsiaTheme="minorEastAsia"/>
          <w:color w:val="000000" w:themeColor="text1"/>
        </w:rPr>
        <w:t>GB 2761</w:t>
      </w:r>
      <w:r>
        <w:rPr>
          <w:rFonts w:ascii="Times New Roman" w:eastAsiaTheme="minorEastAsia" w:hint="eastAsia"/>
          <w:color w:val="000000" w:themeColor="text1"/>
        </w:rPr>
        <w:t xml:space="preserve"> </w:t>
      </w:r>
      <w:r>
        <w:rPr>
          <w:rFonts w:ascii="Times New Roman" w:eastAsiaTheme="minorEastAsia"/>
          <w:color w:val="000000" w:themeColor="text1"/>
        </w:rPr>
        <w:t>的规定。</w:t>
      </w:r>
    </w:p>
    <w:p w14:paraId="4B78466D" w14:textId="77777777" w:rsidR="00C377D5" w:rsidRDefault="00A95392">
      <w:pPr>
        <w:pStyle w:val="-11"/>
        <w:numPr>
          <w:ilvl w:val="0"/>
          <w:numId w:val="3"/>
        </w:numPr>
        <w:tabs>
          <w:tab w:val="left" w:pos="851"/>
        </w:tabs>
        <w:spacing w:line="360" w:lineRule="auto"/>
        <w:ind w:left="0" w:firstLine="420"/>
        <w:rPr>
          <w:rFonts w:ascii="宋体" w:eastAsia="宋体" w:hAnsi="宋体" w:cs="宋体"/>
          <w:color w:val="000000" w:themeColor="text1"/>
          <w:szCs w:val="21"/>
        </w:rPr>
      </w:pPr>
      <w:r>
        <w:rPr>
          <w:rFonts w:ascii="宋体" w:eastAsia="宋体" w:hAnsi="宋体" w:cs="宋体" w:hint="eastAsia"/>
          <w:color w:val="000000" w:themeColor="text1"/>
          <w:szCs w:val="21"/>
        </w:rPr>
        <w:t>微生物限量</w:t>
      </w:r>
    </w:p>
    <w:p w14:paraId="0317AD47" w14:textId="42C8BCAA" w:rsidR="00C377D5" w:rsidRDefault="00A95392">
      <w:pPr>
        <w:pStyle w:val="-11"/>
        <w:tabs>
          <w:tab w:val="left" w:pos="851"/>
        </w:tabs>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致病菌限量应符合</w:t>
      </w:r>
      <w:r>
        <w:rPr>
          <w:rFonts w:ascii="Times New Roman" w:hAnsi="Times New Roman" w:cs="Times New Roman"/>
          <w:color w:val="000000" w:themeColor="text1"/>
          <w:szCs w:val="21"/>
        </w:rPr>
        <w:t>GB 29921</w:t>
      </w:r>
      <w:r>
        <w:rPr>
          <w:rFonts w:ascii="Times New Roman" w:hAnsi="Times New Roman" w:cs="Times New Roman"/>
          <w:color w:val="000000" w:themeColor="text1"/>
          <w:szCs w:val="21"/>
        </w:rPr>
        <w:t>中调制乳粉的规定，</w:t>
      </w:r>
      <w:bookmarkStart w:id="4" w:name="_Hlk164681805"/>
      <w:r>
        <w:rPr>
          <w:rFonts w:ascii="Times New Roman" w:hAnsi="Times New Roman" w:cs="Times New Roman"/>
          <w:color w:val="000000" w:themeColor="text1"/>
          <w:szCs w:val="21"/>
        </w:rPr>
        <w:t>参照</w:t>
      </w:r>
      <w:r>
        <w:rPr>
          <w:rFonts w:ascii="Times New Roman" w:hAnsi="Times New Roman" w:cs="Times New Roman"/>
          <w:color w:val="000000" w:themeColor="text1"/>
          <w:szCs w:val="21"/>
        </w:rPr>
        <w:t>GB 19644</w:t>
      </w:r>
      <w:r>
        <w:rPr>
          <w:rFonts w:ascii="Times New Roman" w:hAnsi="Times New Roman" w:cs="Times New Roman"/>
          <w:color w:val="000000" w:themeColor="text1"/>
          <w:szCs w:val="21"/>
        </w:rPr>
        <w:t>制定了菌落总数和大肠菌群限量。</w:t>
      </w:r>
      <w:bookmarkEnd w:id="4"/>
      <w:r>
        <w:rPr>
          <w:rFonts w:ascii="Times New Roman" w:hAnsi="Times New Roman" w:cs="Times New Roman"/>
          <w:color w:val="000000" w:themeColor="text1"/>
          <w:szCs w:val="21"/>
        </w:rPr>
        <w:t>此外，对添加了</w:t>
      </w:r>
      <w:r>
        <w:rPr>
          <w:rFonts w:ascii="Times New Roman" w:hAnsi="Times New Roman" w:cs="Times New Roman" w:hint="eastAsia"/>
          <w:color w:val="000000" w:themeColor="text1"/>
          <w:szCs w:val="21"/>
        </w:rPr>
        <w:t>活菌</w:t>
      </w:r>
      <w:r>
        <w:rPr>
          <w:rFonts w:ascii="Times New Roman" w:hAnsi="Times New Roman" w:cs="Times New Roman"/>
          <w:color w:val="000000" w:themeColor="text1"/>
          <w:szCs w:val="21"/>
        </w:rPr>
        <w:t>的产品，规定了</w:t>
      </w:r>
      <w:r>
        <w:rPr>
          <w:rFonts w:ascii="Times New Roman" w:hAnsi="Times New Roman" w:cs="Times New Roman" w:hint="eastAsia"/>
          <w:color w:val="000000" w:themeColor="text1"/>
          <w:szCs w:val="21"/>
        </w:rPr>
        <w:t>相应</w:t>
      </w:r>
      <w:r>
        <w:rPr>
          <w:rFonts w:ascii="Times New Roman" w:hAnsi="Times New Roman" w:cs="Times New Roman"/>
          <w:color w:val="000000" w:themeColor="text1"/>
          <w:szCs w:val="21"/>
        </w:rPr>
        <w:t>限量。</w:t>
      </w:r>
    </w:p>
    <w:p w14:paraId="2D4E8885" w14:textId="77777777" w:rsidR="00C377D5" w:rsidRDefault="00A95392">
      <w:pPr>
        <w:pStyle w:val="-11"/>
        <w:numPr>
          <w:ilvl w:val="0"/>
          <w:numId w:val="3"/>
        </w:numPr>
        <w:tabs>
          <w:tab w:val="clear" w:pos="397"/>
          <w:tab w:val="left" w:pos="851"/>
        </w:tabs>
        <w:spacing w:line="360" w:lineRule="auto"/>
        <w:ind w:left="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食品添加剂和营养强化剂</w:t>
      </w:r>
    </w:p>
    <w:p w14:paraId="58E4BE29" w14:textId="77777777" w:rsidR="00C377D5" w:rsidRDefault="00A95392">
      <w:pPr>
        <w:pStyle w:val="a1"/>
        <w:numPr>
          <w:ilvl w:val="0"/>
          <w:numId w:val="0"/>
        </w:numPr>
        <w:spacing w:beforeLines="0" w:before="0" w:afterLines="0" w:after="0" w:line="360" w:lineRule="auto"/>
        <w:ind w:firstLineChars="200" w:firstLine="420"/>
        <w:rPr>
          <w:rFonts w:ascii="Times New Roman" w:eastAsiaTheme="minorEastAsia"/>
          <w:color w:val="000000" w:themeColor="text1"/>
        </w:rPr>
      </w:pPr>
      <w:r>
        <w:rPr>
          <w:rFonts w:ascii="Times New Roman" w:eastAsiaTheme="minorEastAsia"/>
          <w:color w:val="000000" w:themeColor="text1"/>
        </w:rPr>
        <w:t>食品添加剂的使用应符合</w:t>
      </w:r>
      <w:r>
        <w:rPr>
          <w:rFonts w:ascii="Times New Roman" w:eastAsiaTheme="minorEastAsia"/>
          <w:color w:val="000000" w:themeColor="text1"/>
        </w:rPr>
        <w:t>GB 2760</w:t>
      </w:r>
      <w:r>
        <w:rPr>
          <w:rFonts w:ascii="Times New Roman" w:eastAsiaTheme="minorEastAsia"/>
          <w:color w:val="000000" w:themeColor="text1"/>
        </w:rPr>
        <w:t>中调制乳粉的规定，食品营养强化剂的使用应符合</w:t>
      </w:r>
      <w:r>
        <w:rPr>
          <w:rFonts w:ascii="Times New Roman" w:eastAsiaTheme="minorEastAsia"/>
          <w:color w:val="000000" w:themeColor="text1"/>
        </w:rPr>
        <w:t>GB 14880</w:t>
      </w:r>
      <w:r>
        <w:rPr>
          <w:rFonts w:ascii="Times New Roman" w:eastAsiaTheme="minorEastAsia"/>
          <w:color w:val="000000" w:themeColor="text1"/>
        </w:rPr>
        <w:t>中调制乳粉的规定。</w:t>
      </w:r>
    </w:p>
    <w:p w14:paraId="59B6919F" w14:textId="77777777" w:rsidR="00C377D5" w:rsidRDefault="00A95392">
      <w:pPr>
        <w:pStyle w:val="-11"/>
        <w:numPr>
          <w:ilvl w:val="0"/>
          <w:numId w:val="3"/>
        </w:numPr>
        <w:tabs>
          <w:tab w:val="clear" w:pos="397"/>
          <w:tab w:val="left" w:pos="851"/>
        </w:tabs>
        <w:spacing w:line="360" w:lineRule="auto"/>
        <w:ind w:left="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标签、包装</w:t>
      </w:r>
    </w:p>
    <w:p w14:paraId="46247B36" w14:textId="77777777" w:rsidR="00C377D5" w:rsidRDefault="00A95392">
      <w:pPr>
        <w:pStyle w:val="-11"/>
        <w:tabs>
          <w:tab w:val="left" w:pos="851"/>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本标准对产品标签、包装进行了规定。</w:t>
      </w:r>
    </w:p>
    <w:p w14:paraId="135AEF07" w14:textId="77777777" w:rsidR="00C377D5" w:rsidRDefault="00A95392">
      <w:pPr>
        <w:pStyle w:val="af"/>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资料性附录：</w:t>
      </w:r>
    </w:p>
    <w:p w14:paraId="75C724F3" w14:textId="22A47C34" w:rsidR="00C377D5" w:rsidRDefault="00A95392" w:rsidP="002611F5">
      <w:pPr>
        <w:pStyle w:val="af"/>
        <w:spacing w:line="360" w:lineRule="auto"/>
        <w:ind w:left="0"/>
        <w:rPr>
          <w:rFonts w:asciiTheme="majorEastAsia" w:eastAsiaTheme="majorEastAsia" w:hAnsiTheme="majorEastAsia" w:cstheme="majorEastAsia"/>
          <w:b/>
          <w:bCs/>
          <w:sz w:val="28"/>
          <w:szCs w:val="28"/>
        </w:rPr>
      </w:pPr>
      <w:r>
        <w:rPr>
          <w:rFonts w:ascii="Times New Roman" w:hAnsi="Times New Roman" w:cs="Times New Roman"/>
          <w:color w:val="000000" w:themeColor="text1"/>
          <w:szCs w:val="21"/>
          <w:lang w:bidi="ar"/>
        </w:rPr>
        <w:t>本标准涵盖的产品适用于中老年人群补充基础营养</w:t>
      </w:r>
      <w:r>
        <w:rPr>
          <w:rFonts w:ascii="Times New Roman" w:hAnsi="Times New Roman" w:cs="Times New Roman" w:hint="eastAsia"/>
          <w:color w:val="000000" w:themeColor="text1"/>
          <w:szCs w:val="21"/>
          <w:lang w:bidi="ar"/>
        </w:rPr>
        <w:t>、</w:t>
      </w:r>
      <w:r>
        <w:rPr>
          <w:rFonts w:ascii="宋体" w:eastAsia="宋体" w:hAnsi="宋体" w:cs="宋体" w:hint="eastAsia"/>
          <w:szCs w:val="21"/>
        </w:rPr>
        <w:t>维护中老年人身体功能、保持身心健康状态</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bidi="ar"/>
        </w:rPr>
        <w:t>因此</w:t>
      </w:r>
      <w:r>
        <w:rPr>
          <w:rFonts w:ascii="Times New Roman" w:hAnsi="Times New Roman" w:cs="Times New Roman" w:hint="eastAsia"/>
          <w:color w:val="000000" w:themeColor="text1"/>
          <w:szCs w:val="21"/>
          <w:lang w:bidi="ar"/>
        </w:rPr>
        <w:t>除必需成分外，</w:t>
      </w:r>
      <w:r>
        <w:rPr>
          <w:rFonts w:ascii="Times New Roman" w:hAnsi="Times New Roman" w:cs="Times New Roman"/>
          <w:color w:val="000000" w:themeColor="text1"/>
          <w:szCs w:val="21"/>
          <w:lang w:bidi="ar"/>
        </w:rPr>
        <w:t>本标准亦选取了</w:t>
      </w:r>
      <w:r>
        <w:rPr>
          <w:rFonts w:ascii="Times New Roman" w:hAnsi="Times New Roman" w:cs="Times New Roman" w:hint="eastAsia"/>
          <w:color w:val="000000" w:themeColor="text1"/>
          <w:szCs w:val="21"/>
          <w:lang w:bidi="ar"/>
        </w:rPr>
        <w:t>其他允许在调制乳粉中添加的、对中老年人群有益的</w:t>
      </w:r>
      <w:r>
        <w:rPr>
          <w:rFonts w:ascii="Times New Roman" w:hAnsi="Times New Roman" w:cs="Times New Roman"/>
          <w:color w:val="000000" w:themeColor="text1"/>
          <w:szCs w:val="21"/>
          <w:lang w:bidi="ar"/>
        </w:rPr>
        <w:t>成分作为可选择成分添加至产品中。</w:t>
      </w:r>
      <w:r>
        <w:rPr>
          <w:rFonts w:ascii="Times New Roman" w:hAnsi="Times New Roman" w:cs="Times New Roman" w:hint="eastAsia"/>
          <w:color w:val="000000" w:themeColor="text1"/>
          <w:szCs w:val="21"/>
          <w:lang w:bidi="ar"/>
        </w:rPr>
        <w:t>除必需成分的维生素和矿物质，其他允许在调制乳粉中添加的营养强化剂均可以作为可选择成分添加，其他新资源食品也可作为可选择成分，根据产品定位进行选择添加。中长链脂肪酸结构油、鱼油粉、茶叶茶氨酸、</w:t>
      </w:r>
      <w:r>
        <w:rPr>
          <w:rFonts w:ascii="Times New Roman" w:hAnsi="Times New Roman" w:cs="Times New Roman"/>
          <w:color w:val="000000" w:themeColor="text1"/>
          <w:szCs w:val="21"/>
          <w:lang w:bidi="ar"/>
        </w:rPr>
        <w:t>透明质酸钠、</w:t>
      </w:r>
      <w:r>
        <w:rPr>
          <w:rFonts w:ascii="Times New Roman" w:hAnsi="Times New Roman" w:cs="Times New Roman"/>
          <w:color w:val="000000" w:themeColor="text1"/>
          <w:szCs w:val="21"/>
          <w:lang w:bidi="ar"/>
        </w:rPr>
        <w:t>β-</w:t>
      </w:r>
      <w:r>
        <w:rPr>
          <w:rFonts w:ascii="Times New Roman" w:hAnsi="Times New Roman" w:cs="Times New Roman"/>
          <w:color w:val="000000" w:themeColor="text1"/>
          <w:szCs w:val="21"/>
          <w:lang w:bidi="ar"/>
        </w:rPr>
        <w:t>羟基</w:t>
      </w:r>
      <w:r>
        <w:rPr>
          <w:rFonts w:ascii="Times New Roman" w:hAnsi="Times New Roman" w:cs="Times New Roman"/>
          <w:color w:val="000000" w:themeColor="text1"/>
          <w:szCs w:val="21"/>
          <w:lang w:bidi="ar"/>
        </w:rPr>
        <w:t>-β-</w:t>
      </w:r>
      <w:r>
        <w:rPr>
          <w:rFonts w:ascii="Times New Roman" w:hAnsi="Times New Roman" w:cs="Times New Roman"/>
          <w:color w:val="000000" w:themeColor="text1"/>
          <w:szCs w:val="21"/>
          <w:lang w:bidi="ar"/>
        </w:rPr>
        <w:t>甲基丁酸钙、初乳碱性蛋白、</w:t>
      </w:r>
      <w:r>
        <w:rPr>
          <w:rFonts w:ascii="Times New Roman" w:hAnsi="Times New Roman" w:cs="Times New Roman"/>
          <w:color w:val="000000" w:themeColor="text1"/>
          <w:szCs w:val="21"/>
          <w:lang w:bidi="ar"/>
        </w:rPr>
        <w:t>N-</w:t>
      </w:r>
      <w:r>
        <w:rPr>
          <w:rFonts w:ascii="Times New Roman" w:hAnsi="Times New Roman" w:cs="Times New Roman"/>
          <w:color w:val="000000" w:themeColor="text1"/>
          <w:szCs w:val="21"/>
          <w:lang w:bidi="ar"/>
        </w:rPr>
        <w:t>乙酰氨基葡萄糖、</w:t>
      </w:r>
      <w:r>
        <w:rPr>
          <w:rFonts w:ascii="Times New Roman" w:hAnsi="Times New Roman" w:cs="Times New Roman"/>
          <w:color w:val="000000" w:themeColor="text1"/>
          <w:szCs w:val="21"/>
          <w:lang w:bidi="ar"/>
        </w:rPr>
        <w:t>L-α-</w:t>
      </w:r>
      <w:r>
        <w:rPr>
          <w:rFonts w:ascii="Times New Roman" w:hAnsi="Times New Roman" w:cs="Times New Roman"/>
          <w:color w:val="000000" w:themeColor="text1"/>
          <w:szCs w:val="21"/>
          <w:lang w:bidi="ar"/>
        </w:rPr>
        <w:t>甘磷酸胆碱、</w:t>
      </w:r>
      <w:r>
        <w:rPr>
          <w:rFonts w:ascii="Times New Roman" w:hAnsi="Times New Roman" w:cs="Times New Roman"/>
          <w:color w:val="000000" w:themeColor="text1"/>
          <w:szCs w:val="21"/>
          <w:lang w:bidi="ar"/>
        </w:rPr>
        <w:t>N-</w:t>
      </w:r>
      <w:r>
        <w:rPr>
          <w:rFonts w:ascii="Times New Roman" w:hAnsi="Times New Roman" w:cs="Times New Roman"/>
          <w:color w:val="000000" w:themeColor="text1"/>
          <w:szCs w:val="21"/>
          <w:lang w:bidi="ar"/>
        </w:rPr>
        <w:t>乙酰神经氨酸、磷脂酰丝氨酸、</w:t>
      </w:r>
      <w:r>
        <w:rPr>
          <w:rFonts w:ascii="Times New Roman" w:hAnsi="Times New Roman" w:cs="Times New Roman" w:hint="eastAsia"/>
          <w:color w:val="000000" w:themeColor="text1"/>
          <w:szCs w:val="21"/>
          <w:lang w:bidi="ar"/>
        </w:rPr>
        <w:t>顺</w:t>
      </w:r>
      <w:r>
        <w:rPr>
          <w:rFonts w:ascii="Times New Roman" w:hAnsi="Times New Roman" w:cs="Times New Roman" w:hint="eastAsia"/>
          <w:color w:val="000000" w:themeColor="text1"/>
          <w:szCs w:val="21"/>
          <w:lang w:bidi="ar"/>
        </w:rPr>
        <w:t>-15-</w:t>
      </w:r>
      <w:r>
        <w:rPr>
          <w:rFonts w:ascii="Times New Roman" w:hAnsi="Times New Roman" w:cs="Times New Roman" w:hint="eastAsia"/>
          <w:color w:val="000000" w:themeColor="text1"/>
          <w:szCs w:val="21"/>
          <w:lang w:bidi="ar"/>
        </w:rPr>
        <w:t>二十四碳烯酸、</w:t>
      </w:r>
      <w:r>
        <w:rPr>
          <w:rFonts w:ascii="Times New Roman" w:hAnsi="Times New Roman" w:cs="Times New Roman"/>
          <w:color w:val="000000" w:themeColor="text1"/>
          <w:szCs w:val="21"/>
          <w:lang w:bidi="ar"/>
        </w:rPr>
        <w:t>植物甾醇酯、叶黄素酯</w:t>
      </w:r>
      <w:r>
        <w:rPr>
          <w:rFonts w:ascii="Times New Roman" w:hAnsi="Times New Roman" w:cs="Times New Roman" w:hint="eastAsia"/>
          <w:color w:val="000000" w:themeColor="text1"/>
          <w:szCs w:val="21"/>
          <w:lang w:bidi="ar"/>
        </w:rPr>
        <w:t>、低聚甘露糖、低聚半乳糖、多聚果糖、菊粉</w:t>
      </w:r>
      <w:r w:rsidR="00AF0A4A">
        <w:rPr>
          <w:rFonts w:ascii="Times New Roman" w:hAnsi="Times New Roman" w:cs="Times New Roman" w:hint="eastAsia"/>
          <w:color w:val="000000" w:themeColor="text1"/>
          <w:szCs w:val="21"/>
          <w:lang w:bidi="ar"/>
        </w:rPr>
        <w:t>、水解蛋黄粉</w:t>
      </w:r>
      <w:bookmarkStart w:id="5" w:name="_GoBack"/>
      <w:bookmarkEnd w:id="5"/>
      <w:r>
        <w:rPr>
          <w:rFonts w:ascii="Times New Roman" w:hAnsi="Times New Roman" w:cs="Times New Roman" w:hint="eastAsia"/>
          <w:color w:val="000000" w:themeColor="text1"/>
          <w:szCs w:val="21"/>
          <w:lang w:bidi="ar"/>
        </w:rPr>
        <w:t>等</w:t>
      </w:r>
      <w:r>
        <w:rPr>
          <w:rFonts w:ascii="Times New Roman" w:hAnsi="Times New Roman" w:cs="Times New Roman"/>
          <w:color w:val="000000" w:themeColor="text1"/>
          <w:szCs w:val="21"/>
          <w:lang w:bidi="ar"/>
        </w:rPr>
        <w:t>作为可选择成分</w:t>
      </w:r>
      <w:r>
        <w:rPr>
          <w:rFonts w:ascii="Times New Roman" w:hAnsi="Times New Roman" w:cs="Times New Roman" w:hint="eastAsia"/>
          <w:color w:val="000000" w:themeColor="text1"/>
          <w:szCs w:val="21"/>
          <w:lang w:bidi="ar"/>
        </w:rPr>
        <w:t>，其添加量按照卫生部公告执行</w:t>
      </w:r>
      <w:r>
        <w:rPr>
          <w:rFonts w:ascii="Times New Roman" w:hAnsi="Times New Roman" w:cs="Times New Roman"/>
          <w:color w:val="000000" w:themeColor="text1"/>
          <w:szCs w:val="21"/>
          <w:lang w:bidi="ar"/>
        </w:rPr>
        <w:t>。</w:t>
      </w:r>
    </w:p>
    <w:p w14:paraId="18FF4555" w14:textId="77777777" w:rsidR="00C377D5" w:rsidRDefault="00A95392">
      <w:pPr>
        <w:pStyle w:val="-11"/>
        <w:numPr>
          <w:ilvl w:val="255"/>
          <w:numId w:val="0"/>
        </w:numPr>
        <w:tabs>
          <w:tab w:val="left" w:pos="851"/>
        </w:tabs>
        <w:spacing w:line="360" w:lineRule="auto"/>
        <w:ind w:firstLine="420"/>
        <w:rPr>
          <w:rFonts w:ascii="宋体" w:eastAsia="宋体" w:hAnsi="宋体" w:cs="宋体"/>
          <w:szCs w:val="21"/>
        </w:rPr>
      </w:pPr>
      <w:r>
        <w:rPr>
          <w:rFonts w:ascii="宋体" w:eastAsia="宋体" w:hAnsi="宋体" w:cs="宋体" w:hint="eastAsia"/>
          <w:szCs w:val="21"/>
        </w:rPr>
        <w:t>资料性附录：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5006"/>
      </w:tblGrid>
      <w:tr w:rsidR="00C377D5" w14:paraId="5A3B34DC" w14:textId="77777777" w:rsidTr="001D2698">
        <w:trPr>
          <w:trHeight w:val="378"/>
          <w:jc w:val="center"/>
        </w:trPr>
        <w:tc>
          <w:tcPr>
            <w:tcW w:w="1982" w:type="pct"/>
            <w:vAlign w:val="center"/>
          </w:tcPr>
          <w:p w14:paraId="7C3C66E4"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sz w:val="18"/>
                <w:szCs w:val="18"/>
              </w:rPr>
              <w:t>项</w:t>
            </w:r>
            <w:r>
              <w:rPr>
                <w:rFonts w:ascii="Times New Roman" w:hint="eastAsia"/>
                <w:sz w:val="18"/>
                <w:szCs w:val="18"/>
              </w:rPr>
              <w:t xml:space="preserve">  </w:t>
            </w:r>
            <w:r>
              <w:rPr>
                <w:rFonts w:ascii="Times New Roman"/>
                <w:sz w:val="18"/>
                <w:szCs w:val="18"/>
              </w:rPr>
              <w:t>目</w:t>
            </w:r>
          </w:p>
        </w:tc>
        <w:tc>
          <w:tcPr>
            <w:tcW w:w="3018" w:type="pct"/>
            <w:vAlign w:val="center"/>
          </w:tcPr>
          <w:p w14:paraId="62354BB9" w14:textId="77777777" w:rsidR="00C377D5" w:rsidRDefault="00A95392">
            <w:pPr>
              <w:pStyle w:val="aa"/>
              <w:widowControl/>
              <w:snapToGrid w:val="0"/>
              <w:spacing w:beforeLines="50" w:before="156"/>
              <w:jc w:val="center"/>
              <w:rPr>
                <w:rFonts w:eastAsia="宋体"/>
                <w:sz w:val="18"/>
                <w:szCs w:val="18"/>
              </w:rPr>
            </w:pPr>
            <w:r>
              <w:rPr>
                <w:rFonts w:hint="eastAsia"/>
                <w:sz w:val="18"/>
                <w:szCs w:val="18"/>
              </w:rPr>
              <w:t>每日摄入量</w:t>
            </w:r>
          </w:p>
        </w:tc>
      </w:tr>
      <w:tr w:rsidR="00C377D5" w14:paraId="01720C4C" w14:textId="77777777" w:rsidTr="001D2698">
        <w:trPr>
          <w:jc w:val="center"/>
        </w:trPr>
        <w:tc>
          <w:tcPr>
            <w:tcW w:w="1982" w:type="pct"/>
            <w:vAlign w:val="center"/>
          </w:tcPr>
          <w:p w14:paraId="7585C601"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中长链脂肪酸结构油</w:t>
            </w:r>
            <w:r>
              <w:rPr>
                <w:rFonts w:ascii="Times New Roman" w:hint="eastAsia"/>
                <w:sz w:val="18"/>
                <w:szCs w:val="18"/>
              </w:rPr>
              <w:t>/</w:t>
            </w:r>
            <w:r>
              <w:rPr>
                <w:rFonts w:ascii="Times New Roman" w:hint="eastAsia"/>
                <w:sz w:val="18"/>
                <w:szCs w:val="18"/>
              </w:rPr>
              <w:t>（</w:t>
            </w:r>
            <w:r>
              <w:rPr>
                <w:rFonts w:ascii="Times New Roman" w:hint="eastAsia"/>
                <w:sz w:val="18"/>
                <w:szCs w:val="18"/>
              </w:rPr>
              <w:t>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1FB72817"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30</w:t>
            </w:r>
          </w:p>
        </w:tc>
      </w:tr>
      <w:tr w:rsidR="00C377D5" w14:paraId="016F8D93" w14:textId="77777777" w:rsidTr="001D2698">
        <w:trPr>
          <w:jc w:val="center"/>
        </w:trPr>
        <w:tc>
          <w:tcPr>
            <w:tcW w:w="1982" w:type="pct"/>
            <w:vAlign w:val="center"/>
          </w:tcPr>
          <w:p w14:paraId="77372C23"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鱼油及提取物</w:t>
            </w:r>
            <w:r>
              <w:rPr>
                <w:rFonts w:ascii="Times New Roman" w:hint="eastAsia"/>
                <w:sz w:val="18"/>
                <w:szCs w:val="18"/>
              </w:rPr>
              <w:t>/</w:t>
            </w:r>
            <w:r>
              <w:rPr>
                <w:rFonts w:ascii="Times New Roman" w:hint="eastAsia"/>
                <w:sz w:val="18"/>
                <w:szCs w:val="18"/>
              </w:rPr>
              <w:t>（</w:t>
            </w:r>
            <w:r>
              <w:rPr>
                <w:rFonts w:ascii="Times New Roman" w:hint="eastAsia"/>
                <w:sz w:val="18"/>
                <w:szCs w:val="18"/>
              </w:rPr>
              <w:t>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7F3C8FFF"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3</w:t>
            </w:r>
          </w:p>
        </w:tc>
      </w:tr>
      <w:tr w:rsidR="00C377D5" w14:paraId="356CAD16" w14:textId="77777777" w:rsidTr="001D2698">
        <w:trPr>
          <w:jc w:val="center"/>
        </w:trPr>
        <w:tc>
          <w:tcPr>
            <w:tcW w:w="1982" w:type="pct"/>
            <w:vAlign w:val="center"/>
          </w:tcPr>
          <w:p w14:paraId="7FBF258C"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茶叶茶氨酸</w:t>
            </w:r>
            <w:r>
              <w:rPr>
                <w:rFonts w:ascii="Times New Roman" w:hint="eastAsia"/>
                <w:sz w:val="18"/>
                <w:szCs w:val="18"/>
              </w:rPr>
              <w:t>/</w:t>
            </w:r>
            <w:r>
              <w:rPr>
                <w:rFonts w:ascii="Times New Roman" w:hint="eastAsia"/>
                <w:sz w:val="18"/>
                <w:szCs w:val="18"/>
              </w:rPr>
              <w:t>（</w:t>
            </w:r>
            <w:r>
              <w:rPr>
                <w:rFonts w:ascii="Times New Roman" w:hint="eastAsia"/>
                <w:sz w:val="18"/>
                <w:szCs w:val="18"/>
              </w:rPr>
              <w:t>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77491592"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0.4</w:t>
            </w:r>
          </w:p>
        </w:tc>
      </w:tr>
      <w:tr w:rsidR="00C377D5" w14:paraId="6EE8B6E9" w14:textId="77777777" w:rsidTr="001D2698">
        <w:trPr>
          <w:jc w:val="center"/>
        </w:trPr>
        <w:tc>
          <w:tcPr>
            <w:tcW w:w="1982" w:type="pct"/>
            <w:vAlign w:val="center"/>
          </w:tcPr>
          <w:p w14:paraId="7CD7FF43"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透明质酸钠</w:t>
            </w:r>
            <w:r>
              <w:rPr>
                <w:rFonts w:ascii="Times New Roman" w:hint="eastAsia"/>
                <w:sz w:val="18"/>
                <w:szCs w:val="18"/>
              </w:rPr>
              <w:t>/</w:t>
            </w:r>
            <w:r>
              <w:rPr>
                <w:rFonts w:ascii="Times New Roman" w:hint="eastAsia"/>
                <w:sz w:val="18"/>
                <w:szCs w:val="18"/>
              </w:rPr>
              <w:t>（</w:t>
            </w:r>
            <w:r>
              <w:rPr>
                <w:rFonts w:ascii="Times New Roman" w:hint="eastAsia"/>
                <w:sz w:val="18"/>
                <w:szCs w:val="18"/>
              </w:rPr>
              <w:t>mg/d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41DB92CB"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200</w:t>
            </w:r>
          </w:p>
        </w:tc>
      </w:tr>
      <w:tr w:rsidR="00C377D5" w14:paraId="2C09673A" w14:textId="77777777" w:rsidTr="001D2698">
        <w:trPr>
          <w:jc w:val="center"/>
        </w:trPr>
        <w:tc>
          <w:tcPr>
            <w:tcW w:w="1982" w:type="pct"/>
            <w:vAlign w:val="center"/>
          </w:tcPr>
          <w:p w14:paraId="4D74A859"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β</w:t>
            </w:r>
            <w:r>
              <w:rPr>
                <w:rFonts w:ascii="Times New Roman" w:hint="eastAsia"/>
                <w:sz w:val="18"/>
                <w:szCs w:val="18"/>
              </w:rPr>
              <w:t>-</w:t>
            </w:r>
            <w:r>
              <w:rPr>
                <w:rFonts w:ascii="Times New Roman" w:hint="eastAsia"/>
                <w:sz w:val="18"/>
                <w:szCs w:val="18"/>
              </w:rPr>
              <w:t>羟基</w:t>
            </w:r>
            <w:r>
              <w:rPr>
                <w:rFonts w:ascii="Times New Roman" w:hint="eastAsia"/>
                <w:sz w:val="18"/>
                <w:szCs w:val="18"/>
              </w:rPr>
              <w:t>-</w:t>
            </w:r>
            <w:r>
              <w:rPr>
                <w:rFonts w:ascii="Times New Roman" w:hint="eastAsia"/>
                <w:sz w:val="18"/>
                <w:szCs w:val="18"/>
              </w:rPr>
              <w:t>β</w:t>
            </w:r>
            <w:r>
              <w:rPr>
                <w:rFonts w:ascii="Times New Roman" w:hint="eastAsia"/>
                <w:sz w:val="18"/>
                <w:szCs w:val="18"/>
              </w:rPr>
              <w:t>-</w:t>
            </w:r>
            <w:r>
              <w:rPr>
                <w:rFonts w:ascii="Times New Roman" w:hint="eastAsia"/>
                <w:sz w:val="18"/>
                <w:szCs w:val="18"/>
              </w:rPr>
              <w:t>甲基丁酸钙</w:t>
            </w:r>
            <w:r>
              <w:rPr>
                <w:rFonts w:ascii="Times New Roman" w:hint="eastAsia"/>
                <w:sz w:val="18"/>
                <w:szCs w:val="18"/>
              </w:rPr>
              <w:t>/</w:t>
            </w:r>
            <w:r>
              <w:rPr>
                <w:rFonts w:ascii="Times New Roman" w:hint="eastAsia"/>
                <w:sz w:val="18"/>
                <w:szCs w:val="18"/>
              </w:rPr>
              <w:t>（</w:t>
            </w:r>
            <w:r>
              <w:rPr>
                <w:rFonts w:ascii="Times New Roman" w:hint="eastAsia"/>
                <w:sz w:val="18"/>
                <w:szCs w:val="18"/>
              </w:rPr>
              <w:t>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vAlign w:val="center"/>
          </w:tcPr>
          <w:p w14:paraId="19A6017D"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3</w:t>
            </w:r>
          </w:p>
        </w:tc>
      </w:tr>
      <w:tr w:rsidR="00C377D5" w14:paraId="1E3CB4D5" w14:textId="77777777" w:rsidTr="001D2698">
        <w:trPr>
          <w:jc w:val="center"/>
        </w:trPr>
        <w:tc>
          <w:tcPr>
            <w:tcW w:w="1982" w:type="pct"/>
            <w:vAlign w:val="center"/>
          </w:tcPr>
          <w:p w14:paraId="2DC09ABF"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初乳碱性蛋白</w:t>
            </w:r>
            <w:r>
              <w:rPr>
                <w:rFonts w:ascii="Times New Roman" w:hint="eastAsia"/>
                <w:sz w:val="18"/>
                <w:szCs w:val="18"/>
              </w:rPr>
              <w:t>/</w:t>
            </w:r>
            <w:r>
              <w:rPr>
                <w:rFonts w:ascii="Times New Roman" w:hint="eastAsia"/>
                <w:sz w:val="18"/>
                <w:szCs w:val="18"/>
              </w:rPr>
              <w:t>（</w:t>
            </w:r>
            <w:r>
              <w:rPr>
                <w:rFonts w:ascii="Times New Roman" w:hint="eastAsia"/>
                <w:sz w:val="18"/>
                <w:szCs w:val="18"/>
              </w:rPr>
              <w:t>mg/d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719AB767"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100</w:t>
            </w:r>
          </w:p>
        </w:tc>
      </w:tr>
      <w:tr w:rsidR="00C377D5" w14:paraId="5DF79799" w14:textId="77777777" w:rsidTr="001D2698">
        <w:trPr>
          <w:jc w:val="center"/>
        </w:trPr>
        <w:tc>
          <w:tcPr>
            <w:tcW w:w="1982" w:type="pct"/>
            <w:vAlign w:val="center"/>
          </w:tcPr>
          <w:p w14:paraId="5C3E7B6A"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N-</w:t>
            </w:r>
            <w:r>
              <w:rPr>
                <w:rFonts w:ascii="Times New Roman" w:hint="eastAsia"/>
                <w:sz w:val="18"/>
                <w:szCs w:val="18"/>
              </w:rPr>
              <w:t>乙酰氨基葡萄糖</w:t>
            </w:r>
            <w:r>
              <w:rPr>
                <w:rFonts w:ascii="Times New Roman" w:hint="eastAsia"/>
                <w:sz w:val="18"/>
                <w:szCs w:val="18"/>
              </w:rPr>
              <w:t>/</w:t>
            </w:r>
            <w:r>
              <w:rPr>
                <w:rFonts w:ascii="Times New Roman" w:hint="eastAsia"/>
                <w:sz w:val="18"/>
                <w:szCs w:val="18"/>
              </w:rPr>
              <w:t>（</w:t>
            </w:r>
            <w:r>
              <w:rPr>
                <w:rFonts w:ascii="Times New Roman" w:hint="eastAsia"/>
                <w:sz w:val="18"/>
                <w:szCs w:val="18"/>
              </w:rPr>
              <w:t xml:space="preserve">mg/d </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5CDF968D"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500</w:t>
            </w:r>
          </w:p>
        </w:tc>
      </w:tr>
      <w:tr w:rsidR="00C377D5" w14:paraId="77FF3AF3" w14:textId="77777777" w:rsidTr="001D2698">
        <w:trPr>
          <w:jc w:val="center"/>
        </w:trPr>
        <w:tc>
          <w:tcPr>
            <w:tcW w:w="1982" w:type="pct"/>
            <w:vAlign w:val="center"/>
          </w:tcPr>
          <w:p w14:paraId="2B424BE6"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L-</w:t>
            </w:r>
            <w:r>
              <w:rPr>
                <w:rFonts w:ascii="Times New Roman" w:hint="eastAsia"/>
                <w:sz w:val="18"/>
                <w:szCs w:val="18"/>
              </w:rPr>
              <w:t>α</w:t>
            </w:r>
            <w:r>
              <w:rPr>
                <w:rFonts w:ascii="Times New Roman" w:hint="eastAsia"/>
                <w:sz w:val="18"/>
                <w:szCs w:val="18"/>
              </w:rPr>
              <w:t>-</w:t>
            </w:r>
            <w:r>
              <w:rPr>
                <w:rFonts w:ascii="Times New Roman" w:hint="eastAsia"/>
                <w:sz w:val="18"/>
                <w:szCs w:val="18"/>
              </w:rPr>
              <w:t>甘磷酸胆碱</w:t>
            </w:r>
            <w:r>
              <w:rPr>
                <w:rFonts w:ascii="Times New Roman" w:hint="eastAsia"/>
                <w:sz w:val="18"/>
                <w:szCs w:val="18"/>
              </w:rPr>
              <w:t>/</w:t>
            </w:r>
            <w:r>
              <w:rPr>
                <w:rFonts w:ascii="Times New Roman" w:hint="eastAsia"/>
                <w:sz w:val="18"/>
                <w:szCs w:val="18"/>
              </w:rPr>
              <w:t>（</w:t>
            </w:r>
            <w:r>
              <w:rPr>
                <w:rFonts w:ascii="Times New Roman" w:hint="eastAsia"/>
                <w:sz w:val="18"/>
                <w:szCs w:val="18"/>
              </w:rPr>
              <w:t>mg/d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3151EF04"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600</w:t>
            </w:r>
          </w:p>
        </w:tc>
      </w:tr>
      <w:tr w:rsidR="00C377D5" w14:paraId="108CCA53" w14:textId="77777777" w:rsidTr="001D2698">
        <w:trPr>
          <w:jc w:val="center"/>
        </w:trPr>
        <w:tc>
          <w:tcPr>
            <w:tcW w:w="1982" w:type="pct"/>
            <w:vAlign w:val="center"/>
          </w:tcPr>
          <w:p w14:paraId="7F5A8158"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N-</w:t>
            </w:r>
            <w:r>
              <w:rPr>
                <w:rFonts w:ascii="Times New Roman" w:hint="eastAsia"/>
                <w:sz w:val="18"/>
                <w:szCs w:val="18"/>
              </w:rPr>
              <w:t>乙酰神经氨酸</w:t>
            </w:r>
            <w:r>
              <w:rPr>
                <w:rFonts w:ascii="Times New Roman" w:hint="eastAsia"/>
                <w:sz w:val="18"/>
                <w:szCs w:val="18"/>
              </w:rPr>
              <w:t>/</w:t>
            </w:r>
            <w:r>
              <w:rPr>
                <w:rFonts w:ascii="Times New Roman" w:hint="eastAsia"/>
                <w:sz w:val="18"/>
                <w:szCs w:val="18"/>
              </w:rPr>
              <w:t>（</w:t>
            </w:r>
            <w:r>
              <w:rPr>
                <w:rFonts w:ascii="Times New Roman" w:hint="eastAsia"/>
                <w:sz w:val="18"/>
                <w:szCs w:val="18"/>
              </w:rPr>
              <w:t>mg/d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3EC245E2"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500</w:t>
            </w:r>
          </w:p>
        </w:tc>
      </w:tr>
      <w:tr w:rsidR="00C377D5" w14:paraId="40847B56" w14:textId="77777777" w:rsidTr="001D2698">
        <w:trPr>
          <w:jc w:val="center"/>
        </w:trPr>
        <w:tc>
          <w:tcPr>
            <w:tcW w:w="1982" w:type="pct"/>
            <w:vAlign w:val="center"/>
          </w:tcPr>
          <w:p w14:paraId="57C2EDC4"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磷脂酰丝氨酸</w:t>
            </w:r>
            <w:r>
              <w:rPr>
                <w:rFonts w:ascii="Times New Roman" w:hint="eastAsia"/>
                <w:sz w:val="18"/>
                <w:szCs w:val="18"/>
              </w:rPr>
              <w:t>/</w:t>
            </w:r>
            <w:r>
              <w:rPr>
                <w:rFonts w:ascii="Times New Roman" w:hint="eastAsia"/>
                <w:sz w:val="18"/>
                <w:szCs w:val="18"/>
              </w:rPr>
              <w:t>（</w:t>
            </w:r>
            <w:r>
              <w:rPr>
                <w:rFonts w:ascii="Times New Roman" w:hint="eastAsia"/>
                <w:sz w:val="18"/>
                <w:szCs w:val="18"/>
              </w:rPr>
              <w:t>mg/d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28A577A7"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600</w:t>
            </w:r>
          </w:p>
        </w:tc>
      </w:tr>
      <w:tr w:rsidR="00C377D5" w14:paraId="6CCF18B0" w14:textId="77777777" w:rsidTr="001D2698">
        <w:trPr>
          <w:jc w:val="center"/>
        </w:trPr>
        <w:tc>
          <w:tcPr>
            <w:tcW w:w="1982" w:type="pct"/>
            <w:vAlign w:val="center"/>
          </w:tcPr>
          <w:p w14:paraId="25C9703B"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lastRenderedPageBreak/>
              <w:t>顺</w:t>
            </w:r>
            <w:r>
              <w:rPr>
                <w:rFonts w:ascii="Times New Roman" w:hint="eastAsia"/>
                <w:sz w:val="18"/>
                <w:szCs w:val="18"/>
              </w:rPr>
              <w:t>-15-</w:t>
            </w:r>
            <w:r>
              <w:rPr>
                <w:rFonts w:ascii="Times New Roman" w:hint="eastAsia"/>
                <w:sz w:val="18"/>
                <w:szCs w:val="18"/>
              </w:rPr>
              <w:t>二十四碳烯酸</w:t>
            </w:r>
            <w:r>
              <w:rPr>
                <w:rFonts w:ascii="Times New Roman" w:hint="eastAsia"/>
                <w:sz w:val="18"/>
                <w:szCs w:val="18"/>
              </w:rPr>
              <w:t>/</w:t>
            </w:r>
            <w:r>
              <w:rPr>
                <w:rFonts w:ascii="Times New Roman" w:hint="eastAsia"/>
                <w:sz w:val="18"/>
                <w:szCs w:val="18"/>
              </w:rPr>
              <w:t>（</w:t>
            </w:r>
            <w:r>
              <w:rPr>
                <w:rFonts w:ascii="Times New Roman" w:hint="eastAsia"/>
                <w:sz w:val="18"/>
                <w:szCs w:val="18"/>
              </w:rPr>
              <w:t>mg/d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6B635795"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300</w:t>
            </w:r>
          </w:p>
        </w:tc>
      </w:tr>
      <w:tr w:rsidR="00C377D5" w14:paraId="0043CFAD" w14:textId="77777777" w:rsidTr="001D2698">
        <w:trPr>
          <w:jc w:val="center"/>
        </w:trPr>
        <w:tc>
          <w:tcPr>
            <w:tcW w:w="1982" w:type="pct"/>
            <w:vAlign w:val="center"/>
          </w:tcPr>
          <w:p w14:paraId="3C7D0179"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植物甾醇酯</w:t>
            </w:r>
            <w:r>
              <w:rPr>
                <w:rFonts w:ascii="Times New Roman" w:hint="eastAsia"/>
                <w:sz w:val="18"/>
                <w:szCs w:val="18"/>
              </w:rPr>
              <w:t>/</w:t>
            </w:r>
            <w:r>
              <w:rPr>
                <w:rFonts w:ascii="Times New Roman" w:hint="eastAsia"/>
                <w:sz w:val="18"/>
                <w:szCs w:val="18"/>
              </w:rPr>
              <w:t>（</w:t>
            </w:r>
            <w:r>
              <w:rPr>
                <w:rFonts w:ascii="Times New Roman" w:hint="eastAsia"/>
                <w:sz w:val="18"/>
                <w:szCs w:val="18"/>
              </w:rPr>
              <w:t>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62E12C3C"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3.9</w:t>
            </w:r>
          </w:p>
        </w:tc>
      </w:tr>
      <w:tr w:rsidR="00C377D5" w14:paraId="64B49B61" w14:textId="77777777" w:rsidTr="001D2698">
        <w:trPr>
          <w:jc w:val="center"/>
        </w:trPr>
        <w:tc>
          <w:tcPr>
            <w:tcW w:w="1982" w:type="pct"/>
            <w:vAlign w:val="center"/>
          </w:tcPr>
          <w:p w14:paraId="1F1BCCBE"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植物甾醇</w:t>
            </w:r>
            <w:r>
              <w:rPr>
                <w:rFonts w:ascii="Times New Roman" w:hint="eastAsia"/>
                <w:sz w:val="18"/>
                <w:szCs w:val="18"/>
              </w:rPr>
              <w:t>/</w:t>
            </w:r>
            <w:r>
              <w:rPr>
                <w:rFonts w:ascii="Times New Roman" w:hint="eastAsia"/>
                <w:sz w:val="18"/>
                <w:szCs w:val="18"/>
              </w:rPr>
              <w:t>（</w:t>
            </w:r>
            <w:r>
              <w:rPr>
                <w:rFonts w:ascii="Times New Roman" w:hint="eastAsia"/>
                <w:sz w:val="18"/>
                <w:szCs w:val="18"/>
              </w:rPr>
              <w:t>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566D8CAB"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2.4</w:t>
            </w:r>
          </w:p>
        </w:tc>
      </w:tr>
      <w:tr w:rsidR="00C377D5" w14:paraId="08592E03" w14:textId="77777777" w:rsidTr="001D2698">
        <w:trPr>
          <w:jc w:val="center"/>
        </w:trPr>
        <w:tc>
          <w:tcPr>
            <w:tcW w:w="1982" w:type="pct"/>
            <w:vAlign w:val="center"/>
          </w:tcPr>
          <w:p w14:paraId="286FF20B"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叶黄素酯</w:t>
            </w:r>
            <w:r>
              <w:rPr>
                <w:rFonts w:ascii="Times New Roman" w:hint="eastAsia"/>
                <w:sz w:val="18"/>
                <w:szCs w:val="18"/>
              </w:rPr>
              <w:t>/</w:t>
            </w:r>
            <w:r>
              <w:rPr>
                <w:rFonts w:ascii="Times New Roman" w:hint="eastAsia"/>
                <w:sz w:val="18"/>
                <w:szCs w:val="18"/>
              </w:rPr>
              <w:t>（</w:t>
            </w:r>
            <w:r>
              <w:rPr>
                <w:rFonts w:ascii="Times New Roman" w:hint="eastAsia"/>
                <w:sz w:val="18"/>
                <w:szCs w:val="18"/>
              </w:rPr>
              <w:t>mg/d</w:t>
            </w:r>
            <w:r>
              <w:rPr>
                <w:rFonts w:ascii="Times New Roman" w:hint="eastAsia"/>
                <w:sz w:val="18"/>
                <w:szCs w:val="18"/>
              </w:rPr>
              <w:t>）</w:t>
            </w:r>
            <w:r>
              <w:rPr>
                <w:rFonts w:ascii="Times New Roman" w:hint="eastAsia"/>
                <w:sz w:val="18"/>
                <w:szCs w:val="18"/>
              </w:rPr>
              <w:t xml:space="preserve"> </w:t>
            </w:r>
            <w:r>
              <w:rPr>
                <w:rFonts w:ascii="Times New Roman" w:hint="eastAsia"/>
                <w:sz w:val="18"/>
                <w:szCs w:val="18"/>
              </w:rPr>
              <w:t>≤</w:t>
            </w:r>
          </w:p>
        </w:tc>
        <w:tc>
          <w:tcPr>
            <w:tcW w:w="3018" w:type="pct"/>
          </w:tcPr>
          <w:p w14:paraId="47BC04BC"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12</w:t>
            </w:r>
          </w:p>
        </w:tc>
      </w:tr>
      <w:tr w:rsidR="00C377D5" w14:paraId="741F11DE" w14:textId="77777777" w:rsidTr="001D2698">
        <w:trPr>
          <w:jc w:val="center"/>
        </w:trPr>
        <w:tc>
          <w:tcPr>
            <w:tcW w:w="1982" w:type="pct"/>
            <w:vAlign w:val="center"/>
          </w:tcPr>
          <w:p w14:paraId="4FD5AC0C" w14:textId="77777777" w:rsidR="00C377D5" w:rsidRDefault="00A95392">
            <w:pPr>
              <w:pStyle w:val="af1"/>
              <w:snapToGrid w:val="0"/>
              <w:spacing w:beforeLines="50" w:before="156"/>
              <w:ind w:firstLineChars="0" w:firstLine="0"/>
              <w:jc w:val="left"/>
              <w:rPr>
                <w:rFonts w:ascii="Times New Roman"/>
                <w:sz w:val="18"/>
                <w:szCs w:val="18"/>
              </w:rPr>
            </w:pPr>
            <w:r>
              <w:rPr>
                <w:rFonts w:ascii="Times New Roman" w:hint="eastAsia"/>
                <w:sz w:val="18"/>
                <w:szCs w:val="18"/>
              </w:rPr>
              <w:t>低聚甘露糖（</w:t>
            </w:r>
            <w:r>
              <w:rPr>
                <w:rFonts w:ascii="Times New Roman" w:hint="eastAsia"/>
                <w:sz w:val="18"/>
                <w:szCs w:val="18"/>
              </w:rPr>
              <w:t>g/d</w:t>
            </w:r>
            <w:r>
              <w:rPr>
                <w:rFonts w:ascii="Times New Roman" w:hint="eastAsia"/>
                <w:sz w:val="18"/>
                <w:szCs w:val="18"/>
              </w:rPr>
              <w:t>）≤</w:t>
            </w:r>
          </w:p>
        </w:tc>
        <w:tc>
          <w:tcPr>
            <w:tcW w:w="3018" w:type="pct"/>
          </w:tcPr>
          <w:p w14:paraId="7672D3CF" w14:textId="77777777" w:rsidR="00C377D5" w:rsidRDefault="00A95392">
            <w:pPr>
              <w:pStyle w:val="af1"/>
              <w:snapToGrid w:val="0"/>
              <w:spacing w:beforeLines="50" w:before="156"/>
              <w:ind w:firstLineChars="0" w:firstLine="0"/>
              <w:jc w:val="center"/>
              <w:rPr>
                <w:rFonts w:ascii="Times New Roman"/>
                <w:sz w:val="18"/>
                <w:szCs w:val="18"/>
              </w:rPr>
            </w:pPr>
            <w:r>
              <w:rPr>
                <w:rFonts w:ascii="Times New Roman" w:hint="eastAsia"/>
                <w:sz w:val="18"/>
                <w:szCs w:val="18"/>
              </w:rPr>
              <w:t>1.5</w:t>
            </w:r>
          </w:p>
        </w:tc>
      </w:tr>
      <w:tr w:rsidR="00C377D5" w14:paraId="25716E6D" w14:textId="77777777" w:rsidTr="001D2698">
        <w:trPr>
          <w:jc w:val="center"/>
        </w:trPr>
        <w:tc>
          <w:tcPr>
            <w:tcW w:w="1982" w:type="pct"/>
            <w:vAlign w:val="center"/>
          </w:tcPr>
          <w:p w14:paraId="5CA894AB" w14:textId="77777777" w:rsidR="00C377D5" w:rsidRDefault="00A95392">
            <w:pPr>
              <w:widowControl/>
              <w:jc w:val="left"/>
              <w:textAlignment w:val="center"/>
              <w:rPr>
                <w:rFonts w:ascii="Times New Roman" w:hAnsi="Times New Roman"/>
                <w:kern w:val="0"/>
                <w:sz w:val="18"/>
                <w:szCs w:val="18"/>
              </w:rPr>
            </w:pPr>
            <w:r>
              <w:rPr>
                <w:rFonts w:ascii="Times New Roman" w:eastAsia="宋体" w:hAnsi="Times New Roman" w:cs="Times New Roman" w:hint="eastAsia"/>
                <w:kern w:val="0"/>
                <w:sz w:val="18"/>
                <w:szCs w:val="18"/>
              </w:rPr>
              <w:t>低聚半乳糖</w:t>
            </w:r>
            <w:r>
              <w:rPr>
                <w:rFonts w:ascii="Times New Roman" w:eastAsia="宋体" w:hAnsi="Times New Roman" w:cs="Times New Roman" w:hint="eastAsia"/>
                <w:kern w:val="0"/>
                <w:sz w:val="18"/>
                <w:szCs w:val="18"/>
              </w:rPr>
              <w:t>(g/d)</w:t>
            </w:r>
            <w:r>
              <w:rPr>
                <w:rFonts w:ascii="Times New Roman" w:eastAsia="宋体" w:hAnsi="Times New Roman" w:cs="Times New Roman" w:hint="eastAsia"/>
                <w:kern w:val="0"/>
                <w:sz w:val="18"/>
                <w:szCs w:val="18"/>
              </w:rPr>
              <w:t>≤</w:t>
            </w:r>
          </w:p>
        </w:tc>
        <w:tc>
          <w:tcPr>
            <w:tcW w:w="3018" w:type="pct"/>
            <w:vAlign w:val="center"/>
          </w:tcPr>
          <w:p w14:paraId="6980B72F" w14:textId="77777777" w:rsidR="00C377D5" w:rsidRDefault="00A95392">
            <w:pPr>
              <w:widowControl/>
              <w:jc w:val="center"/>
              <w:textAlignment w:val="center"/>
              <w:rPr>
                <w:rFonts w:ascii="Times New Roman" w:hAnsi="Times New Roman"/>
                <w:kern w:val="0"/>
                <w:sz w:val="18"/>
                <w:szCs w:val="18"/>
              </w:rPr>
            </w:pPr>
            <w:r>
              <w:rPr>
                <w:rFonts w:ascii="Times New Roman" w:eastAsia="宋体" w:hAnsi="Times New Roman" w:cs="Times New Roman" w:hint="eastAsia"/>
                <w:kern w:val="0"/>
                <w:sz w:val="18"/>
                <w:szCs w:val="18"/>
              </w:rPr>
              <w:t>15</w:t>
            </w:r>
          </w:p>
        </w:tc>
      </w:tr>
      <w:tr w:rsidR="00C377D5" w14:paraId="485DA36F" w14:textId="77777777" w:rsidTr="001D2698">
        <w:trPr>
          <w:jc w:val="center"/>
        </w:trPr>
        <w:tc>
          <w:tcPr>
            <w:tcW w:w="1982" w:type="pct"/>
            <w:vAlign w:val="center"/>
          </w:tcPr>
          <w:p w14:paraId="008CEF1A" w14:textId="77777777" w:rsidR="00C377D5" w:rsidRDefault="00A95392">
            <w:pPr>
              <w:widowControl/>
              <w:jc w:val="left"/>
              <w:textAlignment w:val="center"/>
              <w:rPr>
                <w:rFonts w:ascii="Times New Roman" w:hAnsi="Times New Roman"/>
                <w:kern w:val="0"/>
                <w:sz w:val="18"/>
                <w:szCs w:val="18"/>
              </w:rPr>
            </w:pPr>
            <w:r>
              <w:rPr>
                <w:rFonts w:ascii="Times New Roman" w:eastAsia="宋体" w:hAnsi="Times New Roman" w:cs="Times New Roman" w:hint="eastAsia"/>
                <w:kern w:val="0"/>
                <w:sz w:val="18"/>
                <w:szCs w:val="18"/>
              </w:rPr>
              <w:t>菊粉</w:t>
            </w:r>
            <w:r>
              <w:rPr>
                <w:rFonts w:ascii="Times New Roman" w:eastAsia="宋体" w:hAnsi="Times New Roman" w:cs="Times New Roman" w:hint="eastAsia"/>
                <w:kern w:val="0"/>
                <w:sz w:val="18"/>
                <w:szCs w:val="18"/>
              </w:rPr>
              <w:t>(g/d)</w:t>
            </w:r>
            <w:r>
              <w:rPr>
                <w:rFonts w:ascii="Times New Roman" w:eastAsia="宋体" w:hAnsi="Times New Roman" w:cs="Times New Roman" w:hint="eastAsia"/>
                <w:kern w:val="0"/>
                <w:sz w:val="18"/>
                <w:szCs w:val="18"/>
              </w:rPr>
              <w:t>≤</w:t>
            </w:r>
          </w:p>
        </w:tc>
        <w:tc>
          <w:tcPr>
            <w:tcW w:w="3018" w:type="pct"/>
            <w:vAlign w:val="center"/>
          </w:tcPr>
          <w:p w14:paraId="090ABE3A" w14:textId="77777777" w:rsidR="00C377D5" w:rsidRDefault="00A95392">
            <w:pPr>
              <w:widowControl/>
              <w:jc w:val="center"/>
              <w:textAlignment w:val="center"/>
              <w:rPr>
                <w:rFonts w:ascii="Times New Roman" w:hAnsi="Times New Roman"/>
                <w:kern w:val="0"/>
                <w:sz w:val="18"/>
                <w:szCs w:val="18"/>
              </w:rPr>
            </w:pPr>
            <w:r>
              <w:rPr>
                <w:rFonts w:ascii="Times New Roman" w:eastAsia="宋体" w:hAnsi="Times New Roman" w:cs="Times New Roman" w:hint="eastAsia"/>
                <w:kern w:val="0"/>
                <w:sz w:val="18"/>
                <w:szCs w:val="18"/>
              </w:rPr>
              <w:t>15</w:t>
            </w:r>
          </w:p>
        </w:tc>
      </w:tr>
      <w:tr w:rsidR="001D2698" w14:paraId="063144A9" w14:textId="77777777" w:rsidTr="001D2698">
        <w:trPr>
          <w:jc w:val="center"/>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14:paraId="16D60D2E" w14:textId="77777777" w:rsidR="001D2698" w:rsidRPr="001D2698" w:rsidRDefault="001D2698" w:rsidP="00244C2A">
            <w:pPr>
              <w:widowControl/>
              <w:jc w:val="left"/>
              <w:textAlignment w:val="center"/>
              <w:rPr>
                <w:rFonts w:ascii="Times New Roman" w:eastAsia="宋体" w:hAnsi="Times New Roman" w:cs="Times New Roman" w:hint="eastAsia"/>
                <w:kern w:val="0"/>
                <w:sz w:val="18"/>
                <w:szCs w:val="18"/>
              </w:rPr>
            </w:pPr>
            <w:r w:rsidRPr="001D2698">
              <w:rPr>
                <w:rFonts w:ascii="Times New Roman" w:eastAsia="宋体" w:hAnsi="Times New Roman" w:cs="Times New Roman" w:hint="eastAsia"/>
                <w:kern w:val="0"/>
                <w:sz w:val="18"/>
                <w:szCs w:val="18"/>
              </w:rPr>
              <w:t>水解蛋黄粉（</w:t>
            </w:r>
            <w:r w:rsidRPr="001D2698">
              <w:rPr>
                <w:rFonts w:ascii="Times New Roman" w:eastAsia="宋体" w:hAnsi="Times New Roman" w:cs="Times New Roman" w:hint="eastAsia"/>
                <w:kern w:val="0"/>
                <w:sz w:val="18"/>
                <w:szCs w:val="18"/>
              </w:rPr>
              <w:t>(g/d</w:t>
            </w:r>
            <w:r w:rsidRPr="001D2698">
              <w:rPr>
                <w:rFonts w:ascii="Times New Roman" w:eastAsia="宋体" w:hAnsi="Times New Roman" w:cs="Times New Roman" w:hint="eastAsia"/>
                <w:kern w:val="0"/>
                <w:sz w:val="18"/>
                <w:szCs w:val="18"/>
              </w:rPr>
              <w:t>）≤</w:t>
            </w:r>
          </w:p>
        </w:tc>
        <w:tc>
          <w:tcPr>
            <w:tcW w:w="3018" w:type="pct"/>
            <w:tcBorders>
              <w:top w:val="single" w:sz="4" w:space="0" w:color="auto"/>
              <w:left w:val="single" w:sz="4" w:space="0" w:color="auto"/>
              <w:bottom w:val="single" w:sz="4" w:space="0" w:color="auto"/>
              <w:right w:val="single" w:sz="4" w:space="0" w:color="auto"/>
            </w:tcBorders>
            <w:shd w:val="clear" w:color="auto" w:fill="auto"/>
            <w:vAlign w:val="center"/>
          </w:tcPr>
          <w:p w14:paraId="2CC46A5D" w14:textId="77777777" w:rsidR="001D2698" w:rsidRPr="001D2698" w:rsidRDefault="001D2698" w:rsidP="00244C2A">
            <w:pPr>
              <w:widowControl/>
              <w:jc w:val="center"/>
              <w:textAlignment w:val="center"/>
              <w:rPr>
                <w:rFonts w:ascii="Times New Roman" w:eastAsia="宋体" w:hAnsi="Times New Roman" w:cs="Times New Roman" w:hint="eastAsia"/>
                <w:kern w:val="0"/>
                <w:sz w:val="18"/>
                <w:szCs w:val="18"/>
              </w:rPr>
            </w:pPr>
            <w:r w:rsidRPr="001D2698">
              <w:rPr>
                <w:rFonts w:ascii="Times New Roman" w:eastAsia="宋体" w:hAnsi="Times New Roman" w:cs="Times New Roman" w:hint="eastAsia"/>
                <w:kern w:val="0"/>
                <w:sz w:val="18"/>
                <w:szCs w:val="18"/>
              </w:rPr>
              <w:t>1</w:t>
            </w:r>
          </w:p>
        </w:tc>
      </w:tr>
    </w:tbl>
    <w:p w14:paraId="70FD9B58" w14:textId="77777777" w:rsidR="00C377D5" w:rsidRDefault="00C377D5" w:rsidP="001D2698">
      <w:pPr>
        <w:pStyle w:val="af"/>
        <w:spacing w:line="360" w:lineRule="auto"/>
        <w:ind w:left="210" w:right="210" w:firstLineChars="200" w:firstLine="420"/>
        <w:rPr>
          <w:rFonts w:ascii="Times New Roman" w:eastAsia="宋体" w:hAnsi="Times New Roman" w:cs="Times New Roman"/>
          <w:szCs w:val="21"/>
        </w:rPr>
      </w:pPr>
    </w:p>
    <w:sectPr w:rsidR="00C37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CDED4" w14:textId="77777777" w:rsidR="00724579" w:rsidRDefault="00724579" w:rsidP="00C01C68">
      <w:r>
        <w:separator/>
      </w:r>
    </w:p>
  </w:endnote>
  <w:endnote w:type="continuationSeparator" w:id="0">
    <w:p w14:paraId="3935088B" w14:textId="77777777" w:rsidR="00724579" w:rsidRDefault="00724579" w:rsidP="00C0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590E7" w14:textId="77777777" w:rsidR="00724579" w:rsidRDefault="00724579" w:rsidP="00C01C68">
      <w:r>
        <w:separator/>
      </w:r>
    </w:p>
  </w:footnote>
  <w:footnote w:type="continuationSeparator" w:id="0">
    <w:p w14:paraId="25ECCEA6" w14:textId="77777777" w:rsidR="00724579" w:rsidRDefault="00724579" w:rsidP="00C01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9F3E7F"/>
    <w:multiLevelType w:val="singleLevel"/>
    <w:tmpl w:val="B99F3E7F"/>
    <w:lvl w:ilvl="0">
      <w:start w:val="2"/>
      <w:numFmt w:val="chineseCounting"/>
      <w:suff w:val="space"/>
      <w:lvlText w:val="%1、"/>
      <w:lvlJc w:val="left"/>
      <w:rPr>
        <w:rFonts w:hint="eastAsia"/>
      </w:rPr>
    </w:lvl>
  </w:abstractNum>
  <w:abstractNum w:abstractNumId="1">
    <w:nsid w:val="E5488179"/>
    <w:multiLevelType w:val="singleLevel"/>
    <w:tmpl w:val="E5488179"/>
    <w:lvl w:ilvl="0">
      <w:start w:val="1"/>
      <w:numFmt w:val="decimal"/>
      <w:lvlText w:val="%1."/>
      <w:lvlJc w:val="left"/>
      <w:pPr>
        <w:tabs>
          <w:tab w:val="left" w:pos="397"/>
        </w:tabs>
        <w:ind w:left="454" w:hanging="454"/>
      </w:pPr>
      <w:rPr>
        <w:rFonts w:hint="default"/>
      </w:rPr>
    </w:lvl>
  </w:abstractNum>
  <w:abstractNum w:abstractNumId="2">
    <w:nsid w:val="351FD3DC"/>
    <w:multiLevelType w:val="singleLevel"/>
    <w:tmpl w:val="351FD3DC"/>
    <w:lvl w:ilvl="0">
      <w:start w:val="1"/>
      <w:numFmt w:val="decimalEnclosedCircleChinese"/>
      <w:suff w:val="space"/>
      <w:lvlText w:val="%1"/>
      <w:lvlJc w:val="left"/>
      <w:rPr>
        <w:rFonts w:hint="eastAsia"/>
      </w:rPr>
    </w:lvl>
  </w:abstractNum>
  <w:abstractNum w:abstractNumId="3">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567"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5MDQ2MmE2NWRhZjJkOGRlZTA5OWMxZTYxMTNlODgifQ=="/>
  </w:docVars>
  <w:rsids>
    <w:rsidRoot w:val="00DC423E"/>
    <w:rsid w:val="00005FB9"/>
    <w:rsid w:val="00007CEE"/>
    <w:rsid w:val="00022487"/>
    <w:rsid w:val="00032719"/>
    <w:rsid w:val="00035DBE"/>
    <w:rsid w:val="0004257E"/>
    <w:rsid w:val="00055439"/>
    <w:rsid w:val="000616E1"/>
    <w:rsid w:val="000650FC"/>
    <w:rsid w:val="0007542F"/>
    <w:rsid w:val="000764A4"/>
    <w:rsid w:val="00076E16"/>
    <w:rsid w:val="00076EEE"/>
    <w:rsid w:val="00077B19"/>
    <w:rsid w:val="00094FE5"/>
    <w:rsid w:val="000A09D8"/>
    <w:rsid w:val="000A106D"/>
    <w:rsid w:val="000A109F"/>
    <w:rsid w:val="000A49C8"/>
    <w:rsid w:val="000A6EA3"/>
    <w:rsid w:val="000C59AF"/>
    <w:rsid w:val="000E052C"/>
    <w:rsid w:val="000E7001"/>
    <w:rsid w:val="000F2828"/>
    <w:rsid w:val="00102694"/>
    <w:rsid w:val="00106A2F"/>
    <w:rsid w:val="00114D5E"/>
    <w:rsid w:val="00125311"/>
    <w:rsid w:val="00125EB7"/>
    <w:rsid w:val="00130EB3"/>
    <w:rsid w:val="00132700"/>
    <w:rsid w:val="001432D5"/>
    <w:rsid w:val="001461DE"/>
    <w:rsid w:val="00151A96"/>
    <w:rsid w:val="00152370"/>
    <w:rsid w:val="00155E8D"/>
    <w:rsid w:val="00157A3A"/>
    <w:rsid w:val="00157FE5"/>
    <w:rsid w:val="001655D9"/>
    <w:rsid w:val="001658CE"/>
    <w:rsid w:val="00184530"/>
    <w:rsid w:val="00193F4E"/>
    <w:rsid w:val="0019668E"/>
    <w:rsid w:val="001A37C4"/>
    <w:rsid w:val="001B411E"/>
    <w:rsid w:val="001D2698"/>
    <w:rsid w:val="001E6BE7"/>
    <w:rsid w:val="001F7309"/>
    <w:rsid w:val="002008C8"/>
    <w:rsid w:val="0020139F"/>
    <w:rsid w:val="00202122"/>
    <w:rsid w:val="002123F3"/>
    <w:rsid w:val="00213F7C"/>
    <w:rsid w:val="002207E3"/>
    <w:rsid w:val="002258EB"/>
    <w:rsid w:val="0025270C"/>
    <w:rsid w:val="002611F5"/>
    <w:rsid w:val="002679A1"/>
    <w:rsid w:val="00283142"/>
    <w:rsid w:val="00283B8B"/>
    <w:rsid w:val="0028442B"/>
    <w:rsid w:val="002851B2"/>
    <w:rsid w:val="002A1235"/>
    <w:rsid w:val="002A1C43"/>
    <w:rsid w:val="002A69F1"/>
    <w:rsid w:val="002A792C"/>
    <w:rsid w:val="002C2438"/>
    <w:rsid w:val="002C2D2A"/>
    <w:rsid w:val="002E0154"/>
    <w:rsid w:val="002F1793"/>
    <w:rsid w:val="002F5332"/>
    <w:rsid w:val="002F5EA1"/>
    <w:rsid w:val="00305BB8"/>
    <w:rsid w:val="00310EC5"/>
    <w:rsid w:val="00312715"/>
    <w:rsid w:val="00316101"/>
    <w:rsid w:val="003247EE"/>
    <w:rsid w:val="00325C32"/>
    <w:rsid w:val="00326336"/>
    <w:rsid w:val="00347215"/>
    <w:rsid w:val="003473CC"/>
    <w:rsid w:val="00354081"/>
    <w:rsid w:val="00362A92"/>
    <w:rsid w:val="003772FE"/>
    <w:rsid w:val="00383BAA"/>
    <w:rsid w:val="00384826"/>
    <w:rsid w:val="003A1C55"/>
    <w:rsid w:val="003A5B01"/>
    <w:rsid w:val="003B3697"/>
    <w:rsid w:val="003C0178"/>
    <w:rsid w:val="003C22BF"/>
    <w:rsid w:val="003D43BE"/>
    <w:rsid w:val="003F1373"/>
    <w:rsid w:val="003F23AA"/>
    <w:rsid w:val="003F40A8"/>
    <w:rsid w:val="003F6202"/>
    <w:rsid w:val="004339D8"/>
    <w:rsid w:val="00437966"/>
    <w:rsid w:val="00437CD2"/>
    <w:rsid w:val="00447B39"/>
    <w:rsid w:val="00454347"/>
    <w:rsid w:val="00461145"/>
    <w:rsid w:val="00461EA9"/>
    <w:rsid w:val="0047113E"/>
    <w:rsid w:val="00491988"/>
    <w:rsid w:val="00494EBF"/>
    <w:rsid w:val="004B126C"/>
    <w:rsid w:val="004C6415"/>
    <w:rsid w:val="004D123B"/>
    <w:rsid w:val="004E1DCA"/>
    <w:rsid w:val="004E4076"/>
    <w:rsid w:val="004F5381"/>
    <w:rsid w:val="005110CC"/>
    <w:rsid w:val="00515395"/>
    <w:rsid w:val="00533406"/>
    <w:rsid w:val="00535912"/>
    <w:rsid w:val="005374E5"/>
    <w:rsid w:val="005400A5"/>
    <w:rsid w:val="0054166E"/>
    <w:rsid w:val="00542E75"/>
    <w:rsid w:val="005553F1"/>
    <w:rsid w:val="005646AE"/>
    <w:rsid w:val="005648A6"/>
    <w:rsid w:val="005850B9"/>
    <w:rsid w:val="00586A35"/>
    <w:rsid w:val="005B079D"/>
    <w:rsid w:val="005D3FA4"/>
    <w:rsid w:val="005E2792"/>
    <w:rsid w:val="005E6BF6"/>
    <w:rsid w:val="005F7360"/>
    <w:rsid w:val="00603490"/>
    <w:rsid w:val="00604C14"/>
    <w:rsid w:val="00610890"/>
    <w:rsid w:val="006110F6"/>
    <w:rsid w:val="006128FF"/>
    <w:rsid w:val="00614580"/>
    <w:rsid w:val="00617951"/>
    <w:rsid w:val="006255C3"/>
    <w:rsid w:val="00630538"/>
    <w:rsid w:val="0063396B"/>
    <w:rsid w:val="00636BAE"/>
    <w:rsid w:val="00642FE2"/>
    <w:rsid w:val="00643ED9"/>
    <w:rsid w:val="006517E4"/>
    <w:rsid w:val="00655926"/>
    <w:rsid w:val="00655EE7"/>
    <w:rsid w:val="00662E18"/>
    <w:rsid w:val="00663619"/>
    <w:rsid w:val="006715FC"/>
    <w:rsid w:val="00681CAB"/>
    <w:rsid w:val="0069161C"/>
    <w:rsid w:val="00693ABB"/>
    <w:rsid w:val="006A0A34"/>
    <w:rsid w:val="006A611F"/>
    <w:rsid w:val="006A7CDB"/>
    <w:rsid w:val="006C50F0"/>
    <w:rsid w:val="006D0873"/>
    <w:rsid w:val="006D098F"/>
    <w:rsid w:val="006D53EF"/>
    <w:rsid w:val="006D7658"/>
    <w:rsid w:val="006E67D3"/>
    <w:rsid w:val="006F782B"/>
    <w:rsid w:val="007068C8"/>
    <w:rsid w:val="00711CE5"/>
    <w:rsid w:val="0071593C"/>
    <w:rsid w:val="00720E37"/>
    <w:rsid w:val="00724579"/>
    <w:rsid w:val="00741694"/>
    <w:rsid w:val="00752897"/>
    <w:rsid w:val="00755424"/>
    <w:rsid w:val="007627DA"/>
    <w:rsid w:val="007646C0"/>
    <w:rsid w:val="007673E9"/>
    <w:rsid w:val="007763AD"/>
    <w:rsid w:val="007773BC"/>
    <w:rsid w:val="00792147"/>
    <w:rsid w:val="00793FE8"/>
    <w:rsid w:val="007A2545"/>
    <w:rsid w:val="007A7E30"/>
    <w:rsid w:val="007B1D5B"/>
    <w:rsid w:val="007C1FE4"/>
    <w:rsid w:val="007C290B"/>
    <w:rsid w:val="007C4350"/>
    <w:rsid w:val="007C4717"/>
    <w:rsid w:val="007C53CF"/>
    <w:rsid w:val="007C7C06"/>
    <w:rsid w:val="007D1DB1"/>
    <w:rsid w:val="007D647E"/>
    <w:rsid w:val="007D6D40"/>
    <w:rsid w:val="007E3045"/>
    <w:rsid w:val="007E7C7A"/>
    <w:rsid w:val="007F0024"/>
    <w:rsid w:val="007F00BD"/>
    <w:rsid w:val="00807F46"/>
    <w:rsid w:val="008105C3"/>
    <w:rsid w:val="00813EFA"/>
    <w:rsid w:val="00823320"/>
    <w:rsid w:val="00824A19"/>
    <w:rsid w:val="008343E1"/>
    <w:rsid w:val="00877D02"/>
    <w:rsid w:val="00880F11"/>
    <w:rsid w:val="008862B5"/>
    <w:rsid w:val="00886D71"/>
    <w:rsid w:val="008872B0"/>
    <w:rsid w:val="00895751"/>
    <w:rsid w:val="00897B37"/>
    <w:rsid w:val="008A23B5"/>
    <w:rsid w:val="008B4B9B"/>
    <w:rsid w:val="008B606F"/>
    <w:rsid w:val="008C3F83"/>
    <w:rsid w:val="008C43EC"/>
    <w:rsid w:val="008D3E69"/>
    <w:rsid w:val="008D46EA"/>
    <w:rsid w:val="008F5B80"/>
    <w:rsid w:val="00901A93"/>
    <w:rsid w:val="00903DCB"/>
    <w:rsid w:val="009179E4"/>
    <w:rsid w:val="00922E6A"/>
    <w:rsid w:val="00923E47"/>
    <w:rsid w:val="009306A3"/>
    <w:rsid w:val="009311C7"/>
    <w:rsid w:val="00943C00"/>
    <w:rsid w:val="009451B1"/>
    <w:rsid w:val="00967A05"/>
    <w:rsid w:val="00973985"/>
    <w:rsid w:val="00985A0F"/>
    <w:rsid w:val="0099290B"/>
    <w:rsid w:val="00995045"/>
    <w:rsid w:val="009A1079"/>
    <w:rsid w:val="009A77C1"/>
    <w:rsid w:val="009C0094"/>
    <w:rsid w:val="009C6003"/>
    <w:rsid w:val="009C63CB"/>
    <w:rsid w:val="009D1CEB"/>
    <w:rsid w:val="009D4CA6"/>
    <w:rsid w:val="009E7DD2"/>
    <w:rsid w:val="009F797B"/>
    <w:rsid w:val="00A07190"/>
    <w:rsid w:val="00A07CD8"/>
    <w:rsid w:val="00A109D3"/>
    <w:rsid w:val="00A130AC"/>
    <w:rsid w:val="00A13DED"/>
    <w:rsid w:val="00A241A2"/>
    <w:rsid w:val="00A33FE5"/>
    <w:rsid w:val="00A410F7"/>
    <w:rsid w:val="00A517BF"/>
    <w:rsid w:val="00A67CD3"/>
    <w:rsid w:val="00A74445"/>
    <w:rsid w:val="00A76966"/>
    <w:rsid w:val="00A841D7"/>
    <w:rsid w:val="00A95392"/>
    <w:rsid w:val="00A978B1"/>
    <w:rsid w:val="00AB69E2"/>
    <w:rsid w:val="00AC2AE4"/>
    <w:rsid w:val="00AD2703"/>
    <w:rsid w:val="00AD6CB9"/>
    <w:rsid w:val="00AE2E1B"/>
    <w:rsid w:val="00AE4375"/>
    <w:rsid w:val="00AE5974"/>
    <w:rsid w:val="00AF0A4A"/>
    <w:rsid w:val="00B263F3"/>
    <w:rsid w:val="00B2776F"/>
    <w:rsid w:val="00B3699F"/>
    <w:rsid w:val="00B4092D"/>
    <w:rsid w:val="00B417B9"/>
    <w:rsid w:val="00B5134C"/>
    <w:rsid w:val="00B75DDF"/>
    <w:rsid w:val="00B8315A"/>
    <w:rsid w:val="00B90F01"/>
    <w:rsid w:val="00B90FF0"/>
    <w:rsid w:val="00B91537"/>
    <w:rsid w:val="00B95B33"/>
    <w:rsid w:val="00BA22E1"/>
    <w:rsid w:val="00BA3AA5"/>
    <w:rsid w:val="00BA4141"/>
    <w:rsid w:val="00BB07A1"/>
    <w:rsid w:val="00BB28F5"/>
    <w:rsid w:val="00BC083A"/>
    <w:rsid w:val="00BC2C1C"/>
    <w:rsid w:val="00BC7783"/>
    <w:rsid w:val="00BD0A12"/>
    <w:rsid w:val="00BE3EDD"/>
    <w:rsid w:val="00BE5E4A"/>
    <w:rsid w:val="00BF01C2"/>
    <w:rsid w:val="00BF4702"/>
    <w:rsid w:val="00BF7C34"/>
    <w:rsid w:val="00C01C68"/>
    <w:rsid w:val="00C153DA"/>
    <w:rsid w:val="00C206A8"/>
    <w:rsid w:val="00C23D6C"/>
    <w:rsid w:val="00C3058D"/>
    <w:rsid w:val="00C321E6"/>
    <w:rsid w:val="00C377D5"/>
    <w:rsid w:val="00C430AA"/>
    <w:rsid w:val="00C50811"/>
    <w:rsid w:val="00C54D8A"/>
    <w:rsid w:val="00C556FC"/>
    <w:rsid w:val="00C707C8"/>
    <w:rsid w:val="00C7262C"/>
    <w:rsid w:val="00C82A2D"/>
    <w:rsid w:val="00C84C31"/>
    <w:rsid w:val="00C85C00"/>
    <w:rsid w:val="00C94628"/>
    <w:rsid w:val="00CA282B"/>
    <w:rsid w:val="00CA405F"/>
    <w:rsid w:val="00CB57FF"/>
    <w:rsid w:val="00CD2681"/>
    <w:rsid w:val="00CD6C7A"/>
    <w:rsid w:val="00CE7693"/>
    <w:rsid w:val="00CF4A50"/>
    <w:rsid w:val="00D003A8"/>
    <w:rsid w:val="00D0168E"/>
    <w:rsid w:val="00D149CB"/>
    <w:rsid w:val="00D25C11"/>
    <w:rsid w:val="00D261A9"/>
    <w:rsid w:val="00D27F21"/>
    <w:rsid w:val="00D303FE"/>
    <w:rsid w:val="00D36FDE"/>
    <w:rsid w:val="00D44200"/>
    <w:rsid w:val="00D45392"/>
    <w:rsid w:val="00D45F0B"/>
    <w:rsid w:val="00D64309"/>
    <w:rsid w:val="00D70726"/>
    <w:rsid w:val="00D76FBF"/>
    <w:rsid w:val="00D81015"/>
    <w:rsid w:val="00D83F05"/>
    <w:rsid w:val="00D86EC7"/>
    <w:rsid w:val="00D8767E"/>
    <w:rsid w:val="00D93A0A"/>
    <w:rsid w:val="00D94504"/>
    <w:rsid w:val="00DB4B49"/>
    <w:rsid w:val="00DB7801"/>
    <w:rsid w:val="00DC0F72"/>
    <w:rsid w:val="00DC423E"/>
    <w:rsid w:val="00DC60AE"/>
    <w:rsid w:val="00DC784C"/>
    <w:rsid w:val="00DE0457"/>
    <w:rsid w:val="00DE4CF6"/>
    <w:rsid w:val="00DE6FF7"/>
    <w:rsid w:val="00DF3F55"/>
    <w:rsid w:val="00DF4CC4"/>
    <w:rsid w:val="00E02631"/>
    <w:rsid w:val="00E06320"/>
    <w:rsid w:val="00E070DD"/>
    <w:rsid w:val="00E30D14"/>
    <w:rsid w:val="00E35D0C"/>
    <w:rsid w:val="00E369FF"/>
    <w:rsid w:val="00E40981"/>
    <w:rsid w:val="00E47F34"/>
    <w:rsid w:val="00E53262"/>
    <w:rsid w:val="00E564F2"/>
    <w:rsid w:val="00E57FC9"/>
    <w:rsid w:val="00E76B1E"/>
    <w:rsid w:val="00E76B91"/>
    <w:rsid w:val="00E90804"/>
    <w:rsid w:val="00E91D1D"/>
    <w:rsid w:val="00E975E3"/>
    <w:rsid w:val="00EA0FF1"/>
    <w:rsid w:val="00EA7796"/>
    <w:rsid w:val="00EE0167"/>
    <w:rsid w:val="00EE384F"/>
    <w:rsid w:val="00EE4E22"/>
    <w:rsid w:val="00EF4422"/>
    <w:rsid w:val="00F02161"/>
    <w:rsid w:val="00F12B72"/>
    <w:rsid w:val="00F17053"/>
    <w:rsid w:val="00F24D76"/>
    <w:rsid w:val="00F26CC4"/>
    <w:rsid w:val="00F3219E"/>
    <w:rsid w:val="00F32532"/>
    <w:rsid w:val="00F328B9"/>
    <w:rsid w:val="00F42B43"/>
    <w:rsid w:val="00F57B4C"/>
    <w:rsid w:val="00F57FE2"/>
    <w:rsid w:val="00F60DB7"/>
    <w:rsid w:val="00F6642D"/>
    <w:rsid w:val="00F701EC"/>
    <w:rsid w:val="00F72928"/>
    <w:rsid w:val="00F83583"/>
    <w:rsid w:val="00F8486A"/>
    <w:rsid w:val="00F87990"/>
    <w:rsid w:val="00F90B7E"/>
    <w:rsid w:val="00F92F5E"/>
    <w:rsid w:val="00F960D5"/>
    <w:rsid w:val="00FA0F91"/>
    <w:rsid w:val="00FA25B4"/>
    <w:rsid w:val="00FC4A88"/>
    <w:rsid w:val="00FD0757"/>
    <w:rsid w:val="00FD5DA4"/>
    <w:rsid w:val="00FF4B16"/>
    <w:rsid w:val="00FF4B90"/>
    <w:rsid w:val="00FF5C18"/>
    <w:rsid w:val="00FF67AF"/>
    <w:rsid w:val="1A2E0575"/>
    <w:rsid w:val="23C31578"/>
    <w:rsid w:val="24282EF1"/>
    <w:rsid w:val="27BA3ECC"/>
    <w:rsid w:val="413E485D"/>
    <w:rsid w:val="41AA1AE6"/>
    <w:rsid w:val="481D45DC"/>
    <w:rsid w:val="4AEE4B91"/>
    <w:rsid w:val="55A4021B"/>
    <w:rsid w:val="57163B5E"/>
    <w:rsid w:val="64FD45F7"/>
    <w:rsid w:val="6CBD2DC6"/>
    <w:rsid w:val="714F376F"/>
    <w:rsid w:val="72C60FDD"/>
    <w:rsid w:val="7BED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4571D-7C90-4741-BEEF-3C6B328E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pPr>
      <w:widowControl w:val="0"/>
      <w:jc w:val="both"/>
    </w:pPr>
    <w:rPr>
      <w:rFonts w:asciiTheme="minorHAnsi" w:eastAsiaTheme="minorEastAsia" w:hAnsiTheme="minorHAnsi" w:cstheme="minorBidi"/>
      <w:kern w:val="2"/>
      <w:sz w:val="21"/>
      <w:szCs w:val="24"/>
      <w14:ligatures w14:val="standardContextual"/>
    </w:rPr>
  </w:style>
  <w:style w:type="paragraph" w:styleId="1">
    <w:name w:val="heading 1"/>
    <w:basedOn w:val="a2"/>
    <w:next w:val="a2"/>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2"/>
    <w:next w:val="a2"/>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2"/>
    <w:next w:val="a2"/>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2"/>
    <w:next w:val="a2"/>
    <w:link w:val="4Char"/>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2"/>
    <w:next w:val="a2"/>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2"/>
    <w:next w:val="a2"/>
    <w:link w:val="6Char"/>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2"/>
    <w:next w:val="a2"/>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2"/>
    <w:next w:val="a2"/>
    <w:link w:val="8Char"/>
    <w:autoRedefine/>
    <w:uiPriority w:val="9"/>
    <w:semiHidden/>
    <w:unhideWhenUsed/>
    <w:qFormat/>
    <w:pPr>
      <w:keepNext/>
      <w:keepLines/>
      <w:outlineLvl w:val="7"/>
    </w:pPr>
    <w:rPr>
      <w:rFonts w:cstheme="majorBidi"/>
      <w:color w:val="595959" w:themeColor="text1" w:themeTint="A6"/>
    </w:rPr>
  </w:style>
  <w:style w:type="paragraph" w:styleId="9">
    <w:name w:val="heading 9"/>
    <w:basedOn w:val="a2"/>
    <w:next w:val="a2"/>
    <w:link w:val="9Char"/>
    <w:autoRedefine/>
    <w:uiPriority w:val="9"/>
    <w:semiHidden/>
    <w:unhideWhenUsed/>
    <w:qFormat/>
    <w:pPr>
      <w:keepNext/>
      <w:keepLines/>
      <w:outlineLvl w:val="8"/>
    </w:pPr>
    <w:rPr>
      <w:rFonts w:eastAsiaTheme="majorEastAsia" w:cstheme="majorBidi"/>
      <w:color w:val="595959" w:themeColor="text1" w:themeTint="A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semiHidden/>
    <w:unhideWhenUsed/>
    <w:qFormat/>
    <w:rPr>
      <w:rFonts w:ascii="Arial" w:eastAsia="黑体" w:hAnsi="Arial"/>
      <w:sz w:val="20"/>
    </w:rPr>
  </w:style>
  <w:style w:type="paragraph" w:styleId="a7">
    <w:name w:val="footer"/>
    <w:basedOn w:val="a2"/>
    <w:link w:val="Char"/>
    <w:uiPriority w:val="99"/>
    <w:unhideWhenUsed/>
    <w:qFormat/>
    <w:pPr>
      <w:tabs>
        <w:tab w:val="center" w:pos="4153"/>
        <w:tab w:val="right" w:pos="8306"/>
      </w:tabs>
      <w:snapToGrid w:val="0"/>
      <w:jc w:val="left"/>
    </w:pPr>
    <w:rPr>
      <w:sz w:val="18"/>
      <w:szCs w:val="18"/>
    </w:rPr>
  </w:style>
  <w:style w:type="paragraph" w:styleId="a8">
    <w:name w:val="header"/>
    <w:basedOn w:val="a2"/>
    <w:link w:val="Char0"/>
    <w:autoRedefine/>
    <w:uiPriority w:val="99"/>
    <w:unhideWhenUsed/>
    <w:qFormat/>
    <w:pPr>
      <w:tabs>
        <w:tab w:val="center" w:pos="4153"/>
        <w:tab w:val="right" w:pos="8306"/>
      </w:tabs>
      <w:snapToGrid w:val="0"/>
      <w:jc w:val="center"/>
    </w:pPr>
    <w:rPr>
      <w:sz w:val="18"/>
      <w:szCs w:val="18"/>
    </w:rPr>
  </w:style>
  <w:style w:type="paragraph" w:styleId="a9">
    <w:name w:val="Subtitle"/>
    <w:basedOn w:val="a2"/>
    <w:next w:val="a2"/>
    <w:link w:val="Char1"/>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2"/>
    <w:autoRedefine/>
    <w:uiPriority w:val="99"/>
    <w:unhideWhenUsed/>
    <w:qFormat/>
    <w:rPr>
      <w:rFonts w:ascii="Times New Roman" w:hAnsi="Times New Roman" w:cs="Times New Roman"/>
      <w:sz w:val="24"/>
    </w:rPr>
  </w:style>
  <w:style w:type="paragraph" w:styleId="ab">
    <w:name w:val="Title"/>
    <w:basedOn w:val="a2"/>
    <w:next w:val="a2"/>
    <w:link w:val="Char2"/>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4"/>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3"/>
    <w:uiPriority w:val="22"/>
    <w:qFormat/>
    <w:rPr>
      <w:b/>
      <w:bCs/>
    </w:rPr>
  </w:style>
  <w:style w:type="character" w:customStyle="1" w:styleId="1Char">
    <w:name w:val="标题 1 Char"/>
    <w:basedOn w:val="a3"/>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3"/>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3"/>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3"/>
    <w:link w:val="4"/>
    <w:autoRedefine/>
    <w:uiPriority w:val="9"/>
    <w:semiHidden/>
    <w:qFormat/>
    <w:rPr>
      <w:rFonts w:cstheme="majorBidi"/>
      <w:color w:val="0F4761" w:themeColor="accent1" w:themeShade="BF"/>
      <w:sz w:val="28"/>
      <w:szCs w:val="28"/>
    </w:rPr>
  </w:style>
  <w:style w:type="character" w:customStyle="1" w:styleId="5Char">
    <w:name w:val="标题 5 Char"/>
    <w:basedOn w:val="a3"/>
    <w:link w:val="5"/>
    <w:autoRedefine/>
    <w:uiPriority w:val="9"/>
    <w:semiHidden/>
    <w:qFormat/>
    <w:rPr>
      <w:rFonts w:cstheme="majorBidi"/>
      <w:color w:val="0F4761" w:themeColor="accent1" w:themeShade="BF"/>
      <w:sz w:val="24"/>
    </w:rPr>
  </w:style>
  <w:style w:type="character" w:customStyle="1" w:styleId="6Char">
    <w:name w:val="标题 6 Char"/>
    <w:basedOn w:val="a3"/>
    <w:link w:val="6"/>
    <w:autoRedefine/>
    <w:uiPriority w:val="9"/>
    <w:semiHidden/>
    <w:qFormat/>
    <w:rPr>
      <w:rFonts w:cstheme="majorBidi"/>
      <w:b/>
      <w:bCs/>
      <w:color w:val="0F4761" w:themeColor="accent1" w:themeShade="BF"/>
    </w:rPr>
  </w:style>
  <w:style w:type="character" w:customStyle="1" w:styleId="7Char">
    <w:name w:val="标题 7 Char"/>
    <w:basedOn w:val="a3"/>
    <w:link w:val="7"/>
    <w:autoRedefine/>
    <w:uiPriority w:val="9"/>
    <w:semiHidden/>
    <w:qFormat/>
    <w:rPr>
      <w:rFonts w:cstheme="majorBidi"/>
      <w:b/>
      <w:bCs/>
      <w:color w:val="595959" w:themeColor="text1" w:themeTint="A6"/>
    </w:rPr>
  </w:style>
  <w:style w:type="character" w:customStyle="1" w:styleId="8Char">
    <w:name w:val="标题 8 Char"/>
    <w:basedOn w:val="a3"/>
    <w:link w:val="8"/>
    <w:autoRedefine/>
    <w:uiPriority w:val="9"/>
    <w:semiHidden/>
    <w:qFormat/>
    <w:rPr>
      <w:rFonts w:cstheme="majorBidi"/>
      <w:color w:val="595959" w:themeColor="text1" w:themeTint="A6"/>
    </w:rPr>
  </w:style>
  <w:style w:type="character" w:customStyle="1" w:styleId="9Char">
    <w:name w:val="标题 9 Char"/>
    <w:basedOn w:val="a3"/>
    <w:link w:val="9"/>
    <w:autoRedefine/>
    <w:uiPriority w:val="9"/>
    <w:semiHidden/>
    <w:qFormat/>
    <w:rPr>
      <w:rFonts w:eastAsiaTheme="majorEastAsia" w:cstheme="majorBidi"/>
      <w:color w:val="595959" w:themeColor="text1" w:themeTint="A6"/>
    </w:rPr>
  </w:style>
  <w:style w:type="character" w:customStyle="1" w:styleId="Char2">
    <w:name w:val="标题 Char"/>
    <w:basedOn w:val="a3"/>
    <w:link w:val="ab"/>
    <w:autoRedefine/>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3"/>
    <w:link w:val="a9"/>
    <w:autoRedefine/>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2"/>
    <w:next w:val="a2"/>
    <w:link w:val="Char3"/>
    <w:autoRedefine/>
    <w:uiPriority w:val="29"/>
    <w:qFormat/>
    <w:pPr>
      <w:spacing w:before="160" w:after="160"/>
      <w:jc w:val="center"/>
    </w:pPr>
    <w:rPr>
      <w:i/>
      <w:iCs/>
      <w:color w:val="404040" w:themeColor="text1" w:themeTint="BF"/>
    </w:rPr>
  </w:style>
  <w:style w:type="character" w:customStyle="1" w:styleId="Char3">
    <w:name w:val="引用 Char"/>
    <w:basedOn w:val="a3"/>
    <w:link w:val="ae"/>
    <w:autoRedefine/>
    <w:uiPriority w:val="29"/>
    <w:qFormat/>
    <w:rPr>
      <w:i/>
      <w:iCs/>
      <w:color w:val="404040" w:themeColor="text1" w:themeTint="BF"/>
    </w:rPr>
  </w:style>
  <w:style w:type="paragraph" w:styleId="af">
    <w:name w:val="List Paragraph"/>
    <w:basedOn w:val="a2"/>
    <w:autoRedefine/>
    <w:uiPriority w:val="34"/>
    <w:qFormat/>
    <w:pPr>
      <w:ind w:left="720"/>
      <w:contextualSpacing/>
    </w:pPr>
  </w:style>
  <w:style w:type="character" w:customStyle="1" w:styleId="10">
    <w:name w:val="明显强调1"/>
    <w:basedOn w:val="a3"/>
    <w:autoRedefine/>
    <w:uiPriority w:val="21"/>
    <w:qFormat/>
    <w:rPr>
      <w:i/>
      <w:iCs/>
      <w:color w:val="0F4761" w:themeColor="accent1" w:themeShade="BF"/>
    </w:rPr>
  </w:style>
  <w:style w:type="paragraph" w:styleId="af0">
    <w:name w:val="Intense Quote"/>
    <w:basedOn w:val="a2"/>
    <w:next w:val="a2"/>
    <w:link w:val="Char4"/>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3"/>
    <w:link w:val="af0"/>
    <w:autoRedefine/>
    <w:uiPriority w:val="30"/>
    <w:qFormat/>
    <w:rPr>
      <w:i/>
      <w:iCs/>
      <w:color w:val="0F4761" w:themeColor="accent1" w:themeShade="BF"/>
    </w:rPr>
  </w:style>
  <w:style w:type="character" w:customStyle="1" w:styleId="11">
    <w:name w:val="明显参考1"/>
    <w:basedOn w:val="a3"/>
    <w:autoRedefine/>
    <w:uiPriority w:val="32"/>
    <w:qFormat/>
    <w:rPr>
      <w:b/>
      <w:bCs/>
      <w:smallCaps/>
      <w:color w:val="0F4761" w:themeColor="accent1" w:themeShade="BF"/>
      <w:spacing w:val="5"/>
    </w:rPr>
  </w:style>
  <w:style w:type="paragraph" w:customStyle="1" w:styleId="-11">
    <w:name w:val="彩色列表 - 着色 11"/>
    <w:basedOn w:val="a2"/>
    <w:autoRedefine/>
    <w:uiPriority w:val="34"/>
    <w:qFormat/>
    <w:pPr>
      <w:ind w:firstLineChars="200" w:firstLine="420"/>
    </w:pPr>
  </w:style>
  <w:style w:type="paragraph" w:customStyle="1" w:styleId="af1">
    <w:name w:val="标准文件_段"/>
    <w:autoRedefine/>
    <w:qFormat/>
    <w:pPr>
      <w:autoSpaceDE w:val="0"/>
      <w:autoSpaceDN w:val="0"/>
      <w:ind w:firstLineChars="200" w:firstLine="200"/>
      <w:jc w:val="both"/>
    </w:pPr>
    <w:rPr>
      <w:rFonts w:ascii="宋体"/>
      <w:sz w:val="21"/>
    </w:rPr>
  </w:style>
  <w:style w:type="paragraph" w:customStyle="1" w:styleId="a1">
    <w:name w:val="标准文件_二级条标题"/>
    <w:next w:val="af1"/>
    <w:autoRedefine/>
    <w:qFormat/>
    <w:pPr>
      <w:widowControl w:val="0"/>
      <w:numPr>
        <w:ilvl w:val="3"/>
        <w:numId w:val="1"/>
      </w:numPr>
      <w:spacing w:beforeLines="50" w:before="50" w:afterLines="50" w:after="50"/>
      <w:ind w:left="0"/>
      <w:jc w:val="both"/>
      <w:outlineLvl w:val="2"/>
    </w:pPr>
    <w:rPr>
      <w:rFonts w:ascii="黑体" w:eastAsia="黑体"/>
      <w:sz w:val="21"/>
    </w:rPr>
  </w:style>
  <w:style w:type="character" w:customStyle="1" w:styleId="Char0">
    <w:name w:val="页眉 Char"/>
    <w:basedOn w:val="a3"/>
    <w:link w:val="a8"/>
    <w:uiPriority w:val="99"/>
    <w:qFormat/>
    <w:rPr>
      <w:kern w:val="2"/>
      <w:sz w:val="18"/>
      <w:szCs w:val="18"/>
      <w14:ligatures w14:val="standardContextual"/>
    </w:rPr>
  </w:style>
  <w:style w:type="character" w:customStyle="1" w:styleId="Char">
    <w:name w:val="页脚 Char"/>
    <w:basedOn w:val="a3"/>
    <w:link w:val="a7"/>
    <w:uiPriority w:val="99"/>
    <w:qFormat/>
    <w:rPr>
      <w:kern w:val="2"/>
      <w:sz w:val="18"/>
      <w:szCs w:val="18"/>
      <w14:ligatures w14:val="standardContextual"/>
    </w:rPr>
  </w:style>
  <w:style w:type="paragraph" w:customStyle="1" w:styleId="12">
    <w:name w:val="修订1"/>
    <w:hidden/>
    <w:uiPriority w:val="99"/>
    <w:unhideWhenUsed/>
    <w:qFormat/>
    <w:rPr>
      <w:rFonts w:asciiTheme="minorHAnsi" w:eastAsiaTheme="minorEastAsia" w:hAnsiTheme="minorHAnsi" w:cstheme="minorBidi"/>
      <w:kern w:val="2"/>
      <w:sz w:val="21"/>
      <w:szCs w:val="24"/>
      <w14:ligatures w14:val="standardContextual"/>
    </w:rPr>
  </w:style>
  <w:style w:type="paragraph" w:customStyle="1" w:styleId="a0">
    <w:name w:val="标准文件_一级条标题"/>
    <w:basedOn w:val="a"/>
    <w:next w:val="af1"/>
    <w:qFormat/>
    <w:pPr>
      <w:numPr>
        <w:ilvl w:val="2"/>
      </w:numPr>
      <w:spacing w:beforeLines="50" w:before="50" w:afterLines="50" w:after="50"/>
      <w:outlineLvl w:val="1"/>
    </w:pPr>
  </w:style>
  <w:style w:type="paragraph" w:customStyle="1" w:styleId="a">
    <w:name w:val="标准文件_章标题"/>
    <w:next w:val="af1"/>
    <w:qFormat/>
    <w:pPr>
      <w:numPr>
        <w:ilvl w:val="1"/>
        <w:numId w:val="1"/>
      </w:numPr>
      <w:spacing w:beforeLines="100" w:before="100" w:afterLines="100" w:after="100"/>
      <w:jc w:val="both"/>
      <w:outlineLvl w:val="0"/>
    </w:pPr>
    <w:rPr>
      <w:rFonts w:ascii="黑体" w:eastAsia="黑体"/>
      <w:sz w:val="21"/>
    </w:rPr>
  </w:style>
  <w:style w:type="paragraph" w:styleId="af2">
    <w:name w:val="Balloon Text"/>
    <w:basedOn w:val="a2"/>
    <w:link w:val="Char5"/>
    <w:uiPriority w:val="99"/>
    <w:semiHidden/>
    <w:unhideWhenUsed/>
    <w:rsid w:val="000E7001"/>
    <w:rPr>
      <w:sz w:val="18"/>
      <w:szCs w:val="18"/>
    </w:rPr>
  </w:style>
  <w:style w:type="character" w:customStyle="1" w:styleId="Char5">
    <w:name w:val="批注框文本 Char"/>
    <w:basedOn w:val="a3"/>
    <w:link w:val="af2"/>
    <w:uiPriority w:val="99"/>
    <w:semiHidden/>
    <w:rsid w:val="000E7001"/>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Hosea</dc:creator>
  <cp:lastModifiedBy>张晓娜(政策与技术法规部)</cp:lastModifiedBy>
  <cp:revision>11</cp:revision>
  <dcterms:created xsi:type="dcterms:W3CDTF">2024-06-26T01:38:00Z</dcterms:created>
  <dcterms:modified xsi:type="dcterms:W3CDTF">2025-04-27T02:52:00Z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0D7C7DD2910B4EF58430A6D5EF28CCF1_13</vt:lpwstr>
  </property>
  <property fmtid="{D5CDD505-2E9C-101B-9397-08002B2CF9AE}" pid="4" name="KSOTemplateDocerSaveRecord">
    <vt:lpwstr>eyJoZGlkIjoiM2M5MDQ2MmE2NWRhZjJkOGRlZTA5OWMxZTYxMTNlODgiLCJ1c2VySWQiOiIxNjc2NzkwODAzIn0=</vt:lpwstr>
  </property>
</Properties>
</file>