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20.3 -->
  <w:body>
    <w:p>
      <w:pPr>
        <w:spacing w:line="0" w:lineRule="atLeast"/>
        <w:rPr>
          <w:rFonts w:ascii="Arial" w:hAnsi="Calibri"/>
          <w:color w:val="FF0000"/>
          <w:sz w:val="2"/>
          <w:szCs w:val="22"/>
          <w:lang w:val="en-US" w:eastAsia="en-US" w:bidi="ar-SA"/>
        </w:rPr>
      </w:pPr>
      <w:bookmarkStart w:id="0" w:name="br1"/>
      <w:bookmarkEnd w:id="0"/>
      <w:r>
        <w:rPr>
          <w:rFonts w:ascii="Arial" w:hAnsi="Calibri"/>
          <w:color w:val="FF0000"/>
          <w:sz w:val="2"/>
          <w:szCs w:val="22"/>
          <w:lang w:val="en-US" w:eastAsia="en-US" w:bidi="ar-SA"/>
        </w:rPr>
        <w:t xml:space="preserve"> </w:t>
      </w:r>
    </w:p>
    <w:p>
      <w:pPr>
        <w:framePr w:w="1693" w:x="1370" w:y="569"/>
        <w:widowControl w:val="0"/>
        <w:autoSpaceDE w:val="0"/>
        <w:autoSpaceDN w:val="0"/>
        <w:spacing w:line="218" w:lineRule="exact"/>
        <w:rPr>
          <w:rFonts w:hAnsi="Calibri"/>
          <w:color w:val="000000"/>
          <w:sz w:val="21"/>
          <w:szCs w:val="22"/>
          <w:lang w:val="en-US" w:eastAsia="en-US" w:bidi="ar-SA"/>
        </w:rPr>
      </w:pPr>
      <w:r>
        <w:rPr>
          <w:rFonts w:ascii="KSUOCK+TimesNewRomanPSMT" w:hAnsi="Calibri"/>
          <w:color w:val="000000"/>
          <w:spacing w:val="-1"/>
          <w:sz w:val="21"/>
          <w:szCs w:val="22"/>
          <w:lang w:val="en-US" w:eastAsia="en-US" w:bidi="ar-SA"/>
        </w:rPr>
        <w:t>ICS</w:t>
      </w:r>
      <w:r>
        <w:rPr>
          <w:rFonts w:hAnsi="Calibri"/>
          <w:color w:val="000000"/>
          <w:spacing w:val="131"/>
          <w:sz w:val="21"/>
          <w:szCs w:val="22"/>
          <w:lang w:val="en-US" w:eastAsia="en-US" w:bidi="ar-SA"/>
        </w:rPr>
        <w:t xml:space="preserve"> </w:t>
      </w:r>
      <w:r>
        <w:rPr>
          <w:rFonts w:ascii="SimHei" w:hAnsi="Calibri"/>
          <w:color w:val="000000"/>
          <w:sz w:val="21"/>
          <w:szCs w:val="22"/>
          <w:lang w:val="en-US" w:eastAsia="en-US" w:bidi="ar-SA"/>
        </w:rPr>
        <w:t>03.120.10</w:t>
      </w:r>
    </w:p>
    <w:p>
      <w:pPr>
        <w:framePr w:w="1693" w:x="1370" w:y="569"/>
        <w:widowControl w:val="0"/>
        <w:autoSpaceDE w:val="0"/>
        <w:autoSpaceDN w:val="0"/>
        <w:spacing w:before="91" w:line="218" w:lineRule="exact"/>
        <w:rPr>
          <w:rFonts w:hAnsi="Calibri"/>
          <w:color w:val="000000"/>
          <w:sz w:val="21"/>
          <w:szCs w:val="22"/>
          <w:lang w:val="en-US" w:eastAsia="en-US" w:bidi="ar-SA"/>
        </w:rPr>
      </w:pPr>
      <w:r>
        <w:rPr>
          <w:rFonts w:ascii="KSUOCK+TimesNewRomanPSMT" w:hAnsi="Calibri"/>
          <w:color w:val="000000"/>
          <w:spacing w:val="-1"/>
          <w:sz w:val="21"/>
          <w:szCs w:val="22"/>
          <w:lang w:val="en-US" w:eastAsia="en-US" w:bidi="ar-SA"/>
        </w:rPr>
        <w:t>CCS</w:t>
      </w:r>
      <w:r>
        <w:rPr>
          <w:rFonts w:hAnsi="Calibri"/>
          <w:color w:val="000000"/>
          <w:spacing w:val="62"/>
          <w:sz w:val="21"/>
          <w:szCs w:val="22"/>
          <w:lang w:val="en-US" w:eastAsia="en-US" w:bidi="ar-SA"/>
        </w:rPr>
        <w:t xml:space="preserve"> </w:t>
      </w:r>
      <w:r>
        <w:rPr>
          <w:rFonts w:ascii="SimHei" w:hAnsi="Calibri"/>
          <w:color w:val="000000"/>
          <w:spacing w:val="1"/>
          <w:sz w:val="21"/>
          <w:szCs w:val="22"/>
          <w:lang w:val="en-US" w:eastAsia="en-US" w:bidi="ar-SA"/>
        </w:rPr>
        <w:t>XOO</w:t>
      </w:r>
    </w:p>
    <w:p>
      <w:pPr>
        <w:framePr w:w="1488" w:x="9298" w:y="870"/>
        <w:widowControl w:val="0"/>
        <w:autoSpaceDE w:val="0"/>
        <w:autoSpaceDN w:val="0"/>
        <w:spacing w:line="1150" w:lineRule="exact"/>
        <w:rPr>
          <w:rFonts w:hAnsi="Calibri"/>
          <w:color w:val="000000"/>
          <w:sz w:val="110"/>
          <w:szCs w:val="22"/>
          <w:lang w:val="en-US" w:eastAsia="en-US" w:bidi="ar-SA"/>
        </w:rPr>
      </w:pPr>
      <w:r>
        <w:rPr>
          <w:rFonts w:ascii="IAKSJR+TimesNewRomanPS-BoldMT" w:hAnsi="Calibri"/>
          <w:color w:val="000000"/>
          <w:spacing w:val="74"/>
          <w:sz w:val="110"/>
          <w:szCs w:val="22"/>
          <w:lang w:val="en-US" w:eastAsia="en-US" w:bidi="ar-SA"/>
        </w:rPr>
        <w:t>34</w:t>
      </w:r>
    </w:p>
    <w:p>
      <w:pPr>
        <w:framePr w:w="720" w:x="1303" w:y="2321"/>
        <w:widowControl w:val="0"/>
        <w:autoSpaceDE w:val="0"/>
        <w:autoSpaceDN w:val="0"/>
        <w:spacing w:line="480" w:lineRule="exact"/>
        <w:rPr>
          <w:rFonts w:hAnsi="Calibri"/>
          <w:color w:val="000000"/>
          <w:sz w:val="48"/>
          <w:szCs w:val="22"/>
          <w:lang w:val="en-US" w:eastAsia="en-US" w:bidi="ar-SA"/>
        </w:rPr>
      </w:pPr>
      <w:r>
        <w:rPr>
          <w:rFonts w:ascii="SimHei" w:hAnsi="SimHei" w:cs="SimHei"/>
          <w:color w:val="000000"/>
          <w:sz w:val="48"/>
          <w:szCs w:val="22"/>
          <w:lang w:val="en-US" w:eastAsia="en-US" w:bidi="ar-SA"/>
        </w:rPr>
        <w:t>安</w:t>
      </w:r>
    </w:p>
    <w:p>
      <w:pPr>
        <w:framePr w:w="720" w:x="2830" w:y="2321"/>
        <w:widowControl w:val="0"/>
        <w:autoSpaceDE w:val="0"/>
        <w:autoSpaceDN w:val="0"/>
        <w:spacing w:line="480" w:lineRule="exact"/>
        <w:rPr>
          <w:rFonts w:hAnsi="Calibri"/>
          <w:color w:val="000000"/>
          <w:sz w:val="48"/>
          <w:szCs w:val="22"/>
          <w:lang w:val="en-US" w:eastAsia="en-US" w:bidi="ar-SA"/>
        </w:rPr>
      </w:pPr>
      <w:r>
        <w:rPr>
          <w:rFonts w:ascii="SimHei" w:hAnsi="SimHei" w:cs="SimHei"/>
          <w:color w:val="000000"/>
          <w:sz w:val="48"/>
          <w:szCs w:val="22"/>
          <w:lang w:val="en-US" w:eastAsia="en-US" w:bidi="ar-SA"/>
        </w:rPr>
        <w:t>徽</w:t>
      </w:r>
    </w:p>
    <w:p>
      <w:pPr>
        <w:framePr w:w="720" w:x="4356" w:y="2321"/>
        <w:widowControl w:val="0"/>
        <w:autoSpaceDE w:val="0"/>
        <w:autoSpaceDN w:val="0"/>
        <w:spacing w:line="480" w:lineRule="exact"/>
        <w:rPr>
          <w:rFonts w:hAnsi="Calibri"/>
          <w:color w:val="000000"/>
          <w:sz w:val="48"/>
          <w:szCs w:val="22"/>
          <w:lang w:val="en-US" w:eastAsia="en-US" w:bidi="ar-SA"/>
        </w:rPr>
      </w:pPr>
      <w:r>
        <w:rPr>
          <w:rFonts w:ascii="SimHei" w:hAnsi="SimHei" w:cs="SimHei"/>
          <w:color w:val="000000"/>
          <w:sz w:val="48"/>
          <w:szCs w:val="22"/>
          <w:lang w:val="en-US" w:eastAsia="en-US" w:bidi="ar-SA"/>
        </w:rPr>
        <w:t>省</w:t>
      </w:r>
    </w:p>
    <w:p>
      <w:pPr>
        <w:framePr w:w="720" w:x="5882" w:y="2321"/>
        <w:widowControl w:val="0"/>
        <w:autoSpaceDE w:val="0"/>
        <w:autoSpaceDN w:val="0"/>
        <w:spacing w:line="480" w:lineRule="exact"/>
        <w:rPr>
          <w:rFonts w:hAnsi="Calibri"/>
          <w:color w:val="000000"/>
          <w:sz w:val="48"/>
          <w:szCs w:val="22"/>
          <w:lang w:val="en-US" w:eastAsia="en-US" w:bidi="ar-SA"/>
        </w:rPr>
      </w:pPr>
      <w:r>
        <w:rPr>
          <w:rFonts w:ascii="SimHei" w:hAnsi="SimHei" w:cs="SimHei"/>
          <w:color w:val="000000"/>
          <w:sz w:val="48"/>
          <w:szCs w:val="22"/>
          <w:lang w:val="en-US" w:eastAsia="en-US" w:bidi="ar-SA"/>
        </w:rPr>
        <w:t>地</w:t>
      </w:r>
    </w:p>
    <w:p>
      <w:pPr>
        <w:framePr w:w="720" w:x="7409" w:y="2321"/>
        <w:widowControl w:val="0"/>
        <w:autoSpaceDE w:val="0"/>
        <w:autoSpaceDN w:val="0"/>
        <w:spacing w:line="480" w:lineRule="exact"/>
        <w:rPr>
          <w:rFonts w:hAnsi="Calibri"/>
          <w:color w:val="000000"/>
          <w:sz w:val="48"/>
          <w:szCs w:val="22"/>
          <w:lang w:val="en-US" w:eastAsia="en-US" w:bidi="ar-SA"/>
        </w:rPr>
      </w:pPr>
      <w:r>
        <w:rPr>
          <w:rFonts w:ascii="SimHei" w:hAnsi="SimHei" w:cs="SimHei"/>
          <w:color w:val="000000"/>
          <w:sz w:val="48"/>
          <w:szCs w:val="22"/>
          <w:lang w:val="en-US" w:eastAsia="en-US" w:bidi="ar-SA"/>
        </w:rPr>
        <w:t>方</w:t>
      </w:r>
    </w:p>
    <w:p>
      <w:pPr>
        <w:framePr w:w="720" w:x="8935" w:y="2321"/>
        <w:widowControl w:val="0"/>
        <w:autoSpaceDE w:val="0"/>
        <w:autoSpaceDN w:val="0"/>
        <w:spacing w:line="480" w:lineRule="exact"/>
        <w:rPr>
          <w:rFonts w:hAnsi="Calibri"/>
          <w:color w:val="000000"/>
          <w:sz w:val="48"/>
          <w:szCs w:val="22"/>
          <w:lang w:val="en-US" w:eastAsia="en-US" w:bidi="ar-SA"/>
        </w:rPr>
      </w:pPr>
      <w:r>
        <w:rPr>
          <w:rFonts w:ascii="SimHei" w:hAnsi="SimHei" w:cs="SimHei"/>
          <w:color w:val="000000"/>
          <w:sz w:val="48"/>
          <w:szCs w:val="22"/>
          <w:lang w:val="en-US" w:eastAsia="en-US" w:bidi="ar-SA"/>
        </w:rPr>
        <w:t>标</w:t>
      </w:r>
    </w:p>
    <w:p>
      <w:pPr>
        <w:framePr w:w="720" w:x="10462" w:y="2321"/>
        <w:widowControl w:val="0"/>
        <w:autoSpaceDE w:val="0"/>
        <w:autoSpaceDN w:val="0"/>
        <w:spacing w:line="480" w:lineRule="exact"/>
        <w:rPr>
          <w:rFonts w:hAnsi="Calibri"/>
          <w:color w:val="000000"/>
          <w:sz w:val="48"/>
          <w:szCs w:val="22"/>
          <w:lang w:val="en-US" w:eastAsia="en-US" w:bidi="ar-SA"/>
        </w:rPr>
      </w:pPr>
      <w:r>
        <w:rPr>
          <w:rFonts w:ascii="SimHei" w:hAnsi="SimHei" w:cs="SimHei"/>
          <w:color w:val="000000"/>
          <w:sz w:val="48"/>
          <w:szCs w:val="22"/>
          <w:lang w:val="en-US" w:eastAsia="en-US" w:bidi="ar-SA"/>
        </w:rPr>
        <w:t>准</w:t>
      </w:r>
    </w:p>
    <w:p>
      <w:pPr>
        <w:framePr w:w="2555" w:x="8458" w:y="3248"/>
        <w:widowControl w:val="0"/>
        <w:autoSpaceDE w:val="0"/>
        <w:autoSpaceDN w:val="0"/>
        <w:spacing w:line="281" w:lineRule="exact"/>
        <w:rPr>
          <w:rFonts w:hAnsi="Calibri"/>
          <w:color w:val="000000"/>
          <w:sz w:val="28"/>
          <w:szCs w:val="22"/>
          <w:lang w:val="en-US" w:eastAsia="en-US" w:bidi="ar-SA"/>
        </w:rPr>
      </w:pPr>
      <w:r>
        <w:rPr>
          <w:rFonts w:ascii="SimHei" w:hAnsi="Calibri"/>
          <w:color w:val="000000"/>
          <w:spacing w:val="2"/>
          <w:sz w:val="28"/>
          <w:szCs w:val="22"/>
          <w:lang w:val="en-US" w:eastAsia="en-US" w:bidi="ar-SA"/>
        </w:rPr>
        <w:t>DB</w:t>
      </w:r>
      <w:r>
        <w:rPr>
          <w:rFonts w:hAnsi="Calibri"/>
          <w:color w:val="000000"/>
          <w:spacing w:val="2"/>
          <w:sz w:val="28"/>
          <w:szCs w:val="22"/>
          <w:lang w:val="en-US" w:eastAsia="en-US" w:bidi="ar-SA"/>
        </w:rPr>
        <w:t xml:space="preserve"> </w:t>
      </w:r>
      <w:r>
        <w:rPr>
          <w:rFonts w:ascii="SimHei" w:hAnsi="Calibri"/>
          <w:color w:val="000000"/>
          <w:spacing w:val="2"/>
          <w:sz w:val="28"/>
          <w:szCs w:val="22"/>
          <w:lang w:val="en-US" w:eastAsia="en-US" w:bidi="ar-SA"/>
        </w:rPr>
        <w:t>XX</w:t>
      </w:r>
      <w:r>
        <w:rPr>
          <w:rFonts w:hAnsi="Calibri"/>
          <w:color w:val="000000"/>
          <w:spacing w:val="67"/>
          <w:sz w:val="28"/>
          <w:szCs w:val="22"/>
          <w:lang w:val="en-US" w:eastAsia="en-US" w:bidi="ar-SA"/>
        </w:rPr>
        <w:t xml:space="preserve"> </w:t>
      </w:r>
      <w:r>
        <w:rPr>
          <w:rFonts w:ascii="SimHei" w:hAnsi="SimHei" w:cs="SimHei"/>
          <w:color w:val="000000"/>
          <w:sz w:val="28"/>
          <w:szCs w:val="22"/>
          <w:lang w:val="en-US" w:eastAsia="en-US" w:bidi="ar-SA"/>
        </w:rPr>
        <w:t>XXXXX—XXXX</w:t>
      </w:r>
    </w:p>
    <w:p>
      <w:pPr>
        <w:framePr w:w="5450" w:x="3636" w:y="6500"/>
        <w:widowControl w:val="0"/>
        <w:autoSpaceDE w:val="0"/>
        <w:autoSpaceDN w:val="0"/>
        <w:spacing w:line="521" w:lineRule="exact"/>
        <w:rPr>
          <w:rFonts w:hAnsi="Calibri"/>
          <w:color w:val="000000"/>
          <w:sz w:val="52"/>
          <w:szCs w:val="22"/>
          <w:lang w:val="en-US" w:eastAsia="en-US" w:bidi="ar-SA"/>
        </w:rPr>
      </w:pPr>
      <w:r>
        <w:rPr>
          <w:rFonts w:ascii="SimHei" w:hAnsi="SimHei" w:cs="SimHei"/>
          <w:color w:val="000000"/>
          <w:sz w:val="52"/>
          <w:szCs w:val="22"/>
          <w:lang w:val="en-US" w:eastAsia="en-US" w:bidi="ar-SA"/>
        </w:rPr>
        <w:t>散装食品经营管理规范</w:t>
      </w:r>
    </w:p>
    <w:p>
      <w:pPr>
        <w:framePr w:w="4455" w:x="4135" w:y="7508"/>
        <w:widowControl w:val="0"/>
        <w:autoSpaceDE w:val="0"/>
        <w:autoSpaceDN w:val="0"/>
        <w:spacing w:line="281" w:lineRule="exact"/>
        <w:rPr>
          <w:rFonts w:hAnsi="Calibri"/>
          <w:color w:val="000000"/>
          <w:sz w:val="28"/>
          <w:szCs w:val="22"/>
          <w:lang w:val="en-US" w:eastAsia="en-US" w:bidi="ar-SA"/>
        </w:rPr>
      </w:pPr>
      <w:r>
        <w:rPr>
          <w:rFonts w:ascii="SimHei" w:hAnsi="SimHei" w:cs="SimHei"/>
          <w:color w:val="000000"/>
          <w:sz w:val="28"/>
          <w:szCs w:val="22"/>
          <w:lang w:val="en-US" w:eastAsia="en-US" w:bidi="ar-SA"/>
        </w:rPr>
        <w:t>点击此处添加标准名称的英文译名</w:t>
      </w:r>
    </w:p>
    <w:p>
      <w:pPr>
        <w:framePr w:w="5766" w:x="3482" w:y="8626"/>
        <w:widowControl w:val="0"/>
        <w:autoSpaceDE w:val="0"/>
        <w:autoSpaceDN w:val="0"/>
        <w:spacing w:line="293" w:lineRule="exact"/>
        <w:rPr>
          <w:rFonts w:hAnsi="Calibri"/>
          <w:color w:val="000000"/>
          <w:sz w:val="28"/>
          <w:szCs w:val="22"/>
          <w:lang w:val="en-US" w:eastAsia="en-US" w:bidi="ar-SA"/>
        </w:rPr>
      </w:pPr>
      <w:r>
        <w:rPr>
          <w:rFonts w:ascii="KSUOCK+TimesNewRomanPSMT" w:hAnsi="Calibri"/>
          <w:color w:val="000000"/>
          <w:sz w:val="28"/>
          <w:szCs w:val="22"/>
          <w:lang w:val="en-US" w:eastAsia="en-US" w:bidi="ar-SA"/>
        </w:rPr>
        <w:t>(</w:t>
      </w:r>
      <w:r>
        <w:rPr>
          <w:rFonts w:ascii="SimHei" w:hAnsi="SimHei" w:cs="SimHei"/>
          <w:color w:val="000000"/>
          <w:sz w:val="28"/>
          <w:szCs w:val="22"/>
          <w:lang w:val="en-US" w:eastAsia="en-US" w:bidi="ar-SA"/>
        </w:rPr>
        <w:t>点击此处添加与国际标准一致性程度的标识</w:t>
      </w:r>
      <w:r>
        <w:rPr>
          <w:rFonts w:ascii="KSUOCK+TimesNewRomanPSMT" w:hAnsi="Calibri"/>
          <w:color w:val="000000"/>
          <w:sz w:val="28"/>
          <w:szCs w:val="22"/>
          <w:lang w:val="en-US" w:eastAsia="en-US" w:bidi="ar-SA"/>
        </w:rPr>
        <w:t>)</w:t>
      </w:r>
    </w:p>
    <w:p>
      <w:pPr>
        <w:framePr w:w="1680" w:x="5515" w:y="9466"/>
        <w:widowControl w:val="0"/>
        <w:autoSpaceDE w:val="0"/>
        <w:autoSpaceDN w:val="0"/>
        <w:spacing w:line="240" w:lineRule="exact"/>
        <w:rPr>
          <w:rFonts w:hAnsi="Calibri"/>
          <w:color w:val="000000"/>
          <w:szCs w:val="22"/>
          <w:lang w:val="en-US" w:eastAsia="en-US" w:bidi="ar-SA"/>
        </w:rPr>
      </w:pPr>
      <w:r>
        <w:rPr>
          <w:rFonts w:ascii="SimSun" w:hAnsi="SimSun" w:cs="SimSun"/>
          <w:color w:val="000000"/>
          <w:szCs w:val="22"/>
          <w:lang w:val="en-US" w:eastAsia="en-US" w:bidi="ar-SA"/>
        </w:rPr>
        <w:t>草案版次选择</w:t>
      </w:r>
    </w:p>
    <w:p>
      <w:pPr>
        <w:framePr w:w="6773" w:x="2981" w:y="10939"/>
        <w:widowControl w:val="0"/>
        <w:autoSpaceDE w:val="0"/>
        <w:autoSpaceDN w:val="0"/>
        <w:spacing w:line="209" w:lineRule="exact"/>
        <w:rPr>
          <w:rFonts w:hAnsi="Calibri"/>
          <w:color w:val="000000"/>
          <w:sz w:val="21"/>
          <w:szCs w:val="22"/>
          <w:lang w:val="en-US" w:eastAsia="en-US" w:bidi="ar-SA"/>
        </w:rPr>
      </w:pPr>
      <w:r>
        <w:rPr>
          <w:rFonts w:ascii="SimSun" w:hAnsi="SimSun" w:cs="SimSun"/>
          <w:color w:val="000000"/>
          <w:spacing w:val="1"/>
          <w:sz w:val="21"/>
          <w:szCs w:val="22"/>
          <w:lang w:val="en-US" w:eastAsia="en-US" w:bidi="ar-SA"/>
        </w:rPr>
        <w:t>在提交反馈意见时，请将您知道的相关专利连同支持性文件一并附上。</w:t>
      </w:r>
    </w:p>
    <w:p>
      <w:pPr>
        <w:framePr w:w="2554" w:x="1416" w:y="14199"/>
        <w:widowControl w:val="0"/>
        <w:autoSpaceDE w:val="0"/>
        <w:autoSpaceDN w:val="0"/>
        <w:spacing w:line="281" w:lineRule="exact"/>
        <w:rPr>
          <w:rFonts w:hAnsi="Calibri"/>
          <w:color w:val="000000"/>
          <w:sz w:val="28"/>
          <w:szCs w:val="22"/>
          <w:lang w:val="en-US" w:eastAsia="en-US" w:bidi="ar-SA"/>
        </w:rPr>
      </w:pPr>
      <w:r>
        <w:rPr>
          <w:rFonts w:ascii="SimHei" w:hAnsi="Calibri"/>
          <w:color w:val="000000"/>
          <w:sz w:val="28"/>
          <w:szCs w:val="22"/>
          <w:lang w:val="en-US" w:eastAsia="en-US" w:bidi="ar-SA"/>
        </w:rPr>
        <w:t>XXXX</w:t>
      </w:r>
      <w:r>
        <w:rPr>
          <w:rFonts w:hAnsi="Calibri"/>
          <w:color w:val="000000"/>
          <w:spacing w:val="1"/>
          <w:sz w:val="28"/>
          <w:szCs w:val="22"/>
          <w:lang w:val="en-US" w:eastAsia="en-US" w:bidi="ar-SA"/>
        </w:rPr>
        <w:t xml:space="preserve"> </w:t>
      </w:r>
      <w:r>
        <w:rPr>
          <w:rFonts w:ascii="SimHei" w:hAnsi="Calibri"/>
          <w:color w:val="000000"/>
          <w:sz w:val="28"/>
          <w:szCs w:val="22"/>
          <w:lang w:val="en-US" w:eastAsia="en-US" w:bidi="ar-SA"/>
        </w:rPr>
        <w:t>-</w:t>
      </w:r>
      <w:r>
        <w:rPr>
          <w:rFonts w:hAnsi="Calibri"/>
          <w:color w:val="000000"/>
          <w:spacing w:val="-1"/>
          <w:sz w:val="28"/>
          <w:szCs w:val="22"/>
          <w:lang w:val="en-US" w:eastAsia="en-US" w:bidi="ar-SA"/>
        </w:rPr>
        <w:t xml:space="preserve"> </w:t>
      </w:r>
      <w:r>
        <w:rPr>
          <w:rFonts w:ascii="SimHei" w:hAnsi="Calibri"/>
          <w:color w:val="000000"/>
          <w:spacing w:val="2"/>
          <w:sz w:val="28"/>
          <w:szCs w:val="22"/>
          <w:lang w:val="en-US" w:eastAsia="en-US" w:bidi="ar-SA"/>
        </w:rPr>
        <w:t>XX</w:t>
      </w:r>
      <w:r>
        <w:rPr>
          <w:rFonts w:hAnsi="Calibri"/>
          <w:color w:val="000000"/>
          <w:spacing w:val="-3"/>
          <w:sz w:val="28"/>
          <w:szCs w:val="22"/>
          <w:lang w:val="en-US" w:eastAsia="en-US" w:bidi="ar-SA"/>
        </w:rPr>
        <w:t xml:space="preserve"> </w:t>
      </w:r>
      <w:r>
        <w:rPr>
          <w:rFonts w:ascii="SimHei" w:hAnsi="Calibri"/>
          <w:color w:val="000000"/>
          <w:sz w:val="28"/>
          <w:szCs w:val="22"/>
          <w:lang w:val="en-US" w:eastAsia="en-US" w:bidi="ar-SA"/>
        </w:rPr>
        <w:t>-</w:t>
      </w:r>
      <w:r>
        <w:rPr>
          <w:rFonts w:hAnsi="Calibri"/>
          <w:color w:val="000000"/>
          <w:spacing w:val="1"/>
          <w:sz w:val="28"/>
          <w:szCs w:val="22"/>
          <w:lang w:val="en-US" w:eastAsia="en-US" w:bidi="ar-SA"/>
        </w:rPr>
        <w:t xml:space="preserve"> </w:t>
      </w:r>
      <w:r>
        <w:rPr>
          <w:rFonts w:ascii="SimHei" w:hAnsi="Calibri"/>
          <w:color w:val="000000"/>
          <w:spacing w:val="2"/>
          <w:sz w:val="28"/>
          <w:szCs w:val="22"/>
          <w:lang w:val="en-US" w:eastAsia="en-US" w:bidi="ar-SA"/>
        </w:rPr>
        <w:t>XX</w:t>
      </w:r>
      <w:r>
        <w:rPr>
          <w:rFonts w:hAnsi="Calibri"/>
          <w:color w:val="000000"/>
          <w:spacing w:val="-3"/>
          <w:sz w:val="28"/>
          <w:szCs w:val="22"/>
          <w:lang w:val="en-US" w:eastAsia="en-US" w:bidi="ar-SA"/>
        </w:rPr>
        <w:t xml:space="preserve"> </w:t>
      </w:r>
      <w:r>
        <w:rPr>
          <w:rFonts w:ascii="SimHei" w:hAnsi="SimHei" w:cs="SimHei"/>
          <w:color w:val="000000"/>
          <w:spacing w:val="1"/>
          <w:sz w:val="28"/>
          <w:szCs w:val="22"/>
          <w:lang w:val="en-US" w:eastAsia="en-US" w:bidi="ar-SA"/>
        </w:rPr>
        <w:t>发布</w:t>
      </w:r>
    </w:p>
    <w:p>
      <w:pPr>
        <w:framePr w:w="2551" w:x="8774" w:y="14199"/>
        <w:widowControl w:val="0"/>
        <w:autoSpaceDE w:val="0"/>
        <w:autoSpaceDN w:val="0"/>
        <w:spacing w:line="281" w:lineRule="exact"/>
        <w:rPr>
          <w:rFonts w:hAnsi="Calibri"/>
          <w:color w:val="000000"/>
          <w:sz w:val="28"/>
          <w:szCs w:val="22"/>
          <w:lang w:val="en-US" w:eastAsia="en-US" w:bidi="ar-SA"/>
        </w:rPr>
      </w:pPr>
      <w:r>
        <w:rPr>
          <w:rFonts w:ascii="SimHei" w:hAnsi="Calibri"/>
          <w:color w:val="000000"/>
          <w:sz w:val="28"/>
          <w:szCs w:val="22"/>
          <w:lang w:val="en-US" w:eastAsia="en-US" w:bidi="ar-SA"/>
        </w:rPr>
        <w:t>XXXX</w:t>
      </w:r>
      <w:r>
        <w:rPr>
          <w:rFonts w:hAnsi="Calibri"/>
          <w:color w:val="000000"/>
          <w:spacing w:val="-1"/>
          <w:sz w:val="28"/>
          <w:szCs w:val="22"/>
          <w:lang w:val="en-US" w:eastAsia="en-US" w:bidi="ar-SA"/>
        </w:rPr>
        <w:t xml:space="preserve"> </w:t>
      </w:r>
      <w:r>
        <w:rPr>
          <w:rFonts w:ascii="SimHei" w:hAnsi="Calibri"/>
          <w:color w:val="000000"/>
          <w:sz w:val="28"/>
          <w:szCs w:val="22"/>
          <w:lang w:val="en-US" w:eastAsia="en-US" w:bidi="ar-SA"/>
        </w:rPr>
        <w:t>-</w:t>
      </w:r>
      <w:r>
        <w:rPr>
          <w:rFonts w:hAnsi="Calibri"/>
          <w:color w:val="000000"/>
          <w:spacing w:val="1"/>
          <w:sz w:val="28"/>
          <w:szCs w:val="22"/>
          <w:lang w:val="en-US" w:eastAsia="en-US" w:bidi="ar-SA"/>
        </w:rPr>
        <w:t xml:space="preserve"> </w:t>
      </w:r>
      <w:r>
        <w:rPr>
          <w:rFonts w:ascii="SimHei" w:hAnsi="Calibri"/>
          <w:color w:val="000000"/>
          <w:spacing w:val="2"/>
          <w:sz w:val="28"/>
          <w:szCs w:val="22"/>
          <w:lang w:val="en-US" w:eastAsia="en-US" w:bidi="ar-SA"/>
        </w:rPr>
        <w:t>XX</w:t>
      </w:r>
      <w:r>
        <w:rPr>
          <w:rFonts w:hAnsi="Calibri"/>
          <w:color w:val="000000"/>
          <w:spacing w:val="-3"/>
          <w:sz w:val="28"/>
          <w:szCs w:val="22"/>
          <w:lang w:val="en-US" w:eastAsia="en-US" w:bidi="ar-SA"/>
        </w:rPr>
        <w:t xml:space="preserve"> </w:t>
      </w:r>
      <w:r>
        <w:rPr>
          <w:rFonts w:ascii="SimHei" w:hAnsi="Calibri"/>
          <w:color w:val="000000"/>
          <w:sz w:val="28"/>
          <w:szCs w:val="22"/>
          <w:lang w:val="en-US" w:eastAsia="en-US" w:bidi="ar-SA"/>
        </w:rPr>
        <w:t>-</w:t>
      </w:r>
      <w:r>
        <w:rPr>
          <w:rFonts w:hAnsi="Calibri"/>
          <w:color w:val="000000"/>
          <w:spacing w:val="-1"/>
          <w:sz w:val="28"/>
          <w:szCs w:val="22"/>
          <w:lang w:val="en-US" w:eastAsia="en-US" w:bidi="ar-SA"/>
        </w:rPr>
        <w:t xml:space="preserve"> </w:t>
      </w:r>
      <w:r>
        <w:rPr>
          <w:rFonts w:ascii="SimHei" w:hAnsi="Calibri"/>
          <w:color w:val="000000"/>
          <w:spacing w:val="2"/>
          <w:sz w:val="28"/>
          <w:szCs w:val="22"/>
          <w:lang w:val="en-US" w:eastAsia="en-US" w:bidi="ar-SA"/>
        </w:rPr>
        <w:t>XX</w:t>
      </w:r>
      <w:r>
        <w:rPr>
          <w:rFonts w:hAnsi="Calibri"/>
          <w:color w:val="000000"/>
          <w:spacing w:val="-3"/>
          <w:sz w:val="28"/>
          <w:szCs w:val="22"/>
          <w:lang w:val="en-US" w:eastAsia="en-US" w:bidi="ar-SA"/>
        </w:rPr>
        <w:t xml:space="preserve"> </w:t>
      </w:r>
      <w:r>
        <w:rPr>
          <w:rFonts w:ascii="SimHei" w:hAnsi="SimHei" w:cs="SimHei"/>
          <w:color w:val="000000"/>
          <w:spacing w:val="1"/>
          <w:sz w:val="28"/>
          <w:szCs w:val="22"/>
          <w:lang w:val="en-US" w:eastAsia="en-US" w:bidi="ar-SA"/>
        </w:rPr>
        <w:t>实施</w:t>
      </w:r>
    </w:p>
    <w:p>
      <w:pPr>
        <w:framePr w:w="4332" w:x="4049" w:y="15387"/>
        <w:widowControl w:val="0"/>
        <w:autoSpaceDE w:val="0"/>
        <w:autoSpaceDN w:val="0"/>
        <w:spacing w:line="293" w:lineRule="exact"/>
        <w:rPr>
          <w:rFonts w:hAnsi="Calibri"/>
          <w:color w:val="000000"/>
          <w:sz w:val="28"/>
          <w:szCs w:val="22"/>
          <w:lang w:val="en-US" w:eastAsia="en-US" w:bidi="ar-SA"/>
        </w:rPr>
      </w:pPr>
      <w:r>
        <w:rPr>
          <w:rFonts w:ascii="SimHei" w:hAnsi="SimHei" w:cs="SimHei"/>
          <w:color w:val="000000"/>
          <w:sz w:val="28"/>
          <w:szCs w:val="22"/>
          <w:lang w:val="en-US" w:eastAsia="en-US" w:bidi="ar-SA"/>
        </w:rPr>
        <w:t>安徽省市场监督管理局</w:t>
      </w:r>
      <w:r>
        <w:rPr>
          <w:rFonts w:ascii="KSUOCK+TimesNewRomanPSMT" w:hAnsi="KSUOCK+TimesNewRomanPSMT" w:cs="KSUOCK+TimesNewRomanPSMT"/>
          <w:color w:val="000000"/>
          <w:sz w:val="28"/>
          <w:szCs w:val="22"/>
          <w:lang w:val="en-US" w:eastAsia="en-US" w:bidi="ar-SA"/>
        </w:rPr>
        <w:t>  </w:t>
      </w:r>
      <w:r>
        <w:rPr>
          <w:rFonts w:ascii="SimHei" w:hAnsi="SimHei" w:cs="SimHei"/>
          <w:color w:val="000000"/>
          <w:sz w:val="28"/>
          <w:szCs w:val="22"/>
          <w:lang w:val="en-US" w:eastAsia="en-US" w:bidi="ar-SA"/>
        </w:rPr>
        <w:t>发</w:t>
      </w:r>
      <w:r>
        <w:rPr>
          <w:rFonts w:hAnsi="Calibri"/>
          <w:color w:val="000000"/>
          <w:spacing w:val="101"/>
          <w:sz w:val="28"/>
          <w:szCs w:val="22"/>
          <w:lang w:val="en-US" w:eastAsia="en-US" w:bidi="ar-SA"/>
        </w:rPr>
        <w:t xml:space="preserve"> </w:t>
      </w:r>
      <w:r>
        <w:rPr>
          <w:rFonts w:ascii="SimHei" w:hAnsi="SimHei" w:cs="SimHei"/>
          <w:color w:val="000000"/>
          <w:sz w:val="28"/>
          <w:szCs w:val="22"/>
          <w:lang w:val="en-US" w:eastAsia="en-US" w:bidi="ar-SA"/>
        </w:rPr>
        <w:t>布</w:t>
      </w:r>
    </w:p>
    <w:p>
      <w:pPr>
        <w:spacing w:line="0" w:lineRule="atLeast"/>
        <w:rPr>
          <w:rFonts w:ascii="Arial" w:hAnsi="Calibri"/>
          <w:color w:val="FF0000"/>
          <w:sz w:val="2"/>
          <w:szCs w:val="22"/>
          <w:lang w:val="en-US" w:eastAsia="en-US" w:bidi="ar-SA"/>
        </w:rPr>
        <w:sectPr>
          <w:pgSz w:w="11900" w:h="16820"/>
          <w:pgMar w:top="0" w:right="0" w:bottom="0" w:left="0" w:header="720" w:footer="720" w:gutter="0"/>
          <w:pgNumType w:start="1"/>
          <w:cols w:sep="0" w:space="720"/>
          <w:docGrid w:linePitch="1"/>
        </w:sect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width:324.25pt;height:57.15pt;margin-top:43.9pt;margin-left:204pt;mso-position-horizontal-relative:page;mso-position-vertical-relative:page;position:absolute;z-index:-251654144">
            <v:imagedata r:id="rId4" o:title=""/>
          </v:shape>
        </w:pict>
      </w:r>
      <w:r>
        <w:rPr>
          <w:noProof/>
        </w:rPr>
        <w:pict>
          <v:shape id="_x0000_s1026" type="#_x0000_t75" style="width:483.9pt;height:2.75pt;margin-top:210.4pt;margin-left:69.9pt;mso-position-horizontal-relative:page;mso-position-vertical-relative:page;position:absolute;z-index:-251655168">
            <v:imagedata r:id="rId5" o:title=""/>
          </v:shape>
        </w:pict>
      </w:r>
      <w:r>
        <w:rPr>
          <w:noProof/>
        </w:rPr>
        <w:pict>
          <v:shape id="_x0000_s1027" type="#_x0000_t75" style="width:483.9pt;height:2.75pt;margin-top:726.3pt;margin-left:69.85pt;mso-position-horizontal-relative:page;mso-position-vertical-relative:page;position:absolute;z-index:-251658240">
            <v:imagedata r:id="rId6" o:title=""/>
          </v:shape>
        </w:pict>
      </w:r>
    </w:p>
    <w:p>
      <w:pPr>
        <w:spacing w:line="0" w:lineRule="atLeast"/>
        <w:rPr>
          <w:rFonts w:ascii="Arial" w:eastAsiaTheme="minorEastAsia" w:hAnsiTheme="minorHAnsi" w:cstheme="minorBidi"/>
          <w:color w:val="FF0000"/>
          <w:sz w:val="2"/>
          <w:szCs w:val="22"/>
          <w:lang w:val="en-US" w:eastAsia="en-US" w:bidi="ar-SA"/>
        </w:rPr>
      </w:pPr>
      <w:bookmarkStart w:id="1" w:name="br1_0"/>
      <w:bookmarkEnd w:id="1"/>
      <w:r>
        <w:rPr>
          <w:rFonts w:ascii="Arial" w:eastAsiaTheme="minorEastAsia" w:hAnsiTheme="minorHAnsi" w:cstheme="minorBidi"/>
          <w:color w:val="FF0000"/>
          <w:sz w:val="2"/>
          <w:szCs w:val="22"/>
          <w:lang w:val="en-US" w:eastAsia="en-US" w:bidi="ar-SA"/>
        </w:rPr>
        <w:t xml:space="preserve"> </w:t>
      </w:r>
    </w:p>
    <w:p>
      <w:pPr>
        <w:spacing w:line="0" w:lineRule="atLeast"/>
        <w:rPr>
          <w:rFonts w:ascii="Arial" w:eastAsiaTheme="minorEastAsia" w:hAnsiTheme="minorHAnsi" w:cstheme="minorBidi"/>
          <w:color w:val="FF0000"/>
          <w:sz w:val="2"/>
          <w:szCs w:val="22"/>
          <w:lang w:val="en-US" w:eastAsia="en-US" w:bidi="ar-SA"/>
        </w:rPr>
      </w:pPr>
    </w:p>
    <w:p>
      <w:pPr>
        <w:spacing w:line="0" w:lineRule="atLeast"/>
        <w:rPr>
          <w:rFonts w:ascii="Arial" w:eastAsiaTheme="minorEastAsia" w:hAnsiTheme="minorHAnsi" w:cstheme="minorBidi"/>
          <w:color w:val="FF0000"/>
          <w:sz w:val="2"/>
          <w:szCs w:val="22"/>
          <w:lang w:val="en-US" w:eastAsia="en-US" w:bidi="ar-SA"/>
        </w:rPr>
        <w:sectPr>
          <w:pgSz w:w="11900" w:h="16820"/>
          <w:pgMar w:top="0" w:right="0" w:bottom="0" w:left="0" w:header="720" w:footer="720" w:gutter="0"/>
          <w:pgNumType w:start="1"/>
          <w:cols w:sep="0" w:space="720"/>
          <w:docGrid w:linePitch="1"/>
        </w:sectPr>
      </w:pPr>
    </w:p>
    <w:p>
      <w:pPr>
        <w:spacing w:line="0" w:lineRule="atLeast"/>
        <w:rPr>
          <w:rFonts w:ascii="Arial" w:eastAsiaTheme="minorEastAsia" w:hAnsiTheme="minorHAnsi" w:cstheme="minorBidi"/>
          <w:color w:val="FF0000"/>
          <w:sz w:val="2"/>
          <w:szCs w:val="22"/>
          <w:lang w:val="en-US" w:eastAsia="en-US" w:bidi="ar-SA"/>
        </w:rPr>
      </w:pPr>
      <w:bookmarkStart w:id="2" w:name="br1_1"/>
      <w:bookmarkEnd w:id="2"/>
      <w:r>
        <w:rPr>
          <w:rFonts w:ascii="Arial" w:eastAsiaTheme="minorEastAsia" w:hAnsiTheme="minorHAnsi" w:cstheme="minorBidi"/>
          <w:color w:val="FF0000"/>
          <w:sz w:val="2"/>
          <w:szCs w:val="22"/>
          <w:lang w:val="en-US" w:eastAsia="en-US" w:bidi="ar-SA"/>
        </w:rPr>
        <w:t xml:space="preserve"> </w:t>
      </w:r>
    </w:p>
    <w:p>
      <w:pPr>
        <w:framePr w:w="2024" w:x="8988" w:y="1431"/>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Hei" w:eastAsiaTheme="minorEastAsia" w:hAnsiTheme="minorHAnsi" w:cstheme="minorBidi"/>
          <w:color w:val="000000"/>
          <w:spacing w:val="1"/>
          <w:sz w:val="21"/>
          <w:szCs w:val="22"/>
          <w:lang w:val="en-US" w:eastAsia="en-US" w:bidi="ar-SA"/>
        </w:rPr>
        <w:t>DB</w:t>
      </w:r>
      <w:r>
        <w:rPr>
          <w:rFonts w:eastAsiaTheme="minorEastAsia" w:hAnsiTheme="minorHAnsi" w:cstheme="minorBidi"/>
          <w:color w:val="000000"/>
          <w:spacing w:val="51"/>
          <w:sz w:val="21"/>
          <w:szCs w:val="22"/>
          <w:lang w:val="en-US" w:eastAsia="en-US" w:bidi="ar-SA"/>
        </w:rPr>
        <w:t xml:space="preserve"> </w:t>
      </w:r>
      <w:r>
        <w:rPr>
          <w:rFonts w:ascii="SimHei" w:eastAsiaTheme="minorEastAsia" w:hAnsiTheme="minorHAnsi" w:cstheme="minorBidi"/>
          <w:color w:val="000000"/>
          <w:spacing w:val="1"/>
          <w:sz w:val="21"/>
          <w:szCs w:val="22"/>
          <w:lang w:val="en-US" w:eastAsia="en-US" w:bidi="ar-SA"/>
        </w:rPr>
        <w:t>XX</w:t>
      </w:r>
      <w:r>
        <w:rPr>
          <w:rFonts w:eastAsiaTheme="minorEastAsia" w:hAnsiTheme="minorHAnsi" w:cstheme="minorBidi"/>
          <w:color w:val="000000"/>
          <w:spacing w:val="51"/>
          <w:sz w:val="21"/>
          <w:szCs w:val="22"/>
          <w:lang w:val="en-US" w:eastAsia="en-US" w:bidi="ar-SA"/>
        </w:rPr>
        <w:t xml:space="preserve"> </w:t>
      </w:r>
      <w:r>
        <w:rPr>
          <w:rFonts w:ascii="SimHei" w:eastAsiaTheme="minorEastAsia" w:hAnsiTheme="minorHAnsi" w:cstheme="minorBidi"/>
          <w:color w:val="000000"/>
          <w:sz w:val="21"/>
          <w:szCs w:val="22"/>
          <w:lang w:val="en-US" w:eastAsia="en-US" w:bidi="ar-SA"/>
        </w:rPr>
        <w:t>XXXXX</w:t>
      </w:r>
      <w:r>
        <w:rPr>
          <w:rFonts w:ascii="SimSun" w:hAnsi="SimSun" w:eastAsiaTheme="minorEastAsia" w:cs="SimSun"/>
          <w:color w:val="000000"/>
          <w:spacing w:val="-1"/>
          <w:sz w:val="21"/>
          <w:szCs w:val="22"/>
          <w:lang w:val="en-US" w:eastAsia="en-US" w:bidi="ar-SA"/>
        </w:rPr>
        <w:t>—</w:t>
      </w:r>
      <w:r>
        <w:rPr>
          <w:rFonts w:ascii="SimHei" w:eastAsiaTheme="minorEastAsia" w:hAnsiTheme="minorHAnsi" w:cstheme="minorBidi"/>
          <w:color w:val="000000"/>
          <w:spacing w:val="1"/>
          <w:sz w:val="21"/>
          <w:szCs w:val="22"/>
          <w:lang w:val="en-US" w:eastAsia="en-US" w:bidi="ar-SA"/>
        </w:rPr>
        <w:t>XXXX</w:t>
      </w:r>
    </w:p>
    <w:p>
      <w:pPr>
        <w:framePr w:w="559" w:x="5664" w:y="2006"/>
        <w:widowControl w:val="0"/>
        <w:autoSpaceDE w:val="0"/>
        <w:autoSpaceDN w:val="0"/>
        <w:spacing w:line="319" w:lineRule="exact"/>
        <w:rPr>
          <w:rFonts w:eastAsiaTheme="minorEastAsia" w:hAnsiTheme="minorHAnsi" w:cstheme="minorBidi"/>
          <w:color w:val="000000"/>
          <w:sz w:val="32"/>
          <w:szCs w:val="22"/>
          <w:lang w:val="en-US" w:eastAsia="en-US" w:bidi="ar-SA"/>
        </w:rPr>
      </w:pPr>
      <w:r>
        <w:rPr>
          <w:rFonts w:ascii="SimHei" w:hAnsi="SimHei" w:eastAsiaTheme="minorEastAsia" w:cs="SimHei"/>
          <w:color w:val="000000"/>
          <w:sz w:val="32"/>
          <w:szCs w:val="22"/>
          <w:lang w:val="en-US" w:eastAsia="en-US" w:bidi="ar-SA"/>
        </w:rPr>
        <w:t>前</w:t>
      </w:r>
    </w:p>
    <w:p>
      <w:pPr>
        <w:framePr w:w="559" w:x="6624" w:y="2006"/>
        <w:widowControl w:val="0"/>
        <w:autoSpaceDE w:val="0"/>
        <w:autoSpaceDN w:val="0"/>
        <w:spacing w:line="319" w:lineRule="exact"/>
        <w:rPr>
          <w:rFonts w:eastAsiaTheme="minorEastAsia" w:hAnsiTheme="minorHAnsi" w:cstheme="minorBidi"/>
          <w:color w:val="000000"/>
          <w:sz w:val="32"/>
          <w:szCs w:val="22"/>
          <w:lang w:val="en-US" w:eastAsia="en-US" w:bidi="ar-SA"/>
        </w:rPr>
      </w:pPr>
      <w:r>
        <w:rPr>
          <w:rFonts w:ascii="SimHei" w:hAnsi="SimHei" w:eastAsiaTheme="minorEastAsia" w:cs="SimHei"/>
          <w:color w:val="000000"/>
          <w:sz w:val="32"/>
          <w:szCs w:val="22"/>
          <w:lang w:val="en-US" w:eastAsia="en-US" w:bidi="ar-SA"/>
        </w:rPr>
        <w:t>言</w:t>
      </w:r>
    </w:p>
    <w:p>
      <w:pPr>
        <w:framePr w:w="9590" w:x="1418" w:y="2995"/>
        <w:widowControl w:val="0"/>
        <w:autoSpaceDE w:val="0"/>
        <w:autoSpaceDN w:val="0"/>
        <w:spacing w:line="209" w:lineRule="exact"/>
        <w:ind w:left="420"/>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本文件按照GB/T</w:t>
      </w:r>
      <w:r>
        <w:rPr>
          <w:rFonts w:eastAsiaTheme="minorEastAsia" w:hAnsiTheme="minorHAnsi" w:cstheme="minorBidi"/>
          <w:color w:val="000000"/>
          <w:spacing w:val="51"/>
          <w:sz w:val="21"/>
          <w:szCs w:val="22"/>
          <w:lang w:val="en-US" w:eastAsia="en-US" w:bidi="ar-SA"/>
        </w:rPr>
        <w:t xml:space="preserve"> </w:t>
      </w:r>
      <w:r>
        <w:rPr>
          <w:rFonts w:ascii="SimSun" w:hAnsi="SimSun" w:eastAsiaTheme="minorEastAsia" w:cs="SimSun"/>
          <w:color w:val="000000"/>
          <w:sz w:val="21"/>
          <w:szCs w:val="22"/>
          <w:lang w:val="en-US" w:eastAsia="en-US" w:bidi="ar-SA"/>
        </w:rPr>
        <w:t>1.1—2020《标准化工作导则</w:t>
      </w:r>
      <w:r>
        <w:rPr>
          <w:rFonts w:eastAsiaTheme="minorEastAsia" w:hAnsiTheme="minorHAnsi" w:cstheme="minorBidi"/>
          <w:color w:val="000000"/>
          <w:spacing w:val="157"/>
          <w:sz w:val="21"/>
          <w:szCs w:val="22"/>
          <w:lang w:val="en-US" w:eastAsia="en-US" w:bidi="ar-SA"/>
        </w:rPr>
        <w:t xml:space="preserve"> </w:t>
      </w:r>
      <w:r>
        <w:rPr>
          <w:rFonts w:ascii="SimSun" w:hAnsi="SimSun" w:eastAsiaTheme="minorEastAsia" w:cs="SimSun"/>
          <w:color w:val="000000"/>
          <w:sz w:val="21"/>
          <w:szCs w:val="22"/>
          <w:lang w:val="en-US" w:eastAsia="en-US" w:bidi="ar-SA"/>
        </w:rPr>
        <w:t>第1部分：标准化文件的结构和起草规则》的规定</w:t>
      </w:r>
    </w:p>
    <w:p>
      <w:pPr>
        <w:framePr w:w="9590" w:x="1418" w:y="2995"/>
        <w:widowControl w:val="0"/>
        <w:autoSpaceDE w:val="0"/>
        <w:autoSpaceDN w:val="0"/>
        <w:spacing w:before="103"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起草。</w:t>
      </w:r>
    </w:p>
    <w:p>
      <w:pPr>
        <w:framePr w:w="9689" w:x="1418" w:y="3619"/>
        <w:widowControl w:val="0"/>
        <w:autoSpaceDE w:val="0"/>
        <w:autoSpaceDN w:val="0"/>
        <w:spacing w:line="209" w:lineRule="exact"/>
        <w:ind w:left="420"/>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请注意本文件的某些内容可能涉及专利。本文件的发布机构不承担识别专利的责任。</w:t>
      </w:r>
    </w:p>
    <w:p>
      <w:pPr>
        <w:framePr w:w="9689" w:x="1418" w:y="3619"/>
        <w:widowControl w:val="0"/>
        <w:autoSpaceDE w:val="0"/>
        <w:autoSpaceDN w:val="0"/>
        <w:spacing w:before="103" w:line="209" w:lineRule="exact"/>
        <w:ind w:left="420"/>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本文件由安徽省市场监督管理局食品流通安全监督管理处提出并归口。</w:t>
      </w:r>
    </w:p>
    <w:p>
      <w:pPr>
        <w:framePr w:w="9689" w:x="1418" w:y="3619"/>
        <w:widowControl w:val="0"/>
        <w:autoSpaceDE w:val="0"/>
        <w:autoSpaceDN w:val="0"/>
        <w:spacing w:before="103" w:line="209" w:lineRule="exact"/>
        <w:ind w:left="420"/>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本文件起草单位：安徽省质量和标准化研究院、安徽省市场监督管理局食品流通安全监督管理处、</w:t>
      </w:r>
    </w:p>
    <w:p>
      <w:pPr>
        <w:framePr w:w="9689" w:x="1418" w:y="3619"/>
        <w:widowControl w:val="0"/>
        <w:autoSpaceDE w:val="0"/>
        <w:autoSpaceDN w:val="0"/>
        <w:spacing w:before="103"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pacing w:val="-2"/>
          <w:sz w:val="21"/>
          <w:szCs w:val="22"/>
          <w:lang w:val="en-US" w:eastAsia="en-US" w:bidi="ar-SA"/>
        </w:rPr>
        <w:t>安徽省鑫满食品有限公司、合肥工业大学、安徽国科检测科技有限公司、安徽乐锦记食品有限公司、合</w:t>
      </w:r>
    </w:p>
    <w:p>
      <w:pPr>
        <w:framePr w:w="9689" w:x="1418" w:y="3619"/>
        <w:widowControl w:val="0"/>
        <w:autoSpaceDE w:val="0"/>
        <w:autoSpaceDN w:val="0"/>
        <w:spacing w:before="103"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肥工业大学智能制造技术研究院。</w:t>
      </w:r>
    </w:p>
    <w:p>
      <w:pPr>
        <w:framePr w:w="2129" w:x="1838" w:y="5179"/>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本文件主要起草人：</w:t>
      </w:r>
    </w:p>
    <w:p>
      <w:pPr>
        <w:framePr w:w="330" w:x="10454" w:y="15479"/>
        <w:widowControl w:val="0"/>
        <w:autoSpaceDE w:val="0"/>
        <w:autoSpaceDN w:val="0"/>
        <w:spacing w:line="180" w:lineRule="exact"/>
        <w:rPr>
          <w:rFonts w:eastAsiaTheme="minorEastAsia" w:hAnsiTheme="minorHAnsi" w:cstheme="minorBidi"/>
          <w:color w:val="000000"/>
          <w:sz w:val="18"/>
          <w:szCs w:val="22"/>
          <w:lang w:val="en-US" w:eastAsia="en-US" w:bidi="ar-SA"/>
        </w:rPr>
      </w:pPr>
      <w:r>
        <w:rPr>
          <w:rFonts w:ascii="SimSun" w:eastAsiaTheme="minorEastAsia" w:hAnsiTheme="minorHAnsi" w:cstheme="minorBidi"/>
          <w:color w:val="000000"/>
          <w:sz w:val="18"/>
          <w:szCs w:val="22"/>
          <w:lang w:val="en-US" w:eastAsia="en-US" w:bidi="ar-SA"/>
        </w:rPr>
        <w:t>I</w:t>
      </w:r>
    </w:p>
    <w:p>
      <w:pPr>
        <w:spacing w:line="0" w:lineRule="atLeast"/>
        <w:rPr>
          <w:rFonts w:ascii="Arial" w:eastAsiaTheme="minorEastAsia" w:hAnsiTheme="minorHAnsi" w:cstheme="minorBidi"/>
          <w:color w:val="FF0000"/>
          <w:sz w:val="2"/>
          <w:szCs w:val="22"/>
          <w:lang w:val="en-US" w:eastAsia="en-US" w:bidi="ar-SA"/>
        </w:rPr>
        <w:sectPr>
          <w:pgSz w:w="11900" w:h="16820"/>
          <w:pgMar w:top="0" w:right="0" w:bottom="0" w:left="0" w:header="720" w:footer="720" w:gutter="0"/>
          <w:pgNumType w:start="1"/>
          <w:cols w:sep="0" w:space="720"/>
          <w:docGrid w:linePitch="1"/>
        </w:sectPr>
      </w:pPr>
      <w:r>
        <w:rPr>
          <w:noProof/>
        </w:rPr>
        <w:pict>
          <v:shape id="_x0000_s1028" type="#_x0000_t75" style="width:469.7pt;height:56.6pt;margin-top:91.65pt;margin-left:69.9pt;mso-position-horizontal-relative:page;mso-position-vertical-relative:page;position:absolute;z-index:-251657216">
            <v:imagedata r:id="rId7" o:title=""/>
          </v:shape>
        </w:pict>
      </w:r>
    </w:p>
    <w:p>
      <w:pPr>
        <w:spacing w:line="0" w:lineRule="atLeast"/>
        <w:rPr>
          <w:rFonts w:ascii="Arial" w:eastAsiaTheme="minorEastAsia" w:hAnsiTheme="minorHAnsi" w:cstheme="minorBidi"/>
          <w:color w:val="FF0000"/>
          <w:sz w:val="2"/>
          <w:szCs w:val="22"/>
          <w:lang w:val="en-US" w:eastAsia="en-US" w:bidi="ar-SA"/>
        </w:rPr>
      </w:pPr>
      <w:bookmarkStart w:id="3" w:name="br1_2"/>
      <w:bookmarkEnd w:id="3"/>
      <w:r>
        <w:rPr>
          <w:rFonts w:ascii="Arial" w:eastAsiaTheme="minorEastAsia" w:hAnsiTheme="minorHAnsi" w:cstheme="minorBidi"/>
          <w:color w:val="FF0000"/>
          <w:sz w:val="2"/>
          <w:szCs w:val="22"/>
          <w:lang w:val="en-US" w:eastAsia="en-US" w:bidi="ar-SA"/>
        </w:rPr>
        <w:t xml:space="preserve"> </w:t>
      </w:r>
    </w:p>
    <w:p>
      <w:pPr>
        <w:spacing w:line="0" w:lineRule="atLeast"/>
        <w:rPr>
          <w:rFonts w:ascii="Arial" w:eastAsiaTheme="minorEastAsia" w:hAnsiTheme="minorHAnsi" w:cstheme="minorBidi"/>
          <w:color w:val="FF0000"/>
          <w:sz w:val="2"/>
          <w:szCs w:val="22"/>
          <w:lang w:val="en-US" w:eastAsia="en-US" w:bidi="ar-SA"/>
        </w:rPr>
      </w:pPr>
    </w:p>
    <w:p>
      <w:pPr>
        <w:spacing w:line="0" w:lineRule="atLeast"/>
        <w:rPr>
          <w:rFonts w:ascii="Arial" w:eastAsiaTheme="minorEastAsia" w:hAnsiTheme="minorHAnsi" w:cstheme="minorBidi"/>
          <w:color w:val="FF0000"/>
          <w:sz w:val="2"/>
          <w:szCs w:val="22"/>
          <w:lang w:val="en-US" w:eastAsia="en-US" w:bidi="ar-SA"/>
        </w:rPr>
        <w:sectPr>
          <w:pgSz w:w="11900" w:h="16820"/>
          <w:pgMar w:top="0" w:right="0" w:bottom="0" w:left="0" w:header="720" w:footer="720" w:gutter="0"/>
          <w:pgNumType w:start="1"/>
          <w:cols w:sep="0" w:space="720"/>
          <w:docGrid w:linePitch="1"/>
        </w:sectPr>
      </w:pPr>
    </w:p>
    <w:p>
      <w:pPr>
        <w:spacing w:line="0" w:lineRule="atLeast"/>
        <w:rPr>
          <w:rFonts w:ascii="Arial" w:eastAsiaTheme="minorEastAsia" w:hAnsiTheme="minorHAnsi" w:cstheme="minorBidi"/>
          <w:color w:val="FF0000"/>
          <w:sz w:val="2"/>
          <w:szCs w:val="22"/>
          <w:lang w:val="en-US" w:eastAsia="en-US" w:bidi="ar-SA"/>
        </w:rPr>
      </w:pPr>
      <w:bookmarkStart w:id="4" w:name="br1_3"/>
      <w:bookmarkEnd w:id="4"/>
      <w:r>
        <w:rPr>
          <w:rFonts w:ascii="Arial" w:eastAsiaTheme="minorEastAsia" w:hAnsiTheme="minorHAnsi" w:cstheme="minorBidi"/>
          <w:color w:val="FF0000"/>
          <w:sz w:val="2"/>
          <w:szCs w:val="22"/>
          <w:lang w:val="en-US" w:eastAsia="en-US" w:bidi="ar-SA"/>
        </w:rPr>
        <w:t xml:space="preserve"> </w:t>
      </w:r>
    </w:p>
    <w:p>
      <w:pPr>
        <w:framePr w:w="2024" w:x="8988" w:y="1431"/>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Hei" w:eastAsiaTheme="minorEastAsia" w:hAnsiTheme="minorHAnsi" w:cstheme="minorBidi"/>
          <w:color w:val="000000"/>
          <w:spacing w:val="1"/>
          <w:sz w:val="21"/>
          <w:szCs w:val="22"/>
          <w:lang w:val="en-US" w:eastAsia="en-US" w:bidi="ar-SA"/>
        </w:rPr>
        <w:t>DB</w:t>
      </w:r>
      <w:r>
        <w:rPr>
          <w:rFonts w:eastAsiaTheme="minorEastAsia" w:hAnsiTheme="minorHAnsi" w:cstheme="minorBidi"/>
          <w:color w:val="000000"/>
          <w:spacing w:val="51"/>
          <w:sz w:val="21"/>
          <w:szCs w:val="22"/>
          <w:lang w:val="en-US" w:eastAsia="en-US" w:bidi="ar-SA"/>
        </w:rPr>
        <w:t xml:space="preserve"> </w:t>
      </w:r>
      <w:r>
        <w:rPr>
          <w:rFonts w:ascii="SimHei" w:eastAsiaTheme="minorEastAsia" w:hAnsiTheme="minorHAnsi" w:cstheme="minorBidi"/>
          <w:color w:val="000000"/>
          <w:spacing w:val="1"/>
          <w:sz w:val="21"/>
          <w:szCs w:val="22"/>
          <w:lang w:val="en-US" w:eastAsia="en-US" w:bidi="ar-SA"/>
        </w:rPr>
        <w:t>XX</w:t>
      </w:r>
      <w:r>
        <w:rPr>
          <w:rFonts w:eastAsiaTheme="minorEastAsia" w:hAnsiTheme="minorHAnsi" w:cstheme="minorBidi"/>
          <w:color w:val="000000"/>
          <w:spacing w:val="51"/>
          <w:sz w:val="21"/>
          <w:szCs w:val="22"/>
          <w:lang w:val="en-US" w:eastAsia="en-US" w:bidi="ar-SA"/>
        </w:rPr>
        <w:t xml:space="preserve"> </w:t>
      </w:r>
      <w:r>
        <w:rPr>
          <w:rFonts w:ascii="SimHei" w:eastAsiaTheme="minorEastAsia" w:hAnsiTheme="minorHAnsi" w:cstheme="minorBidi"/>
          <w:color w:val="000000"/>
          <w:sz w:val="21"/>
          <w:szCs w:val="22"/>
          <w:lang w:val="en-US" w:eastAsia="en-US" w:bidi="ar-SA"/>
        </w:rPr>
        <w:t>XXXXX</w:t>
      </w:r>
      <w:r>
        <w:rPr>
          <w:rFonts w:ascii="SimSun" w:hAnsi="SimSun" w:eastAsiaTheme="minorEastAsia" w:cs="SimSun"/>
          <w:color w:val="000000"/>
          <w:spacing w:val="-1"/>
          <w:sz w:val="21"/>
          <w:szCs w:val="22"/>
          <w:lang w:val="en-US" w:eastAsia="en-US" w:bidi="ar-SA"/>
        </w:rPr>
        <w:t>—</w:t>
      </w:r>
      <w:r>
        <w:rPr>
          <w:rFonts w:ascii="SimHei" w:eastAsiaTheme="minorEastAsia" w:hAnsiTheme="minorHAnsi" w:cstheme="minorBidi"/>
          <w:color w:val="000000"/>
          <w:spacing w:val="1"/>
          <w:sz w:val="21"/>
          <w:szCs w:val="22"/>
          <w:lang w:val="en-US" w:eastAsia="en-US" w:bidi="ar-SA"/>
        </w:rPr>
        <w:t>XXXX</w:t>
      </w:r>
    </w:p>
    <w:p>
      <w:pPr>
        <w:framePr w:w="3439" w:x="4495" w:y="2507"/>
        <w:widowControl w:val="0"/>
        <w:autoSpaceDE w:val="0"/>
        <w:autoSpaceDN w:val="0"/>
        <w:spacing w:line="319" w:lineRule="exact"/>
        <w:rPr>
          <w:rFonts w:eastAsiaTheme="minorEastAsia" w:hAnsiTheme="minorHAnsi" w:cstheme="minorBidi"/>
          <w:color w:val="000000"/>
          <w:sz w:val="32"/>
          <w:szCs w:val="22"/>
          <w:lang w:val="en-US" w:eastAsia="en-US" w:bidi="ar-SA"/>
        </w:rPr>
      </w:pPr>
      <w:r>
        <w:rPr>
          <w:rFonts w:ascii="SimHei" w:hAnsi="SimHei" w:eastAsiaTheme="minorEastAsia" w:cs="SimHei"/>
          <w:color w:val="000000"/>
          <w:sz w:val="32"/>
          <w:szCs w:val="22"/>
          <w:lang w:val="en-US" w:eastAsia="en-US" w:bidi="ar-SA"/>
        </w:rPr>
        <w:t>散装食品经营管理规范</w:t>
      </w:r>
    </w:p>
    <w:p>
      <w:pPr>
        <w:framePr w:w="345" w:x="1418" w:y="3598"/>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Hei" w:eastAsiaTheme="minorEastAsia" w:hAnsiTheme="minorHAnsi" w:cstheme="minorBidi"/>
          <w:color w:val="000000"/>
          <w:sz w:val="21"/>
          <w:szCs w:val="22"/>
          <w:lang w:val="en-US" w:eastAsia="en-US" w:bidi="ar-SA"/>
        </w:rPr>
        <w:t>1</w:t>
      </w:r>
    </w:p>
    <w:p>
      <w:pPr>
        <w:framePr w:w="9276" w:x="1733" w:y="3598"/>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Hei" w:hAnsi="SimHei" w:eastAsiaTheme="minorEastAsia" w:cs="SimHei"/>
          <w:color w:val="000000"/>
          <w:spacing w:val="-1"/>
          <w:sz w:val="21"/>
          <w:szCs w:val="22"/>
          <w:lang w:val="en-US" w:eastAsia="en-US" w:bidi="ar-SA"/>
        </w:rPr>
        <w:t>范围</w:t>
      </w:r>
    </w:p>
    <w:p>
      <w:pPr>
        <w:framePr w:w="9276" w:x="1733" w:y="3598"/>
        <w:widowControl w:val="0"/>
        <w:autoSpaceDE w:val="0"/>
        <w:autoSpaceDN w:val="0"/>
        <w:spacing w:before="415" w:line="209" w:lineRule="exact"/>
        <w:ind w:left="106"/>
        <w:rPr>
          <w:rFonts w:eastAsiaTheme="minorEastAsia" w:hAnsiTheme="minorHAnsi" w:cstheme="minorBidi"/>
          <w:color w:val="000000"/>
          <w:sz w:val="21"/>
          <w:szCs w:val="22"/>
          <w:lang w:val="en-US" w:eastAsia="en-US" w:bidi="ar-SA"/>
        </w:rPr>
      </w:pPr>
      <w:r>
        <w:rPr>
          <w:rFonts w:ascii="SimSun" w:hAnsi="SimSun" w:eastAsiaTheme="minorEastAsia" w:cs="SimSun"/>
          <w:color w:val="000000"/>
          <w:spacing w:val="-2"/>
          <w:sz w:val="21"/>
          <w:szCs w:val="22"/>
          <w:lang w:val="en-US" w:eastAsia="en-US" w:bidi="ar-SA"/>
        </w:rPr>
        <w:t>本文件规定了散装食品管理的经营资质、经营场所、设备设施、人员管理、禁售、进货查验、销售</w:t>
      </w:r>
    </w:p>
    <w:p>
      <w:pPr>
        <w:framePr w:w="9593" w:x="1418" w:y="4534"/>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管理、散装即食食品销售、贮存和运输、标签标识、不合格品处置、自查等相关要求。</w:t>
      </w:r>
    </w:p>
    <w:p>
      <w:pPr>
        <w:framePr w:w="9593" w:x="1418" w:y="4534"/>
        <w:widowControl w:val="0"/>
        <w:autoSpaceDE w:val="0"/>
        <w:autoSpaceDN w:val="0"/>
        <w:spacing w:before="103" w:line="209" w:lineRule="exact"/>
        <w:ind w:left="420"/>
        <w:rPr>
          <w:rFonts w:eastAsiaTheme="minorEastAsia" w:hAnsiTheme="minorHAnsi" w:cstheme="minorBidi"/>
          <w:color w:val="000000"/>
          <w:sz w:val="21"/>
          <w:szCs w:val="22"/>
          <w:lang w:val="en-US" w:eastAsia="en-US" w:bidi="ar-SA"/>
        </w:rPr>
      </w:pPr>
      <w:r>
        <w:rPr>
          <w:rFonts w:ascii="SimSun" w:hAnsi="SimSun" w:eastAsiaTheme="minorEastAsia" w:cs="SimSun"/>
          <w:color w:val="000000"/>
          <w:spacing w:val="-2"/>
          <w:sz w:val="21"/>
          <w:szCs w:val="22"/>
          <w:lang w:val="en-US" w:eastAsia="en-US" w:bidi="ar-SA"/>
        </w:rPr>
        <w:t>本文件适用于安徽省内散装食品的销售及其监督管理活动，包括商场、超市、便利店、食用农产品</w:t>
      </w:r>
    </w:p>
    <w:p>
      <w:pPr>
        <w:framePr w:w="9593" w:x="1418" w:y="4534"/>
        <w:widowControl w:val="0"/>
        <w:autoSpaceDE w:val="0"/>
        <w:autoSpaceDN w:val="0"/>
        <w:spacing w:before="103"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集中交易市场等固定经营场所的散装食品经营。食品摊贩可参照执行。</w:t>
      </w:r>
    </w:p>
    <w:p>
      <w:pPr>
        <w:framePr w:w="345" w:x="1418" w:y="5782"/>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Hei" w:eastAsiaTheme="minorEastAsia" w:hAnsiTheme="minorHAnsi" w:cstheme="minorBidi"/>
          <w:color w:val="000000"/>
          <w:sz w:val="21"/>
          <w:szCs w:val="22"/>
          <w:lang w:val="en-US" w:eastAsia="en-US" w:bidi="ar-SA"/>
        </w:rPr>
        <w:t>2</w:t>
      </w:r>
    </w:p>
    <w:p>
      <w:pPr>
        <w:framePr w:w="1709" w:x="1733" w:y="5782"/>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Hei" w:hAnsi="SimHei" w:eastAsiaTheme="minorEastAsia" w:cs="SimHei"/>
          <w:color w:val="000000"/>
          <w:sz w:val="21"/>
          <w:szCs w:val="22"/>
          <w:lang w:val="en-US" w:eastAsia="en-US" w:bidi="ar-SA"/>
        </w:rPr>
        <w:t>规范性引用文件</w:t>
      </w:r>
    </w:p>
    <w:p>
      <w:pPr>
        <w:framePr w:w="9436" w:x="1838" w:y="6406"/>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pacing w:val="-5"/>
          <w:sz w:val="21"/>
          <w:szCs w:val="22"/>
          <w:lang w:val="en-US" w:eastAsia="en-US" w:bidi="ar-SA"/>
        </w:rPr>
        <w:t>下列文件中的内容通过文中的规范性引用而构成本文件必不可少的条款。其中，注日期的引用文件，</w:t>
      </w:r>
    </w:p>
    <w:p>
      <w:pPr>
        <w:framePr w:w="9645" w:x="1418" w:y="6718"/>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pacing w:val="-2"/>
          <w:sz w:val="21"/>
          <w:szCs w:val="22"/>
          <w:lang w:val="en-US" w:eastAsia="en-US" w:bidi="ar-SA"/>
        </w:rPr>
        <w:t>仅该日期对应的版本适用于本文件；不注日期的引用文件，其最新版本（包括所有的修改单）适用于本</w:t>
      </w:r>
    </w:p>
    <w:p>
      <w:pPr>
        <w:framePr w:w="9645" w:x="1418" w:y="6718"/>
        <w:widowControl w:val="0"/>
        <w:autoSpaceDE w:val="0"/>
        <w:autoSpaceDN w:val="0"/>
        <w:spacing w:before="103"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文件。</w:t>
      </w:r>
    </w:p>
    <w:p>
      <w:pPr>
        <w:framePr w:w="6118" w:x="1838" w:y="7342"/>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pacing w:val="1"/>
          <w:sz w:val="21"/>
          <w:szCs w:val="22"/>
          <w:lang w:val="en-US" w:eastAsia="en-US" w:bidi="ar-SA"/>
        </w:rPr>
        <w:t>GB</w:t>
      </w:r>
      <w:r>
        <w:rPr>
          <w:rFonts w:eastAsiaTheme="minorEastAsia" w:hAnsiTheme="minorHAnsi" w:cstheme="minorBidi"/>
          <w:color w:val="000000"/>
          <w:spacing w:val="51"/>
          <w:sz w:val="21"/>
          <w:szCs w:val="22"/>
          <w:lang w:val="en-US" w:eastAsia="en-US" w:bidi="ar-SA"/>
        </w:rPr>
        <w:t xml:space="preserve"> </w:t>
      </w:r>
      <w:r>
        <w:rPr>
          <w:rFonts w:ascii="SimSun" w:eastAsiaTheme="minorEastAsia" w:hAnsiTheme="minorHAnsi" w:cstheme="minorBidi"/>
          <w:color w:val="000000"/>
          <w:sz w:val="21"/>
          <w:szCs w:val="22"/>
          <w:lang w:val="en-US" w:eastAsia="en-US" w:bidi="ar-SA"/>
        </w:rPr>
        <w:t>4806.7</w:t>
      </w:r>
      <w:r>
        <w:rPr>
          <w:rFonts w:eastAsiaTheme="minorEastAsia" w:hAnsiTheme="minorHAnsi" w:cstheme="minorBidi"/>
          <w:color w:val="000000"/>
          <w:spacing w:val="157"/>
          <w:sz w:val="21"/>
          <w:szCs w:val="22"/>
          <w:lang w:val="en-US" w:eastAsia="en-US" w:bidi="ar-SA"/>
        </w:rPr>
        <w:t xml:space="preserve"> </w:t>
      </w:r>
      <w:r>
        <w:rPr>
          <w:rFonts w:ascii="SimSun" w:hAnsi="SimSun" w:eastAsiaTheme="minorEastAsia" w:cs="SimSun"/>
          <w:color w:val="000000"/>
          <w:sz w:val="21"/>
          <w:szCs w:val="22"/>
          <w:lang w:val="en-US" w:eastAsia="en-US" w:bidi="ar-SA"/>
        </w:rPr>
        <w:t>食品安全国家标准</w:t>
      </w:r>
      <w:r>
        <w:rPr>
          <w:rFonts w:eastAsiaTheme="minorEastAsia" w:hAnsiTheme="minorHAnsi" w:cstheme="minorBidi"/>
          <w:color w:val="000000"/>
          <w:spacing w:val="55"/>
          <w:sz w:val="21"/>
          <w:szCs w:val="22"/>
          <w:lang w:val="en-US" w:eastAsia="en-US" w:bidi="ar-SA"/>
        </w:rPr>
        <w:t xml:space="preserve"> </w:t>
      </w:r>
      <w:r>
        <w:rPr>
          <w:rFonts w:ascii="SimSun" w:hAnsi="SimSun" w:eastAsiaTheme="minorEastAsia" w:cs="SimSun"/>
          <w:color w:val="000000"/>
          <w:sz w:val="21"/>
          <w:szCs w:val="22"/>
          <w:lang w:val="en-US" w:eastAsia="en-US" w:bidi="ar-SA"/>
        </w:rPr>
        <w:t>食品接触用塑料材料及制品</w:t>
      </w:r>
    </w:p>
    <w:p>
      <w:pPr>
        <w:framePr w:w="6118" w:x="1838" w:y="7342"/>
        <w:widowControl w:val="0"/>
        <w:autoSpaceDE w:val="0"/>
        <w:autoSpaceDN w:val="0"/>
        <w:spacing w:before="103" w:line="209" w:lineRule="exact"/>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pacing w:val="1"/>
          <w:sz w:val="21"/>
          <w:szCs w:val="22"/>
          <w:lang w:val="en-US" w:eastAsia="en-US" w:bidi="ar-SA"/>
        </w:rPr>
        <w:t>GB</w:t>
      </w:r>
      <w:r>
        <w:rPr>
          <w:rFonts w:eastAsiaTheme="minorEastAsia" w:hAnsiTheme="minorHAnsi" w:cstheme="minorBidi"/>
          <w:color w:val="000000"/>
          <w:spacing w:val="51"/>
          <w:sz w:val="21"/>
          <w:szCs w:val="22"/>
          <w:lang w:val="en-US" w:eastAsia="en-US" w:bidi="ar-SA"/>
        </w:rPr>
        <w:t xml:space="preserve"> </w:t>
      </w:r>
      <w:r>
        <w:rPr>
          <w:rFonts w:ascii="SimSun" w:eastAsiaTheme="minorEastAsia" w:hAnsiTheme="minorHAnsi" w:cstheme="minorBidi"/>
          <w:color w:val="000000"/>
          <w:sz w:val="21"/>
          <w:szCs w:val="22"/>
          <w:lang w:val="en-US" w:eastAsia="en-US" w:bidi="ar-SA"/>
        </w:rPr>
        <w:t>4806.8</w:t>
      </w:r>
      <w:r>
        <w:rPr>
          <w:rFonts w:eastAsiaTheme="minorEastAsia" w:hAnsiTheme="minorHAnsi" w:cstheme="minorBidi"/>
          <w:color w:val="000000"/>
          <w:spacing w:val="157"/>
          <w:sz w:val="21"/>
          <w:szCs w:val="22"/>
          <w:lang w:val="en-US" w:eastAsia="en-US" w:bidi="ar-SA"/>
        </w:rPr>
        <w:t xml:space="preserve"> </w:t>
      </w:r>
      <w:r>
        <w:rPr>
          <w:rFonts w:ascii="SimSun" w:hAnsi="SimSun" w:eastAsiaTheme="minorEastAsia" w:cs="SimSun"/>
          <w:color w:val="000000"/>
          <w:sz w:val="21"/>
          <w:szCs w:val="22"/>
          <w:lang w:val="en-US" w:eastAsia="en-US" w:bidi="ar-SA"/>
        </w:rPr>
        <w:t>食品安全国家标准</w:t>
      </w:r>
      <w:r>
        <w:rPr>
          <w:rFonts w:eastAsiaTheme="minorEastAsia" w:hAnsiTheme="minorHAnsi" w:cstheme="minorBidi"/>
          <w:color w:val="000000"/>
          <w:spacing w:val="55"/>
          <w:sz w:val="21"/>
          <w:szCs w:val="22"/>
          <w:lang w:val="en-US" w:eastAsia="en-US" w:bidi="ar-SA"/>
        </w:rPr>
        <w:t xml:space="preserve"> </w:t>
      </w:r>
      <w:r>
        <w:rPr>
          <w:rFonts w:ascii="SimSun" w:hAnsi="SimSun" w:eastAsiaTheme="minorEastAsia" w:cs="SimSun"/>
          <w:color w:val="000000"/>
          <w:sz w:val="21"/>
          <w:szCs w:val="22"/>
          <w:lang w:val="en-US" w:eastAsia="en-US" w:bidi="ar-SA"/>
        </w:rPr>
        <w:t>食品接触用纸和纸板材料及制品</w:t>
      </w:r>
    </w:p>
    <w:p>
      <w:pPr>
        <w:framePr w:w="6118" w:x="1838" w:y="7342"/>
        <w:widowControl w:val="0"/>
        <w:autoSpaceDE w:val="0"/>
        <w:autoSpaceDN w:val="0"/>
        <w:spacing w:before="103" w:line="209" w:lineRule="exact"/>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pacing w:val="1"/>
          <w:sz w:val="21"/>
          <w:szCs w:val="22"/>
          <w:lang w:val="en-US" w:eastAsia="en-US" w:bidi="ar-SA"/>
        </w:rPr>
        <w:t>GB</w:t>
      </w:r>
      <w:r>
        <w:rPr>
          <w:rFonts w:eastAsiaTheme="minorEastAsia" w:hAnsiTheme="minorHAnsi" w:cstheme="minorBidi"/>
          <w:color w:val="000000"/>
          <w:spacing w:val="51"/>
          <w:sz w:val="21"/>
          <w:szCs w:val="22"/>
          <w:lang w:val="en-US" w:eastAsia="en-US" w:bidi="ar-SA"/>
        </w:rPr>
        <w:t xml:space="preserve"> </w:t>
      </w:r>
      <w:r>
        <w:rPr>
          <w:rFonts w:ascii="SimSun" w:eastAsiaTheme="minorEastAsia" w:hAnsiTheme="minorHAnsi" w:cstheme="minorBidi"/>
          <w:color w:val="000000"/>
          <w:spacing w:val="1"/>
          <w:sz w:val="21"/>
          <w:szCs w:val="22"/>
          <w:lang w:val="en-US" w:eastAsia="en-US" w:bidi="ar-SA"/>
        </w:rPr>
        <w:t>7718</w:t>
      </w:r>
      <w:r>
        <w:rPr>
          <w:rFonts w:eastAsiaTheme="minorEastAsia" w:hAnsiTheme="minorHAnsi" w:cstheme="minorBidi"/>
          <w:color w:val="000000"/>
          <w:spacing w:val="156"/>
          <w:sz w:val="21"/>
          <w:szCs w:val="22"/>
          <w:lang w:val="en-US" w:eastAsia="en-US" w:bidi="ar-SA"/>
        </w:rPr>
        <w:t xml:space="preserve"> </w:t>
      </w:r>
      <w:r>
        <w:rPr>
          <w:rFonts w:ascii="SimSun" w:hAnsi="SimSun" w:eastAsiaTheme="minorEastAsia" w:cs="SimSun"/>
          <w:color w:val="000000"/>
          <w:sz w:val="21"/>
          <w:szCs w:val="22"/>
          <w:lang w:val="en-US" w:eastAsia="en-US" w:bidi="ar-SA"/>
        </w:rPr>
        <w:t>食品安全国家标准</w:t>
      </w:r>
      <w:r>
        <w:rPr>
          <w:rFonts w:eastAsiaTheme="minorEastAsia" w:hAnsiTheme="minorHAnsi" w:cstheme="minorBidi"/>
          <w:color w:val="000000"/>
          <w:spacing w:val="52"/>
          <w:sz w:val="21"/>
          <w:szCs w:val="22"/>
          <w:lang w:val="en-US" w:eastAsia="en-US" w:bidi="ar-SA"/>
        </w:rPr>
        <w:t xml:space="preserve"> </w:t>
      </w:r>
      <w:r>
        <w:rPr>
          <w:rFonts w:ascii="SimSun" w:hAnsi="SimSun" w:eastAsiaTheme="minorEastAsia" w:cs="SimSun"/>
          <w:color w:val="000000"/>
          <w:sz w:val="21"/>
          <w:szCs w:val="22"/>
          <w:lang w:val="en-US" w:eastAsia="en-US" w:bidi="ar-SA"/>
        </w:rPr>
        <w:t>预包装食品标签通则</w:t>
      </w:r>
    </w:p>
    <w:p>
      <w:pPr>
        <w:framePr w:w="5592" w:x="1838" w:y="8278"/>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pacing w:val="1"/>
          <w:sz w:val="21"/>
          <w:szCs w:val="22"/>
          <w:lang w:val="en-US" w:eastAsia="en-US" w:bidi="ar-SA"/>
        </w:rPr>
        <w:t>GB</w:t>
      </w:r>
      <w:r>
        <w:rPr>
          <w:rFonts w:eastAsiaTheme="minorEastAsia" w:hAnsiTheme="minorHAnsi" w:cstheme="minorBidi"/>
          <w:color w:val="000000"/>
          <w:spacing w:val="51"/>
          <w:sz w:val="21"/>
          <w:szCs w:val="22"/>
          <w:lang w:val="en-US" w:eastAsia="en-US" w:bidi="ar-SA"/>
        </w:rPr>
        <w:t xml:space="preserve"> </w:t>
      </w:r>
      <w:r>
        <w:rPr>
          <w:rFonts w:ascii="SimSun" w:eastAsiaTheme="minorEastAsia" w:hAnsiTheme="minorHAnsi" w:cstheme="minorBidi"/>
          <w:color w:val="000000"/>
          <w:sz w:val="21"/>
          <w:szCs w:val="22"/>
          <w:lang w:val="en-US" w:eastAsia="en-US" w:bidi="ar-SA"/>
        </w:rPr>
        <w:t>31607</w:t>
      </w:r>
      <w:r>
        <w:rPr>
          <w:rFonts w:eastAsiaTheme="minorEastAsia" w:hAnsiTheme="minorHAnsi" w:cstheme="minorBidi"/>
          <w:color w:val="000000"/>
          <w:spacing w:val="157"/>
          <w:sz w:val="21"/>
          <w:szCs w:val="22"/>
          <w:lang w:val="en-US" w:eastAsia="en-US" w:bidi="ar-SA"/>
        </w:rPr>
        <w:t xml:space="preserve"> </w:t>
      </w:r>
      <w:r>
        <w:rPr>
          <w:rFonts w:ascii="SimSun" w:hAnsi="SimSun" w:eastAsiaTheme="minorEastAsia" w:cs="SimSun"/>
          <w:color w:val="000000"/>
          <w:sz w:val="21"/>
          <w:szCs w:val="22"/>
          <w:lang w:val="en-US" w:eastAsia="en-US" w:bidi="ar-SA"/>
        </w:rPr>
        <w:t>食品安全国家标准</w:t>
      </w:r>
      <w:r>
        <w:rPr>
          <w:rFonts w:eastAsiaTheme="minorEastAsia" w:hAnsiTheme="minorHAnsi" w:cstheme="minorBidi"/>
          <w:color w:val="000000"/>
          <w:spacing w:val="55"/>
          <w:sz w:val="21"/>
          <w:szCs w:val="22"/>
          <w:lang w:val="en-US" w:eastAsia="en-US" w:bidi="ar-SA"/>
        </w:rPr>
        <w:t xml:space="preserve"> </w:t>
      </w:r>
      <w:r>
        <w:rPr>
          <w:rFonts w:ascii="SimSun" w:hAnsi="SimSun" w:eastAsiaTheme="minorEastAsia" w:cs="SimSun"/>
          <w:color w:val="000000"/>
          <w:sz w:val="21"/>
          <w:szCs w:val="22"/>
          <w:lang w:val="en-US" w:eastAsia="en-US" w:bidi="ar-SA"/>
        </w:rPr>
        <w:t>散装即食食品中致病菌限量</w:t>
      </w:r>
    </w:p>
    <w:p>
      <w:pPr>
        <w:framePr w:w="345" w:x="1418" w:y="8902"/>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Hei" w:eastAsiaTheme="minorEastAsia" w:hAnsiTheme="minorHAnsi" w:cstheme="minorBidi"/>
          <w:color w:val="000000"/>
          <w:sz w:val="21"/>
          <w:szCs w:val="22"/>
          <w:lang w:val="en-US" w:eastAsia="en-US" w:bidi="ar-SA"/>
        </w:rPr>
        <w:t>3</w:t>
      </w:r>
    </w:p>
    <w:p>
      <w:pPr>
        <w:framePr w:w="1289" w:x="1733" w:y="8902"/>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Hei" w:hAnsi="SimHei" w:eastAsiaTheme="minorEastAsia" w:cs="SimHei"/>
          <w:color w:val="000000"/>
          <w:sz w:val="21"/>
          <w:szCs w:val="22"/>
          <w:lang w:val="en-US" w:eastAsia="en-US" w:bidi="ar-SA"/>
        </w:rPr>
        <w:t>术语和定义</w:t>
      </w:r>
    </w:p>
    <w:p>
      <w:pPr>
        <w:framePr w:w="3178" w:x="1838" w:y="9526"/>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下列术语和定义适用于本文件。</w:t>
      </w:r>
    </w:p>
    <w:p>
      <w:pPr>
        <w:framePr w:w="556" w:x="1418" w:y="9838"/>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Hei" w:eastAsiaTheme="minorEastAsia" w:hAnsiTheme="minorHAnsi" w:cstheme="minorBidi"/>
          <w:color w:val="000000"/>
          <w:spacing w:val="1"/>
          <w:sz w:val="21"/>
          <w:szCs w:val="22"/>
          <w:lang w:val="en-US" w:eastAsia="en-US" w:bidi="ar-SA"/>
        </w:rPr>
        <w:t>3.1</w:t>
      </w:r>
    </w:p>
    <w:p>
      <w:pPr>
        <w:framePr w:w="2236" w:x="1838" w:y="10150"/>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Hei" w:hAnsi="SimHei" w:eastAsiaTheme="minorEastAsia" w:cs="SimHei"/>
          <w:color w:val="000000"/>
          <w:sz w:val="21"/>
          <w:szCs w:val="22"/>
          <w:lang w:val="en-US" w:eastAsia="en-US" w:bidi="ar-SA"/>
        </w:rPr>
        <w:t>散装食品</w:t>
      </w:r>
      <w:r>
        <w:rPr>
          <w:rFonts w:eastAsiaTheme="minorEastAsia" w:hAnsiTheme="minorHAnsi" w:cstheme="minorBidi"/>
          <w:color w:val="000000"/>
          <w:spacing w:val="158"/>
          <w:sz w:val="21"/>
          <w:szCs w:val="22"/>
          <w:lang w:val="en-US" w:eastAsia="en-US" w:bidi="ar-SA"/>
        </w:rPr>
        <w:t xml:space="preserve"> </w:t>
      </w:r>
      <w:r>
        <w:rPr>
          <w:rFonts w:ascii="SimHei" w:eastAsiaTheme="minorEastAsia" w:hAnsiTheme="minorHAnsi" w:cstheme="minorBidi"/>
          <w:color w:val="000000"/>
          <w:spacing w:val="1"/>
          <w:sz w:val="21"/>
          <w:szCs w:val="22"/>
          <w:lang w:val="en-US" w:eastAsia="en-US" w:bidi="ar-SA"/>
        </w:rPr>
        <w:t>bulk</w:t>
      </w:r>
      <w:r>
        <w:rPr>
          <w:rFonts w:eastAsiaTheme="minorEastAsia" w:hAnsiTheme="minorHAnsi" w:cstheme="minorBidi"/>
          <w:color w:val="000000"/>
          <w:spacing w:val="51"/>
          <w:sz w:val="21"/>
          <w:szCs w:val="22"/>
          <w:lang w:val="en-US" w:eastAsia="en-US" w:bidi="ar-SA"/>
        </w:rPr>
        <w:t xml:space="preserve"> </w:t>
      </w:r>
      <w:r>
        <w:rPr>
          <w:rFonts w:ascii="SimHei" w:eastAsiaTheme="minorEastAsia" w:hAnsiTheme="minorHAnsi" w:cstheme="minorBidi"/>
          <w:color w:val="000000"/>
          <w:spacing w:val="1"/>
          <w:sz w:val="21"/>
          <w:szCs w:val="22"/>
          <w:lang w:val="en-US" w:eastAsia="en-US" w:bidi="ar-SA"/>
        </w:rPr>
        <w:t>food</w:t>
      </w:r>
    </w:p>
    <w:p>
      <w:pPr>
        <w:framePr w:w="9227" w:x="1838" w:y="10462"/>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pacing w:val="-2"/>
          <w:sz w:val="21"/>
          <w:szCs w:val="22"/>
          <w:lang w:val="en-US" w:eastAsia="en-US" w:bidi="ar-SA"/>
        </w:rPr>
        <w:t>在经营过程中无食品生产者预先制作的定量包装或者容器、需要称重或者计件销售的食品，包括无</w:t>
      </w:r>
    </w:p>
    <w:p>
      <w:pPr>
        <w:framePr w:w="4229" w:x="1418" w:y="10774"/>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包装以及称重或者计件后添加包装的食品。</w:t>
      </w:r>
    </w:p>
    <w:p>
      <w:pPr>
        <w:framePr w:w="556" w:x="1418" w:y="11086"/>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Hei" w:eastAsiaTheme="minorEastAsia" w:hAnsiTheme="minorHAnsi" w:cstheme="minorBidi"/>
          <w:color w:val="000000"/>
          <w:spacing w:val="1"/>
          <w:sz w:val="21"/>
          <w:szCs w:val="22"/>
          <w:lang w:val="en-US" w:eastAsia="en-US" w:bidi="ar-SA"/>
        </w:rPr>
        <w:t>3.2</w:t>
      </w:r>
    </w:p>
    <w:p>
      <w:pPr>
        <w:framePr w:w="3390" w:x="1838" w:y="11398"/>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Hei" w:hAnsi="SimHei" w:eastAsiaTheme="minorEastAsia" w:cs="SimHei"/>
          <w:color w:val="000000"/>
          <w:sz w:val="21"/>
          <w:szCs w:val="22"/>
          <w:lang w:val="en-US" w:eastAsia="en-US" w:bidi="ar-SA"/>
        </w:rPr>
        <w:t>散装即食食品</w:t>
      </w:r>
      <w:r>
        <w:rPr>
          <w:rFonts w:eastAsiaTheme="minorEastAsia" w:hAnsiTheme="minorHAnsi" w:cstheme="minorBidi"/>
          <w:color w:val="000000"/>
          <w:spacing w:val="158"/>
          <w:sz w:val="21"/>
          <w:szCs w:val="22"/>
          <w:lang w:val="en-US" w:eastAsia="en-US" w:bidi="ar-SA"/>
        </w:rPr>
        <w:t xml:space="preserve"> </w:t>
      </w:r>
      <w:r>
        <w:rPr>
          <w:rFonts w:ascii="SimHei" w:eastAsiaTheme="minorEastAsia" w:hAnsiTheme="minorHAnsi" w:cstheme="minorBidi"/>
          <w:color w:val="000000"/>
          <w:spacing w:val="1"/>
          <w:sz w:val="21"/>
          <w:szCs w:val="22"/>
          <w:lang w:val="en-US" w:eastAsia="en-US" w:bidi="ar-SA"/>
        </w:rPr>
        <w:t>bulk</w:t>
      </w:r>
      <w:r>
        <w:rPr>
          <w:rFonts w:eastAsiaTheme="minorEastAsia" w:hAnsiTheme="minorHAnsi" w:cstheme="minorBidi"/>
          <w:color w:val="000000"/>
          <w:spacing w:val="51"/>
          <w:sz w:val="21"/>
          <w:szCs w:val="22"/>
          <w:lang w:val="en-US" w:eastAsia="en-US" w:bidi="ar-SA"/>
        </w:rPr>
        <w:t xml:space="preserve"> </w:t>
      </w:r>
      <w:r>
        <w:rPr>
          <w:rFonts w:ascii="SimHei" w:eastAsiaTheme="minorEastAsia" w:hAnsiTheme="minorHAnsi" w:cstheme="minorBidi"/>
          <w:color w:val="000000"/>
          <w:sz w:val="21"/>
          <w:szCs w:val="22"/>
          <w:lang w:val="en-US" w:eastAsia="en-US" w:bidi="ar-SA"/>
        </w:rPr>
        <w:t>cooked</w:t>
      </w:r>
      <w:r>
        <w:rPr>
          <w:rFonts w:eastAsiaTheme="minorEastAsia" w:hAnsiTheme="minorHAnsi" w:cstheme="minorBidi"/>
          <w:color w:val="000000"/>
          <w:spacing w:val="51"/>
          <w:sz w:val="21"/>
          <w:szCs w:val="22"/>
          <w:lang w:val="en-US" w:eastAsia="en-US" w:bidi="ar-SA"/>
        </w:rPr>
        <w:t xml:space="preserve"> </w:t>
      </w:r>
      <w:r>
        <w:rPr>
          <w:rFonts w:ascii="SimHei" w:eastAsiaTheme="minorEastAsia" w:hAnsiTheme="minorHAnsi" w:cstheme="minorBidi"/>
          <w:color w:val="000000"/>
          <w:spacing w:val="1"/>
          <w:sz w:val="21"/>
          <w:szCs w:val="22"/>
          <w:lang w:val="en-US" w:eastAsia="en-US" w:bidi="ar-SA"/>
        </w:rPr>
        <w:t>food</w:t>
      </w:r>
    </w:p>
    <w:p>
      <w:pPr>
        <w:framePr w:w="9593" w:x="1418" w:y="11710"/>
        <w:widowControl w:val="0"/>
        <w:autoSpaceDE w:val="0"/>
        <w:autoSpaceDN w:val="0"/>
        <w:spacing w:line="209" w:lineRule="exact"/>
        <w:ind w:left="420"/>
        <w:rPr>
          <w:rFonts w:eastAsiaTheme="minorEastAsia" w:hAnsiTheme="minorHAnsi" w:cstheme="minorBidi"/>
          <w:color w:val="000000"/>
          <w:sz w:val="21"/>
          <w:szCs w:val="22"/>
          <w:lang w:val="en-US" w:eastAsia="en-US" w:bidi="ar-SA"/>
        </w:rPr>
      </w:pPr>
      <w:r>
        <w:rPr>
          <w:rFonts w:ascii="SimSun" w:hAnsi="SimSun" w:eastAsiaTheme="minorEastAsia" w:cs="SimSun"/>
          <w:color w:val="000000"/>
          <w:spacing w:val="-2"/>
          <w:sz w:val="21"/>
          <w:szCs w:val="22"/>
          <w:lang w:val="en-US" w:eastAsia="en-US" w:bidi="ar-SA"/>
        </w:rPr>
        <w:t>提供给消费者可直接食用的非预包装食品（含预先包装但需要计量称重的散装即食食品），包括热</w:t>
      </w:r>
    </w:p>
    <w:p>
      <w:pPr>
        <w:framePr w:w="9593" w:x="1418" w:y="11710"/>
        <w:widowControl w:val="0"/>
        <w:autoSpaceDE w:val="0"/>
        <w:autoSpaceDN w:val="0"/>
        <w:spacing w:before="103"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处理散装即食食品、部分或未经热处理散装即食食品、其他散装食品。</w:t>
      </w:r>
    </w:p>
    <w:p>
      <w:pPr>
        <w:framePr w:w="9593" w:x="1418" w:y="11710"/>
        <w:widowControl w:val="0"/>
        <w:autoSpaceDE w:val="0"/>
        <w:autoSpaceDN w:val="0"/>
        <w:spacing w:before="103" w:line="209" w:lineRule="exact"/>
        <w:rPr>
          <w:rFonts w:eastAsiaTheme="minorEastAsia" w:hAnsiTheme="minorHAnsi" w:cstheme="minorBidi"/>
          <w:color w:val="000000"/>
          <w:sz w:val="21"/>
          <w:szCs w:val="22"/>
          <w:lang w:val="en-US" w:eastAsia="en-US" w:bidi="ar-SA"/>
        </w:rPr>
      </w:pPr>
      <w:r>
        <w:rPr>
          <w:rFonts w:ascii="SimHei" w:eastAsiaTheme="minorEastAsia" w:hAnsiTheme="minorHAnsi" w:cstheme="minorBidi"/>
          <w:color w:val="000000"/>
          <w:spacing w:val="1"/>
          <w:sz w:val="21"/>
          <w:szCs w:val="22"/>
          <w:lang w:val="en-US" w:eastAsia="en-US" w:bidi="ar-SA"/>
        </w:rPr>
        <w:t>3.3</w:t>
      </w:r>
    </w:p>
    <w:p>
      <w:pPr>
        <w:framePr w:w="3284" w:x="1838" w:y="12646"/>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Hei" w:hAnsi="SimHei" w:eastAsiaTheme="minorEastAsia" w:cs="SimHei"/>
          <w:color w:val="000000"/>
          <w:sz w:val="21"/>
          <w:szCs w:val="22"/>
          <w:lang w:val="en-US" w:eastAsia="en-US" w:bidi="ar-SA"/>
        </w:rPr>
        <w:t>食品经营者</w:t>
      </w:r>
      <w:r>
        <w:rPr>
          <w:rFonts w:eastAsiaTheme="minorEastAsia" w:hAnsiTheme="minorHAnsi" w:cstheme="minorBidi"/>
          <w:color w:val="000000"/>
          <w:spacing w:val="158"/>
          <w:sz w:val="21"/>
          <w:szCs w:val="22"/>
          <w:lang w:val="en-US" w:eastAsia="en-US" w:bidi="ar-SA"/>
        </w:rPr>
        <w:t xml:space="preserve"> </w:t>
      </w:r>
      <w:r>
        <w:rPr>
          <w:rFonts w:ascii="SimHei" w:eastAsiaTheme="minorEastAsia" w:hAnsiTheme="minorHAnsi" w:cstheme="minorBidi"/>
          <w:color w:val="000000"/>
          <w:sz w:val="21"/>
          <w:szCs w:val="22"/>
          <w:lang w:val="en-US" w:eastAsia="en-US" w:bidi="ar-SA"/>
        </w:rPr>
        <w:t>business</w:t>
      </w:r>
      <w:r>
        <w:rPr>
          <w:rFonts w:eastAsiaTheme="minorEastAsia" w:hAnsiTheme="minorHAnsi" w:cstheme="minorBidi"/>
          <w:color w:val="000000"/>
          <w:spacing w:val="51"/>
          <w:sz w:val="21"/>
          <w:szCs w:val="22"/>
          <w:lang w:val="en-US" w:eastAsia="en-US" w:bidi="ar-SA"/>
        </w:rPr>
        <w:t xml:space="preserve"> </w:t>
      </w:r>
      <w:r>
        <w:rPr>
          <w:rFonts w:ascii="SimHei" w:eastAsiaTheme="minorEastAsia" w:hAnsiTheme="minorHAnsi" w:cstheme="minorBidi"/>
          <w:color w:val="000000"/>
          <w:sz w:val="21"/>
          <w:szCs w:val="22"/>
          <w:lang w:val="en-US" w:eastAsia="en-US" w:bidi="ar-SA"/>
        </w:rPr>
        <w:t>operator</w:t>
      </w:r>
    </w:p>
    <w:p>
      <w:pPr>
        <w:framePr w:w="4649" w:x="1838" w:y="12958"/>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从事食品销售、餐饮服务等活动的单位和个人。</w:t>
      </w:r>
    </w:p>
    <w:p>
      <w:pPr>
        <w:framePr w:w="345" w:x="1418" w:y="13582"/>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Hei" w:eastAsiaTheme="minorEastAsia" w:hAnsiTheme="minorHAnsi" w:cstheme="minorBidi"/>
          <w:color w:val="000000"/>
          <w:sz w:val="21"/>
          <w:szCs w:val="22"/>
          <w:lang w:val="en-US" w:eastAsia="en-US" w:bidi="ar-SA"/>
        </w:rPr>
        <w:t>4</w:t>
      </w:r>
    </w:p>
    <w:p>
      <w:pPr>
        <w:framePr w:w="1078" w:x="1733" w:y="13582"/>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Hei" w:hAnsi="SimHei" w:eastAsiaTheme="minorEastAsia" w:cs="SimHei"/>
          <w:color w:val="000000"/>
          <w:sz w:val="21"/>
          <w:szCs w:val="22"/>
          <w:lang w:val="en-US" w:eastAsia="en-US" w:bidi="ar-SA"/>
        </w:rPr>
        <w:t>经营资质</w:t>
      </w:r>
    </w:p>
    <w:p>
      <w:pPr>
        <w:framePr w:w="9593" w:x="1418" w:y="14206"/>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Hei" w:eastAsiaTheme="minorEastAsia" w:hAnsiTheme="minorHAnsi" w:cstheme="minorBidi"/>
          <w:color w:val="000000"/>
          <w:spacing w:val="1"/>
          <w:sz w:val="21"/>
          <w:szCs w:val="22"/>
          <w:lang w:val="en-US" w:eastAsia="en-US" w:bidi="ar-SA"/>
        </w:rPr>
        <w:t>4.1</w:t>
      </w:r>
      <w:r>
        <w:rPr>
          <w:rFonts w:eastAsiaTheme="minorEastAsia" w:hAnsiTheme="minorHAnsi" w:cstheme="minorBidi"/>
          <w:color w:val="000000"/>
          <w:spacing w:val="156"/>
          <w:sz w:val="21"/>
          <w:szCs w:val="22"/>
          <w:lang w:val="en-US" w:eastAsia="en-US" w:bidi="ar-SA"/>
        </w:rPr>
        <w:t xml:space="preserve"> </w:t>
      </w:r>
      <w:r>
        <w:rPr>
          <w:rFonts w:ascii="SimSun" w:hAnsi="SimSun" w:eastAsiaTheme="minorEastAsia" w:cs="SimSun"/>
          <w:color w:val="000000"/>
          <w:sz w:val="21"/>
          <w:szCs w:val="22"/>
          <w:lang w:val="en-US" w:eastAsia="en-US" w:bidi="ar-SA"/>
        </w:rPr>
        <w:t>从事散装食品销售，应当依法取得含食品销售类经营项目的食品经营许可证。散装即食食品销售</w:t>
      </w:r>
    </w:p>
    <w:p>
      <w:pPr>
        <w:framePr w:w="9593" w:x="1418" w:y="14206"/>
        <w:widowControl w:val="0"/>
        <w:autoSpaceDE w:val="0"/>
        <w:autoSpaceDN w:val="0"/>
        <w:spacing w:before="103"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应当在经营项目后以括号标注。</w:t>
      </w:r>
    </w:p>
    <w:p>
      <w:pPr>
        <w:framePr w:w="9366" w:x="1418" w:y="14830"/>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Hei" w:eastAsiaTheme="minorEastAsia" w:hAnsiTheme="minorHAnsi" w:cstheme="minorBidi"/>
          <w:color w:val="000000"/>
          <w:spacing w:val="1"/>
          <w:sz w:val="21"/>
          <w:szCs w:val="22"/>
          <w:lang w:val="en-US" w:eastAsia="en-US" w:bidi="ar-SA"/>
        </w:rPr>
        <w:t>4.2</w:t>
      </w:r>
      <w:r>
        <w:rPr>
          <w:rFonts w:eastAsiaTheme="minorEastAsia" w:hAnsiTheme="minorHAnsi" w:cstheme="minorBidi"/>
          <w:color w:val="000000"/>
          <w:spacing w:val="156"/>
          <w:sz w:val="21"/>
          <w:szCs w:val="22"/>
          <w:lang w:val="en-US" w:eastAsia="en-US" w:bidi="ar-SA"/>
        </w:rPr>
        <w:t xml:space="preserve"> </w:t>
      </w:r>
      <w:r>
        <w:rPr>
          <w:rFonts w:ascii="SimSun" w:hAnsi="SimSun" w:eastAsiaTheme="minorEastAsia" w:cs="SimSun"/>
          <w:color w:val="000000"/>
          <w:sz w:val="21"/>
          <w:szCs w:val="22"/>
          <w:lang w:val="en-US" w:eastAsia="en-US" w:bidi="ar-SA"/>
        </w:rPr>
        <w:t>无实体门店的互联网食品经营者不得从事散装即食食品销售。</w:t>
      </w:r>
    </w:p>
    <w:p>
      <w:pPr>
        <w:framePr w:w="9366" w:x="1418" w:y="14830"/>
        <w:widowControl w:val="0"/>
        <w:autoSpaceDE w:val="0"/>
        <w:autoSpaceDN w:val="0"/>
        <w:spacing w:before="103" w:line="209" w:lineRule="exact"/>
        <w:rPr>
          <w:rFonts w:eastAsiaTheme="minorEastAsia" w:hAnsiTheme="minorHAnsi" w:cstheme="minorBidi"/>
          <w:color w:val="000000"/>
          <w:sz w:val="21"/>
          <w:szCs w:val="22"/>
          <w:lang w:val="en-US" w:eastAsia="en-US" w:bidi="ar-SA"/>
        </w:rPr>
      </w:pPr>
      <w:r>
        <w:rPr>
          <w:rFonts w:ascii="SimHei" w:eastAsiaTheme="minorEastAsia" w:hAnsiTheme="minorHAnsi" w:cstheme="minorBidi"/>
          <w:color w:val="000000"/>
          <w:spacing w:val="1"/>
          <w:sz w:val="21"/>
          <w:szCs w:val="22"/>
          <w:lang w:val="en-US" w:eastAsia="en-US" w:bidi="ar-SA"/>
        </w:rPr>
        <w:t>4.3</w:t>
      </w:r>
      <w:r>
        <w:rPr>
          <w:rFonts w:eastAsiaTheme="minorEastAsia" w:hAnsiTheme="minorHAnsi" w:cstheme="minorBidi"/>
          <w:color w:val="000000"/>
          <w:spacing w:val="156"/>
          <w:sz w:val="21"/>
          <w:szCs w:val="22"/>
          <w:lang w:val="en-US" w:eastAsia="en-US" w:bidi="ar-SA"/>
        </w:rPr>
        <w:t xml:space="preserve"> </w:t>
      </w:r>
      <w:r>
        <w:rPr>
          <w:rFonts w:ascii="SimSun" w:hAnsi="SimSun" w:eastAsiaTheme="minorEastAsia" w:cs="SimSun"/>
          <w:color w:val="000000"/>
          <w:sz w:val="21"/>
          <w:szCs w:val="22"/>
          <w:lang w:val="en-US" w:eastAsia="en-US" w:bidi="ar-SA"/>
        </w:rPr>
        <w:t>食品经营者应当在许可证载明的经营范围内从事散装食品销售活动。</w:t>
      </w:r>
    </w:p>
    <w:p>
      <w:pPr>
        <w:framePr w:w="9366" w:x="1418" w:y="14830"/>
        <w:widowControl w:val="0"/>
        <w:autoSpaceDE w:val="0"/>
        <w:autoSpaceDN w:val="0"/>
        <w:spacing w:before="128" w:line="180" w:lineRule="exact"/>
        <w:ind w:left="9036"/>
        <w:rPr>
          <w:rFonts w:eastAsiaTheme="minorEastAsia" w:hAnsiTheme="minorHAnsi" w:cstheme="minorBidi"/>
          <w:color w:val="000000"/>
          <w:sz w:val="18"/>
          <w:szCs w:val="22"/>
          <w:lang w:val="en-US" w:eastAsia="en-US" w:bidi="ar-SA"/>
        </w:rPr>
      </w:pPr>
      <w:r>
        <w:rPr>
          <w:rFonts w:ascii="SimSun" w:eastAsiaTheme="minorEastAsia" w:hAnsiTheme="minorHAnsi" w:cstheme="minorBidi"/>
          <w:color w:val="000000"/>
          <w:sz w:val="18"/>
          <w:szCs w:val="22"/>
          <w:lang w:val="en-US" w:eastAsia="en-US" w:bidi="ar-SA"/>
        </w:rPr>
        <w:t>1</w:t>
      </w:r>
    </w:p>
    <w:p>
      <w:pPr>
        <w:spacing w:line="0" w:lineRule="atLeast"/>
        <w:rPr>
          <w:rFonts w:ascii="Arial" w:eastAsiaTheme="minorEastAsia" w:hAnsiTheme="minorHAnsi" w:cstheme="minorBidi"/>
          <w:color w:val="FF0000"/>
          <w:sz w:val="2"/>
          <w:szCs w:val="22"/>
          <w:lang w:val="en-US" w:eastAsia="en-US" w:bidi="ar-SA"/>
        </w:rPr>
      </w:pPr>
    </w:p>
    <w:p>
      <w:pPr>
        <w:spacing w:line="0" w:lineRule="atLeast"/>
        <w:rPr>
          <w:rFonts w:ascii="Arial" w:eastAsiaTheme="minorEastAsia" w:hAnsiTheme="minorHAnsi" w:cstheme="minorBidi"/>
          <w:color w:val="FF0000"/>
          <w:sz w:val="2"/>
          <w:szCs w:val="22"/>
          <w:lang w:val="en-US" w:eastAsia="en-US" w:bidi="ar-SA"/>
        </w:rPr>
        <w:sectPr>
          <w:pgSz w:w="11900" w:h="16820"/>
          <w:pgMar w:top="0" w:right="0" w:bottom="0" w:left="0" w:header="720" w:footer="720" w:gutter="0"/>
          <w:pgNumType w:start="1"/>
          <w:cols w:sep="0" w:space="720"/>
          <w:docGrid w:linePitch="1"/>
        </w:sectPr>
      </w:pPr>
    </w:p>
    <w:p>
      <w:pPr>
        <w:spacing w:line="0" w:lineRule="atLeast"/>
        <w:rPr>
          <w:rFonts w:ascii="Arial" w:eastAsiaTheme="minorEastAsia" w:hAnsiTheme="minorHAnsi" w:cstheme="minorBidi"/>
          <w:color w:val="FF0000"/>
          <w:sz w:val="2"/>
          <w:szCs w:val="22"/>
          <w:lang w:val="en-US" w:eastAsia="en-US" w:bidi="ar-SA"/>
        </w:rPr>
      </w:pPr>
      <w:bookmarkStart w:id="5" w:name="br1_4"/>
      <w:bookmarkEnd w:id="5"/>
      <w:r>
        <w:rPr>
          <w:rFonts w:ascii="Arial" w:eastAsiaTheme="minorEastAsia" w:hAnsiTheme="minorHAnsi" w:cstheme="minorBidi"/>
          <w:color w:val="FF0000"/>
          <w:sz w:val="2"/>
          <w:szCs w:val="22"/>
          <w:lang w:val="en-US" w:eastAsia="en-US" w:bidi="ar-SA"/>
        </w:rPr>
        <w:t xml:space="preserve"> </w:t>
      </w:r>
    </w:p>
    <w:p>
      <w:pPr>
        <w:framePr w:w="2027" w:x="1133" w:y="1431"/>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Hei" w:eastAsiaTheme="minorEastAsia" w:hAnsiTheme="minorHAnsi" w:cstheme="minorBidi"/>
          <w:color w:val="000000"/>
          <w:spacing w:val="1"/>
          <w:sz w:val="21"/>
          <w:szCs w:val="22"/>
          <w:lang w:val="en-US" w:eastAsia="en-US" w:bidi="ar-SA"/>
        </w:rPr>
        <w:t>DB</w:t>
      </w:r>
      <w:r>
        <w:rPr>
          <w:rFonts w:eastAsiaTheme="minorEastAsia" w:hAnsiTheme="minorHAnsi" w:cstheme="minorBidi"/>
          <w:color w:val="000000"/>
          <w:spacing w:val="53"/>
          <w:sz w:val="21"/>
          <w:szCs w:val="22"/>
          <w:lang w:val="en-US" w:eastAsia="en-US" w:bidi="ar-SA"/>
        </w:rPr>
        <w:t xml:space="preserve"> </w:t>
      </w:r>
      <w:r>
        <w:rPr>
          <w:rFonts w:ascii="SimHei" w:eastAsiaTheme="minorEastAsia" w:hAnsiTheme="minorHAnsi" w:cstheme="minorBidi"/>
          <w:color w:val="000000"/>
          <w:spacing w:val="1"/>
          <w:sz w:val="21"/>
          <w:szCs w:val="22"/>
          <w:lang w:val="en-US" w:eastAsia="en-US" w:bidi="ar-SA"/>
        </w:rPr>
        <w:t>XX</w:t>
      </w:r>
      <w:r>
        <w:rPr>
          <w:rFonts w:eastAsiaTheme="minorEastAsia" w:hAnsiTheme="minorHAnsi" w:cstheme="minorBidi"/>
          <w:color w:val="000000"/>
          <w:spacing w:val="51"/>
          <w:sz w:val="21"/>
          <w:szCs w:val="22"/>
          <w:lang w:val="en-US" w:eastAsia="en-US" w:bidi="ar-SA"/>
        </w:rPr>
        <w:t xml:space="preserve"> </w:t>
      </w:r>
      <w:r>
        <w:rPr>
          <w:rFonts w:ascii="SimHei" w:hAnsi="SimHei" w:eastAsiaTheme="minorEastAsia" w:cs="SimHei"/>
          <w:color w:val="000000"/>
          <w:sz w:val="21"/>
          <w:szCs w:val="22"/>
          <w:lang w:val="en-US" w:eastAsia="en-US" w:bidi="ar-SA"/>
        </w:rPr>
        <w:t>XXXXX—XXXX</w:t>
      </w:r>
    </w:p>
    <w:p>
      <w:pPr>
        <w:framePr w:w="2027" w:x="1133" w:y="1431"/>
        <w:widowControl w:val="0"/>
        <w:autoSpaceDE w:val="0"/>
        <w:autoSpaceDN w:val="0"/>
        <w:spacing w:before="264" w:line="209" w:lineRule="exact"/>
        <w:ind w:left="317"/>
        <w:rPr>
          <w:rFonts w:eastAsiaTheme="minorEastAsia" w:hAnsiTheme="minorHAnsi" w:cstheme="minorBidi"/>
          <w:color w:val="000000"/>
          <w:sz w:val="21"/>
          <w:szCs w:val="22"/>
          <w:lang w:val="en-US" w:eastAsia="en-US" w:bidi="ar-SA"/>
        </w:rPr>
      </w:pPr>
      <w:r>
        <w:rPr>
          <w:rFonts w:ascii="SimHei" w:hAnsi="SimHei" w:eastAsiaTheme="minorEastAsia" w:cs="SimHei"/>
          <w:color w:val="000000"/>
          <w:sz w:val="21"/>
          <w:szCs w:val="22"/>
          <w:lang w:val="en-US" w:eastAsia="en-US" w:bidi="ar-SA"/>
        </w:rPr>
        <w:t>经营场所</w:t>
      </w:r>
    </w:p>
    <w:p>
      <w:pPr>
        <w:framePr w:w="345" w:x="1133" w:y="1903"/>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Hei" w:eastAsiaTheme="minorEastAsia" w:hAnsiTheme="minorHAnsi" w:cstheme="minorBidi"/>
          <w:color w:val="000000"/>
          <w:sz w:val="21"/>
          <w:szCs w:val="22"/>
          <w:lang w:val="en-US" w:eastAsia="en-US" w:bidi="ar-SA"/>
        </w:rPr>
        <w:t>5</w:t>
      </w:r>
    </w:p>
    <w:p>
      <w:pPr>
        <w:framePr w:w="9593" w:x="1133" w:y="2527"/>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Hei" w:eastAsiaTheme="minorEastAsia" w:hAnsiTheme="minorHAnsi" w:cstheme="minorBidi"/>
          <w:color w:val="000000"/>
          <w:spacing w:val="1"/>
          <w:sz w:val="21"/>
          <w:szCs w:val="22"/>
          <w:lang w:val="en-US" w:eastAsia="en-US" w:bidi="ar-SA"/>
        </w:rPr>
        <w:t>5.1</w:t>
      </w:r>
      <w:r>
        <w:rPr>
          <w:rFonts w:eastAsiaTheme="minorEastAsia" w:hAnsiTheme="minorHAnsi" w:cstheme="minorBidi"/>
          <w:color w:val="000000"/>
          <w:spacing w:val="156"/>
          <w:sz w:val="21"/>
          <w:szCs w:val="22"/>
          <w:lang w:val="en-US" w:eastAsia="en-US" w:bidi="ar-SA"/>
        </w:rPr>
        <w:t xml:space="preserve"> </w:t>
      </w:r>
      <w:r>
        <w:rPr>
          <w:rFonts w:ascii="SimSun" w:hAnsi="SimSun" w:eastAsiaTheme="minorEastAsia" w:cs="SimSun"/>
          <w:color w:val="000000"/>
          <w:sz w:val="21"/>
          <w:szCs w:val="22"/>
          <w:lang w:val="en-US" w:eastAsia="en-US" w:bidi="ar-SA"/>
        </w:rPr>
        <w:t>经营场所应当与污染源保持</w:t>
      </w:r>
      <w:r>
        <w:rPr>
          <w:rFonts w:eastAsiaTheme="minorEastAsia" w:hAnsiTheme="minorHAnsi" w:cstheme="minorBidi"/>
          <w:color w:val="000000"/>
          <w:spacing w:val="2"/>
          <w:sz w:val="21"/>
          <w:szCs w:val="22"/>
          <w:lang w:val="en-US" w:eastAsia="en-US" w:bidi="ar-SA"/>
        </w:rPr>
        <w:t xml:space="preserve"> </w:t>
      </w:r>
      <w:r>
        <w:rPr>
          <w:rFonts w:ascii="SimSun" w:eastAsiaTheme="minorEastAsia" w:hAnsiTheme="minorHAnsi" w:cstheme="minorBidi"/>
          <w:color w:val="000000"/>
          <w:spacing w:val="1"/>
          <w:sz w:val="21"/>
          <w:szCs w:val="22"/>
          <w:lang w:val="en-US" w:eastAsia="en-US" w:bidi="ar-SA"/>
        </w:rPr>
        <w:t>25</w:t>
      </w:r>
      <w:r>
        <w:rPr>
          <w:rFonts w:eastAsiaTheme="minorEastAsia" w:hAnsiTheme="minorHAnsi" w:cstheme="minorBidi"/>
          <w:color w:val="000000"/>
          <w:spacing w:val="-2"/>
          <w:sz w:val="21"/>
          <w:szCs w:val="22"/>
          <w:lang w:val="en-US" w:eastAsia="en-US" w:bidi="ar-SA"/>
        </w:rPr>
        <w:t xml:space="preserve"> </w:t>
      </w:r>
      <w:r>
        <w:rPr>
          <w:rFonts w:ascii="SimSun" w:hAnsi="SimSun" w:eastAsiaTheme="minorEastAsia" w:cs="SimSun"/>
          <w:color w:val="000000"/>
          <w:sz w:val="21"/>
          <w:szCs w:val="22"/>
          <w:lang w:val="en-US" w:eastAsia="en-US" w:bidi="ar-SA"/>
        </w:rPr>
        <w:t>米以上距离，远离粉尘、有害气体、放射性物质等污染源。</w:t>
      </w:r>
    </w:p>
    <w:p>
      <w:pPr>
        <w:framePr w:w="9593" w:x="1133" w:y="2527"/>
        <w:widowControl w:val="0"/>
        <w:autoSpaceDE w:val="0"/>
        <w:autoSpaceDN w:val="0"/>
        <w:spacing w:before="103" w:line="209" w:lineRule="exact"/>
        <w:rPr>
          <w:rFonts w:eastAsiaTheme="minorEastAsia" w:hAnsiTheme="minorHAnsi" w:cstheme="minorBidi"/>
          <w:color w:val="000000"/>
          <w:sz w:val="21"/>
          <w:szCs w:val="22"/>
          <w:lang w:val="en-US" w:eastAsia="en-US" w:bidi="ar-SA"/>
        </w:rPr>
      </w:pPr>
      <w:r>
        <w:rPr>
          <w:rFonts w:ascii="SimHei" w:eastAsiaTheme="minorEastAsia" w:hAnsiTheme="minorHAnsi" w:cstheme="minorBidi"/>
          <w:color w:val="000000"/>
          <w:spacing w:val="1"/>
          <w:sz w:val="21"/>
          <w:szCs w:val="22"/>
          <w:lang w:val="en-US" w:eastAsia="en-US" w:bidi="ar-SA"/>
        </w:rPr>
        <w:t>5.2</w:t>
      </w:r>
      <w:r>
        <w:rPr>
          <w:rFonts w:eastAsiaTheme="minorEastAsia" w:hAnsiTheme="minorHAnsi" w:cstheme="minorBidi"/>
          <w:color w:val="000000"/>
          <w:spacing w:val="156"/>
          <w:sz w:val="21"/>
          <w:szCs w:val="22"/>
          <w:lang w:val="en-US" w:eastAsia="en-US" w:bidi="ar-SA"/>
        </w:rPr>
        <w:t xml:space="preserve"> </w:t>
      </w:r>
      <w:r>
        <w:rPr>
          <w:rFonts w:ascii="SimSun" w:hAnsi="SimSun" w:eastAsiaTheme="minorEastAsia" w:cs="SimSun"/>
          <w:color w:val="000000"/>
          <w:sz w:val="21"/>
          <w:szCs w:val="22"/>
          <w:lang w:val="en-US" w:eastAsia="en-US" w:bidi="ar-SA"/>
        </w:rPr>
        <w:t>经营场所布局应当合理，散装食品与其他商品应有明显的区域划分或隔离措施，生鲜畜禽、水产</w:t>
      </w:r>
    </w:p>
    <w:p>
      <w:pPr>
        <w:framePr w:w="9593" w:x="1133" w:y="2527"/>
        <w:widowControl w:val="0"/>
        <w:autoSpaceDE w:val="0"/>
        <w:autoSpaceDN w:val="0"/>
        <w:spacing w:before="103"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品应与直接入口的散装食品保持物理隔离。</w:t>
      </w:r>
    </w:p>
    <w:p>
      <w:pPr>
        <w:framePr w:w="7274" w:x="1133" w:y="3463"/>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Hei" w:eastAsiaTheme="minorEastAsia" w:hAnsiTheme="minorHAnsi" w:cstheme="minorBidi"/>
          <w:color w:val="000000"/>
          <w:spacing w:val="1"/>
          <w:sz w:val="21"/>
          <w:szCs w:val="22"/>
          <w:lang w:val="en-US" w:eastAsia="en-US" w:bidi="ar-SA"/>
        </w:rPr>
        <w:t>5.3</w:t>
      </w:r>
      <w:r>
        <w:rPr>
          <w:rFonts w:eastAsiaTheme="minorEastAsia" w:hAnsiTheme="minorHAnsi" w:cstheme="minorBidi"/>
          <w:color w:val="000000"/>
          <w:spacing w:val="156"/>
          <w:sz w:val="21"/>
          <w:szCs w:val="22"/>
          <w:lang w:val="en-US" w:eastAsia="en-US" w:bidi="ar-SA"/>
        </w:rPr>
        <w:t xml:space="preserve"> </w:t>
      </w:r>
      <w:r>
        <w:rPr>
          <w:rFonts w:ascii="SimSun" w:hAnsi="SimSun" w:eastAsiaTheme="minorEastAsia" w:cs="SimSun"/>
          <w:color w:val="000000"/>
          <w:sz w:val="21"/>
          <w:szCs w:val="22"/>
          <w:lang w:val="en-US" w:eastAsia="en-US" w:bidi="ar-SA"/>
        </w:rPr>
        <w:t>现场制售散装食品的，应当设置专用操作区域或专间，符合卫生要求。</w:t>
      </w:r>
    </w:p>
    <w:p>
      <w:pPr>
        <w:framePr w:w="345" w:x="1133" w:y="4087"/>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Hei" w:eastAsiaTheme="minorEastAsia" w:hAnsiTheme="minorHAnsi" w:cstheme="minorBidi"/>
          <w:color w:val="000000"/>
          <w:sz w:val="21"/>
          <w:szCs w:val="22"/>
          <w:lang w:val="en-US" w:eastAsia="en-US" w:bidi="ar-SA"/>
        </w:rPr>
        <w:t>6</w:t>
      </w:r>
    </w:p>
    <w:p>
      <w:pPr>
        <w:framePr w:w="1083" w:x="1450" w:y="4087"/>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Hei" w:hAnsi="SimHei" w:eastAsiaTheme="minorEastAsia" w:cs="SimHei"/>
          <w:color w:val="000000"/>
          <w:spacing w:val="1"/>
          <w:sz w:val="21"/>
          <w:szCs w:val="22"/>
          <w:lang w:val="en-US" w:eastAsia="en-US" w:bidi="ar-SA"/>
        </w:rPr>
        <w:t>设备设施</w:t>
      </w:r>
    </w:p>
    <w:p>
      <w:pPr>
        <w:framePr w:w="9593" w:x="1133" w:y="4711"/>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Hei" w:eastAsiaTheme="minorEastAsia" w:hAnsiTheme="minorHAnsi" w:cstheme="minorBidi"/>
          <w:color w:val="000000"/>
          <w:spacing w:val="1"/>
          <w:sz w:val="21"/>
          <w:szCs w:val="22"/>
          <w:lang w:val="en-US" w:eastAsia="en-US" w:bidi="ar-SA"/>
        </w:rPr>
        <w:t>6.1</w:t>
      </w:r>
      <w:r>
        <w:rPr>
          <w:rFonts w:eastAsiaTheme="minorEastAsia" w:hAnsiTheme="minorHAnsi" w:cstheme="minorBidi"/>
          <w:color w:val="000000"/>
          <w:spacing w:val="156"/>
          <w:sz w:val="21"/>
          <w:szCs w:val="22"/>
          <w:lang w:val="en-US" w:eastAsia="en-US" w:bidi="ar-SA"/>
        </w:rPr>
        <w:t xml:space="preserve"> </w:t>
      </w:r>
      <w:r>
        <w:rPr>
          <w:rFonts w:ascii="SimSun" w:hAnsi="SimSun" w:eastAsiaTheme="minorEastAsia" w:cs="SimSun"/>
          <w:color w:val="000000"/>
          <w:sz w:val="21"/>
          <w:szCs w:val="22"/>
          <w:lang w:val="en-US" w:eastAsia="en-US" w:bidi="ar-SA"/>
        </w:rPr>
        <w:t>应具有相应的消毒、更衣、盥洗、采光、照明、通风、防腐、防尘、防蝇、防鼠、防虫等设备或</w:t>
      </w:r>
    </w:p>
    <w:p>
      <w:pPr>
        <w:framePr w:w="9593" w:x="1133" w:y="4711"/>
        <w:widowControl w:val="0"/>
        <w:autoSpaceDE w:val="0"/>
        <w:autoSpaceDN w:val="0"/>
        <w:spacing w:before="103"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pacing w:val="-1"/>
          <w:sz w:val="21"/>
          <w:szCs w:val="22"/>
          <w:lang w:val="en-US" w:eastAsia="en-US" w:bidi="ar-SA"/>
        </w:rPr>
        <w:t>设施</w:t>
      </w:r>
    </w:p>
    <w:p>
      <w:pPr>
        <w:framePr w:w="9645" w:x="1133" w:y="5335"/>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Hei" w:eastAsiaTheme="minorEastAsia" w:hAnsiTheme="minorHAnsi" w:cstheme="minorBidi"/>
          <w:color w:val="000000"/>
          <w:spacing w:val="1"/>
          <w:sz w:val="21"/>
          <w:szCs w:val="22"/>
          <w:lang w:val="en-US" w:eastAsia="en-US" w:bidi="ar-SA"/>
        </w:rPr>
        <w:t>6.2</w:t>
      </w:r>
      <w:r>
        <w:rPr>
          <w:rFonts w:eastAsiaTheme="minorEastAsia" w:hAnsiTheme="minorHAnsi" w:cstheme="minorBidi"/>
          <w:color w:val="000000"/>
          <w:spacing w:val="156"/>
          <w:sz w:val="21"/>
          <w:szCs w:val="22"/>
          <w:lang w:val="en-US" w:eastAsia="en-US" w:bidi="ar-SA"/>
        </w:rPr>
        <w:t xml:space="preserve"> </w:t>
      </w:r>
      <w:r>
        <w:rPr>
          <w:rFonts w:ascii="SimSun" w:hAnsi="SimSun" w:eastAsiaTheme="minorEastAsia" w:cs="SimSun"/>
          <w:color w:val="000000"/>
          <w:sz w:val="21"/>
          <w:szCs w:val="22"/>
          <w:lang w:val="en-US" w:eastAsia="en-US" w:bidi="ar-SA"/>
        </w:rPr>
        <w:t>接触散装食品的设备或设施、工具、容器和包装材料等应具有产品合格证明，应为安全、无毒、</w:t>
      </w:r>
    </w:p>
    <w:p>
      <w:pPr>
        <w:framePr w:w="9645" w:x="1133" w:y="5335"/>
        <w:widowControl w:val="0"/>
        <w:autoSpaceDE w:val="0"/>
        <w:autoSpaceDN w:val="0"/>
        <w:spacing w:before="103"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pacing w:val="-2"/>
          <w:sz w:val="21"/>
          <w:szCs w:val="22"/>
          <w:lang w:val="en-US" w:eastAsia="en-US" w:bidi="ar-SA"/>
        </w:rPr>
        <w:t>无异味、防吸收、耐腐蚀且可承受反复清洗和消毒的材料制作，易于清洁和保养。接触直接入口散装食</w:t>
      </w:r>
    </w:p>
    <w:p>
      <w:pPr>
        <w:framePr w:w="9645" w:x="1133" w:y="5335"/>
        <w:widowControl w:val="0"/>
        <w:autoSpaceDE w:val="0"/>
        <w:autoSpaceDN w:val="0"/>
        <w:spacing w:before="103"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pacing w:val="1"/>
          <w:sz w:val="21"/>
          <w:szCs w:val="22"/>
          <w:lang w:val="en-US" w:eastAsia="en-US" w:bidi="ar-SA"/>
        </w:rPr>
        <w:t>品的工具、容器和包装材料等应当具有符合食品安全标准的产品合格证明。包装材料和容器应符合</w:t>
      </w:r>
      <w:r>
        <w:rPr>
          <w:rFonts w:eastAsiaTheme="minorEastAsia" w:hAnsiTheme="minorHAnsi" w:cstheme="minorBidi"/>
          <w:color w:val="000000"/>
          <w:spacing w:val="1"/>
          <w:sz w:val="21"/>
          <w:szCs w:val="22"/>
          <w:lang w:val="en-US" w:eastAsia="en-US" w:bidi="ar-SA"/>
        </w:rPr>
        <w:t xml:space="preserve"> </w:t>
      </w:r>
      <w:r>
        <w:rPr>
          <w:rFonts w:ascii="SimSun" w:eastAsiaTheme="minorEastAsia" w:hAnsiTheme="minorHAnsi" w:cstheme="minorBidi"/>
          <w:color w:val="000000"/>
          <w:spacing w:val="1"/>
          <w:sz w:val="21"/>
          <w:szCs w:val="22"/>
          <w:lang w:val="en-US" w:eastAsia="en-US" w:bidi="ar-SA"/>
        </w:rPr>
        <w:t>GB</w:t>
      </w:r>
    </w:p>
    <w:p>
      <w:pPr>
        <w:framePr w:w="9645" w:x="1133" w:y="5335"/>
        <w:widowControl w:val="0"/>
        <w:autoSpaceDE w:val="0"/>
        <w:autoSpaceDN w:val="0"/>
        <w:spacing w:before="103" w:line="209" w:lineRule="exact"/>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z w:val="21"/>
          <w:szCs w:val="22"/>
          <w:lang w:val="en-US" w:eastAsia="en-US" w:bidi="ar-SA"/>
        </w:rPr>
        <w:t>4806.7</w:t>
      </w:r>
      <w:r>
        <w:rPr>
          <w:rFonts w:eastAsiaTheme="minorEastAsia" w:hAnsiTheme="minorHAnsi" w:cstheme="minorBidi"/>
          <w:color w:val="000000"/>
          <w:spacing w:val="1"/>
          <w:sz w:val="21"/>
          <w:szCs w:val="22"/>
          <w:lang w:val="en-US" w:eastAsia="en-US" w:bidi="ar-SA"/>
        </w:rPr>
        <w:t xml:space="preserve"> </w:t>
      </w:r>
      <w:r>
        <w:rPr>
          <w:rFonts w:ascii="SimSun" w:hAnsi="SimSun" w:eastAsiaTheme="minorEastAsia" w:cs="SimSun"/>
          <w:color w:val="000000"/>
          <w:sz w:val="21"/>
          <w:szCs w:val="22"/>
          <w:lang w:val="en-US" w:eastAsia="en-US" w:bidi="ar-SA"/>
        </w:rPr>
        <w:t>和</w:t>
      </w:r>
      <w:r>
        <w:rPr>
          <w:rFonts w:eastAsiaTheme="minorEastAsia" w:hAnsiTheme="minorHAnsi" w:cstheme="minorBidi"/>
          <w:color w:val="000000"/>
          <w:spacing w:val="-1"/>
          <w:sz w:val="21"/>
          <w:szCs w:val="22"/>
          <w:lang w:val="en-US" w:eastAsia="en-US" w:bidi="ar-SA"/>
        </w:rPr>
        <w:t xml:space="preserve"> </w:t>
      </w:r>
      <w:r>
        <w:rPr>
          <w:rFonts w:ascii="SimSun" w:eastAsiaTheme="minorEastAsia" w:hAnsiTheme="minorHAnsi" w:cstheme="minorBidi"/>
          <w:color w:val="000000"/>
          <w:spacing w:val="1"/>
          <w:sz w:val="21"/>
          <w:szCs w:val="22"/>
          <w:lang w:val="en-US" w:eastAsia="en-US" w:bidi="ar-SA"/>
        </w:rPr>
        <w:t>GB</w:t>
      </w:r>
      <w:r>
        <w:rPr>
          <w:rFonts w:eastAsiaTheme="minorEastAsia" w:hAnsiTheme="minorHAnsi" w:cstheme="minorBidi"/>
          <w:color w:val="000000"/>
          <w:spacing w:val="51"/>
          <w:sz w:val="21"/>
          <w:szCs w:val="22"/>
          <w:lang w:val="en-US" w:eastAsia="en-US" w:bidi="ar-SA"/>
        </w:rPr>
        <w:t xml:space="preserve"> </w:t>
      </w:r>
      <w:r>
        <w:rPr>
          <w:rFonts w:ascii="SimSun" w:eastAsiaTheme="minorEastAsia" w:hAnsiTheme="minorHAnsi" w:cstheme="minorBidi"/>
          <w:color w:val="000000"/>
          <w:sz w:val="21"/>
          <w:szCs w:val="22"/>
          <w:lang w:val="en-US" w:eastAsia="en-US" w:bidi="ar-SA"/>
        </w:rPr>
        <w:t>4806.8</w:t>
      </w:r>
      <w:r>
        <w:rPr>
          <w:rFonts w:eastAsiaTheme="minorEastAsia" w:hAnsiTheme="minorHAnsi" w:cstheme="minorBidi"/>
          <w:color w:val="000000"/>
          <w:spacing w:val="1"/>
          <w:sz w:val="21"/>
          <w:szCs w:val="22"/>
          <w:lang w:val="en-US" w:eastAsia="en-US" w:bidi="ar-SA"/>
        </w:rPr>
        <w:t xml:space="preserve"> </w:t>
      </w:r>
      <w:r>
        <w:rPr>
          <w:rFonts w:ascii="SimSun" w:hAnsi="SimSun" w:eastAsiaTheme="minorEastAsia" w:cs="SimSun"/>
          <w:color w:val="000000"/>
          <w:sz w:val="21"/>
          <w:szCs w:val="22"/>
          <w:lang w:val="en-US" w:eastAsia="en-US" w:bidi="ar-SA"/>
        </w:rPr>
        <w:t>的规定。</w:t>
      </w:r>
    </w:p>
    <w:p>
      <w:pPr>
        <w:framePr w:w="9593" w:x="1133" w:y="6583"/>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Hei" w:eastAsiaTheme="minorEastAsia" w:hAnsiTheme="minorHAnsi" w:cstheme="minorBidi"/>
          <w:color w:val="000000"/>
          <w:spacing w:val="1"/>
          <w:sz w:val="21"/>
          <w:szCs w:val="22"/>
          <w:lang w:val="en-US" w:eastAsia="en-US" w:bidi="ar-SA"/>
        </w:rPr>
        <w:t>6.3</w:t>
      </w:r>
      <w:r>
        <w:rPr>
          <w:rFonts w:eastAsiaTheme="minorEastAsia" w:hAnsiTheme="minorHAnsi" w:cstheme="minorBidi"/>
          <w:color w:val="000000"/>
          <w:spacing w:val="156"/>
          <w:sz w:val="21"/>
          <w:szCs w:val="22"/>
          <w:lang w:val="en-US" w:eastAsia="en-US" w:bidi="ar-SA"/>
        </w:rPr>
        <w:t xml:space="preserve"> </w:t>
      </w:r>
      <w:r>
        <w:rPr>
          <w:rFonts w:ascii="SimSun" w:hAnsi="SimSun" w:eastAsiaTheme="minorEastAsia" w:cs="SimSun"/>
          <w:color w:val="000000"/>
          <w:sz w:val="21"/>
          <w:szCs w:val="22"/>
          <w:lang w:val="en-US" w:eastAsia="en-US" w:bidi="ar-SA"/>
        </w:rPr>
        <w:t>销售冷藏、冷冻散装食品的，应建立并落实冷冻冷藏食品全程温度记录制度，配备与经营品种、</w:t>
      </w:r>
    </w:p>
    <w:p>
      <w:pPr>
        <w:framePr w:w="9593" w:x="1133" w:y="6583"/>
        <w:widowControl w:val="0"/>
        <w:autoSpaceDE w:val="0"/>
        <w:autoSpaceDN w:val="0"/>
        <w:spacing w:before="103"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数量相适应的冷藏、冷冻设备，设备应当保证食品贮存销售所需的温度等要求。</w:t>
      </w:r>
    </w:p>
    <w:p>
      <w:pPr>
        <w:framePr w:w="9593" w:x="1133" w:y="6583"/>
        <w:widowControl w:val="0"/>
        <w:autoSpaceDE w:val="0"/>
        <w:autoSpaceDN w:val="0"/>
        <w:spacing w:before="103" w:line="209" w:lineRule="exact"/>
        <w:rPr>
          <w:rFonts w:eastAsiaTheme="minorEastAsia" w:hAnsiTheme="minorHAnsi" w:cstheme="minorBidi"/>
          <w:color w:val="000000"/>
          <w:sz w:val="21"/>
          <w:szCs w:val="22"/>
          <w:lang w:val="en-US" w:eastAsia="en-US" w:bidi="ar-SA"/>
        </w:rPr>
      </w:pPr>
      <w:r>
        <w:rPr>
          <w:rFonts w:ascii="SimHei" w:eastAsiaTheme="minorEastAsia" w:hAnsiTheme="minorHAnsi" w:cstheme="minorBidi"/>
          <w:color w:val="000000"/>
          <w:spacing w:val="1"/>
          <w:sz w:val="21"/>
          <w:szCs w:val="22"/>
          <w:lang w:val="en-US" w:eastAsia="en-US" w:bidi="ar-SA"/>
        </w:rPr>
        <w:t>6.4</w:t>
      </w:r>
      <w:r>
        <w:rPr>
          <w:rFonts w:eastAsiaTheme="minorEastAsia" w:hAnsiTheme="minorHAnsi" w:cstheme="minorBidi"/>
          <w:color w:val="000000"/>
          <w:spacing w:val="156"/>
          <w:sz w:val="21"/>
          <w:szCs w:val="22"/>
          <w:lang w:val="en-US" w:eastAsia="en-US" w:bidi="ar-SA"/>
        </w:rPr>
        <w:t xml:space="preserve"> </w:t>
      </w:r>
      <w:r>
        <w:rPr>
          <w:rFonts w:ascii="SimSun" w:hAnsi="SimSun" w:eastAsiaTheme="minorEastAsia" w:cs="SimSun"/>
          <w:color w:val="000000"/>
          <w:sz w:val="21"/>
          <w:szCs w:val="22"/>
          <w:lang w:val="en-US" w:eastAsia="en-US" w:bidi="ar-SA"/>
        </w:rPr>
        <w:t>销售对温度、湿度等有特殊要求的散装即食食品应配备具有防蝇、防尘、防鼠及保温或冷藏功能</w:t>
      </w:r>
    </w:p>
    <w:p>
      <w:pPr>
        <w:framePr w:w="9593" w:x="1133" w:y="6583"/>
        <w:widowControl w:val="0"/>
        <w:autoSpaceDE w:val="0"/>
        <w:autoSpaceDN w:val="0"/>
        <w:spacing w:before="103"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的熟食柜以及符合食品安全标准的工具、容器和包装材料等。</w:t>
      </w:r>
    </w:p>
    <w:p>
      <w:pPr>
        <w:framePr w:w="345" w:x="1133" w:y="8143"/>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Hei" w:eastAsiaTheme="minorEastAsia" w:hAnsiTheme="minorHAnsi" w:cstheme="minorBidi"/>
          <w:color w:val="000000"/>
          <w:sz w:val="21"/>
          <w:szCs w:val="22"/>
          <w:lang w:val="en-US" w:eastAsia="en-US" w:bidi="ar-SA"/>
        </w:rPr>
        <w:t>7</w:t>
      </w:r>
    </w:p>
    <w:p>
      <w:pPr>
        <w:framePr w:w="1078" w:x="1450" w:y="8143"/>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Hei" w:hAnsi="SimHei" w:eastAsiaTheme="minorEastAsia" w:cs="SimHei"/>
          <w:color w:val="000000"/>
          <w:sz w:val="21"/>
          <w:szCs w:val="22"/>
          <w:lang w:val="en-US" w:eastAsia="en-US" w:bidi="ar-SA"/>
        </w:rPr>
        <w:t>人员管理</w:t>
      </w:r>
    </w:p>
    <w:p>
      <w:pPr>
        <w:framePr w:w="9699" w:x="1133" w:y="8767"/>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Hei" w:eastAsiaTheme="minorEastAsia" w:hAnsiTheme="minorHAnsi" w:cstheme="minorBidi"/>
          <w:color w:val="000000"/>
          <w:spacing w:val="1"/>
          <w:sz w:val="21"/>
          <w:szCs w:val="22"/>
          <w:lang w:val="en-US" w:eastAsia="en-US" w:bidi="ar-SA"/>
        </w:rPr>
        <w:t>7.1</w:t>
      </w:r>
      <w:r>
        <w:rPr>
          <w:rFonts w:eastAsiaTheme="minorEastAsia" w:hAnsiTheme="minorHAnsi" w:cstheme="minorBidi"/>
          <w:color w:val="000000"/>
          <w:spacing w:val="156"/>
          <w:sz w:val="21"/>
          <w:szCs w:val="22"/>
          <w:lang w:val="en-US" w:eastAsia="en-US" w:bidi="ar-SA"/>
        </w:rPr>
        <w:t xml:space="preserve"> </w:t>
      </w:r>
      <w:r>
        <w:rPr>
          <w:rFonts w:ascii="SimSun" w:hAnsi="SimSun" w:eastAsiaTheme="minorEastAsia" w:cs="SimSun"/>
          <w:color w:val="000000"/>
          <w:spacing w:val="-2"/>
          <w:sz w:val="21"/>
          <w:szCs w:val="22"/>
          <w:lang w:val="en-US" w:eastAsia="en-US" w:bidi="ar-SA"/>
        </w:rPr>
        <w:t>患有国务院卫生行政部门规定的有碍食品安全疾病的人员，不得从事直接入口散装食品销售工作。</w:t>
      </w:r>
    </w:p>
    <w:p>
      <w:pPr>
        <w:framePr w:w="9699" w:x="1133" w:y="8767"/>
        <w:widowControl w:val="0"/>
        <w:autoSpaceDE w:val="0"/>
        <w:autoSpaceDN w:val="0"/>
        <w:spacing w:before="103" w:line="209" w:lineRule="exact"/>
        <w:rPr>
          <w:rFonts w:eastAsiaTheme="minorEastAsia" w:hAnsiTheme="minorHAnsi" w:cstheme="minorBidi"/>
          <w:color w:val="000000"/>
          <w:sz w:val="21"/>
          <w:szCs w:val="22"/>
          <w:lang w:val="en-US" w:eastAsia="en-US" w:bidi="ar-SA"/>
        </w:rPr>
      </w:pPr>
      <w:r>
        <w:rPr>
          <w:rFonts w:ascii="SimHei" w:eastAsiaTheme="minorEastAsia" w:hAnsiTheme="minorHAnsi" w:cstheme="minorBidi"/>
          <w:color w:val="000000"/>
          <w:spacing w:val="1"/>
          <w:sz w:val="21"/>
          <w:szCs w:val="22"/>
          <w:lang w:val="en-US" w:eastAsia="en-US" w:bidi="ar-SA"/>
        </w:rPr>
        <w:t>7.2</w:t>
      </w:r>
      <w:r>
        <w:rPr>
          <w:rFonts w:eastAsiaTheme="minorEastAsia" w:hAnsiTheme="minorHAnsi" w:cstheme="minorBidi"/>
          <w:color w:val="000000"/>
          <w:spacing w:val="156"/>
          <w:sz w:val="21"/>
          <w:szCs w:val="22"/>
          <w:lang w:val="en-US" w:eastAsia="en-US" w:bidi="ar-SA"/>
        </w:rPr>
        <w:t xml:space="preserve"> </w:t>
      </w:r>
      <w:r>
        <w:rPr>
          <w:rFonts w:ascii="SimSun" w:hAnsi="SimSun" w:eastAsiaTheme="minorEastAsia" w:cs="SimSun"/>
          <w:color w:val="000000"/>
          <w:sz w:val="21"/>
          <w:szCs w:val="22"/>
          <w:lang w:val="en-US" w:eastAsia="en-US" w:bidi="ar-SA"/>
        </w:rPr>
        <w:t>直接接触散装食品的从业人员应当每年进行健康检查，取得健康证明后方可上岗。</w:t>
      </w:r>
    </w:p>
    <w:p>
      <w:pPr>
        <w:framePr w:w="9699" w:x="1133" w:y="8767"/>
        <w:widowControl w:val="0"/>
        <w:autoSpaceDE w:val="0"/>
        <w:autoSpaceDN w:val="0"/>
        <w:spacing w:before="103" w:line="209" w:lineRule="exact"/>
        <w:rPr>
          <w:rFonts w:eastAsiaTheme="minorEastAsia" w:hAnsiTheme="minorHAnsi" w:cstheme="minorBidi"/>
          <w:color w:val="000000"/>
          <w:sz w:val="21"/>
          <w:szCs w:val="22"/>
          <w:lang w:val="en-US" w:eastAsia="en-US" w:bidi="ar-SA"/>
        </w:rPr>
      </w:pPr>
      <w:r>
        <w:rPr>
          <w:rFonts w:ascii="SimHei" w:eastAsiaTheme="minorEastAsia" w:hAnsiTheme="minorHAnsi" w:cstheme="minorBidi"/>
          <w:color w:val="000000"/>
          <w:spacing w:val="1"/>
          <w:sz w:val="21"/>
          <w:szCs w:val="22"/>
          <w:lang w:val="en-US" w:eastAsia="en-US" w:bidi="ar-SA"/>
        </w:rPr>
        <w:t>7.3</w:t>
      </w:r>
      <w:r>
        <w:rPr>
          <w:rFonts w:eastAsiaTheme="minorEastAsia" w:hAnsiTheme="minorHAnsi" w:cstheme="minorBidi"/>
          <w:color w:val="000000"/>
          <w:spacing w:val="156"/>
          <w:sz w:val="21"/>
          <w:szCs w:val="22"/>
          <w:lang w:val="en-US" w:eastAsia="en-US" w:bidi="ar-SA"/>
        </w:rPr>
        <w:t xml:space="preserve"> </w:t>
      </w:r>
      <w:r>
        <w:rPr>
          <w:rFonts w:ascii="SimSun" w:hAnsi="SimSun" w:eastAsiaTheme="minorEastAsia" w:cs="SimSun"/>
          <w:color w:val="000000"/>
          <w:sz w:val="21"/>
          <w:szCs w:val="22"/>
          <w:lang w:val="en-US" w:eastAsia="en-US" w:bidi="ar-SA"/>
        </w:rPr>
        <w:t>操作人员应当保持良好的个人卫生，穿戴清洁的工作衣帽、口罩，操作前及过程中应当适时清洗</w:t>
      </w:r>
    </w:p>
    <w:p>
      <w:pPr>
        <w:framePr w:w="9699" w:x="1133" w:y="8767"/>
        <w:widowControl w:val="0"/>
        <w:autoSpaceDE w:val="0"/>
        <w:autoSpaceDN w:val="0"/>
        <w:spacing w:before="103"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消毒手部。</w:t>
      </w:r>
    </w:p>
    <w:p>
      <w:pPr>
        <w:framePr w:w="7274" w:x="1133" w:y="10015"/>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Hei" w:eastAsiaTheme="minorEastAsia" w:hAnsiTheme="minorHAnsi" w:cstheme="minorBidi"/>
          <w:color w:val="000000"/>
          <w:spacing w:val="1"/>
          <w:sz w:val="21"/>
          <w:szCs w:val="22"/>
          <w:lang w:val="en-US" w:eastAsia="en-US" w:bidi="ar-SA"/>
        </w:rPr>
        <w:t>7.4</w:t>
      </w:r>
      <w:r>
        <w:rPr>
          <w:rFonts w:eastAsiaTheme="minorEastAsia" w:hAnsiTheme="minorHAnsi" w:cstheme="minorBidi"/>
          <w:color w:val="000000"/>
          <w:spacing w:val="156"/>
          <w:sz w:val="21"/>
          <w:szCs w:val="22"/>
          <w:lang w:val="en-US" w:eastAsia="en-US" w:bidi="ar-SA"/>
        </w:rPr>
        <w:t xml:space="preserve"> </w:t>
      </w:r>
      <w:r>
        <w:rPr>
          <w:rFonts w:ascii="SimSun" w:hAnsi="SimSun" w:eastAsiaTheme="minorEastAsia" w:cs="SimSun"/>
          <w:color w:val="000000"/>
          <w:sz w:val="21"/>
          <w:szCs w:val="22"/>
          <w:lang w:val="en-US" w:eastAsia="en-US" w:bidi="ar-SA"/>
        </w:rPr>
        <w:t>食品经营者应当建立从业人员培训制度，定期开展食品安全知识培训。</w:t>
      </w:r>
    </w:p>
    <w:p>
      <w:pPr>
        <w:framePr w:w="345" w:x="1133" w:y="10639"/>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Hei" w:eastAsiaTheme="minorEastAsia" w:hAnsiTheme="minorHAnsi" w:cstheme="minorBidi"/>
          <w:color w:val="000000"/>
          <w:sz w:val="21"/>
          <w:szCs w:val="22"/>
          <w:lang w:val="en-US" w:eastAsia="en-US" w:bidi="ar-SA"/>
        </w:rPr>
        <w:t>8</w:t>
      </w:r>
    </w:p>
    <w:p>
      <w:pPr>
        <w:framePr w:w="658" w:x="1450" w:y="10639"/>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Hei" w:hAnsi="SimHei" w:eastAsiaTheme="minorEastAsia" w:cs="SimHei"/>
          <w:color w:val="000000"/>
          <w:spacing w:val="-1"/>
          <w:sz w:val="21"/>
          <w:szCs w:val="22"/>
          <w:lang w:val="en-US" w:eastAsia="en-US" w:bidi="ar-SA"/>
        </w:rPr>
        <w:t>禁售</w:t>
      </w:r>
    </w:p>
    <w:p>
      <w:pPr>
        <w:framePr w:w="3178" w:x="1553" w:y="11263"/>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销售者不得销售下列散装食品：</w:t>
      </w:r>
    </w:p>
    <w:p>
      <w:pPr>
        <w:framePr w:w="9165" w:x="1560" w:y="11575"/>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pacing w:val="1"/>
          <w:sz w:val="21"/>
          <w:szCs w:val="22"/>
          <w:lang w:val="en-US" w:eastAsia="en-US" w:bidi="ar-SA"/>
        </w:rPr>
        <w:t>a)</w:t>
      </w:r>
      <w:r>
        <w:rPr>
          <w:rFonts w:eastAsiaTheme="minorEastAsia" w:hAnsiTheme="minorHAnsi" w:cstheme="minorBidi"/>
          <w:color w:val="000000"/>
          <w:spacing w:val="161"/>
          <w:sz w:val="21"/>
          <w:szCs w:val="22"/>
          <w:lang w:val="en-US" w:eastAsia="en-US" w:bidi="ar-SA"/>
        </w:rPr>
        <w:t xml:space="preserve"> </w:t>
      </w:r>
      <w:r>
        <w:rPr>
          <w:rFonts w:ascii="SimSun" w:hAnsi="SimSun" w:eastAsiaTheme="minorEastAsia" w:cs="SimSun"/>
          <w:color w:val="000000"/>
          <w:spacing w:val="3"/>
          <w:sz w:val="21"/>
          <w:szCs w:val="22"/>
          <w:lang w:val="en-US" w:eastAsia="en-US" w:bidi="ar-SA"/>
        </w:rPr>
        <w:t>腐败变质、油脂酸败、霉变生虫、污秽不洁、混有异物、掺假掺杂或者感官性状异常的散装</w:t>
      </w:r>
    </w:p>
    <w:p>
      <w:pPr>
        <w:framePr w:w="9165" w:x="1560" w:y="11575"/>
        <w:widowControl w:val="0"/>
        <w:autoSpaceDE w:val="0"/>
        <w:autoSpaceDN w:val="0"/>
        <w:spacing w:before="103" w:line="209" w:lineRule="exact"/>
        <w:ind w:left="425"/>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食品；</w:t>
      </w:r>
    </w:p>
    <w:p>
      <w:pPr>
        <w:framePr w:w="5914" w:x="1560" w:y="12199"/>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pacing w:val="1"/>
          <w:sz w:val="21"/>
          <w:szCs w:val="22"/>
          <w:lang w:val="en-US" w:eastAsia="en-US" w:bidi="ar-SA"/>
        </w:rPr>
        <w:t>b)</w:t>
      </w:r>
      <w:r>
        <w:rPr>
          <w:rFonts w:eastAsiaTheme="minorEastAsia" w:hAnsiTheme="minorHAnsi" w:cstheme="minorBidi"/>
          <w:color w:val="000000"/>
          <w:spacing w:val="161"/>
          <w:sz w:val="21"/>
          <w:szCs w:val="22"/>
          <w:lang w:val="en-US" w:eastAsia="en-US" w:bidi="ar-SA"/>
        </w:rPr>
        <w:t xml:space="preserve"> </w:t>
      </w:r>
      <w:r>
        <w:rPr>
          <w:rFonts w:ascii="SimSun" w:hAnsi="SimSun" w:eastAsiaTheme="minorEastAsia" w:cs="SimSun"/>
          <w:color w:val="000000"/>
          <w:sz w:val="21"/>
          <w:szCs w:val="22"/>
          <w:lang w:val="en-US" w:eastAsia="en-US" w:bidi="ar-SA"/>
        </w:rPr>
        <w:t>被包装材料、容器、运输工具等污染的散装食品；</w:t>
      </w:r>
    </w:p>
    <w:p>
      <w:pPr>
        <w:framePr w:w="5914" w:x="1560" w:y="12199"/>
        <w:widowControl w:val="0"/>
        <w:autoSpaceDE w:val="0"/>
        <w:autoSpaceDN w:val="0"/>
        <w:spacing w:before="103" w:line="209" w:lineRule="exact"/>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pacing w:val="1"/>
          <w:sz w:val="21"/>
          <w:szCs w:val="22"/>
          <w:lang w:val="en-US" w:eastAsia="en-US" w:bidi="ar-SA"/>
        </w:rPr>
        <w:t>c)</w:t>
      </w:r>
      <w:r>
        <w:rPr>
          <w:rFonts w:eastAsiaTheme="minorEastAsia" w:hAnsiTheme="minorHAnsi" w:cstheme="minorBidi"/>
          <w:color w:val="000000"/>
          <w:spacing w:val="161"/>
          <w:sz w:val="21"/>
          <w:szCs w:val="22"/>
          <w:lang w:val="en-US" w:eastAsia="en-US" w:bidi="ar-SA"/>
        </w:rPr>
        <w:t xml:space="preserve"> </w:t>
      </w:r>
      <w:r>
        <w:rPr>
          <w:rFonts w:ascii="SimSun" w:hAnsi="SimSun" w:eastAsiaTheme="minorEastAsia" w:cs="SimSun"/>
          <w:color w:val="000000"/>
          <w:sz w:val="21"/>
          <w:szCs w:val="22"/>
          <w:lang w:val="en-US" w:eastAsia="en-US" w:bidi="ar-SA"/>
        </w:rPr>
        <w:t>标注虚假生产日期、保质期或者超过保质期的散装食品；</w:t>
      </w:r>
    </w:p>
    <w:p>
      <w:pPr>
        <w:framePr w:w="5914" w:x="1560" w:y="12199"/>
        <w:widowControl w:val="0"/>
        <w:autoSpaceDE w:val="0"/>
        <w:autoSpaceDN w:val="0"/>
        <w:spacing w:before="103" w:line="209" w:lineRule="exact"/>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pacing w:val="1"/>
          <w:sz w:val="21"/>
          <w:szCs w:val="22"/>
          <w:lang w:val="en-US" w:eastAsia="en-US" w:bidi="ar-SA"/>
        </w:rPr>
        <w:t>d)</w:t>
      </w:r>
      <w:r>
        <w:rPr>
          <w:rFonts w:eastAsiaTheme="minorEastAsia" w:hAnsiTheme="minorHAnsi" w:cstheme="minorBidi"/>
          <w:color w:val="000000"/>
          <w:spacing w:val="161"/>
          <w:sz w:val="21"/>
          <w:szCs w:val="22"/>
          <w:lang w:val="en-US" w:eastAsia="en-US" w:bidi="ar-SA"/>
        </w:rPr>
        <w:t xml:space="preserve"> </w:t>
      </w:r>
      <w:r>
        <w:rPr>
          <w:rFonts w:ascii="SimSun" w:hAnsi="SimSun" w:eastAsiaTheme="minorEastAsia" w:cs="SimSun"/>
          <w:color w:val="000000"/>
          <w:sz w:val="21"/>
          <w:szCs w:val="22"/>
          <w:lang w:val="en-US" w:eastAsia="en-US" w:bidi="ar-SA"/>
        </w:rPr>
        <w:t>其他不符合法律、法规或者食品安全标准的散装食品。</w:t>
      </w:r>
    </w:p>
    <w:p>
      <w:pPr>
        <w:framePr w:w="345" w:x="1133" w:y="13447"/>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Hei" w:eastAsiaTheme="minorEastAsia" w:hAnsiTheme="minorHAnsi" w:cstheme="minorBidi"/>
          <w:color w:val="000000"/>
          <w:sz w:val="21"/>
          <w:szCs w:val="22"/>
          <w:lang w:val="en-US" w:eastAsia="en-US" w:bidi="ar-SA"/>
        </w:rPr>
        <w:t>9</w:t>
      </w:r>
    </w:p>
    <w:p>
      <w:pPr>
        <w:framePr w:w="1078" w:x="1450" w:y="13447"/>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Hei" w:hAnsi="SimHei" w:eastAsiaTheme="minorEastAsia" w:cs="SimHei"/>
          <w:color w:val="000000"/>
          <w:sz w:val="21"/>
          <w:szCs w:val="22"/>
          <w:lang w:val="en-US" w:eastAsia="en-US" w:bidi="ar-SA"/>
        </w:rPr>
        <w:t>进货查验</w:t>
      </w:r>
    </w:p>
    <w:p>
      <w:pPr>
        <w:framePr w:w="9595" w:x="1133" w:y="14071"/>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Hei" w:eastAsiaTheme="minorEastAsia" w:hAnsiTheme="minorHAnsi" w:cstheme="minorBidi"/>
          <w:color w:val="000000"/>
          <w:spacing w:val="1"/>
          <w:sz w:val="21"/>
          <w:szCs w:val="22"/>
          <w:lang w:val="en-US" w:eastAsia="en-US" w:bidi="ar-SA"/>
        </w:rPr>
        <w:t>9.1</w:t>
      </w:r>
      <w:r>
        <w:rPr>
          <w:rFonts w:eastAsiaTheme="minorEastAsia" w:hAnsiTheme="minorHAnsi" w:cstheme="minorBidi"/>
          <w:color w:val="000000"/>
          <w:spacing w:val="156"/>
          <w:sz w:val="21"/>
          <w:szCs w:val="22"/>
          <w:lang w:val="en-US" w:eastAsia="en-US" w:bidi="ar-SA"/>
        </w:rPr>
        <w:t xml:space="preserve"> </w:t>
      </w:r>
      <w:r>
        <w:rPr>
          <w:rFonts w:ascii="SimSun" w:hAnsi="SimSun" w:eastAsiaTheme="minorEastAsia" w:cs="SimSun"/>
          <w:color w:val="000000"/>
          <w:sz w:val="21"/>
          <w:szCs w:val="22"/>
          <w:lang w:val="en-US" w:eastAsia="en-US" w:bidi="ar-SA"/>
        </w:rPr>
        <w:t>食品经营者采购散装食品时宜确保采购的散装食品来源合法，渠道可靠，宜逐步采取电子化手段</w:t>
      </w:r>
    </w:p>
    <w:p>
      <w:pPr>
        <w:framePr w:w="9595" w:x="1133" w:y="14071"/>
        <w:widowControl w:val="0"/>
        <w:autoSpaceDE w:val="0"/>
        <w:autoSpaceDN w:val="0"/>
        <w:spacing w:before="103"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开展进货查验并记录。</w:t>
      </w:r>
    </w:p>
    <w:p>
      <w:pPr>
        <w:framePr w:w="9593" w:x="1133" w:y="14695"/>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Hei" w:eastAsiaTheme="minorEastAsia" w:hAnsiTheme="minorHAnsi" w:cstheme="minorBidi"/>
          <w:color w:val="000000"/>
          <w:spacing w:val="1"/>
          <w:sz w:val="21"/>
          <w:szCs w:val="22"/>
          <w:lang w:val="en-US" w:eastAsia="en-US" w:bidi="ar-SA"/>
        </w:rPr>
        <w:t>9.2</w:t>
      </w:r>
      <w:r>
        <w:rPr>
          <w:rFonts w:eastAsiaTheme="minorEastAsia" w:hAnsiTheme="minorHAnsi" w:cstheme="minorBidi"/>
          <w:color w:val="000000"/>
          <w:spacing w:val="156"/>
          <w:sz w:val="21"/>
          <w:szCs w:val="22"/>
          <w:lang w:val="en-US" w:eastAsia="en-US" w:bidi="ar-SA"/>
        </w:rPr>
        <w:t xml:space="preserve"> </w:t>
      </w:r>
      <w:r>
        <w:rPr>
          <w:rFonts w:ascii="SimSun" w:hAnsi="SimSun" w:eastAsiaTheme="minorEastAsia" w:cs="SimSun"/>
          <w:color w:val="000000"/>
          <w:sz w:val="21"/>
          <w:szCs w:val="22"/>
          <w:lang w:val="en-US" w:eastAsia="en-US" w:bidi="ar-SA"/>
        </w:rPr>
        <w:t>食品经营者采购散装食品，应当查验并留存加盖有供货方印章的许可证复印件和食品出厂检验合</w:t>
      </w:r>
    </w:p>
    <w:p>
      <w:pPr>
        <w:framePr w:w="9593" w:x="1133" w:y="14695"/>
        <w:widowControl w:val="0"/>
        <w:autoSpaceDE w:val="0"/>
        <w:autoSpaceDN w:val="0"/>
        <w:spacing w:before="103"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格证或者其他合格证明（以下称合格证明文件）。</w:t>
      </w:r>
    </w:p>
    <w:p>
      <w:pPr>
        <w:framePr w:w="330" w:x="1361" w:y="15479"/>
        <w:widowControl w:val="0"/>
        <w:autoSpaceDE w:val="0"/>
        <w:autoSpaceDN w:val="0"/>
        <w:spacing w:line="180" w:lineRule="exact"/>
        <w:rPr>
          <w:rFonts w:eastAsiaTheme="minorEastAsia" w:hAnsiTheme="minorHAnsi" w:cstheme="minorBidi"/>
          <w:color w:val="000000"/>
          <w:sz w:val="18"/>
          <w:szCs w:val="22"/>
          <w:lang w:val="en-US" w:eastAsia="en-US" w:bidi="ar-SA"/>
        </w:rPr>
      </w:pPr>
      <w:r>
        <w:rPr>
          <w:rFonts w:ascii="SimSun" w:eastAsiaTheme="minorEastAsia" w:hAnsiTheme="minorHAnsi" w:cstheme="minorBidi"/>
          <w:color w:val="000000"/>
          <w:sz w:val="18"/>
          <w:szCs w:val="22"/>
          <w:lang w:val="en-US" w:eastAsia="en-US" w:bidi="ar-SA"/>
        </w:rPr>
        <w:t>2</w:t>
      </w:r>
    </w:p>
    <w:p>
      <w:pPr>
        <w:spacing w:line="0" w:lineRule="atLeast"/>
        <w:rPr>
          <w:rFonts w:ascii="Arial" w:eastAsiaTheme="minorEastAsia" w:hAnsiTheme="minorHAnsi" w:cstheme="minorBidi"/>
          <w:color w:val="FF0000"/>
          <w:sz w:val="2"/>
          <w:szCs w:val="22"/>
          <w:lang w:val="en-US" w:eastAsia="en-US" w:bidi="ar-SA"/>
        </w:rPr>
      </w:pPr>
    </w:p>
    <w:p>
      <w:pPr>
        <w:spacing w:line="0" w:lineRule="atLeast"/>
        <w:rPr>
          <w:rFonts w:ascii="Arial" w:eastAsiaTheme="minorEastAsia" w:hAnsiTheme="minorHAnsi" w:cstheme="minorBidi"/>
          <w:color w:val="FF0000"/>
          <w:sz w:val="2"/>
          <w:szCs w:val="22"/>
          <w:lang w:val="en-US" w:eastAsia="en-US" w:bidi="ar-SA"/>
        </w:rPr>
        <w:sectPr>
          <w:pgSz w:w="11900" w:h="16820"/>
          <w:pgMar w:top="0" w:right="0" w:bottom="0" w:left="0" w:header="720" w:footer="720" w:gutter="0"/>
          <w:pgNumType w:start="1"/>
          <w:cols w:sep="0" w:space="720"/>
          <w:docGrid w:linePitch="1"/>
        </w:sectPr>
      </w:pPr>
    </w:p>
    <w:p>
      <w:pPr>
        <w:spacing w:line="0" w:lineRule="atLeast"/>
        <w:rPr>
          <w:rFonts w:ascii="Arial" w:eastAsiaTheme="minorEastAsia" w:hAnsiTheme="minorHAnsi" w:cstheme="minorBidi"/>
          <w:color w:val="FF0000"/>
          <w:sz w:val="2"/>
          <w:szCs w:val="22"/>
          <w:lang w:val="en-US" w:eastAsia="en-US" w:bidi="ar-SA"/>
        </w:rPr>
      </w:pPr>
      <w:bookmarkStart w:id="6" w:name="br1_5"/>
      <w:bookmarkEnd w:id="6"/>
      <w:r>
        <w:rPr>
          <w:rFonts w:ascii="Arial" w:eastAsiaTheme="minorEastAsia" w:hAnsiTheme="minorHAnsi" w:cstheme="minorBidi"/>
          <w:color w:val="FF0000"/>
          <w:sz w:val="2"/>
          <w:szCs w:val="22"/>
          <w:lang w:val="en-US" w:eastAsia="en-US" w:bidi="ar-SA"/>
        </w:rPr>
        <w:t xml:space="preserve"> </w:t>
      </w:r>
    </w:p>
    <w:p>
      <w:pPr>
        <w:framePr w:w="2024" w:x="8988" w:y="1431"/>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Hei" w:eastAsiaTheme="minorEastAsia" w:hAnsiTheme="minorHAnsi" w:cstheme="minorBidi"/>
          <w:color w:val="000000"/>
          <w:spacing w:val="1"/>
          <w:sz w:val="21"/>
          <w:szCs w:val="22"/>
          <w:lang w:val="en-US" w:eastAsia="en-US" w:bidi="ar-SA"/>
        </w:rPr>
        <w:t>DB</w:t>
      </w:r>
      <w:r>
        <w:rPr>
          <w:rFonts w:eastAsiaTheme="minorEastAsia" w:hAnsiTheme="minorHAnsi" w:cstheme="minorBidi"/>
          <w:color w:val="000000"/>
          <w:spacing w:val="51"/>
          <w:sz w:val="21"/>
          <w:szCs w:val="22"/>
          <w:lang w:val="en-US" w:eastAsia="en-US" w:bidi="ar-SA"/>
        </w:rPr>
        <w:t xml:space="preserve"> </w:t>
      </w:r>
      <w:r>
        <w:rPr>
          <w:rFonts w:ascii="SimHei" w:eastAsiaTheme="minorEastAsia" w:hAnsiTheme="minorHAnsi" w:cstheme="minorBidi"/>
          <w:color w:val="000000"/>
          <w:spacing w:val="1"/>
          <w:sz w:val="21"/>
          <w:szCs w:val="22"/>
          <w:lang w:val="en-US" w:eastAsia="en-US" w:bidi="ar-SA"/>
        </w:rPr>
        <w:t>XX</w:t>
      </w:r>
      <w:r>
        <w:rPr>
          <w:rFonts w:eastAsiaTheme="minorEastAsia" w:hAnsiTheme="minorHAnsi" w:cstheme="minorBidi"/>
          <w:color w:val="000000"/>
          <w:spacing w:val="51"/>
          <w:sz w:val="21"/>
          <w:szCs w:val="22"/>
          <w:lang w:val="en-US" w:eastAsia="en-US" w:bidi="ar-SA"/>
        </w:rPr>
        <w:t xml:space="preserve"> </w:t>
      </w:r>
      <w:r>
        <w:rPr>
          <w:rFonts w:ascii="SimHei" w:eastAsiaTheme="minorEastAsia" w:hAnsiTheme="minorHAnsi" w:cstheme="minorBidi"/>
          <w:color w:val="000000"/>
          <w:sz w:val="21"/>
          <w:szCs w:val="22"/>
          <w:lang w:val="en-US" w:eastAsia="en-US" w:bidi="ar-SA"/>
        </w:rPr>
        <w:t>XXXXX</w:t>
      </w:r>
      <w:r>
        <w:rPr>
          <w:rFonts w:ascii="SimSun" w:hAnsi="SimSun" w:eastAsiaTheme="minorEastAsia" w:cs="SimSun"/>
          <w:color w:val="000000"/>
          <w:spacing w:val="-1"/>
          <w:sz w:val="21"/>
          <w:szCs w:val="22"/>
          <w:lang w:val="en-US" w:eastAsia="en-US" w:bidi="ar-SA"/>
        </w:rPr>
        <w:t>—</w:t>
      </w:r>
      <w:r>
        <w:rPr>
          <w:rFonts w:ascii="SimHei" w:eastAsiaTheme="minorEastAsia" w:hAnsiTheme="minorHAnsi" w:cstheme="minorBidi"/>
          <w:color w:val="000000"/>
          <w:spacing w:val="1"/>
          <w:sz w:val="21"/>
          <w:szCs w:val="22"/>
          <w:lang w:val="en-US" w:eastAsia="en-US" w:bidi="ar-SA"/>
        </w:rPr>
        <w:t>XXXX</w:t>
      </w:r>
    </w:p>
    <w:p>
      <w:pPr>
        <w:framePr w:w="9699" w:x="1418" w:y="1903"/>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Hei" w:eastAsiaTheme="minorEastAsia" w:hAnsiTheme="minorHAnsi" w:cstheme="minorBidi"/>
          <w:color w:val="000000"/>
          <w:spacing w:val="1"/>
          <w:sz w:val="21"/>
          <w:szCs w:val="22"/>
          <w:lang w:val="en-US" w:eastAsia="en-US" w:bidi="ar-SA"/>
        </w:rPr>
        <w:t>9.3</w:t>
      </w:r>
      <w:r>
        <w:rPr>
          <w:rFonts w:eastAsiaTheme="minorEastAsia" w:hAnsiTheme="minorHAnsi" w:cstheme="minorBidi"/>
          <w:color w:val="000000"/>
          <w:spacing w:val="156"/>
          <w:sz w:val="21"/>
          <w:szCs w:val="22"/>
          <w:lang w:val="en-US" w:eastAsia="en-US" w:bidi="ar-SA"/>
        </w:rPr>
        <w:t xml:space="preserve"> </w:t>
      </w:r>
      <w:r>
        <w:rPr>
          <w:rFonts w:ascii="SimSun" w:hAnsi="SimSun" w:eastAsiaTheme="minorEastAsia" w:cs="SimSun"/>
          <w:color w:val="000000"/>
          <w:sz w:val="21"/>
          <w:szCs w:val="22"/>
          <w:lang w:val="en-US" w:eastAsia="en-US" w:bidi="ar-SA"/>
        </w:rPr>
        <w:t>食品经营者应当建立散装食品进货查验记录制度，如实记录散装食品的名称、规格、数量、生产</w:t>
      </w:r>
    </w:p>
    <w:p>
      <w:pPr>
        <w:framePr w:w="9699" w:x="1418" w:y="1903"/>
        <w:widowControl w:val="0"/>
        <w:autoSpaceDE w:val="0"/>
        <w:autoSpaceDN w:val="0"/>
        <w:spacing w:before="103"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日期或者生产批号、保质期、进货日期以及生产者（供货者）名称、地址、联系方式等内容。</w:t>
      </w:r>
    </w:p>
    <w:p>
      <w:pPr>
        <w:framePr w:w="9699" w:x="1418" w:y="1903"/>
        <w:widowControl w:val="0"/>
        <w:autoSpaceDE w:val="0"/>
        <w:autoSpaceDN w:val="0"/>
        <w:spacing w:before="103" w:line="209" w:lineRule="exact"/>
        <w:rPr>
          <w:rFonts w:eastAsiaTheme="minorEastAsia" w:hAnsiTheme="minorHAnsi" w:cstheme="minorBidi"/>
          <w:color w:val="000000"/>
          <w:sz w:val="21"/>
          <w:szCs w:val="22"/>
          <w:lang w:val="en-US" w:eastAsia="en-US" w:bidi="ar-SA"/>
        </w:rPr>
      </w:pPr>
      <w:r>
        <w:rPr>
          <w:rFonts w:ascii="SimHei" w:eastAsiaTheme="minorEastAsia" w:hAnsiTheme="minorHAnsi" w:cstheme="minorBidi"/>
          <w:color w:val="000000"/>
          <w:spacing w:val="1"/>
          <w:sz w:val="21"/>
          <w:szCs w:val="22"/>
          <w:lang w:val="en-US" w:eastAsia="en-US" w:bidi="ar-SA"/>
        </w:rPr>
        <w:t>9.4</w:t>
      </w:r>
      <w:r>
        <w:rPr>
          <w:rFonts w:eastAsiaTheme="minorEastAsia" w:hAnsiTheme="minorHAnsi" w:cstheme="minorBidi"/>
          <w:color w:val="000000"/>
          <w:spacing w:val="156"/>
          <w:sz w:val="21"/>
          <w:szCs w:val="22"/>
          <w:lang w:val="en-US" w:eastAsia="en-US" w:bidi="ar-SA"/>
        </w:rPr>
        <w:t xml:space="preserve"> </w:t>
      </w:r>
      <w:r>
        <w:rPr>
          <w:rFonts w:ascii="SimSun" w:hAnsi="SimSun" w:eastAsiaTheme="minorEastAsia" w:cs="SimSun"/>
          <w:color w:val="000000"/>
          <w:spacing w:val="-2"/>
          <w:sz w:val="21"/>
          <w:szCs w:val="22"/>
          <w:lang w:val="en-US" w:eastAsia="en-US" w:bidi="ar-SA"/>
        </w:rPr>
        <w:t>进货凭证和进货、销售台账记录保存期限不得少于产品保质期满后六个月；没有明确保质期限的，</w:t>
      </w:r>
    </w:p>
    <w:p>
      <w:pPr>
        <w:framePr w:w="9699" w:x="1418" w:y="1903"/>
        <w:widowControl w:val="0"/>
        <w:autoSpaceDE w:val="0"/>
        <w:autoSpaceDN w:val="0"/>
        <w:spacing w:before="103"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保存期限不得少于两年。</w:t>
      </w:r>
    </w:p>
    <w:p>
      <w:pPr>
        <w:framePr w:w="9593" w:x="1418" w:y="3151"/>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Hei" w:eastAsiaTheme="minorEastAsia" w:hAnsiTheme="minorHAnsi" w:cstheme="minorBidi"/>
          <w:color w:val="000000"/>
          <w:spacing w:val="1"/>
          <w:sz w:val="21"/>
          <w:szCs w:val="22"/>
          <w:lang w:val="en-US" w:eastAsia="en-US" w:bidi="ar-SA"/>
        </w:rPr>
        <w:t>9.5</w:t>
      </w:r>
      <w:r>
        <w:rPr>
          <w:rFonts w:eastAsiaTheme="minorEastAsia" w:hAnsiTheme="minorHAnsi" w:cstheme="minorBidi"/>
          <w:color w:val="000000"/>
          <w:spacing w:val="156"/>
          <w:sz w:val="21"/>
          <w:szCs w:val="22"/>
          <w:lang w:val="en-US" w:eastAsia="en-US" w:bidi="ar-SA"/>
        </w:rPr>
        <w:t xml:space="preserve"> </w:t>
      </w:r>
      <w:r>
        <w:rPr>
          <w:rFonts w:ascii="SimSun" w:hAnsi="SimSun" w:eastAsiaTheme="minorEastAsia" w:cs="SimSun"/>
          <w:color w:val="000000"/>
          <w:sz w:val="21"/>
          <w:szCs w:val="22"/>
          <w:lang w:val="en-US" w:eastAsia="en-US" w:bidi="ar-SA"/>
        </w:rPr>
        <w:t>实行统一配送经营方式的食品经营企业，可由企业总部统一查验并保存供货者的许可证和散装食</w:t>
      </w:r>
    </w:p>
    <w:p>
      <w:pPr>
        <w:framePr w:w="9593" w:x="1418" w:y="3151"/>
        <w:widowControl w:val="0"/>
        <w:autoSpaceDE w:val="0"/>
        <w:autoSpaceDN w:val="0"/>
        <w:spacing w:before="103"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品合格证明文件，并进行查验记录。</w:t>
      </w:r>
    </w:p>
    <w:p>
      <w:pPr>
        <w:framePr w:w="1498" w:x="1418" w:y="4087"/>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Hei" w:eastAsiaTheme="minorEastAsia" w:hAnsiTheme="minorHAnsi" w:cstheme="minorBidi"/>
          <w:color w:val="000000"/>
          <w:spacing w:val="1"/>
          <w:sz w:val="21"/>
          <w:szCs w:val="22"/>
          <w:lang w:val="en-US" w:eastAsia="en-US" w:bidi="ar-SA"/>
        </w:rPr>
        <w:t>10</w:t>
      </w:r>
      <w:r>
        <w:rPr>
          <w:rFonts w:eastAsiaTheme="minorEastAsia" w:hAnsiTheme="minorHAnsi" w:cstheme="minorBidi"/>
          <w:color w:val="000000"/>
          <w:spacing w:val="156"/>
          <w:sz w:val="21"/>
          <w:szCs w:val="22"/>
          <w:lang w:val="en-US" w:eastAsia="en-US" w:bidi="ar-SA"/>
        </w:rPr>
        <w:t xml:space="preserve"> </w:t>
      </w:r>
      <w:r>
        <w:rPr>
          <w:rFonts w:ascii="SimHei" w:hAnsi="SimHei" w:eastAsiaTheme="minorEastAsia" w:cs="SimHei"/>
          <w:color w:val="000000"/>
          <w:sz w:val="21"/>
          <w:szCs w:val="22"/>
          <w:lang w:val="en-US" w:eastAsia="en-US" w:bidi="ar-SA"/>
        </w:rPr>
        <w:t>销售管理</w:t>
      </w:r>
    </w:p>
    <w:p>
      <w:pPr>
        <w:framePr w:w="9645" w:x="1418" w:y="4711"/>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Hei" w:eastAsiaTheme="minorEastAsia" w:hAnsiTheme="minorHAnsi" w:cstheme="minorBidi"/>
          <w:color w:val="000000"/>
          <w:spacing w:val="1"/>
          <w:sz w:val="21"/>
          <w:szCs w:val="22"/>
          <w:lang w:val="en-US" w:eastAsia="en-US" w:bidi="ar-SA"/>
        </w:rPr>
        <w:t>10.1</w:t>
      </w:r>
      <w:r>
        <w:rPr>
          <w:rFonts w:eastAsiaTheme="minorEastAsia" w:hAnsiTheme="minorHAnsi" w:cstheme="minorBidi"/>
          <w:color w:val="000000"/>
          <w:spacing w:val="154"/>
          <w:sz w:val="21"/>
          <w:szCs w:val="22"/>
          <w:lang w:val="en-US" w:eastAsia="en-US" w:bidi="ar-SA"/>
        </w:rPr>
        <w:t xml:space="preserve"> </w:t>
      </w:r>
      <w:r>
        <w:rPr>
          <w:rFonts w:ascii="SimSun" w:hAnsi="SimSun" w:eastAsiaTheme="minorEastAsia" w:cs="SimSun"/>
          <w:color w:val="000000"/>
          <w:spacing w:val="-2"/>
          <w:sz w:val="21"/>
          <w:szCs w:val="22"/>
          <w:lang w:val="en-US" w:eastAsia="en-US" w:bidi="ar-SA"/>
        </w:rPr>
        <w:t>销售企业应在显著位置标明散装食品的名称、生产日期或生产批号、保质期、生产经营者名称及</w:t>
      </w:r>
    </w:p>
    <w:p>
      <w:pPr>
        <w:framePr w:w="9645" w:x="1418" w:y="4711"/>
        <w:widowControl w:val="0"/>
        <w:autoSpaceDE w:val="0"/>
        <w:autoSpaceDN w:val="0"/>
        <w:spacing w:before="103"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pacing w:val="-2"/>
          <w:sz w:val="21"/>
          <w:szCs w:val="22"/>
          <w:lang w:val="en-US" w:eastAsia="en-US" w:bidi="ar-SA"/>
        </w:rPr>
        <w:t>联系方式等信息。生产日期应当与出厂时标注的一致，不得以包装日期代替生产日期。记录和凭证保存</w:t>
      </w:r>
    </w:p>
    <w:p>
      <w:pPr>
        <w:framePr w:w="9645" w:x="1418" w:y="4711"/>
        <w:widowControl w:val="0"/>
        <w:autoSpaceDE w:val="0"/>
        <w:autoSpaceDN w:val="0"/>
        <w:spacing w:before="103"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期限应当不得少于产品保质期满后六个月；没有明确保质期的，保存期限不得少于二年。</w:t>
      </w:r>
    </w:p>
    <w:p>
      <w:pPr>
        <w:framePr w:w="9645" w:x="1418" w:y="4711"/>
        <w:widowControl w:val="0"/>
        <w:autoSpaceDE w:val="0"/>
        <w:autoSpaceDN w:val="0"/>
        <w:spacing w:before="103" w:line="209" w:lineRule="exact"/>
        <w:rPr>
          <w:rFonts w:eastAsiaTheme="minorEastAsia" w:hAnsiTheme="minorHAnsi" w:cstheme="minorBidi"/>
          <w:color w:val="000000"/>
          <w:sz w:val="21"/>
          <w:szCs w:val="22"/>
          <w:lang w:val="en-US" w:eastAsia="en-US" w:bidi="ar-SA"/>
        </w:rPr>
      </w:pPr>
      <w:r>
        <w:rPr>
          <w:rFonts w:ascii="SimHei" w:eastAsiaTheme="minorEastAsia" w:hAnsiTheme="minorHAnsi" w:cstheme="minorBidi"/>
          <w:color w:val="000000"/>
          <w:spacing w:val="1"/>
          <w:sz w:val="21"/>
          <w:szCs w:val="22"/>
          <w:lang w:val="en-US" w:eastAsia="en-US" w:bidi="ar-SA"/>
        </w:rPr>
        <w:t>10.2</w:t>
      </w:r>
      <w:r>
        <w:rPr>
          <w:rFonts w:eastAsiaTheme="minorEastAsia" w:hAnsiTheme="minorHAnsi" w:cstheme="minorBidi"/>
          <w:color w:val="000000"/>
          <w:spacing w:val="154"/>
          <w:sz w:val="21"/>
          <w:szCs w:val="22"/>
          <w:lang w:val="en-US" w:eastAsia="en-US" w:bidi="ar-SA"/>
        </w:rPr>
        <w:t xml:space="preserve"> </w:t>
      </w:r>
      <w:r>
        <w:rPr>
          <w:rFonts w:ascii="SimSun" w:hAnsi="SimSun" w:eastAsiaTheme="minorEastAsia" w:cs="SimSun"/>
          <w:color w:val="000000"/>
          <w:spacing w:val="-2"/>
          <w:sz w:val="21"/>
          <w:szCs w:val="22"/>
          <w:lang w:val="en-US" w:eastAsia="en-US" w:bidi="ar-SA"/>
        </w:rPr>
        <w:t>食品销售者应对同品种但不同生产日期的散装食品分区销售，并分别标注散装食品身份信息。若</w:t>
      </w:r>
    </w:p>
    <w:p>
      <w:pPr>
        <w:framePr w:w="9645" w:x="1418" w:y="4711"/>
        <w:widowControl w:val="0"/>
        <w:autoSpaceDE w:val="0"/>
        <w:autoSpaceDN w:val="0"/>
        <w:spacing w:before="103"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采取混批销售的，应标注最早的生产日期和最短的保质期限。</w:t>
      </w:r>
    </w:p>
    <w:p>
      <w:pPr>
        <w:framePr w:w="7586" w:x="1418" w:y="6271"/>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Hei" w:eastAsiaTheme="minorEastAsia" w:hAnsiTheme="minorHAnsi" w:cstheme="minorBidi"/>
          <w:color w:val="000000"/>
          <w:spacing w:val="1"/>
          <w:sz w:val="21"/>
          <w:szCs w:val="22"/>
          <w:lang w:val="en-US" w:eastAsia="en-US" w:bidi="ar-SA"/>
        </w:rPr>
        <w:t>10.3</w:t>
      </w:r>
      <w:r>
        <w:rPr>
          <w:rFonts w:eastAsiaTheme="minorEastAsia" w:hAnsiTheme="minorHAnsi" w:cstheme="minorBidi"/>
          <w:color w:val="000000"/>
          <w:spacing w:val="154"/>
          <w:sz w:val="21"/>
          <w:szCs w:val="22"/>
          <w:lang w:val="en-US" w:eastAsia="en-US" w:bidi="ar-SA"/>
        </w:rPr>
        <w:t xml:space="preserve"> </w:t>
      </w:r>
      <w:r>
        <w:rPr>
          <w:rFonts w:ascii="SimSun" w:hAnsi="SimSun" w:eastAsiaTheme="minorEastAsia" w:cs="SimSun"/>
          <w:color w:val="000000"/>
          <w:sz w:val="21"/>
          <w:szCs w:val="22"/>
          <w:lang w:val="en-US" w:eastAsia="en-US" w:bidi="ar-SA"/>
        </w:rPr>
        <w:t>食品销售者应对临近保质期的散装食品应进行分类管理，并作特别标示。</w:t>
      </w:r>
    </w:p>
    <w:p>
      <w:pPr>
        <w:framePr w:w="8218" w:x="1418" w:y="6583"/>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Hei" w:eastAsiaTheme="minorEastAsia" w:hAnsiTheme="minorHAnsi" w:cstheme="minorBidi"/>
          <w:color w:val="000000"/>
          <w:spacing w:val="1"/>
          <w:sz w:val="21"/>
          <w:szCs w:val="22"/>
          <w:lang w:val="en-US" w:eastAsia="en-US" w:bidi="ar-SA"/>
        </w:rPr>
        <w:t>10.4</w:t>
      </w:r>
      <w:r>
        <w:rPr>
          <w:rFonts w:eastAsiaTheme="minorEastAsia" w:hAnsiTheme="minorHAnsi" w:cstheme="minorBidi"/>
          <w:color w:val="000000"/>
          <w:spacing w:val="154"/>
          <w:sz w:val="21"/>
          <w:szCs w:val="22"/>
          <w:lang w:val="en-US" w:eastAsia="en-US" w:bidi="ar-SA"/>
        </w:rPr>
        <w:t xml:space="preserve"> </w:t>
      </w:r>
      <w:r>
        <w:rPr>
          <w:rFonts w:ascii="SimSun" w:hAnsi="SimSun" w:eastAsiaTheme="minorEastAsia" w:cs="SimSun"/>
          <w:color w:val="000000"/>
          <w:sz w:val="21"/>
          <w:szCs w:val="22"/>
          <w:lang w:val="en-US" w:eastAsia="en-US" w:bidi="ar-SA"/>
        </w:rPr>
        <w:t>禁止销售腐败变质、超过保质期、掺假掺杂等不符合食品安全标准的散装食品。</w:t>
      </w:r>
    </w:p>
    <w:p>
      <w:pPr>
        <w:framePr w:w="2338" w:x="1418" w:y="7207"/>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Hei" w:eastAsiaTheme="minorEastAsia" w:hAnsiTheme="minorHAnsi" w:cstheme="minorBidi"/>
          <w:color w:val="000000"/>
          <w:spacing w:val="1"/>
          <w:sz w:val="21"/>
          <w:szCs w:val="22"/>
          <w:lang w:val="en-US" w:eastAsia="en-US" w:bidi="ar-SA"/>
        </w:rPr>
        <w:t>11</w:t>
      </w:r>
      <w:r>
        <w:rPr>
          <w:rFonts w:eastAsiaTheme="minorEastAsia" w:hAnsiTheme="minorHAnsi" w:cstheme="minorBidi"/>
          <w:color w:val="000000"/>
          <w:spacing w:val="156"/>
          <w:sz w:val="21"/>
          <w:szCs w:val="22"/>
          <w:lang w:val="en-US" w:eastAsia="en-US" w:bidi="ar-SA"/>
        </w:rPr>
        <w:t xml:space="preserve"> </w:t>
      </w:r>
      <w:r>
        <w:rPr>
          <w:rFonts w:ascii="SimHei" w:hAnsi="SimHei" w:eastAsiaTheme="minorEastAsia" w:cs="SimHei"/>
          <w:color w:val="000000"/>
          <w:sz w:val="21"/>
          <w:szCs w:val="22"/>
          <w:lang w:val="en-US" w:eastAsia="en-US" w:bidi="ar-SA"/>
        </w:rPr>
        <w:t>散装即食食品销售</w:t>
      </w:r>
    </w:p>
    <w:p>
      <w:pPr>
        <w:framePr w:w="9593" w:x="1418" w:y="7831"/>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Hei" w:eastAsiaTheme="minorEastAsia" w:hAnsiTheme="minorHAnsi" w:cstheme="minorBidi"/>
          <w:color w:val="000000"/>
          <w:spacing w:val="1"/>
          <w:sz w:val="21"/>
          <w:szCs w:val="22"/>
          <w:lang w:val="en-US" w:eastAsia="en-US" w:bidi="ar-SA"/>
        </w:rPr>
        <w:t>11.1</w:t>
      </w:r>
      <w:r>
        <w:rPr>
          <w:rFonts w:eastAsiaTheme="minorEastAsia" w:hAnsiTheme="minorHAnsi" w:cstheme="minorBidi"/>
          <w:color w:val="000000"/>
          <w:spacing w:val="154"/>
          <w:sz w:val="21"/>
          <w:szCs w:val="22"/>
          <w:lang w:val="en-US" w:eastAsia="en-US" w:bidi="ar-SA"/>
        </w:rPr>
        <w:t xml:space="preserve"> </w:t>
      </w:r>
      <w:r>
        <w:rPr>
          <w:rFonts w:ascii="SimSun" w:hAnsi="SimSun" w:eastAsiaTheme="minorEastAsia" w:cs="SimSun"/>
          <w:color w:val="000000"/>
          <w:sz w:val="21"/>
          <w:szCs w:val="22"/>
          <w:lang w:val="en-US" w:eastAsia="en-US" w:bidi="ar-SA"/>
        </w:rPr>
        <w:t>散装即食食品应采取有效措施，严格落实防尘、防蝇、防鼠、防虫等防护要求。</w:t>
      </w:r>
    </w:p>
    <w:p>
      <w:pPr>
        <w:framePr w:w="9593" w:x="1418" w:y="7831"/>
        <w:widowControl w:val="0"/>
        <w:autoSpaceDE w:val="0"/>
        <w:autoSpaceDN w:val="0"/>
        <w:spacing w:before="103" w:line="209" w:lineRule="exact"/>
        <w:rPr>
          <w:rFonts w:eastAsiaTheme="minorEastAsia" w:hAnsiTheme="minorHAnsi" w:cstheme="minorBidi"/>
          <w:color w:val="000000"/>
          <w:sz w:val="21"/>
          <w:szCs w:val="22"/>
          <w:lang w:val="en-US" w:eastAsia="en-US" w:bidi="ar-SA"/>
        </w:rPr>
      </w:pPr>
      <w:r>
        <w:rPr>
          <w:rFonts w:ascii="SimHei" w:eastAsiaTheme="minorEastAsia" w:hAnsiTheme="minorHAnsi" w:cstheme="minorBidi"/>
          <w:color w:val="000000"/>
          <w:spacing w:val="1"/>
          <w:sz w:val="21"/>
          <w:szCs w:val="22"/>
          <w:lang w:val="en-US" w:eastAsia="en-US" w:bidi="ar-SA"/>
        </w:rPr>
        <w:t>11.2</w:t>
      </w:r>
      <w:r>
        <w:rPr>
          <w:rFonts w:eastAsiaTheme="minorEastAsia" w:hAnsiTheme="minorHAnsi" w:cstheme="minorBidi"/>
          <w:color w:val="000000"/>
          <w:spacing w:val="154"/>
          <w:sz w:val="21"/>
          <w:szCs w:val="22"/>
          <w:lang w:val="en-US" w:eastAsia="en-US" w:bidi="ar-SA"/>
        </w:rPr>
        <w:t xml:space="preserve"> </w:t>
      </w:r>
      <w:r>
        <w:rPr>
          <w:rFonts w:ascii="SimSun" w:hAnsi="SimSun" w:eastAsiaTheme="minorEastAsia" w:cs="SimSun"/>
          <w:color w:val="000000"/>
          <w:spacing w:val="-2"/>
          <w:sz w:val="21"/>
          <w:szCs w:val="22"/>
          <w:lang w:val="en-US" w:eastAsia="en-US" w:bidi="ar-SA"/>
        </w:rPr>
        <w:t>设立禁止消费者触摸的标志，采取加盖、设置防护罩等物理隔离设施，确保散装食品不能被消费</w:t>
      </w:r>
    </w:p>
    <w:p>
      <w:pPr>
        <w:framePr w:w="9593" w:x="1418" w:y="7831"/>
        <w:widowControl w:val="0"/>
        <w:autoSpaceDE w:val="0"/>
        <w:autoSpaceDN w:val="0"/>
        <w:spacing w:before="103"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者直接触摸或飞沫等污染。供消费者直接品尝的样品应当与在售的散装食品明显区分，并标明</w:t>
      </w:r>
      <w:r>
        <w:rPr>
          <w:rFonts w:eastAsiaTheme="minorEastAsia" w:hAnsiTheme="minorHAnsi" w:cstheme="minorBidi"/>
          <w:color w:val="000000"/>
          <w:spacing w:val="52"/>
          <w:sz w:val="21"/>
          <w:szCs w:val="22"/>
          <w:lang w:val="en-US" w:eastAsia="en-US" w:bidi="ar-SA"/>
        </w:rPr>
        <w:t xml:space="preserve"> </w:t>
      </w:r>
      <w:r>
        <w:rPr>
          <w:rFonts w:ascii="SimSun" w:hAnsi="SimSun" w:eastAsiaTheme="minorEastAsia" w:cs="SimSun"/>
          <w:color w:val="000000"/>
          <w:spacing w:val="1"/>
          <w:sz w:val="21"/>
          <w:szCs w:val="22"/>
          <w:lang w:val="en-US" w:eastAsia="en-US" w:bidi="ar-SA"/>
        </w:rPr>
        <w:t>“供品</w:t>
      </w:r>
    </w:p>
    <w:p>
      <w:pPr>
        <w:framePr w:w="9593" w:x="1418" w:y="7831"/>
        <w:widowControl w:val="0"/>
        <w:autoSpaceDE w:val="0"/>
        <w:autoSpaceDN w:val="0"/>
        <w:spacing w:before="103"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尝”等字样。</w:t>
      </w:r>
    </w:p>
    <w:p>
      <w:pPr>
        <w:framePr w:w="9645" w:x="1418" w:y="9079"/>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Hei" w:eastAsiaTheme="minorEastAsia" w:hAnsiTheme="minorHAnsi" w:cstheme="minorBidi"/>
          <w:color w:val="000000"/>
          <w:spacing w:val="1"/>
          <w:sz w:val="21"/>
          <w:szCs w:val="22"/>
          <w:lang w:val="en-US" w:eastAsia="en-US" w:bidi="ar-SA"/>
        </w:rPr>
        <w:t>11.3</w:t>
      </w:r>
      <w:r>
        <w:rPr>
          <w:rFonts w:eastAsiaTheme="minorEastAsia" w:hAnsiTheme="minorHAnsi" w:cstheme="minorBidi"/>
          <w:color w:val="000000"/>
          <w:spacing w:val="154"/>
          <w:sz w:val="21"/>
          <w:szCs w:val="22"/>
          <w:lang w:val="en-US" w:eastAsia="en-US" w:bidi="ar-SA"/>
        </w:rPr>
        <w:t xml:space="preserve"> </w:t>
      </w:r>
      <w:r>
        <w:rPr>
          <w:rFonts w:ascii="SimSun" w:hAnsi="SimSun" w:eastAsiaTheme="minorEastAsia" w:cs="SimSun"/>
          <w:color w:val="000000"/>
          <w:sz w:val="21"/>
          <w:szCs w:val="22"/>
          <w:lang w:val="en-US" w:eastAsia="en-US" w:bidi="ar-SA"/>
        </w:rPr>
        <w:t>提供专门取用工具，取用工具应定点存放，保持干净卫生，防止交叉污染。.</w:t>
      </w:r>
    </w:p>
    <w:p>
      <w:pPr>
        <w:framePr w:w="9645" w:x="1418" w:y="9079"/>
        <w:widowControl w:val="0"/>
        <w:autoSpaceDE w:val="0"/>
        <w:autoSpaceDN w:val="0"/>
        <w:spacing w:before="103" w:line="209" w:lineRule="exact"/>
        <w:rPr>
          <w:rFonts w:eastAsiaTheme="minorEastAsia" w:hAnsiTheme="minorHAnsi" w:cstheme="minorBidi"/>
          <w:color w:val="000000"/>
          <w:sz w:val="21"/>
          <w:szCs w:val="22"/>
          <w:lang w:val="en-US" w:eastAsia="en-US" w:bidi="ar-SA"/>
        </w:rPr>
      </w:pPr>
      <w:r>
        <w:rPr>
          <w:rFonts w:ascii="SimHei" w:eastAsiaTheme="minorEastAsia" w:hAnsiTheme="minorHAnsi" w:cstheme="minorBidi"/>
          <w:color w:val="000000"/>
          <w:spacing w:val="1"/>
          <w:sz w:val="21"/>
          <w:szCs w:val="22"/>
          <w:lang w:val="en-US" w:eastAsia="en-US" w:bidi="ar-SA"/>
        </w:rPr>
        <w:t>11.4</w:t>
      </w:r>
      <w:r>
        <w:rPr>
          <w:rFonts w:eastAsiaTheme="minorEastAsia" w:hAnsiTheme="minorHAnsi" w:cstheme="minorBidi"/>
          <w:color w:val="000000"/>
          <w:spacing w:val="154"/>
          <w:sz w:val="21"/>
          <w:szCs w:val="22"/>
          <w:lang w:val="en-US" w:eastAsia="en-US" w:bidi="ar-SA"/>
        </w:rPr>
        <w:t xml:space="preserve"> </w:t>
      </w:r>
      <w:r>
        <w:rPr>
          <w:rFonts w:ascii="SimSun" w:hAnsi="SimSun" w:eastAsiaTheme="minorEastAsia" w:cs="SimSun"/>
          <w:color w:val="000000"/>
          <w:spacing w:val="-2"/>
          <w:sz w:val="21"/>
          <w:szCs w:val="22"/>
          <w:lang w:val="en-US" w:eastAsia="en-US" w:bidi="ar-SA"/>
        </w:rPr>
        <w:t>提供切割、分拣及包装服务的，操作人员应保持良好个人卫生，操作前应严格清洗消毒手部，操</w:t>
      </w:r>
    </w:p>
    <w:p>
      <w:pPr>
        <w:framePr w:w="9645" w:x="1418" w:y="9079"/>
        <w:widowControl w:val="0"/>
        <w:autoSpaceDE w:val="0"/>
        <w:autoSpaceDN w:val="0"/>
        <w:spacing w:before="103"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pacing w:val="-2"/>
          <w:sz w:val="21"/>
          <w:szCs w:val="22"/>
          <w:lang w:val="en-US" w:eastAsia="en-US" w:bidi="ar-SA"/>
        </w:rPr>
        <w:t>作过程中应当适时清洗消毒手部，穿戴清洁的工作衣帽、口罩（或防唾罩），工作帽应能将头发全部遮</w:t>
      </w:r>
    </w:p>
    <w:p>
      <w:pPr>
        <w:framePr w:w="9645" w:x="1418" w:y="9079"/>
        <w:widowControl w:val="0"/>
        <w:autoSpaceDE w:val="0"/>
        <w:autoSpaceDN w:val="0"/>
        <w:spacing w:before="103"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盖住。</w:t>
      </w:r>
    </w:p>
    <w:p>
      <w:pPr>
        <w:framePr w:w="9591" w:x="1418" w:y="10327"/>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Hei" w:eastAsiaTheme="minorEastAsia" w:hAnsiTheme="minorHAnsi" w:cstheme="minorBidi"/>
          <w:color w:val="000000"/>
          <w:spacing w:val="1"/>
          <w:sz w:val="21"/>
          <w:szCs w:val="22"/>
          <w:lang w:val="en-US" w:eastAsia="en-US" w:bidi="ar-SA"/>
        </w:rPr>
        <w:t>11.5</w:t>
      </w:r>
      <w:r>
        <w:rPr>
          <w:rFonts w:eastAsiaTheme="minorEastAsia" w:hAnsiTheme="minorHAnsi" w:cstheme="minorBidi"/>
          <w:color w:val="000000"/>
          <w:spacing w:val="154"/>
          <w:sz w:val="21"/>
          <w:szCs w:val="22"/>
          <w:lang w:val="en-US" w:eastAsia="en-US" w:bidi="ar-SA"/>
        </w:rPr>
        <w:t xml:space="preserve"> </w:t>
      </w:r>
      <w:r>
        <w:rPr>
          <w:rFonts w:ascii="SimSun" w:hAnsi="SimSun" w:eastAsiaTheme="minorEastAsia" w:cs="SimSun"/>
          <w:color w:val="000000"/>
          <w:spacing w:val="-2"/>
          <w:sz w:val="21"/>
          <w:szCs w:val="22"/>
          <w:lang w:val="en-US" w:eastAsia="en-US" w:bidi="ar-SA"/>
        </w:rPr>
        <w:t>直接接触食品的销售工具应每日进行清洗、消毒，直接接触食品的包装、容器应定期消毒，保证</w:t>
      </w:r>
    </w:p>
    <w:p>
      <w:pPr>
        <w:framePr w:w="9591" w:x="1418" w:y="10327"/>
        <w:widowControl w:val="0"/>
        <w:autoSpaceDE w:val="0"/>
        <w:autoSpaceDN w:val="0"/>
        <w:spacing w:before="103"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食品不被污染。</w:t>
      </w:r>
    </w:p>
    <w:p>
      <w:pPr>
        <w:framePr w:w="5803" w:x="1418" w:y="10951"/>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Hei" w:eastAsiaTheme="minorEastAsia" w:hAnsiTheme="minorHAnsi" w:cstheme="minorBidi"/>
          <w:color w:val="000000"/>
          <w:spacing w:val="1"/>
          <w:sz w:val="21"/>
          <w:szCs w:val="22"/>
          <w:lang w:val="en-US" w:eastAsia="en-US" w:bidi="ar-SA"/>
        </w:rPr>
        <w:t>11.6</w:t>
      </w:r>
      <w:r>
        <w:rPr>
          <w:rFonts w:eastAsiaTheme="minorEastAsia" w:hAnsiTheme="minorHAnsi" w:cstheme="minorBidi"/>
          <w:color w:val="000000"/>
          <w:spacing w:val="154"/>
          <w:sz w:val="21"/>
          <w:szCs w:val="22"/>
          <w:lang w:val="en-US" w:eastAsia="en-US" w:bidi="ar-SA"/>
        </w:rPr>
        <w:t xml:space="preserve"> </w:t>
      </w:r>
      <w:r>
        <w:rPr>
          <w:rFonts w:ascii="SimSun" w:hAnsi="SimSun" w:eastAsiaTheme="minorEastAsia" w:cs="SimSun"/>
          <w:color w:val="000000"/>
          <w:sz w:val="21"/>
          <w:szCs w:val="22"/>
          <w:lang w:val="en-US" w:eastAsia="en-US" w:bidi="ar-SA"/>
        </w:rPr>
        <w:t>散装即食食品的致病菌限量应符合</w:t>
      </w:r>
      <w:r>
        <w:rPr>
          <w:rFonts w:eastAsiaTheme="minorEastAsia" w:hAnsiTheme="minorHAnsi" w:cstheme="minorBidi"/>
          <w:color w:val="000000"/>
          <w:spacing w:val="-1"/>
          <w:sz w:val="21"/>
          <w:szCs w:val="22"/>
          <w:lang w:val="en-US" w:eastAsia="en-US" w:bidi="ar-SA"/>
        </w:rPr>
        <w:t xml:space="preserve"> </w:t>
      </w:r>
      <w:r>
        <w:rPr>
          <w:rFonts w:ascii="SimSun" w:eastAsiaTheme="minorEastAsia" w:hAnsiTheme="minorHAnsi" w:cstheme="minorBidi"/>
          <w:color w:val="000000"/>
          <w:spacing w:val="1"/>
          <w:sz w:val="21"/>
          <w:szCs w:val="22"/>
          <w:lang w:val="en-US" w:eastAsia="en-US" w:bidi="ar-SA"/>
        </w:rPr>
        <w:t>GB</w:t>
      </w:r>
      <w:r>
        <w:rPr>
          <w:rFonts w:eastAsiaTheme="minorEastAsia" w:hAnsiTheme="minorHAnsi" w:cstheme="minorBidi"/>
          <w:color w:val="000000"/>
          <w:spacing w:val="53"/>
          <w:sz w:val="21"/>
          <w:szCs w:val="22"/>
          <w:lang w:val="en-US" w:eastAsia="en-US" w:bidi="ar-SA"/>
        </w:rPr>
        <w:t xml:space="preserve"> </w:t>
      </w:r>
      <w:r>
        <w:rPr>
          <w:rFonts w:ascii="SimSun" w:eastAsiaTheme="minorEastAsia" w:hAnsiTheme="minorHAnsi" w:cstheme="minorBidi"/>
          <w:color w:val="000000"/>
          <w:sz w:val="21"/>
          <w:szCs w:val="22"/>
          <w:lang w:val="en-US" w:eastAsia="en-US" w:bidi="ar-SA"/>
        </w:rPr>
        <w:t>31607</w:t>
      </w:r>
      <w:r>
        <w:rPr>
          <w:rFonts w:eastAsiaTheme="minorEastAsia" w:hAnsiTheme="minorHAnsi" w:cstheme="minorBidi"/>
          <w:color w:val="000000"/>
          <w:spacing w:val="1"/>
          <w:sz w:val="21"/>
          <w:szCs w:val="22"/>
          <w:lang w:val="en-US" w:eastAsia="en-US" w:bidi="ar-SA"/>
        </w:rPr>
        <w:t xml:space="preserve"> </w:t>
      </w:r>
      <w:r>
        <w:rPr>
          <w:rFonts w:ascii="SimSun" w:hAnsi="SimSun" w:eastAsiaTheme="minorEastAsia" w:cs="SimSun"/>
          <w:color w:val="000000"/>
          <w:sz w:val="21"/>
          <w:szCs w:val="22"/>
          <w:lang w:val="en-US" w:eastAsia="en-US" w:bidi="ar-SA"/>
        </w:rPr>
        <w:t>的要求。</w:t>
      </w:r>
    </w:p>
    <w:p>
      <w:pPr>
        <w:framePr w:w="1709" w:x="1418" w:y="11575"/>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Hei" w:eastAsiaTheme="minorEastAsia" w:hAnsiTheme="minorHAnsi" w:cstheme="minorBidi"/>
          <w:color w:val="000000"/>
          <w:spacing w:val="1"/>
          <w:sz w:val="21"/>
          <w:szCs w:val="22"/>
          <w:lang w:val="en-US" w:eastAsia="en-US" w:bidi="ar-SA"/>
        </w:rPr>
        <w:t>12</w:t>
      </w:r>
      <w:r>
        <w:rPr>
          <w:rFonts w:eastAsiaTheme="minorEastAsia" w:hAnsiTheme="minorHAnsi" w:cstheme="minorBidi"/>
          <w:color w:val="000000"/>
          <w:spacing w:val="156"/>
          <w:sz w:val="21"/>
          <w:szCs w:val="22"/>
          <w:lang w:val="en-US" w:eastAsia="en-US" w:bidi="ar-SA"/>
        </w:rPr>
        <w:t xml:space="preserve"> </w:t>
      </w:r>
      <w:r>
        <w:rPr>
          <w:rFonts w:ascii="SimHei" w:hAnsi="SimHei" w:eastAsiaTheme="minorEastAsia" w:cs="SimHei"/>
          <w:color w:val="000000"/>
          <w:sz w:val="21"/>
          <w:szCs w:val="22"/>
          <w:lang w:val="en-US" w:eastAsia="en-US" w:bidi="ar-SA"/>
        </w:rPr>
        <w:t>贮存和运输</w:t>
      </w:r>
    </w:p>
    <w:p>
      <w:pPr>
        <w:framePr w:w="1709" w:x="1418" w:y="11575"/>
        <w:widowControl w:val="0"/>
        <w:autoSpaceDE w:val="0"/>
        <w:autoSpaceDN w:val="0"/>
        <w:spacing w:before="415" w:line="209" w:lineRule="exact"/>
        <w:rPr>
          <w:rFonts w:eastAsiaTheme="minorEastAsia" w:hAnsiTheme="minorHAnsi" w:cstheme="minorBidi"/>
          <w:color w:val="000000"/>
          <w:sz w:val="21"/>
          <w:szCs w:val="22"/>
          <w:lang w:val="en-US" w:eastAsia="en-US" w:bidi="ar-SA"/>
        </w:rPr>
      </w:pPr>
      <w:r>
        <w:rPr>
          <w:rFonts w:ascii="SimHei" w:eastAsiaTheme="minorEastAsia" w:hAnsiTheme="minorHAnsi" w:cstheme="minorBidi"/>
          <w:color w:val="000000"/>
          <w:spacing w:val="1"/>
          <w:sz w:val="21"/>
          <w:szCs w:val="22"/>
          <w:lang w:val="en-US" w:eastAsia="en-US" w:bidi="ar-SA"/>
        </w:rPr>
        <w:t>12.1</w:t>
      </w:r>
      <w:r>
        <w:rPr>
          <w:rFonts w:eastAsiaTheme="minorEastAsia" w:hAnsiTheme="minorHAnsi" w:cstheme="minorBidi"/>
          <w:color w:val="000000"/>
          <w:spacing w:val="154"/>
          <w:sz w:val="21"/>
          <w:szCs w:val="22"/>
          <w:lang w:val="en-US" w:eastAsia="en-US" w:bidi="ar-SA"/>
        </w:rPr>
        <w:t xml:space="preserve"> </w:t>
      </w:r>
      <w:r>
        <w:rPr>
          <w:rFonts w:ascii="SimHei" w:hAnsi="SimHei" w:eastAsiaTheme="minorEastAsia" w:cs="SimHei"/>
          <w:color w:val="000000"/>
          <w:spacing w:val="-1"/>
          <w:sz w:val="21"/>
          <w:szCs w:val="22"/>
          <w:lang w:val="en-US" w:eastAsia="en-US" w:bidi="ar-SA"/>
        </w:rPr>
        <w:t>贮存</w:t>
      </w:r>
    </w:p>
    <w:p>
      <w:pPr>
        <w:framePr w:w="9591" w:x="1418" w:y="12667"/>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Hei" w:eastAsiaTheme="minorEastAsia" w:hAnsiTheme="minorHAnsi" w:cstheme="minorBidi"/>
          <w:color w:val="000000"/>
          <w:sz w:val="21"/>
          <w:szCs w:val="22"/>
          <w:lang w:val="en-US" w:eastAsia="en-US" w:bidi="ar-SA"/>
        </w:rPr>
        <w:t>12.1.1</w:t>
      </w:r>
      <w:r>
        <w:rPr>
          <w:rFonts w:eastAsiaTheme="minorEastAsia" w:hAnsiTheme="minorHAnsi" w:cstheme="minorBidi"/>
          <w:color w:val="000000"/>
          <w:spacing w:val="157"/>
          <w:sz w:val="21"/>
          <w:szCs w:val="22"/>
          <w:lang w:val="en-US" w:eastAsia="en-US" w:bidi="ar-SA"/>
        </w:rPr>
        <w:t xml:space="preserve"> </w:t>
      </w:r>
      <w:r>
        <w:rPr>
          <w:rFonts w:ascii="SimSun" w:hAnsi="SimSun" w:eastAsiaTheme="minorEastAsia" w:cs="SimSun"/>
          <w:color w:val="000000"/>
          <w:spacing w:val="-2"/>
          <w:sz w:val="21"/>
          <w:szCs w:val="22"/>
          <w:lang w:val="en-US" w:eastAsia="en-US" w:bidi="ar-SA"/>
        </w:rPr>
        <w:t>应当按照保证食品安全的要求贮存散装食品，定期检查库存散装食品，及时清理变质或者超过</w:t>
      </w:r>
    </w:p>
    <w:p>
      <w:pPr>
        <w:framePr w:w="2129" w:x="1418" w:y="12979"/>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保质期的散装食品。</w:t>
      </w:r>
    </w:p>
    <w:p>
      <w:pPr>
        <w:framePr w:w="9593" w:x="1418" w:y="13291"/>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Hei" w:eastAsiaTheme="minorEastAsia" w:hAnsiTheme="minorHAnsi" w:cstheme="minorBidi"/>
          <w:color w:val="000000"/>
          <w:sz w:val="21"/>
          <w:szCs w:val="22"/>
          <w:lang w:val="en-US" w:eastAsia="en-US" w:bidi="ar-SA"/>
        </w:rPr>
        <w:t>12.1.2</w:t>
      </w:r>
      <w:r>
        <w:rPr>
          <w:rFonts w:eastAsiaTheme="minorEastAsia" w:hAnsiTheme="minorHAnsi" w:cstheme="minorBidi"/>
          <w:color w:val="000000"/>
          <w:spacing w:val="157"/>
          <w:sz w:val="21"/>
          <w:szCs w:val="22"/>
          <w:lang w:val="en-US" w:eastAsia="en-US" w:bidi="ar-SA"/>
        </w:rPr>
        <w:t xml:space="preserve"> </w:t>
      </w:r>
      <w:r>
        <w:rPr>
          <w:rFonts w:ascii="SimSun" w:hAnsi="SimSun" w:eastAsiaTheme="minorEastAsia" w:cs="SimSun"/>
          <w:color w:val="000000"/>
          <w:spacing w:val="-2"/>
          <w:sz w:val="21"/>
          <w:szCs w:val="22"/>
          <w:lang w:val="en-US" w:eastAsia="en-US" w:bidi="ar-SA"/>
        </w:rPr>
        <w:t>贮存散装食品应当在贮存位置标明食品的名称、生产日期或者生产批号、保质期、生产者名称</w:t>
      </w:r>
    </w:p>
    <w:p>
      <w:pPr>
        <w:framePr w:w="2129" w:x="1418" w:y="13603"/>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及联系方式等内容。</w:t>
      </w:r>
    </w:p>
    <w:p>
      <w:pPr>
        <w:framePr w:w="1289" w:x="1418" w:y="14071"/>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Hei" w:eastAsiaTheme="minorEastAsia" w:hAnsiTheme="minorHAnsi" w:cstheme="minorBidi"/>
          <w:color w:val="000000"/>
          <w:spacing w:val="1"/>
          <w:sz w:val="21"/>
          <w:szCs w:val="22"/>
          <w:lang w:val="en-US" w:eastAsia="en-US" w:bidi="ar-SA"/>
        </w:rPr>
        <w:t>12.2</w:t>
      </w:r>
      <w:r>
        <w:rPr>
          <w:rFonts w:eastAsiaTheme="minorEastAsia" w:hAnsiTheme="minorHAnsi" w:cstheme="minorBidi"/>
          <w:color w:val="000000"/>
          <w:spacing w:val="154"/>
          <w:sz w:val="21"/>
          <w:szCs w:val="22"/>
          <w:lang w:val="en-US" w:eastAsia="en-US" w:bidi="ar-SA"/>
        </w:rPr>
        <w:t xml:space="preserve"> </w:t>
      </w:r>
      <w:r>
        <w:rPr>
          <w:rFonts w:ascii="SimHei" w:hAnsi="SimHei" w:eastAsiaTheme="minorEastAsia" w:cs="SimHei"/>
          <w:color w:val="000000"/>
          <w:spacing w:val="1"/>
          <w:sz w:val="21"/>
          <w:szCs w:val="22"/>
          <w:lang w:val="en-US" w:eastAsia="en-US" w:bidi="ar-SA"/>
        </w:rPr>
        <w:t>运输</w:t>
      </w:r>
    </w:p>
    <w:p>
      <w:pPr>
        <w:framePr w:w="9854" w:x="1418" w:y="14539"/>
        <w:widowControl w:val="0"/>
        <w:autoSpaceDE w:val="0"/>
        <w:autoSpaceDN w:val="0"/>
        <w:spacing w:line="209" w:lineRule="exact"/>
        <w:ind w:left="420"/>
        <w:rPr>
          <w:rFonts w:eastAsiaTheme="minorEastAsia" w:hAnsiTheme="minorHAnsi" w:cstheme="minorBidi"/>
          <w:color w:val="000000"/>
          <w:sz w:val="21"/>
          <w:szCs w:val="22"/>
          <w:lang w:val="en-US" w:eastAsia="en-US" w:bidi="ar-SA"/>
        </w:rPr>
      </w:pPr>
      <w:r>
        <w:rPr>
          <w:rFonts w:ascii="SimSun" w:hAnsi="SimSun" w:eastAsiaTheme="minorEastAsia" w:cs="SimSun"/>
          <w:color w:val="000000"/>
          <w:spacing w:val="-2"/>
          <w:sz w:val="21"/>
          <w:szCs w:val="22"/>
          <w:lang w:val="en-US" w:eastAsia="en-US" w:bidi="ar-SA"/>
        </w:rPr>
        <w:t>贮存、运输和装卸散装食品的容器、工具和设备应当安全、无害，保持清洁，防止食品污染，并符</w:t>
      </w:r>
    </w:p>
    <w:p>
      <w:pPr>
        <w:framePr w:w="9854" w:x="1418" w:y="14539"/>
        <w:widowControl w:val="0"/>
        <w:autoSpaceDE w:val="0"/>
        <w:autoSpaceDN w:val="0"/>
        <w:spacing w:before="103"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pacing w:val="-4"/>
          <w:sz w:val="21"/>
          <w:szCs w:val="22"/>
          <w:lang w:val="en-US" w:eastAsia="en-US" w:bidi="ar-SA"/>
        </w:rPr>
        <w:t>合保证散装食品安全所需的温度、湿度等特殊要求，不得将散装食品与有毒、有害物品一同贮存、运输。</w:t>
      </w:r>
    </w:p>
    <w:p>
      <w:pPr>
        <w:framePr w:w="330" w:x="10454" w:y="15479"/>
        <w:widowControl w:val="0"/>
        <w:autoSpaceDE w:val="0"/>
        <w:autoSpaceDN w:val="0"/>
        <w:spacing w:line="180" w:lineRule="exact"/>
        <w:rPr>
          <w:rFonts w:eastAsiaTheme="minorEastAsia" w:hAnsiTheme="minorHAnsi" w:cstheme="minorBidi"/>
          <w:color w:val="000000"/>
          <w:sz w:val="18"/>
          <w:szCs w:val="22"/>
          <w:lang w:val="en-US" w:eastAsia="en-US" w:bidi="ar-SA"/>
        </w:rPr>
      </w:pPr>
      <w:r>
        <w:rPr>
          <w:rFonts w:ascii="SimSun" w:eastAsiaTheme="minorEastAsia" w:hAnsiTheme="minorHAnsi" w:cstheme="minorBidi"/>
          <w:color w:val="000000"/>
          <w:sz w:val="18"/>
          <w:szCs w:val="22"/>
          <w:lang w:val="en-US" w:eastAsia="en-US" w:bidi="ar-SA"/>
        </w:rPr>
        <w:t>3</w:t>
      </w:r>
    </w:p>
    <w:p>
      <w:pPr>
        <w:spacing w:line="0" w:lineRule="atLeast"/>
        <w:rPr>
          <w:rFonts w:ascii="Arial" w:eastAsiaTheme="minorEastAsia" w:hAnsiTheme="minorHAnsi" w:cstheme="minorBidi"/>
          <w:color w:val="FF0000"/>
          <w:sz w:val="2"/>
          <w:szCs w:val="22"/>
          <w:lang w:val="en-US" w:eastAsia="en-US" w:bidi="ar-SA"/>
        </w:rPr>
      </w:pPr>
    </w:p>
    <w:p>
      <w:pPr>
        <w:spacing w:line="0" w:lineRule="atLeast"/>
        <w:rPr>
          <w:rFonts w:ascii="Arial" w:eastAsiaTheme="minorEastAsia" w:hAnsiTheme="minorHAnsi" w:cstheme="minorBidi"/>
          <w:color w:val="FF0000"/>
          <w:sz w:val="2"/>
          <w:szCs w:val="22"/>
          <w:lang w:val="en-US" w:eastAsia="en-US" w:bidi="ar-SA"/>
        </w:rPr>
        <w:sectPr>
          <w:pgSz w:w="11900" w:h="16820"/>
          <w:pgMar w:top="0" w:right="0" w:bottom="0" w:left="0" w:header="720" w:footer="720" w:gutter="0"/>
          <w:pgNumType w:start="1"/>
          <w:cols w:sep="0" w:space="720"/>
          <w:docGrid w:linePitch="1"/>
        </w:sectPr>
      </w:pPr>
    </w:p>
    <w:p>
      <w:pPr>
        <w:spacing w:line="0" w:lineRule="atLeast"/>
        <w:rPr>
          <w:rFonts w:ascii="Arial" w:eastAsiaTheme="minorEastAsia" w:hAnsiTheme="minorHAnsi" w:cstheme="minorBidi"/>
          <w:color w:val="FF0000"/>
          <w:sz w:val="2"/>
          <w:szCs w:val="22"/>
          <w:lang w:val="en-US" w:eastAsia="en-US" w:bidi="ar-SA"/>
        </w:rPr>
      </w:pPr>
      <w:bookmarkStart w:id="7" w:name="br1_6"/>
      <w:bookmarkEnd w:id="7"/>
      <w:r>
        <w:rPr>
          <w:rFonts w:ascii="Arial" w:eastAsiaTheme="minorEastAsia" w:hAnsiTheme="minorHAnsi" w:cstheme="minorBidi"/>
          <w:color w:val="FF0000"/>
          <w:sz w:val="2"/>
          <w:szCs w:val="22"/>
          <w:lang w:val="en-US" w:eastAsia="en-US" w:bidi="ar-SA"/>
        </w:rPr>
        <w:t xml:space="preserve"> </w:t>
      </w:r>
    </w:p>
    <w:p>
      <w:pPr>
        <w:framePr w:w="2027" w:x="1133" w:y="1431"/>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Hei" w:eastAsiaTheme="minorEastAsia" w:hAnsiTheme="minorHAnsi" w:cstheme="minorBidi"/>
          <w:color w:val="000000"/>
          <w:spacing w:val="1"/>
          <w:sz w:val="21"/>
          <w:szCs w:val="22"/>
          <w:lang w:val="en-US" w:eastAsia="en-US" w:bidi="ar-SA"/>
        </w:rPr>
        <w:t>DB</w:t>
      </w:r>
      <w:r>
        <w:rPr>
          <w:rFonts w:eastAsiaTheme="minorEastAsia" w:hAnsiTheme="minorHAnsi" w:cstheme="minorBidi"/>
          <w:color w:val="000000"/>
          <w:spacing w:val="53"/>
          <w:sz w:val="21"/>
          <w:szCs w:val="22"/>
          <w:lang w:val="en-US" w:eastAsia="en-US" w:bidi="ar-SA"/>
        </w:rPr>
        <w:t xml:space="preserve"> </w:t>
      </w:r>
      <w:r>
        <w:rPr>
          <w:rFonts w:ascii="SimHei" w:eastAsiaTheme="minorEastAsia" w:hAnsiTheme="minorHAnsi" w:cstheme="minorBidi"/>
          <w:color w:val="000000"/>
          <w:spacing w:val="1"/>
          <w:sz w:val="21"/>
          <w:szCs w:val="22"/>
          <w:lang w:val="en-US" w:eastAsia="en-US" w:bidi="ar-SA"/>
        </w:rPr>
        <w:t>XX</w:t>
      </w:r>
      <w:r>
        <w:rPr>
          <w:rFonts w:eastAsiaTheme="minorEastAsia" w:hAnsiTheme="minorHAnsi" w:cstheme="minorBidi"/>
          <w:color w:val="000000"/>
          <w:spacing w:val="51"/>
          <w:sz w:val="21"/>
          <w:szCs w:val="22"/>
          <w:lang w:val="en-US" w:eastAsia="en-US" w:bidi="ar-SA"/>
        </w:rPr>
        <w:t xml:space="preserve"> </w:t>
      </w:r>
      <w:r>
        <w:rPr>
          <w:rFonts w:ascii="SimHei" w:hAnsi="SimHei" w:eastAsiaTheme="minorEastAsia" w:cs="SimHei"/>
          <w:color w:val="000000"/>
          <w:sz w:val="21"/>
          <w:szCs w:val="22"/>
          <w:lang w:val="en-US" w:eastAsia="en-US" w:bidi="ar-SA"/>
        </w:rPr>
        <w:t>XXXXX—XXXX</w:t>
      </w:r>
    </w:p>
    <w:p>
      <w:pPr>
        <w:framePr w:w="2027" w:x="1133" w:y="1431"/>
        <w:widowControl w:val="0"/>
        <w:autoSpaceDE w:val="0"/>
        <w:autoSpaceDN w:val="0"/>
        <w:spacing w:before="264" w:line="209" w:lineRule="exact"/>
        <w:rPr>
          <w:rFonts w:eastAsiaTheme="minorEastAsia" w:hAnsiTheme="minorHAnsi" w:cstheme="minorBidi"/>
          <w:color w:val="000000"/>
          <w:sz w:val="21"/>
          <w:szCs w:val="22"/>
          <w:lang w:val="en-US" w:eastAsia="en-US" w:bidi="ar-SA"/>
        </w:rPr>
      </w:pPr>
      <w:r>
        <w:rPr>
          <w:rFonts w:ascii="SimHei" w:eastAsiaTheme="minorEastAsia" w:hAnsiTheme="minorHAnsi" w:cstheme="minorBidi"/>
          <w:color w:val="000000"/>
          <w:spacing w:val="1"/>
          <w:sz w:val="21"/>
          <w:szCs w:val="22"/>
          <w:lang w:val="en-US" w:eastAsia="en-US" w:bidi="ar-SA"/>
        </w:rPr>
        <w:t>13</w:t>
      </w:r>
      <w:r>
        <w:rPr>
          <w:rFonts w:eastAsiaTheme="minorEastAsia" w:hAnsiTheme="minorHAnsi" w:cstheme="minorBidi"/>
          <w:color w:val="000000"/>
          <w:spacing w:val="156"/>
          <w:sz w:val="21"/>
          <w:szCs w:val="22"/>
          <w:lang w:val="en-US" w:eastAsia="en-US" w:bidi="ar-SA"/>
        </w:rPr>
        <w:t xml:space="preserve"> </w:t>
      </w:r>
      <w:r>
        <w:rPr>
          <w:rFonts w:ascii="SimHei" w:hAnsi="SimHei" w:eastAsiaTheme="minorEastAsia" w:cs="SimHei"/>
          <w:color w:val="000000"/>
          <w:sz w:val="21"/>
          <w:szCs w:val="22"/>
          <w:lang w:val="en-US" w:eastAsia="en-US" w:bidi="ar-SA"/>
        </w:rPr>
        <w:t>标签标识</w:t>
      </w:r>
    </w:p>
    <w:p>
      <w:pPr>
        <w:framePr w:w="1709" w:x="1133" w:y="2527"/>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Hei" w:eastAsiaTheme="minorEastAsia" w:hAnsiTheme="minorHAnsi" w:cstheme="minorBidi"/>
          <w:color w:val="000000"/>
          <w:spacing w:val="1"/>
          <w:sz w:val="21"/>
          <w:szCs w:val="22"/>
          <w:lang w:val="en-US" w:eastAsia="en-US" w:bidi="ar-SA"/>
        </w:rPr>
        <w:t>13.1</w:t>
      </w:r>
      <w:r>
        <w:rPr>
          <w:rFonts w:eastAsiaTheme="minorEastAsia" w:hAnsiTheme="minorHAnsi" w:cstheme="minorBidi"/>
          <w:color w:val="000000"/>
          <w:spacing w:val="156"/>
          <w:sz w:val="21"/>
          <w:szCs w:val="22"/>
          <w:lang w:val="en-US" w:eastAsia="en-US" w:bidi="ar-SA"/>
        </w:rPr>
        <w:t xml:space="preserve"> </w:t>
      </w:r>
      <w:r>
        <w:rPr>
          <w:rFonts w:ascii="SimHei" w:hAnsi="SimHei" w:eastAsiaTheme="minorEastAsia" w:cs="SimHei"/>
          <w:color w:val="000000"/>
          <w:sz w:val="21"/>
          <w:szCs w:val="22"/>
          <w:lang w:val="en-US" w:eastAsia="en-US" w:bidi="ar-SA"/>
        </w:rPr>
        <w:t>基本要求</w:t>
      </w:r>
    </w:p>
    <w:p>
      <w:pPr>
        <w:framePr w:w="9593" w:x="1133" w:y="2995"/>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Hei" w:eastAsiaTheme="minorEastAsia" w:hAnsiTheme="minorHAnsi" w:cstheme="minorBidi"/>
          <w:color w:val="000000"/>
          <w:sz w:val="21"/>
          <w:szCs w:val="22"/>
          <w:lang w:val="en-US" w:eastAsia="en-US" w:bidi="ar-SA"/>
        </w:rPr>
        <w:t>13.1.1</w:t>
      </w:r>
      <w:r>
        <w:rPr>
          <w:rFonts w:eastAsiaTheme="minorEastAsia" w:hAnsiTheme="minorHAnsi" w:cstheme="minorBidi"/>
          <w:color w:val="000000"/>
          <w:spacing w:val="157"/>
          <w:sz w:val="21"/>
          <w:szCs w:val="22"/>
          <w:lang w:val="en-US" w:eastAsia="en-US" w:bidi="ar-SA"/>
        </w:rPr>
        <w:t xml:space="preserve"> </w:t>
      </w:r>
      <w:r>
        <w:rPr>
          <w:rFonts w:ascii="SimSun" w:hAnsi="SimSun" w:eastAsiaTheme="minorEastAsia" w:cs="SimSun"/>
          <w:color w:val="000000"/>
          <w:spacing w:val="-2"/>
          <w:sz w:val="21"/>
          <w:szCs w:val="22"/>
          <w:lang w:val="en-US" w:eastAsia="en-US" w:bidi="ar-SA"/>
        </w:rPr>
        <w:t>销售散装食品的，应在食品陈列区域、盛放容器或最小销售单元外包装的显著位置设置统一格</w:t>
      </w:r>
    </w:p>
    <w:p>
      <w:pPr>
        <w:framePr w:w="9593" w:x="1133" w:y="2995"/>
        <w:widowControl w:val="0"/>
        <w:autoSpaceDE w:val="0"/>
        <w:autoSpaceDN w:val="0"/>
        <w:spacing w:before="103"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式的标签标识。鼓励采用电子显示屏等数字化方式动态展示标签信息。</w:t>
      </w:r>
    </w:p>
    <w:p>
      <w:pPr>
        <w:framePr w:w="9689" w:x="1133" w:y="3619"/>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Hei" w:eastAsiaTheme="minorEastAsia" w:hAnsiTheme="minorHAnsi" w:cstheme="minorBidi"/>
          <w:color w:val="000000"/>
          <w:sz w:val="21"/>
          <w:szCs w:val="22"/>
          <w:lang w:val="en-US" w:eastAsia="en-US" w:bidi="ar-SA"/>
        </w:rPr>
        <w:t>13.1.2</w:t>
      </w:r>
      <w:r>
        <w:rPr>
          <w:rFonts w:eastAsiaTheme="minorEastAsia" w:hAnsiTheme="minorHAnsi" w:cstheme="minorBidi"/>
          <w:color w:val="000000"/>
          <w:spacing w:val="157"/>
          <w:sz w:val="21"/>
          <w:szCs w:val="22"/>
          <w:lang w:val="en-US" w:eastAsia="en-US" w:bidi="ar-SA"/>
        </w:rPr>
        <w:t xml:space="preserve"> </w:t>
      </w:r>
      <w:r>
        <w:rPr>
          <w:rFonts w:ascii="SimSun" w:hAnsi="SimSun" w:eastAsiaTheme="minorEastAsia" w:cs="SimSun"/>
          <w:color w:val="000000"/>
          <w:sz w:val="21"/>
          <w:szCs w:val="22"/>
          <w:lang w:val="en-US" w:eastAsia="en-US" w:bidi="ar-SA"/>
        </w:rPr>
        <w:t>散装食品生产日期、保质期等事项应显著标注，清楚明显，容易辨识，真实准确，避免误导。</w:t>
      </w:r>
    </w:p>
    <w:p>
      <w:pPr>
        <w:framePr w:w="9689" w:x="1133" w:y="3619"/>
        <w:widowControl w:val="0"/>
        <w:autoSpaceDE w:val="0"/>
        <w:autoSpaceDN w:val="0"/>
        <w:spacing w:before="103"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pacing w:val="-2"/>
          <w:sz w:val="21"/>
          <w:szCs w:val="22"/>
          <w:lang w:val="en-US" w:eastAsia="en-US" w:bidi="ar-SA"/>
        </w:rPr>
        <w:t>销售时标注的生产日期应当与食品出厂时食品生产者标注的生产日期一致。重新包装的散装食品，其标</w:t>
      </w:r>
    </w:p>
    <w:p>
      <w:pPr>
        <w:framePr w:w="9689" w:x="1133" w:y="3619"/>
        <w:widowControl w:val="0"/>
        <w:autoSpaceDE w:val="0"/>
        <w:autoSpaceDN w:val="0"/>
        <w:spacing w:before="103"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签应按原生产者的产品标识真实标注，不得以包装日期代替生产日期。</w:t>
      </w:r>
    </w:p>
    <w:p>
      <w:pPr>
        <w:framePr w:w="2129" w:x="1133" w:y="4711"/>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Hei" w:eastAsiaTheme="minorEastAsia" w:hAnsiTheme="minorHAnsi" w:cstheme="minorBidi"/>
          <w:color w:val="000000"/>
          <w:spacing w:val="1"/>
          <w:sz w:val="21"/>
          <w:szCs w:val="22"/>
          <w:lang w:val="en-US" w:eastAsia="en-US" w:bidi="ar-SA"/>
        </w:rPr>
        <w:t>13.2</w:t>
      </w:r>
      <w:r>
        <w:rPr>
          <w:rFonts w:eastAsiaTheme="minorEastAsia" w:hAnsiTheme="minorHAnsi" w:cstheme="minorBidi"/>
          <w:color w:val="000000"/>
          <w:spacing w:val="156"/>
          <w:sz w:val="21"/>
          <w:szCs w:val="22"/>
          <w:lang w:val="en-US" w:eastAsia="en-US" w:bidi="ar-SA"/>
        </w:rPr>
        <w:t xml:space="preserve"> </w:t>
      </w:r>
      <w:r>
        <w:rPr>
          <w:rFonts w:ascii="SimHei" w:hAnsi="SimHei" w:eastAsiaTheme="minorEastAsia" w:cs="SimHei"/>
          <w:color w:val="000000"/>
          <w:sz w:val="21"/>
          <w:szCs w:val="22"/>
          <w:lang w:val="en-US" w:eastAsia="en-US" w:bidi="ar-SA"/>
        </w:rPr>
        <w:t>标签标注内容</w:t>
      </w:r>
    </w:p>
    <w:p>
      <w:pPr>
        <w:framePr w:w="1920" w:x="1553" w:y="5179"/>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应包括以下内容：</w:t>
      </w:r>
    </w:p>
    <w:p>
      <w:pPr>
        <w:framePr w:w="9178" w:x="1560" w:y="5491"/>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pacing w:val="1"/>
          <w:sz w:val="21"/>
          <w:szCs w:val="22"/>
          <w:lang w:val="en-US" w:eastAsia="en-US" w:bidi="ar-SA"/>
        </w:rPr>
        <w:t>a)</w:t>
      </w:r>
      <w:r>
        <w:rPr>
          <w:rFonts w:eastAsiaTheme="minorEastAsia" w:hAnsiTheme="minorHAnsi" w:cstheme="minorBidi"/>
          <w:color w:val="000000"/>
          <w:spacing w:val="161"/>
          <w:sz w:val="21"/>
          <w:szCs w:val="22"/>
          <w:lang w:val="en-US" w:eastAsia="en-US" w:bidi="ar-SA"/>
        </w:rPr>
        <w:t xml:space="preserve"> </w:t>
      </w:r>
      <w:r>
        <w:rPr>
          <w:rFonts w:ascii="SimSun" w:hAnsi="SimSun" w:eastAsiaTheme="minorEastAsia" w:cs="SimSun"/>
          <w:color w:val="000000"/>
          <w:sz w:val="21"/>
          <w:szCs w:val="22"/>
          <w:lang w:val="en-US" w:eastAsia="en-US" w:bidi="ar-SA"/>
        </w:rPr>
        <w:t>食品名称：应与生产商标注名称一致，不得使用简称或易混淆名称（参见</w:t>
      </w:r>
      <w:r>
        <w:rPr>
          <w:rFonts w:eastAsiaTheme="minorEastAsia" w:hAnsiTheme="minorHAnsi" w:cstheme="minorBidi"/>
          <w:color w:val="000000"/>
          <w:spacing w:val="2"/>
          <w:sz w:val="21"/>
          <w:szCs w:val="22"/>
          <w:lang w:val="en-US" w:eastAsia="en-US" w:bidi="ar-SA"/>
        </w:rPr>
        <w:t xml:space="preserve"> </w:t>
      </w:r>
      <w:r>
        <w:rPr>
          <w:rFonts w:ascii="SimSun" w:eastAsiaTheme="minorEastAsia" w:hAnsiTheme="minorHAnsi" w:cstheme="minorBidi"/>
          <w:color w:val="000000"/>
          <w:spacing w:val="1"/>
          <w:sz w:val="21"/>
          <w:szCs w:val="22"/>
          <w:lang w:val="en-US" w:eastAsia="en-US" w:bidi="ar-SA"/>
        </w:rPr>
        <w:t>GB</w:t>
      </w:r>
      <w:r>
        <w:rPr>
          <w:rFonts w:eastAsiaTheme="minorEastAsia" w:hAnsiTheme="minorHAnsi" w:cstheme="minorBidi"/>
          <w:color w:val="000000"/>
          <w:spacing w:val="51"/>
          <w:sz w:val="21"/>
          <w:szCs w:val="22"/>
          <w:lang w:val="en-US" w:eastAsia="en-US" w:bidi="ar-SA"/>
        </w:rPr>
        <w:t xml:space="preserve"> </w:t>
      </w:r>
      <w:r>
        <w:rPr>
          <w:rFonts w:ascii="SimSun" w:hAnsi="SimSun" w:eastAsiaTheme="minorEastAsia" w:cs="SimSun"/>
          <w:color w:val="000000"/>
          <w:sz w:val="21"/>
          <w:szCs w:val="22"/>
          <w:lang w:val="en-US" w:eastAsia="en-US" w:bidi="ar-SA"/>
        </w:rPr>
        <w:t>7718）；</w:t>
      </w:r>
    </w:p>
    <w:p>
      <w:pPr>
        <w:framePr w:w="9178" w:x="1560" w:y="5491"/>
        <w:widowControl w:val="0"/>
        <w:autoSpaceDE w:val="0"/>
        <w:autoSpaceDN w:val="0"/>
        <w:spacing w:before="103" w:line="218" w:lineRule="exact"/>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pacing w:val="1"/>
          <w:sz w:val="21"/>
          <w:szCs w:val="22"/>
          <w:lang w:val="en-US" w:eastAsia="en-US" w:bidi="ar-SA"/>
        </w:rPr>
        <w:t>b)</w:t>
      </w:r>
      <w:r>
        <w:rPr>
          <w:rFonts w:eastAsiaTheme="minorEastAsia" w:hAnsiTheme="minorHAnsi" w:cstheme="minorBidi"/>
          <w:color w:val="000000"/>
          <w:spacing w:val="161"/>
          <w:sz w:val="21"/>
          <w:szCs w:val="22"/>
          <w:lang w:val="en-US" w:eastAsia="en-US" w:bidi="ar-SA"/>
        </w:rPr>
        <w:t xml:space="preserve"> </w:t>
      </w:r>
      <w:r>
        <w:rPr>
          <w:rFonts w:ascii="SimSun" w:hAnsi="SimSun" w:eastAsiaTheme="minorEastAsia" w:cs="SimSun"/>
          <w:color w:val="000000"/>
          <w:sz w:val="21"/>
          <w:szCs w:val="22"/>
          <w:lang w:val="en-US" w:eastAsia="en-US" w:bidi="ar-SA"/>
        </w:rPr>
        <w:t>生产日期/批号：按"YYYY-MM-DD"格式标注，字体高度</w:t>
      </w:r>
      <w:r>
        <w:rPr>
          <w:rFonts w:ascii="ICKWAK+TimesNewRomanPSMT" w:hAnsi="ICKWAK+TimesNewRomanPSMT" w:eastAsiaTheme="minorEastAsia" w:cs="ICKWAK+TimesNewRomanPSMT"/>
          <w:color w:val="000000"/>
          <w:sz w:val="21"/>
          <w:szCs w:val="22"/>
          <w:lang w:val="en-US" w:eastAsia="en-US" w:bidi="ar-SA"/>
        </w:rPr>
        <w:t>≥</w:t>
      </w:r>
      <w:r>
        <w:rPr>
          <w:rFonts w:ascii="SimSun" w:hAnsi="SimSun" w:eastAsiaTheme="minorEastAsia" w:cs="SimSun"/>
          <w:color w:val="000000"/>
          <w:sz w:val="21"/>
          <w:szCs w:val="22"/>
          <w:lang w:val="en-US" w:eastAsia="en-US" w:bidi="ar-SA"/>
        </w:rPr>
        <w:t>5mm，颜色对比明显（如黑底白字）；</w:t>
      </w:r>
    </w:p>
    <w:p>
      <w:pPr>
        <w:framePr w:w="9178" w:x="1560" w:y="5491"/>
        <w:widowControl w:val="0"/>
        <w:autoSpaceDE w:val="0"/>
        <w:autoSpaceDN w:val="0"/>
        <w:spacing w:before="90" w:line="209" w:lineRule="exact"/>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pacing w:val="1"/>
          <w:sz w:val="21"/>
          <w:szCs w:val="22"/>
          <w:lang w:val="en-US" w:eastAsia="en-US" w:bidi="ar-SA"/>
        </w:rPr>
        <w:t>c)</w:t>
      </w:r>
      <w:r>
        <w:rPr>
          <w:rFonts w:eastAsiaTheme="minorEastAsia" w:hAnsiTheme="minorHAnsi" w:cstheme="minorBidi"/>
          <w:color w:val="000000"/>
          <w:spacing w:val="161"/>
          <w:sz w:val="21"/>
          <w:szCs w:val="22"/>
          <w:lang w:val="en-US" w:eastAsia="en-US" w:bidi="ar-SA"/>
        </w:rPr>
        <w:t xml:space="preserve"> </w:t>
      </w:r>
      <w:r>
        <w:rPr>
          <w:rFonts w:ascii="SimSun" w:hAnsi="SimSun" w:eastAsiaTheme="minorEastAsia" w:cs="SimSun"/>
          <w:color w:val="000000"/>
          <w:sz w:val="21"/>
          <w:szCs w:val="22"/>
          <w:lang w:val="en-US" w:eastAsia="en-US" w:bidi="ar-SA"/>
        </w:rPr>
        <w:t>保质期：明确标注“保质期至</w:t>
      </w:r>
      <w:r>
        <w:rPr>
          <w:rFonts w:eastAsiaTheme="minorEastAsia" w:hAnsiTheme="minorHAnsi" w:cstheme="minorBidi"/>
          <w:color w:val="000000"/>
          <w:spacing w:val="-1"/>
          <w:sz w:val="21"/>
          <w:szCs w:val="22"/>
          <w:lang w:val="en-US" w:eastAsia="en-US" w:bidi="ar-SA"/>
        </w:rPr>
        <w:t xml:space="preserve"> </w:t>
      </w:r>
      <w:r>
        <w:rPr>
          <w:rFonts w:ascii="SimSun" w:eastAsiaTheme="minorEastAsia" w:hAnsiTheme="minorHAnsi" w:cstheme="minorBidi"/>
          <w:color w:val="000000"/>
          <w:spacing w:val="1"/>
          <w:sz w:val="21"/>
          <w:szCs w:val="22"/>
          <w:lang w:val="en-US" w:eastAsia="en-US" w:bidi="ar-SA"/>
        </w:rPr>
        <w:t>XXXX</w:t>
      </w:r>
      <w:r>
        <w:rPr>
          <w:rFonts w:eastAsiaTheme="minorEastAsia" w:hAnsiTheme="minorHAnsi" w:cstheme="minorBidi"/>
          <w:color w:val="000000"/>
          <w:spacing w:val="-2"/>
          <w:sz w:val="21"/>
          <w:szCs w:val="22"/>
          <w:lang w:val="en-US" w:eastAsia="en-US" w:bidi="ar-SA"/>
        </w:rPr>
        <w:t xml:space="preserve"> </w:t>
      </w:r>
      <w:r>
        <w:rPr>
          <w:rFonts w:ascii="SimSun" w:hAnsi="SimSun" w:eastAsiaTheme="minorEastAsia" w:cs="SimSun"/>
          <w:color w:val="000000"/>
          <w:sz w:val="21"/>
          <w:szCs w:val="22"/>
          <w:lang w:val="en-US" w:eastAsia="en-US" w:bidi="ar-SA"/>
        </w:rPr>
        <w:t>年</w:t>
      </w:r>
      <w:r>
        <w:rPr>
          <w:rFonts w:eastAsiaTheme="minorEastAsia" w:hAnsiTheme="minorHAnsi" w:cstheme="minorBidi"/>
          <w:color w:val="000000"/>
          <w:spacing w:val="-1"/>
          <w:sz w:val="21"/>
          <w:szCs w:val="22"/>
          <w:lang w:val="en-US" w:eastAsia="en-US" w:bidi="ar-SA"/>
        </w:rPr>
        <w:t xml:space="preserve"> </w:t>
      </w:r>
      <w:r>
        <w:rPr>
          <w:rFonts w:ascii="SimSun" w:eastAsiaTheme="minorEastAsia" w:hAnsiTheme="minorHAnsi" w:cstheme="minorBidi"/>
          <w:color w:val="000000"/>
          <w:spacing w:val="1"/>
          <w:sz w:val="21"/>
          <w:szCs w:val="22"/>
          <w:lang w:val="en-US" w:eastAsia="en-US" w:bidi="ar-SA"/>
        </w:rPr>
        <w:t>XX</w:t>
      </w:r>
      <w:r>
        <w:rPr>
          <w:rFonts w:eastAsiaTheme="minorEastAsia" w:hAnsiTheme="minorHAnsi" w:cstheme="minorBidi"/>
          <w:color w:val="000000"/>
          <w:sz w:val="21"/>
          <w:szCs w:val="22"/>
          <w:lang w:val="en-US" w:eastAsia="en-US" w:bidi="ar-SA"/>
        </w:rPr>
        <w:t xml:space="preserve"> </w:t>
      </w:r>
      <w:r>
        <w:rPr>
          <w:rFonts w:ascii="SimSun" w:hAnsi="SimSun" w:eastAsiaTheme="minorEastAsia" w:cs="SimSun"/>
          <w:color w:val="000000"/>
          <w:sz w:val="21"/>
          <w:szCs w:val="22"/>
          <w:lang w:val="en-US" w:eastAsia="en-US" w:bidi="ar-SA"/>
        </w:rPr>
        <w:t>月</w:t>
      </w:r>
      <w:r>
        <w:rPr>
          <w:rFonts w:eastAsiaTheme="minorEastAsia" w:hAnsiTheme="minorHAnsi" w:cstheme="minorBidi"/>
          <w:color w:val="000000"/>
          <w:spacing w:val="-1"/>
          <w:sz w:val="21"/>
          <w:szCs w:val="22"/>
          <w:lang w:val="en-US" w:eastAsia="en-US" w:bidi="ar-SA"/>
        </w:rPr>
        <w:t xml:space="preserve"> </w:t>
      </w:r>
      <w:r>
        <w:rPr>
          <w:rFonts w:ascii="SimSun" w:eastAsiaTheme="minorEastAsia" w:hAnsiTheme="minorHAnsi" w:cstheme="minorBidi"/>
          <w:color w:val="000000"/>
          <w:spacing w:val="1"/>
          <w:sz w:val="21"/>
          <w:szCs w:val="22"/>
          <w:lang w:val="en-US" w:eastAsia="en-US" w:bidi="ar-SA"/>
        </w:rPr>
        <w:t>XX</w:t>
      </w:r>
      <w:r>
        <w:rPr>
          <w:rFonts w:eastAsiaTheme="minorEastAsia" w:hAnsiTheme="minorHAnsi" w:cstheme="minorBidi"/>
          <w:color w:val="000000"/>
          <w:sz w:val="21"/>
          <w:szCs w:val="22"/>
          <w:lang w:val="en-US" w:eastAsia="en-US" w:bidi="ar-SA"/>
        </w:rPr>
        <w:t xml:space="preserve"> </w:t>
      </w:r>
      <w:r>
        <w:rPr>
          <w:rFonts w:ascii="SimSun" w:hAnsi="SimSun" w:eastAsiaTheme="minorEastAsia" w:cs="SimSun"/>
          <w:color w:val="000000"/>
          <w:sz w:val="21"/>
          <w:szCs w:val="22"/>
          <w:lang w:val="en-US" w:eastAsia="en-US" w:bidi="ar-SA"/>
        </w:rPr>
        <w:t>日”或“保质期：XX</w:t>
      </w:r>
      <w:r>
        <w:rPr>
          <w:rFonts w:eastAsiaTheme="minorEastAsia" w:hAnsiTheme="minorHAnsi" w:cstheme="minorBidi"/>
          <w:color w:val="000000"/>
          <w:spacing w:val="-2"/>
          <w:sz w:val="21"/>
          <w:szCs w:val="22"/>
          <w:lang w:val="en-US" w:eastAsia="en-US" w:bidi="ar-SA"/>
        </w:rPr>
        <w:t xml:space="preserve"> </w:t>
      </w:r>
      <w:r>
        <w:rPr>
          <w:rFonts w:ascii="SimSun" w:hAnsi="SimSun" w:eastAsiaTheme="minorEastAsia" w:cs="SimSun"/>
          <w:color w:val="000000"/>
          <w:sz w:val="21"/>
          <w:szCs w:val="22"/>
          <w:lang w:val="en-US" w:eastAsia="en-US" w:bidi="ar-SA"/>
        </w:rPr>
        <w:t>天”；</w:t>
      </w:r>
    </w:p>
    <w:p>
      <w:pPr>
        <w:framePr w:w="9178" w:x="1560" w:y="5491"/>
        <w:widowControl w:val="0"/>
        <w:autoSpaceDE w:val="0"/>
        <w:autoSpaceDN w:val="0"/>
        <w:spacing w:before="103" w:line="209" w:lineRule="exact"/>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pacing w:val="1"/>
          <w:sz w:val="21"/>
          <w:szCs w:val="22"/>
          <w:lang w:val="en-US" w:eastAsia="en-US" w:bidi="ar-SA"/>
        </w:rPr>
        <w:t>d)</w:t>
      </w:r>
      <w:r>
        <w:rPr>
          <w:rFonts w:eastAsiaTheme="minorEastAsia" w:hAnsiTheme="minorHAnsi" w:cstheme="minorBidi"/>
          <w:color w:val="000000"/>
          <w:spacing w:val="161"/>
          <w:sz w:val="21"/>
          <w:szCs w:val="22"/>
          <w:lang w:val="en-US" w:eastAsia="en-US" w:bidi="ar-SA"/>
        </w:rPr>
        <w:t xml:space="preserve"> </w:t>
      </w:r>
      <w:r>
        <w:rPr>
          <w:rFonts w:ascii="SimSun" w:hAnsi="SimSun" w:eastAsiaTheme="minorEastAsia" w:cs="SimSun"/>
          <w:color w:val="000000"/>
          <w:spacing w:val="1"/>
          <w:sz w:val="21"/>
          <w:szCs w:val="22"/>
          <w:lang w:val="en-US" w:eastAsia="en-US" w:bidi="ar-SA"/>
        </w:rPr>
        <w:t>生产经营者信息：包含企业全称、食品生产许可证编号（SC</w:t>
      </w:r>
      <w:r>
        <w:rPr>
          <w:rFonts w:eastAsiaTheme="minorEastAsia" w:hAnsiTheme="minorHAnsi" w:cstheme="minorBidi"/>
          <w:color w:val="000000"/>
          <w:sz w:val="21"/>
          <w:szCs w:val="22"/>
          <w:lang w:val="en-US" w:eastAsia="en-US" w:bidi="ar-SA"/>
        </w:rPr>
        <w:t xml:space="preserve"> </w:t>
      </w:r>
      <w:r>
        <w:rPr>
          <w:rFonts w:ascii="SimSun" w:hAnsi="SimSun" w:eastAsiaTheme="minorEastAsia" w:cs="SimSun"/>
          <w:color w:val="000000"/>
          <w:spacing w:val="1"/>
          <w:sz w:val="21"/>
          <w:szCs w:val="22"/>
          <w:lang w:val="en-US" w:eastAsia="en-US" w:bidi="ar-SA"/>
        </w:rPr>
        <w:t>编号）、有效联系方式（固话或</w:t>
      </w:r>
    </w:p>
    <w:p>
      <w:pPr>
        <w:framePr w:w="9178" w:x="1560" w:y="5491"/>
        <w:widowControl w:val="0"/>
        <w:autoSpaceDE w:val="0"/>
        <w:autoSpaceDN w:val="0"/>
        <w:spacing w:before="103" w:line="209" w:lineRule="exact"/>
        <w:ind w:left="425"/>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手机）；</w:t>
      </w:r>
    </w:p>
    <w:p>
      <w:pPr>
        <w:framePr w:w="9271" w:x="1560" w:y="7051"/>
        <w:widowControl w:val="0"/>
        <w:autoSpaceDE w:val="0"/>
        <w:autoSpaceDN w:val="0"/>
        <w:spacing w:line="218" w:lineRule="exact"/>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pacing w:val="1"/>
          <w:sz w:val="21"/>
          <w:szCs w:val="22"/>
          <w:lang w:val="en-US" w:eastAsia="en-US" w:bidi="ar-SA"/>
        </w:rPr>
        <w:t>e)</w:t>
      </w:r>
      <w:r>
        <w:rPr>
          <w:rFonts w:eastAsiaTheme="minorEastAsia" w:hAnsiTheme="minorHAnsi" w:cstheme="minorBidi"/>
          <w:color w:val="000000"/>
          <w:spacing w:val="161"/>
          <w:sz w:val="21"/>
          <w:szCs w:val="22"/>
          <w:lang w:val="en-US" w:eastAsia="en-US" w:bidi="ar-SA"/>
        </w:rPr>
        <w:t xml:space="preserve"> </w:t>
      </w:r>
      <w:r>
        <w:rPr>
          <w:rFonts w:ascii="SimSun" w:hAnsi="SimSun" w:eastAsiaTheme="minorEastAsia" w:cs="SimSun"/>
          <w:color w:val="000000"/>
          <w:spacing w:val="-3"/>
          <w:sz w:val="21"/>
          <w:szCs w:val="22"/>
          <w:lang w:val="en-US" w:eastAsia="en-US" w:bidi="ar-SA"/>
        </w:rPr>
        <w:t>贮存条件：注明温度要求（如“0～4</w:t>
      </w:r>
      <w:r>
        <w:rPr>
          <w:rFonts w:ascii="ICKWAK+TimesNewRomanPSMT" w:hAnsi="ICKWAK+TimesNewRomanPSMT" w:eastAsiaTheme="minorEastAsia" w:cs="ICKWAK+TimesNewRomanPSMT"/>
          <w:color w:val="000000"/>
          <w:spacing w:val="1"/>
          <w:sz w:val="21"/>
          <w:szCs w:val="22"/>
          <w:lang w:val="en-US" w:eastAsia="en-US" w:bidi="ar-SA"/>
        </w:rPr>
        <w:t>℃</w:t>
      </w:r>
      <w:r>
        <w:rPr>
          <w:rFonts w:ascii="SimSun" w:hAnsi="SimSun" w:eastAsiaTheme="minorEastAsia" w:cs="SimSun"/>
          <w:color w:val="000000"/>
          <w:spacing w:val="-7"/>
          <w:sz w:val="21"/>
          <w:szCs w:val="22"/>
          <w:lang w:val="en-US" w:eastAsia="en-US" w:bidi="ar-SA"/>
        </w:rPr>
        <w:t>冷藏”）、避光等特殊要求（依据产品实际特性标注）；</w:t>
      </w:r>
    </w:p>
    <w:p>
      <w:pPr>
        <w:framePr w:w="9271" w:x="1560" w:y="7051"/>
        <w:widowControl w:val="0"/>
        <w:autoSpaceDE w:val="0"/>
        <w:autoSpaceDN w:val="0"/>
        <w:spacing w:before="90" w:line="209" w:lineRule="exact"/>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pacing w:val="1"/>
          <w:sz w:val="21"/>
          <w:szCs w:val="22"/>
          <w:lang w:val="en-US" w:eastAsia="en-US" w:bidi="ar-SA"/>
        </w:rPr>
        <w:t>f)</w:t>
      </w:r>
      <w:r>
        <w:rPr>
          <w:rFonts w:eastAsiaTheme="minorEastAsia" w:hAnsiTheme="minorHAnsi" w:cstheme="minorBidi"/>
          <w:color w:val="000000"/>
          <w:spacing w:val="161"/>
          <w:sz w:val="21"/>
          <w:szCs w:val="22"/>
          <w:lang w:val="en-US" w:eastAsia="en-US" w:bidi="ar-SA"/>
        </w:rPr>
        <w:t xml:space="preserve"> </w:t>
      </w:r>
      <w:r>
        <w:rPr>
          <w:rFonts w:ascii="SimSun" w:hAnsi="SimSun" w:eastAsiaTheme="minorEastAsia" w:cs="SimSun"/>
          <w:color w:val="000000"/>
          <w:spacing w:val="3"/>
          <w:sz w:val="21"/>
          <w:szCs w:val="22"/>
          <w:lang w:val="en-US" w:eastAsia="en-US" w:bidi="ar-SA"/>
        </w:rPr>
        <w:t>特殊要求：直接入口散装食品（如熟食、凉菜）需额外标注：“即食食品，请勿直接触碰”</w:t>
      </w:r>
    </w:p>
    <w:p>
      <w:pPr>
        <w:framePr w:w="9271" w:x="1560" w:y="7051"/>
        <w:widowControl w:val="0"/>
        <w:autoSpaceDE w:val="0"/>
        <w:autoSpaceDN w:val="0"/>
        <w:spacing w:before="103" w:line="209" w:lineRule="exact"/>
        <w:ind w:left="425"/>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警示语；</w:t>
      </w:r>
    </w:p>
    <w:p>
      <w:pPr>
        <w:framePr w:w="9166" w:x="1560" w:y="7987"/>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pacing w:val="1"/>
          <w:sz w:val="21"/>
          <w:szCs w:val="22"/>
          <w:lang w:val="en-US" w:eastAsia="en-US" w:bidi="ar-SA"/>
        </w:rPr>
        <w:t>g)</w:t>
      </w:r>
      <w:r>
        <w:rPr>
          <w:rFonts w:eastAsiaTheme="minorEastAsia" w:hAnsiTheme="minorHAnsi" w:cstheme="minorBidi"/>
          <w:color w:val="000000"/>
          <w:spacing w:val="161"/>
          <w:sz w:val="21"/>
          <w:szCs w:val="22"/>
          <w:lang w:val="en-US" w:eastAsia="en-US" w:bidi="ar-SA"/>
        </w:rPr>
        <w:t xml:space="preserve"> </w:t>
      </w:r>
      <w:r>
        <w:rPr>
          <w:rFonts w:ascii="SimSun" w:hAnsi="SimSun" w:eastAsiaTheme="minorEastAsia" w:cs="SimSun"/>
          <w:color w:val="000000"/>
          <w:spacing w:val="3"/>
          <w:sz w:val="21"/>
          <w:szCs w:val="22"/>
          <w:lang w:val="en-US" w:eastAsia="en-US" w:bidi="ar-SA"/>
        </w:rPr>
        <w:t>分装或重新包装的散装食品：应在标签上加注"分装商信息"及分装日期（分装日期不得覆盖</w:t>
      </w:r>
    </w:p>
    <w:p>
      <w:pPr>
        <w:framePr w:w="9166" w:x="1560" w:y="7987"/>
        <w:widowControl w:val="0"/>
        <w:autoSpaceDE w:val="0"/>
        <w:autoSpaceDN w:val="0"/>
        <w:spacing w:before="103" w:line="209" w:lineRule="exact"/>
        <w:ind w:left="425"/>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原生产日期）。</w:t>
      </w:r>
    </w:p>
    <w:p>
      <w:pPr>
        <w:framePr w:w="1709" w:x="1133" w:y="8767"/>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Hei" w:eastAsiaTheme="minorEastAsia" w:hAnsiTheme="minorHAnsi" w:cstheme="minorBidi"/>
          <w:color w:val="000000"/>
          <w:spacing w:val="1"/>
          <w:sz w:val="21"/>
          <w:szCs w:val="22"/>
          <w:lang w:val="en-US" w:eastAsia="en-US" w:bidi="ar-SA"/>
        </w:rPr>
        <w:t>13.3</w:t>
      </w:r>
      <w:r>
        <w:rPr>
          <w:rFonts w:eastAsiaTheme="minorEastAsia" w:hAnsiTheme="minorHAnsi" w:cstheme="minorBidi"/>
          <w:color w:val="000000"/>
          <w:spacing w:val="156"/>
          <w:sz w:val="21"/>
          <w:szCs w:val="22"/>
          <w:lang w:val="en-US" w:eastAsia="en-US" w:bidi="ar-SA"/>
        </w:rPr>
        <w:t xml:space="preserve"> </w:t>
      </w:r>
      <w:r>
        <w:rPr>
          <w:rFonts w:ascii="SimHei" w:hAnsi="SimHei" w:eastAsiaTheme="minorEastAsia" w:cs="SimHei"/>
          <w:color w:val="000000"/>
          <w:sz w:val="21"/>
          <w:szCs w:val="22"/>
          <w:lang w:val="en-US" w:eastAsia="en-US" w:bidi="ar-SA"/>
        </w:rPr>
        <w:t>其他要求</w:t>
      </w:r>
    </w:p>
    <w:p>
      <w:pPr>
        <w:framePr w:w="2129" w:x="1133" w:y="9235"/>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Hei" w:eastAsiaTheme="minorEastAsia" w:hAnsiTheme="minorHAnsi" w:cstheme="minorBidi"/>
          <w:color w:val="000000"/>
          <w:sz w:val="21"/>
          <w:szCs w:val="22"/>
          <w:lang w:val="en-US" w:eastAsia="en-US" w:bidi="ar-SA"/>
        </w:rPr>
        <w:t>13.3.1</w:t>
      </w:r>
      <w:r>
        <w:rPr>
          <w:rFonts w:eastAsiaTheme="minorEastAsia" w:hAnsiTheme="minorHAnsi" w:cstheme="minorBidi"/>
          <w:color w:val="000000"/>
          <w:spacing w:val="157"/>
          <w:sz w:val="21"/>
          <w:szCs w:val="22"/>
          <w:lang w:val="en-US" w:eastAsia="en-US" w:bidi="ar-SA"/>
        </w:rPr>
        <w:t xml:space="preserve"> </w:t>
      </w:r>
      <w:r>
        <w:rPr>
          <w:rFonts w:ascii="SimHei" w:hAnsi="SimHei" w:eastAsiaTheme="minorEastAsia" w:cs="SimHei"/>
          <w:color w:val="000000"/>
          <w:sz w:val="21"/>
          <w:szCs w:val="22"/>
          <w:lang w:val="en-US" w:eastAsia="en-US" w:bidi="ar-SA"/>
        </w:rPr>
        <w:t>一致性原则</w:t>
      </w:r>
    </w:p>
    <w:p>
      <w:pPr>
        <w:framePr w:w="9593" w:x="1133" w:y="9703"/>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Hei" w:eastAsiaTheme="minorEastAsia" w:hAnsiTheme="minorHAnsi" w:cstheme="minorBidi"/>
          <w:color w:val="000000"/>
          <w:sz w:val="21"/>
          <w:szCs w:val="22"/>
          <w:lang w:val="en-US" w:eastAsia="en-US" w:bidi="ar-SA"/>
        </w:rPr>
        <w:t>13.3.1.1</w:t>
      </w:r>
      <w:r>
        <w:rPr>
          <w:rFonts w:eastAsiaTheme="minorEastAsia" w:hAnsiTheme="minorHAnsi" w:cstheme="minorBidi"/>
          <w:color w:val="000000"/>
          <w:spacing w:val="157"/>
          <w:sz w:val="21"/>
          <w:szCs w:val="22"/>
          <w:lang w:val="en-US" w:eastAsia="en-US" w:bidi="ar-SA"/>
        </w:rPr>
        <w:t xml:space="preserve"> </w:t>
      </w:r>
      <w:r>
        <w:rPr>
          <w:rFonts w:ascii="SimSun" w:hAnsi="SimSun" w:eastAsiaTheme="minorEastAsia" w:cs="SimSun"/>
          <w:color w:val="000000"/>
          <w:spacing w:val="-2"/>
          <w:sz w:val="21"/>
          <w:szCs w:val="22"/>
          <w:lang w:val="en-US" w:eastAsia="en-US" w:bidi="ar-SA"/>
        </w:rPr>
        <w:t>销售标注的生产日期必须与食品出厂时生产者标注的原始日期完全一致，禁止任何形式的篡</w:t>
      </w:r>
    </w:p>
    <w:p>
      <w:pPr>
        <w:framePr w:w="9593" w:x="1133" w:y="9703"/>
        <w:widowControl w:val="0"/>
        <w:autoSpaceDE w:val="0"/>
        <w:autoSpaceDN w:val="0"/>
        <w:spacing w:before="103"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pacing w:val="-1"/>
          <w:sz w:val="21"/>
          <w:szCs w:val="22"/>
          <w:lang w:val="en-US" w:eastAsia="en-US" w:bidi="ar-SA"/>
        </w:rPr>
        <w:t>改。</w:t>
      </w:r>
    </w:p>
    <w:p>
      <w:pPr>
        <w:framePr w:w="9699" w:x="1133" w:y="10327"/>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Hei" w:eastAsiaTheme="minorEastAsia" w:hAnsiTheme="minorHAnsi" w:cstheme="minorBidi"/>
          <w:color w:val="000000"/>
          <w:sz w:val="21"/>
          <w:szCs w:val="22"/>
          <w:lang w:val="en-US" w:eastAsia="en-US" w:bidi="ar-SA"/>
        </w:rPr>
        <w:t>13.3.1.2</w:t>
      </w:r>
      <w:r>
        <w:rPr>
          <w:rFonts w:eastAsiaTheme="minorEastAsia" w:hAnsiTheme="minorHAnsi" w:cstheme="minorBidi"/>
          <w:color w:val="000000"/>
          <w:spacing w:val="157"/>
          <w:sz w:val="21"/>
          <w:szCs w:val="22"/>
          <w:lang w:val="en-US" w:eastAsia="en-US" w:bidi="ar-SA"/>
        </w:rPr>
        <w:t xml:space="preserve"> </w:t>
      </w:r>
      <w:r>
        <w:rPr>
          <w:rFonts w:ascii="SimSun" w:hAnsi="SimSun" w:eastAsiaTheme="minorEastAsia" w:cs="SimSun"/>
          <w:color w:val="000000"/>
          <w:spacing w:val="-5"/>
          <w:sz w:val="21"/>
          <w:szCs w:val="22"/>
          <w:lang w:val="en-US" w:eastAsia="en-US" w:bidi="ar-SA"/>
        </w:rPr>
        <w:t>对于无原始包装的散装食品（如农贸市场现制食品），应以实际加工完成日期作为生产日期。</w:t>
      </w:r>
    </w:p>
    <w:p>
      <w:pPr>
        <w:framePr w:w="9699" w:x="1133" w:y="10327"/>
        <w:widowControl w:val="0"/>
        <w:autoSpaceDE w:val="0"/>
        <w:autoSpaceDN w:val="0"/>
        <w:spacing w:before="103" w:line="209" w:lineRule="exact"/>
        <w:rPr>
          <w:rFonts w:eastAsiaTheme="minorEastAsia" w:hAnsiTheme="minorHAnsi" w:cstheme="minorBidi"/>
          <w:color w:val="000000"/>
          <w:sz w:val="21"/>
          <w:szCs w:val="22"/>
          <w:lang w:val="en-US" w:eastAsia="en-US" w:bidi="ar-SA"/>
        </w:rPr>
      </w:pPr>
      <w:r>
        <w:rPr>
          <w:rFonts w:ascii="SimHei" w:eastAsiaTheme="minorEastAsia" w:hAnsiTheme="minorHAnsi" w:cstheme="minorBidi"/>
          <w:color w:val="000000"/>
          <w:sz w:val="21"/>
          <w:szCs w:val="22"/>
          <w:lang w:val="en-US" w:eastAsia="en-US" w:bidi="ar-SA"/>
        </w:rPr>
        <w:t>13.3.1.3</w:t>
      </w:r>
      <w:r>
        <w:rPr>
          <w:rFonts w:eastAsiaTheme="minorEastAsia" w:hAnsiTheme="minorHAnsi" w:cstheme="minorBidi"/>
          <w:color w:val="000000"/>
          <w:spacing w:val="157"/>
          <w:sz w:val="21"/>
          <w:szCs w:val="22"/>
          <w:lang w:val="en-US" w:eastAsia="en-US" w:bidi="ar-SA"/>
        </w:rPr>
        <w:t xml:space="preserve"> </w:t>
      </w:r>
      <w:r>
        <w:rPr>
          <w:rFonts w:ascii="SimSun" w:hAnsi="SimSun" w:eastAsiaTheme="minorEastAsia" w:cs="SimSun"/>
          <w:color w:val="000000"/>
          <w:sz w:val="21"/>
          <w:szCs w:val="22"/>
          <w:lang w:val="en-US" w:eastAsia="en-US" w:bidi="ar-SA"/>
        </w:rPr>
        <w:t>不应使用易脱落、易修改的标签形式（如手写便签、可擦写白板）。</w:t>
      </w:r>
    </w:p>
    <w:p>
      <w:pPr>
        <w:framePr w:w="2338" w:x="1133" w:y="11107"/>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Hei" w:eastAsiaTheme="minorEastAsia" w:hAnsiTheme="minorHAnsi" w:cstheme="minorBidi"/>
          <w:color w:val="000000"/>
          <w:sz w:val="21"/>
          <w:szCs w:val="22"/>
          <w:lang w:val="en-US" w:eastAsia="en-US" w:bidi="ar-SA"/>
        </w:rPr>
        <w:t>13.3.2</w:t>
      </w:r>
      <w:r>
        <w:rPr>
          <w:rFonts w:eastAsiaTheme="minorEastAsia" w:hAnsiTheme="minorHAnsi" w:cstheme="minorBidi"/>
          <w:color w:val="000000"/>
          <w:spacing w:val="157"/>
          <w:sz w:val="21"/>
          <w:szCs w:val="22"/>
          <w:lang w:val="en-US" w:eastAsia="en-US" w:bidi="ar-SA"/>
        </w:rPr>
        <w:t xml:space="preserve"> </w:t>
      </w:r>
      <w:r>
        <w:rPr>
          <w:rFonts w:ascii="SimHei" w:hAnsi="SimHei" w:eastAsiaTheme="minorEastAsia" w:cs="SimHei"/>
          <w:color w:val="000000"/>
          <w:sz w:val="21"/>
          <w:szCs w:val="22"/>
          <w:lang w:val="en-US" w:eastAsia="en-US" w:bidi="ar-SA"/>
        </w:rPr>
        <w:t>重新包装管理</w:t>
      </w:r>
    </w:p>
    <w:p>
      <w:pPr>
        <w:framePr w:w="6958" w:x="1553" w:y="11575"/>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重新包装的散装食品需保留原产品标识信息，并在新包装上加贴双标签：</w:t>
      </w:r>
    </w:p>
    <w:p>
      <w:pPr>
        <w:framePr w:w="6958" w:x="1553" w:y="11575"/>
        <w:widowControl w:val="0"/>
        <w:autoSpaceDE w:val="0"/>
        <w:autoSpaceDN w:val="0"/>
        <w:spacing w:before="103" w:line="209" w:lineRule="exact"/>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pacing w:val="1"/>
          <w:sz w:val="21"/>
          <w:szCs w:val="22"/>
          <w:lang w:val="en-US" w:eastAsia="en-US" w:bidi="ar-SA"/>
        </w:rPr>
        <w:t>a)</w:t>
      </w:r>
      <w:r>
        <w:rPr>
          <w:rFonts w:eastAsiaTheme="minorEastAsia" w:hAnsiTheme="minorHAnsi" w:cstheme="minorBidi"/>
          <w:color w:val="000000"/>
          <w:spacing w:val="161"/>
          <w:sz w:val="21"/>
          <w:szCs w:val="22"/>
          <w:lang w:val="en-US" w:eastAsia="en-US" w:bidi="ar-SA"/>
        </w:rPr>
        <w:t xml:space="preserve"> </w:t>
      </w:r>
      <w:r>
        <w:rPr>
          <w:rFonts w:ascii="SimSun" w:hAnsi="SimSun" w:eastAsiaTheme="minorEastAsia" w:cs="SimSun"/>
          <w:color w:val="000000"/>
          <w:sz w:val="21"/>
          <w:szCs w:val="22"/>
          <w:lang w:val="en-US" w:eastAsia="en-US" w:bidi="ar-SA"/>
        </w:rPr>
        <w:t>原标签：完整复制生产者原始信息（字体大小不得缩小）；</w:t>
      </w:r>
    </w:p>
    <w:p>
      <w:pPr>
        <w:framePr w:w="8487" w:x="1560" w:y="12199"/>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pacing w:val="1"/>
          <w:sz w:val="21"/>
          <w:szCs w:val="22"/>
          <w:lang w:val="en-US" w:eastAsia="en-US" w:bidi="ar-SA"/>
        </w:rPr>
        <w:t>b)</w:t>
      </w:r>
      <w:r>
        <w:rPr>
          <w:rFonts w:eastAsiaTheme="minorEastAsia" w:hAnsiTheme="minorHAnsi" w:cstheme="minorBidi"/>
          <w:color w:val="000000"/>
          <w:spacing w:val="161"/>
          <w:sz w:val="21"/>
          <w:szCs w:val="22"/>
          <w:lang w:val="en-US" w:eastAsia="en-US" w:bidi="ar-SA"/>
        </w:rPr>
        <w:t xml:space="preserve"> </w:t>
      </w:r>
      <w:r>
        <w:rPr>
          <w:rFonts w:ascii="SimSun" w:hAnsi="SimSun" w:eastAsiaTheme="minorEastAsia" w:cs="SimSun"/>
          <w:color w:val="000000"/>
          <w:sz w:val="21"/>
          <w:szCs w:val="22"/>
          <w:lang w:val="en-US" w:eastAsia="en-US" w:bidi="ar-SA"/>
        </w:rPr>
        <w:t>补充标签：注明"重新包装日期：XXXX</w:t>
      </w:r>
      <w:r>
        <w:rPr>
          <w:rFonts w:eastAsiaTheme="minorEastAsia" w:hAnsiTheme="minorHAnsi" w:cstheme="minorBidi"/>
          <w:color w:val="000000"/>
          <w:spacing w:val="-4"/>
          <w:sz w:val="21"/>
          <w:szCs w:val="22"/>
          <w:lang w:val="en-US" w:eastAsia="en-US" w:bidi="ar-SA"/>
        </w:rPr>
        <w:t xml:space="preserve"> </w:t>
      </w:r>
      <w:r>
        <w:rPr>
          <w:rFonts w:ascii="SimSun" w:hAnsi="SimSun" w:eastAsiaTheme="minorEastAsia" w:cs="SimSun"/>
          <w:color w:val="000000"/>
          <w:sz w:val="21"/>
          <w:szCs w:val="22"/>
          <w:lang w:val="en-US" w:eastAsia="en-US" w:bidi="ar-SA"/>
        </w:rPr>
        <w:t>年</w:t>
      </w:r>
      <w:r>
        <w:rPr>
          <w:rFonts w:eastAsiaTheme="minorEastAsia" w:hAnsiTheme="minorHAnsi" w:cstheme="minorBidi"/>
          <w:color w:val="000000"/>
          <w:spacing w:val="1"/>
          <w:sz w:val="21"/>
          <w:szCs w:val="22"/>
          <w:lang w:val="en-US" w:eastAsia="en-US" w:bidi="ar-SA"/>
        </w:rPr>
        <w:t xml:space="preserve"> </w:t>
      </w:r>
      <w:r>
        <w:rPr>
          <w:rFonts w:ascii="SimSun" w:eastAsiaTheme="minorEastAsia" w:hAnsiTheme="minorHAnsi" w:cstheme="minorBidi"/>
          <w:color w:val="000000"/>
          <w:spacing w:val="1"/>
          <w:sz w:val="21"/>
          <w:szCs w:val="22"/>
          <w:lang w:val="en-US" w:eastAsia="en-US" w:bidi="ar-SA"/>
        </w:rPr>
        <w:t>XX</w:t>
      </w:r>
      <w:r>
        <w:rPr>
          <w:rFonts w:eastAsiaTheme="minorEastAsia" w:hAnsiTheme="minorHAnsi" w:cstheme="minorBidi"/>
          <w:color w:val="000000"/>
          <w:spacing w:val="-2"/>
          <w:sz w:val="21"/>
          <w:szCs w:val="22"/>
          <w:lang w:val="en-US" w:eastAsia="en-US" w:bidi="ar-SA"/>
        </w:rPr>
        <w:t xml:space="preserve"> </w:t>
      </w:r>
      <w:r>
        <w:rPr>
          <w:rFonts w:ascii="SimSun" w:hAnsi="SimSun" w:eastAsiaTheme="minorEastAsia" w:cs="SimSun"/>
          <w:color w:val="000000"/>
          <w:sz w:val="21"/>
          <w:szCs w:val="22"/>
          <w:lang w:val="en-US" w:eastAsia="en-US" w:bidi="ar-SA"/>
        </w:rPr>
        <w:t>月</w:t>
      </w:r>
      <w:r>
        <w:rPr>
          <w:rFonts w:eastAsiaTheme="minorEastAsia" w:hAnsiTheme="minorHAnsi" w:cstheme="minorBidi"/>
          <w:color w:val="000000"/>
          <w:spacing w:val="1"/>
          <w:sz w:val="21"/>
          <w:szCs w:val="22"/>
          <w:lang w:val="en-US" w:eastAsia="en-US" w:bidi="ar-SA"/>
        </w:rPr>
        <w:t xml:space="preserve"> </w:t>
      </w:r>
      <w:r>
        <w:rPr>
          <w:rFonts w:ascii="SimSun" w:eastAsiaTheme="minorEastAsia" w:hAnsiTheme="minorHAnsi" w:cstheme="minorBidi"/>
          <w:color w:val="000000"/>
          <w:spacing w:val="1"/>
          <w:sz w:val="21"/>
          <w:szCs w:val="22"/>
          <w:lang w:val="en-US" w:eastAsia="en-US" w:bidi="ar-SA"/>
        </w:rPr>
        <w:t>XX</w:t>
      </w:r>
      <w:r>
        <w:rPr>
          <w:rFonts w:eastAsiaTheme="minorEastAsia" w:hAnsiTheme="minorHAnsi" w:cstheme="minorBidi"/>
          <w:color w:val="000000"/>
          <w:spacing w:val="-2"/>
          <w:sz w:val="21"/>
          <w:szCs w:val="22"/>
          <w:lang w:val="en-US" w:eastAsia="en-US" w:bidi="ar-SA"/>
        </w:rPr>
        <w:t xml:space="preserve"> </w:t>
      </w:r>
      <w:r>
        <w:rPr>
          <w:rFonts w:ascii="SimSun" w:hAnsi="SimSun" w:eastAsiaTheme="minorEastAsia" w:cs="SimSun"/>
          <w:color w:val="000000"/>
          <w:sz w:val="21"/>
          <w:szCs w:val="22"/>
          <w:lang w:val="en-US" w:eastAsia="en-US" w:bidi="ar-SA"/>
        </w:rPr>
        <w:t>日"（字体不得大于原生产日期）。</w:t>
      </w:r>
    </w:p>
    <w:p>
      <w:pPr>
        <w:framePr w:w="1918" w:x="1133" w:y="12823"/>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Hei" w:eastAsiaTheme="minorEastAsia" w:hAnsiTheme="minorHAnsi" w:cstheme="minorBidi"/>
          <w:color w:val="000000"/>
          <w:spacing w:val="1"/>
          <w:sz w:val="21"/>
          <w:szCs w:val="22"/>
          <w:lang w:val="en-US" w:eastAsia="en-US" w:bidi="ar-SA"/>
        </w:rPr>
        <w:t>14</w:t>
      </w:r>
      <w:r>
        <w:rPr>
          <w:rFonts w:eastAsiaTheme="minorEastAsia" w:hAnsiTheme="minorHAnsi" w:cstheme="minorBidi"/>
          <w:color w:val="000000"/>
          <w:spacing w:val="156"/>
          <w:sz w:val="21"/>
          <w:szCs w:val="22"/>
          <w:lang w:val="en-US" w:eastAsia="en-US" w:bidi="ar-SA"/>
        </w:rPr>
        <w:t xml:space="preserve"> </w:t>
      </w:r>
      <w:r>
        <w:rPr>
          <w:rFonts w:ascii="SimHei" w:hAnsi="SimHei" w:eastAsiaTheme="minorEastAsia" w:cs="SimHei"/>
          <w:color w:val="000000"/>
          <w:sz w:val="21"/>
          <w:szCs w:val="22"/>
          <w:lang w:val="en-US" w:eastAsia="en-US" w:bidi="ar-SA"/>
        </w:rPr>
        <w:t>不合格品处置</w:t>
      </w:r>
    </w:p>
    <w:p>
      <w:pPr>
        <w:framePr w:w="9689" w:x="1133" w:y="13447"/>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Hei" w:eastAsiaTheme="minorEastAsia" w:hAnsiTheme="minorHAnsi" w:cstheme="minorBidi"/>
          <w:color w:val="000000"/>
          <w:spacing w:val="1"/>
          <w:sz w:val="21"/>
          <w:szCs w:val="22"/>
          <w:lang w:val="en-US" w:eastAsia="en-US" w:bidi="ar-SA"/>
        </w:rPr>
        <w:t>14.1</w:t>
      </w:r>
      <w:r>
        <w:rPr>
          <w:rFonts w:eastAsiaTheme="minorEastAsia" w:hAnsiTheme="minorHAnsi" w:cstheme="minorBidi"/>
          <w:color w:val="000000"/>
          <w:spacing w:val="156"/>
          <w:sz w:val="21"/>
          <w:szCs w:val="22"/>
          <w:lang w:val="en-US" w:eastAsia="en-US" w:bidi="ar-SA"/>
        </w:rPr>
        <w:t xml:space="preserve"> </w:t>
      </w:r>
      <w:r>
        <w:rPr>
          <w:rFonts w:ascii="SimSun" w:hAnsi="SimSun" w:eastAsiaTheme="minorEastAsia" w:cs="SimSun"/>
          <w:color w:val="000000"/>
          <w:sz w:val="21"/>
          <w:szCs w:val="22"/>
          <w:lang w:val="en-US" w:eastAsia="en-US" w:bidi="ar-SA"/>
        </w:rPr>
        <w:t>涉及待售的不合格品应立即撤下货架，销毁或暂存在集中区域，通知相关生产经营者和消费者，</w:t>
      </w:r>
    </w:p>
    <w:p>
      <w:pPr>
        <w:framePr w:w="9689" w:x="1133" w:y="13447"/>
        <w:widowControl w:val="0"/>
        <w:autoSpaceDE w:val="0"/>
        <w:autoSpaceDN w:val="0"/>
        <w:spacing w:before="103"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记录停止经营和通知情况。</w:t>
      </w:r>
    </w:p>
    <w:p>
      <w:pPr>
        <w:framePr w:w="9593" w:x="1133" w:y="14071"/>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Hei" w:eastAsiaTheme="minorEastAsia" w:hAnsiTheme="minorHAnsi" w:cstheme="minorBidi"/>
          <w:color w:val="000000"/>
          <w:spacing w:val="1"/>
          <w:sz w:val="21"/>
          <w:szCs w:val="22"/>
          <w:lang w:val="en-US" w:eastAsia="en-US" w:bidi="ar-SA"/>
        </w:rPr>
        <w:t>14.2</w:t>
      </w:r>
      <w:r>
        <w:rPr>
          <w:rFonts w:eastAsiaTheme="minorEastAsia" w:hAnsiTheme="minorHAnsi" w:cstheme="minorBidi"/>
          <w:color w:val="000000"/>
          <w:spacing w:val="156"/>
          <w:sz w:val="21"/>
          <w:szCs w:val="22"/>
          <w:lang w:val="en-US" w:eastAsia="en-US" w:bidi="ar-SA"/>
        </w:rPr>
        <w:t xml:space="preserve"> </w:t>
      </w:r>
      <w:r>
        <w:rPr>
          <w:rFonts w:ascii="SimSun" w:hAnsi="SimSun" w:eastAsiaTheme="minorEastAsia" w:cs="SimSun"/>
          <w:color w:val="000000"/>
          <w:spacing w:val="-2"/>
          <w:sz w:val="21"/>
          <w:szCs w:val="22"/>
          <w:lang w:val="en-US" w:eastAsia="en-US" w:bidi="ar-SA"/>
        </w:rPr>
        <w:t>需销毁处理的，宜提前向属地市场监管部门报告时间和地点，采取就地拆除包装或集中销毁等无</w:t>
      </w:r>
    </w:p>
    <w:p>
      <w:pPr>
        <w:framePr w:w="9593" w:x="1133" w:y="14071"/>
        <w:widowControl w:val="0"/>
        <w:autoSpaceDE w:val="0"/>
        <w:autoSpaceDN w:val="0"/>
        <w:spacing w:before="103"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害化方式处理，以破坏其原有形态。市场监督管理部门认为必要的，可以实施现场监督。</w:t>
      </w:r>
    </w:p>
    <w:p>
      <w:pPr>
        <w:framePr w:w="9593" w:x="1133" w:y="14071"/>
        <w:widowControl w:val="0"/>
        <w:autoSpaceDE w:val="0"/>
        <w:autoSpaceDN w:val="0"/>
        <w:spacing w:before="103" w:line="209" w:lineRule="exact"/>
        <w:rPr>
          <w:rFonts w:eastAsiaTheme="minorEastAsia" w:hAnsiTheme="minorHAnsi" w:cstheme="minorBidi"/>
          <w:color w:val="000000"/>
          <w:sz w:val="21"/>
          <w:szCs w:val="22"/>
          <w:lang w:val="en-US" w:eastAsia="en-US" w:bidi="ar-SA"/>
        </w:rPr>
      </w:pPr>
      <w:r>
        <w:rPr>
          <w:rFonts w:ascii="SimHei" w:eastAsiaTheme="minorEastAsia" w:hAnsiTheme="minorHAnsi" w:cstheme="minorBidi"/>
          <w:color w:val="000000"/>
          <w:spacing w:val="1"/>
          <w:sz w:val="21"/>
          <w:szCs w:val="22"/>
          <w:lang w:val="en-US" w:eastAsia="en-US" w:bidi="ar-SA"/>
        </w:rPr>
        <w:t>14.3</w:t>
      </w:r>
      <w:r>
        <w:rPr>
          <w:rFonts w:eastAsiaTheme="minorEastAsia" w:hAnsiTheme="minorHAnsi" w:cstheme="minorBidi"/>
          <w:color w:val="000000"/>
          <w:spacing w:val="156"/>
          <w:sz w:val="21"/>
          <w:szCs w:val="22"/>
          <w:lang w:val="en-US" w:eastAsia="en-US" w:bidi="ar-SA"/>
        </w:rPr>
        <w:t xml:space="preserve"> </w:t>
      </w:r>
      <w:r>
        <w:rPr>
          <w:rFonts w:ascii="SimSun" w:hAnsi="SimSun" w:eastAsiaTheme="minorEastAsia" w:cs="SimSun"/>
          <w:color w:val="000000"/>
          <w:sz w:val="21"/>
          <w:szCs w:val="22"/>
          <w:lang w:val="en-US" w:eastAsia="en-US" w:bidi="ar-SA"/>
        </w:rPr>
        <w:t>销毁宜由专人负责，有专门记录。</w:t>
      </w:r>
    </w:p>
    <w:p>
      <w:pPr>
        <w:framePr w:w="330" w:x="1361" w:y="15479"/>
        <w:widowControl w:val="0"/>
        <w:autoSpaceDE w:val="0"/>
        <w:autoSpaceDN w:val="0"/>
        <w:spacing w:line="180" w:lineRule="exact"/>
        <w:rPr>
          <w:rFonts w:eastAsiaTheme="minorEastAsia" w:hAnsiTheme="minorHAnsi" w:cstheme="minorBidi"/>
          <w:color w:val="000000"/>
          <w:sz w:val="18"/>
          <w:szCs w:val="22"/>
          <w:lang w:val="en-US" w:eastAsia="en-US" w:bidi="ar-SA"/>
        </w:rPr>
      </w:pPr>
      <w:r>
        <w:rPr>
          <w:rFonts w:ascii="SimSun" w:eastAsiaTheme="minorEastAsia" w:hAnsiTheme="minorHAnsi" w:cstheme="minorBidi"/>
          <w:color w:val="000000"/>
          <w:sz w:val="18"/>
          <w:szCs w:val="22"/>
          <w:lang w:val="en-US" w:eastAsia="en-US" w:bidi="ar-SA"/>
        </w:rPr>
        <w:t>4</w:t>
      </w:r>
    </w:p>
    <w:p>
      <w:pPr>
        <w:spacing w:line="0" w:lineRule="atLeast"/>
        <w:rPr>
          <w:rFonts w:ascii="Arial" w:eastAsiaTheme="minorEastAsia" w:hAnsiTheme="minorHAnsi" w:cstheme="minorBidi"/>
          <w:color w:val="FF0000"/>
          <w:sz w:val="2"/>
          <w:szCs w:val="22"/>
          <w:lang w:val="en-US" w:eastAsia="en-US" w:bidi="ar-SA"/>
        </w:rPr>
      </w:pPr>
    </w:p>
    <w:p>
      <w:pPr>
        <w:spacing w:line="0" w:lineRule="atLeast"/>
        <w:rPr>
          <w:rFonts w:ascii="Arial" w:eastAsiaTheme="minorEastAsia" w:hAnsiTheme="minorHAnsi" w:cstheme="minorBidi"/>
          <w:color w:val="FF0000"/>
          <w:sz w:val="2"/>
          <w:szCs w:val="22"/>
          <w:lang w:val="en-US" w:eastAsia="en-US" w:bidi="ar-SA"/>
        </w:rPr>
        <w:sectPr>
          <w:pgSz w:w="11900" w:h="16820"/>
          <w:pgMar w:top="0" w:right="0" w:bottom="0" w:left="0" w:header="720" w:footer="720" w:gutter="0"/>
          <w:pgNumType w:start="1"/>
          <w:cols w:sep="0" w:space="720"/>
          <w:docGrid w:linePitch="1"/>
        </w:sectPr>
      </w:pPr>
    </w:p>
    <w:p>
      <w:pPr>
        <w:spacing w:line="0" w:lineRule="atLeast"/>
        <w:rPr>
          <w:rFonts w:ascii="Arial" w:eastAsiaTheme="minorEastAsia" w:hAnsiTheme="minorHAnsi" w:cstheme="minorBidi"/>
          <w:color w:val="FF0000"/>
          <w:sz w:val="2"/>
          <w:szCs w:val="22"/>
          <w:lang w:val="en-US" w:eastAsia="en-US" w:bidi="ar-SA"/>
        </w:rPr>
      </w:pPr>
      <w:bookmarkStart w:id="8" w:name="br1_7"/>
      <w:bookmarkEnd w:id="8"/>
      <w:r>
        <w:rPr>
          <w:rFonts w:ascii="Arial" w:eastAsiaTheme="minorEastAsia" w:hAnsiTheme="minorHAnsi" w:cstheme="minorBidi"/>
          <w:color w:val="FF0000"/>
          <w:sz w:val="2"/>
          <w:szCs w:val="22"/>
          <w:lang w:val="en-US" w:eastAsia="en-US" w:bidi="ar-SA"/>
        </w:rPr>
        <w:t xml:space="preserve"> </w:t>
      </w:r>
    </w:p>
    <w:p>
      <w:pPr>
        <w:framePr w:w="2024" w:x="8988" w:y="1431"/>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Hei" w:eastAsiaTheme="minorEastAsia" w:hAnsiTheme="minorHAnsi" w:cstheme="minorBidi"/>
          <w:color w:val="000000"/>
          <w:spacing w:val="1"/>
          <w:sz w:val="21"/>
          <w:szCs w:val="22"/>
          <w:lang w:val="en-US" w:eastAsia="en-US" w:bidi="ar-SA"/>
        </w:rPr>
        <w:t>DB</w:t>
      </w:r>
      <w:r>
        <w:rPr>
          <w:rFonts w:eastAsiaTheme="minorEastAsia" w:hAnsiTheme="minorHAnsi" w:cstheme="minorBidi"/>
          <w:color w:val="000000"/>
          <w:spacing w:val="51"/>
          <w:sz w:val="21"/>
          <w:szCs w:val="22"/>
          <w:lang w:val="en-US" w:eastAsia="en-US" w:bidi="ar-SA"/>
        </w:rPr>
        <w:t xml:space="preserve"> </w:t>
      </w:r>
      <w:r>
        <w:rPr>
          <w:rFonts w:ascii="SimHei" w:eastAsiaTheme="minorEastAsia" w:hAnsiTheme="minorHAnsi" w:cstheme="minorBidi"/>
          <w:color w:val="000000"/>
          <w:spacing w:val="1"/>
          <w:sz w:val="21"/>
          <w:szCs w:val="22"/>
          <w:lang w:val="en-US" w:eastAsia="en-US" w:bidi="ar-SA"/>
        </w:rPr>
        <w:t>XX</w:t>
      </w:r>
      <w:r>
        <w:rPr>
          <w:rFonts w:eastAsiaTheme="minorEastAsia" w:hAnsiTheme="minorHAnsi" w:cstheme="minorBidi"/>
          <w:color w:val="000000"/>
          <w:spacing w:val="51"/>
          <w:sz w:val="21"/>
          <w:szCs w:val="22"/>
          <w:lang w:val="en-US" w:eastAsia="en-US" w:bidi="ar-SA"/>
        </w:rPr>
        <w:t xml:space="preserve"> </w:t>
      </w:r>
      <w:r>
        <w:rPr>
          <w:rFonts w:ascii="SimHei" w:eastAsiaTheme="minorEastAsia" w:hAnsiTheme="minorHAnsi" w:cstheme="minorBidi"/>
          <w:color w:val="000000"/>
          <w:sz w:val="21"/>
          <w:szCs w:val="22"/>
          <w:lang w:val="en-US" w:eastAsia="en-US" w:bidi="ar-SA"/>
        </w:rPr>
        <w:t>XXXXX</w:t>
      </w:r>
      <w:r>
        <w:rPr>
          <w:rFonts w:ascii="SimSun" w:hAnsi="SimSun" w:eastAsiaTheme="minorEastAsia" w:cs="SimSun"/>
          <w:color w:val="000000"/>
          <w:spacing w:val="-1"/>
          <w:sz w:val="21"/>
          <w:szCs w:val="22"/>
          <w:lang w:val="en-US" w:eastAsia="en-US" w:bidi="ar-SA"/>
        </w:rPr>
        <w:t>—</w:t>
      </w:r>
      <w:r>
        <w:rPr>
          <w:rFonts w:ascii="SimHei" w:eastAsiaTheme="minorEastAsia" w:hAnsiTheme="minorHAnsi" w:cstheme="minorBidi"/>
          <w:color w:val="000000"/>
          <w:spacing w:val="1"/>
          <w:sz w:val="21"/>
          <w:szCs w:val="22"/>
          <w:lang w:val="en-US" w:eastAsia="en-US" w:bidi="ar-SA"/>
        </w:rPr>
        <w:t>XXXX</w:t>
      </w:r>
    </w:p>
    <w:p>
      <w:pPr>
        <w:framePr w:w="1078" w:x="1418" w:y="1903"/>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Hei" w:eastAsiaTheme="minorEastAsia" w:hAnsiTheme="minorHAnsi" w:cstheme="minorBidi"/>
          <w:color w:val="000000"/>
          <w:spacing w:val="1"/>
          <w:sz w:val="21"/>
          <w:szCs w:val="22"/>
          <w:lang w:val="en-US" w:eastAsia="en-US" w:bidi="ar-SA"/>
        </w:rPr>
        <w:t>15</w:t>
      </w:r>
      <w:r>
        <w:rPr>
          <w:rFonts w:eastAsiaTheme="minorEastAsia" w:hAnsiTheme="minorHAnsi" w:cstheme="minorBidi"/>
          <w:color w:val="000000"/>
          <w:spacing w:val="156"/>
          <w:sz w:val="21"/>
          <w:szCs w:val="22"/>
          <w:lang w:val="en-US" w:eastAsia="en-US" w:bidi="ar-SA"/>
        </w:rPr>
        <w:t xml:space="preserve"> </w:t>
      </w:r>
      <w:r>
        <w:rPr>
          <w:rFonts w:ascii="SimHei" w:hAnsi="SimHei" w:eastAsiaTheme="minorEastAsia" w:cs="SimHei"/>
          <w:color w:val="000000"/>
          <w:spacing w:val="-1"/>
          <w:sz w:val="21"/>
          <w:szCs w:val="22"/>
          <w:lang w:val="en-US" w:eastAsia="en-US" w:bidi="ar-SA"/>
        </w:rPr>
        <w:t>自查</w:t>
      </w:r>
    </w:p>
    <w:p>
      <w:pPr>
        <w:framePr w:w="7378" w:x="1418" w:y="2527"/>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Hei" w:eastAsiaTheme="minorEastAsia" w:hAnsiTheme="minorHAnsi" w:cstheme="minorBidi"/>
          <w:color w:val="000000"/>
          <w:spacing w:val="1"/>
          <w:sz w:val="21"/>
          <w:szCs w:val="22"/>
          <w:lang w:val="en-US" w:eastAsia="en-US" w:bidi="ar-SA"/>
        </w:rPr>
        <w:t>15.1</w:t>
      </w:r>
      <w:r>
        <w:rPr>
          <w:rFonts w:eastAsiaTheme="minorEastAsia" w:hAnsiTheme="minorHAnsi" w:cstheme="minorBidi"/>
          <w:color w:val="000000"/>
          <w:spacing w:val="154"/>
          <w:sz w:val="21"/>
          <w:szCs w:val="22"/>
          <w:lang w:val="en-US" w:eastAsia="en-US" w:bidi="ar-SA"/>
        </w:rPr>
        <w:t xml:space="preserve"> </w:t>
      </w:r>
      <w:r>
        <w:rPr>
          <w:rFonts w:ascii="SimSun" w:hAnsi="SimSun" w:eastAsiaTheme="minorEastAsia" w:cs="SimSun"/>
          <w:color w:val="000000"/>
          <w:sz w:val="21"/>
          <w:szCs w:val="22"/>
          <w:lang w:val="en-US" w:eastAsia="en-US" w:bidi="ar-SA"/>
        </w:rPr>
        <w:t>应当建立食品安全自查制度，定期对散装食品安全状况进行检查评价。</w:t>
      </w:r>
    </w:p>
    <w:p>
      <w:pPr>
        <w:framePr w:w="9591" w:x="1418" w:y="2839"/>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Hei" w:eastAsiaTheme="minorEastAsia" w:hAnsiTheme="minorHAnsi" w:cstheme="minorBidi"/>
          <w:color w:val="000000"/>
          <w:spacing w:val="1"/>
          <w:sz w:val="21"/>
          <w:szCs w:val="22"/>
          <w:lang w:val="en-US" w:eastAsia="en-US" w:bidi="ar-SA"/>
        </w:rPr>
        <w:t>15.2</w:t>
      </w:r>
      <w:r>
        <w:rPr>
          <w:rFonts w:eastAsiaTheme="minorEastAsia" w:hAnsiTheme="minorHAnsi" w:cstheme="minorBidi"/>
          <w:color w:val="000000"/>
          <w:spacing w:val="154"/>
          <w:sz w:val="21"/>
          <w:szCs w:val="22"/>
          <w:lang w:val="en-US" w:eastAsia="en-US" w:bidi="ar-SA"/>
        </w:rPr>
        <w:t xml:space="preserve"> </w:t>
      </w:r>
      <w:r>
        <w:rPr>
          <w:rFonts w:ascii="SimSun" w:hAnsi="SimSun" w:eastAsiaTheme="minorEastAsia" w:cs="SimSun"/>
          <w:color w:val="000000"/>
          <w:spacing w:val="-2"/>
          <w:sz w:val="21"/>
          <w:szCs w:val="22"/>
          <w:lang w:val="en-US" w:eastAsia="en-US" w:bidi="ar-SA"/>
        </w:rPr>
        <w:t>应将散装食品销售质量安全纳入食品安全风险管控清单，开展风险隐患排查，落实食品安全日管</w:t>
      </w:r>
    </w:p>
    <w:p>
      <w:pPr>
        <w:framePr w:w="3598" w:x="1418" w:y="3151"/>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控、周排查、月调度制度机制要求。</w:t>
      </w:r>
    </w:p>
    <w:p>
      <w:pPr>
        <w:framePr w:w="330" w:x="10454" w:y="15479"/>
        <w:widowControl w:val="0"/>
        <w:autoSpaceDE w:val="0"/>
        <w:autoSpaceDN w:val="0"/>
        <w:spacing w:line="180" w:lineRule="exact"/>
        <w:rPr>
          <w:rFonts w:eastAsiaTheme="minorEastAsia" w:hAnsiTheme="minorHAnsi" w:cstheme="minorBidi"/>
          <w:color w:val="000000"/>
          <w:sz w:val="18"/>
          <w:szCs w:val="22"/>
          <w:lang w:val="en-US" w:eastAsia="en-US" w:bidi="ar-SA"/>
        </w:rPr>
      </w:pPr>
      <w:r>
        <w:rPr>
          <w:rFonts w:ascii="SimSun" w:eastAsiaTheme="minorEastAsia" w:hAnsiTheme="minorHAnsi" w:cstheme="minorBidi"/>
          <w:color w:val="000000"/>
          <w:sz w:val="18"/>
          <w:szCs w:val="22"/>
          <w:lang w:val="en-US" w:eastAsia="en-US" w:bidi="ar-SA"/>
        </w:rPr>
        <w:t>5</w:t>
      </w:r>
    </w:p>
    <w:p>
      <w:pPr>
        <w:spacing w:line="0" w:lineRule="atLeast"/>
        <w:rPr>
          <w:rFonts w:ascii="Arial" w:eastAsiaTheme="minorEastAsia" w:hAnsiTheme="minorHAnsi" w:cstheme="minorBidi"/>
          <w:color w:val="FF0000"/>
          <w:sz w:val="2"/>
          <w:szCs w:val="22"/>
          <w:lang w:val="en-US" w:eastAsia="en-US" w:bidi="ar-SA"/>
        </w:rPr>
      </w:pPr>
      <w:r>
        <w:rPr>
          <w:noProof/>
        </w:rPr>
        <w:pict>
          <v:shape id="_x0000_s1029" type="#_x0000_t75" style="width:119pt;height:26.95pt;margin-top:172.45pt;margin-left:245.25pt;mso-position-horizontal-relative:page;mso-position-vertical-relative:page;position:absolute;z-index:-251656192">
            <v:imagedata r:id="rId8" o:title=""/>
          </v:shape>
        </w:pict>
      </w:r>
    </w:p>
    <w:sectPr>
      <w:pgSz w:w="11900" w:h="16820"/>
      <w:pgMar w:top="0" w:right="0" w:bottom="0" w:left="0" w:header="720" w:footer="720" w:gutter="0"/>
      <w:pgNumType w:start="1"/>
      <w:cols w:sep="0" w:space="720"/>
      <w:docGrid w:linePitch="1"/>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7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7A87" w:usb1="80000000" w:usb2="00000008" w:usb3="00000000" w:csb0="000001FF" w:csb1="00000000"/>
  </w:font>
  <w:font w:name="Calibri">
    <w:panose1 w:val="020F0502020204030204"/>
    <w:charset w:val="CC"/>
    <w:family w:val="swiss"/>
    <w:pitch w:val="variable"/>
    <w:sig w:usb0="01010101" w:usb1="01010101" w:usb2="01010101" w:usb3="01010101" w:csb0="01010105" w:csb1="01010101"/>
  </w:font>
  <w:font w:name="Cambria Math">
    <w:panose1 w:val="02040503050406030204"/>
    <w:charset w:val="CC"/>
    <w:family w:val="roman"/>
    <w:pitch w:val="variable"/>
    <w:sig w:usb0="01010101" w:usb1="01010101" w:usb2="01010101" w:usb3="01010101" w:csb0="01010105" w:csb1="01010101"/>
  </w:font>
  <w:font w:name="KSUOCK+TimesNewRomanPSMT">
    <w:panose1 w:val="02000500000000000000"/>
    <w:charset w:val="01"/>
    <w:family w:val="auto"/>
    <w:pitch w:val="variable"/>
    <w:sig w:usb0="01010101" w:usb1="01010101" w:usb2="01010101" w:usb3="01010101" w:csb0="01010101" w:csb1="01010101"/>
  </w:font>
  <w:font w:name="SimHei">
    <w:panose1 w:val="00000000000000000000"/>
    <w:charset w:val="01"/>
    <w:family w:val="auto"/>
    <w:notTrueType/>
    <w:pitch w:val="default"/>
    <w:sig w:usb0="01010101" w:usb1="01010101" w:usb2="01010101" w:usb3="01010101" w:csb0="01010101" w:csb1="01010101"/>
  </w:font>
  <w:font w:name="IAKSJR+TimesNewRomanPS-BoldMT">
    <w:panose1 w:val="02000500000000000000"/>
    <w:charset w:val="01"/>
    <w:family w:val="auto"/>
    <w:pitch w:val="variable"/>
    <w:sig w:usb0="01010101" w:usb1="01010101" w:usb2="01010101" w:usb3="01010101" w:csb0="01010101" w:csb1="01010101"/>
  </w:font>
  <w:font w:name="SimSun">
    <w:panose1 w:val="00000000000000000000"/>
    <w:charset w:val="01"/>
    <w:family w:val="auto"/>
    <w:notTrueType/>
    <w:pitch w:val="default"/>
    <w:sig w:usb0="01010101" w:usb1="01010101" w:usb2="01010101" w:usb3="01010101" w:csb0="01010101" w:csb1="01010101"/>
  </w:font>
  <w:font w:name="ICKWAK+TimesNewRomanPSMT">
    <w:panose1 w:val="02000500000000000000"/>
    <w:charset w:val="01"/>
    <w:family w:val="auto"/>
    <w:pitch w:val="variable"/>
    <w:sig w:usb0="01010101" w:usb1="01010101" w:usb2="01010101" w:usb3="01010101" w:csb0="01010101" w:csb1="01010101"/>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stylePaneFormatFilter w:val="3F01"/>
  <w:defaultTabStop w:val="720"/>
  <w:noPunctuationKerning/>
  <w:characterSpacingControl w:val="doNotCompress"/>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A77B3E"/>
    <w:rsid w:val="00A77B3E"/>
    <w:rsid w:val="00CA2A55"/>
  </w:rsids>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jpeg" /><Relationship Id="rId5" Type="http://schemas.openxmlformats.org/officeDocument/2006/relationships/image" Target="media/image2.jpeg" /><Relationship Id="rId6" Type="http://schemas.openxmlformats.org/officeDocument/2006/relationships/image" Target="media/image3.jpeg" /><Relationship Id="rId7" Type="http://schemas.openxmlformats.org/officeDocument/2006/relationships/image" Target="media/image4.jpeg" /><Relationship Id="rId8" Type="http://schemas.openxmlformats.org/officeDocument/2006/relationships/image" Target="media/image5.jpeg" /><Relationship Id="rId9"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Template>
  <TotalTime>0</TotalTime>
  <Pages>1</Pages>
  <Words>0</Words>
  <Characters>0</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1</cp:revision>
</cp:coreProperties>
</file>