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13A14">
        <w:tc>
          <w:tcPr>
            <w:tcW w:w="509" w:type="dxa"/>
          </w:tcPr>
          <w:p w:rsidR="00913A14" w:rsidRDefault="00561783">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13A14" w:rsidRDefault="00561783">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913A14">
        <w:tc>
          <w:tcPr>
            <w:tcW w:w="509" w:type="dxa"/>
          </w:tcPr>
          <w:p w:rsidR="00913A14" w:rsidRDefault="0056178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13A14" w:rsidRDefault="0056178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13A14">
        <w:tc>
          <w:tcPr>
            <w:tcW w:w="6407" w:type="dxa"/>
          </w:tcPr>
          <w:p w:rsidR="00913A14" w:rsidRDefault="00561783">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4404</w:t>
            </w:r>
            <w:r>
              <w:fldChar w:fldCharType="end"/>
            </w:r>
            <w:bookmarkEnd w:id="3"/>
          </w:p>
        </w:tc>
      </w:tr>
    </w:tbl>
    <w:p w:rsidR="00913A14" w:rsidRDefault="00561783">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珠海市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13A14" w:rsidRDefault="00561783">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4404/T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rsidR="00913A14" w:rsidRDefault="00561783">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13A14" w:rsidRDefault="0056178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13A14" w:rsidRDefault="00913A14">
      <w:pPr>
        <w:pStyle w:val="afffff0"/>
        <w:framePr w:w="9639" w:h="6976" w:hRule="exact" w:hSpace="0" w:vSpace="0" w:wrap="around" w:hAnchor="page" w:y="6408"/>
        <w:jc w:val="center"/>
        <w:rPr>
          <w:rFonts w:ascii="黑体" w:eastAsia="黑体" w:hAnsi="黑体"/>
          <w:b w:val="0"/>
          <w:bCs w:val="0"/>
          <w:w w:val="100"/>
        </w:rPr>
      </w:pPr>
    </w:p>
    <w:p w:rsidR="00913A14" w:rsidRDefault="00561783">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金鲳鱼电商销售服务规范</w:t>
      </w:r>
      <w:r>
        <w:fldChar w:fldCharType="end"/>
      </w:r>
      <w:bookmarkEnd w:id="9"/>
    </w:p>
    <w:p w:rsidR="00913A14" w:rsidRDefault="00913A14">
      <w:pPr>
        <w:framePr w:w="9639" w:h="6974" w:hRule="exact" w:wrap="around" w:vAnchor="page" w:hAnchor="page" w:x="1419" w:y="6408" w:anchorLock="1"/>
        <w:ind w:left="-1418"/>
      </w:pPr>
    </w:p>
    <w:p w:rsidR="00913A14" w:rsidRDefault="00561783">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 Specification for </w:t>
      </w:r>
      <w:r>
        <w:rPr>
          <w:rFonts w:eastAsia="黑体" w:hint="eastAsia"/>
          <w:szCs w:val="28"/>
        </w:rPr>
        <w:t>e</w:t>
      </w:r>
      <w:r>
        <w:rPr>
          <w:rFonts w:eastAsia="黑体"/>
          <w:szCs w:val="28"/>
        </w:rPr>
        <w:t xml:space="preserve">lectronic </w:t>
      </w:r>
      <w:r>
        <w:rPr>
          <w:rFonts w:eastAsia="黑体" w:hint="eastAsia"/>
          <w:szCs w:val="28"/>
        </w:rPr>
        <w:t xml:space="preserve">commerce </w:t>
      </w:r>
      <w:r>
        <w:rPr>
          <w:rFonts w:eastAsia="黑体"/>
          <w:szCs w:val="28"/>
        </w:rPr>
        <w:t>s</w:t>
      </w:r>
      <w:r>
        <w:rPr>
          <w:rFonts w:eastAsia="黑体" w:hint="eastAsia"/>
          <w:szCs w:val="28"/>
        </w:rPr>
        <w:t xml:space="preserve">ales </w:t>
      </w:r>
      <w:r>
        <w:rPr>
          <w:rFonts w:eastAsia="黑体"/>
          <w:szCs w:val="28"/>
        </w:rPr>
        <w:t>s</w:t>
      </w:r>
      <w:r>
        <w:rPr>
          <w:rFonts w:eastAsia="黑体" w:hint="eastAsia"/>
          <w:szCs w:val="28"/>
        </w:rPr>
        <w:t>ervice</w:t>
      </w:r>
      <w:r>
        <w:rPr>
          <w:rFonts w:eastAsia="黑体"/>
          <w:szCs w:val="28"/>
        </w:rPr>
        <w:t xml:space="preserve"> of Golden Pomfret </w:t>
      </w:r>
      <w:r>
        <w:rPr>
          <w:rFonts w:eastAsia="黑体"/>
          <w:szCs w:val="28"/>
        </w:rPr>
        <w:fldChar w:fldCharType="end"/>
      </w:r>
      <w:bookmarkEnd w:id="10"/>
    </w:p>
    <w:p w:rsidR="00913A14" w:rsidRDefault="00913A14">
      <w:pPr>
        <w:framePr w:w="9639" w:h="6974" w:hRule="exact" w:wrap="around" w:vAnchor="page" w:hAnchor="page" w:x="1419" w:y="6408" w:anchorLock="1"/>
        <w:spacing w:line="760" w:lineRule="exact"/>
        <w:ind w:left="-1418"/>
      </w:pPr>
    </w:p>
    <w:p w:rsidR="00913A14" w:rsidRDefault="00561783">
      <w:pPr>
        <w:pStyle w:val="affffffffff0"/>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rsidR="00913A14" w:rsidRDefault="00561783">
      <w:pPr>
        <w:pStyle w:val="affffffffff1"/>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rsidR="00913A14" w:rsidRDefault="00561783">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珠海市市场监督管理局</w:t>
      </w:r>
      <w:r>
        <w:rPr>
          <w:rFonts w:hAnsi="黑体"/>
          <w:w w:val="100"/>
          <w:sz w:val="28"/>
        </w:rPr>
        <w:fldChar w:fldCharType="end"/>
      </w:r>
      <w:bookmarkEnd w:id="17"/>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913A14" w:rsidRDefault="00561783">
      <w:pPr>
        <w:rPr>
          <w:rFonts w:ascii="宋体" w:hAnsi="宋体"/>
          <w:sz w:val="28"/>
          <w:szCs w:val="28"/>
        </w:rPr>
        <w:sectPr w:rsidR="00913A14">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13A14" w:rsidRDefault="00561783">
      <w:pPr>
        <w:pStyle w:val="a6"/>
        <w:spacing w:after="468"/>
      </w:pPr>
      <w:bookmarkStart w:id="18" w:name="BookMark2"/>
      <w:r>
        <w:rPr>
          <w:spacing w:val="320"/>
        </w:rPr>
        <w:lastRenderedPageBreak/>
        <w:t>前</w:t>
      </w:r>
      <w:r>
        <w:t>言</w:t>
      </w:r>
    </w:p>
    <w:p w:rsidR="00913A14" w:rsidRDefault="00561783">
      <w:pPr>
        <w:pStyle w:val="afffff5"/>
        <w:ind w:firstLine="420"/>
      </w:pPr>
      <w:r>
        <w:rPr>
          <w:rFonts w:hint="eastAsia"/>
        </w:rPr>
        <w:t>本文件按照GB/T 1.1—2020《标准化工作导则  第1部分：标准化文件的结构和起草规则》的规定起草。</w:t>
      </w:r>
    </w:p>
    <w:p w:rsidR="00E22E36" w:rsidRPr="00E22E36" w:rsidRDefault="00E22E36">
      <w:pPr>
        <w:pStyle w:val="afffff5"/>
        <w:ind w:firstLine="420"/>
      </w:pPr>
      <w:r>
        <w:rPr>
          <w:rFonts w:hint="eastAsia"/>
        </w:rPr>
        <w:t>请注意本文件的某些内容可能涉及专利。本文件的发布机构不承担识别专利的责任。</w:t>
      </w:r>
    </w:p>
    <w:p w:rsidR="00913A14" w:rsidRDefault="00561783">
      <w:pPr>
        <w:pStyle w:val="afffff5"/>
        <w:ind w:firstLine="420"/>
      </w:pPr>
      <w:r>
        <w:rPr>
          <w:rFonts w:hint="eastAsia"/>
        </w:rPr>
        <w:t>本文件由</w:t>
      </w:r>
      <w:r>
        <w:rPr>
          <w:rFonts w:ascii="仿宋" w:hAnsi="仿宋" w:cs="仿宋" w:hint="eastAsia"/>
          <w:szCs w:val="21"/>
        </w:rPr>
        <w:t>珠海万山海洋开发试验区社会事业局</w:t>
      </w:r>
      <w:r>
        <w:rPr>
          <w:rFonts w:hint="eastAsia"/>
        </w:rPr>
        <w:t>提出。</w:t>
      </w:r>
    </w:p>
    <w:p w:rsidR="00913A14" w:rsidRDefault="00561783">
      <w:pPr>
        <w:pStyle w:val="afffff5"/>
        <w:ind w:firstLine="420"/>
        <w:rPr>
          <w:szCs w:val="21"/>
        </w:rPr>
      </w:pPr>
      <w:r>
        <w:rPr>
          <w:rFonts w:hint="eastAsia"/>
        </w:rPr>
        <w:t>本文件由</w:t>
      </w:r>
      <w:r>
        <w:rPr>
          <w:rFonts w:ascii="仿宋" w:hAnsi="仿宋" w:cs="仿宋" w:hint="eastAsia"/>
          <w:szCs w:val="21"/>
        </w:rPr>
        <w:t>珠海市市场监督管理局</w:t>
      </w:r>
      <w:r>
        <w:rPr>
          <w:rFonts w:hint="eastAsia"/>
          <w:szCs w:val="21"/>
        </w:rPr>
        <w:t>归口。</w:t>
      </w:r>
    </w:p>
    <w:p w:rsidR="00913A14" w:rsidRDefault="00561783">
      <w:pPr>
        <w:pStyle w:val="afffff5"/>
        <w:ind w:firstLine="420"/>
        <w:rPr>
          <w:rFonts w:ascii="仿宋" w:hAnsi="仿宋" w:cs="仿宋"/>
          <w:szCs w:val="21"/>
        </w:rPr>
      </w:pPr>
      <w:r>
        <w:rPr>
          <w:rFonts w:hint="eastAsia"/>
          <w:szCs w:val="21"/>
        </w:rPr>
        <w:t>本文件起草单位：</w:t>
      </w:r>
    </w:p>
    <w:p w:rsidR="00913A14" w:rsidRDefault="00561783">
      <w:pPr>
        <w:pStyle w:val="afffff5"/>
        <w:ind w:firstLine="420"/>
        <w:rPr>
          <w:rFonts w:ascii="仿宋" w:hAnsi="仿宋" w:cs="仿宋"/>
          <w:szCs w:val="21"/>
        </w:rPr>
      </w:pPr>
      <w:r>
        <w:rPr>
          <w:rFonts w:ascii="仿宋" w:hAnsi="仿宋" w:cs="仿宋" w:hint="eastAsia"/>
          <w:szCs w:val="21"/>
        </w:rPr>
        <w:t>本文件主要起草人：</w:t>
      </w:r>
    </w:p>
    <w:p w:rsidR="00913A14" w:rsidRDefault="00913A14">
      <w:pPr>
        <w:pStyle w:val="afffff5"/>
        <w:ind w:firstLine="420"/>
      </w:pPr>
    </w:p>
    <w:p w:rsidR="00913A14" w:rsidRDefault="00913A14">
      <w:pPr>
        <w:pStyle w:val="afffff5"/>
        <w:ind w:firstLine="420"/>
        <w:sectPr w:rsidR="00913A14">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913A14" w:rsidRDefault="00913A14">
      <w:pPr>
        <w:spacing w:line="20" w:lineRule="exact"/>
        <w:jc w:val="center"/>
        <w:rPr>
          <w:rFonts w:ascii="黑体" w:eastAsia="黑体" w:hAnsi="黑体"/>
          <w:sz w:val="32"/>
          <w:szCs w:val="32"/>
        </w:rPr>
      </w:pPr>
      <w:bookmarkStart w:id="19" w:name="BookMark4"/>
      <w:bookmarkEnd w:id="18"/>
    </w:p>
    <w:p w:rsidR="00913A14" w:rsidRDefault="00913A14">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B41C04ADE8D549DAAC936A2C19FE740A"/>
        </w:placeholder>
      </w:sdtPr>
      <w:sdtEndPr/>
      <w:sdtContent>
        <w:p w:rsidR="00913A14" w:rsidRDefault="00561783">
          <w:pPr>
            <w:pStyle w:val="afffffffff8"/>
            <w:spacing w:beforeLines="1" w:before="3" w:afterLines="220" w:after="686"/>
          </w:pPr>
          <w:r>
            <w:rPr>
              <w:rFonts w:hint="eastAsia"/>
            </w:rPr>
            <w:t>金</w:t>
          </w:r>
          <w:proofErr w:type="gramStart"/>
          <w:r>
            <w:rPr>
              <w:rFonts w:hint="eastAsia"/>
            </w:rPr>
            <w:t>鲳鱼电</w:t>
          </w:r>
          <w:proofErr w:type="gramEnd"/>
          <w:r>
            <w:rPr>
              <w:rFonts w:hint="eastAsia"/>
            </w:rPr>
            <w:t>商销售服务规范</w:t>
          </w:r>
        </w:p>
      </w:sdtContent>
    </w:sdt>
    <w:p w:rsidR="00913A14" w:rsidRDefault="00561783">
      <w:pPr>
        <w:pStyle w:val="affc"/>
        <w:spacing w:before="312" w:after="312"/>
      </w:pPr>
      <w:bookmarkStart w:id="21" w:name="_Toc24884218"/>
      <w:bookmarkStart w:id="22" w:name="_Toc17233325"/>
      <w:bookmarkStart w:id="23" w:name="_Toc97191423"/>
      <w:bookmarkStart w:id="24" w:name="_Toc24884211"/>
      <w:bookmarkStart w:id="25" w:name="_Toc26648465"/>
      <w:bookmarkStart w:id="26" w:name="_Toc26986771"/>
      <w:bookmarkStart w:id="27" w:name="_Toc17233333"/>
      <w:bookmarkStart w:id="28" w:name="_Toc26718930"/>
      <w:bookmarkStart w:id="29" w:name="_Toc26986530"/>
      <w:bookmarkEnd w:id="20"/>
      <w:r>
        <w:rPr>
          <w:rFonts w:hint="eastAsia"/>
        </w:rPr>
        <w:t>范围</w:t>
      </w:r>
      <w:bookmarkEnd w:id="21"/>
      <w:bookmarkEnd w:id="22"/>
      <w:bookmarkEnd w:id="23"/>
      <w:bookmarkEnd w:id="24"/>
      <w:bookmarkEnd w:id="25"/>
      <w:bookmarkEnd w:id="26"/>
      <w:bookmarkEnd w:id="27"/>
      <w:bookmarkEnd w:id="28"/>
      <w:bookmarkEnd w:id="29"/>
    </w:p>
    <w:p w:rsidR="00913A14" w:rsidRDefault="00561783">
      <w:pPr>
        <w:pStyle w:val="afffff5"/>
        <w:ind w:firstLine="420"/>
      </w:pPr>
      <w:bookmarkStart w:id="30" w:name="_Hlk194072196"/>
      <w:bookmarkStart w:id="31" w:name="_Toc17233326"/>
      <w:bookmarkStart w:id="32" w:name="_Toc26648466"/>
      <w:bookmarkStart w:id="33" w:name="_Toc17233334"/>
      <w:bookmarkStart w:id="34" w:name="_Toc24884212"/>
      <w:bookmarkStart w:id="35" w:name="_Toc24884219"/>
      <w:r>
        <w:rPr>
          <w:rFonts w:hint="eastAsia"/>
        </w:rPr>
        <w:t>本文件规定了金</w:t>
      </w:r>
      <w:proofErr w:type="gramStart"/>
      <w:r>
        <w:rPr>
          <w:rFonts w:hint="eastAsia"/>
        </w:rPr>
        <w:t>鲳鱼电</w:t>
      </w:r>
      <w:proofErr w:type="gramEnd"/>
      <w:r>
        <w:rPr>
          <w:rFonts w:hint="eastAsia"/>
        </w:rPr>
        <w:t>商销售的基本要求、网上交易服务、物流服务、客户服务的要求。</w:t>
      </w:r>
    </w:p>
    <w:p w:rsidR="00913A14" w:rsidRDefault="00561783">
      <w:pPr>
        <w:pStyle w:val="afffff5"/>
        <w:ind w:firstLine="420"/>
      </w:pPr>
      <w:bookmarkStart w:id="36" w:name="_Hlk194070176"/>
      <w:bookmarkEnd w:id="30"/>
      <w:r>
        <w:rPr>
          <w:rFonts w:hint="eastAsia"/>
        </w:rPr>
        <w:t>本文件适用于珠海市金</w:t>
      </w:r>
      <w:proofErr w:type="gramStart"/>
      <w:r>
        <w:rPr>
          <w:rFonts w:hint="eastAsia"/>
        </w:rPr>
        <w:t>鲳鱼电</w:t>
      </w:r>
      <w:proofErr w:type="gramEnd"/>
      <w:r>
        <w:rPr>
          <w:rFonts w:hint="eastAsia"/>
        </w:rPr>
        <w:t>商销售服务。本标准不适用于跨境电商销售、跨境冷链物流服务</w:t>
      </w:r>
      <w:bookmarkEnd w:id="36"/>
      <w:r>
        <w:rPr>
          <w:rFonts w:hint="eastAsia"/>
        </w:rPr>
        <w:t>。</w:t>
      </w:r>
    </w:p>
    <w:p w:rsidR="00913A14" w:rsidRDefault="00561783">
      <w:pPr>
        <w:pStyle w:val="affc"/>
        <w:spacing w:before="312" w:after="312"/>
      </w:pPr>
      <w:bookmarkStart w:id="37" w:name="_Toc26718931"/>
      <w:bookmarkStart w:id="38" w:name="_Toc26986772"/>
      <w:bookmarkStart w:id="39" w:name="_Toc97191424"/>
      <w:bookmarkStart w:id="40" w:name="_Toc26986531"/>
      <w:r>
        <w:rPr>
          <w:rFonts w:hint="eastAsia"/>
        </w:rPr>
        <w:t>规范性引用文件</w:t>
      </w:r>
      <w:bookmarkEnd w:id="31"/>
      <w:bookmarkEnd w:id="32"/>
      <w:bookmarkEnd w:id="33"/>
      <w:bookmarkEnd w:id="34"/>
      <w:bookmarkEnd w:id="35"/>
      <w:bookmarkEnd w:id="37"/>
      <w:bookmarkEnd w:id="38"/>
      <w:bookmarkEnd w:id="39"/>
      <w:bookmarkEnd w:id="40"/>
    </w:p>
    <w:sdt>
      <w:sdtPr>
        <w:rPr>
          <w:rFonts w:hint="eastAsia"/>
        </w:rPr>
        <w:id w:val="715848253"/>
        <w:placeholder>
          <w:docPart w:val="09DD32BB7C924C81880E75D9A665A7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13A14" w:rsidRDefault="00561783">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13A14" w:rsidRDefault="00561783">
      <w:pPr>
        <w:pStyle w:val="afffff5"/>
        <w:ind w:firstLine="420"/>
      </w:pPr>
      <w:r>
        <w:rPr>
          <w:rFonts w:hint="eastAsia"/>
        </w:rPr>
        <w:t>G</w:t>
      </w:r>
      <w:r>
        <w:t xml:space="preserve">B 2733  </w:t>
      </w:r>
      <w:r>
        <w:rPr>
          <w:rFonts w:hint="eastAsia"/>
        </w:rPr>
        <w:t>食品安全国家标准 鲜、</w:t>
      </w:r>
      <w:proofErr w:type="gramStart"/>
      <w:r>
        <w:rPr>
          <w:rFonts w:hint="eastAsia"/>
        </w:rPr>
        <w:t>冻动物</w:t>
      </w:r>
      <w:proofErr w:type="gramEnd"/>
      <w:r>
        <w:rPr>
          <w:rFonts w:hint="eastAsia"/>
        </w:rPr>
        <w:t>性水产品</w:t>
      </w:r>
    </w:p>
    <w:p w:rsidR="00913A14" w:rsidRDefault="00561783">
      <w:pPr>
        <w:pStyle w:val="afffff5"/>
        <w:ind w:firstLine="420"/>
      </w:pPr>
      <w:r>
        <w:rPr>
          <w:rFonts w:hint="eastAsia"/>
        </w:rPr>
        <w:t>G</w:t>
      </w:r>
      <w:r>
        <w:t xml:space="preserve">B 4806.7  </w:t>
      </w:r>
      <w:r>
        <w:rPr>
          <w:rFonts w:hint="eastAsia"/>
        </w:rPr>
        <w:t>食品安全国家标准 食品接触用塑料材料及制品</w:t>
      </w:r>
    </w:p>
    <w:p w:rsidR="00913A14" w:rsidRDefault="00561783">
      <w:pPr>
        <w:pStyle w:val="afffff5"/>
        <w:ind w:firstLine="420"/>
      </w:pPr>
      <w:r>
        <w:rPr>
          <w:rFonts w:hint="eastAsia"/>
        </w:rPr>
        <w:t>G</w:t>
      </w:r>
      <w:r>
        <w:t xml:space="preserve">B 5749  </w:t>
      </w:r>
      <w:r>
        <w:rPr>
          <w:rFonts w:hint="eastAsia"/>
        </w:rPr>
        <w:t>生活饮用水卫生标准</w:t>
      </w:r>
    </w:p>
    <w:p w:rsidR="00913A14" w:rsidRDefault="00561783">
      <w:pPr>
        <w:pStyle w:val="afffff5"/>
        <w:ind w:firstLine="420"/>
      </w:pPr>
      <w:r>
        <w:rPr>
          <w:rFonts w:hint="eastAsia"/>
        </w:rPr>
        <w:t>G</w:t>
      </w:r>
      <w:r>
        <w:t xml:space="preserve">B/T 24616  </w:t>
      </w:r>
      <w:r>
        <w:rPr>
          <w:rFonts w:hint="eastAsia"/>
        </w:rPr>
        <w:t>冷藏、冷冻食品物流包装、标志、运输和储存</w:t>
      </w:r>
    </w:p>
    <w:p w:rsidR="00913A14" w:rsidRDefault="00561783">
      <w:pPr>
        <w:pStyle w:val="afffff5"/>
        <w:ind w:firstLine="420"/>
      </w:pPr>
      <w:r>
        <w:rPr>
          <w:rFonts w:hint="eastAsia"/>
        </w:rPr>
        <w:t>G</w:t>
      </w:r>
      <w:r>
        <w:t xml:space="preserve">B/T 28009  </w:t>
      </w:r>
      <w:r>
        <w:rPr>
          <w:rFonts w:hint="eastAsia"/>
        </w:rPr>
        <w:t>冷库安全规程</w:t>
      </w:r>
    </w:p>
    <w:p w:rsidR="00913A14" w:rsidRDefault="00561783">
      <w:pPr>
        <w:pStyle w:val="afffff5"/>
        <w:ind w:firstLine="420"/>
      </w:pPr>
      <w:r>
        <w:rPr>
          <w:rFonts w:hint="eastAsia"/>
        </w:rPr>
        <w:t>G</w:t>
      </w:r>
      <w:r>
        <w:t xml:space="preserve">B/T 28582  </w:t>
      </w:r>
      <w:r>
        <w:rPr>
          <w:rFonts w:hint="eastAsia"/>
        </w:rPr>
        <w:t>快递运单</w:t>
      </w:r>
    </w:p>
    <w:p w:rsidR="00913A14" w:rsidRDefault="00561783">
      <w:pPr>
        <w:pStyle w:val="afffff5"/>
        <w:ind w:firstLine="420"/>
      </w:pPr>
      <w:r>
        <w:rPr>
          <w:rFonts w:hint="eastAsia"/>
        </w:rPr>
        <w:t>G</w:t>
      </w:r>
      <w:r>
        <w:t xml:space="preserve">B/T 31080  </w:t>
      </w:r>
      <w:r>
        <w:rPr>
          <w:rFonts w:hint="eastAsia"/>
        </w:rPr>
        <w:t>水产品冷链物流服务规范</w:t>
      </w:r>
    </w:p>
    <w:p w:rsidR="00913A14" w:rsidRDefault="00561783">
      <w:pPr>
        <w:pStyle w:val="afffff5"/>
        <w:ind w:firstLine="420"/>
      </w:pPr>
      <w:r>
        <w:rPr>
          <w:rFonts w:hint="eastAsia"/>
        </w:rPr>
        <w:t>G</w:t>
      </w:r>
      <w:r>
        <w:t xml:space="preserve">B/T 31524  </w:t>
      </w:r>
      <w:r>
        <w:rPr>
          <w:rFonts w:hint="eastAsia"/>
        </w:rPr>
        <w:t>电子商务平台运营与技术规范</w:t>
      </w:r>
    </w:p>
    <w:p w:rsidR="00913A14" w:rsidRDefault="00561783">
      <w:pPr>
        <w:pStyle w:val="afffff5"/>
        <w:ind w:firstLine="420"/>
      </w:pPr>
      <w:r>
        <w:rPr>
          <w:rFonts w:hint="eastAsia"/>
        </w:rPr>
        <w:t>G</w:t>
      </w:r>
      <w:r>
        <w:t xml:space="preserve">B/T 31526  </w:t>
      </w:r>
      <w:r>
        <w:rPr>
          <w:rFonts w:hint="eastAsia"/>
        </w:rPr>
        <w:t>电子商务平台服务质量评价与等级划分</w:t>
      </w:r>
    </w:p>
    <w:p w:rsidR="00913A14" w:rsidRDefault="00561783">
      <w:pPr>
        <w:pStyle w:val="afffff5"/>
        <w:ind w:firstLine="420"/>
      </w:pPr>
      <w:r>
        <w:rPr>
          <w:rFonts w:hint="eastAsia"/>
        </w:rPr>
        <w:t>G</w:t>
      </w:r>
      <w:r>
        <w:t xml:space="preserve">B 31605  </w:t>
      </w:r>
      <w:r>
        <w:rPr>
          <w:rFonts w:hint="eastAsia"/>
        </w:rPr>
        <w:t>食品安全国家标准 食品冷链物流卫生规范</w:t>
      </w:r>
    </w:p>
    <w:p w:rsidR="00913A14" w:rsidRDefault="00561783">
      <w:pPr>
        <w:pStyle w:val="afffff5"/>
        <w:ind w:firstLine="420"/>
      </w:pPr>
      <w:r>
        <w:rPr>
          <w:rFonts w:hint="eastAsia"/>
        </w:rPr>
        <w:t>G</w:t>
      </w:r>
      <w:r>
        <w:t xml:space="preserve">B 31650  </w:t>
      </w:r>
      <w:r>
        <w:rPr>
          <w:rFonts w:hint="eastAsia"/>
        </w:rPr>
        <w:t>食品安全国家标准 食品中兽药最大残留限量</w:t>
      </w:r>
    </w:p>
    <w:p w:rsidR="00913A14" w:rsidRDefault="00561783">
      <w:pPr>
        <w:pStyle w:val="afffff5"/>
        <w:ind w:firstLine="420"/>
      </w:pPr>
      <w:r>
        <w:rPr>
          <w:rFonts w:hint="eastAsia"/>
        </w:rPr>
        <w:t>G</w:t>
      </w:r>
      <w:r>
        <w:t xml:space="preserve">B 31650.1  </w:t>
      </w:r>
      <w:r>
        <w:rPr>
          <w:rFonts w:hint="eastAsia"/>
        </w:rPr>
        <w:t>食品安全国家标准 食品中4</w:t>
      </w:r>
      <w:r>
        <w:t>1</w:t>
      </w:r>
      <w:r>
        <w:rPr>
          <w:rFonts w:hint="eastAsia"/>
        </w:rPr>
        <w:t>中兽药最大残留限量</w:t>
      </w:r>
    </w:p>
    <w:p w:rsidR="00913A14" w:rsidRDefault="00561783">
      <w:pPr>
        <w:pStyle w:val="afffff5"/>
        <w:ind w:firstLine="420"/>
      </w:pPr>
      <w:r>
        <w:t xml:space="preserve">GB/T 31782  </w:t>
      </w:r>
      <w:r>
        <w:rPr>
          <w:rFonts w:hint="eastAsia"/>
        </w:rPr>
        <w:t>电子商务可信交易要求</w:t>
      </w:r>
    </w:p>
    <w:p w:rsidR="00913A14" w:rsidRDefault="00561783">
      <w:pPr>
        <w:pStyle w:val="afffff5"/>
        <w:ind w:firstLine="420"/>
      </w:pPr>
      <w:r>
        <w:rPr>
          <w:rFonts w:hint="eastAsia"/>
        </w:rPr>
        <w:t>G</w:t>
      </w:r>
      <w:r>
        <w:t xml:space="preserve">B/T 35409  </w:t>
      </w:r>
      <w:r>
        <w:rPr>
          <w:rFonts w:hint="eastAsia"/>
        </w:rPr>
        <w:t>电子商务平台商家入驻审核规范</w:t>
      </w:r>
    </w:p>
    <w:p w:rsidR="00913A14" w:rsidRDefault="00561783">
      <w:pPr>
        <w:pStyle w:val="afffff5"/>
        <w:ind w:firstLine="420"/>
      </w:pPr>
      <w:r>
        <w:rPr>
          <w:rFonts w:hint="eastAsia"/>
        </w:rPr>
        <w:t>G</w:t>
      </w:r>
      <w:r>
        <w:t xml:space="preserve">B/T 35411  </w:t>
      </w:r>
      <w:r>
        <w:rPr>
          <w:rFonts w:hint="eastAsia"/>
        </w:rPr>
        <w:t>电子商务平台产品信息展示要求</w:t>
      </w:r>
    </w:p>
    <w:p w:rsidR="00913A14" w:rsidRDefault="00561783">
      <w:pPr>
        <w:pStyle w:val="afffff5"/>
        <w:ind w:firstLine="420"/>
      </w:pPr>
      <w:r>
        <w:rPr>
          <w:rFonts w:hint="eastAsia"/>
        </w:rPr>
        <w:t>G</w:t>
      </w:r>
      <w:r>
        <w:t xml:space="preserve">B/T 36192  </w:t>
      </w:r>
      <w:r>
        <w:rPr>
          <w:rFonts w:hint="eastAsia"/>
        </w:rPr>
        <w:t>活水产品运输技术规范</w:t>
      </w:r>
    </w:p>
    <w:p w:rsidR="00913A14" w:rsidRDefault="00561783">
      <w:pPr>
        <w:pStyle w:val="afffff5"/>
        <w:ind w:firstLine="420"/>
      </w:pPr>
      <w:r>
        <w:rPr>
          <w:rFonts w:hint="eastAsia"/>
        </w:rPr>
        <w:t>G</w:t>
      </w:r>
      <w:r>
        <w:t xml:space="preserve">B/T 36193-2018  </w:t>
      </w:r>
      <w:r>
        <w:rPr>
          <w:rFonts w:hint="eastAsia"/>
        </w:rPr>
        <w:t>水产品加工术语</w:t>
      </w:r>
    </w:p>
    <w:p w:rsidR="00913A14" w:rsidRDefault="00561783">
      <w:pPr>
        <w:pStyle w:val="afffff5"/>
        <w:ind w:firstLine="420"/>
      </w:pPr>
      <w:r>
        <w:t xml:space="preserve">GB/T 38652-2020  </w:t>
      </w:r>
      <w:r>
        <w:rPr>
          <w:rFonts w:hint="eastAsia"/>
        </w:rPr>
        <w:t>电子商务业务术语</w:t>
      </w:r>
    </w:p>
    <w:p w:rsidR="00913A14" w:rsidRDefault="00561783">
      <w:pPr>
        <w:pStyle w:val="afffff5"/>
        <w:ind w:firstLine="420"/>
      </w:pPr>
      <w:r>
        <w:rPr>
          <w:rFonts w:hint="eastAsia"/>
        </w:rPr>
        <w:t>G</w:t>
      </w:r>
      <w:r>
        <w:t xml:space="preserve">B/T 41714-2022  </w:t>
      </w:r>
      <w:r>
        <w:rPr>
          <w:rFonts w:hint="eastAsia"/>
        </w:rPr>
        <w:t>农业社会化服务 生鲜农产品电子商务交易服务规范</w:t>
      </w:r>
    </w:p>
    <w:p w:rsidR="00913A14" w:rsidRDefault="00561783">
      <w:pPr>
        <w:pStyle w:val="afffff5"/>
        <w:ind w:firstLine="420"/>
      </w:pPr>
      <w:r>
        <w:rPr>
          <w:rFonts w:hint="eastAsia"/>
        </w:rPr>
        <w:t>G</w:t>
      </w:r>
      <w:r>
        <w:t xml:space="preserve">B 43284  </w:t>
      </w:r>
      <w:r>
        <w:rPr>
          <w:rFonts w:hint="eastAsia"/>
        </w:rPr>
        <w:t>限制商品过度包装要求 生鲜食用农产品</w:t>
      </w:r>
    </w:p>
    <w:p w:rsidR="00913A14" w:rsidRDefault="00561783">
      <w:pPr>
        <w:pStyle w:val="afffff5"/>
        <w:ind w:firstLine="420"/>
      </w:pPr>
      <w:r>
        <w:rPr>
          <w:rFonts w:hint="eastAsia"/>
        </w:rPr>
        <w:t>S</w:t>
      </w:r>
      <w:r>
        <w:t xml:space="preserve">B/T 11132  </w:t>
      </w:r>
      <w:r>
        <w:rPr>
          <w:rFonts w:hint="eastAsia"/>
        </w:rPr>
        <w:t>电子商务物流服务规范</w:t>
      </w:r>
    </w:p>
    <w:p w:rsidR="00913A14" w:rsidRDefault="00561783">
      <w:pPr>
        <w:pStyle w:val="afffff5"/>
        <w:ind w:firstLine="420"/>
      </w:pPr>
      <w:r>
        <w:rPr>
          <w:rFonts w:hint="eastAsia"/>
        </w:rPr>
        <w:t>YZ/T</w:t>
      </w:r>
      <w:r>
        <w:t xml:space="preserve"> </w:t>
      </w:r>
      <w:r>
        <w:rPr>
          <w:rFonts w:hint="eastAsia"/>
        </w:rPr>
        <w:t>0130 快递服务与电子商务信息交换标准化指南</w:t>
      </w:r>
    </w:p>
    <w:p w:rsidR="00913A14" w:rsidRDefault="00561783">
      <w:pPr>
        <w:pStyle w:val="afffff5"/>
        <w:ind w:firstLine="420"/>
      </w:pPr>
      <w:r>
        <w:rPr>
          <w:rFonts w:hint="eastAsia"/>
        </w:rPr>
        <w:t>YZ/T</w:t>
      </w:r>
      <w:r>
        <w:t xml:space="preserve"> </w:t>
      </w:r>
      <w:r>
        <w:rPr>
          <w:rFonts w:hint="eastAsia"/>
        </w:rPr>
        <w:t>0131 快递跟踪查询信息服务规范</w:t>
      </w:r>
    </w:p>
    <w:p w:rsidR="00913A14" w:rsidRDefault="00561783">
      <w:pPr>
        <w:pStyle w:val="afffff5"/>
        <w:ind w:firstLine="420"/>
      </w:pPr>
      <w:r>
        <w:rPr>
          <w:rFonts w:hint="eastAsia"/>
        </w:rPr>
        <w:t>中华人民共和国农业农村部公告第2</w:t>
      </w:r>
      <w:r>
        <w:t>50</w:t>
      </w:r>
      <w:r>
        <w:rPr>
          <w:rFonts w:hint="eastAsia"/>
        </w:rPr>
        <w:t>号《食品动物中禁止使用的药品及其他化合物清单》</w:t>
      </w:r>
    </w:p>
    <w:p w:rsidR="00913A14" w:rsidRDefault="00561783">
      <w:pPr>
        <w:pStyle w:val="affc"/>
        <w:spacing w:before="312" w:after="312"/>
      </w:pPr>
      <w:bookmarkStart w:id="41" w:name="_Toc97191425"/>
      <w:r>
        <w:rPr>
          <w:rFonts w:hint="eastAsia"/>
          <w:szCs w:val="21"/>
        </w:rPr>
        <w:t>术语和定义</w:t>
      </w:r>
      <w:bookmarkEnd w:id="41"/>
    </w:p>
    <w:bookmarkStart w:id="42" w:name="_Toc26986532"/>
    <w:bookmarkEnd w:id="42"/>
    <w:p w:rsidR="00913A14" w:rsidRDefault="008B6D1D">
      <w:pPr>
        <w:pStyle w:val="afffff5"/>
        <w:tabs>
          <w:tab w:val="left" w:pos="5643"/>
        </w:tabs>
        <w:ind w:firstLine="420"/>
      </w:pPr>
      <w:sdt>
        <w:sdtPr>
          <w:id w:val="-1909835108"/>
          <w:placeholder>
            <w:docPart w:val="6DBED3CBB4C2435786E9604AD8CFAF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561783">
            <w:t>下列术语和定义适用于本文件。</w:t>
          </w:r>
        </w:sdtContent>
      </w:sdt>
      <w:r w:rsidR="00561783">
        <w:tab/>
      </w:r>
    </w:p>
    <w:p w:rsidR="00913A14" w:rsidRDefault="00561783">
      <w:pPr>
        <w:pStyle w:val="afffffffffff4"/>
        <w:ind w:left="420" w:hangingChars="200" w:hanging="420"/>
        <w:rPr>
          <w:rFonts w:ascii="黑体" w:eastAsia="黑体" w:hAnsi="黑体"/>
        </w:rPr>
      </w:pPr>
      <w:r>
        <w:rPr>
          <w:rFonts w:ascii="黑体" w:eastAsia="黑体" w:hAnsi="黑体"/>
          <w:color w:val="FF0000"/>
        </w:rPr>
        <w:lastRenderedPageBreak/>
        <w:br/>
      </w:r>
      <w:r>
        <w:rPr>
          <w:rFonts w:ascii="黑体" w:eastAsia="黑体" w:hAnsi="黑体" w:hint="eastAsia"/>
        </w:rPr>
        <w:t xml:space="preserve">电子商务 </w:t>
      </w:r>
      <w:r>
        <w:rPr>
          <w:rFonts w:ascii="黑体" w:eastAsia="黑体" w:hAnsi="黑体"/>
        </w:rPr>
        <w:t>e-commerce</w:t>
      </w:r>
    </w:p>
    <w:p w:rsidR="00913A14" w:rsidRDefault="00561783">
      <w:pPr>
        <w:pStyle w:val="afffff5"/>
        <w:ind w:firstLine="420"/>
      </w:pPr>
      <w:r>
        <w:rPr>
          <w:rFonts w:hint="eastAsia"/>
        </w:rPr>
        <w:t>通过互联网等信息网络销售商品或者提供服务的经营活动。</w:t>
      </w:r>
    </w:p>
    <w:p w:rsidR="00913A14" w:rsidRDefault="00561783">
      <w:pPr>
        <w:pStyle w:val="afffff5"/>
        <w:ind w:firstLine="420"/>
      </w:pPr>
      <w:r>
        <w:rPr>
          <w:rFonts w:hint="eastAsia"/>
        </w:rPr>
        <w:t>[来源：G</w:t>
      </w:r>
      <w:r>
        <w:t>B/T 38652-2020</w:t>
      </w:r>
      <w:r>
        <w:rPr>
          <w:rFonts w:hint="eastAsia"/>
        </w:rPr>
        <w:t>，2</w:t>
      </w:r>
      <w:r>
        <w:t>.1]</w:t>
      </w:r>
    </w:p>
    <w:p w:rsidR="00913A14" w:rsidRDefault="00561783">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冰鲜 </w:t>
      </w:r>
      <w:r>
        <w:rPr>
          <w:rFonts w:ascii="黑体" w:eastAsia="黑体" w:hAnsi="黑体"/>
        </w:rPr>
        <w:t>icing</w:t>
      </w:r>
    </w:p>
    <w:p w:rsidR="00913A14" w:rsidRDefault="00561783">
      <w:pPr>
        <w:pStyle w:val="afffff5"/>
        <w:ind w:firstLine="420"/>
      </w:pPr>
      <w:r>
        <w:rPr>
          <w:rFonts w:hint="eastAsia"/>
        </w:rPr>
        <w:t>用碎冰保持水产品鲜度的方法。</w:t>
      </w:r>
    </w:p>
    <w:p w:rsidR="00913A14" w:rsidRDefault="00561783">
      <w:pPr>
        <w:pStyle w:val="afffff5"/>
        <w:ind w:firstLine="420"/>
      </w:pPr>
      <w:r>
        <w:rPr>
          <w:rFonts w:hint="eastAsia"/>
        </w:rPr>
        <w:t>[来源：G</w:t>
      </w:r>
      <w:r>
        <w:t>B/T 36193-2018</w:t>
      </w:r>
      <w:r>
        <w:rPr>
          <w:rFonts w:hint="eastAsia"/>
        </w:rPr>
        <w:t>，5</w:t>
      </w:r>
      <w:r>
        <w:t>.2.1]</w:t>
      </w:r>
    </w:p>
    <w:p w:rsidR="00913A14" w:rsidRDefault="00561783">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冷冻 </w:t>
      </w:r>
      <w:r>
        <w:rPr>
          <w:rFonts w:ascii="黑体" w:eastAsia="黑体" w:hAnsi="黑体"/>
        </w:rPr>
        <w:t>frozen</w:t>
      </w:r>
    </w:p>
    <w:p w:rsidR="00913A14" w:rsidRDefault="00561783">
      <w:pPr>
        <w:pStyle w:val="afffff5"/>
        <w:ind w:firstLine="420"/>
      </w:pPr>
      <w:r>
        <w:rPr>
          <w:rFonts w:hint="eastAsia"/>
        </w:rPr>
        <w:t>用低温冻结方法保持水产品品质的方法。</w:t>
      </w:r>
    </w:p>
    <w:p w:rsidR="00913A14" w:rsidRDefault="00561783">
      <w:pPr>
        <w:pStyle w:val="afffff5"/>
        <w:ind w:firstLine="420"/>
      </w:pPr>
      <w:r>
        <w:rPr>
          <w:rFonts w:hint="eastAsia"/>
        </w:rPr>
        <w:t>[来源：G</w:t>
      </w:r>
      <w:r>
        <w:t>B/T 36193-2018</w:t>
      </w:r>
      <w:r>
        <w:rPr>
          <w:rFonts w:hint="eastAsia"/>
        </w:rPr>
        <w:t>，2</w:t>
      </w:r>
      <w:r>
        <w:t>.12</w:t>
      </w:r>
      <w:r>
        <w:rPr>
          <w:rFonts w:hint="eastAsia"/>
        </w:rPr>
        <w:t>，有修改</w:t>
      </w:r>
      <w:r>
        <w:t>]</w:t>
      </w:r>
    </w:p>
    <w:p w:rsidR="00913A14" w:rsidRDefault="00561783">
      <w:pPr>
        <w:pStyle w:val="affc"/>
        <w:spacing w:before="312" w:after="312"/>
      </w:pPr>
      <w:r>
        <w:rPr>
          <w:rFonts w:hint="eastAsia"/>
        </w:rPr>
        <w:t>基本要求</w:t>
      </w:r>
    </w:p>
    <w:p w:rsidR="00913A14" w:rsidRDefault="00561783">
      <w:pPr>
        <w:pStyle w:val="affd"/>
        <w:spacing w:before="156" w:after="156"/>
      </w:pPr>
      <w:r>
        <w:rPr>
          <w:rFonts w:hint="eastAsia"/>
        </w:rPr>
        <w:t>产品质量</w:t>
      </w:r>
    </w:p>
    <w:p w:rsidR="00913A14" w:rsidRDefault="00561783">
      <w:pPr>
        <w:pStyle w:val="affe"/>
        <w:spacing w:before="156" w:after="156"/>
      </w:pPr>
      <w:r>
        <w:rPr>
          <w:rFonts w:hint="eastAsia"/>
        </w:rPr>
        <w:t>外观要求</w:t>
      </w:r>
    </w:p>
    <w:p w:rsidR="00913A14" w:rsidRDefault="00561783">
      <w:pPr>
        <w:pStyle w:val="afffff5"/>
        <w:ind w:firstLine="420"/>
      </w:pPr>
      <w:proofErr w:type="gramStart"/>
      <w:r>
        <w:rPr>
          <w:rFonts w:hint="eastAsia"/>
        </w:rPr>
        <w:t>鲜活金</w:t>
      </w:r>
      <w:proofErr w:type="gramEnd"/>
      <w:r>
        <w:rPr>
          <w:rFonts w:hint="eastAsia"/>
        </w:rPr>
        <w:t>鲳鱼以规格整齐、体质健壮、无病、无明显外伤、活力较强为宜。冰鲜金鲳鱼以鱼体完整，无明显鳞片和外表破损为宜。</w:t>
      </w:r>
    </w:p>
    <w:p w:rsidR="00913A14" w:rsidRDefault="00561783">
      <w:pPr>
        <w:pStyle w:val="affe"/>
        <w:spacing w:before="156" w:after="156"/>
      </w:pPr>
      <w:r>
        <w:rPr>
          <w:rFonts w:hint="eastAsia"/>
        </w:rPr>
        <w:t>等级要求</w:t>
      </w:r>
    </w:p>
    <w:p w:rsidR="00913A14" w:rsidRDefault="00561783">
      <w:pPr>
        <w:pStyle w:val="afffff5"/>
        <w:ind w:firstLine="420"/>
      </w:pPr>
      <w:r>
        <w:rPr>
          <w:rFonts w:hint="eastAsia"/>
        </w:rPr>
        <w:t>金鲳鱼重量等级按表1进行划分。</w:t>
      </w:r>
    </w:p>
    <w:p w:rsidR="00913A14" w:rsidRDefault="00561783">
      <w:pPr>
        <w:pStyle w:val="aff2"/>
        <w:spacing w:before="156" w:after="156"/>
      </w:pPr>
      <w:r>
        <w:rPr>
          <w:rFonts w:hint="eastAsia"/>
        </w:rPr>
        <w:t>金鲳鱼重量等级划分</w:t>
      </w:r>
    </w:p>
    <w:tbl>
      <w:tblPr>
        <w:tblStyle w:val="affff7"/>
        <w:tblW w:w="9344" w:type="dxa"/>
        <w:tblLayout w:type="fixed"/>
        <w:tblLook w:val="04A0" w:firstRow="1" w:lastRow="0" w:firstColumn="1" w:lastColumn="0" w:noHBand="0" w:noVBand="1"/>
      </w:tblPr>
      <w:tblGrid>
        <w:gridCol w:w="1868"/>
        <w:gridCol w:w="1260"/>
        <w:gridCol w:w="1728"/>
        <w:gridCol w:w="1608"/>
        <w:gridCol w:w="1800"/>
        <w:gridCol w:w="1080"/>
      </w:tblGrid>
      <w:tr w:rsidR="00913A14">
        <w:tc>
          <w:tcPr>
            <w:tcW w:w="1868" w:type="dxa"/>
            <w:vMerge w:val="restart"/>
            <w:vAlign w:val="center"/>
          </w:tcPr>
          <w:p w:rsidR="00913A14" w:rsidRDefault="00561783">
            <w:pPr>
              <w:pStyle w:val="afffff5"/>
              <w:ind w:firstLineChars="0" w:firstLine="0"/>
              <w:jc w:val="center"/>
              <w:rPr>
                <w:sz w:val="18"/>
                <w:szCs w:val="18"/>
              </w:rPr>
            </w:pPr>
            <w:r>
              <w:rPr>
                <w:rFonts w:hint="eastAsia"/>
                <w:sz w:val="18"/>
                <w:szCs w:val="18"/>
              </w:rPr>
              <w:t>项目</w:t>
            </w:r>
          </w:p>
        </w:tc>
        <w:tc>
          <w:tcPr>
            <w:tcW w:w="7476" w:type="dxa"/>
            <w:gridSpan w:val="5"/>
          </w:tcPr>
          <w:p w:rsidR="00913A14" w:rsidRDefault="00561783">
            <w:pPr>
              <w:pStyle w:val="afffff5"/>
              <w:ind w:firstLineChars="0" w:firstLine="0"/>
              <w:jc w:val="center"/>
              <w:rPr>
                <w:sz w:val="18"/>
                <w:szCs w:val="18"/>
              </w:rPr>
            </w:pPr>
            <w:r>
              <w:rPr>
                <w:rFonts w:hint="eastAsia"/>
                <w:sz w:val="18"/>
                <w:szCs w:val="18"/>
              </w:rPr>
              <w:t>等级</w:t>
            </w:r>
          </w:p>
        </w:tc>
      </w:tr>
      <w:tr w:rsidR="00913A14">
        <w:tc>
          <w:tcPr>
            <w:tcW w:w="1868" w:type="dxa"/>
            <w:vMerge/>
          </w:tcPr>
          <w:p w:rsidR="00913A14" w:rsidRDefault="00913A14">
            <w:pPr>
              <w:pStyle w:val="afffff5"/>
              <w:ind w:firstLineChars="0" w:firstLine="0"/>
              <w:rPr>
                <w:sz w:val="18"/>
                <w:szCs w:val="18"/>
              </w:rPr>
            </w:pPr>
          </w:p>
        </w:tc>
        <w:tc>
          <w:tcPr>
            <w:tcW w:w="1260" w:type="dxa"/>
          </w:tcPr>
          <w:p w:rsidR="00913A14" w:rsidRDefault="00561783">
            <w:pPr>
              <w:pStyle w:val="afffff5"/>
              <w:ind w:firstLineChars="0" w:firstLine="0"/>
              <w:jc w:val="center"/>
              <w:rPr>
                <w:sz w:val="18"/>
                <w:szCs w:val="18"/>
              </w:rPr>
            </w:pPr>
            <w:r>
              <w:rPr>
                <w:rFonts w:hint="eastAsia"/>
                <w:sz w:val="18"/>
                <w:szCs w:val="18"/>
              </w:rPr>
              <w:t>特等品</w:t>
            </w:r>
          </w:p>
        </w:tc>
        <w:tc>
          <w:tcPr>
            <w:tcW w:w="1728" w:type="dxa"/>
          </w:tcPr>
          <w:p w:rsidR="00913A14" w:rsidRDefault="00561783">
            <w:pPr>
              <w:pStyle w:val="afffff5"/>
              <w:ind w:firstLineChars="0" w:firstLine="0"/>
              <w:jc w:val="center"/>
              <w:rPr>
                <w:sz w:val="18"/>
                <w:szCs w:val="18"/>
              </w:rPr>
            </w:pPr>
            <w:r>
              <w:rPr>
                <w:rFonts w:hint="eastAsia"/>
                <w:sz w:val="18"/>
                <w:szCs w:val="18"/>
              </w:rPr>
              <w:t>一等品</w:t>
            </w:r>
          </w:p>
        </w:tc>
        <w:tc>
          <w:tcPr>
            <w:tcW w:w="1608" w:type="dxa"/>
          </w:tcPr>
          <w:p w:rsidR="00913A14" w:rsidRDefault="00561783">
            <w:pPr>
              <w:pStyle w:val="afffff5"/>
              <w:ind w:firstLineChars="0" w:firstLine="0"/>
              <w:jc w:val="center"/>
              <w:rPr>
                <w:sz w:val="18"/>
                <w:szCs w:val="18"/>
              </w:rPr>
            </w:pPr>
            <w:r>
              <w:rPr>
                <w:rFonts w:hint="eastAsia"/>
                <w:sz w:val="18"/>
                <w:szCs w:val="18"/>
              </w:rPr>
              <w:t>二等品</w:t>
            </w:r>
          </w:p>
        </w:tc>
        <w:tc>
          <w:tcPr>
            <w:tcW w:w="1800" w:type="dxa"/>
          </w:tcPr>
          <w:p w:rsidR="00913A14" w:rsidRDefault="00561783">
            <w:pPr>
              <w:pStyle w:val="afffff5"/>
              <w:ind w:firstLineChars="0" w:firstLine="0"/>
              <w:jc w:val="center"/>
              <w:rPr>
                <w:sz w:val="18"/>
                <w:szCs w:val="18"/>
              </w:rPr>
            </w:pPr>
            <w:r>
              <w:rPr>
                <w:rFonts w:hint="eastAsia"/>
                <w:sz w:val="18"/>
                <w:szCs w:val="18"/>
              </w:rPr>
              <w:t>三等品</w:t>
            </w:r>
          </w:p>
        </w:tc>
        <w:tc>
          <w:tcPr>
            <w:tcW w:w="1080" w:type="dxa"/>
          </w:tcPr>
          <w:p w:rsidR="00913A14" w:rsidRDefault="00561783">
            <w:pPr>
              <w:pStyle w:val="afffff5"/>
              <w:ind w:firstLineChars="0" w:firstLine="0"/>
              <w:jc w:val="center"/>
              <w:rPr>
                <w:sz w:val="18"/>
                <w:szCs w:val="18"/>
              </w:rPr>
            </w:pPr>
            <w:r>
              <w:rPr>
                <w:rFonts w:hint="eastAsia"/>
                <w:sz w:val="18"/>
                <w:szCs w:val="18"/>
              </w:rPr>
              <w:t>合格品</w:t>
            </w:r>
          </w:p>
        </w:tc>
      </w:tr>
      <w:tr w:rsidR="00913A14">
        <w:tc>
          <w:tcPr>
            <w:tcW w:w="1868" w:type="dxa"/>
          </w:tcPr>
          <w:p w:rsidR="00913A14" w:rsidRDefault="00561783">
            <w:pPr>
              <w:pStyle w:val="afffff5"/>
              <w:ind w:firstLineChars="0" w:firstLine="0"/>
              <w:jc w:val="center"/>
              <w:rPr>
                <w:sz w:val="18"/>
                <w:szCs w:val="18"/>
              </w:rPr>
            </w:pPr>
            <w:r>
              <w:rPr>
                <w:rFonts w:hint="eastAsia"/>
                <w:sz w:val="18"/>
                <w:szCs w:val="18"/>
              </w:rPr>
              <w:t>重量</w:t>
            </w:r>
          </w:p>
        </w:tc>
        <w:tc>
          <w:tcPr>
            <w:tcW w:w="1260" w:type="dxa"/>
          </w:tcPr>
          <w:p w:rsidR="00913A14" w:rsidRDefault="00561783">
            <w:pPr>
              <w:pStyle w:val="afffff5"/>
              <w:ind w:firstLineChars="0" w:firstLine="0"/>
              <w:jc w:val="center"/>
              <w:rPr>
                <w:sz w:val="18"/>
                <w:szCs w:val="18"/>
              </w:rPr>
            </w:pPr>
            <w:r>
              <w:rPr>
                <w:rFonts w:hint="eastAsia"/>
                <w:sz w:val="18"/>
                <w:szCs w:val="18"/>
              </w:rPr>
              <w:t>＞6</w:t>
            </w:r>
            <w:r>
              <w:rPr>
                <w:sz w:val="18"/>
                <w:szCs w:val="18"/>
              </w:rPr>
              <w:t>00 g</w:t>
            </w:r>
          </w:p>
        </w:tc>
        <w:tc>
          <w:tcPr>
            <w:tcW w:w="1728" w:type="dxa"/>
          </w:tcPr>
          <w:p w:rsidR="00913A14" w:rsidRDefault="00561783">
            <w:pPr>
              <w:pStyle w:val="afffff5"/>
              <w:ind w:firstLineChars="0" w:firstLine="0"/>
              <w:jc w:val="center"/>
              <w:rPr>
                <w:sz w:val="18"/>
                <w:szCs w:val="18"/>
              </w:rPr>
            </w:pPr>
            <w:r>
              <w:rPr>
                <w:rFonts w:hint="eastAsia"/>
                <w:sz w:val="18"/>
                <w:szCs w:val="18"/>
              </w:rPr>
              <w:t>5</w:t>
            </w:r>
            <w:r>
              <w:rPr>
                <w:sz w:val="18"/>
                <w:szCs w:val="18"/>
              </w:rPr>
              <w:t>00 g</w:t>
            </w:r>
            <w:r>
              <w:rPr>
                <w:rFonts w:hAnsi="宋体" w:hint="eastAsia"/>
                <w:sz w:val="18"/>
                <w:szCs w:val="18"/>
              </w:rPr>
              <w:t>～6</w:t>
            </w:r>
            <w:r>
              <w:rPr>
                <w:sz w:val="18"/>
                <w:szCs w:val="18"/>
              </w:rPr>
              <w:t>00 g</w:t>
            </w:r>
          </w:p>
        </w:tc>
        <w:tc>
          <w:tcPr>
            <w:tcW w:w="1608" w:type="dxa"/>
          </w:tcPr>
          <w:p w:rsidR="00913A14" w:rsidRDefault="00561783">
            <w:pPr>
              <w:pStyle w:val="afffff5"/>
              <w:ind w:firstLineChars="0" w:firstLine="0"/>
              <w:jc w:val="center"/>
              <w:rPr>
                <w:sz w:val="18"/>
                <w:szCs w:val="18"/>
              </w:rPr>
            </w:pPr>
            <w:r>
              <w:rPr>
                <w:rFonts w:hint="eastAsia"/>
                <w:sz w:val="18"/>
                <w:szCs w:val="18"/>
              </w:rPr>
              <w:t>4</w:t>
            </w:r>
            <w:r>
              <w:rPr>
                <w:sz w:val="18"/>
                <w:szCs w:val="18"/>
              </w:rPr>
              <w:t>00 g</w:t>
            </w:r>
            <w:r>
              <w:rPr>
                <w:rFonts w:hAnsi="宋体" w:hint="eastAsia"/>
                <w:sz w:val="18"/>
                <w:szCs w:val="18"/>
              </w:rPr>
              <w:t>～</w:t>
            </w:r>
            <w:r>
              <w:rPr>
                <w:rFonts w:hint="eastAsia"/>
                <w:sz w:val="18"/>
                <w:szCs w:val="18"/>
              </w:rPr>
              <w:t>5</w:t>
            </w:r>
            <w:r>
              <w:rPr>
                <w:sz w:val="18"/>
                <w:szCs w:val="18"/>
              </w:rPr>
              <w:t>00 g</w:t>
            </w:r>
          </w:p>
        </w:tc>
        <w:tc>
          <w:tcPr>
            <w:tcW w:w="1800" w:type="dxa"/>
          </w:tcPr>
          <w:p w:rsidR="00913A14" w:rsidRDefault="00561783">
            <w:pPr>
              <w:pStyle w:val="afffff5"/>
              <w:ind w:firstLineChars="0" w:firstLine="0"/>
              <w:jc w:val="center"/>
              <w:rPr>
                <w:sz w:val="18"/>
                <w:szCs w:val="18"/>
              </w:rPr>
            </w:pPr>
            <w:r>
              <w:rPr>
                <w:rFonts w:hint="eastAsia"/>
                <w:sz w:val="18"/>
                <w:szCs w:val="18"/>
              </w:rPr>
              <w:t>300</w:t>
            </w:r>
            <w:r>
              <w:rPr>
                <w:sz w:val="18"/>
                <w:szCs w:val="18"/>
              </w:rPr>
              <w:t>g</w:t>
            </w:r>
            <w:r>
              <w:rPr>
                <w:rFonts w:hAnsi="宋体" w:hint="eastAsia"/>
                <w:sz w:val="18"/>
                <w:szCs w:val="18"/>
              </w:rPr>
              <w:t>～</w:t>
            </w:r>
            <w:r>
              <w:rPr>
                <w:rFonts w:hint="eastAsia"/>
                <w:sz w:val="18"/>
                <w:szCs w:val="18"/>
              </w:rPr>
              <w:t>4</w:t>
            </w:r>
            <w:r>
              <w:rPr>
                <w:sz w:val="18"/>
                <w:szCs w:val="18"/>
              </w:rPr>
              <w:t>00 g</w:t>
            </w:r>
          </w:p>
        </w:tc>
        <w:tc>
          <w:tcPr>
            <w:tcW w:w="1080" w:type="dxa"/>
          </w:tcPr>
          <w:p w:rsidR="00913A14" w:rsidRDefault="00561783">
            <w:pPr>
              <w:pStyle w:val="afffff5"/>
              <w:ind w:firstLineChars="0" w:firstLine="0"/>
              <w:jc w:val="center"/>
              <w:rPr>
                <w:sz w:val="18"/>
                <w:szCs w:val="18"/>
              </w:rPr>
            </w:pPr>
            <w:r>
              <w:rPr>
                <w:rFonts w:hint="eastAsia"/>
                <w:sz w:val="18"/>
                <w:szCs w:val="18"/>
              </w:rPr>
              <w:t>＜30</w:t>
            </w:r>
            <w:r>
              <w:rPr>
                <w:sz w:val="18"/>
                <w:szCs w:val="18"/>
              </w:rPr>
              <w:t>0 g</w:t>
            </w:r>
          </w:p>
        </w:tc>
      </w:tr>
    </w:tbl>
    <w:p w:rsidR="00913A14" w:rsidRDefault="00561783">
      <w:pPr>
        <w:pStyle w:val="affe"/>
        <w:spacing w:before="156" w:after="156"/>
      </w:pPr>
      <w:r>
        <w:rPr>
          <w:rFonts w:hint="eastAsia"/>
        </w:rPr>
        <w:t>安全要求</w:t>
      </w:r>
    </w:p>
    <w:p w:rsidR="00913A14" w:rsidRDefault="00561783">
      <w:pPr>
        <w:pStyle w:val="afffff5"/>
        <w:ind w:firstLine="420"/>
      </w:pPr>
      <w:r>
        <w:rPr>
          <w:rFonts w:hint="eastAsia"/>
        </w:rPr>
        <w:t>应符合表2、G</w:t>
      </w:r>
      <w:r>
        <w:t>B 2733</w:t>
      </w:r>
      <w:r>
        <w:rPr>
          <w:rFonts w:hint="eastAsia"/>
        </w:rPr>
        <w:t>、G</w:t>
      </w:r>
      <w:r>
        <w:t>B 31650</w:t>
      </w:r>
      <w:r>
        <w:rPr>
          <w:rFonts w:hint="eastAsia"/>
        </w:rPr>
        <w:t>、G</w:t>
      </w:r>
      <w:r>
        <w:t>B 31650.1</w:t>
      </w:r>
      <w:r>
        <w:rPr>
          <w:rFonts w:hint="eastAsia"/>
        </w:rPr>
        <w:t>及</w:t>
      </w:r>
      <w:bookmarkStart w:id="43" w:name="_Hlk194917652"/>
      <w:r>
        <w:rPr>
          <w:rFonts w:hint="eastAsia"/>
        </w:rPr>
        <w:t>中华人民共和国农业农村部公告第2</w:t>
      </w:r>
      <w:r>
        <w:t>50</w:t>
      </w:r>
      <w:r>
        <w:rPr>
          <w:rFonts w:hint="eastAsia"/>
        </w:rPr>
        <w:t>号</w:t>
      </w:r>
      <w:bookmarkEnd w:id="43"/>
      <w:r>
        <w:rPr>
          <w:rFonts w:hint="eastAsia"/>
        </w:rPr>
        <w:t>规定。检测报告要求由具备资质的第三方出具的产品检测报告。</w:t>
      </w:r>
    </w:p>
    <w:p w:rsidR="00913A14" w:rsidRDefault="00561783">
      <w:pPr>
        <w:pStyle w:val="aff2"/>
        <w:spacing w:before="156" w:after="156"/>
      </w:pPr>
      <w:r>
        <w:rPr>
          <w:rFonts w:hint="eastAsia"/>
        </w:rPr>
        <w:t>金鲳鱼安全指标</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913A14">
        <w:trPr>
          <w:tblHeader/>
          <w:jc w:val="center"/>
        </w:trPr>
        <w:tc>
          <w:tcPr>
            <w:tcW w:w="4667" w:type="dxa"/>
            <w:tcBorders>
              <w:top w:val="single" w:sz="8" w:space="0" w:color="auto"/>
              <w:bottom w:val="single" w:sz="8" w:space="0" w:color="auto"/>
            </w:tcBorders>
            <w:shd w:val="clear" w:color="auto" w:fill="auto"/>
            <w:vAlign w:val="center"/>
          </w:tcPr>
          <w:p w:rsidR="00913A14" w:rsidRDefault="00561783">
            <w:pPr>
              <w:pStyle w:val="afffffffff9"/>
            </w:pPr>
            <w:r>
              <w:rPr>
                <w:rFonts w:hint="eastAsia"/>
              </w:rPr>
              <w:t>项目</w:t>
            </w:r>
          </w:p>
        </w:tc>
        <w:tc>
          <w:tcPr>
            <w:tcW w:w="4667" w:type="dxa"/>
            <w:tcBorders>
              <w:top w:val="single" w:sz="8" w:space="0" w:color="auto"/>
              <w:bottom w:val="single" w:sz="8" w:space="0" w:color="auto"/>
            </w:tcBorders>
            <w:shd w:val="clear" w:color="auto" w:fill="auto"/>
            <w:vAlign w:val="center"/>
          </w:tcPr>
          <w:p w:rsidR="00913A14" w:rsidRDefault="00561783">
            <w:pPr>
              <w:pStyle w:val="afffffffff9"/>
            </w:pPr>
            <w:r>
              <w:rPr>
                <w:rFonts w:hint="eastAsia"/>
              </w:rPr>
              <w:t>限量</w:t>
            </w:r>
          </w:p>
        </w:tc>
      </w:tr>
      <w:tr w:rsidR="00913A14">
        <w:trPr>
          <w:jc w:val="center"/>
        </w:trPr>
        <w:tc>
          <w:tcPr>
            <w:tcW w:w="4667" w:type="dxa"/>
            <w:tcBorders>
              <w:top w:val="single" w:sz="8" w:space="0" w:color="auto"/>
            </w:tcBorders>
            <w:shd w:val="clear" w:color="auto" w:fill="auto"/>
            <w:vAlign w:val="center"/>
          </w:tcPr>
          <w:p w:rsidR="00913A14" w:rsidRDefault="00561783">
            <w:pPr>
              <w:pStyle w:val="afffffffff9"/>
            </w:pPr>
            <w:r>
              <w:rPr>
                <w:rFonts w:hint="eastAsia"/>
              </w:rPr>
              <w:t xml:space="preserve">氯霉素 </w:t>
            </w:r>
          </w:p>
        </w:tc>
        <w:tc>
          <w:tcPr>
            <w:tcW w:w="4667" w:type="dxa"/>
            <w:tcBorders>
              <w:top w:val="single" w:sz="8" w:space="0" w:color="auto"/>
            </w:tcBorders>
            <w:shd w:val="clear" w:color="auto" w:fill="auto"/>
            <w:vAlign w:val="center"/>
          </w:tcPr>
          <w:p w:rsidR="00913A14" w:rsidRDefault="00561783">
            <w:pPr>
              <w:pStyle w:val="afffffffff9"/>
            </w:pPr>
            <w:bookmarkStart w:id="44" w:name="OLE_LINK2"/>
            <w:r>
              <w:rPr>
                <w:rFonts w:hint="eastAsia"/>
              </w:rPr>
              <w:t>不得检出</w:t>
            </w:r>
            <w:bookmarkEnd w:id="44"/>
          </w:p>
        </w:tc>
      </w:tr>
      <w:tr w:rsidR="00913A14">
        <w:trPr>
          <w:jc w:val="center"/>
        </w:trPr>
        <w:tc>
          <w:tcPr>
            <w:tcW w:w="4667" w:type="dxa"/>
            <w:shd w:val="clear" w:color="auto" w:fill="auto"/>
            <w:vAlign w:val="center"/>
          </w:tcPr>
          <w:p w:rsidR="00913A14" w:rsidRDefault="00561783">
            <w:pPr>
              <w:pStyle w:val="afffffffff9"/>
            </w:pPr>
            <w:r>
              <w:rPr>
                <w:rFonts w:hint="eastAsia"/>
              </w:rPr>
              <w:t xml:space="preserve">孔雀石绿 </w:t>
            </w:r>
          </w:p>
        </w:tc>
        <w:tc>
          <w:tcPr>
            <w:tcW w:w="4667" w:type="dxa"/>
            <w:shd w:val="clear" w:color="auto" w:fill="auto"/>
            <w:vAlign w:val="center"/>
          </w:tcPr>
          <w:p w:rsidR="00913A14" w:rsidRDefault="00561783">
            <w:pPr>
              <w:pStyle w:val="afffffffff9"/>
            </w:pPr>
            <w:r>
              <w:rPr>
                <w:rFonts w:hint="eastAsia"/>
              </w:rPr>
              <w:t>不得检出</w:t>
            </w:r>
          </w:p>
        </w:tc>
      </w:tr>
      <w:tr w:rsidR="00913A14">
        <w:trPr>
          <w:jc w:val="center"/>
        </w:trPr>
        <w:tc>
          <w:tcPr>
            <w:tcW w:w="4667" w:type="dxa"/>
            <w:shd w:val="clear" w:color="auto" w:fill="auto"/>
            <w:vAlign w:val="center"/>
          </w:tcPr>
          <w:p w:rsidR="00913A14" w:rsidRDefault="00561783">
            <w:pPr>
              <w:pStyle w:val="afffffffff9"/>
            </w:pPr>
            <w:r>
              <w:rPr>
                <w:rFonts w:hint="eastAsia"/>
              </w:rPr>
              <w:t>呋喃</w:t>
            </w:r>
            <w:proofErr w:type="gramStart"/>
            <w:r>
              <w:rPr>
                <w:rFonts w:hint="eastAsia"/>
              </w:rPr>
              <w:t>唑</w:t>
            </w:r>
            <w:proofErr w:type="gramEnd"/>
            <w:r>
              <w:rPr>
                <w:rFonts w:hint="eastAsia"/>
              </w:rPr>
              <w:t xml:space="preserve">酮 </w:t>
            </w:r>
          </w:p>
        </w:tc>
        <w:tc>
          <w:tcPr>
            <w:tcW w:w="4667" w:type="dxa"/>
            <w:shd w:val="clear" w:color="auto" w:fill="auto"/>
            <w:vAlign w:val="center"/>
          </w:tcPr>
          <w:p w:rsidR="00913A14" w:rsidRDefault="00561783">
            <w:pPr>
              <w:pStyle w:val="afffffffff9"/>
            </w:pPr>
            <w:r>
              <w:rPr>
                <w:rFonts w:hint="eastAsia"/>
              </w:rPr>
              <w:t>不得检出</w:t>
            </w:r>
          </w:p>
        </w:tc>
      </w:tr>
      <w:tr w:rsidR="00913A14">
        <w:trPr>
          <w:jc w:val="center"/>
        </w:trPr>
        <w:tc>
          <w:tcPr>
            <w:tcW w:w="4667" w:type="dxa"/>
            <w:shd w:val="clear" w:color="auto" w:fill="auto"/>
            <w:vAlign w:val="center"/>
          </w:tcPr>
          <w:p w:rsidR="00913A14" w:rsidRDefault="00561783">
            <w:pPr>
              <w:pStyle w:val="afffffffff9"/>
            </w:pPr>
            <w:r>
              <w:rPr>
                <w:rFonts w:hint="eastAsia"/>
              </w:rPr>
              <w:t xml:space="preserve">呋喃它酮 </w:t>
            </w:r>
          </w:p>
        </w:tc>
        <w:tc>
          <w:tcPr>
            <w:tcW w:w="4667" w:type="dxa"/>
            <w:shd w:val="clear" w:color="auto" w:fill="auto"/>
            <w:vAlign w:val="center"/>
          </w:tcPr>
          <w:p w:rsidR="00913A14" w:rsidRDefault="00561783">
            <w:pPr>
              <w:pStyle w:val="afffffffff9"/>
            </w:pPr>
            <w:r>
              <w:rPr>
                <w:rFonts w:hint="eastAsia"/>
              </w:rPr>
              <w:t>不得检出</w:t>
            </w:r>
          </w:p>
        </w:tc>
      </w:tr>
      <w:tr w:rsidR="00913A14">
        <w:trPr>
          <w:jc w:val="center"/>
        </w:trPr>
        <w:tc>
          <w:tcPr>
            <w:tcW w:w="4667" w:type="dxa"/>
            <w:shd w:val="clear" w:color="auto" w:fill="auto"/>
            <w:vAlign w:val="center"/>
          </w:tcPr>
          <w:p w:rsidR="00913A14" w:rsidRDefault="00561783">
            <w:pPr>
              <w:pStyle w:val="afffffffff9"/>
            </w:pPr>
            <w:r>
              <w:rPr>
                <w:rFonts w:hint="eastAsia"/>
              </w:rPr>
              <w:t xml:space="preserve">呋喃妥因 </w:t>
            </w:r>
          </w:p>
        </w:tc>
        <w:tc>
          <w:tcPr>
            <w:tcW w:w="4667" w:type="dxa"/>
            <w:shd w:val="clear" w:color="auto" w:fill="auto"/>
            <w:vAlign w:val="center"/>
          </w:tcPr>
          <w:p w:rsidR="00913A14" w:rsidRDefault="00561783">
            <w:pPr>
              <w:pStyle w:val="afffffffff9"/>
            </w:pPr>
            <w:r>
              <w:rPr>
                <w:rFonts w:hint="eastAsia"/>
              </w:rPr>
              <w:t>不得检出</w:t>
            </w:r>
          </w:p>
        </w:tc>
      </w:tr>
      <w:tr w:rsidR="00913A14">
        <w:trPr>
          <w:jc w:val="center"/>
        </w:trPr>
        <w:tc>
          <w:tcPr>
            <w:tcW w:w="4667" w:type="dxa"/>
            <w:shd w:val="clear" w:color="auto" w:fill="auto"/>
            <w:vAlign w:val="center"/>
          </w:tcPr>
          <w:p w:rsidR="00913A14" w:rsidRDefault="00561783">
            <w:pPr>
              <w:pStyle w:val="afffffffff9"/>
            </w:pPr>
            <w:r>
              <w:rPr>
                <w:rFonts w:hint="eastAsia"/>
              </w:rPr>
              <w:t xml:space="preserve">呋喃西林 </w:t>
            </w:r>
          </w:p>
        </w:tc>
        <w:tc>
          <w:tcPr>
            <w:tcW w:w="4667" w:type="dxa"/>
            <w:shd w:val="clear" w:color="auto" w:fill="auto"/>
            <w:vAlign w:val="center"/>
          </w:tcPr>
          <w:p w:rsidR="00913A14" w:rsidRDefault="00561783">
            <w:pPr>
              <w:pStyle w:val="afffffffff9"/>
            </w:pPr>
            <w:r>
              <w:rPr>
                <w:rFonts w:hint="eastAsia"/>
              </w:rPr>
              <w:t>不得检出</w:t>
            </w:r>
          </w:p>
        </w:tc>
      </w:tr>
      <w:tr w:rsidR="00913A14">
        <w:trPr>
          <w:jc w:val="center"/>
        </w:trPr>
        <w:tc>
          <w:tcPr>
            <w:tcW w:w="4667" w:type="dxa"/>
            <w:shd w:val="clear" w:color="auto" w:fill="auto"/>
            <w:vAlign w:val="center"/>
          </w:tcPr>
          <w:p w:rsidR="00913A14" w:rsidRDefault="00561783">
            <w:pPr>
              <w:pStyle w:val="afffffffff9"/>
            </w:pPr>
            <w:r>
              <w:rPr>
                <w:rFonts w:hint="eastAsia"/>
              </w:rPr>
              <w:t xml:space="preserve">磺胺总类 </w:t>
            </w:r>
          </w:p>
        </w:tc>
        <w:tc>
          <w:tcPr>
            <w:tcW w:w="4667" w:type="dxa"/>
            <w:shd w:val="clear" w:color="auto" w:fill="auto"/>
            <w:vAlign w:val="center"/>
          </w:tcPr>
          <w:p w:rsidR="00913A14" w:rsidRDefault="00561783">
            <w:pPr>
              <w:pStyle w:val="afffffffff9"/>
            </w:pPr>
            <w:r>
              <w:t xml:space="preserve">100 </w:t>
            </w:r>
            <w:proofErr w:type="spellStart"/>
            <w:r>
              <w:t>μ</w:t>
            </w:r>
            <w:r>
              <w:t>g</w:t>
            </w:r>
            <w:proofErr w:type="spellEnd"/>
            <w:r>
              <w:t>/kg</w:t>
            </w:r>
          </w:p>
        </w:tc>
      </w:tr>
    </w:tbl>
    <w:p w:rsidR="00913A14" w:rsidRDefault="00561783">
      <w:pPr>
        <w:pStyle w:val="aff2"/>
        <w:numPr>
          <w:ilvl w:val="0"/>
          <w:numId w:val="0"/>
        </w:numPr>
        <w:spacing w:before="156" w:after="156"/>
      </w:pPr>
      <w:r>
        <w:rPr>
          <w:rFonts w:hint="eastAsia"/>
        </w:rPr>
        <w:lastRenderedPageBreak/>
        <w:t>表2（续）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913A14">
        <w:trPr>
          <w:tblHeader/>
          <w:jc w:val="center"/>
        </w:trPr>
        <w:tc>
          <w:tcPr>
            <w:tcW w:w="4667" w:type="dxa"/>
            <w:tcBorders>
              <w:top w:val="single" w:sz="8" w:space="0" w:color="auto"/>
              <w:bottom w:val="single" w:sz="8" w:space="0" w:color="auto"/>
            </w:tcBorders>
            <w:shd w:val="clear" w:color="auto" w:fill="auto"/>
            <w:vAlign w:val="center"/>
          </w:tcPr>
          <w:p w:rsidR="00913A14" w:rsidRDefault="00561783">
            <w:pPr>
              <w:pStyle w:val="afffffffff9"/>
            </w:pPr>
            <w:r>
              <w:rPr>
                <w:rFonts w:hint="eastAsia"/>
              </w:rPr>
              <w:t>项目</w:t>
            </w:r>
          </w:p>
        </w:tc>
        <w:tc>
          <w:tcPr>
            <w:tcW w:w="4667" w:type="dxa"/>
            <w:tcBorders>
              <w:top w:val="single" w:sz="8" w:space="0" w:color="auto"/>
              <w:bottom w:val="single" w:sz="8" w:space="0" w:color="auto"/>
            </w:tcBorders>
            <w:shd w:val="clear" w:color="auto" w:fill="auto"/>
            <w:vAlign w:val="center"/>
          </w:tcPr>
          <w:p w:rsidR="00913A14" w:rsidRDefault="00561783">
            <w:pPr>
              <w:pStyle w:val="afffffffff9"/>
            </w:pPr>
            <w:r>
              <w:rPr>
                <w:rFonts w:hint="eastAsia"/>
              </w:rPr>
              <w:t>限量</w:t>
            </w:r>
          </w:p>
        </w:tc>
      </w:tr>
      <w:tr w:rsidR="00913A14">
        <w:trPr>
          <w:jc w:val="center"/>
        </w:trPr>
        <w:tc>
          <w:tcPr>
            <w:tcW w:w="4667" w:type="dxa"/>
            <w:shd w:val="clear" w:color="auto" w:fill="auto"/>
            <w:vAlign w:val="center"/>
          </w:tcPr>
          <w:p w:rsidR="00913A14" w:rsidRDefault="00561783">
            <w:pPr>
              <w:pStyle w:val="afffffffff9"/>
            </w:pPr>
            <w:proofErr w:type="gramStart"/>
            <w:r>
              <w:rPr>
                <w:rFonts w:hint="eastAsia"/>
              </w:rPr>
              <w:t>恩诺沙</w:t>
            </w:r>
            <w:proofErr w:type="gramEnd"/>
            <w:r>
              <w:rPr>
                <w:rFonts w:hint="eastAsia"/>
              </w:rPr>
              <w:t>星（</w:t>
            </w:r>
            <w:proofErr w:type="gramStart"/>
            <w:r>
              <w:rPr>
                <w:rFonts w:hint="eastAsia"/>
              </w:rPr>
              <w:t>恩诺沙</w:t>
            </w:r>
            <w:proofErr w:type="gramEnd"/>
            <w:r>
              <w:rPr>
                <w:rFonts w:hint="eastAsia"/>
              </w:rPr>
              <w:t>星与环丙沙星之和）</w:t>
            </w:r>
          </w:p>
        </w:tc>
        <w:tc>
          <w:tcPr>
            <w:tcW w:w="4667" w:type="dxa"/>
            <w:shd w:val="clear" w:color="auto" w:fill="auto"/>
            <w:vAlign w:val="center"/>
          </w:tcPr>
          <w:p w:rsidR="00913A14" w:rsidRDefault="00561783">
            <w:pPr>
              <w:pStyle w:val="afffffffff9"/>
            </w:pPr>
            <w:r>
              <w:t xml:space="preserve">100 </w:t>
            </w:r>
            <w:proofErr w:type="spellStart"/>
            <w:r>
              <w:t>μ</w:t>
            </w:r>
            <w:r>
              <w:t>g</w:t>
            </w:r>
            <w:proofErr w:type="spellEnd"/>
            <w:r>
              <w:t>/kg</w:t>
            </w:r>
          </w:p>
        </w:tc>
      </w:tr>
    </w:tbl>
    <w:p w:rsidR="00913A14" w:rsidRDefault="00561783">
      <w:pPr>
        <w:pStyle w:val="affd"/>
        <w:spacing w:before="156" w:after="156"/>
      </w:pPr>
      <w:r>
        <w:rPr>
          <w:rFonts w:hint="eastAsia"/>
        </w:rPr>
        <w:t>销售商</w:t>
      </w:r>
    </w:p>
    <w:p w:rsidR="00913A14" w:rsidRDefault="00561783">
      <w:pPr>
        <w:pStyle w:val="afffffffff1"/>
      </w:pPr>
      <w:r>
        <w:rPr>
          <w:rFonts w:hint="eastAsia"/>
        </w:rPr>
        <w:t>应依法取得市场主体资格。</w:t>
      </w:r>
    </w:p>
    <w:p w:rsidR="00913A14" w:rsidRDefault="00561783">
      <w:pPr>
        <w:pStyle w:val="afffffffff1"/>
      </w:pPr>
      <w:r>
        <w:rPr>
          <w:rFonts w:hint="eastAsia"/>
        </w:rPr>
        <w:t>电子商务平台</w:t>
      </w:r>
      <w:proofErr w:type="gramStart"/>
      <w:r>
        <w:rPr>
          <w:rFonts w:hint="eastAsia"/>
        </w:rPr>
        <w:t>入驻商符合</w:t>
      </w:r>
      <w:proofErr w:type="gramEnd"/>
      <w:r>
        <w:rPr>
          <w:rFonts w:hint="eastAsia"/>
        </w:rPr>
        <w:t>G</w:t>
      </w:r>
      <w:r>
        <w:t>B/T 35409</w:t>
      </w:r>
      <w:r>
        <w:rPr>
          <w:rFonts w:hint="eastAsia"/>
        </w:rPr>
        <w:t>的要求。</w:t>
      </w:r>
    </w:p>
    <w:p w:rsidR="00913A14" w:rsidRDefault="00561783">
      <w:pPr>
        <w:pStyle w:val="affd"/>
        <w:spacing w:before="156" w:after="156"/>
      </w:pPr>
      <w:r>
        <w:rPr>
          <w:rFonts w:hint="eastAsia"/>
        </w:rPr>
        <w:t>第三方平台</w:t>
      </w:r>
    </w:p>
    <w:p w:rsidR="00913A14" w:rsidRDefault="00561783">
      <w:pPr>
        <w:pStyle w:val="afffffffff1"/>
      </w:pPr>
      <w:r>
        <w:rPr>
          <w:rFonts w:hint="eastAsia"/>
        </w:rPr>
        <w:t>平台运营应符合G</w:t>
      </w:r>
      <w:r>
        <w:t>B/T 31524</w:t>
      </w:r>
      <w:r>
        <w:rPr>
          <w:rFonts w:hint="eastAsia"/>
        </w:rPr>
        <w:t>的要求。</w:t>
      </w:r>
    </w:p>
    <w:p w:rsidR="00913A14" w:rsidRDefault="00561783">
      <w:pPr>
        <w:pStyle w:val="afffffffff1"/>
      </w:pPr>
      <w:r>
        <w:rPr>
          <w:rFonts w:hint="eastAsia"/>
        </w:rPr>
        <w:t>平台服务质量评价应符合G</w:t>
      </w:r>
      <w:r>
        <w:t>B/T 31526</w:t>
      </w:r>
      <w:r>
        <w:rPr>
          <w:rFonts w:hint="eastAsia"/>
        </w:rPr>
        <w:t>的要求。</w:t>
      </w:r>
    </w:p>
    <w:p w:rsidR="00913A14" w:rsidRDefault="00561783">
      <w:pPr>
        <w:pStyle w:val="afffffffff1"/>
      </w:pPr>
      <w:r>
        <w:rPr>
          <w:rFonts w:hint="eastAsia"/>
        </w:rPr>
        <w:t>平台的可信交易应符合G</w:t>
      </w:r>
      <w:r>
        <w:t>B/T 31782</w:t>
      </w:r>
      <w:r>
        <w:rPr>
          <w:rFonts w:hint="eastAsia"/>
        </w:rPr>
        <w:t>的要求。</w:t>
      </w:r>
    </w:p>
    <w:p w:rsidR="00913A14" w:rsidRDefault="00561783">
      <w:pPr>
        <w:pStyle w:val="affd"/>
        <w:spacing w:before="156" w:after="156"/>
      </w:pPr>
      <w:r>
        <w:rPr>
          <w:rFonts w:hint="eastAsia"/>
        </w:rPr>
        <w:t>物流服务商</w:t>
      </w:r>
    </w:p>
    <w:p w:rsidR="00913A14" w:rsidRDefault="00561783">
      <w:pPr>
        <w:pStyle w:val="afffffffff1"/>
      </w:pPr>
      <w:r>
        <w:rPr>
          <w:rFonts w:hint="eastAsia"/>
        </w:rPr>
        <w:t>应依法取得相应的物流服务运营资质。</w:t>
      </w:r>
    </w:p>
    <w:p w:rsidR="00913A14" w:rsidRDefault="00561783">
      <w:pPr>
        <w:pStyle w:val="afffffffff1"/>
      </w:pPr>
      <w:r>
        <w:rPr>
          <w:rFonts w:hint="eastAsia"/>
        </w:rPr>
        <w:t>服务过程应符合S</w:t>
      </w:r>
      <w:r>
        <w:t>B/T 11132</w:t>
      </w:r>
      <w:r>
        <w:rPr>
          <w:rFonts w:hint="eastAsia"/>
        </w:rPr>
        <w:t>的相关规定。</w:t>
      </w:r>
    </w:p>
    <w:p w:rsidR="00913A14" w:rsidRDefault="00561783">
      <w:pPr>
        <w:pStyle w:val="afffffffff1"/>
      </w:pPr>
      <w:r>
        <w:rPr>
          <w:rFonts w:hint="eastAsia"/>
        </w:rPr>
        <w:t>应配备物流服务相关的技术和管理人员。</w:t>
      </w:r>
    </w:p>
    <w:p w:rsidR="00913A14" w:rsidRDefault="00561783">
      <w:pPr>
        <w:pStyle w:val="afffffffff1"/>
      </w:pPr>
      <w:r>
        <w:rPr>
          <w:rFonts w:hint="eastAsia"/>
        </w:rPr>
        <w:t>采取冷链配送应具备完善的冷链物流体系，并符合G</w:t>
      </w:r>
      <w:r>
        <w:t>B 31605</w:t>
      </w:r>
      <w:r>
        <w:rPr>
          <w:rFonts w:hint="eastAsia"/>
        </w:rPr>
        <w:t>及G</w:t>
      </w:r>
      <w:r>
        <w:t>B/T 31080</w:t>
      </w:r>
      <w:r>
        <w:rPr>
          <w:rFonts w:hint="eastAsia"/>
        </w:rPr>
        <w:t>的要求。</w:t>
      </w:r>
    </w:p>
    <w:p w:rsidR="00913A14" w:rsidRDefault="00561783">
      <w:pPr>
        <w:pStyle w:val="afffffffff1"/>
      </w:pPr>
      <w:r>
        <w:rPr>
          <w:rFonts w:hint="eastAsia"/>
        </w:rPr>
        <w:t>快递信息查询应符合Y</w:t>
      </w:r>
      <w:r>
        <w:t>Z/T 0131</w:t>
      </w:r>
      <w:r>
        <w:rPr>
          <w:rFonts w:hint="eastAsia"/>
        </w:rPr>
        <w:t>的要求，接口数据交换应符合Y</w:t>
      </w:r>
      <w:r>
        <w:t>Z/T 0130</w:t>
      </w:r>
      <w:r>
        <w:rPr>
          <w:rFonts w:hint="eastAsia"/>
        </w:rPr>
        <w:t>的要求。</w:t>
      </w:r>
    </w:p>
    <w:p w:rsidR="00913A14" w:rsidRDefault="00561783">
      <w:pPr>
        <w:pStyle w:val="afffffffff1"/>
      </w:pPr>
      <w:r>
        <w:rPr>
          <w:rFonts w:hint="eastAsia"/>
        </w:rPr>
        <w:t>运单应符合G</w:t>
      </w:r>
      <w:r>
        <w:t>B/T 28582</w:t>
      </w:r>
      <w:r>
        <w:rPr>
          <w:rFonts w:hint="eastAsia"/>
        </w:rPr>
        <w:t>的要求。</w:t>
      </w:r>
    </w:p>
    <w:p w:rsidR="00913A14" w:rsidRDefault="00561783">
      <w:pPr>
        <w:pStyle w:val="affc"/>
        <w:spacing w:before="312" w:after="312"/>
      </w:pPr>
      <w:r>
        <w:rPr>
          <w:rFonts w:hint="eastAsia"/>
        </w:rPr>
        <w:t>网上交易服务</w:t>
      </w:r>
    </w:p>
    <w:p w:rsidR="00913A14" w:rsidRDefault="00561783">
      <w:pPr>
        <w:pStyle w:val="affd"/>
        <w:spacing w:before="156" w:after="156"/>
      </w:pPr>
      <w:r>
        <w:rPr>
          <w:rFonts w:hint="eastAsia"/>
        </w:rPr>
        <w:t>信息公开</w:t>
      </w:r>
    </w:p>
    <w:p w:rsidR="00913A14" w:rsidRDefault="00561783">
      <w:pPr>
        <w:pStyle w:val="afffffffff1"/>
      </w:pPr>
      <w:r>
        <w:rPr>
          <w:rFonts w:hint="eastAsia"/>
        </w:rPr>
        <w:t>应公开金鲳鱼品种及等级、净含量等有关信息要求；产品宣传真实并获得相关品牌或知识产权方的许可，符合G</w:t>
      </w:r>
      <w:r>
        <w:t>B/T 35411</w:t>
      </w:r>
      <w:r>
        <w:rPr>
          <w:rFonts w:hint="eastAsia"/>
        </w:rPr>
        <w:t>的规定。</w:t>
      </w:r>
    </w:p>
    <w:p w:rsidR="00913A14" w:rsidRDefault="00561783">
      <w:pPr>
        <w:pStyle w:val="afffffffff1"/>
      </w:pPr>
      <w:r>
        <w:rPr>
          <w:rFonts w:hint="eastAsia"/>
        </w:rPr>
        <w:t>销售价格应透明公开，明码标价，明示物流、退换货、退款等方面的服务要求。</w:t>
      </w:r>
    </w:p>
    <w:p w:rsidR="00913A14" w:rsidRDefault="00561783">
      <w:pPr>
        <w:pStyle w:val="afffffffff1"/>
      </w:pPr>
      <w:r>
        <w:rPr>
          <w:rFonts w:hint="eastAsia"/>
        </w:rPr>
        <w:t>在交易确认前，应明示产品销售金额与配送服务费。</w:t>
      </w:r>
    </w:p>
    <w:p w:rsidR="00913A14" w:rsidRDefault="00561783">
      <w:pPr>
        <w:pStyle w:val="affd"/>
        <w:spacing w:before="156" w:after="156"/>
      </w:pPr>
      <w:r>
        <w:rPr>
          <w:rFonts w:hint="eastAsia"/>
        </w:rPr>
        <w:t>接单</w:t>
      </w:r>
    </w:p>
    <w:p w:rsidR="00913A14" w:rsidRDefault="00561783">
      <w:pPr>
        <w:pStyle w:val="afffffffff1"/>
      </w:pPr>
      <w:r>
        <w:rPr>
          <w:rFonts w:hint="eastAsia"/>
        </w:rPr>
        <w:t>接收客户订单，对订单进行确认、复核并反馈。</w:t>
      </w:r>
    </w:p>
    <w:p w:rsidR="00913A14" w:rsidRDefault="00561783">
      <w:pPr>
        <w:pStyle w:val="afffffffff1"/>
      </w:pPr>
      <w:r>
        <w:rPr>
          <w:rFonts w:hint="eastAsia"/>
        </w:rPr>
        <w:t>及时更新订单的确认、审核、发货等信息状态。</w:t>
      </w:r>
    </w:p>
    <w:p w:rsidR="00913A14" w:rsidRDefault="00561783">
      <w:pPr>
        <w:pStyle w:val="afffffffff1"/>
      </w:pPr>
      <w:r>
        <w:rPr>
          <w:rFonts w:hint="eastAsia"/>
        </w:rPr>
        <w:t>商品订单应在承诺的时间内完成。</w:t>
      </w:r>
    </w:p>
    <w:p w:rsidR="00913A14" w:rsidRDefault="00561783">
      <w:pPr>
        <w:pStyle w:val="affd"/>
        <w:spacing w:before="156" w:after="156"/>
      </w:pPr>
      <w:r>
        <w:rPr>
          <w:rFonts w:hint="eastAsia"/>
        </w:rPr>
        <w:t>发货</w:t>
      </w:r>
    </w:p>
    <w:p w:rsidR="00913A14" w:rsidRDefault="00561783">
      <w:pPr>
        <w:pStyle w:val="affe"/>
        <w:spacing w:before="156" w:after="156"/>
      </w:pPr>
      <w:r>
        <w:rPr>
          <w:rFonts w:hint="eastAsia"/>
        </w:rPr>
        <w:t>包装</w:t>
      </w:r>
    </w:p>
    <w:p w:rsidR="00913A14" w:rsidRDefault="00561783">
      <w:pPr>
        <w:pStyle w:val="afff"/>
        <w:spacing w:before="156" w:after="156"/>
      </w:pPr>
      <w:r>
        <w:rPr>
          <w:rFonts w:hint="eastAsia"/>
        </w:rPr>
        <w:t>基本要求</w:t>
      </w:r>
    </w:p>
    <w:p w:rsidR="00913A14" w:rsidRDefault="00561783">
      <w:pPr>
        <w:pStyle w:val="afffff5"/>
        <w:ind w:firstLine="420"/>
      </w:pPr>
      <w:r>
        <w:rPr>
          <w:rFonts w:hint="eastAsia"/>
        </w:rPr>
        <w:t>用于电商销售的金鲳鱼包装空隙率、层数及包装成本应符合G</w:t>
      </w:r>
      <w:r>
        <w:t>B 43284</w:t>
      </w:r>
      <w:r>
        <w:rPr>
          <w:rFonts w:hint="eastAsia"/>
        </w:rPr>
        <w:t>的要求。</w:t>
      </w:r>
    </w:p>
    <w:p w:rsidR="00913A14" w:rsidRDefault="00561783">
      <w:pPr>
        <w:pStyle w:val="afff"/>
        <w:spacing w:before="156" w:after="156"/>
      </w:pPr>
      <w:proofErr w:type="gramStart"/>
      <w:r>
        <w:rPr>
          <w:rFonts w:hint="eastAsia"/>
        </w:rPr>
        <w:t>鲜活金</w:t>
      </w:r>
      <w:proofErr w:type="gramEnd"/>
      <w:r>
        <w:rPr>
          <w:rFonts w:hint="eastAsia"/>
        </w:rPr>
        <w:t>鲳鱼包装</w:t>
      </w:r>
    </w:p>
    <w:p w:rsidR="00913A14" w:rsidRDefault="00561783">
      <w:pPr>
        <w:pStyle w:val="afff0"/>
        <w:spacing w:before="156" w:after="156"/>
      </w:pPr>
      <w:r>
        <w:rPr>
          <w:rFonts w:hint="eastAsia"/>
        </w:rPr>
        <w:t>包装材料</w:t>
      </w:r>
    </w:p>
    <w:p w:rsidR="00913A14" w:rsidRDefault="00561783">
      <w:pPr>
        <w:pStyle w:val="afffff5"/>
        <w:ind w:firstLine="420"/>
      </w:pPr>
      <w:r>
        <w:rPr>
          <w:rFonts w:hint="eastAsia"/>
        </w:rPr>
        <w:lastRenderedPageBreak/>
        <w:t>采用薄膜充氧袋为第一层包装，材质为透明的聚乙烯薄膜，总长应大于待运商品鱼体长1</w:t>
      </w:r>
      <w:r>
        <w:t>0 cm</w:t>
      </w:r>
      <w:r>
        <w:rPr>
          <w:rFonts w:hint="eastAsia"/>
        </w:rPr>
        <w:t>以上，厚度为0</w:t>
      </w:r>
      <w:r>
        <w:t>.07 mm</w:t>
      </w:r>
      <w:r>
        <w:rPr>
          <w:rFonts w:hAnsi="宋体" w:hint="eastAsia"/>
        </w:rPr>
        <w:t>～</w:t>
      </w:r>
      <w:r>
        <w:t>0.10 mm</w:t>
      </w:r>
      <w:r>
        <w:rPr>
          <w:rFonts w:hint="eastAsia"/>
        </w:rPr>
        <w:t>，袋子一端有可供充氧的充气口。充氧袋的卫生要求应符合G</w:t>
      </w:r>
      <w:r>
        <w:t>B 4806.7</w:t>
      </w:r>
      <w:r>
        <w:rPr>
          <w:rFonts w:hint="eastAsia"/>
        </w:rPr>
        <w:t>的要求。</w:t>
      </w:r>
    </w:p>
    <w:p w:rsidR="00913A14" w:rsidRDefault="00561783">
      <w:pPr>
        <w:pStyle w:val="afff0"/>
        <w:spacing w:before="156" w:after="156"/>
      </w:pPr>
      <w:r>
        <w:rPr>
          <w:rFonts w:hint="eastAsia"/>
        </w:rPr>
        <w:t>加水充氧</w:t>
      </w:r>
    </w:p>
    <w:p w:rsidR="00913A14" w:rsidRDefault="00561783">
      <w:pPr>
        <w:pStyle w:val="afffff5"/>
        <w:ind w:firstLine="420"/>
      </w:pPr>
      <w:proofErr w:type="gramStart"/>
      <w:r>
        <w:rPr>
          <w:rFonts w:hint="eastAsia"/>
        </w:rPr>
        <w:t>鲜活金</w:t>
      </w:r>
      <w:proofErr w:type="gramEnd"/>
      <w:r>
        <w:rPr>
          <w:rFonts w:hint="eastAsia"/>
        </w:rPr>
        <w:t>鲳鱼运输第一层包装采用薄膜充氧袋，金鲳鱼称重后装入塑料袋，加入预先配好的快递用水，加水量按照不同季节鱼水比加入。然后排出袋内空气，封口，并迅速冲入氧气，充氧量以装运袋鼓起手压油弹性为宜，</w:t>
      </w:r>
      <w:proofErr w:type="gramStart"/>
      <w:r>
        <w:rPr>
          <w:rFonts w:hint="eastAsia"/>
        </w:rPr>
        <w:t>且水氧比</w:t>
      </w:r>
      <w:proofErr w:type="gramEnd"/>
      <w:r>
        <w:rPr>
          <w:rFonts w:hint="eastAsia"/>
        </w:rPr>
        <w:t>为1:</w:t>
      </w:r>
      <w:r>
        <w:t>2</w:t>
      </w:r>
      <w:r>
        <w:rPr>
          <w:rFonts w:hint="eastAsia"/>
        </w:rPr>
        <w:t>。</w:t>
      </w:r>
    </w:p>
    <w:p w:rsidR="00913A14" w:rsidRDefault="00561783">
      <w:pPr>
        <w:pStyle w:val="afff0"/>
        <w:spacing w:before="156" w:after="156"/>
      </w:pPr>
      <w:r>
        <w:rPr>
          <w:rFonts w:hint="eastAsia"/>
        </w:rPr>
        <w:t>冰袋降温</w:t>
      </w:r>
    </w:p>
    <w:p w:rsidR="00913A14" w:rsidRDefault="00561783">
      <w:pPr>
        <w:pStyle w:val="afffff5"/>
        <w:ind w:firstLine="420"/>
      </w:pPr>
      <w:r>
        <w:rPr>
          <w:rFonts w:hint="eastAsia"/>
        </w:rPr>
        <w:t>夏季和秋冬季偏远地区运输应采用冰袋降温，冰袋用量约为鱼水总量约3</w:t>
      </w:r>
      <w:r>
        <w:t>0%</w:t>
      </w:r>
      <w:r>
        <w:rPr>
          <w:rFonts w:hint="eastAsia"/>
        </w:rPr>
        <w:t>，并根据当季温度及收货时</w:t>
      </w:r>
      <w:proofErr w:type="gramStart"/>
      <w:r>
        <w:rPr>
          <w:rFonts w:hint="eastAsia"/>
        </w:rPr>
        <w:t>长适当</w:t>
      </w:r>
      <w:proofErr w:type="gramEnd"/>
      <w:r>
        <w:rPr>
          <w:rFonts w:hint="eastAsia"/>
        </w:rPr>
        <w:t>调整。运输时间和路途不宜超过2天。</w:t>
      </w:r>
    </w:p>
    <w:p w:rsidR="00913A14" w:rsidRDefault="00561783">
      <w:pPr>
        <w:pStyle w:val="afff0"/>
        <w:spacing w:before="156" w:after="156"/>
      </w:pPr>
      <w:r>
        <w:rPr>
          <w:rFonts w:hint="eastAsia"/>
        </w:rPr>
        <w:t>保温防渗包装</w:t>
      </w:r>
    </w:p>
    <w:p w:rsidR="00913A14" w:rsidRDefault="00561783">
      <w:pPr>
        <w:pStyle w:val="afffff5"/>
        <w:ind w:firstLine="420"/>
      </w:pPr>
      <w:r>
        <w:rPr>
          <w:rFonts w:hint="eastAsia"/>
        </w:rPr>
        <w:t>充氧袋与冰袋一起装入保温袋后，外套透明聚乙烯</w:t>
      </w:r>
      <w:proofErr w:type="gramStart"/>
      <w:r>
        <w:rPr>
          <w:rFonts w:hint="eastAsia"/>
        </w:rPr>
        <w:t>薄膜袋并扎紧</w:t>
      </w:r>
      <w:proofErr w:type="gramEnd"/>
      <w:r>
        <w:rPr>
          <w:rFonts w:hint="eastAsia"/>
        </w:rPr>
        <w:t>封口，防治充氧袋破裂渗水。将塑</w:t>
      </w:r>
      <w:r>
        <w:rPr>
          <w:rFonts w:hAnsi="宋体" w:hint="eastAsia"/>
        </w:rPr>
        <w:t>～</w:t>
      </w:r>
      <w:r>
        <w:rPr>
          <w:rFonts w:hint="eastAsia"/>
        </w:rPr>
        <w:t>料薄膜包装后的</w:t>
      </w:r>
      <w:proofErr w:type="gramStart"/>
      <w:r>
        <w:rPr>
          <w:rFonts w:hint="eastAsia"/>
        </w:rPr>
        <w:t>鲜活金</w:t>
      </w:r>
      <w:proofErr w:type="gramEnd"/>
      <w:r>
        <w:rPr>
          <w:rFonts w:hint="eastAsia"/>
        </w:rPr>
        <w:t>鲳鱼放入泡沫箱，在箱体内加入小</w:t>
      </w:r>
      <w:proofErr w:type="gramStart"/>
      <w:r>
        <w:rPr>
          <w:rFonts w:hint="eastAsia"/>
        </w:rPr>
        <w:t>凸</w:t>
      </w:r>
      <w:proofErr w:type="gramEnd"/>
      <w:r>
        <w:rPr>
          <w:rFonts w:hint="eastAsia"/>
        </w:rPr>
        <w:t>型充气塑料包等缓冲材料。</w:t>
      </w:r>
    </w:p>
    <w:p w:rsidR="00913A14" w:rsidRDefault="00561783">
      <w:pPr>
        <w:pStyle w:val="afff"/>
        <w:spacing w:before="156" w:after="156"/>
      </w:pPr>
      <w:r>
        <w:rPr>
          <w:rFonts w:hint="eastAsia"/>
        </w:rPr>
        <w:t>冰鲜金鲳鱼包装</w:t>
      </w:r>
    </w:p>
    <w:p w:rsidR="00913A14" w:rsidRDefault="00561783">
      <w:pPr>
        <w:pStyle w:val="afffffffff3"/>
      </w:pPr>
      <w:r>
        <w:rPr>
          <w:rFonts w:hint="eastAsia"/>
        </w:rPr>
        <w:t>用符合G</w:t>
      </w:r>
      <w:r>
        <w:t>B 5749</w:t>
      </w:r>
      <w:r>
        <w:rPr>
          <w:rFonts w:hint="eastAsia"/>
        </w:rPr>
        <w:t>规定的水冲洗活鱼后，选用结实、清洁、无毒、无异味，符合食品卫生要求的包装材料进行包装。</w:t>
      </w:r>
    </w:p>
    <w:p w:rsidR="00913A14" w:rsidRDefault="00561783">
      <w:pPr>
        <w:pStyle w:val="afffffffff3"/>
      </w:pPr>
      <w:r>
        <w:rPr>
          <w:rFonts w:hint="eastAsia"/>
        </w:rPr>
        <w:t>选用干净的泡沫箱等外包材料，在外包材料的底部铺一层碎冰或冰袋，随后交替放入鱼和碎冰或冰袋，直至填满容器并封口。</w:t>
      </w:r>
    </w:p>
    <w:p w:rsidR="00913A14" w:rsidRDefault="00561783">
      <w:pPr>
        <w:pStyle w:val="afff"/>
        <w:spacing w:before="156" w:after="156"/>
      </w:pPr>
      <w:r>
        <w:rPr>
          <w:rFonts w:hint="eastAsia"/>
        </w:rPr>
        <w:t>冷冻、</w:t>
      </w:r>
      <w:proofErr w:type="gramStart"/>
      <w:r>
        <w:rPr>
          <w:rFonts w:hint="eastAsia"/>
        </w:rPr>
        <w:t>腌制金</w:t>
      </w:r>
      <w:proofErr w:type="gramEnd"/>
      <w:r>
        <w:rPr>
          <w:rFonts w:hint="eastAsia"/>
        </w:rPr>
        <w:t>鲳鱼包装</w:t>
      </w:r>
    </w:p>
    <w:p w:rsidR="00913A14" w:rsidRDefault="00561783">
      <w:pPr>
        <w:pStyle w:val="afffff5"/>
        <w:ind w:firstLine="420"/>
      </w:pPr>
      <w:r>
        <w:rPr>
          <w:rFonts w:hint="eastAsia"/>
        </w:rPr>
        <w:t>使用真空包装机将金鲳鱼放入真空袋中，排除袋内空气，并封口。包装必须满足食品安全、水分稳定性、卫生、搬运和储存不变</w:t>
      </w:r>
      <w:r>
        <w:rPr>
          <w:rFonts w:hint="eastAsia"/>
          <w:szCs w:val="22"/>
        </w:rPr>
        <w:t>形，且符合GB/T 24616的要求。</w:t>
      </w:r>
    </w:p>
    <w:p w:rsidR="00913A14" w:rsidRDefault="00561783">
      <w:pPr>
        <w:pStyle w:val="affe"/>
        <w:spacing w:before="156" w:after="156"/>
      </w:pPr>
      <w:r>
        <w:rPr>
          <w:rFonts w:hint="eastAsia"/>
        </w:rPr>
        <w:t>贮存</w:t>
      </w:r>
    </w:p>
    <w:p w:rsidR="00913A14" w:rsidRDefault="00561783">
      <w:pPr>
        <w:pStyle w:val="afffff5"/>
        <w:ind w:firstLine="420"/>
      </w:pPr>
      <w:proofErr w:type="gramStart"/>
      <w:r>
        <w:rPr>
          <w:rFonts w:hint="eastAsia"/>
        </w:rPr>
        <w:t>鲜活金鲳鱼应现捞现发</w:t>
      </w:r>
      <w:proofErr w:type="gramEnd"/>
      <w:r>
        <w:rPr>
          <w:rFonts w:hint="eastAsia"/>
        </w:rPr>
        <w:t>。冰鲜金鲳鱼应贮存在温度为</w:t>
      </w:r>
      <w:bookmarkStart w:id="45" w:name="OLE_LINK8"/>
      <w:r>
        <w:rPr>
          <w:rFonts w:hint="eastAsia"/>
        </w:rPr>
        <w:t>0</w:t>
      </w:r>
      <w:r>
        <w:t>℃</w:t>
      </w:r>
      <w:r>
        <w:rPr>
          <w:rFonts w:hAnsi="宋体" w:hint="eastAsia"/>
        </w:rPr>
        <w:t>～</w:t>
      </w:r>
      <w:r w:rsidR="00304A80">
        <w:t>4</w:t>
      </w:r>
      <w:r>
        <w:t>℃</w:t>
      </w:r>
      <w:r>
        <w:rPr>
          <w:rFonts w:hint="eastAsia"/>
        </w:rPr>
        <w:t>的冷藏库</w:t>
      </w:r>
      <w:bookmarkEnd w:id="45"/>
      <w:r>
        <w:rPr>
          <w:rFonts w:hint="eastAsia"/>
        </w:rPr>
        <w:t>中暂存，暂存待运时间不应超过1</w:t>
      </w:r>
      <w:r>
        <w:t>2</w:t>
      </w:r>
      <w:r w:rsidR="00304A80">
        <w:t xml:space="preserve"> </w:t>
      </w:r>
      <w:r>
        <w:t>h</w:t>
      </w:r>
      <w:r>
        <w:rPr>
          <w:rFonts w:hint="eastAsia"/>
        </w:rPr>
        <w:t>。冷冻、</w:t>
      </w:r>
      <w:proofErr w:type="gramStart"/>
      <w:r>
        <w:rPr>
          <w:rFonts w:hint="eastAsia"/>
        </w:rPr>
        <w:t>腌制金</w:t>
      </w:r>
      <w:proofErr w:type="gramEnd"/>
      <w:r>
        <w:rPr>
          <w:rFonts w:hint="eastAsia"/>
        </w:rPr>
        <w:t>鲳鱼应贮存在温度≤-</w:t>
      </w:r>
      <w:r w:rsidR="00304A80">
        <w:t>18</w:t>
      </w:r>
      <w:r>
        <w:t>℃</w:t>
      </w:r>
      <w:r>
        <w:rPr>
          <w:rFonts w:hint="eastAsia"/>
        </w:rPr>
        <w:t>的冷冻柜或冷库，并做好温度记录。</w:t>
      </w:r>
    </w:p>
    <w:p w:rsidR="00913A14" w:rsidRDefault="00561783">
      <w:pPr>
        <w:pStyle w:val="affe"/>
        <w:spacing w:before="156" w:after="156"/>
      </w:pPr>
      <w:r>
        <w:rPr>
          <w:rFonts w:hint="eastAsia"/>
        </w:rPr>
        <w:t>信息录入</w:t>
      </w:r>
    </w:p>
    <w:p w:rsidR="00913A14" w:rsidRDefault="00561783">
      <w:pPr>
        <w:pStyle w:val="afffff5"/>
        <w:ind w:firstLine="420"/>
      </w:pPr>
      <w:r>
        <w:rPr>
          <w:rFonts w:hint="eastAsia"/>
        </w:rPr>
        <w:t>产品信息粘贴于包装袋上。可采用“二维码生成器”等软件将产品养殖环境、发货时间、包装水温、操作员编号等额外信息生成二维码，喷涂与包装袋表面，待快递员检视后，封箱交于快递点。</w:t>
      </w:r>
    </w:p>
    <w:p w:rsidR="00913A14" w:rsidRDefault="00561783">
      <w:pPr>
        <w:pStyle w:val="affe"/>
        <w:spacing w:before="156" w:after="156"/>
      </w:pPr>
      <w:r>
        <w:rPr>
          <w:rFonts w:hint="eastAsia"/>
        </w:rPr>
        <w:t>运输</w:t>
      </w:r>
    </w:p>
    <w:p w:rsidR="00913A14" w:rsidRDefault="00561783">
      <w:pPr>
        <w:pStyle w:val="afffff5"/>
        <w:ind w:firstLine="420"/>
      </w:pPr>
      <w:r>
        <w:rPr>
          <w:rFonts w:hint="eastAsia"/>
        </w:rPr>
        <w:t>运输方式应根据金鲳鱼产品种类、特性来确定。</w:t>
      </w:r>
    </w:p>
    <w:p w:rsidR="00913A14" w:rsidRDefault="00561783">
      <w:pPr>
        <w:pStyle w:val="affd"/>
        <w:spacing w:before="156" w:after="156"/>
      </w:pPr>
      <w:r>
        <w:rPr>
          <w:rFonts w:hint="eastAsia"/>
        </w:rPr>
        <w:t>签收</w:t>
      </w:r>
    </w:p>
    <w:p w:rsidR="00913A14" w:rsidRDefault="00561783">
      <w:pPr>
        <w:pStyle w:val="afffff5"/>
        <w:ind w:firstLine="420"/>
      </w:pPr>
      <w:r>
        <w:rPr>
          <w:rFonts w:hint="eastAsia"/>
        </w:rPr>
        <w:t>宜开箱检视，派送者与消费者核对商品信息，并在配送交接单据上签字或通过其他方式确认。</w:t>
      </w:r>
    </w:p>
    <w:p w:rsidR="00913A14" w:rsidRDefault="00561783">
      <w:pPr>
        <w:pStyle w:val="affd"/>
        <w:spacing w:before="156" w:after="156"/>
      </w:pPr>
      <w:r>
        <w:rPr>
          <w:rFonts w:hint="eastAsia"/>
        </w:rPr>
        <w:t>权益保护</w:t>
      </w:r>
    </w:p>
    <w:p w:rsidR="00913A14" w:rsidRDefault="00561783">
      <w:pPr>
        <w:pStyle w:val="afffffffff1"/>
      </w:pPr>
      <w:r>
        <w:rPr>
          <w:rFonts w:hint="eastAsia"/>
        </w:rPr>
        <w:t>未经消费者同意，不应向任何第三方披露、转让、使用或出售交易当事人名单、交易记录等涉及用户隐私或商业秘密的数据。</w:t>
      </w:r>
    </w:p>
    <w:p w:rsidR="00913A14" w:rsidRDefault="00561783">
      <w:pPr>
        <w:pStyle w:val="afffffffff1"/>
      </w:pPr>
      <w:r>
        <w:rPr>
          <w:rFonts w:hint="eastAsia"/>
        </w:rPr>
        <w:lastRenderedPageBreak/>
        <w:t>电商交易的相关信息、记录或资料，保存时间不应少于3年。</w:t>
      </w:r>
    </w:p>
    <w:p w:rsidR="00913A14" w:rsidRDefault="00561783">
      <w:pPr>
        <w:pStyle w:val="afffffffff1"/>
      </w:pPr>
      <w:r>
        <w:rPr>
          <w:rFonts w:hint="eastAsia"/>
        </w:rPr>
        <w:t>应设置处理消费者申诉和投诉的客服人员，在承诺时间内协调消费者的投诉或建议。处理流程应公开。</w:t>
      </w:r>
    </w:p>
    <w:p w:rsidR="00913A14" w:rsidRDefault="00561783">
      <w:pPr>
        <w:pStyle w:val="afffffffff1"/>
      </w:pPr>
      <w:r>
        <w:rPr>
          <w:rFonts w:hint="eastAsia"/>
        </w:rPr>
        <w:t>当消费者、销售商、物流服务商合法权益受到损害时，网上交易平台应协助其维护合法权益。</w:t>
      </w:r>
    </w:p>
    <w:p w:rsidR="00913A14" w:rsidRDefault="00561783">
      <w:pPr>
        <w:pStyle w:val="affc"/>
        <w:spacing w:before="312" w:after="312"/>
      </w:pPr>
      <w:r>
        <w:rPr>
          <w:rFonts w:hint="eastAsia"/>
        </w:rPr>
        <w:t>物流服务</w:t>
      </w:r>
    </w:p>
    <w:p w:rsidR="00913A14" w:rsidRDefault="00561783">
      <w:pPr>
        <w:pStyle w:val="affd"/>
        <w:spacing w:before="156" w:after="156"/>
      </w:pPr>
      <w:r>
        <w:rPr>
          <w:rFonts w:hint="eastAsia"/>
        </w:rPr>
        <w:t>仓储服务</w:t>
      </w:r>
    </w:p>
    <w:p w:rsidR="00913A14" w:rsidRDefault="00561783">
      <w:pPr>
        <w:pStyle w:val="afffffffff1"/>
      </w:pPr>
      <w:bookmarkStart w:id="46" w:name="OLE_LINK1"/>
      <w:r>
        <w:rPr>
          <w:rFonts w:hint="eastAsia"/>
        </w:rPr>
        <w:t>冷藏库温度应设为0</w:t>
      </w:r>
      <w:r>
        <w:t>℃</w:t>
      </w:r>
      <w:r>
        <w:rPr>
          <w:rFonts w:hAnsi="宋体" w:hint="eastAsia"/>
        </w:rPr>
        <w:t>～</w:t>
      </w:r>
      <w:r w:rsidR="00304A80">
        <w:t>4</w:t>
      </w:r>
      <w:r>
        <w:t>℃</w:t>
      </w:r>
      <w:r>
        <w:rPr>
          <w:rFonts w:hint="eastAsia"/>
        </w:rPr>
        <w:t>，冷冻库温度应设为≤-</w:t>
      </w:r>
      <w:r w:rsidR="00304A80">
        <w:t>18</w:t>
      </w:r>
      <w:r>
        <w:rPr>
          <w:rFonts w:hAnsi="宋体" w:cs="宋体" w:hint="eastAsia"/>
        </w:rPr>
        <w:t>℃</w:t>
      </w:r>
      <w:r>
        <w:rPr>
          <w:rFonts w:hint="eastAsia"/>
        </w:rPr>
        <w:t>。</w:t>
      </w:r>
    </w:p>
    <w:p w:rsidR="00913A14" w:rsidRDefault="00561783">
      <w:pPr>
        <w:pStyle w:val="afffffffff1"/>
      </w:pPr>
      <w:bookmarkStart w:id="47" w:name="OLE_LINK3"/>
      <w:bookmarkStart w:id="48" w:name="OLE_LINK4"/>
      <w:r>
        <w:rPr>
          <w:rFonts w:hint="eastAsia"/>
        </w:rPr>
        <w:t>冷库安全应符合G</w:t>
      </w:r>
      <w:r>
        <w:t>B/T 28009</w:t>
      </w:r>
      <w:r>
        <w:rPr>
          <w:rFonts w:hint="eastAsia"/>
        </w:rPr>
        <w:t>的规定。应有温度记录及报警装置。计量器具应定期校验</w:t>
      </w:r>
      <w:bookmarkEnd w:id="47"/>
      <w:bookmarkEnd w:id="48"/>
      <w:r>
        <w:rPr>
          <w:rFonts w:hint="eastAsia"/>
        </w:rPr>
        <w:t>。</w:t>
      </w:r>
    </w:p>
    <w:p w:rsidR="00913A14" w:rsidRDefault="00561783">
      <w:pPr>
        <w:pStyle w:val="afffffffff1"/>
      </w:pPr>
      <w:r>
        <w:rPr>
          <w:rFonts w:hint="eastAsia"/>
        </w:rPr>
        <w:t>仓储周围环境应清洁卫生，并远离污染源，仓储作业区与办公生活区应分开或隔离。</w:t>
      </w:r>
    </w:p>
    <w:bookmarkEnd w:id="46"/>
    <w:p w:rsidR="00913A14" w:rsidRDefault="00561783">
      <w:pPr>
        <w:pStyle w:val="affd"/>
        <w:spacing w:before="156" w:after="156"/>
      </w:pPr>
      <w:r>
        <w:rPr>
          <w:rFonts w:hint="eastAsia"/>
        </w:rPr>
        <w:t>运输服务</w:t>
      </w:r>
    </w:p>
    <w:p w:rsidR="00913A14" w:rsidRDefault="00561783">
      <w:pPr>
        <w:pStyle w:val="afffffffff1"/>
      </w:pPr>
      <w:r>
        <w:rPr>
          <w:rFonts w:hint="eastAsia"/>
        </w:rPr>
        <w:t>应选</w:t>
      </w:r>
      <w:proofErr w:type="gramStart"/>
      <w:r>
        <w:rPr>
          <w:rFonts w:hint="eastAsia"/>
        </w:rPr>
        <w:t>择合理</w:t>
      </w:r>
      <w:proofErr w:type="gramEnd"/>
      <w:r>
        <w:rPr>
          <w:rFonts w:hint="eastAsia"/>
        </w:rPr>
        <w:t>的装载、卸载的流程及加固措施，防止水产品污损。</w:t>
      </w:r>
    </w:p>
    <w:p w:rsidR="00913A14" w:rsidRDefault="00561783">
      <w:pPr>
        <w:pStyle w:val="afffffffff1"/>
      </w:pPr>
      <w:r>
        <w:rPr>
          <w:rFonts w:hint="eastAsia"/>
        </w:rPr>
        <w:t>鲜活</w:t>
      </w:r>
      <w:proofErr w:type="gramStart"/>
      <w:r>
        <w:rPr>
          <w:rFonts w:hint="eastAsia"/>
        </w:rPr>
        <w:t>鱼运输</w:t>
      </w:r>
      <w:proofErr w:type="gramEnd"/>
      <w:r>
        <w:rPr>
          <w:rFonts w:hint="eastAsia"/>
        </w:rPr>
        <w:t>应符合G</w:t>
      </w:r>
      <w:r>
        <w:t>B/T 36192</w:t>
      </w:r>
      <w:r>
        <w:rPr>
          <w:rFonts w:hint="eastAsia"/>
        </w:rPr>
        <w:t>的规定。冰鲜、冷冻、腌制</w:t>
      </w:r>
      <w:proofErr w:type="gramStart"/>
      <w:r>
        <w:rPr>
          <w:rFonts w:hint="eastAsia"/>
        </w:rPr>
        <w:t>鱼运输</w:t>
      </w:r>
      <w:proofErr w:type="gramEnd"/>
      <w:r>
        <w:rPr>
          <w:rFonts w:hint="eastAsia"/>
        </w:rPr>
        <w:t>应符合G</w:t>
      </w:r>
      <w:r>
        <w:t>B/T 24616</w:t>
      </w:r>
      <w:r>
        <w:rPr>
          <w:rFonts w:hint="eastAsia"/>
        </w:rPr>
        <w:t>的规定。</w:t>
      </w:r>
    </w:p>
    <w:p w:rsidR="00913A14" w:rsidRDefault="00561783">
      <w:pPr>
        <w:pStyle w:val="afffffffff1"/>
      </w:pPr>
      <w:r>
        <w:rPr>
          <w:rFonts w:hint="eastAsia"/>
        </w:rPr>
        <w:t>冰鲜鱼运输期间的箱（厢）体内温度为0</w:t>
      </w:r>
      <w:r>
        <w:t>℃</w:t>
      </w:r>
      <w:r>
        <w:rPr>
          <w:rFonts w:hint="eastAsia"/>
        </w:rPr>
        <w:t>以下，运输时间不宜超过72</w:t>
      </w:r>
      <w:r w:rsidR="00304A80">
        <w:t xml:space="preserve"> </w:t>
      </w:r>
      <w:r>
        <w:t>h</w:t>
      </w:r>
      <w:r>
        <w:rPr>
          <w:rFonts w:hint="eastAsia"/>
        </w:rPr>
        <w:t>。</w:t>
      </w:r>
    </w:p>
    <w:p w:rsidR="00913A14" w:rsidRDefault="00561783">
      <w:pPr>
        <w:pStyle w:val="afffffffff1"/>
      </w:pPr>
      <w:r>
        <w:rPr>
          <w:rFonts w:hint="eastAsia"/>
        </w:rPr>
        <w:t>冷冻、腌制</w:t>
      </w:r>
      <w:proofErr w:type="gramStart"/>
      <w:r>
        <w:rPr>
          <w:rFonts w:hint="eastAsia"/>
        </w:rPr>
        <w:t>鱼运输</w:t>
      </w:r>
      <w:proofErr w:type="gramEnd"/>
      <w:r>
        <w:rPr>
          <w:rFonts w:hint="eastAsia"/>
        </w:rPr>
        <w:t>期间的箱（厢）体内温度应≤-</w:t>
      </w:r>
      <w:r w:rsidR="00304A80">
        <w:t>18</w:t>
      </w:r>
      <w:r>
        <w:rPr>
          <w:rFonts w:hAnsi="宋体" w:cs="宋体" w:hint="eastAsia"/>
        </w:rPr>
        <w:t>℃，运输过程中允许升温，但应≤-</w:t>
      </w:r>
      <w:r w:rsidR="00304A80">
        <w:rPr>
          <w:rFonts w:hAnsi="宋体" w:cs="宋体"/>
        </w:rPr>
        <w:t>15</w:t>
      </w:r>
      <w:r>
        <w:rPr>
          <w:rFonts w:hAnsi="宋体" w:cs="宋体" w:hint="eastAsia"/>
        </w:rPr>
        <w:t>℃，</w:t>
      </w:r>
      <w:r>
        <w:rPr>
          <w:rFonts w:hint="eastAsia"/>
        </w:rPr>
        <w:t>冷冻</w:t>
      </w:r>
      <w:proofErr w:type="gramStart"/>
      <w:r>
        <w:rPr>
          <w:rFonts w:hAnsi="宋体" w:cs="宋体" w:hint="eastAsia"/>
        </w:rPr>
        <w:t>鱼中心</w:t>
      </w:r>
      <w:proofErr w:type="gramEnd"/>
      <w:r>
        <w:rPr>
          <w:rFonts w:hAnsi="宋体" w:cs="宋体" w:hint="eastAsia"/>
        </w:rPr>
        <w:t>温度为</w:t>
      </w:r>
      <w:r>
        <w:rPr>
          <w:rFonts w:hint="eastAsia"/>
        </w:rPr>
        <w:t>-</w:t>
      </w:r>
      <w:r w:rsidR="00304A80">
        <w:t>18</w:t>
      </w:r>
      <w:r>
        <w:rPr>
          <w:rFonts w:hAnsi="宋体" w:cs="宋体" w:hint="eastAsia"/>
        </w:rPr>
        <w:t>℃的送至目的地时，其冻品中心温度应≤</w:t>
      </w:r>
      <w:r>
        <w:rPr>
          <w:rFonts w:hint="eastAsia"/>
        </w:rPr>
        <w:t>-</w:t>
      </w:r>
      <w:r w:rsidR="00304A80">
        <w:t>12</w:t>
      </w:r>
      <w:r>
        <w:rPr>
          <w:rFonts w:hAnsi="宋体" w:cs="宋体" w:hint="eastAsia"/>
        </w:rPr>
        <w:t>℃。</w:t>
      </w:r>
    </w:p>
    <w:p w:rsidR="00913A14" w:rsidRDefault="00561783">
      <w:pPr>
        <w:pStyle w:val="affd"/>
        <w:spacing w:before="156" w:after="156"/>
      </w:pPr>
      <w:r>
        <w:rPr>
          <w:rFonts w:hint="eastAsia"/>
        </w:rPr>
        <w:t>配送服务</w:t>
      </w:r>
    </w:p>
    <w:p w:rsidR="00913A14" w:rsidRDefault="00561783">
      <w:pPr>
        <w:pStyle w:val="afffffffff1"/>
      </w:pPr>
      <w:r>
        <w:rPr>
          <w:rFonts w:hint="eastAsia"/>
        </w:rPr>
        <w:t>配送应采取温湿度控制措施，定期检查车（船、箱、厢）内温湿度并记录存档，以满足保持产品品质所适应的温湿度。</w:t>
      </w:r>
    </w:p>
    <w:p w:rsidR="00913A14" w:rsidRDefault="00561783">
      <w:pPr>
        <w:pStyle w:val="afffffffff1"/>
      </w:pPr>
      <w:r>
        <w:rPr>
          <w:rFonts w:hint="eastAsia"/>
        </w:rPr>
        <w:t>配送产品应做好</w:t>
      </w:r>
      <w:proofErr w:type="gramStart"/>
      <w:r>
        <w:rPr>
          <w:rFonts w:hint="eastAsia"/>
        </w:rPr>
        <w:t>不同品温的</w:t>
      </w:r>
      <w:proofErr w:type="gramEnd"/>
      <w:r>
        <w:rPr>
          <w:rFonts w:hint="eastAsia"/>
        </w:rPr>
        <w:t>隔离和不同货物的合理混装，减少运输工具开启门的次数。</w:t>
      </w:r>
    </w:p>
    <w:p w:rsidR="00913A14" w:rsidRDefault="00561783">
      <w:pPr>
        <w:pStyle w:val="affc"/>
        <w:spacing w:before="312" w:after="312"/>
      </w:pPr>
      <w:r>
        <w:rPr>
          <w:rFonts w:hint="eastAsia"/>
        </w:rPr>
        <w:t>客户服务</w:t>
      </w:r>
    </w:p>
    <w:p w:rsidR="00913A14" w:rsidRDefault="00561783">
      <w:pPr>
        <w:pStyle w:val="affd"/>
        <w:spacing w:before="156" w:after="156"/>
      </w:pPr>
      <w:r>
        <w:rPr>
          <w:rFonts w:hint="eastAsia"/>
        </w:rPr>
        <w:t>售前咨询服务</w:t>
      </w:r>
    </w:p>
    <w:p w:rsidR="00913A14" w:rsidRDefault="00561783">
      <w:pPr>
        <w:pStyle w:val="afffff5"/>
        <w:ind w:firstLine="420"/>
      </w:pPr>
      <w:r>
        <w:rPr>
          <w:rFonts w:hint="eastAsia"/>
        </w:rPr>
        <w:t>为消费者提供及时便利的产品售前咨询服务，咨询内容包括产品信息、食用方法、贮存方法，品质保障等。</w:t>
      </w:r>
    </w:p>
    <w:p w:rsidR="00913A14" w:rsidRDefault="00561783">
      <w:pPr>
        <w:pStyle w:val="affd"/>
        <w:spacing w:before="156" w:after="156"/>
      </w:pPr>
      <w:r>
        <w:rPr>
          <w:rFonts w:hint="eastAsia"/>
        </w:rPr>
        <w:t>售后咨询服务</w:t>
      </w:r>
    </w:p>
    <w:p w:rsidR="00913A14" w:rsidRDefault="00561783">
      <w:pPr>
        <w:pStyle w:val="afffffffff1"/>
      </w:pPr>
      <w:r>
        <w:rPr>
          <w:rFonts w:hint="eastAsia"/>
        </w:rPr>
        <w:t>销售商应为消费者提供售后咨询服务，解答消费者在产品售后对于物流、理赔、退款、食用及贮存方法等方面的咨询。</w:t>
      </w:r>
    </w:p>
    <w:p w:rsidR="00913A14" w:rsidRDefault="00561783">
      <w:pPr>
        <w:pStyle w:val="afffffffff1"/>
      </w:pPr>
      <w:r>
        <w:rPr>
          <w:rFonts w:hint="eastAsia"/>
        </w:rPr>
        <w:t>对于能够直接给予答复的售后咨询，应直接告知消费者咨询结果。</w:t>
      </w:r>
    </w:p>
    <w:p w:rsidR="00913A14" w:rsidRDefault="00561783">
      <w:pPr>
        <w:pStyle w:val="afffffffff1"/>
      </w:pPr>
      <w:r>
        <w:rPr>
          <w:rFonts w:hint="eastAsia"/>
        </w:rPr>
        <w:t>对于需要进一步处理的售后咨询，应及时处理或转交至平台相关部门，并对处理结果进行跟踪，及时向消费者反馈。</w:t>
      </w:r>
    </w:p>
    <w:p w:rsidR="00913A14" w:rsidRDefault="00561783">
      <w:pPr>
        <w:pStyle w:val="afffffffff1"/>
      </w:pPr>
      <w:r>
        <w:rPr>
          <w:rFonts w:hint="eastAsia"/>
        </w:rPr>
        <w:t>宜对消费者进行回访和满意度调查。</w:t>
      </w:r>
    </w:p>
    <w:p w:rsidR="00913A14" w:rsidRDefault="00561783">
      <w:pPr>
        <w:pStyle w:val="affd"/>
        <w:spacing w:before="156" w:after="156"/>
      </w:pPr>
      <w:r>
        <w:rPr>
          <w:rFonts w:hint="eastAsia"/>
        </w:rPr>
        <w:t>退换货服务</w:t>
      </w:r>
    </w:p>
    <w:p w:rsidR="00913A14" w:rsidRDefault="00561783">
      <w:pPr>
        <w:pStyle w:val="afffff5"/>
        <w:ind w:firstLine="420"/>
      </w:pPr>
      <w:r>
        <w:rPr>
          <w:rFonts w:hint="eastAsia"/>
        </w:rPr>
        <w:t>应符合G</w:t>
      </w:r>
      <w:r>
        <w:t>B/T 41714-2022</w:t>
      </w:r>
      <w:r>
        <w:rPr>
          <w:rFonts w:hint="eastAsia"/>
        </w:rPr>
        <w:t>中7</w:t>
      </w:r>
      <w:r>
        <w:t>.3.2.1</w:t>
      </w:r>
      <w:r>
        <w:rPr>
          <w:rFonts w:hint="eastAsia"/>
        </w:rPr>
        <w:t>的要求。</w:t>
      </w:r>
    </w:p>
    <w:p w:rsidR="00913A14" w:rsidRDefault="00561783">
      <w:pPr>
        <w:pStyle w:val="affd"/>
        <w:spacing w:before="156" w:after="156"/>
      </w:pPr>
      <w:r>
        <w:rPr>
          <w:rFonts w:hint="eastAsia"/>
        </w:rPr>
        <w:t>退款服务</w:t>
      </w:r>
    </w:p>
    <w:p w:rsidR="00913A14" w:rsidRDefault="00561783">
      <w:pPr>
        <w:pStyle w:val="affe"/>
        <w:spacing w:before="156" w:after="156"/>
      </w:pPr>
      <w:r>
        <w:rPr>
          <w:rFonts w:hint="eastAsia"/>
        </w:rPr>
        <w:lastRenderedPageBreak/>
        <w:t>退款方式</w:t>
      </w:r>
    </w:p>
    <w:p w:rsidR="00913A14" w:rsidRDefault="00561783">
      <w:pPr>
        <w:pStyle w:val="afffff5"/>
        <w:ind w:firstLine="420"/>
      </w:pPr>
      <w:r>
        <w:rPr>
          <w:rFonts w:hint="eastAsia"/>
        </w:rPr>
        <w:t>销售商退款应按照原支付路径退还给消费者，若不能按原支付路径退回，销售商应明示退款方式。</w:t>
      </w:r>
    </w:p>
    <w:p w:rsidR="00913A14" w:rsidRDefault="00561783">
      <w:pPr>
        <w:pStyle w:val="affe"/>
        <w:spacing w:before="156" w:after="156"/>
      </w:pPr>
      <w:r>
        <w:rPr>
          <w:rFonts w:hint="eastAsia"/>
        </w:rPr>
        <w:t>退款时限</w:t>
      </w:r>
    </w:p>
    <w:p w:rsidR="00913A14" w:rsidRDefault="00561783">
      <w:pPr>
        <w:pStyle w:val="afffff5"/>
        <w:ind w:firstLine="420"/>
      </w:pPr>
      <w:r>
        <w:rPr>
          <w:rFonts w:hint="eastAsia"/>
        </w:rPr>
        <w:t>销售商应在退款协议达成后2</w:t>
      </w:r>
      <w:r>
        <w:t>4 h</w:t>
      </w:r>
      <w:r>
        <w:rPr>
          <w:rFonts w:hint="eastAsia"/>
        </w:rPr>
        <w:t>内处理退款，促销活动期间，退款处理时限可适当顺延，但应明示具体退款时限。</w:t>
      </w:r>
    </w:p>
    <w:p w:rsidR="00913A14" w:rsidRDefault="00913A14">
      <w:pPr>
        <w:pStyle w:val="afffff5"/>
        <w:ind w:firstLine="420"/>
      </w:pPr>
    </w:p>
    <w:p w:rsidR="00913A14" w:rsidRDefault="00913A14">
      <w:pPr>
        <w:pStyle w:val="afffff5"/>
        <w:ind w:firstLine="420"/>
        <w:sectPr w:rsidR="00913A14">
          <w:pgSz w:w="11906" w:h="16838"/>
          <w:pgMar w:top="1928" w:right="1134" w:bottom="1134" w:left="1134" w:header="1418" w:footer="1134" w:gutter="284"/>
          <w:pgNumType w:start="1"/>
          <w:cols w:space="425"/>
          <w:formProt w:val="0"/>
          <w:docGrid w:type="lines" w:linePitch="312"/>
        </w:sectPr>
      </w:pPr>
      <w:bookmarkStart w:id="49" w:name="BookMark6"/>
      <w:bookmarkEnd w:id="19"/>
    </w:p>
    <w:p w:rsidR="00913A14" w:rsidRDefault="00561783">
      <w:pPr>
        <w:pStyle w:val="afffffc"/>
        <w:spacing w:after="156"/>
      </w:pPr>
      <w:r>
        <w:rPr>
          <w:rFonts w:hint="eastAsia"/>
          <w:spacing w:val="105"/>
        </w:rPr>
        <w:lastRenderedPageBreak/>
        <w:t>参考文</w:t>
      </w:r>
      <w:r>
        <w:rPr>
          <w:rFonts w:hint="eastAsia"/>
        </w:rPr>
        <w:t>献</w:t>
      </w:r>
    </w:p>
    <w:p w:rsidR="00913A14" w:rsidRDefault="00561783">
      <w:pPr>
        <w:pStyle w:val="afffff5"/>
        <w:ind w:firstLine="420"/>
      </w:pPr>
      <w:r>
        <w:rPr>
          <w:rFonts w:hint="eastAsia"/>
        </w:rPr>
        <w:t>[</w:t>
      </w:r>
      <w:r>
        <w:t xml:space="preserve">1] GB/T 24861-2024  </w:t>
      </w:r>
      <w:r>
        <w:rPr>
          <w:rFonts w:hint="eastAsia"/>
        </w:rPr>
        <w:t>水产品流通管理技术规范</w:t>
      </w:r>
    </w:p>
    <w:p w:rsidR="00913A14" w:rsidRDefault="00561783">
      <w:pPr>
        <w:pStyle w:val="afffff5"/>
        <w:ind w:firstLine="420"/>
      </w:pPr>
      <w:r>
        <w:rPr>
          <w:rFonts w:hint="eastAsia"/>
        </w:rPr>
        <w:t>[</w:t>
      </w:r>
      <w:r>
        <w:t xml:space="preserve">2] GB/T 31080-2014  </w:t>
      </w:r>
      <w:r>
        <w:rPr>
          <w:rFonts w:hint="eastAsia"/>
        </w:rPr>
        <w:t>水产品冷链物流服务规范</w:t>
      </w:r>
    </w:p>
    <w:p w:rsidR="00913A14" w:rsidRDefault="00561783">
      <w:pPr>
        <w:pStyle w:val="afffff5"/>
        <w:ind w:firstLine="420"/>
      </w:pPr>
      <w:r>
        <w:rPr>
          <w:rFonts w:hint="eastAsia"/>
        </w:rPr>
        <w:t>[</w:t>
      </w:r>
      <w:r>
        <w:t xml:space="preserve">3] GB 45186-2024  </w:t>
      </w:r>
      <w:r>
        <w:rPr>
          <w:rFonts w:hint="eastAsia"/>
        </w:rPr>
        <w:t>限制快递过度包装要求</w:t>
      </w:r>
    </w:p>
    <w:p w:rsidR="00913A14" w:rsidRDefault="00561783">
      <w:pPr>
        <w:pStyle w:val="afffff5"/>
        <w:ind w:firstLineChars="0" w:firstLine="0"/>
        <w:jc w:val="center"/>
      </w:pPr>
      <w:bookmarkStart w:id="50" w:name="BookMark8"/>
      <w:bookmarkStart w:id="51" w:name="_GoBack"/>
      <w:bookmarkEnd w:id="49"/>
      <w:bookmarkEnd w:id="51"/>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
    </w:p>
    <w:sectPr w:rsidR="00913A14">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D1D" w:rsidRDefault="008B6D1D">
      <w:pPr>
        <w:spacing w:line="240" w:lineRule="auto"/>
      </w:pPr>
      <w:r>
        <w:separator/>
      </w:r>
    </w:p>
  </w:endnote>
  <w:endnote w:type="continuationSeparator" w:id="0">
    <w:p w:rsidR="008B6D1D" w:rsidRDefault="008B6D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A14" w:rsidRDefault="00561783">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A14" w:rsidRDefault="00913A14">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A14" w:rsidRDefault="00561783">
    <w:pPr>
      <w:pStyle w:val="afffff2"/>
    </w:pPr>
    <w:r>
      <w:fldChar w:fldCharType="begin"/>
    </w:r>
    <w:r>
      <w:instrText>PAGE   \* MERGEFORMAT</w:instrText>
    </w:r>
    <w:r>
      <w:fldChar w:fldCharType="separate"/>
    </w:r>
    <w:r w:rsidR="00C95044" w:rsidRPr="00C95044">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D1D" w:rsidRDefault="008B6D1D">
      <w:pPr>
        <w:spacing w:line="240" w:lineRule="auto"/>
      </w:pPr>
      <w:r>
        <w:separator/>
      </w:r>
    </w:p>
  </w:footnote>
  <w:footnote w:type="continuationSeparator" w:id="0">
    <w:p w:rsidR="008B6D1D" w:rsidRDefault="008B6D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A14" w:rsidRDefault="00561783">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A14" w:rsidRDefault="00913A14">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A14" w:rsidRDefault="00561783">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DB4404/T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A14" w:rsidRDefault="00561783">
    <w:pPr>
      <w:pStyle w:val="afffffa"/>
    </w:pPr>
    <w:r>
      <w:fldChar w:fldCharType="begin"/>
    </w:r>
    <w:r>
      <w:instrText xml:space="preserve"> STYLEREF  标准文件_文件编号  \* MERGEFORMAT </w:instrText>
    </w:r>
    <w:r>
      <w:fldChar w:fldCharType="separate"/>
    </w:r>
    <w:r w:rsidR="00C95044">
      <w:rPr>
        <w:noProof/>
      </w:rPr>
      <w:t>DB4404/T XXXX</w:t>
    </w:r>
    <w:r w:rsidR="00C95044">
      <w:rPr>
        <w:noProof/>
      </w:rPr>
      <w:t>—</w:t>
    </w:r>
    <w:r w:rsidR="00C9504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Ansi="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NNZhTz36Wh9CZmLJyYxdB2apq62EDc8LpyL635hswtK37h1vDPPE57DfWHCkfB2vyDzQM98jmqMDq6UgBL7frA==" w:salt="53OQm3ZZ6ndz9+a9txTt+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JhM2YxZDZmZmVmYjUzMzU0ODFjODFiYmRhYTc5ZGYifQ=="/>
  </w:docVars>
  <w:rsids>
    <w:rsidRoot w:val="009A594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6B1"/>
    <w:rsid w:val="000359C3"/>
    <w:rsid w:val="00035A7D"/>
    <w:rsid w:val="000365ED"/>
    <w:rsid w:val="0004249A"/>
    <w:rsid w:val="00043282"/>
    <w:rsid w:val="00044286"/>
    <w:rsid w:val="00047F28"/>
    <w:rsid w:val="000503AA"/>
    <w:rsid w:val="000506A1"/>
    <w:rsid w:val="000515DD"/>
    <w:rsid w:val="0005265A"/>
    <w:rsid w:val="00052F70"/>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E9B"/>
    <w:rsid w:val="000B3CDA"/>
    <w:rsid w:val="000B6A0B"/>
    <w:rsid w:val="000C0F6C"/>
    <w:rsid w:val="000C11DB"/>
    <w:rsid w:val="000C1492"/>
    <w:rsid w:val="000C2FBD"/>
    <w:rsid w:val="000C4B41"/>
    <w:rsid w:val="000C57D6"/>
    <w:rsid w:val="000C6362"/>
    <w:rsid w:val="000C7666"/>
    <w:rsid w:val="000D0A9C"/>
    <w:rsid w:val="000D1795"/>
    <w:rsid w:val="000D21B7"/>
    <w:rsid w:val="000D329A"/>
    <w:rsid w:val="000D4B9C"/>
    <w:rsid w:val="000D4EB6"/>
    <w:rsid w:val="000D753B"/>
    <w:rsid w:val="000E1136"/>
    <w:rsid w:val="000E4443"/>
    <w:rsid w:val="000E4C9E"/>
    <w:rsid w:val="000E6FD7"/>
    <w:rsid w:val="000F06E1"/>
    <w:rsid w:val="000F0E3C"/>
    <w:rsid w:val="000F19D5"/>
    <w:rsid w:val="000F4AEA"/>
    <w:rsid w:val="000F633F"/>
    <w:rsid w:val="000F67E9"/>
    <w:rsid w:val="00104926"/>
    <w:rsid w:val="00113B1E"/>
    <w:rsid w:val="00115EF5"/>
    <w:rsid w:val="0011711C"/>
    <w:rsid w:val="0012059C"/>
    <w:rsid w:val="00124E4F"/>
    <w:rsid w:val="001260B7"/>
    <w:rsid w:val="00126284"/>
    <w:rsid w:val="001265CB"/>
    <w:rsid w:val="00131A52"/>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1BD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BC2"/>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117"/>
    <w:rsid w:val="002204BB"/>
    <w:rsid w:val="00221B79"/>
    <w:rsid w:val="00221C6B"/>
    <w:rsid w:val="002253A1"/>
    <w:rsid w:val="00225CF8"/>
    <w:rsid w:val="0022794E"/>
    <w:rsid w:val="00233D64"/>
    <w:rsid w:val="0023453A"/>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4157"/>
    <w:rsid w:val="00285170"/>
    <w:rsid w:val="00285361"/>
    <w:rsid w:val="00292D60"/>
    <w:rsid w:val="00293B30"/>
    <w:rsid w:val="00294D34"/>
    <w:rsid w:val="00294E3B"/>
    <w:rsid w:val="00296193"/>
    <w:rsid w:val="00296C66"/>
    <w:rsid w:val="00296EBE"/>
    <w:rsid w:val="002974E3"/>
    <w:rsid w:val="002A084B"/>
    <w:rsid w:val="002A1260"/>
    <w:rsid w:val="002A139F"/>
    <w:rsid w:val="002A1589"/>
    <w:rsid w:val="002A1608"/>
    <w:rsid w:val="002A25DC"/>
    <w:rsid w:val="002A3AAB"/>
    <w:rsid w:val="002A4CEA"/>
    <w:rsid w:val="002A5977"/>
    <w:rsid w:val="002A5A13"/>
    <w:rsid w:val="002A757F"/>
    <w:rsid w:val="002A7F44"/>
    <w:rsid w:val="002B0C40"/>
    <w:rsid w:val="002B1966"/>
    <w:rsid w:val="002B36F5"/>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A80"/>
    <w:rsid w:val="00306063"/>
    <w:rsid w:val="0031277D"/>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9F9"/>
    <w:rsid w:val="003A4077"/>
    <w:rsid w:val="003B09AD"/>
    <w:rsid w:val="003B1F18"/>
    <w:rsid w:val="003B5BF0"/>
    <w:rsid w:val="003B60BF"/>
    <w:rsid w:val="003B6BE3"/>
    <w:rsid w:val="003C010C"/>
    <w:rsid w:val="003C0A6C"/>
    <w:rsid w:val="003C14F8"/>
    <w:rsid w:val="003C572A"/>
    <w:rsid w:val="003C5A43"/>
    <w:rsid w:val="003C6807"/>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358"/>
    <w:rsid w:val="00405884"/>
    <w:rsid w:val="00407D39"/>
    <w:rsid w:val="0041477A"/>
    <w:rsid w:val="004167A3"/>
    <w:rsid w:val="004251C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005"/>
    <w:rsid w:val="004746B1"/>
    <w:rsid w:val="0047583F"/>
    <w:rsid w:val="00475DE8"/>
    <w:rsid w:val="00481C44"/>
    <w:rsid w:val="00484936"/>
    <w:rsid w:val="00485C89"/>
    <w:rsid w:val="00486BE3"/>
    <w:rsid w:val="004905BF"/>
    <w:rsid w:val="004905E4"/>
    <w:rsid w:val="00490A89"/>
    <w:rsid w:val="00490AB4"/>
    <w:rsid w:val="00492F02"/>
    <w:rsid w:val="004939AE"/>
    <w:rsid w:val="00496B88"/>
    <w:rsid w:val="004A12DF"/>
    <w:rsid w:val="004A17E6"/>
    <w:rsid w:val="004A1BA8"/>
    <w:rsid w:val="004A2C83"/>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957"/>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6D5"/>
    <w:rsid w:val="00516088"/>
    <w:rsid w:val="00516B0B"/>
    <w:rsid w:val="005220EC"/>
    <w:rsid w:val="00523F95"/>
    <w:rsid w:val="00524D65"/>
    <w:rsid w:val="00525B16"/>
    <w:rsid w:val="00531DB5"/>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E7B"/>
    <w:rsid w:val="00555044"/>
    <w:rsid w:val="00560007"/>
    <w:rsid w:val="00561475"/>
    <w:rsid w:val="00561783"/>
    <w:rsid w:val="0056487B"/>
    <w:rsid w:val="00564FB9"/>
    <w:rsid w:val="00573D9E"/>
    <w:rsid w:val="005801E3"/>
    <w:rsid w:val="00581802"/>
    <w:rsid w:val="005836A8"/>
    <w:rsid w:val="0058386C"/>
    <w:rsid w:val="0058409C"/>
    <w:rsid w:val="00584262"/>
    <w:rsid w:val="00586630"/>
    <w:rsid w:val="00587ADD"/>
    <w:rsid w:val="00591E27"/>
    <w:rsid w:val="00596160"/>
    <w:rsid w:val="005966E2"/>
    <w:rsid w:val="00597007"/>
    <w:rsid w:val="005A0966"/>
    <w:rsid w:val="005A11B7"/>
    <w:rsid w:val="005A260B"/>
    <w:rsid w:val="005A43D6"/>
    <w:rsid w:val="005A4A1B"/>
    <w:rsid w:val="005A672C"/>
    <w:rsid w:val="005A7830"/>
    <w:rsid w:val="005A7FCE"/>
    <w:rsid w:val="005B0F3F"/>
    <w:rsid w:val="005B4903"/>
    <w:rsid w:val="005B51CE"/>
    <w:rsid w:val="005B5885"/>
    <w:rsid w:val="005B5CD7"/>
    <w:rsid w:val="005B6CF6"/>
    <w:rsid w:val="005B7422"/>
    <w:rsid w:val="005C29B8"/>
    <w:rsid w:val="005C2EFC"/>
    <w:rsid w:val="005C5724"/>
    <w:rsid w:val="005C5F21"/>
    <w:rsid w:val="005C7156"/>
    <w:rsid w:val="005D0864"/>
    <w:rsid w:val="005D0C75"/>
    <w:rsid w:val="005D4171"/>
    <w:rsid w:val="005D6A95"/>
    <w:rsid w:val="005D6B2C"/>
    <w:rsid w:val="005D6D9C"/>
    <w:rsid w:val="005E2335"/>
    <w:rsid w:val="005E32E4"/>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89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CB9"/>
    <w:rsid w:val="006850CD"/>
    <w:rsid w:val="00685AAB"/>
    <w:rsid w:val="00692D70"/>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A69"/>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8B6"/>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34A"/>
    <w:rsid w:val="007C6069"/>
    <w:rsid w:val="007D06C4"/>
    <w:rsid w:val="007D1352"/>
    <w:rsid w:val="007D2508"/>
    <w:rsid w:val="007D346A"/>
    <w:rsid w:val="007D6518"/>
    <w:rsid w:val="007D76BD"/>
    <w:rsid w:val="007E0BF1"/>
    <w:rsid w:val="007F0ED8"/>
    <w:rsid w:val="007F0F63"/>
    <w:rsid w:val="007F75CE"/>
    <w:rsid w:val="008013A4"/>
    <w:rsid w:val="008015F7"/>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09F6"/>
    <w:rsid w:val="008620FC"/>
    <w:rsid w:val="008627A5"/>
    <w:rsid w:val="00863E05"/>
    <w:rsid w:val="00865ACA"/>
    <w:rsid w:val="00865D28"/>
    <w:rsid w:val="00865F85"/>
    <w:rsid w:val="00867C10"/>
    <w:rsid w:val="00870439"/>
    <w:rsid w:val="00870DA1"/>
    <w:rsid w:val="00880F6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20F"/>
    <w:rsid w:val="008B3615"/>
    <w:rsid w:val="008B4AC4"/>
    <w:rsid w:val="008B50C8"/>
    <w:rsid w:val="008B5281"/>
    <w:rsid w:val="008B6D1D"/>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EEE"/>
    <w:rsid w:val="008E6A84"/>
    <w:rsid w:val="008F0CDC"/>
    <w:rsid w:val="008F17A3"/>
    <w:rsid w:val="008F1ED3"/>
    <w:rsid w:val="008F23A5"/>
    <w:rsid w:val="008F4C29"/>
    <w:rsid w:val="008F52C1"/>
    <w:rsid w:val="008F70BD"/>
    <w:rsid w:val="008F788F"/>
    <w:rsid w:val="008F7EA2"/>
    <w:rsid w:val="00902722"/>
    <w:rsid w:val="009027BC"/>
    <w:rsid w:val="00902FAE"/>
    <w:rsid w:val="009062E6"/>
    <w:rsid w:val="00911BE5"/>
    <w:rsid w:val="00913A14"/>
    <w:rsid w:val="00913CA9"/>
    <w:rsid w:val="009145AE"/>
    <w:rsid w:val="009146CE"/>
    <w:rsid w:val="00914CA7"/>
    <w:rsid w:val="00915C3E"/>
    <w:rsid w:val="009161A8"/>
    <w:rsid w:val="009245F5"/>
    <w:rsid w:val="009249EC"/>
    <w:rsid w:val="009273B3"/>
    <w:rsid w:val="009305B5"/>
    <w:rsid w:val="0093713C"/>
    <w:rsid w:val="009429D5"/>
    <w:rsid w:val="00942BF1"/>
    <w:rsid w:val="00945180"/>
    <w:rsid w:val="00945428"/>
    <w:rsid w:val="0094607B"/>
    <w:rsid w:val="00952D04"/>
    <w:rsid w:val="00953604"/>
    <w:rsid w:val="0095496B"/>
    <w:rsid w:val="009610DC"/>
    <w:rsid w:val="00961490"/>
    <w:rsid w:val="00961E14"/>
    <w:rsid w:val="0096381A"/>
    <w:rsid w:val="00965E04"/>
    <w:rsid w:val="009674AD"/>
    <w:rsid w:val="00970CDC"/>
    <w:rsid w:val="00974365"/>
    <w:rsid w:val="00977010"/>
    <w:rsid w:val="00977D02"/>
    <w:rsid w:val="009809BB"/>
    <w:rsid w:val="009815EF"/>
    <w:rsid w:val="0098364B"/>
    <w:rsid w:val="009911AF"/>
    <w:rsid w:val="00991875"/>
    <w:rsid w:val="00991F92"/>
    <w:rsid w:val="0099244C"/>
    <w:rsid w:val="00992985"/>
    <w:rsid w:val="00993889"/>
    <w:rsid w:val="0099551B"/>
    <w:rsid w:val="00997BF1"/>
    <w:rsid w:val="009A089C"/>
    <w:rsid w:val="009A118E"/>
    <w:rsid w:val="009A21CD"/>
    <w:rsid w:val="009A278C"/>
    <w:rsid w:val="009A2BC2"/>
    <w:rsid w:val="009A42C1"/>
    <w:rsid w:val="009A5429"/>
    <w:rsid w:val="009A5944"/>
    <w:rsid w:val="009A72AD"/>
    <w:rsid w:val="009B09E0"/>
    <w:rsid w:val="009B0BC5"/>
    <w:rsid w:val="009B1247"/>
    <w:rsid w:val="009B46F9"/>
    <w:rsid w:val="009B6029"/>
    <w:rsid w:val="009B6971"/>
    <w:rsid w:val="009C27F1"/>
    <w:rsid w:val="009C3152"/>
    <w:rsid w:val="009C4CFA"/>
    <w:rsid w:val="009C5070"/>
    <w:rsid w:val="009D112C"/>
    <w:rsid w:val="009D47FA"/>
    <w:rsid w:val="009D482D"/>
    <w:rsid w:val="009D4C5B"/>
    <w:rsid w:val="009D50D2"/>
    <w:rsid w:val="009D6BCA"/>
    <w:rsid w:val="009E0F62"/>
    <w:rsid w:val="009E3E26"/>
    <w:rsid w:val="009E4A58"/>
    <w:rsid w:val="009E5A2D"/>
    <w:rsid w:val="009E5AB2"/>
    <w:rsid w:val="009E6219"/>
    <w:rsid w:val="009E639C"/>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5E6"/>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422"/>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71F"/>
    <w:rsid w:val="00AE070A"/>
    <w:rsid w:val="00AE101C"/>
    <w:rsid w:val="00AE37E5"/>
    <w:rsid w:val="00AE5EB4"/>
    <w:rsid w:val="00AF0C18"/>
    <w:rsid w:val="00AF47C5"/>
    <w:rsid w:val="00AF4A9D"/>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456"/>
    <w:rsid w:val="00BA263B"/>
    <w:rsid w:val="00BA42B2"/>
    <w:rsid w:val="00BA58D4"/>
    <w:rsid w:val="00BA5B9E"/>
    <w:rsid w:val="00BA78A6"/>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859"/>
    <w:rsid w:val="00C71372"/>
    <w:rsid w:val="00C72410"/>
    <w:rsid w:val="00C7287F"/>
    <w:rsid w:val="00C80CB8"/>
    <w:rsid w:val="00C819F8"/>
    <w:rsid w:val="00C8248C"/>
    <w:rsid w:val="00C84E33"/>
    <w:rsid w:val="00C86D6F"/>
    <w:rsid w:val="00C905FC"/>
    <w:rsid w:val="00C92D03"/>
    <w:rsid w:val="00C9319C"/>
    <w:rsid w:val="00C9435D"/>
    <w:rsid w:val="00C94DF2"/>
    <w:rsid w:val="00C95044"/>
    <w:rsid w:val="00C96741"/>
    <w:rsid w:val="00CA2211"/>
    <w:rsid w:val="00CA2D1B"/>
    <w:rsid w:val="00CA375D"/>
    <w:rsid w:val="00CA662A"/>
    <w:rsid w:val="00CA7AFD"/>
    <w:rsid w:val="00CA7C3C"/>
    <w:rsid w:val="00CB0189"/>
    <w:rsid w:val="00CB0BA2"/>
    <w:rsid w:val="00CB1A42"/>
    <w:rsid w:val="00CB1B0C"/>
    <w:rsid w:val="00CB2C0B"/>
    <w:rsid w:val="00CB517D"/>
    <w:rsid w:val="00CB5FF6"/>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2E2E"/>
    <w:rsid w:val="00D4514F"/>
    <w:rsid w:val="00D451E2"/>
    <w:rsid w:val="00D45E89"/>
    <w:rsid w:val="00D45E8D"/>
    <w:rsid w:val="00D466AE"/>
    <w:rsid w:val="00D4734F"/>
    <w:rsid w:val="00D51BF3"/>
    <w:rsid w:val="00D548F1"/>
    <w:rsid w:val="00D57AD0"/>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20A"/>
    <w:rsid w:val="00DC5B90"/>
    <w:rsid w:val="00DD00FF"/>
    <w:rsid w:val="00DD0619"/>
    <w:rsid w:val="00DD07FB"/>
    <w:rsid w:val="00DD0DD9"/>
    <w:rsid w:val="00DD25C6"/>
    <w:rsid w:val="00DD4FE5"/>
    <w:rsid w:val="00DD54B0"/>
    <w:rsid w:val="00DD57EE"/>
    <w:rsid w:val="00DD6382"/>
    <w:rsid w:val="00DD6BCC"/>
    <w:rsid w:val="00DE0A4B"/>
    <w:rsid w:val="00DE2410"/>
    <w:rsid w:val="00DE2939"/>
    <w:rsid w:val="00DE6E81"/>
    <w:rsid w:val="00DE703F"/>
    <w:rsid w:val="00DE7595"/>
    <w:rsid w:val="00DF0586"/>
    <w:rsid w:val="00DF1961"/>
    <w:rsid w:val="00DF44DE"/>
    <w:rsid w:val="00DF4EC9"/>
    <w:rsid w:val="00DF5F11"/>
    <w:rsid w:val="00E01138"/>
    <w:rsid w:val="00E02DFB"/>
    <w:rsid w:val="00E030F9"/>
    <w:rsid w:val="00E0311A"/>
    <w:rsid w:val="00E03138"/>
    <w:rsid w:val="00E06404"/>
    <w:rsid w:val="00E065D2"/>
    <w:rsid w:val="00E11A85"/>
    <w:rsid w:val="00E12495"/>
    <w:rsid w:val="00E15CCD"/>
    <w:rsid w:val="00E202EF"/>
    <w:rsid w:val="00E210B5"/>
    <w:rsid w:val="00E22E36"/>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E05"/>
    <w:rsid w:val="00EA58D1"/>
    <w:rsid w:val="00EA61BC"/>
    <w:rsid w:val="00EA681A"/>
    <w:rsid w:val="00EA735B"/>
    <w:rsid w:val="00EA7F36"/>
    <w:rsid w:val="00EB17DE"/>
    <w:rsid w:val="00EB1E69"/>
    <w:rsid w:val="00EB2086"/>
    <w:rsid w:val="00EB5EDF"/>
    <w:rsid w:val="00EB60FE"/>
    <w:rsid w:val="00EB74DB"/>
    <w:rsid w:val="00EC5359"/>
    <w:rsid w:val="00EC562A"/>
    <w:rsid w:val="00EC7DA8"/>
    <w:rsid w:val="00ED067A"/>
    <w:rsid w:val="00ED2B50"/>
    <w:rsid w:val="00EE0350"/>
    <w:rsid w:val="00EE0719"/>
    <w:rsid w:val="00EE0E80"/>
    <w:rsid w:val="00EE54A6"/>
    <w:rsid w:val="00EE613F"/>
    <w:rsid w:val="00EE7295"/>
    <w:rsid w:val="00EE7869"/>
    <w:rsid w:val="00EF054A"/>
    <w:rsid w:val="00EF3235"/>
    <w:rsid w:val="00EF7E72"/>
    <w:rsid w:val="00F01C3D"/>
    <w:rsid w:val="00F06D37"/>
    <w:rsid w:val="00F07B9D"/>
    <w:rsid w:val="00F11586"/>
    <w:rsid w:val="00F1183B"/>
    <w:rsid w:val="00F11C9F"/>
    <w:rsid w:val="00F12263"/>
    <w:rsid w:val="00F1409D"/>
    <w:rsid w:val="00F14214"/>
    <w:rsid w:val="00F157A9"/>
    <w:rsid w:val="00F239F3"/>
    <w:rsid w:val="00F25BB6"/>
    <w:rsid w:val="00F26B7E"/>
    <w:rsid w:val="00F27A3B"/>
    <w:rsid w:val="00F3364A"/>
    <w:rsid w:val="00F33817"/>
    <w:rsid w:val="00F420D5"/>
    <w:rsid w:val="00F43E23"/>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DE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6C5DB9"/>
    <w:rsid w:val="28A72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E7A2502-12B4-4DF6-BE96-33A26F058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1C04ADE8D549DAAC936A2C19FE740A"/>
        <w:category>
          <w:name w:val="常规"/>
          <w:gallery w:val="placeholder"/>
        </w:category>
        <w:types>
          <w:type w:val="bbPlcHdr"/>
        </w:types>
        <w:behaviors>
          <w:behavior w:val="content"/>
        </w:behaviors>
        <w:guid w:val="{5E6CCCC4-49E0-421D-B610-415C1BA011A7}"/>
      </w:docPartPr>
      <w:docPartBody>
        <w:p w:rsidR="003418D2" w:rsidRDefault="00D31EA1">
          <w:pPr>
            <w:pStyle w:val="B41C04ADE8D549DAAC936A2C19FE740A"/>
          </w:pPr>
          <w:r>
            <w:rPr>
              <w:rStyle w:val="a3"/>
              <w:rFonts w:hint="eastAsia"/>
            </w:rPr>
            <w:t>单击或点击此处输入文字。</w:t>
          </w:r>
        </w:p>
      </w:docPartBody>
    </w:docPart>
    <w:docPart>
      <w:docPartPr>
        <w:name w:val="09DD32BB7C924C81880E75D9A665A7FB"/>
        <w:category>
          <w:name w:val="常规"/>
          <w:gallery w:val="placeholder"/>
        </w:category>
        <w:types>
          <w:type w:val="bbPlcHdr"/>
        </w:types>
        <w:behaviors>
          <w:behavior w:val="content"/>
        </w:behaviors>
        <w:guid w:val="{E91A0F96-C016-468F-A476-547C6127D326}"/>
      </w:docPartPr>
      <w:docPartBody>
        <w:p w:rsidR="003418D2" w:rsidRDefault="00D31EA1">
          <w:pPr>
            <w:pStyle w:val="09DD32BB7C924C81880E75D9A665A7FB"/>
          </w:pPr>
          <w:r>
            <w:rPr>
              <w:rStyle w:val="a3"/>
              <w:rFonts w:hint="eastAsia"/>
            </w:rPr>
            <w:t>选择一项。</w:t>
          </w:r>
        </w:p>
      </w:docPartBody>
    </w:docPart>
    <w:docPart>
      <w:docPartPr>
        <w:name w:val="6DBED3CBB4C2435786E9604AD8CFAFD0"/>
        <w:category>
          <w:name w:val="常规"/>
          <w:gallery w:val="placeholder"/>
        </w:category>
        <w:types>
          <w:type w:val="bbPlcHdr"/>
        </w:types>
        <w:behaviors>
          <w:behavior w:val="content"/>
        </w:behaviors>
        <w:guid w:val="{E3E718E5-381B-418A-9F05-98DEF6C4A609}"/>
      </w:docPartPr>
      <w:docPartBody>
        <w:p w:rsidR="003418D2" w:rsidRDefault="00D31EA1">
          <w:pPr>
            <w:pStyle w:val="6DBED3CBB4C2435786E9604AD8CFAFD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801"/>
    <w:rsid w:val="00092E74"/>
    <w:rsid w:val="00142093"/>
    <w:rsid w:val="00153F49"/>
    <w:rsid w:val="00206B73"/>
    <w:rsid w:val="0022277A"/>
    <w:rsid w:val="002B36F5"/>
    <w:rsid w:val="003418D2"/>
    <w:rsid w:val="00514D6B"/>
    <w:rsid w:val="00572801"/>
    <w:rsid w:val="00604336"/>
    <w:rsid w:val="0075555B"/>
    <w:rsid w:val="00790757"/>
    <w:rsid w:val="00866115"/>
    <w:rsid w:val="008F5B7E"/>
    <w:rsid w:val="009248B6"/>
    <w:rsid w:val="00954670"/>
    <w:rsid w:val="009D3988"/>
    <w:rsid w:val="00A17C48"/>
    <w:rsid w:val="00A95A42"/>
    <w:rsid w:val="00AE4C87"/>
    <w:rsid w:val="00B766FC"/>
    <w:rsid w:val="00D039C9"/>
    <w:rsid w:val="00D31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41C04ADE8D549DAAC936A2C19FE740A">
    <w:name w:val="B41C04ADE8D549DAAC936A2C19FE740A"/>
    <w:qFormat/>
    <w:pPr>
      <w:widowControl w:val="0"/>
      <w:jc w:val="both"/>
    </w:pPr>
    <w:rPr>
      <w:kern w:val="2"/>
      <w:sz w:val="21"/>
      <w:szCs w:val="22"/>
    </w:rPr>
  </w:style>
  <w:style w:type="paragraph" w:customStyle="1" w:styleId="09DD32BB7C924C81880E75D9A665A7FB">
    <w:name w:val="09DD32BB7C924C81880E75D9A665A7FB"/>
    <w:qFormat/>
    <w:pPr>
      <w:widowControl w:val="0"/>
      <w:jc w:val="both"/>
    </w:pPr>
    <w:rPr>
      <w:kern w:val="2"/>
      <w:sz w:val="21"/>
      <w:szCs w:val="22"/>
    </w:rPr>
  </w:style>
  <w:style w:type="paragraph" w:customStyle="1" w:styleId="6DBED3CBB4C2435786E9604AD8CFAFD0">
    <w:name w:val="6DBED3CBB4C2435786E9604AD8CFAFD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9E4BC-B967-4B2A-8C6E-0325FCFBB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988</TotalTime>
  <Pages>9</Pages>
  <Words>680</Words>
  <Characters>3877</Characters>
  <Application>Microsoft Office Word</Application>
  <DocSecurity>0</DocSecurity>
  <Lines>32</Lines>
  <Paragraphs>9</Paragraphs>
  <ScaleCrop>false</ScaleCrop>
  <Company>PCMI</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邓频</dc:creator>
  <dc:description>&lt;config cover="true" show_menu="true" version="1.0.0" doctype="SDKXY"&gt;_x000d_
&lt;/config&gt;</dc:description>
  <cp:lastModifiedBy>W X</cp:lastModifiedBy>
  <cp:revision>32</cp:revision>
  <cp:lastPrinted>2020-08-30T10:00:00Z</cp:lastPrinted>
  <dcterms:created xsi:type="dcterms:W3CDTF">2024-09-09T01:07:00Z</dcterms:created>
  <dcterms:modified xsi:type="dcterms:W3CDTF">2025-05-07T07:20:00Z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FE46D5DF48DF4FAC92A4B1BE800E88B7_12</vt:lpwstr>
  </property>
  <property fmtid="{D5CDD505-2E9C-101B-9397-08002B2CF9AE}" pid="16" name="KSOTemplateDocerSaveRecord">
    <vt:lpwstr>eyJoZGlkIjoiZjc4NGZhNTVhZTFjNzA2MmM0M2NkZDNjYWRhMDIwNGUiLCJ1c2VySWQiOiIzNTYxNDk4NDAifQ==</vt:lpwstr>
  </property>
</Properties>
</file>