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C830D" w14:textId="77777777" w:rsidR="0023328D" w:rsidRDefault="000831C3">
      <w:pPr>
        <w:jc w:val="center"/>
        <w:rPr>
          <w:rFonts w:ascii="黑体" w:eastAsia="黑体" w:hAnsi="黑体"/>
          <w:color w:val="000000"/>
          <w:sz w:val="32"/>
          <w:szCs w:val="32"/>
        </w:rPr>
      </w:pPr>
      <w:r>
        <w:rPr>
          <w:rFonts w:ascii="黑体" w:eastAsia="黑体" w:hAnsi="黑体" w:hint="eastAsia"/>
          <w:color w:val="000000"/>
          <w:sz w:val="32"/>
          <w:szCs w:val="32"/>
        </w:rPr>
        <w:t>十字花科蔬菜主要虫害绿色防治技术规程</w:t>
      </w:r>
    </w:p>
    <w:p w14:paraId="3DCD956B" w14:textId="77777777" w:rsidR="0023328D" w:rsidRDefault="000831C3">
      <w:pPr>
        <w:spacing w:beforeLines="100" w:before="312" w:afterLines="100" w:after="312"/>
        <w:rPr>
          <w:rFonts w:ascii="黑体" w:eastAsia="黑体" w:hAnsi="黑体"/>
          <w:color w:val="000000"/>
          <w:szCs w:val="21"/>
        </w:rPr>
      </w:pPr>
      <w:r>
        <w:rPr>
          <w:rFonts w:hint="eastAsia"/>
          <w:color w:val="000000"/>
          <w:szCs w:val="21"/>
        </w:rPr>
        <w:t xml:space="preserve">1 </w:t>
      </w:r>
      <w:r>
        <w:rPr>
          <w:rFonts w:ascii="黑体" w:eastAsia="黑体" w:hAnsi="黑体" w:hint="eastAsia"/>
          <w:color w:val="000000"/>
          <w:szCs w:val="21"/>
        </w:rPr>
        <w:t xml:space="preserve">范围 </w:t>
      </w:r>
    </w:p>
    <w:p w14:paraId="61A36008" w14:textId="77777777" w:rsidR="0023328D" w:rsidRDefault="000831C3">
      <w:pPr>
        <w:ind w:firstLineChars="200" w:firstLine="420"/>
        <w:rPr>
          <w:color w:val="000000"/>
          <w:szCs w:val="21"/>
        </w:rPr>
      </w:pPr>
      <w:r>
        <w:rPr>
          <w:rFonts w:hint="eastAsia"/>
          <w:color w:val="000000"/>
          <w:szCs w:val="21"/>
        </w:rPr>
        <w:t>本文件规定了十字花科蔬菜主要害虫种类、虫情监测、防控措施等要求。</w:t>
      </w:r>
      <w:r>
        <w:rPr>
          <w:rFonts w:hint="eastAsia"/>
          <w:color w:val="000000"/>
          <w:szCs w:val="21"/>
        </w:rPr>
        <w:t xml:space="preserve"> </w:t>
      </w:r>
    </w:p>
    <w:p w14:paraId="68FF339D" w14:textId="0B4E8EBA" w:rsidR="0023328D" w:rsidRDefault="000831C3">
      <w:pPr>
        <w:ind w:firstLineChars="200" w:firstLine="420"/>
        <w:rPr>
          <w:color w:val="000000"/>
          <w:szCs w:val="21"/>
        </w:rPr>
      </w:pPr>
      <w:r>
        <w:rPr>
          <w:rFonts w:hint="eastAsia"/>
          <w:color w:val="000000"/>
          <w:szCs w:val="21"/>
        </w:rPr>
        <w:t>本文件适用于甘蓝类、白菜类、萝卜类、芥菜类等十字花科蔬菜上小菜蛾、蚜虫、菜青虫、黄曲条跳甲、粉虱</w:t>
      </w:r>
      <w:r w:rsidR="009C55C2">
        <w:rPr>
          <w:rFonts w:hint="eastAsia"/>
          <w:color w:val="000000"/>
          <w:szCs w:val="21"/>
        </w:rPr>
        <w:t>、斜纹夜蛾、</w:t>
      </w:r>
      <w:r w:rsidR="009C55C2">
        <w:rPr>
          <w:color w:val="000000"/>
          <w:szCs w:val="21"/>
        </w:rPr>
        <w:t>甜菜夜蛾</w:t>
      </w:r>
      <w:r>
        <w:rPr>
          <w:rFonts w:hint="eastAsia"/>
          <w:color w:val="000000"/>
          <w:szCs w:val="21"/>
        </w:rPr>
        <w:t>等主要</w:t>
      </w:r>
      <w:r>
        <w:rPr>
          <w:color w:val="000000"/>
          <w:szCs w:val="21"/>
        </w:rPr>
        <w:t>害虫</w:t>
      </w:r>
      <w:r>
        <w:rPr>
          <w:rFonts w:hint="eastAsia"/>
          <w:color w:val="000000"/>
          <w:szCs w:val="21"/>
        </w:rPr>
        <w:t>的绿色防控。</w:t>
      </w:r>
    </w:p>
    <w:p w14:paraId="511F4090" w14:textId="77777777" w:rsidR="0023328D" w:rsidRDefault="000831C3">
      <w:pPr>
        <w:spacing w:beforeLines="100" w:before="312" w:afterLines="100" w:after="312"/>
        <w:rPr>
          <w:rFonts w:ascii="黑体" w:eastAsia="黑体" w:hAnsi="黑体"/>
          <w:color w:val="000000"/>
          <w:szCs w:val="21"/>
        </w:rPr>
      </w:pPr>
      <w:r>
        <w:rPr>
          <w:rFonts w:hint="eastAsia"/>
          <w:color w:val="000000"/>
          <w:szCs w:val="21"/>
        </w:rPr>
        <w:t>2</w:t>
      </w:r>
      <w:r>
        <w:rPr>
          <w:rFonts w:ascii="黑体" w:eastAsia="黑体" w:hAnsi="黑体" w:hint="eastAsia"/>
          <w:color w:val="000000"/>
          <w:szCs w:val="21"/>
        </w:rPr>
        <w:t xml:space="preserve"> 规范性引用文件</w:t>
      </w:r>
    </w:p>
    <w:p w14:paraId="2D8A273D" w14:textId="77777777" w:rsidR="0023328D" w:rsidRDefault="000831C3">
      <w:pPr>
        <w:ind w:firstLineChars="200" w:firstLine="420"/>
        <w:rPr>
          <w:color w:val="000000"/>
          <w:szCs w:val="21"/>
        </w:rPr>
      </w:pPr>
      <w:r>
        <w:rPr>
          <w:rFonts w:hint="eastAsia"/>
          <w:color w:val="000000"/>
          <w:szCs w:val="21"/>
        </w:rPr>
        <w:t>下列文件中的内容通过文中的规范性引用而构成本文件必不可少的条款。其中，注日期的引用文件，</w:t>
      </w:r>
      <w:r>
        <w:rPr>
          <w:rFonts w:hint="eastAsia"/>
          <w:color w:val="000000"/>
          <w:szCs w:val="21"/>
        </w:rPr>
        <w:t xml:space="preserve"> </w:t>
      </w:r>
      <w:r>
        <w:rPr>
          <w:rFonts w:hint="eastAsia"/>
          <w:color w:val="000000"/>
          <w:szCs w:val="21"/>
        </w:rPr>
        <w:t>仅该日期对应的版本适用于本文件；不注日期的引用文件，其最新版本（包括所有的修改单）适用于本文件。</w:t>
      </w:r>
    </w:p>
    <w:p w14:paraId="5CAB42CD" w14:textId="77777777" w:rsidR="0023328D" w:rsidRDefault="000831C3">
      <w:pPr>
        <w:ind w:firstLineChars="200" w:firstLine="420"/>
        <w:rPr>
          <w:rFonts w:ascii="Times New Roman" w:hAnsi="Times New Roman" w:cs="Times New Roman"/>
          <w:color w:val="000000"/>
          <w:szCs w:val="21"/>
        </w:rPr>
      </w:pPr>
      <w:r>
        <w:rPr>
          <w:rFonts w:ascii="Times New Roman" w:hAnsi="Times New Roman" w:cs="Times New Roman"/>
          <w:color w:val="000000"/>
          <w:szCs w:val="21"/>
        </w:rPr>
        <w:t xml:space="preserve"> GB/T 8321</w:t>
      </w:r>
      <w:r>
        <w:rPr>
          <w:rFonts w:ascii="Times New Roman" w:hAnsi="Times New Roman" w:cs="Times New Roman"/>
          <w:color w:val="000000"/>
          <w:szCs w:val="21"/>
        </w:rPr>
        <w:t>（所有部分）</w:t>
      </w:r>
      <w:r>
        <w:rPr>
          <w:rFonts w:ascii="Times New Roman" w:hAnsi="Times New Roman" w:cs="Times New Roman"/>
          <w:color w:val="000000"/>
          <w:szCs w:val="21"/>
        </w:rPr>
        <w:t xml:space="preserve">  </w:t>
      </w:r>
      <w:r>
        <w:rPr>
          <w:rFonts w:ascii="Times New Roman" w:hAnsi="Times New Roman" w:cs="Times New Roman"/>
          <w:color w:val="000000"/>
          <w:szCs w:val="21"/>
        </w:rPr>
        <w:t>农药合理使用准则</w:t>
      </w:r>
    </w:p>
    <w:p w14:paraId="458CD83C" w14:textId="77777777" w:rsidR="0023328D" w:rsidRDefault="000831C3">
      <w:pPr>
        <w:ind w:firstLineChars="250" w:firstLine="525"/>
        <w:rPr>
          <w:rFonts w:ascii="Times New Roman" w:hAnsi="Times New Roman" w:cs="Times New Roman"/>
          <w:color w:val="000000"/>
          <w:szCs w:val="21"/>
          <w:highlight w:val="yellow"/>
        </w:rPr>
      </w:pPr>
      <w:r w:rsidRPr="006D4965">
        <w:rPr>
          <w:rFonts w:ascii="Times New Roman" w:hAnsi="Times New Roman" w:cs="Times New Roman"/>
          <w:color w:val="000000"/>
          <w:szCs w:val="21"/>
        </w:rPr>
        <w:t xml:space="preserve">NY/T 1276—2007   </w:t>
      </w:r>
      <w:r w:rsidRPr="006D4965">
        <w:rPr>
          <w:rFonts w:ascii="Times New Roman" w:hAnsi="Times New Roman" w:cs="Times New Roman"/>
          <w:color w:val="000000"/>
          <w:szCs w:val="21"/>
        </w:rPr>
        <w:t>农药安全使用规范</w:t>
      </w:r>
      <w:r w:rsidRPr="006D4965">
        <w:rPr>
          <w:rFonts w:ascii="Times New Roman" w:hAnsi="Times New Roman" w:cs="Times New Roman"/>
          <w:color w:val="000000"/>
          <w:szCs w:val="21"/>
        </w:rPr>
        <w:t xml:space="preserve"> </w:t>
      </w:r>
      <w:r w:rsidRPr="006D4965">
        <w:rPr>
          <w:rFonts w:ascii="Times New Roman" w:hAnsi="Times New Roman" w:cs="Times New Roman"/>
          <w:color w:val="000000"/>
          <w:szCs w:val="21"/>
        </w:rPr>
        <w:t>总则</w:t>
      </w:r>
    </w:p>
    <w:p w14:paraId="0AA368A1" w14:textId="77777777" w:rsidR="0023328D" w:rsidRDefault="000831C3">
      <w:pPr>
        <w:spacing w:beforeLines="100" w:before="312" w:afterLines="100" w:after="312"/>
        <w:rPr>
          <w:rFonts w:ascii="黑体" w:eastAsia="黑体" w:hAnsi="黑体"/>
          <w:color w:val="000000"/>
          <w:szCs w:val="21"/>
        </w:rPr>
      </w:pPr>
      <w:r>
        <w:rPr>
          <w:rFonts w:hint="eastAsia"/>
          <w:color w:val="000000"/>
          <w:szCs w:val="21"/>
        </w:rPr>
        <w:t xml:space="preserve">3 </w:t>
      </w:r>
      <w:r>
        <w:rPr>
          <w:rFonts w:ascii="黑体" w:eastAsia="黑体" w:hAnsi="黑体" w:hint="eastAsia"/>
          <w:color w:val="000000"/>
          <w:szCs w:val="21"/>
        </w:rPr>
        <w:t xml:space="preserve">术语和定义 </w:t>
      </w:r>
    </w:p>
    <w:p w14:paraId="2BD5B21E" w14:textId="77777777" w:rsidR="0023328D" w:rsidRDefault="000831C3">
      <w:pPr>
        <w:spacing w:beforeLines="100" w:before="312" w:afterLines="100" w:after="312"/>
        <w:ind w:firstLineChars="200" w:firstLine="420"/>
        <w:rPr>
          <w:color w:val="000000"/>
          <w:szCs w:val="21"/>
        </w:rPr>
      </w:pPr>
      <w:r>
        <w:rPr>
          <w:rFonts w:hint="eastAsia"/>
          <w:color w:val="000000"/>
          <w:szCs w:val="21"/>
        </w:rPr>
        <w:t>下列术语和定义适用于本文件。</w:t>
      </w:r>
      <w:r>
        <w:rPr>
          <w:rFonts w:hint="eastAsia"/>
          <w:color w:val="000000"/>
          <w:szCs w:val="21"/>
        </w:rPr>
        <w:t xml:space="preserve"> </w:t>
      </w:r>
    </w:p>
    <w:p w14:paraId="0939D6D7" w14:textId="77777777" w:rsidR="0023328D" w:rsidRDefault="000831C3">
      <w:pPr>
        <w:spacing w:beforeLines="100" w:before="312" w:afterLines="100" w:after="312"/>
        <w:rPr>
          <w:rFonts w:ascii="黑体" w:eastAsia="黑体" w:hAnsi="黑体"/>
          <w:color w:val="000000"/>
          <w:szCs w:val="21"/>
        </w:rPr>
      </w:pPr>
      <w:r>
        <w:rPr>
          <w:color w:val="000000"/>
          <w:szCs w:val="21"/>
        </w:rPr>
        <w:t xml:space="preserve">3.1 </w:t>
      </w:r>
      <w:r>
        <w:rPr>
          <w:rFonts w:ascii="黑体" w:eastAsia="黑体" w:hAnsi="黑体" w:hint="eastAsia"/>
          <w:color w:val="000000"/>
          <w:szCs w:val="21"/>
        </w:rPr>
        <w:t xml:space="preserve">十字花科蔬菜 </w:t>
      </w:r>
      <w:r>
        <w:rPr>
          <w:rFonts w:ascii="Times New Roman" w:eastAsia="黑体" w:hAnsi="Times New Roman" w:cs="Times New Roman"/>
          <w:color w:val="000000"/>
          <w:szCs w:val="21"/>
        </w:rPr>
        <w:t xml:space="preserve">cruciferous vegetables </w:t>
      </w:r>
    </w:p>
    <w:p w14:paraId="709848E4" w14:textId="77777777" w:rsidR="0023328D" w:rsidRDefault="000831C3">
      <w:pPr>
        <w:spacing w:beforeLines="100" w:before="312" w:afterLines="100" w:after="312"/>
        <w:ind w:firstLineChars="200" w:firstLine="420"/>
        <w:rPr>
          <w:color w:val="000000"/>
          <w:szCs w:val="21"/>
        </w:rPr>
      </w:pPr>
      <w:r>
        <w:rPr>
          <w:rFonts w:hint="eastAsia"/>
          <w:color w:val="000000"/>
          <w:szCs w:val="21"/>
        </w:rPr>
        <w:t>十字花科蔬菜为十字花科植物，本标准中所述十字花科蔬菜为蔬菜中的甘蓝类、白菜类、萝卜类、</w:t>
      </w:r>
      <w:r>
        <w:rPr>
          <w:rFonts w:hint="eastAsia"/>
          <w:color w:val="000000"/>
          <w:szCs w:val="21"/>
        </w:rPr>
        <w:t xml:space="preserve"> </w:t>
      </w:r>
      <w:r>
        <w:rPr>
          <w:rFonts w:hint="eastAsia"/>
          <w:color w:val="000000"/>
          <w:szCs w:val="21"/>
        </w:rPr>
        <w:t>芥菜类等蔬菜的统称。</w:t>
      </w:r>
      <w:r>
        <w:rPr>
          <w:rFonts w:hint="eastAsia"/>
          <w:color w:val="000000"/>
          <w:szCs w:val="21"/>
        </w:rPr>
        <w:t xml:space="preserve"> </w:t>
      </w:r>
    </w:p>
    <w:p w14:paraId="62932A49" w14:textId="77777777" w:rsidR="0023328D" w:rsidRDefault="000831C3">
      <w:pPr>
        <w:spacing w:beforeLines="100" w:before="312" w:afterLines="100" w:after="312"/>
        <w:rPr>
          <w:rFonts w:ascii="黑体" w:eastAsia="黑体" w:hAnsi="黑体"/>
          <w:color w:val="000000"/>
          <w:szCs w:val="21"/>
        </w:rPr>
      </w:pPr>
      <w:r>
        <w:rPr>
          <w:rFonts w:ascii="黑体" w:eastAsia="黑体" w:hAnsi="黑体" w:hint="eastAsia"/>
          <w:color w:val="000000"/>
          <w:szCs w:val="21"/>
        </w:rPr>
        <w:t>4  虫情</w:t>
      </w:r>
      <w:r>
        <w:rPr>
          <w:rFonts w:ascii="黑体" w:eastAsia="黑体" w:hAnsi="黑体"/>
          <w:color w:val="000000"/>
          <w:szCs w:val="21"/>
        </w:rPr>
        <w:t>监测</w:t>
      </w:r>
    </w:p>
    <w:p w14:paraId="1ED18DF0" w14:textId="77777777" w:rsidR="0023328D" w:rsidRDefault="000831C3">
      <w:pPr>
        <w:spacing w:beforeLines="100" w:before="312" w:afterLines="100" w:after="312"/>
        <w:rPr>
          <w:rFonts w:ascii="黑体" w:eastAsia="黑体" w:hAnsi="黑体"/>
          <w:color w:val="000000"/>
          <w:szCs w:val="21"/>
        </w:rPr>
      </w:pPr>
      <w:r>
        <w:rPr>
          <w:rFonts w:ascii="黑体" w:eastAsia="黑体" w:hAnsi="黑体" w:hint="eastAsia"/>
          <w:color w:val="000000"/>
          <w:szCs w:val="21"/>
        </w:rPr>
        <w:t>4.1</w:t>
      </w:r>
      <w:r>
        <w:rPr>
          <w:rFonts w:ascii="黑体" w:eastAsia="黑体" w:hAnsi="黑体"/>
          <w:color w:val="000000"/>
          <w:szCs w:val="21"/>
        </w:rPr>
        <w:t xml:space="preserve"> </w:t>
      </w:r>
      <w:r>
        <w:rPr>
          <w:rFonts w:ascii="黑体" w:eastAsia="黑体" w:hAnsi="黑体" w:hint="eastAsia"/>
          <w:color w:val="000000"/>
          <w:szCs w:val="21"/>
        </w:rPr>
        <w:t>性信息素</w:t>
      </w:r>
      <w:r>
        <w:rPr>
          <w:rFonts w:ascii="黑体" w:eastAsia="黑体" w:hAnsi="黑体"/>
          <w:color w:val="000000"/>
          <w:szCs w:val="21"/>
        </w:rPr>
        <w:t>监测</w:t>
      </w:r>
      <w:r>
        <w:rPr>
          <w:rFonts w:ascii="黑体" w:eastAsia="黑体" w:hAnsi="黑体" w:hint="eastAsia"/>
          <w:color w:val="000000"/>
          <w:szCs w:val="21"/>
        </w:rPr>
        <w:t>小菜蛾等</w:t>
      </w:r>
    </w:p>
    <w:p w14:paraId="442D83F4" w14:textId="77777777" w:rsidR="0023328D" w:rsidRDefault="000831C3">
      <w:pPr>
        <w:spacing w:beforeLines="100" w:before="312" w:afterLines="100" w:after="312"/>
        <w:ind w:firstLineChars="200" w:firstLine="420"/>
        <w:rPr>
          <w:rFonts w:ascii="黑体" w:hAnsi="黑体"/>
          <w:color w:val="000000"/>
          <w:szCs w:val="21"/>
        </w:rPr>
      </w:pPr>
      <w:r>
        <w:rPr>
          <w:rFonts w:hint="eastAsia"/>
          <w:color w:val="000000"/>
          <w:szCs w:val="21"/>
        </w:rPr>
        <w:t>采用</w:t>
      </w:r>
      <w:r>
        <w:rPr>
          <w:color w:val="000000"/>
          <w:szCs w:val="21"/>
        </w:rPr>
        <w:t>性信息素</w:t>
      </w:r>
      <w:r>
        <w:rPr>
          <w:rFonts w:hint="eastAsia"/>
          <w:color w:val="000000"/>
          <w:szCs w:val="21"/>
        </w:rPr>
        <w:t>诱捕器，诱捕器</w:t>
      </w:r>
      <w:r>
        <w:rPr>
          <w:color w:val="000000"/>
          <w:szCs w:val="21"/>
        </w:rPr>
        <w:t>置于十字花科蔬菜田中，每亩均匀悬挂</w:t>
      </w:r>
      <w:r>
        <w:rPr>
          <w:rFonts w:hint="eastAsia"/>
          <w:color w:val="000000"/>
          <w:szCs w:val="21"/>
        </w:rPr>
        <w:t>2-3</w:t>
      </w:r>
      <w:r>
        <w:rPr>
          <w:rFonts w:hint="eastAsia"/>
          <w:color w:val="000000"/>
          <w:szCs w:val="21"/>
        </w:rPr>
        <w:t>个，放置</w:t>
      </w:r>
      <w:r>
        <w:rPr>
          <w:color w:val="000000"/>
          <w:szCs w:val="21"/>
        </w:rPr>
        <w:t>距离</w:t>
      </w:r>
      <w:r>
        <w:rPr>
          <w:rFonts w:hint="eastAsia"/>
          <w:color w:val="000000"/>
          <w:szCs w:val="21"/>
        </w:rPr>
        <w:t>相距</w:t>
      </w:r>
      <w:r>
        <w:rPr>
          <w:rFonts w:ascii="Times New Roman" w:hAnsi="Times New Roman" w:cs="Times New Roman"/>
          <w:color w:val="000000"/>
          <w:szCs w:val="21"/>
        </w:rPr>
        <w:t> 30 m</w:t>
      </w:r>
      <w:r>
        <w:rPr>
          <w:rFonts w:hint="eastAsia"/>
          <w:color w:val="000000"/>
          <w:szCs w:val="21"/>
        </w:rPr>
        <w:t>以上。小菜蛾性信息素诱捕器底端距植株</w:t>
      </w:r>
      <w:r>
        <w:rPr>
          <w:color w:val="000000"/>
          <w:szCs w:val="21"/>
        </w:rPr>
        <w:t>顶端</w:t>
      </w:r>
      <w:r>
        <w:rPr>
          <w:rFonts w:ascii="Times New Roman" w:hAnsi="Times New Roman" w:cs="Times New Roman"/>
          <w:color w:val="000000"/>
          <w:szCs w:val="21"/>
        </w:rPr>
        <w:t> 10~20 cm</w:t>
      </w:r>
      <w:r>
        <w:rPr>
          <w:rFonts w:ascii="Times New Roman" w:hAnsi="Times New Roman" w:cs="Times New Roman" w:hint="eastAsia"/>
          <w:color w:val="000000"/>
          <w:szCs w:val="21"/>
        </w:rPr>
        <w:t>，随作物生长</w:t>
      </w:r>
      <w:r>
        <w:rPr>
          <w:rFonts w:hint="eastAsia"/>
          <w:color w:val="000000"/>
          <w:szCs w:val="21"/>
        </w:rPr>
        <w:t>适当调整高度。斜纹夜蛾和甜菜夜蛾性信息</w:t>
      </w:r>
      <w:r>
        <w:rPr>
          <w:color w:val="000000"/>
          <w:szCs w:val="21"/>
        </w:rPr>
        <w:t>素</w:t>
      </w:r>
      <w:r>
        <w:rPr>
          <w:rFonts w:hint="eastAsia"/>
          <w:color w:val="000000"/>
          <w:szCs w:val="21"/>
        </w:rPr>
        <w:t>诱捕器挂放高度为诱芯与地面相距</w:t>
      </w:r>
      <w:r>
        <w:rPr>
          <w:rFonts w:ascii="Times New Roman" w:hAnsi="Times New Roman" w:cs="Times New Roman"/>
          <w:color w:val="000000"/>
          <w:szCs w:val="21"/>
        </w:rPr>
        <w:t> 1 m</w:t>
      </w:r>
      <w:r>
        <w:rPr>
          <w:rFonts w:hint="eastAsia"/>
          <w:color w:val="000000"/>
          <w:szCs w:val="21"/>
        </w:rPr>
        <w:t>左右。每隔</w:t>
      </w:r>
      <w:r>
        <w:rPr>
          <w:rFonts w:hint="eastAsia"/>
          <w:color w:val="000000"/>
          <w:szCs w:val="21"/>
        </w:rPr>
        <w:t xml:space="preserve">3 </w:t>
      </w:r>
      <w:r>
        <w:rPr>
          <w:rFonts w:ascii="TimesNewRoman" w:hAnsi="TimesNewRoman"/>
          <w:color w:val="000000"/>
          <w:szCs w:val="21"/>
        </w:rPr>
        <w:t>d</w:t>
      </w:r>
      <w:r>
        <w:rPr>
          <w:rFonts w:ascii="TimesNewRoman" w:hAnsi="TimesNewRoman" w:hint="eastAsia"/>
          <w:color w:val="000000"/>
          <w:szCs w:val="21"/>
        </w:rPr>
        <w:t>调查</w:t>
      </w:r>
      <w:r>
        <w:rPr>
          <w:rFonts w:ascii="TimesNewRoman" w:hAnsi="TimesNewRoman" w:hint="eastAsia"/>
          <w:color w:val="000000"/>
          <w:szCs w:val="21"/>
        </w:rPr>
        <w:t>1</w:t>
      </w:r>
      <w:r>
        <w:rPr>
          <w:rFonts w:ascii="TimesNewRoman" w:hAnsi="TimesNewRoman" w:hint="eastAsia"/>
          <w:color w:val="000000"/>
          <w:szCs w:val="21"/>
        </w:rPr>
        <w:t>次，</w:t>
      </w:r>
      <w:r>
        <w:rPr>
          <w:rFonts w:hint="eastAsia"/>
          <w:color w:val="000000"/>
          <w:szCs w:val="21"/>
        </w:rPr>
        <w:t>观测并记录诱捕器上害虫的种类和数量，</w:t>
      </w:r>
      <w:r>
        <w:rPr>
          <w:rFonts w:ascii="TimesNewRoman" w:hAnsi="TimesNewRoman"/>
          <w:color w:val="000000"/>
          <w:szCs w:val="21"/>
        </w:rPr>
        <w:t xml:space="preserve">30 d </w:t>
      </w:r>
      <w:r>
        <w:rPr>
          <w:rFonts w:hint="eastAsia"/>
          <w:color w:val="000000"/>
          <w:szCs w:val="21"/>
        </w:rPr>
        <w:t>更换</w:t>
      </w:r>
      <w:r>
        <w:rPr>
          <w:rFonts w:ascii="TimesNewRoman" w:hAnsi="TimesNewRoman"/>
          <w:color w:val="000000"/>
          <w:szCs w:val="21"/>
        </w:rPr>
        <w:t>1</w:t>
      </w:r>
      <w:r>
        <w:rPr>
          <w:rFonts w:hint="eastAsia"/>
          <w:color w:val="000000"/>
          <w:szCs w:val="21"/>
        </w:rPr>
        <w:t>次性信息素诱芯，并</w:t>
      </w:r>
      <w:r>
        <w:rPr>
          <w:rFonts w:ascii="TimesNewRoman" w:hAnsi="TimesNewRoman" w:hint="eastAsia"/>
          <w:color w:val="000000"/>
          <w:szCs w:val="21"/>
        </w:rPr>
        <w:t>及时</w:t>
      </w:r>
      <w:r>
        <w:rPr>
          <w:rFonts w:hint="eastAsia"/>
          <w:color w:val="000000"/>
          <w:szCs w:val="21"/>
        </w:rPr>
        <w:t>更换诱捕器粘板。</w:t>
      </w:r>
    </w:p>
    <w:p w14:paraId="644EB0BF" w14:textId="77777777" w:rsidR="0023328D" w:rsidRDefault="000831C3">
      <w:pPr>
        <w:spacing w:beforeLines="100" w:before="312" w:afterLines="100" w:after="312"/>
        <w:rPr>
          <w:rFonts w:ascii="黑体" w:eastAsia="黑体" w:hAnsi="黑体"/>
          <w:color w:val="000000"/>
          <w:szCs w:val="21"/>
        </w:rPr>
      </w:pPr>
      <w:r>
        <w:rPr>
          <w:rFonts w:ascii="黑体" w:eastAsia="黑体" w:hAnsi="黑体" w:hint="eastAsia"/>
          <w:color w:val="000000"/>
          <w:szCs w:val="21"/>
        </w:rPr>
        <w:t>4</w:t>
      </w:r>
      <w:r>
        <w:rPr>
          <w:rFonts w:ascii="黑体" w:eastAsia="黑体" w:hAnsi="黑体"/>
          <w:color w:val="000000"/>
          <w:szCs w:val="21"/>
        </w:rPr>
        <w:t xml:space="preserve">.2 </w:t>
      </w:r>
      <w:r>
        <w:rPr>
          <w:rFonts w:ascii="黑体" w:eastAsia="黑体" w:hAnsi="黑体" w:hint="eastAsia"/>
          <w:color w:val="000000"/>
          <w:szCs w:val="21"/>
        </w:rPr>
        <w:t>色板</w:t>
      </w:r>
      <w:r>
        <w:rPr>
          <w:rFonts w:ascii="黑体" w:eastAsia="黑体" w:hAnsi="黑体"/>
          <w:color w:val="000000"/>
          <w:szCs w:val="21"/>
        </w:rPr>
        <w:t>监测</w:t>
      </w:r>
    </w:p>
    <w:p w14:paraId="2550DFC8" w14:textId="77777777" w:rsidR="0023328D" w:rsidRDefault="000831C3">
      <w:pPr>
        <w:widowControl/>
        <w:adjustRightInd w:val="0"/>
        <w:snapToGrid w:val="0"/>
        <w:spacing w:beforeLines="100" w:before="312" w:afterLines="100" w:after="312"/>
        <w:outlineLvl w:val="1"/>
        <w:rPr>
          <w:rFonts w:ascii="黑体" w:eastAsia="黑体" w:hAnsi="Times New Roman"/>
          <w:kern w:val="0"/>
          <w:szCs w:val="20"/>
        </w:rPr>
      </w:pPr>
      <w:r>
        <w:rPr>
          <w:rFonts w:hint="eastAsia"/>
          <w:color w:val="000000"/>
          <w:szCs w:val="21"/>
        </w:rPr>
        <w:t>4.</w:t>
      </w:r>
      <w:r>
        <w:rPr>
          <w:color w:val="000000"/>
          <w:szCs w:val="21"/>
        </w:rPr>
        <w:t>2</w:t>
      </w:r>
      <w:r>
        <w:rPr>
          <w:rFonts w:hint="eastAsia"/>
          <w:color w:val="000000"/>
          <w:szCs w:val="21"/>
        </w:rPr>
        <w:t>.1</w:t>
      </w:r>
      <w:r>
        <w:rPr>
          <w:color w:val="000000"/>
          <w:szCs w:val="21"/>
        </w:rPr>
        <w:t xml:space="preserve"> </w:t>
      </w:r>
      <w:r>
        <w:rPr>
          <w:rFonts w:ascii="黑体" w:eastAsia="黑体" w:hAnsi="Times New Roman" w:hint="eastAsia"/>
          <w:kern w:val="0"/>
          <w:szCs w:val="20"/>
        </w:rPr>
        <w:t>蓝色粘虫板监测蓟马</w:t>
      </w:r>
    </w:p>
    <w:p w14:paraId="43404F05" w14:textId="77777777" w:rsidR="0023328D" w:rsidRDefault="000831C3">
      <w:pPr>
        <w:widowControl/>
        <w:numPr>
          <w:ilvl w:val="1"/>
          <w:numId w:val="0"/>
        </w:numPr>
        <w:snapToGrid w:val="0"/>
        <w:ind w:firstLineChars="200" w:firstLine="420"/>
        <w:outlineLvl w:val="1"/>
        <w:rPr>
          <w:rFonts w:ascii="Times New Roman" w:hAnsi="Times New Roman"/>
          <w:bCs/>
        </w:rPr>
      </w:pPr>
      <w:r>
        <w:rPr>
          <w:rFonts w:ascii="Times New Roman" w:hAnsi="Times New Roman"/>
          <w:bCs/>
        </w:rPr>
        <w:t>采用蓝色粘虫板（</w:t>
      </w:r>
      <w:r>
        <w:rPr>
          <w:rFonts w:ascii="Times New Roman" w:hAnsi="Times New Roman" w:hint="eastAsia"/>
          <w:bCs/>
        </w:rPr>
        <w:t>2</w:t>
      </w:r>
      <w:r>
        <w:rPr>
          <w:rFonts w:ascii="Times New Roman" w:hAnsi="Times New Roman"/>
          <w:bCs/>
        </w:rPr>
        <w:t>0 cm×25 cm</w:t>
      </w:r>
      <w:r>
        <w:rPr>
          <w:rFonts w:ascii="Times New Roman" w:hAnsi="Times New Roman"/>
          <w:bCs/>
        </w:rPr>
        <w:t>），每亩地按照</w:t>
      </w:r>
      <w:r>
        <w:rPr>
          <w:rFonts w:ascii="Times New Roman" w:hAnsi="Times New Roman"/>
          <w:bCs/>
        </w:rPr>
        <w:t>“Z”</w:t>
      </w:r>
      <w:r>
        <w:rPr>
          <w:rFonts w:ascii="Times New Roman" w:hAnsi="Times New Roman"/>
          <w:bCs/>
        </w:rPr>
        <w:t>形或者均匀悬挂</w:t>
      </w:r>
      <w:r>
        <w:rPr>
          <w:rFonts w:ascii="Times New Roman" w:hAnsi="Times New Roman"/>
          <w:bCs/>
        </w:rPr>
        <w:t>3</w:t>
      </w:r>
      <w:r>
        <w:rPr>
          <w:rFonts w:ascii="Times New Roman" w:hAnsi="Times New Roman"/>
          <w:bCs/>
        </w:rPr>
        <w:t>～</w:t>
      </w:r>
      <w:r>
        <w:rPr>
          <w:rFonts w:ascii="Times New Roman" w:hAnsi="Times New Roman"/>
          <w:bCs/>
        </w:rPr>
        <w:t>5</w:t>
      </w:r>
      <w:r>
        <w:rPr>
          <w:rFonts w:ascii="Times New Roman" w:hAnsi="Times New Roman"/>
          <w:bCs/>
        </w:rPr>
        <w:t>块，</w:t>
      </w:r>
      <w:r>
        <w:rPr>
          <w:rFonts w:ascii="Times New Roman" w:hAnsi="Times New Roman" w:hint="eastAsia"/>
          <w:bCs/>
        </w:rPr>
        <w:t>平行于作物行垂直悬挂，</w:t>
      </w:r>
      <w:r>
        <w:rPr>
          <w:rFonts w:ascii="Times New Roman" w:hAnsi="Times New Roman"/>
          <w:bCs/>
        </w:rPr>
        <w:t>悬挂高度根据作物长势调整，保持其底端距离植株顶端叶片</w:t>
      </w:r>
      <w:r>
        <w:rPr>
          <w:rFonts w:ascii="Times New Roman" w:hAnsi="Times New Roman" w:hint="eastAsia"/>
          <w:bCs/>
        </w:rPr>
        <w:t>10</w:t>
      </w:r>
      <w:r>
        <w:rPr>
          <w:rFonts w:ascii="Times New Roman" w:hAnsi="Times New Roman"/>
          <w:bCs/>
        </w:rPr>
        <w:t xml:space="preserve"> cm</w:t>
      </w:r>
      <w:r>
        <w:rPr>
          <w:rFonts w:ascii="Times New Roman" w:hAnsi="Times New Roman"/>
          <w:bCs/>
        </w:rPr>
        <w:t>～</w:t>
      </w:r>
      <w:r>
        <w:rPr>
          <w:rFonts w:ascii="Times New Roman" w:hAnsi="Times New Roman" w:hint="eastAsia"/>
          <w:bCs/>
        </w:rPr>
        <w:t>20</w:t>
      </w:r>
      <w:r>
        <w:rPr>
          <w:rFonts w:ascii="Times New Roman" w:hAnsi="Times New Roman"/>
          <w:bCs/>
        </w:rPr>
        <w:t xml:space="preserve"> cm</w:t>
      </w:r>
      <w:r>
        <w:rPr>
          <w:rFonts w:ascii="Times New Roman" w:hAnsi="Times New Roman"/>
          <w:bCs/>
        </w:rPr>
        <w:t>，</w:t>
      </w:r>
      <w:r>
        <w:rPr>
          <w:rFonts w:ascii="Times New Roman" w:hAnsi="Times New Roman" w:hint="eastAsia"/>
          <w:bCs/>
        </w:rPr>
        <w:t>每隔</w:t>
      </w:r>
      <w:r>
        <w:rPr>
          <w:rFonts w:ascii="Times New Roman" w:hAnsi="Times New Roman" w:hint="eastAsia"/>
          <w:bCs/>
        </w:rPr>
        <w:t>7</w:t>
      </w:r>
      <w:r>
        <w:rPr>
          <w:rFonts w:ascii="Times New Roman" w:hAnsi="Times New Roman"/>
          <w:bCs/>
        </w:rPr>
        <w:t>d</w:t>
      </w:r>
      <w:r>
        <w:rPr>
          <w:rFonts w:ascii="Times New Roman" w:hAnsi="Times New Roman" w:hint="eastAsia"/>
          <w:bCs/>
        </w:rPr>
        <w:t>调查一次，观察并记录粘虫板上蓟马的数量，</w:t>
      </w:r>
      <w:r>
        <w:rPr>
          <w:rFonts w:ascii="Times New Roman" w:hAnsi="Times New Roman"/>
          <w:bCs/>
        </w:rPr>
        <w:t>监测蓟马发生</w:t>
      </w:r>
      <w:r>
        <w:rPr>
          <w:rFonts w:ascii="Times New Roman" w:hAnsi="Times New Roman" w:hint="eastAsia"/>
          <w:bCs/>
        </w:rPr>
        <w:t>，及时更换粘虫板。或采用含蓟马引诱剂的蓝色粘虫板，放置及调查方法同上，每</w:t>
      </w:r>
      <w:r>
        <w:rPr>
          <w:rFonts w:ascii="Times New Roman" w:hAnsi="Times New Roman" w:hint="eastAsia"/>
          <w:bCs/>
        </w:rPr>
        <w:t>30 d</w:t>
      </w:r>
      <w:r>
        <w:rPr>
          <w:rFonts w:ascii="Times New Roman" w:hAnsi="Times New Roman" w:hint="eastAsia"/>
          <w:bCs/>
        </w:rPr>
        <w:t>更换一次蓟马引诱剂。</w:t>
      </w:r>
    </w:p>
    <w:p w14:paraId="1ACCF17A" w14:textId="77777777" w:rsidR="0023328D" w:rsidRDefault="000831C3">
      <w:pPr>
        <w:widowControl/>
        <w:adjustRightInd w:val="0"/>
        <w:snapToGrid w:val="0"/>
        <w:spacing w:beforeLines="100" w:before="312" w:afterLines="100" w:after="312"/>
        <w:outlineLvl w:val="1"/>
        <w:rPr>
          <w:rFonts w:ascii="黑体" w:eastAsia="黑体" w:hAnsi="Times New Roman"/>
          <w:kern w:val="0"/>
          <w:szCs w:val="20"/>
        </w:rPr>
      </w:pPr>
      <w:r>
        <w:rPr>
          <w:rFonts w:hint="eastAsia"/>
          <w:color w:val="000000"/>
          <w:szCs w:val="21"/>
        </w:rPr>
        <w:lastRenderedPageBreak/>
        <w:t>4.</w:t>
      </w:r>
      <w:r>
        <w:rPr>
          <w:color w:val="000000"/>
          <w:szCs w:val="21"/>
        </w:rPr>
        <w:t>2</w:t>
      </w:r>
      <w:r>
        <w:rPr>
          <w:rFonts w:hint="eastAsia"/>
          <w:color w:val="000000"/>
          <w:szCs w:val="21"/>
        </w:rPr>
        <w:t>.2</w:t>
      </w:r>
      <w:r>
        <w:rPr>
          <w:color w:val="000000"/>
          <w:szCs w:val="21"/>
        </w:rPr>
        <w:t xml:space="preserve"> </w:t>
      </w:r>
      <w:r>
        <w:rPr>
          <w:rFonts w:ascii="黑体" w:eastAsia="黑体" w:hAnsi="Times New Roman" w:hint="eastAsia"/>
          <w:kern w:val="0"/>
          <w:szCs w:val="20"/>
        </w:rPr>
        <w:t>黄色粘虫板监测蚜虫、粉虱</w:t>
      </w:r>
    </w:p>
    <w:p w14:paraId="030AA1BB" w14:textId="77777777" w:rsidR="0023328D" w:rsidRDefault="000831C3">
      <w:pPr>
        <w:widowControl/>
        <w:numPr>
          <w:ilvl w:val="1"/>
          <w:numId w:val="0"/>
        </w:numPr>
        <w:snapToGrid w:val="0"/>
        <w:ind w:firstLineChars="200" w:firstLine="420"/>
        <w:outlineLvl w:val="1"/>
        <w:rPr>
          <w:rFonts w:ascii="Times New Roman" w:hAnsi="Times New Roman"/>
          <w:bCs/>
        </w:rPr>
      </w:pPr>
      <w:r>
        <w:rPr>
          <w:rFonts w:ascii="Times New Roman" w:hAnsi="Times New Roman"/>
          <w:bCs/>
        </w:rPr>
        <w:t>采用黄色粘虫板（</w:t>
      </w:r>
      <w:r>
        <w:rPr>
          <w:rFonts w:ascii="Times New Roman" w:hAnsi="Times New Roman" w:hint="eastAsia"/>
          <w:bCs/>
        </w:rPr>
        <w:t>2</w:t>
      </w:r>
      <w:r>
        <w:rPr>
          <w:rFonts w:ascii="Times New Roman" w:hAnsi="Times New Roman"/>
          <w:bCs/>
        </w:rPr>
        <w:t>0 cm×25 cm</w:t>
      </w:r>
      <w:r>
        <w:rPr>
          <w:rFonts w:ascii="Times New Roman" w:hAnsi="Times New Roman"/>
          <w:bCs/>
        </w:rPr>
        <w:t>），每亩地按照</w:t>
      </w:r>
      <w:r>
        <w:rPr>
          <w:rFonts w:ascii="Times New Roman" w:hAnsi="Times New Roman"/>
          <w:bCs/>
        </w:rPr>
        <w:t>“Z”</w:t>
      </w:r>
      <w:r>
        <w:rPr>
          <w:rFonts w:ascii="Times New Roman" w:hAnsi="Times New Roman"/>
          <w:bCs/>
        </w:rPr>
        <w:t>形或者均匀悬挂</w:t>
      </w:r>
      <w:r>
        <w:rPr>
          <w:rFonts w:ascii="Times New Roman" w:hAnsi="Times New Roman"/>
          <w:bCs/>
        </w:rPr>
        <w:t>3</w:t>
      </w:r>
      <w:r>
        <w:rPr>
          <w:rFonts w:ascii="Times New Roman" w:hAnsi="Times New Roman"/>
          <w:bCs/>
        </w:rPr>
        <w:t>～</w:t>
      </w:r>
      <w:r>
        <w:rPr>
          <w:rFonts w:ascii="Times New Roman" w:hAnsi="Times New Roman"/>
          <w:bCs/>
        </w:rPr>
        <w:t>5</w:t>
      </w:r>
      <w:r>
        <w:rPr>
          <w:rFonts w:ascii="Times New Roman" w:hAnsi="Times New Roman"/>
          <w:bCs/>
        </w:rPr>
        <w:t>块，悬挂高度根据作物长势调整，保持其底端距离植株顶端叶片</w:t>
      </w:r>
      <w:r>
        <w:rPr>
          <w:rFonts w:ascii="Times New Roman" w:hAnsi="Times New Roman" w:hint="eastAsia"/>
          <w:bCs/>
        </w:rPr>
        <w:t>10</w:t>
      </w:r>
      <w:r>
        <w:rPr>
          <w:rFonts w:ascii="Times New Roman" w:hAnsi="Times New Roman"/>
          <w:bCs/>
        </w:rPr>
        <w:t xml:space="preserve"> cm</w:t>
      </w:r>
      <w:r>
        <w:rPr>
          <w:rFonts w:ascii="Times New Roman" w:hAnsi="Times New Roman"/>
          <w:bCs/>
        </w:rPr>
        <w:t>～</w:t>
      </w:r>
      <w:r>
        <w:rPr>
          <w:rFonts w:ascii="Times New Roman" w:hAnsi="Times New Roman" w:hint="eastAsia"/>
          <w:bCs/>
        </w:rPr>
        <w:t>20</w:t>
      </w:r>
      <w:r>
        <w:rPr>
          <w:rFonts w:ascii="Times New Roman" w:hAnsi="Times New Roman"/>
          <w:bCs/>
        </w:rPr>
        <w:t xml:space="preserve"> cm</w:t>
      </w:r>
      <w:r>
        <w:rPr>
          <w:rFonts w:ascii="Times New Roman" w:hAnsi="Times New Roman"/>
          <w:bCs/>
        </w:rPr>
        <w:t>，</w:t>
      </w:r>
      <w:r>
        <w:rPr>
          <w:rStyle w:val="fontstyle01"/>
          <w:rFonts w:hint="default"/>
        </w:rPr>
        <w:t>每隔7 d调查一次，观察并记录粘虫板上蚜虫、粉虱的种类和数量，并及时更换粘虫板。或采用含蚜虫、粉虱引诱剂的黄色粘虫板，</w:t>
      </w:r>
      <w:r>
        <w:rPr>
          <w:rFonts w:ascii="Times New Roman" w:hAnsi="Times New Roman" w:hint="eastAsia"/>
          <w:bCs/>
        </w:rPr>
        <w:t>放置及调查</w:t>
      </w:r>
      <w:r>
        <w:rPr>
          <w:rStyle w:val="fontstyle01"/>
          <w:rFonts w:hint="default"/>
        </w:rPr>
        <w:t>方法同上。</w:t>
      </w:r>
    </w:p>
    <w:p w14:paraId="32911519" w14:textId="77777777" w:rsidR="0023328D" w:rsidRDefault="000831C3">
      <w:pPr>
        <w:widowControl/>
        <w:numPr>
          <w:ilvl w:val="1"/>
          <w:numId w:val="0"/>
        </w:numPr>
        <w:snapToGrid w:val="0"/>
        <w:spacing w:beforeLines="100" w:before="312" w:afterLines="100" w:after="312"/>
        <w:outlineLvl w:val="1"/>
        <w:rPr>
          <w:rFonts w:ascii="黑体" w:eastAsia="黑体" w:hAnsi="Times New Roman"/>
          <w:kern w:val="0"/>
          <w:szCs w:val="20"/>
        </w:rPr>
      </w:pPr>
      <w:r>
        <w:rPr>
          <w:rFonts w:ascii="Times New Roman" w:hAnsi="Times New Roman"/>
          <w:bCs/>
        </w:rPr>
        <w:t xml:space="preserve">4.3 </w:t>
      </w:r>
      <w:r>
        <w:rPr>
          <w:rFonts w:ascii="黑体" w:eastAsia="黑体" w:hAnsi="Times New Roman" w:hint="eastAsia"/>
          <w:kern w:val="0"/>
          <w:szCs w:val="20"/>
        </w:rPr>
        <w:t>人工监测</w:t>
      </w:r>
    </w:p>
    <w:p w14:paraId="06444827" w14:textId="77777777" w:rsidR="0023328D" w:rsidRDefault="000831C3">
      <w:pPr>
        <w:widowControl/>
        <w:shd w:val="clear" w:color="auto" w:fill="FFFFFF"/>
        <w:snapToGrid w:val="0"/>
        <w:ind w:firstLine="315"/>
        <w:jc w:val="left"/>
        <w:rPr>
          <w:rFonts w:ascii="Times New Roman"/>
        </w:rPr>
      </w:pPr>
      <w:r>
        <w:rPr>
          <w:rFonts w:ascii="Times New Roman" w:hint="eastAsia"/>
        </w:rPr>
        <w:t>采用目测法</w:t>
      </w:r>
      <w:r>
        <w:rPr>
          <w:rFonts w:ascii="Times New Roman"/>
        </w:rPr>
        <w:t>进行整株调查</w:t>
      </w:r>
      <w:r>
        <w:rPr>
          <w:rFonts w:ascii="Times New Roman" w:hint="eastAsia"/>
        </w:rPr>
        <w:t>，重点查看</w:t>
      </w:r>
      <w:r>
        <w:rPr>
          <w:rFonts w:ascii="Times New Roman"/>
        </w:rPr>
        <w:t>叶片正反面</w:t>
      </w:r>
      <w:r>
        <w:rPr>
          <w:rFonts w:ascii="Times New Roman" w:hint="eastAsia"/>
        </w:rPr>
        <w:t>和顶芽部位，每亩五点取样，每点随机调查</w:t>
      </w:r>
      <w:r>
        <w:rPr>
          <w:rFonts w:ascii="Times New Roman" w:hint="eastAsia"/>
        </w:rPr>
        <w:t>5-10</w:t>
      </w:r>
      <w:r>
        <w:rPr>
          <w:rFonts w:ascii="Times New Roman" w:hint="eastAsia"/>
        </w:rPr>
        <w:t>株，监测小菜蛾、菜青虫、蚜虫、蓟马、跳甲、斜纹夜蛾、甜菜夜蛾等害虫的发生数量并记录。</w:t>
      </w:r>
    </w:p>
    <w:p w14:paraId="4BA539BA" w14:textId="77777777" w:rsidR="0023328D" w:rsidRDefault="000831C3">
      <w:pPr>
        <w:widowControl/>
        <w:shd w:val="clear" w:color="auto" w:fill="FFFFFF"/>
        <w:snapToGrid w:val="0"/>
        <w:spacing w:beforeLines="100" w:before="312" w:afterLines="100" w:after="312"/>
        <w:jc w:val="left"/>
        <w:rPr>
          <w:rFonts w:ascii="Times New Roman" w:eastAsia="黑体"/>
        </w:rPr>
      </w:pPr>
      <w:r>
        <w:rPr>
          <w:rFonts w:ascii="Times New Roman"/>
        </w:rPr>
        <w:t xml:space="preserve">5  </w:t>
      </w:r>
      <w:r>
        <w:rPr>
          <w:rFonts w:ascii="黑体" w:eastAsia="黑体" w:hAnsi="Times New Roman" w:hint="eastAsia"/>
          <w:kern w:val="0"/>
          <w:szCs w:val="20"/>
        </w:rPr>
        <w:t>防治指标</w:t>
      </w:r>
    </w:p>
    <w:p w14:paraId="449FDF57" w14:textId="77777777" w:rsidR="0023328D" w:rsidRDefault="000831C3">
      <w:pPr>
        <w:ind w:firstLineChars="200" w:firstLine="420"/>
        <w:rPr>
          <w:rFonts w:ascii="Times New Roman"/>
        </w:rPr>
      </w:pPr>
      <w:r>
        <w:rPr>
          <w:rFonts w:hint="eastAsia"/>
          <w:color w:val="000000"/>
          <w:szCs w:val="21"/>
        </w:rPr>
        <w:t>当人工监测或诱虫板监测，初见害虫时，即可采用农业防治、物理防治和生物防治。当虫口数达到一定防治指标时，即小菜蛾幼虫平均虫口数达到</w:t>
      </w:r>
      <w:r>
        <w:rPr>
          <w:rFonts w:hint="eastAsia"/>
          <w:color w:val="000000"/>
          <w:szCs w:val="21"/>
        </w:rPr>
        <w:t>20</w:t>
      </w:r>
      <w:r>
        <w:rPr>
          <w:rFonts w:hint="eastAsia"/>
          <w:color w:val="000000"/>
          <w:szCs w:val="21"/>
        </w:rPr>
        <w:t>头</w:t>
      </w:r>
      <w:r>
        <w:rPr>
          <w:rFonts w:hint="eastAsia"/>
          <w:color w:val="000000"/>
          <w:szCs w:val="21"/>
        </w:rPr>
        <w:t>/</w:t>
      </w:r>
      <w:r>
        <w:rPr>
          <w:rFonts w:hint="eastAsia"/>
          <w:color w:val="000000"/>
          <w:szCs w:val="21"/>
        </w:rPr>
        <w:t>百株、跳甲平均虫口密度达到</w:t>
      </w:r>
      <w:r>
        <w:rPr>
          <w:rFonts w:hint="eastAsia"/>
          <w:color w:val="000000"/>
          <w:szCs w:val="21"/>
        </w:rPr>
        <w:t>5</w:t>
      </w:r>
      <w:r>
        <w:rPr>
          <w:rFonts w:hint="eastAsia"/>
          <w:color w:val="000000"/>
          <w:szCs w:val="21"/>
        </w:rPr>
        <w:t>头</w:t>
      </w:r>
      <w:r>
        <w:rPr>
          <w:rFonts w:hint="eastAsia"/>
          <w:color w:val="000000"/>
          <w:szCs w:val="21"/>
        </w:rPr>
        <w:t>/m</w:t>
      </w:r>
      <w:r>
        <w:rPr>
          <w:rFonts w:hint="eastAsia"/>
          <w:color w:val="000000"/>
          <w:szCs w:val="21"/>
          <w:vertAlign w:val="superscript"/>
        </w:rPr>
        <w:t>2</w:t>
      </w:r>
      <w:r>
        <w:rPr>
          <w:rFonts w:hint="eastAsia"/>
          <w:color w:val="000000"/>
          <w:szCs w:val="21"/>
        </w:rPr>
        <w:t>、菜青虫幼虫平均虫口数达到</w:t>
      </w:r>
      <w:r>
        <w:rPr>
          <w:rFonts w:hint="eastAsia"/>
          <w:color w:val="000000"/>
          <w:szCs w:val="21"/>
        </w:rPr>
        <w:t>10</w:t>
      </w:r>
      <w:r>
        <w:rPr>
          <w:rFonts w:hint="eastAsia"/>
          <w:color w:val="000000"/>
          <w:szCs w:val="21"/>
        </w:rPr>
        <w:t>头</w:t>
      </w:r>
      <w:r>
        <w:rPr>
          <w:rFonts w:hint="eastAsia"/>
          <w:color w:val="000000"/>
          <w:szCs w:val="21"/>
        </w:rPr>
        <w:t>/</w:t>
      </w:r>
      <w:r>
        <w:rPr>
          <w:rFonts w:hint="eastAsia"/>
          <w:color w:val="000000"/>
          <w:szCs w:val="21"/>
        </w:rPr>
        <w:t>百株或卵量达到</w:t>
      </w:r>
      <w:r>
        <w:rPr>
          <w:rFonts w:hint="eastAsia"/>
          <w:color w:val="000000"/>
          <w:szCs w:val="21"/>
        </w:rPr>
        <w:t>50</w:t>
      </w:r>
      <w:r>
        <w:rPr>
          <w:rFonts w:hint="eastAsia"/>
          <w:color w:val="000000"/>
          <w:szCs w:val="21"/>
        </w:rPr>
        <w:t>粒</w:t>
      </w:r>
      <w:r>
        <w:rPr>
          <w:rFonts w:hint="eastAsia"/>
          <w:color w:val="000000"/>
          <w:szCs w:val="21"/>
        </w:rPr>
        <w:t>/</w:t>
      </w:r>
      <w:r>
        <w:rPr>
          <w:rFonts w:hint="eastAsia"/>
          <w:color w:val="000000"/>
          <w:szCs w:val="21"/>
        </w:rPr>
        <w:t>百株、蚜虫平均虫口数达到</w:t>
      </w:r>
      <w:r>
        <w:rPr>
          <w:rFonts w:hint="eastAsia"/>
          <w:color w:val="000000"/>
          <w:szCs w:val="21"/>
        </w:rPr>
        <w:t>200</w:t>
      </w:r>
      <w:r>
        <w:rPr>
          <w:rFonts w:hint="eastAsia"/>
          <w:color w:val="000000"/>
          <w:szCs w:val="21"/>
        </w:rPr>
        <w:t>头</w:t>
      </w:r>
      <w:r>
        <w:rPr>
          <w:rFonts w:hint="eastAsia"/>
          <w:color w:val="000000"/>
          <w:szCs w:val="21"/>
        </w:rPr>
        <w:t>/</w:t>
      </w:r>
      <w:r>
        <w:rPr>
          <w:rFonts w:hint="eastAsia"/>
          <w:color w:val="000000"/>
          <w:szCs w:val="21"/>
        </w:rPr>
        <w:t>百株、蓟马平均虫口数达到</w:t>
      </w:r>
      <w:r>
        <w:rPr>
          <w:rFonts w:hint="eastAsia"/>
          <w:color w:val="000000"/>
          <w:szCs w:val="21"/>
        </w:rPr>
        <w:t>4</w:t>
      </w:r>
      <w:r>
        <w:rPr>
          <w:rFonts w:hint="eastAsia"/>
          <w:color w:val="000000"/>
          <w:szCs w:val="21"/>
        </w:rPr>
        <w:t>头</w:t>
      </w:r>
      <w:r>
        <w:rPr>
          <w:rFonts w:hint="eastAsia"/>
          <w:color w:val="000000"/>
          <w:szCs w:val="21"/>
        </w:rPr>
        <w:t>/</w:t>
      </w:r>
      <w:r>
        <w:rPr>
          <w:rFonts w:hint="eastAsia"/>
          <w:color w:val="000000"/>
          <w:szCs w:val="21"/>
        </w:rPr>
        <w:t>株、粉虱成虫的平均虫口数达到</w:t>
      </w:r>
      <w:r>
        <w:rPr>
          <w:rFonts w:hint="eastAsia"/>
          <w:color w:val="000000"/>
          <w:szCs w:val="21"/>
        </w:rPr>
        <w:t>3</w:t>
      </w:r>
      <w:r>
        <w:rPr>
          <w:rFonts w:hint="eastAsia"/>
          <w:color w:val="000000"/>
          <w:szCs w:val="21"/>
        </w:rPr>
        <w:t>头</w:t>
      </w:r>
      <w:r>
        <w:rPr>
          <w:rFonts w:hint="eastAsia"/>
          <w:color w:val="000000"/>
          <w:szCs w:val="21"/>
        </w:rPr>
        <w:t>/</w:t>
      </w:r>
      <w:r>
        <w:rPr>
          <w:rFonts w:hint="eastAsia"/>
          <w:color w:val="000000"/>
          <w:szCs w:val="21"/>
        </w:rPr>
        <w:t>株，应采用高效、低毒、低残留化学农药防治。</w:t>
      </w:r>
    </w:p>
    <w:p w14:paraId="0AC275D6" w14:textId="77777777" w:rsidR="0023328D" w:rsidRDefault="000831C3">
      <w:pPr>
        <w:pStyle w:val="a6"/>
        <w:numPr>
          <w:ilvl w:val="0"/>
          <w:numId w:val="1"/>
        </w:numPr>
        <w:spacing w:beforeLines="100" w:before="312" w:afterLines="100" w:after="312"/>
        <w:ind w:left="357" w:hangingChars="170" w:hanging="357"/>
        <w:rPr>
          <w:rFonts w:ascii="黑体" w:eastAsia="黑体" w:hAnsi="Times New Roman"/>
          <w:kern w:val="0"/>
          <w:szCs w:val="20"/>
        </w:rPr>
      </w:pPr>
      <w:r>
        <w:rPr>
          <w:rFonts w:ascii="黑体" w:eastAsia="黑体" w:hAnsi="Times New Roman" w:hint="eastAsia"/>
          <w:kern w:val="0"/>
          <w:szCs w:val="20"/>
        </w:rPr>
        <w:t>防控</w:t>
      </w:r>
      <w:r>
        <w:rPr>
          <w:rFonts w:ascii="黑体" w:eastAsia="黑体" w:hAnsi="Times New Roman"/>
          <w:kern w:val="0"/>
          <w:szCs w:val="20"/>
        </w:rPr>
        <w:t>措施</w:t>
      </w:r>
    </w:p>
    <w:p w14:paraId="7909A066" w14:textId="77777777" w:rsidR="0023328D" w:rsidRDefault="000831C3">
      <w:pPr>
        <w:spacing w:beforeLines="100" w:before="312" w:afterLines="100" w:after="312"/>
        <w:rPr>
          <w:rFonts w:ascii="黑体" w:eastAsia="黑体" w:hAnsi="Times New Roman"/>
          <w:kern w:val="0"/>
          <w:szCs w:val="20"/>
        </w:rPr>
      </w:pPr>
      <w:r>
        <w:rPr>
          <w:rFonts w:ascii="黑体" w:eastAsia="黑体" w:hAnsi="Times New Roman"/>
          <w:kern w:val="0"/>
          <w:szCs w:val="20"/>
        </w:rPr>
        <w:t>6</w:t>
      </w:r>
      <w:r>
        <w:rPr>
          <w:rFonts w:ascii="黑体" w:eastAsia="黑体" w:hAnsi="Times New Roman" w:hint="eastAsia"/>
          <w:kern w:val="0"/>
          <w:szCs w:val="20"/>
        </w:rPr>
        <w:t>.1</w:t>
      </w:r>
      <w:r>
        <w:rPr>
          <w:rFonts w:ascii="黑体" w:eastAsia="黑体" w:hAnsi="Times New Roman"/>
          <w:kern w:val="0"/>
          <w:szCs w:val="20"/>
        </w:rPr>
        <w:t xml:space="preserve"> </w:t>
      </w:r>
      <w:r>
        <w:rPr>
          <w:rFonts w:ascii="黑体" w:eastAsia="黑体" w:hAnsi="Times New Roman" w:hint="eastAsia"/>
          <w:kern w:val="0"/>
          <w:szCs w:val="20"/>
        </w:rPr>
        <w:t>农业</w:t>
      </w:r>
      <w:r>
        <w:rPr>
          <w:rFonts w:ascii="黑体" w:eastAsia="黑体" w:hAnsi="Times New Roman"/>
          <w:kern w:val="0"/>
          <w:szCs w:val="20"/>
        </w:rPr>
        <w:t>防治</w:t>
      </w:r>
    </w:p>
    <w:p w14:paraId="39E68A4F" w14:textId="77777777" w:rsidR="0023328D" w:rsidRDefault="000831C3">
      <w:pPr>
        <w:spacing w:beforeLines="100" w:before="312" w:afterLines="100" w:after="312"/>
        <w:rPr>
          <w:rFonts w:ascii="黑体" w:eastAsia="黑体" w:hAnsi="黑体"/>
          <w:color w:val="000000"/>
          <w:szCs w:val="21"/>
        </w:rPr>
      </w:pPr>
      <w:r>
        <w:rPr>
          <w:rFonts w:ascii="Times New Roman"/>
        </w:rPr>
        <w:t xml:space="preserve">6.1.1 </w:t>
      </w:r>
      <w:r>
        <w:rPr>
          <w:rFonts w:ascii="黑体" w:eastAsia="黑体" w:hAnsi="黑体" w:hint="eastAsia"/>
          <w:color w:val="000000"/>
          <w:szCs w:val="21"/>
        </w:rPr>
        <w:t xml:space="preserve">种苗选择 </w:t>
      </w:r>
    </w:p>
    <w:p w14:paraId="47AF26FA" w14:textId="77777777" w:rsidR="0023328D" w:rsidRDefault="000831C3">
      <w:pPr>
        <w:spacing w:beforeLines="100" w:before="312" w:afterLines="100" w:after="312"/>
        <w:ind w:firstLineChars="200" w:firstLine="420"/>
        <w:rPr>
          <w:rFonts w:ascii="Times New Roman"/>
        </w:rPr>
      </w:pPr>
      <w:r>
        <w:rPr>
          <w:rFonts w:hint="eastAsia"/>
          <w:color w:val="000000"/>
          <w:szCs w:val="21"/>
        </w:rPr>
        <w:t>选用</w:t>
      </w:r>
      <w:r>
        <w:rPr>
          <w:rFonts w:ascii="Times New Roman" w:hAnsi="Times New Roman" w:cs="Times New Roman"/>
          <w:color w:val="000000"/>
          <w:szCs w:val="21"/>
        </w:rPr>
        <w:t xml:space="preserve">5 </w:t>
      </w:r>
      <w:r>
        <w:rPr>
          <w:rFonts w:ascii="Times New Roman" w:hAnsi="Times New Roman" w:cs="Times New Roman"/>
          <w:color w:val="000000"/>
          <w:szCs w:val="21"/>
        </w:rPr>
        <w:t>片～</w:t>
      </w:r>
      <w:r>
        <w:rPr>
          <w:rFonts w:ascii="Times New Roman" w:hAnsi="Times New Roman" w:cs="Times New Roman"/>
          <w:color w:val="000000"/>
          <w:szCs w:val="21"/>
        </w:rPr>
        <w:t xml:space="preserve">6 </w:t>
      </w:r>
      <w:r>
        <w:rPr>
          <w:rFonts w:ascii="Times New Roman" w:hAnsi="Times New Roman" w:cs="Times New Roman"/>
          <w:color w:val="000000"/>
          <w:szCs w:val="21"/>
        </w:rPr>
        <w:t>片真叶，茎杆粗壮，根系发达</w:t>
      </w:r>
      <w:r>
        <w:rPr>
          <w:rFonts w:ascii="Times New Roman" w:hAnsi="Times New Roman" w:cs="Times New Roman" w:hint="eastAsia"/>
          <w:color w:val="000000"/>
          <w:szCs w:val="21"/>
        </w:rPr>
        <w:t>，</w:t>
      </w:r>
      <w:r>
        <w:rPr>
          <w:rFonts w:ascii="Times New Roman" w:hAnsi="Times New Roman" w:cs="Times New Roman"/>
          <w:color w:val="000000"/>
          <w:szCs w:val="21"/>
        </w:rPr>
        <w:t>叶片无病虫害</w:t>
      </w:r>
      <w:r>
        <w:rPr>
          <w:rFonts w:ascii="Times New Roman" w:hAnsi="Times New Roman" w:cs="Times New Roman" w:hint="eastAsia"/>
          <w:color w:val="000000"/>
          <w:szCs w:val="21"/>
        </w:rPr>
        <w:t>的</w:t>
      </w:r>
      <w:r>
        <w:rPr>
          <w:rFonts w:hint="eastAsia"/>
          <w:color w:val="000000"/>
          <w:szCs w:val="21"/>
        </w:rPr>
        <w:t>优质壮苗。</w:t>
      </w:r>
    </w:p>
    <w:p w14:paraId="5E8E7AF7" w14:textId="77777777" w:rsidR="0023328D" w:rsidRDefault="000831C3">
      <w:pPr>
        <w:spacing w:beforeLines="100" w:before="312" w:afterLines="100" w:after="312"/>
        <w:rPr>
          <w:rFonts w:ascii="黑体" w:eastAsia="黑体" w:hAnsi="黑体"/>
          <w:color w:val="000000"/>
          <w:szCs w:val="21"/>
        </w:rPr>
      </w:pPr>
      <w:r>
        <w:rPr>
          <w:rFonts w:ascii="Times New Roman"/>
        </w:rPr>
        <w:t xml:space="preserve">6.1.2 </w:t>
      </w:r>
      <w:r>
        <w:rPr>
          <w:rFonts w:ascii="黑体" w:eastAsia="黑体" w:hAnsi="黑体" w:hint="eastAsia"/>
          <w:color w:val="000000"/>
          <w:szCs w:val="21"/>
        </w:rPr>
        <w:t xml:space="preserve">清洁田园 </w:t>
      </w:r>
    </w:p>
    <w:p w14:paraId="58E1E215" w14:textId="77777777" w:rsidR="0023328D" w:rsidRDefault="000831C3">
      <w:pPr>
        <w:ind w:firstLineChars="200" w:firstLine="420"/>
        <w:rPr>
          <w:color w:val="000000"/>
          <w:szCs w:val="21"/>
        </w:rPr>
      </w:pPr>
      <w:r>
        <w:rPr>
          <w:rFonts w:hint="eastAsia"/>
          <w:color w:val="000000"/>
          <w:szCs w:val="21"/>
        </w:rPr>
        <w:t>前茬作物收获后，及时清除和销毁田间残株败叶、铲除田间杂草，拣除废弃地膜。</w:t>
      </w:r>
    </w:p>
    <w:p w14:paraId="71359D48" w14:textId="77777777" w:rsidR="0023328D" w:rsidRDefault="000831C3" w:rsidP="00C530FD">
      <w:pPr>
        <w:spacing w:beforeLines="100" w:before="312" w:afterLines="100" w:after="312"/>
        <w:rPr>
          <w:rFonts w:ascii="黑体" w:eastAsia="黑体" w:hAnsi="黑体"/>
          <w:color w:val="000000"/>
          <w:szCs w:val="21"/>
        </w:rPr>
      </w:pPr>
      <w:r>
        <w:rPr>
          <w:rFonts w:ascii="Times New Roman"/>
        </w:rPr>
        <w:t xml:space="preserve">6.1.3 </w:t>
      </w:r>
      <w:r>
        <w:rPr>
          <w:rFonts w:ascii="黑体" w:eastAsia="黑体" w:hAnsi="黑体" w:hint="eastAsia"/>
          <w:color w:val="000000"/>
          <w:szCs w:val="21"/>
        </w:rPr>
        <w:t>土壤深耕</w:t>
      </w:r>
    </w:p>
    <w:p w14:paraId="137522D2" w14:textId="77777777" w:rsidR="0023328D" w:rsidRDefault="000831C3">
      <w:pPr>
        <w:ind w:firstLineChars="200" w:firstLine="420"/>
        <w:rPr>
          <w:color w:val="000000"/>
          <w:szCs w:val="21"/>
        </w:rPr>
      </w:pPr>
      <w:r>
        <w:rPr>
          <w:rFonts w:ascii="Times New Roman" w:hAnsi="Times New Roman" w:cs="Times New Roman"/>
          <w:color w:val="000000"/>
          <w:szCs w:val="21"/>
        </w:rPr>
        <w:t>深翻土地</w:t>
      </w:r>
      <w:r>
        <w:rPr>
          <w:rFonts w:ascii="Times New Roman" w:hAnsi="Times New Roman" w:cs="Times New Roman"/>
          <w:color w:val="000000"/>
          <w:szCs w:val="21"/>
        </w:rPr>
        <w:t>20 cm</w:t>
      </w:r>
      <w:r>
        <w:rPr>
          <w:rFonts w:ascii="Times New Roman" w:hAnsi="Times New Roman" w:cs="Times New Roman"/>
          <w:color w:val="000000"/>
          <w:szCs w:val="21"/>
        </w:rPr>
        <w:t>以上，冬季冻</w:t>
      </w:r>
      <w:r>
        <w:rPr>
          <w:rFonts w:ascii="Times New Roman" w:hAnsi="Times New Roman" w:cs="Times New Roman" w:hint="eastAsia"/>
          <w:color w:val="000000"/>
          <w:szCs w:val="21"/>
        </w:rPr>
        <w:t>土，</w:t>
      </w:r>
      <w:r>
        <w:rPr>
          <w:rFonts w:ascii="Times New Roman" w:hAnsi="Times New Roman" w:cs="Times New Roman"/>
          <w:color w:val="000000"/>
          <w:szCs w:val="21"/>
        </w:rPr>
        <w:t>夏季高温晒</w:t>
      </w:r>
      <w:r>
        <w:rPr>
          <w:rFonts w:ascii="Times New Roman" w:hAnsi="Times New Roman" w:cs="Times New Roman" w:hint="eastAsia"/>
          <w:color w:val="000000"/>
          <w:szCs w:val="21"/>
        </w:rPr>
        <w:t>土，</w:t>
      </w:r>
      <w:r>
        <w:rPr>
          <w:rFonts w:ascii="Times New Roman" w:hAnsi="Times New Roman" w:cs="Times New Roman"/>
          <w:color w:val="000000"/>
          <w:szCs w:val="21"/>
        </w:rPr>
        <w:t>越冬灌水，重施腐熟的有机肥</w:t>
      </w:r>
      <w:r>
        <w:rPr>
          <w:rFonts w:hint="eastAsia"/>
          <w:color w:val="000000"/>
          <w:szCs w:val="21"/>
        </w:rPr>
        <w:t>。</w:t>
      </w:r>
      <w:r>
        <w:rPr>
          <w:rFonts w:hint="eastAsia"/>
          <w:color w:val="000000"/>
          <w:szCs w:val="21"/>
        </w:rPr>
        <w:t xml:space="preserve"> </w:t>
      </w:r>
    </w:p>
    <w:p w14:paraId="6E34D7F3" w14:textId="77777777" w:rsidR="0023328D" w:rsidRDefault="000831C3">
      <w:pPr>
        <w:spacing w:beforeLines="100" w:before="312" w:afterLines="100" w:after="312"/>
        <w:rPr>
          <w:rFonts w:ascii="Times New Roman"/>
        </w:rPr>
      </w:pPr>
      <w:r>
        <w:rPr>
          <w:rFonts w:ascii="Times New Roman"/>
        </w:rPr>
        <w:t>6.1.</w:t>
      </w:r>
      <w:r>
        <w:rPr>
          <w:rFonts w:ascii="Times New Roman" w:hint="eastAsia"/>
        </w:rPr>
        <w:t>4</w:t>
      </w:r>
      <w:r>
        <w:rPr>
          <w:rFonts w:ascii="Times New Roman"/>
        </w:rPr>
        <w:t xml:space="preserve"> </w:t>
      </w:r>
      <w:r>
        <w:rPr>
          <w:rFonts w:ascii="Times New Roman"/>
        </w:rPr>
        <w:t>轮作、套种、间作</w:t>
      </w:r>
    </w:p>
    <w:p w14:paraId="7C07EDBE" w14:textId="77777777" w:rsidR="0023328D" w:rsidRDefault="000831C3">
      <w:pPr>
        <w:widowControl/>
        <w:numPr>
          <w:ilvl w:val="1"/>
          <w:numId w:val="0"/>
        </w:numPr>
        <w:snapToGrid w:val="0"/>
        <w:spacing w:beforeLines="100" w:before="312" w:afterLines="100" w:after="312"/>
        <w:ind w:firstLineChars="200" w:firstLine="420"/>
        <w:outlineLvl w:val="1"/>
        <w:rPr>
          <w:color w:val="000000"/>
          <w:szCs w:val="21"/>
        </w:rPr>
      </w:pPr>
      <w:r>
        <w:rPr>
          <w:rFonts w:hint="eastAsia"/>
          <w:color w:val="000000"/>
          <w:szCs w:val="21"/>
        </w:rPr>
        <w:t>合理安排茬口，实行轮种。采用十字花科蔬菜与葱蒜类、莴苣、茄果类、瓜类、豆类等蔬菜轮作，与</w:t>
      </w:r>
      <w:r>
        <w:rPr>
          <w:color w:val="000000"/>
          <w:szCs w:val="21"/>
        </w:rPr>
        <w:t>番茄</w:t>
      </w:r>
      <w:r>
        <w:rPr>
          <w:rFonts w:hint="eastAsia"/>
          <w:color w:val="000000"/>
          <w:szCs w:val="21"/>
        </w:rPr>
        <w:t>、芹菜、油麦菜、葱蒜、辣椒、玉米等作物间作或套种。避免与害虫嗜好的作物连作或间作。</w:t>
      </w:r>
    </w:p>
    <w:p w14:paraId="2DEBDC52" w14:textId="77777777" w:rsidR="0023328D" w:rsidRPr="00C530FD" w:rsidRDefault="000831C3" w:rsidP="00C530FD">
      <w:pPr>
        <w:widowControl/>
        <w:numPr>
          <w:ilvl w:val="1"/>
          <w:numId w:val="0"/>
        </w:numPr>
        <w:snapToGrid w:val="0"/>
        <w:spacing w:line="360" w:lineRule="auto"/>
        <w:outlineLvl w:val="1"/>
        <w:rPr>
          <w:rFonts w:ascii="Times New Roman" w:hAnsi="宋体"/>
          <w:bCs/>
        </w:rPr>
      </w:pPr>
      <w:r w:rsidRPr="00C530FD">
        <w:rPr>
          <w:rFonts w:ascii="Times New Roman" w:hAnsi="宋体" w:hint="eastAsia"/>
          <w:bCs/>
        </w:rPr>
        <w:t>6.1.5</w:t>
      </w:r>
      <w:r w:rsidRPr="00C530FD">
        <w:rPr>
          <w:rFonts w:ascii="Times New Roman" w:hAnsi="宋体" w:hint="eastAsia"/>
          <w:bCs/>
        </w:rPr>
        <w:t>功能植物</w:t>
      </w:r>
    </w:p>
    <w:p w14:paraId="6F109C77" w14:textId="77777777" w:rsidR="0023328D" w:rsidRDefault="000831C3">
      <w:pPr>
        <w:widowControl/>
        <w:numPr>
          <w:ilvl w:val="1"/>
          <w:numId w:val="0"/>
        </w:numPr>
        <w:snapToGrid w:val="0"/>
        <w:spacing w:beforeLines="100" w:before="312" w:afterLines="100" w:after="312"/>
        <w:outlineLvl w:val="1"/>
        <w:rPr>
          <w:rFonts w:ascii="黑体" w:eastAsia="黑体" w:hAnsi="Times New Roman"/>
          <w:kern w:val="0"/>
          <w:szCs w:val="20"/>
        </w:rPr>
      </w:pPr>
      <w:r>
        <w:rPr>
          <w:rFonts w:ascii="黑体" w:eastAsia="黑体" w:hAnsi="Times New Roman"/>
          <w:kern w:val="0"/>
          <w:szCs w:val="20"/>
        </w:rPr>
        <w:t>6.1.</w:t>
      </w:r>
      <w:r>
        <w:rPr>
          <w:rFonts w:ascii="黑体" w:eastAsia="黑体" w:hAnsi="Times New Roman" w:hint="eastAsia"/>
          <w:kern w:val="0"/>
          <w:szCs w:val="20"/>
        </w:rPr>
        <w:t>5.1</w:t>
      </w:r>
      <w:r>
        <w:rPr>
          <w:rFonts w:ascii="黑体" w:eastAsia="黑体" w:hAnsi="Times New Roman"/>
          <w:kern w:val="0"/>
          <w:szCs w:val="20"/>
        </w:rPr>
        <w:t xml:space="preserve"> </w:t>
      </w:r>
      <w:r>
        <w:rPr>
          <w:rFonts w:ascii="黑体" w:eastAsia="黑体" w:hAnsi="Times New Roman" w:hint="eastAsia"/>
          <w:kern w:val="0"/>
          <w:szCs w:val="20"/>
        </w:rPr>
        <w:t>诱集植物</w:t>
      </w:r>
    </w:p>
    <w:p w14:paraId="4807FBAB" w14:textId="4033F58A" w:rsidR="0023328D" w:rsidRDefault="003246D9">
      <w:pPr>
        <w:widowControl/>
        <w:numPr>
          <w:ilvl w:val="1"/>
          <w:numId w:val="0"/>
        </w:numPr>
        <w:snapToGrid w:val="0"/>
        <w:spacing w:line="360" w:lineRule="auto"/>
        <w:ind w:firstLine="420"/>
        <w:outlineLvl w:val="1"/>
        <w:rPr>
          <w:rFonts w:ascii="Times New Roman" w:hAnsi="宋体"/>
          <w:bCs/>
        </w:rPr>
      </w:pPr>
      <w:r>
        <w:rPr>
          <w:rFonts w:ascii="Times New Roman" w:hAnsi="宋体" w:hint="eastAsia"/>
          <w:bCs/>
        </w:rPr>
        <w:lastRenderedPageBreak/>
        <w:t>采用点状</w:t>
      </w:r>
      <w:r>
        <w:rPr>
          <w:rFonts w:ascii="Times New Roman" w:hAnsi="宋体"/>
          <w:bCs/>
        </w:rPr>
        <w:t>种植</w:t>
      </w:r>
      <w:r>
        <w:rPr>
          <w:rFonts w:ascii="Times New Roman" w:hAnsi="宋体" w:hint="eastAsia"/>
          <w:bCs/>
        </w:rPr>
        <w:t>或</w:t>
      </w:r>
      <w:r>
        <w:rPr>
          <w:rFonts w:ascii="Times New Roman" w:hAnsi="宋体"/>
          <w:bCs/>
        </w:rPr>
        <w:t>带状</w:t>
      </w:r>
      <w:r>
        <w:rPr>
          <w:rFonts w:ascii="Times New Roman" w:hAnsi="宋体" w:hint="eastAsia"/>
          <w:bCs/>
        </w:rPr>
        <w:t>模式</w:t>
      </w:r>
      <w:r>
        <w:rPr>
          <w:rFonts w:ascii="Times New Roman" w:hAnsi="宋体"/>
          <w:bCs/>
        </w:rPr>
        <w:t>，</w:t>
      </w:r>
      <w:r w:rsidR="000831C3">
        <w:rPr>
          <w:rFonts w:ascii="Times New Roman" w:hAnsi="宋体" w:hint="eastAsia"/>
          <w:bCs/>
        </w:rPr>
        <w:t>在</w:t>
      </w:r>
      <w:r w:rsidR="000831C3" w:rsidRPr="00C530FD">
        <w:rPr>
          <w:rFonts w:ascii="Times New Roman" w:hAnsi="宋体" w:hint="eastAsia"/>
          <w:bCs/>
        </w:rPr>
        <w:t>垄间</w:t>
      </w:r>
      <w:r w:rsidR="00026BC1" w:rsidRPr="00C530FD">
        <w:rPr>
          <w:rFonts w:ascii="Times New Roman" w:hAnsi="宋体" w:hint="eastAsia"/>
          <w:bCs/>
        </w:rPr>
        <w:t>、</w:t>
      </w:r>
      <w:r w:rsidR="00026BC1" w:rsidRPr="00C530FD">
        <w:rPr>
          <w:rFonts w:ascii="Times New Roman" w:hAnsi="宋体"/>
          <w:bCs/>
        </w:rPr>
        <w:t>地</w:t>
      </w:r>
      <w:r w:rsidR="00F071A0">
        <w:rPr>
          <w:rFonts w:ascii="Times New Roman" w:hAnsi="宋体" w:hint="eastAsia"/>
          <w:bCs/>
        </w:rPr>
        <w:t>缘</w:t>
      </w:r>
      <w:r>
        <w:rPr>
          <w:rFonts w:ascii="Times New Roman" w:hAnsi="宋体" w:hint="eastAsia"/>
          <w:bCs/>
        </w:rPr>
        <w:t>均匀布局苘麻</w:t>
      </w:r>
      <w:r w:rsidR="00F33313">
        <w:rPr>
          <w:rFonts w:ascii="Times New Roman" w:hAnsi="宋体" w:hint="eastAsia"/>
          <w:bCs/>
        </w:rPr>
        <w:t>和</w:t>
      </w:r>
      <w:r>
        <w:rPr>
          <w:rFonts w:ascii="Times New Roman" w:hAnsi="宋体"/>
          <w:bCs/>
        </w:rPr>
        <w:t>蚕豆</w:t>
      </w:r>
      <w:r w:rsidR="00D74012">
        <w:rPr>
          <w:rFonts w:ascii="Times New Roman" w:hAnsi="宋体"/>
          <w:bCs/>
        </w:rPr>
        <w:t>等</w:t>
      </w:r>
      <w:r w:rsidR="000831C3">
        <w:rPr>
          <w:rFonts w:ascii="Times New Roman" w:hAnsi="宋体" w:hint="eastAsia"/>
          <w:bCs/>
        </w:rPr>
        <w:t>。当粉虱虫量布满茼麻叶片</w:t>
      </w:r>
      <w:r w:rsidR="00D74012">
        <w:rPr>
          <w:rFonts w:ascii="Times New Roman" w:hAnsi="宋体" w:hint="eastAsia"/>
          <w:bCs/>
        </w:rPr>
        <w:t>、</w:t>
      </w:r>
      <w:r w:rsidR="00D74012">
        <w:rPr>
          <w:rFonts w:ascii="Times New Roman" w:hAnsi="宋体"/>
          <w:bCs/>
        </w:rPr>
        <w:t>蚕豆</w:t>
      </w:r>
      <w:r w:rsidR="00D74012">
        <w:rPr>
          <w:rFonts w:ascii="Times New Roman" w:hAnsi="宋体" w:hint="eastAsia"/>
          <w:bCs/>
        </w:rPr>
        <w:t>布满</w:t>
      </w:r>
      <w:r w:rsidR="00D74012">
        <w:rPr>
          <w:rFonts w:ascii="Times New Roman" w:hAnsi="宋体"/>
          <w:bCs/>
        </w:rPr>
        <w:t>蚜虫</w:t>
      </w:r>
      <w:r w:rsidR="00D74012">
        <w:rPr>
          <w:rFonts w:ascii="Times New Roman" w:hAnsi="宋体" w:hint="eastAsia"/>
          <w:bCs/>
        </w:rPr>
        <w:t>等</w:t>
      </w:r>
      <w:r w:rsidR="000831C3">
        <w:rPr>
          <w:rFonts w:ascii="Times New Roman" w:hAnsi="宋体" w:hint="eastAsia"/>
          <w:bCs/>
        </w:rPr>
        <w:t>，套上塑料口袋后拔除，带出田外集中进行无害化处理。</w:t>
      </w:r>
    </w:p>
    <w:p w14:paraId="4EE6ECDF" w14:textId="0295CEFB" w:rsidR="0023328D" w:rsidRPr="00C530FD" w:rsidRDefault="000831C3" w:rsidP="00C530FD">
      <w:pPr>
        <w:widowControl/>
        <w:numPr>
          <w:ilvl w:val="1"/>
          <w:numId w:val="0"/>
        </w:numPr>
        <w:snapToGrid w:val="0"/>
        <w:spacing w:beforeLines="100" w:before="312" w:afterLines="100" w:after="312" w:line="360" w:lineRule="auto"/>
        <w:outlineLvl w:val="1"/>
        <w:rPr>
          <w:rFonts w:ascii="黑体" w:eastAsia="黑体" w:hAnsi="Times New Roman"/>
          <w:kern w:val="0"/>
          <w:szCs w:val="20"/>
        </w:rPr>
      </w:pPr>
      <w:r w:rsidRPr="00C530FD">
        <w:rPr>
          <w:rFonts w:ascii="黑体" w:eastAsia="黑体" w:hAnsi="Times New Roman" w:hint="eastAsia"/>
          <w:kern w:val="0"/>
          <w:szCs w:val="20"/>
        </w:rPr>
        <w:t>6</w:t>
      </w:r>
      <w:r w:rsidRPr="00C530FD">
        <w:rPr>
          <w:rFonts w:ascii="黑体" w:eastAsia="黑体" w:hAnsi="Times New Roman"/>
          <w:kern w:val="0"/>
          <w:szCs w:val="20"/>
        </w:rPr>
        <w:t>.1</w:t>
      </w:r>
      <w:r w:rsidRPr="00C530FD">
        <w:rPr>
          <w:rFonts w:ascii="黑体" w:eastAsia="黑体" w:hAnsi="Times New Roman" w:hint="eastAsia"/>
          <w:kern w:val="0"/>
          <w:szCs w:val="20"/>
        </w:rPr>
        <w:t>.5.2</w:t>
      </w:r>
      <w:r w:rsidRPr="00C530FD">
        <w:rPr>
          <w:rFonts w:ascii="黑体" w:eastAsia="黑体" w:hAnsi="Times New Roman"/>
          <w:kern w:val="0"/>
          <w:szCs w:val="20"/>
        </w:rPr>
        <w:t xml:space="preserve"> </w:t>
      </w:r>
      <w:r w:rsidRPr="00C530FD">
        <w:rPr>
          <w:rFonts w:ascii="黑体" w:eastAsia="黑体" w:hAnsi="Times New Roman" w:hint="eastAsia"/>
          <w:kern w:val="0"/>
          <w:szCs w:val="20"/>
        </w:rPr>
        <w:t>蜜源</w:t>
      </w:r>
      <w:r w:rsidRPr="00C530FD">
        <w:rPr>
          <w:rFonts w:ascii="黑体" w:eastAsia="黑体" w:hAnsi="Times New Roman"/>
          <w:kern w:val="0"/>
          <w:szCs w:val="20"/>
        </w:rPr>
        <w:t>植物</w:t>
      </w:r>
    </w:p>
    <w:p w14:paraId="7E36C8D3" w14:textId="2131C8CD" w:rsidR="0023328D" w:rsidRDefault="000A23EB">
      <w:pPr>
        <w:widowControl/>
        <w:numPr>
          <w:ilvl w:val="1"/>
          <w:numId w:val="0"/>
        </w:numPr>
        <w:snapToGrid w:val="0"/>
        <w:spacing w:beforeLines="100" w:before="312" w:afterLines="100" w:after="312"/>
        <w:ind w:firstLineChars="200" w:firstLine="420"/>
        <w:outlineLvl w:val="1"/>
        <w:rPr>
          <w:color w:val="000000"/>
          <w:szCs w:val="21"/>
        </w:rPr>
      </w:pPr>
      <w:r>
        <w:rPr>
          <w:rFonts w:ascii="Times New Roman" w:hAnsi="宋体" w:hint="eastAsia"/>
          <w:bCs/>
        </w:rPr>
        <w:t>在</w:t>
      </w:r>
      <w:r w:rsidR="00026BC1">
        <w:rPr>
          <w:rFonts w:ascii="Times New Roman" w:hAnsi="宋体"/>
          <w:bCs/>
        </w:rPr>
        <w:t>地</w:t>
      </w:r>
      <w:r w:rsidR="003246D9">
        <w:rPr>
          <w:rFonts w:ascii="Times New Roman" w:hAnsi="宋体" w:hint="eastAsia"/>
          <w:bCs/>
        </w:rPr>
        <w:t>缘</w:t>
      </w:r>
      <w:r w:rsidR="00C530FD">
        <w:rPr>
          <w:rFonts w:ascii="Times New Roman" w:hAnsi="宋体" w:hint="eastAsia"/>
          <w:bCs/>
        </w:rPr>
        <w:t>布局</w:t>
      </w:r>
      <w:r>
        <w:rPr>
          <w:rFonts w:ascii="Times New Roman" w:hAnsi="宋体" w:hint="eastAsia"/>
          <w:bCs/>
        </w:rPr>
        <w:t>荞麦</w:t>
      </w:r>
      <w:r w:rsidR="00C530FD">
        <w:rPr>
          <w:rFonts w:ascii="Times New Roman" w:hAnsi="宋体" w:hint="eastAsia"/>
          <w:bCs/>
        </w:rPr>
        <w:t>、</w:t>
      </w:r>
      <w:r w:rsidR="00C530FD">
        <w:rPr>
          <w:rFonts w:ascii="Times New Roman" w:hAnsi="宋体"/>
          <w:bCs/>
        </w:rPr>
        <w:t>百日菊</w:t>
      </w:r>
      <w:r w:rsidR="00C530FD">
        <w:rPr>
          <w:rFonts w:ascii="Times New Roman" w:hAnsi="宋体" w:hint="eastAsia"/>
          <w:bCs/>
        </w:rPr>
        <w:t>、</w:t>
      </w:r>
      <w:r w:rsidR="008226E8">
        <w:rPr>
          <w:rFonts w:ascii="Times New Roman" w:hAnsi="宋体" w:hint="eastAsia"/>
          <w:bCs/>
        </w:rPr>
        <w:t>万寿</w:t>
      </w:r>
      <w:r w:rsidR="00C530FD">
        <w:rPr>
          <w:rFonts w:ascii="Times New Roman" w:hAnsi="宋体"/>
          <w:bCs/>
        </w:rPr>
        <w:t>菊</w:t>
      </w:r>
      <w:r>
        <w:rPr>
          <w:rFonts w:ascii="Times New Roman" w:hAnsi="宋体" w:hint="eastAsia"/>
          <w:bCs/>
        </w:rPr>
        <w:t>等蜜源</w:t>
      </w:r>
      <w:r>
        <w:rPr>
          <w:rFonts w:ascii="Times New Roman" w:hAnsi="宋体"/>
          <w:bCs/>
        </w:rPr>
        <w:t>植物等</w:t>
      </w:r>
      <w:r>
        <w:rPr>
          <w:rFonts w:ascii="Times New Roman" w:hAnsi="宋体" w:hint="eastAsia"/>
          <w:bCs/>
        </w:rPr>
        <w:t>。</w:t>
      </w:r>
    </w:p>
    <w:p w14:paraId="73ACB0EF" w14:textId="77777777" w:rsidR="0023328D" w:rsidRDefault="000831C3">
      <w:pPr>
        <w:widowControl/>
        <w:adjustRightInd w:val="0"/>
        <w:snapToGrid w:val="0"/>
        <w:spacing w:beforeLines="100" w:before="312" w:afterLines="100" w:after="312"/>
        <w:outlineLvl w:val="1"/>
        <w:rPr>
          <w:rFonts w:ascii="黑体" w:eastAsia="黑体" w:hAnsi="Times New Roman"/>
          <w:kern w:val="0"/>
          <w:szCs w:val="20"/>
        </w:rPr>
      </w:pPr>
      <w:r>
        <w:rPr>
          <w:rFonts w:ascii="Times New Roman"/>
        </w:rPr>
        <w:t>6</w:t>
      </w:r>
      <w:r>
        <w:rPr>
          <w:rFonts w:ascii="Times New Roman" w:hint="eastAsia"/>
        </w:rPr>
        <w:t>.2</w:t>
      </w:r>
      <w:r>
        <w:rPr>
          <w:rFonts w:ascii="Times New Roman"/>
        </w:rPr>
        <w:t xml:space="preserve"> </w:t>
      </w:r>
      <w:r>
        <w:rPr>
          <w:rFonts w:ascii="黑体" w:eastAsia="黑体" w:hAnsi="Times New Roman" w:hint="eastAsia"/>
          <w:kern w:val="0"/>
          <w:szCs w:val="20"/>
        </w:rPr>
        <w:t>物理防治</w:t>
      </w:r>
    </w:p>
    <w:p w14:paraId="31B14722" w14:textId="77777777" w:rsidR="00A02331" w:rsidRDefault="000831C3">
      <w:pPr>
        <w:widowControl/>
        <w:adjustRightInd w:val="0"/>
        <w:snapToGrid w:val="0"/>
        <w:spacing w:beforeLines="100" w:before="312" w:afterLines="100" w:after="312"/>
        <w:outlineLvl w:val="1"/>
        <w:rPr>
          <w:rFonts w:ascii="Times New Roman" w:hAnsi="Times New Roman" w:cs="Times New Roman"/>
          <w:color w:val="000000"/>
          <w:szCs w:val="21"/>
        </w:rPr>
      </w:pPr>
      <w:r>
        <w:rPr>
          <w:rFonts w:ascii="Times New Roman"/>
        </w:rPr>
        <w:t>6</w:t>
      </w:r>
      <w:r>
        <w:rPr>
          <w:rFonts w:ascii="Times New Roman" w:hint="eastAsia"/>
        </w:rPr>
        <w:t>.2.1</w:t>
      </w:r>
      <w:r>
        <w:rPr>
          <w:rFonts w:ascii="Times New Roman"/>
        </w:rPr>
        <w:t xml:space="preserve"> </w:t>
      </w:r>
      <w:r w:rsidRPr="00A02331">
        <w:rPr>
          <w:rFonts w:ascii="黑体" w:eastAsia="黑体" w:hAnsi="Times New Roman" w:hint="eastAsia"/>
          <w:kern w:val="0"/>
          <w:szCs w:val="20"/>
        </w:rPr>
        <w:t>灯光诱杀</w:t>
      </w:r>
      <w:r w:rsidRPr="00A02331">
        <w:rPr>
          <w:rFonts w:ascii="Times New Roman" w:hAnsi="Times New Roman" w:cs="Times New Roman" w:hint="eastAsia"/>
          <w:color w:val="000000"/>
          <w:szCs w:val="21"/>
        </w:rPr>
        <w:t xml:space="preserve"> </w:t>
      </w:r>
    </w:p>
    <w:p w14:paraId="7DC9E279" w14:textId="7902B159" w:rsidR="0023328D" w:rsidRDefault="000831C3" w:rsidP="00A02331">
      <w:pPr>
        <w:widowControl/>
        <w:adjustRightInd w:val="0"/>
        <w:snapToGrid w:val="0"/>
        <w:spacing w:beforeLines="100" w:before="312" w:afterLines="100" w:after="312"/>
        <w:ind w:firstLineChars="200" w:firstLine="420"/>
        <w:outlineLvl w:val="1"/>
        <w:rPr>
          <w:color w:val="000000"/>
          <w:szCs w:val="21"/>
        </w:rPr>
      </w:pPr>
      <w:r>
        <w:rPr>
          <w:rFonts w:ascii="Times New Roman" w:hAnsi="Times New Roman" w:cs="Times New Roman"/>
          <w:color w:val="000000"/>
          <w:szCs w:val="21"/>
        </w:rPr>
        <w:t>每</w:t>
      </w:r>
      <w:r w:rsidR="00A02331">
        <w:rPr>
          <w:rFonts w:ascii="Times New Roman" w:hAnsi="Times New Roman" w:cs="Times New Roman"/>
          <w:color w:val="000000"/>
          <w:szCs w:val="21"/>
        </w:rPr>
        <w:t>3</w:t>
      </w:r>
      <w:r>
        <w:rPr>
          <w:rFonts w:ascii="Times New Roman" w:hAnsi="Times New Roman" w:cs="Times New Roman"/>
          <w:color w:val="000000"/>
          <w:szCs w:val="21"/>
        </w:rPr>
        <w:t>0</w:t>
      </w:r>
      <w:r>
        <w:rPr>
          <w:rFonts w:ascii="Times New Roman" w:hAnsi="Times New Roman" w:cs="Times New Roman"/>
          <w:color w:val="000000"/>
          <w:szCs w:val="21"/>
        </w:rPr>
        <w:t>～</w:t>
      </w:r>
      <w:r w:rsidR="00A02331">
        <w:rPr>
          <w:rFonts w:ascii="Times New Roman" w:hAnsi="Times New Roman" w:cs="Times New Roman"/>
          <w:color w:val="000000"/>
          <w:szCs w:val="21"/>
        </w:rPr>
        <w:t>4</w:t>
      </w:r>
      <w:r>
        <w:rPr>
          <w:rFonts w:ascii="Times New Roman" w:hAnsi="Times New Roman" w:cs="Times New Roman"/>
          <w:color w:val="000000"/>
          <w:szCs w:val="21"/>
        </w:rPr>
        <w:t>0</w:t>
      </w:r>
      <w:r>
        <w:rPr>
          <w:rFonts w:ascii="Times New Roman" w:hAnsi="Times New Roman" w:cs="Times New Roman"/>
          <w:color w:val="000000"/>
          <w:szCs w:val="21"/>
        </w:rPr>
        <w:t>亩地安装</w:t>
      </w:r>
      <w:r>
        <w:rPr>
          <w:rFonts w:ascii="Times New Roman" w:hAnsi="Times New Roman" w:cs="Times New Roman"/>
          <w:color w:val="000000"/>
          <w:szCs w:val="21"/>
        </w:rPr>
        <w:t>1</w:t>
      </w:r>
      <w:r>
        <w:rPr>
          <w:rFonts w:ascii="Times New Roman" w:hAnsi="Times New Roman" w:cs="Times New Roman"/>
          <w:color w:val="000000"/>
          <w:szCs w:val="21"/>
        </w:rPr>
        <w:t>台杀虫灯。杀虫灯在田间呈棋盘式分布，两灯相距</w:t>
      </w:r>
      <w:r>
        <w:rPr>
          <w:rFonts w:ascii="Times New Roman" w:hAnsi="Times New Roman" w:cs="Times New Roman"/>
          <w:color w:val="000000"/>
          <w:szCs w:val="21"/>
        </w:rPr>
        <w:t>200 m</w:t>
      </w:r>
      <w:r>
        <w:rPr>
          <w:rFonts w:ascii="Times New Roman" w:hAnsi="Times New Roman" w:cs="Times New Roman"/>
          <w:color w:val="000000"/>
          <w:szCs w:val="21"/>
        </w:rPr>
        <w:t>以上，</w:t>
      </w:r>
      <w:r w:rsidR="00A02331" w:rsidRPr="00A02331">
        <w:rPr>
          <w:rFonts w:ascii="Times New Roman" w:hAnsi="Times New Roman" w:cs="Times New Roman"/>
          <w:color w:val="000000"/>
          <w:szCs w:val="21"/>
        </w:rPr>
        <w:t>吊挂高度为接虫口离地</w:t>
      </w:r>
      <w:r w:rsidR="00AB0087">
        <w:rPr>
          <w:rFonts w:ascii="Times New Roman" w:hAnsi="Times New Roman" w:cs="Times New Roman"/>
          <w:color w:val="000000"/>
          <w:szCs w:val="21"/>
        </w:rPr>
        <w:t>80</w:t>
      </w:r>
      <w:r w:rsidR="00A02331">
        <w:rPr>
          <w:rFonts w:ascii="Times New Roman" w:hAnsi="Times New Roman" w:cs="Times New Roman"/>
          <w:color w:val="000000"/>
          <w:szCs w:val="21"/>
        </w:rPr>
        <w:t xml:space="preserve"> </w:t>
      </w:r>
      <w:r w:rsidR="00AB0087">
        <w:rPr>
          <w:rFonts w:ascii="Times New Roman" w:hAnsi="Times New Roman" w:cs="Times New Roman"/>
          <w:color w:val="000000"/>
          <w:szCs w:val="21"/>
        </w:rPr>
        <w:t>cm-1</w:t>
      </w:r>
      <w:r w:rsidR="00A02331">
        <w:rPr>
          <w:rFonts w:ascii="Times New Roman" w:hAnsi="Times New Roman" w:cs="Times New Roman"/>
          <w:color w:val="000000"/>
          <w:szCs w:val="21"/>
        </w:rPr>
        <w:t>2</w:t>
      </w:r>
      <w:r w:rsidR="00AB0087">
        <w:rPr>
          <w:rFonts w:ascii="Times New Roman" w:hAnsi="Times New Roman" w:cs="Times New Roman"/>
          <w:color w:val="000000"/>
          <w:szCs w:val="21"/>
        </w:rPr>
        <w:t>0</w:t>
      </w:r>
      <w:r w:rsidR="00A02331">
        <w:rPr>
          <w:rFonts w:ascii="Times New Roman" w:hAnsi="Times New Roman" w:cs="Times New Roman"/>
          <w:color w:val="000000"/>
          <w:szCs w:val="21"/>
        </w:rPr>
        <w:t xml:space="preserve"> </w:t>
      </w:r>
      <w:r w:rsidR="00AB0087">
        <w:rPr>
          <w:rFonts w:ascii="Times New Roman" w:hAnsi="Times New Roman" w:cs="Times New Roman"/>
          <w:color w:val="000000"/>
          <w:szCs w:val="21"/>
        </w:rPr>
        <w:t>cm</w:t>
      </w:r>
      <w:r>
        <w:rPr>
          <w:rFonts w:hint="eastAsia"/>
          <w:color w:val="000000"/>
          <w:szCs w:val="21"/>
        </w:rPr>
        <w:t>。</w:t>
      </w:r>
      <w:r>
        <w:rPr>
          <w:rFonts w:hint="eastAsia"/>
          <w:color w:val="000000"/>
          <w:szCs w:val="21"/>
        </w:rPr>
        <w:t xml:space="preserve"> </w:t>
      </w:r>
    </w:p>
    <w:p w14:paraId="12A0F58B" w14:textId="77777777" w:rsidR="0023328D" w:rsidRDefault="000831C3">
      <w:pPr>
        <w:widowControl/>
        <w:numPr>
          <w:ilvl w:val="1"/>
          <w:numId w:val="0"/>
        </w:numPr>
        <w:snapToGrid w:val="0"/>
        <w:spacing w:beforeLines="100" w:before="312" w:afterLines="100" w:after="312"/>
        <w:outlineLvl w:val="1"/>
        <w:rPr>
          <w:rFonts w:ascii="黑体" w:eastAsia="黑体" w:hAnsi="Times New Roman"/>
          <w:kern w:val="0"/>
          <w:szCs w:val="20"/>
        </w:rPr>
      </w:pPr>
      <w:bookmarkStart w:id="0" w:name="_Hlk150936985"/>
      <w:r>
        <w:rPr>
          <w:rFonts w:ascii="Times New Roman"/>
        </w:rPr>
        <w:t>6.2.</w:t>
      </w:r>
      <w:r>
        <w:rPr>
          <w:rFonts w:ascii="Times New Roman" w:hint="eastAsia"/>
        </w:rPr>
        <w:t>2</w:t>
      </w:r>
      <w:r>
        <w:rPr>
          <w:rFonts w:ascii="Times New Roman"/>
        </w:rPr>
        <w:t xml:space="preserve"> </w:t>
      </w:r>
      <w:r>
        <w:rPr>
          <w:rFonts w:ascii="黑体" w:eastAsia="黑体" w:hAnsi="Times New Roman" w:hint="eastAsia"/>
          <w:kern w:val="0"/>
          <w:szCs w:val="20"/>
        </w:rPr>
        <w:t>粘虫板诱杀</w:t>
      </w:r>
    </w:p>
    <w:bookmarkEnd w:id="0"/>
    <w:p w14:paraId="4A34FC70" w14:textId="77777777" w:rsidR="0023328D" w:rsidRDefault="000831C3">
      <w:pPr>
        <w:widowControl/>
        <w:numPr>
          <w:ilvl w:val="1"/>
          <w:numId w:val="0"/>
        </w:numPr>
        <w:snapToGrid w:val="0"/>
        <w:spacing w:beforeLines="100" w:before="312" w:afterLines="100" w:after="312"/>
        <w:outlineLvl w:val="1"/>
        <w:rPr>
          <w:rFonts w:ascii="黑体" w:eastAsia="黑体" w:hAnsi="Times New Roman"/>
          <w:kern w:val="0"/>
          <w:szCs w:val="20"/>
        </w:rPr>
      </w:pPr>
      <w:r>
        <w:rPr>
          <w:rFonts w:ascii="Times New Roman"/>
        </w:rPr>
        <w:t>6</w:t>
      </w:r>
      <w:r>
        <w:rPr>
          <w:rFonts w:ascii="Times New Roman" w:hint="eastAsia"/>
        </w:rPr>
        <w:t>.</w:t>
      </w:r>
      <w:r>
        <w:rPr>
          <w:rFonts w:ascii="Times New Roman"/>
        </w:rPr>
        <w:t>2</w:t>
      </w:r>
      <w:r>
        <w:rPr>
          <w:rFonts w:ascii="Times New Roman" w:hint="eastAsia"/>
        </w:rPr>
        <w:t>.2.1</w:t>
      </w:r>
      <w:r>
        <w:rPr>
          <w:rFonts w:ascii="Times New Roman" w:hint="eastAsia"/>
        </w:rPr>
        <w:t xml:space="preserve">　</w:t>
      </w:r>
      <w:r>
        <w:rPr>
          <w:rFonts w:ascii="黑体" w:eastAsia="黑体" w:hAnsi="Times New Roman" w:hint="eastAsia"/>
          <w:kern w:val="0"/>
          <w:szCs w:val="20"/>
        </w:rPr>
        <w:t>黄色</w:t>
      </w:r>
      <w:r>
        <w:rPr>
          <w:rFonts w:ascii="黑体" w:eastAsia="黑体" w:hAnsi="Times New Roman"/>
          <w:kern w:val="0"/>
          <w:szCs w:val="20"/>
        </w:rPr>
        <w:t>粘虫板</w:t>
      </w:r>
      <w:r>
        <w:rPr>
          <w:rFonts w:ascii="黑体" w:eastAsia="黑体" w:hAnsi="Times New Roman" w:hint="eastAsia"/>
          <w:kern w:val="0"/>
          <w:szCs w:val="20"/>
        </w:rPr>
        <w:t>诱杀粉虱、蚜虫</w:t>
      </w:r>
    </w:p>
    <w:p w14:paraId="1E996DB7" w14:textId="77777777" w:rsidR="0023328D" w:rsidRDefault="000831C3">
      <w:pPr>
        <w:widowControl/>
        <w:numPr>
          <w:ilvl w:val="1"/>
          <w:numId w:val="0"/>
        </w:numPr>
        <w:snapToGrid w:val="0"/>
        <w:ind w:firstLine="420"/>
        <w:outlineLvl w:val="1"/>
        <w:rPr>
          <w:rFonts w:ascii="Times New Roman" w:hAnsi="宋体"/>
          <w:bCs/>
        </w:rPr>
      </w:pPr>
      <w:bookmarkStart w:id="1" w:name="_Hlk162107685"/>
      <w:r>
        <w:rPr>
          <w:rFonts w:ascii="Times New Roman" w:hAnsi="宋体" w:hint="eastAsia"/>
          <w:bCs/>
        </w:rPr>
        <w:t>达到防治指标时，亩均悬挂黄色粘虫板（</w:t>
      </w:r>
      <w:r>
        <w:rPr>
          <w:rFonts w:ascii="Times New Roman" w:hAnsi="宋体" w:hint="eastAsia"/>
          <w:bCs/>
        </w:rPr>
        <w:t>40 cm</w:t>
      </w:r>
      <w:r>
        <w:rPr>
          <w:rFonts w:ascii="Times New Roman" w:hAnsi="宋体" w:hint="eastAsia"/>
          <w:bCs/>
        </w:rPr>
        <w:t>×</w:t>
      </w:r>
      <w:r>
        <w:rPr>
          <w:rFonts w:ascii="Times New Roman" w:hAnsi="宋体" w:hint="eastAsia"/>
          <w:bCs/>
        </w:rPr>
        <w:t>25 cm</w:t>
      </w:r>
      <w:r>
        <w:rPr>
          <w:rFonts w:ascii="Times New Roman" w:hAnsi="宋体" w:hint="eastAsia"/>
          <w:bCs/>
        </w:rPr>
        <w:t>）</w:t>
      </w:r>
      <w:r>
        <w:rPr>
          <w:rFonts w:ascii="Times New Roman" w:hAnsi="宋体" w:hint="eastAsia"/>
          <w:bCs/>
        </w:rPr>
        <w:t>30</w:t>
      </w:r>
      <w:r>
        <w:rPr>
          <w:rFonts w:ascii="Times New Roman" w:hAnsi="宋体" w:hint="eastAsia"/>
          <w:bCs/>
        </w:rPr>
        <w:t>块～</w:t>
      </w:r>
      <w:r>
        <w:rPr>
          <w:rFonts w:ascii="Times New Roman" w:hAnsi="宋体" w:hint="eastAsia"/>
          <w:bCs/>
        </w:rPr>
        <w:t>40</w:t>
      </w:r>
      <w:r>
        <w:rPr>
          <w:rFonts w:ascii="Times New Roman" w:hAnsi="宋体" w:hint="eastAsia"/>
          <w:bCs/>
        </w:rPr>
        <w:t>块，</w:t>
      </w:r>
      <w:r>
        <w:rPr>
          <w:rFonts w:ascii="宋体" w:hAnsi="Times New Roman" w:hint="eastAsia"/>
          <w:kern w:val="0"/>
          <w:szCs w:val="20"/>
        </w:rPr>
        <w:t>及时更换。</w:t>
      </w:r>
    </w:p>
    <w:bookmarkEnd w:id="1"/>
    <w:p w14:paraId="4DA779D0" w14:textId="77777777" w:rsidR="0023328D" w:rsidRDefault="000831C3">
      <w:pPr>
        <w:widowControl/>
        <w:numPr>
          <w:ilvl w:val="1"/>
          <w:numId w:val="0"/>
        </w:numPr>
        <w:snapToGrid w:val="0"/>
        <w:spacing w:beforeLines="100" w:before="312" w:afterLines="100" w:after="312"/>
        <w:jc w:val="left"/>
        <w:outlineLvl w:val="1"/>
        <w:rPr>
          <w:rFonts w:ascii="黑体" w:eastAsia="黑体" w:hAnsi="Times New Roman"/>
          <w:kern w:val="0"/>
          <w:szCs w:val="20"/>
        </w:rPr>
      </w:pPr>
      <w:r>
        <w:rPr>
          <w:rFonts w:ascii="Times New Roman"/>
        </w:rPr>
        <w:t>6</w:t>
      </w:r>
      <w:r>
        <w:rPr>
          <w:rFonts w:ascii="Times New Roman" w:hint="eastAsia"/>
        </w:rPr>
        <w:t>.</w:t>
      </w:r>
      <w:r>
        <w:rPr>
          <w:rFonts w:ascii="Times New Roman"/>
        </w:rPr>
        <w:t>2</w:t>
      </w:r>
      <w:r>
        <w:rPr>
          <w:rFonts w:ascii="Times New Roman" w:hint="eastAsia"/>
        </w:rPr>
        <w:t>.2.</w:t>
      </w:r>
      <w:r>
        <w:rPr>
          <w:rFonts w:ascii="Times New Roman"/>
        </w:rPr>
        <w:t>2</w:t>
      </w:r>
      <w:r>
        <w:rPr>
          <w:rFonts w:ascii="Times New Roman" w:hint="eastAsia"/>
        </w:rPr>
        <w:t xml:space="preserve">　</w:t>
      </w:r>
      <w:r>
        <w:rPr>
          <w:rFonts w:ascii="黑体" w:eastAsia="黑体" w:hAnsi="Times New Roman" w:hint="eastAsia"/>
          <w:kern w:val="0"/>
          <w:szCs w:val="20"/>
        </w:rPr>
        <w:t>蓝色</w:t>
      </w:r>
      <w:r>
        <w:rPr>
          <w:rFonts w:ascii="黑体" w:eastAsia="黑体" w:hAnsi="Times New Roman"/>
          <w:kern w:val="0"/>
          <w:szCs w:val="20"/>
        </w:rPr>
        <w:t>粘虫板</w:t>
      </w:r>
      <w:r>
        <w:rPr>
          <w:rFonts w:ascii="黑体" w:eastAsia="黑体" w:hAnsi="Times New Roman" w:hint="eastAsia"/>
          <w:kern w:val="0"/>
          <w:szCs w:val="20"/>
        </w:rPr>
        <w:t>诱杀蓟马</w:t>
      </w:r>
    </w:p>
    <w:p w14:paraId="0CF2A40C" w14:textId="77777777" w:rsidR="0023328D" w:rsidRDefault="000831C3">
      <w:pPr>
        <w:widowControl/>
        <w:autoSpaceDE w:val="0"/>
        <w:autoSpaceDN w:val="0"/>
        <w:snapToGrid w:val="0"/>
        <w:ind w:firstLineChars="200" w:firstLine="420"/>
        <w:rPr>
          <w:rFonts w:ascii="宋体" w:hAnsi="Times New Roman"/>
          <w:kern w:val="0"/>
          <w:szCs w:val="20"/>
        </w:rPr>
      </w:pPr>
      <w:r>
        <w:rPr>
          <w:rFonts w:ascii="Times New Roman" w:hAnsi="宋体" w:hint="eastAsia"/>
          <w:bCs/>
        </w:rPr>
        <w:t>达到防治指标时，亩均悬挂蓝色粘虫板（</w:t>
      </w:r>
      <w:r>
        <w:rPr>
          <w:rFonts w:ascii="Times New Roman" w:hAnsi="宋体" w:hint="eastAsia"/>
          <w:bCs/>
        </w:rPr>
        <w:t>40 cm</w:t>
      </w:r>
      <w:r>
        <w:rPr>
          <w:rFonts w:ascii="Times New Roman" w:hAnsi="宋体" w:hint="eastAsia"/>
          <w:bCs/>
        </w:rPr>
        <w:t>×</w:t>
      </w:r>
      <w:r>
        <w:rPr>
          <w:rFonts w:ascii="Times New Roman" w:hAnsi="宋体" w:hint="eastAsia"/>
          <w:bCs/>
        </w:rPr>
        <w:t>25 cm</w:t>
      </w:r>
      <w:r>
        <w:rPr>
          <w:rFonts w:ascii="Times New Roman" w:hAnsi="宋体" w:hint="eastAsia"/>
          <w:bCs/>
        </w:rPr>
        <w:t>）</w:t>
      </w:r>
      <w:r>
        <w:rPr>
          <w:rFonts w:ascii="Times New Roman" w:hAnsi="宋体" w:hint="eastAsia"/>
          <w:bCs/>
        </w:rPr>
        <w:t>30</w:t>
      </w:r>
      <w:r>
        <w:rPr>
          <w:rFonts w:ascii="Times New Roman" w:hAnsi="宋体" w:hint="eastAsia"/>
          <w:bCs/>
        </w:rPr>
        <w:t>块～</w:t>
      </w:r>
      <w:r>
        <w:rPr>
          <w:rFonts w:ascii="Times New Roman" w:hAnsi="宋体" w:hint="eastAsia"/>
          <w:bCs/>
        </w:rPr>
        <w:t>40</w:t>
      </w:r>
      <w:r>
        <w:rPr>
          <w:rFonts w:ascii="Times New Roman" w:hAnsi="宋体" w:hint="eastAsia"/>
          <w:bCs/>
        </w:rPr>
        <w:t>块，</w:t>
      </w:r>
      <w:r>
        <w:rPr>
          <w:rFonts w:ascii="宋体" w:hAnsi="Times New Roman" w:hint="eastAsia"/>
          <w:kern w:val="0"/>
          <w:szCs w:val="20"/>
        </w:rPr>
        <w:t>及时更换</w:t>
      </w:r>
      <w:r>
        <w:rPr>
          <w:rFonts w:ascii="Times New Roman" w:hAnsi="宋体" w:hint="eastAsia"/>
          <w:bCs/>
        </w:rPr>
        <w:t>。</w:t>
      </w:r>
      <w:bookmarkStart w:id="2" w:name="_Hlk150950536"/>
      <w:r>
        <w:rPr>
          <w:rFonts w:ascii="宋体" w:hAnsi="Times New Roman" w:hint="eastAsia"/>
          <w:kern w:val="0"/>
          <w:szCs w:val="20"/>
        </w:rPr>
        <w:t>或采用含有昆虫信息素的蓝色粘虫板，方法同前，每月更换一次蓟马引诱剂为宜。</w:t>
      </w:r>
    </w:p>
    <w:bookmarkEnd w:id="2"/>
    <w:p w14:paraId="543C9EBB" w14:textId="3EB98858" w:rsidR="00F071A0" w:rsidRDefault="000831C3">
      <w:pPr>
        <w:widowControl/>
        <w:adjustRightInd w:val="0"/>
        <w:snapToGrid w:val="0"/>
        <w:spacing w:beforeLines="100" w:before="312" w:afterLines="100" w:after="312"/>
        <w:outlineLvl w:val="1"/>
        <w:rPr>
          <w:rFonts w:ascii="黑体" w:eastAsia="黑体" w:hAnsi="黑体"/>
          <w:color w:val="000000"/>
          <w:szCs w:val="21"/>
        </w:rPr>
      </w:pPr>
      <w:r>
        <w:rPr>
          <w:rFonts w:ascii="Times New Roman"/>
        </w:rPr>
        <w:t>6</w:t>
      </w:r>
      <w:r>
        <w:rPr>
          <w:rFonts w:ascii="Times New Roman" w:hint="eastAsia"/>
        </w:rPr>
        <w:t>.2.3</w:t>
      </w:r>
      <w:r w:rsidR="00F071A0">
        <w:rPr>
          <w:rFonts w:ascii="Times New Roman"/>
        </w:rPr>
        <w:t xml:space="preserve"> </w:t>
      </w:r>
      <w:r>
        <w:rPr>
          <w:rFonts w:ascii="黑体" w:eastAsia="黑体" w:hAnsi="黑体" w:hint="eastAsia"/>
          <w:color w:val="000000"/>
          <w:szCs w:val="21"/>
        </w:rPr>
        <w:t>糖醋液诱杀</w:t>
      </w:r>
      <w:r w:rsidR="00F071A0">
        <w:rPr>
          <w:rFonts w:ascii="黑体" w:eastAsia="黑体" w:hAnsi="黑体" w:hint="eastAsia"/>
          <w:color w:val="000000"/>
          <w:szCs w:val="21"/>
        </w:rPr>
        <w:t>斜纹</w:t>
      </w:r>
      <w:r w:rsidR="00F071A0">
        <w:rPr>
          <w:rFonts w:ascii="黑体" w:eastAsia="黑体" w:hAnsi="黑体"/>
          <w:color w:val="000000"/>
          <w:szCs w:val="21"/>
        </w:rPr>
        <w:t>夜蛾、</w:t>
      </w:r>
      <w:r w:rsidR="00F071A0">
        <w:rPr>
          <w:rFonts w:ascii="黑体" w:eastAsia="黑体" w:hAnsi="黑体" w:hint="eastAsia"/>
          <w:color w:val="000000"/>
          <w:szCs w:val="21"/>
        </w:rPr>
        <w:t>甜菜夜蛾</w:t>
      </w:r>
    </w:p>
    <w:p w14:paraId="2E01D2AA" w14:textId="34A24D1E" w:rsidR="0023328D" w:rsidRDefault="000831C3" w:rsidP="00F071A0">
      <w:pPr>
        <w:widowControl/>
        <w:adjustRightInd w:val="0"/>
        <w:snapToGrid w:val="0"/>
        <w:spacing w:beforeLines="100" w:before="312" w:afterLines="100" w:after="312"/>
        <w:ind w:firstLineChars="200" w:firstLine="420"/>
        <w:outlineLvl w:val="1"/>
        <w:rPr>
          <w:color w:val="000000"/>
          <w:szCs w:val="21"/>
        </w:rPr>
      </w:pPr>
      <w:r>
        <w:rPr>
          <w:rFonts w:ascii="Times New Roman" w:hAnsi="Times New Roman" w:cs="Times New Roman"/>
          <w:color w:val="000000"/>
          <w:szCs w:val="21"/>
        </w:rPr>
        <w:t>放置</w:t>
      </w:r>
      <w:r>
        <w:rPr>
          <w:rFonts w:ascii="Times New Roman" w:hAnsi="Times New Roman" w:cs="Times New Roman"/>
          <w:color w:val="000000"/>
          <w:szCs w:val="21"/>
        </w:rPr>
        <w:t>6</w:t>
      </w:r>
      <w:r>
        <w:rPr>
          <w:rFonts w:ascii="Times New Roman" w:hAnsi="Times New Roman" w:cs="Times New Roman"/>
          <w:color w:val="000000"/>
          <w:szCs w:val="21"/>
        </w:rPr>
        <w:t>盆</w:t>
      </w:r>
      <w:r>
        <w:rPr>
          <w:rFonts w:ascii="Times New Roman" w:hAnsi="Times New Roman" w:cs="Times New Roman"/>
          <w:color w:val="000000"/>
          <w:szCs w:val="21"/>
        </w:rPr>
        <w:t>/667m</w:t>
      </w:r>
      <w:r>
        <w:rPr>
          <w:rFonts w:ascii="Times New Roman" w:hAnsi="Times New Roman" w:cs="Times New Roman"/>
          <w:color w:val="000000"/>
          <w:szCs w:val="21"/>
          <w:vertAlign w:val="superscript"/>
        </w:rPr>
        <w:t>2</w:t>
      </w:r>
      <w:r>
        <w:rPr>
          <w:rFonts w:ascii="Times New Roman" w:hAnsi="Times New Roman" w:cs="Times New Roman"/>
          <w:color w:val="000000"/>
          <w:szCs w:val="21"/>
        </w:rPr>
        <w:t>～</w:t>
      </w:r>
      <w:r>
        <w:rPr>
          <w:rFonts w:ascii="Times New Roman" w:hAnsi="Times New Roman" w:cs="Times New Roman"/>
          <w:color w:val="000000"/>
          <w:szCs w:val="21"/>
        </w:rPr>
        <w:t>8</w:t>
      </w:r>
      <w:r>
        <w:rPr>
          <w:rFonts w:ascii="Times New Roman" w:hAnsi="Times New Roman" w:cs="Times New Roman"/>
          <w:color w:val="000000"/>
          <w:szCs w:val="21"/>
        </w:rPr>
        <w:t>盆</w:t>
      </w:r>
      <w:r>
        <w:rPr>
          <w:rFonts w:ascii="Times New Roman" w:hAnsi="Times New Roman" w:cs="Times New Roman"/>
          <w:color w:val="000000"/>
          <w:szCs w:val="21"/>
        </w:rPr>
        <w:t>/667m</w:t>
      </w:r>
      <w:r>
        <w:rPr>
          <w:rFonts w:ascii="Times New Roman" w:hAnsi="Times New Roman" w:cs="Times New Roman"/>
          <w:color w:val="000000"/>
          <w:szCs w:val="21"/>
          <w:vertAlign w:val="superscript"/>
        </w:rPr>
        <w:t>2</w:t>
      </w:r>
      <w:r>
        <w:rPr>
          <w:rFonts w:ascii="Times New Roman" w:hAnsi="Times New Roman" w:cs="Times New Roman"/>
          <w:color w:val="000000"/>
          <w:szCs w:val="21"/>
        </w:rPr>
        <w:t>糖醋盆。糖醋液配制比例为糖</w:t>
      </w:r>
      <w:r>
        <w:rPr>
          <w:rFonts w:ascii="Times New Roman" w:hAnsi="Times New Roman" w:cs="Times New Roman"/>
          <w:color w:val="000000"/>
          <w:szCs w:val="21"/>
        </w:rPr>
        <w:t>:</w:t>
      </w:r>
      <w:r>
        <w:rPr>
          <w:rFonts w:ascii="Times New Roman" w:hAnsi="Times New Roman" w:cs="Times New Roman"/>
          <w:color w:val="000000"/>
          <w:szCs w:val="21"/>
        </w:rPr>
        <w:t>醋</w:t>
      </w:r>
      <w:r>
        <w:rPr>
          <w:rFonts w:ascii="Times New Roman" w:hAnsi="Times New Roman" w:cs="Times New Roman"/>
          <w:color w:val="000000"/>
          <w:szCs w:val="21"/>
        </w:rPr>
        <w:t>:</w:t>
      </w:r>
      <w:r>
        <w:rPr>
          <w:rFonts w:ascii="Times New Roman" w:hAnsi="Times New Roman" w:cs="Times New Roman"/>
          <w:color w:val="000000"/>
          <w:szCs w:val="21"/>
        </w:rPr>
        <w:t>酒</w:t>
      </w:r>
      <w:r>
        <w:rPr>
          <w:rFonts w:ascii="Times New Roman" w:hAnsi="Times New Roman" w:cs="Times New Roman"/>
          <w:color w:val="000000"/>
          <w:szCs w:val="21"/>
        </w:rPr>
        <w:t>:</w:t>
      </w:r>
      <w:r>
        <w:rPr>
          <w:rFonts w:ascii="Times New Roman" w:hAnsi="Times New Roman" w:cs="Times New Roman"/>
          <w:color w:val="000000"/>
          <w:szCs w:val="21"/>
        </w:rPr>
        <w:t>水</w:t>
      </w:r>
      <w:r>
        <w:rPr>
          <w:rFonts w:ascii="Times New Roman" w:hAnsi="Times New Roman" w:cs="Times New Roman"/>
          <w:color w:val="000000"/>
          <w:szCs w:val="21"/>
        </w:rPr>
        <w:t>=6:3:1:10</w:t>
      </w:r>
      <w:r>
        <w:rPr>
          <w:rFonts w:ascii="Times New Roman" w:hAnsi="Times New Roman" w:cs="Times New Roman"/>
          <w:color w:val="000000"/>
          <w:szCs w:val="21"/>
        </w:rPr>
        <w:t>，加</w:t>
      </w:r>
      <w:r>
        <w:rPr>
          <w:rFonts w:ascii="Times New Roman" w:hAnsi="Times New Roman" w:cs="Times New Roman"/>
          <w:color w:val="000000"/>
          <w:szCs w:val="21"/>
        </w:rPr>
        <w:t>25 g/L</w:t>
      </w:r>
      <w:r>
        <w:rPr>
          <w:rFonts w:ascii="Times New Roman" w:hAnsi="Times New Roman" w:cs="Times New Roman"/>
          <w:color w:val="000000"/>
          <w:szCs w:val="21"/>
        </w:rPr>
        <w:t>溴氰菊酯乳油</w:t>
      </w:r>
      <w:r>
        <w:rPr>
          <w:rFonts w:ascii="Times New Roman" w:hAnsi="Times New Roman" w:cs="Times New Roman"/>
          <w:color w:val="000000"/>
          <w:szCs w:val="21"/>
        </w:rPr>
        <w:t>2500</w:t>
      </w:r>
      <w:r>
        <w:rPr>
          <w:rFonts w:ascii="Times New Roman" w:hAnsi="Times New Roman" w:cs="Times New Roman"/>
          <w:color w:val="000000"/>
          <w:szCs w:val="21"/>
        </w:rPr>
        <w:t>倍液，调匀装在平底盆中，深度</w:t>
      </w:r>
      <w:r>
        <w:rPr>
          <w:rFonts w:ascii="Times New Roman" w:hAnsi="Times New Roman" w:cs="Times New Roman"/>
          <w:color w:val="000000"/>
          <w:szCs w:val="21"/>
        </w:rPr>
        <w:t>2 cm</w:t>
      </w:r>
      <w:r>
        <w:rPr>
          <w:rFonts w:ascii="Times New Roman" w:hAnsi="Times New Roman" w:cs="Times New Roman"/>
          <w:color w:val="000000"/>
          <w:szCs w:val="21"/>
        </w:rPr>
        <w:t>～</w:t>
      </w:r>
      <w:r>
        <w:rPr>
          <w:rFonts w:ascii="Times New Roman" w:hAnsi="Times New Roman" w:cs="Times New Roman"/>
          <w:color w:val="000000"/>
          <w:szCs w:val="21"/>
        </w:rPr>
        <w:t>4 cm</w:t>
      </w:r>
      <w:r>
        <w:rPr>
          <w:rFonts w:ascii="Times New Roman" w:hAnsi="Times New Roman" w:cs="Times New Roman" w:hint="eastAsia"/>
          <w:color w:val="000000"/>
          <w:szCs w:val="21"/>
        </w:rPr>
        <w:t>。</w:t>
      </w:r>
      <w:r>
        <w:rPr>
          <w:rFonts w:hint="eastAsia"/>
          <w:color w:val="000000"/>
          <w:szCs w:val="21"/>
        </w:rPr>
        <w:t xml:space="preserve"> </w:t>
      </w:r>
    </w:p>
    <w:p w14:paraId="2C8D9224" w14:textId="77777777" w:rsidR="00F071A0" w:rsidRDefault="000831C3">
      <w:pPr>
        <w:widowControl/>
        <w:adjustRightInd w:val="0"/>
        <w:snapToGrid w:val="0"/>
        <w:spacing w:beforeLines="100" w:before="312" w:afterLines="100" w:after="312"/>
        <w:outlineLvl w:val="1"/>
        <w:rPr>
          <w:rFonts w:ascii="黑体" w:eastAsia="黑体" w:hAnsi="黑体"/>
          <w:color w:val="000000"/>
          <w:szCs w:val="21"/>
        </w:rPr>
      </w:pPr>
      <w:r>
        <w:rPr>
          <w:rFonts w:ascii="Times New Roman"/>
        </w:rPr>
        <w:t>6</w:t>
      </w:r>
      <w:r>
        <w:rPr>
          <w:rFonts w:ascii="Times New Roman" w:hint="eastAsia"/>
        </w:rPr>
        <w:t>.2.4</w:t>
      </w:r>
      <w:r>
        <w:rPr>
          <w:rFonts w:ascii="Times New Roman"/>
        </w:rPr>
        <w:t xml:space="preserve"> </w:t>
      </w:r>
      <w:r>
        <w:rPr>
          <w:rFonts w:ascii="黑体" w:eastAsia="黑体" w:hAnsi="黑体" w:hint="eastAsia"/>
          <w:color w:val="000000"/>
          <w:szCs w:val="21"/>
        </w:rPr>
        <w:t xml:space="preserve">人工捕杀 </w:t>
      </w:r>
    </w:p>
    <w:p w14:paraId="72B87712" w14:textId="4E2C47B8" w:rsidR="0023328D" w:rsidRDefault="000831C3" w:rsidP="00F071A0">
      <w:pPr>
        <w:widowControl/>
        <w:adjustRightInd w:val="0"/>
        <w:snapToGrid w:val="0"/>
        <w:spacing w:beforeLines="100" w:before="312" w:afterLines="100" w:after="312"/>
        <w:ind w:firstLineChars="200" w:firstLine="420"/>
        <w:outlineLvl w:val="1"/>
        <w:rPr>
          <w:rFonts w:ascii="黑体" w:eastAsia="黑体" w:hAnsi="Times New Roman"/>
          <w:kern w:val="0"/>
          <w:szCs w:val="20"/>
        </w:rPr>
      </w:pPr>
      <w:r>
        <w:rPr>
          <w:rFonts w:hint="eastAsia"/>
          <w:color w:val="000000"/>
          <w:szCs w:val="21"/>
        </w:rPr>
        <w:t>发现叶片有卵块或幼虫，应及时人工摘除并带出田外集中销毁。</w:t>
      </w:r>
    </w:p>
    <w:p w14:paraId="294AB2F4" w14:textId="77777777" w:rsidR="0023328D" w:rsidRDefault="000831C3">
      <w:pPr>
        <w:spacing w:beforeLines="100" w:before="312" w:afterLines="100" w:after="312"/>
        <w:rPr>
          <w:rFonts w:ascii="黑体" w:eastAsia="黑体" w:hAnsi="黑体"/>
          <w:color w:val="000000"/>
          <w:szCs w:val="21"/>
        </w:rPr>
      </w:pPr>
      <w:r>
        <w:rPr>
          <w:rFonts w:ascii="Times New Roman"/>
        </w:rPr>
        <w:t xml:space="preserve">6.3 </w:t>
      </w:r>
      <w:r>
        <w:rPr>
          <w:rFonts w:ascii="黑体" w:eastAsia="黑体" w:hAnsi="黑体" w:hint="eastAsia"/>
          <w:color w:val="000000"/>
          <w:szCs w:val="21"/>
        </w:rPr>
        <w:t xml:space="preserve">生物防治 </w:t>
      </w:r>
    </w:p>
    <w:p w14:paraId="23D74150" w14:textId="77777777" w:rsidR="0023328D" w:rsidRDefault="000831C3">
      <w:pPr>
        <w:spacing w:beforeLines="100" w:before="312" w:afterLines="100" w:after="312"/>
        <w:rPr>
          <w:rFonts w:ascii="黑体" w:eastAsia="黑体" w:hAnsi="黑体"/>
          <w:color w:val="000000"/>
          <w:szCs w:val="21"/>
        </w:rPr>
      </w:pPr>
      <w:r>
        <w:rPr>
          <w:rFonts w:ascii="Times New Roman"/>
        </w:rPr>
        <w:t>6</w:t>
      </w:r>
      <w:r>
        <w:rPr>
          <w:rFonts w:ascii="Times New Roman" w:hint="eastAsia"/>
        </w:rPr>
        <w:t xml:space="preserve">.3.1 </w:t>
      </w:r>
      <w:r>
        <w:rPr>
          <w:rFonts w:ascii="黑体" w:eastAsia="黑体" w:hAnsi="黑体" w:hint="eastAsia"/>
          <w:color w:val="000000"/>
          <w:szCs w:val="21"/>
        </w:rPr>
        <w:t xml:space="preserve">性信息素诱杀 </w:t>
      </w:r>
    </w:p>
    <w:p w14:paraId="45B9F6DD" w14:textId="77777777" w:rsidR="0023328D" w:rsidRDefault="000831C3">
      <w:pPr>
        <w:ind w:firstLineChars="200" w:firstLine="420"/>
        <w:rPr>
          <w:rFonts w:ascii="Times New Roman" w:hAnsi="Times New Roman" w:cs="Times New Roman"/>
          <w:color w:val="000000"/>
          <w:szCs w:val="21"/>
        </w:rPr>
      </w:pPr>
      <w:r>
        <w:rPr>
          <w:rFonts w:ascii="Times New Roman" w:hAnsi="Times New Roman" w:cs="Times New Roman"/>
          <w:color w:val="000000"/>
          <w:szCs w:val="21"/>
        </w:rPr>
        <w:t>在害虫成虫</w:t>
      </w:r>
      <w:r>
        <w:rPr>
          <w:rFonts w:ascii="Times New Roman" w:hAnsi="Times New Roman" w:cs="Times New Roman" w:hint="eastAsia"/>
          <w:color w:val="000000"/>
          <w:szCs w:val="21"/>
        </w:rPr>
        <w:t>迁飞期或</w:t>
      </w:r>
      <w:r>
        <w:rPr>
          <w:rFonts w:ascii="Times New Roman" w:hAnsi="Times New Roman" w:cs="Times New Roman"/>
          <w:color w:val="000000"/>
          <w:szCs w:val="21"/>
        </w:rPr>
        <w:t>羽化期放置害虫专用性信息素诱捕器</w:t>
      </w:r>
      <w:r>
        <w:rPr>
          <w:rFonts w:ascii="Times New Roman" w:hAnsi="Times New Roman" w:cs="Times New Roman"/>
          <w:color w:val="000000"/>
          <w:szCs w:val="21"/>
        </w:rPr>
        <w:t>2</w:t>
      </w:r>
      <w:r>
        <w:rPr>
          <w:rFonts w:ascii="Times New Roman" w:hAnsi="Times New Roman" w:cs="Times New Roman"/>
          <w:color w:val="000000"/>
          <w:szCs w:val="21"/>
        </w:rPr>
        <w:t>套</w:t>
      </w:r>
      <w:r>
        <w:rPr>
          <w:rFonts w:ascii="Times New Roman" w:hAnsi="Times New Roman" w:cs="Times New Roman"/>
          <w:color w:val="000000"/>
          <w:szCs w:val="21"/>
        </w:rPr>
        <w:t>/</w:t>
      </w:r>
      <w:r>
        <w:rPr>
          <w:rFonts w:ascii="Times New Roman" w:hAnsi="Times New Roman" w:cs="Times New Roman" w:hint="eastAsia"/>
          <w:color w:val="000000"/>
          <w:szCs w:val="21"/>
        </w:rPr>
        <w:t>亩</w:t>
      </w:r>
      <w:r>
        <w:rPr>
          <w:rFonts w:ascii="Times New Roman" w:hAnsi="Times New Roman" w:cs="Times New Roman"/>
          <w:color w:val="000000"/>
          <w:szCs w:val="21"/>
        </w:rPr>
        <w:t>～</w:t>
      </w:r>
      <w:r>
        <w:rPr>
          <w:rFonts w:ascii="Times New Roman" w:hAnsi="Times New Roman" w:cs="Times New Roman"/>
          <w:color w:val="000000"/>
          <w:szCs w:val="21"/>
        </w:rPr>
        <w:t xml:space="preserve">4 </w:t>
      </w:r>
      <w:r>
        <w:rPr>
          <w:rFonts w:ascii="Times New Roman" w:hAnsi="Times New Roman" w:cs="Times New Roman"/>
          <w:color w:val="000000"/>
          <w:szCs w:val="21"/>
        </w:rPr>
        <w:t>套</w:t>
      </w:r>
      <w:r>
        <w:rPr>
          <w:rFonts w:ascii="Times New Roman" w:hAnsi="Times New Roman" w:cs="Times New Roman"/>
          <w:color w:val="000000"/>
          <w:szCs w:val="21"/>
        </w:rPr>
        <w:t>/</w:t>
      </w:r>
      <w:r>
        <w:rPr>
          <w:rFonts w:ascii="Times New Roman" w:hAnsi="Times New Roman" w:cs="Times New Roman" w:hint="eastAsia"/>
          <w:color w:val="000000"/>
          <w:szCs w:val="21"/>
        </w:rPr>
        <w:t>亩</w:t>
      </w:r>
      <w:r>
        <w:rPr>
          <w:rFonts w:ascii="Times New Roman" w:hAnsi="Times New Roman" w:cs="Times New Roman"/>
          <w:color w:val="000000"/>
          <w:szCs w:val="21"/>
        </w:rPr>
        <w:t>。诱捕器宜靠近田块边界放置，按使用说明安装和操作。</w:t>
      </w:r>
    </w:p>
    <w:p w14:paraId="410E7F51" w14:textId="77777777" w:rsidR="0023328D" w:rsidRDefault="000831C3">
      <w:pPr>
        <w:spacing w:beforeLines="100" w:before="312" w:afterLines="100" w:after="312"/>
        <w:rPr>
          <w:rFonts w:ascii="黑体" w:eastAsia="黑体" w:hAnsi="黑体"/>
          <w:color w:val="000000"/>
          <w:szCs w:val="21"/>
        </w:rPr>
      </w:pPr>
      <w:r>
        <w:rPr>
          <w:rFonts w:ascii="Times New Roman"/>
        </w:rPr>
        <w:t>6</w:t>
      </w:r>
      <w:r>
        <w:rPr>
          <w:rFonts w:ascii="Times New Roman" w:hint="eastAsia"/>
        </w:rPr>
        <w:t xml:space="preserve">.3.2 </w:t>
      </w:r>
      <w:r>
        <w:rPr>
          <w:rFonts w:ascii="黑体" w:eastAsia="黑体" w:hAnsi="黑体" w:hint="eastAsia"/>
          <w:color w:val="000000"/>
          <w:szCs w:val="21"/>
        </w:rPr>
        <w:t>生物农药防治</w:t>
      </w:r>
    </w:p>
    <w:p w14:paraId="455D6CEB" w14:textId="0727BEE2" w:rsidR="0023328D" w:rsidRDefault="000831C3" w:rsidP="00BC0644">
      <w:pPr>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初见</w:t>
      </w:r>
      <w:r>
        <w:rPr>
          <w:rFonts w:ascii="Times New Roman" w:hAnsi="Times New Roman" w:cs="Times New Roman"/>
          <w:color w:val="000000"/>
          <w:szCs w:val="21"/>
        </w:rPr>
        <w:t>害虫</w:t>
      </w:r>
      <w:r>
        <w:rPr>
          <w:rFonts w:ascii="Times New Roman" w:hAnsi="Times New Roman" w:cs="Times New Roman" w:hint="eastAsia"/>
          <w:color w:val="000000"/>
          <w:szCs w:val="21"/>
        </w:rPr>
        <w:t>时</w:t>
      </w:r>
      <w:r>
        <w:rPr>
          <w:rFonts w:ascii="Times New Roman" w:hAnsi="Times New Roman" w:cs="Times New Roman"/>
          <w:color w:val="000000"/>
          <w:szCs w:val="21"/>
        </w:rPr>
        <w:t>，可用苏云金</w:t>
      </w:r>
      <w:r>
        <w:rPr>
          <w:rFonts w:ascii="Times New Roman" w:hAnsi="Times New Roman" w:cs="Times New Roman" w:hint="eastAsia"/>
          <w:color w:val="000000"/>
          <w:szCs w:val="21"/>
        </w:rPr>
        <w:t>芽孢</w:t>
      </w:r>
      <w:r>
        <w:rPr>
          <w:rFonts w:ascii="Times New Roman" w:hAnsi="Times New Roman" w:cs="Times New Roman"/>
          <w:color w:val="000000"/>
          <w:szCs w:val="21"/>
        </w:rPr>
        <w:t>杆菌</w:t>
      </w:r>
      <w:r>
        <w:rPr>
          <w:rFonts w:ascii="Times New Roman" w:hAnsi="Times New Roman" w:cs="Times New Roman" w:hint="eastAsia"/>
          <w:color w:val="000000"/>
          <w:szCs w:val="21"/>
        </w:rPr>
        <w:t>、球孢白僵菌、</w:t>
      </w:r>
      <w:r>
        <w:rPr>
          <w:rFonts w:ascii="Times New Roman" w:hAnsi="Times New Roman" w:cs="Times New Roman"/>
          <w:color w:val="000000"/>
          <w:szCs w:val="21"/>
        </w:rPr>
        <w:t>苦参碱、斜纹夜蛾核型多角体病毒、甜菜夜蛾核型多角体病毒等生物农药防治。</w:t>
      </w:r>
      <w:r>
        <w:rPr>
          <w:rFonts w:ascii="Times New Roman" w:hAnsi="Times New Roman" w:cs="Times New Roman" w:hint="eastAsia"/>
          <w:color w:val="000000"/>
          <w:szCs w:val="21"/>
        </w:rPr>
        <w:t>详</w:t>
      </w:r>
      <w:r>
        <w:rPr>
          <w:rFonts w:ascii="Times New Roman" w:hAnsi="Times New Roman" w:cs="Times New Roman"/>
          <w:color w:val="000000"/>
          <w:szCs w:val="21"/>
        </w:rPr>
        <w:t>见表</w:t>
      </w:r>
      <w:r>
        <w:rPr>
          <w:rFonts w:ascii="Times New Roman" w:hAnsi="Times New Roman" w:cs="Times New Roman"/>
          <w:color w:val="000000"/>
          <w:szCs w:val="21"/>
        </w:rPr>
        <w:t>1</w:t>
      </w:r>
      <w:r>
        <w:rPr>
          <w:rFonts w:ascii="Times New Roman" w:hAnsi="Times New Roman" w:cs="Times New Roman"/>
          <w:color w:val="000000"/>
          <w:szCs w:val="21"/>
        </w:rPr>
        <w:t>。</w:t>
      </w:r>
    </w:p>
    <w:p w14:paraId="1726C4BD"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lastRenderedPageBreak/>
        <w:t>表</w:t>
      </w:r>
      <w:r>
        <w:rPr>
          <w:rFonts w:ascii="Times New Roman" w:hAnsi="Times New Roman" w:cs="Times New Roman" w:hint="eastAsia"/>
          <w:color w:val="000000"/>
          <w:szCs w:val="21"/>
        </w:rPr>
        <w:t xml:space="preserve">1 </w:t>
      </w:r>
      <w:r>
        <w:rPr>
          <w:rFonts w:ascii="Times New Roman" w:hAnsi="Times New Roman" w:cs="Times New Roman" w:hint="eastAsia"/>
          <w:color w:val="000000"/>
          <w:szCs w:val="21"/>
        </w:rPr>
        <w:t>常用生物药剂</w:t>
      </w:r>
    </w:p>
    <w:tbl>
      <w:tblPr>
        <w:tblStyle w:val="a5"/>
        <w:tblW w:w="0" w:type="auto"/>
        <w:tblLook w:val="04A0" w:firstRow="1" w:lastRow="0" w:firstColumn="1" w:lastColumn="0" w:noHBand="0" w:noVBand="1"/>
      </w:tblPr>
      <w:tblGrid>
        <w:gridCol w:w="1888"/>
        <w:gridCol w:w="4301"/>
        <w:gridCol w:w="2107"/>
      </w:tblGrid>
      <w:tr w:rsidR="0023328D" w14:paraId="5EBD8033" w14:textId="77777777">
        <w:tc>
          <w:tcPr>
            <w:tcW w:w="1936" w:type="dxa"/>
          </w:tcPr>
          <w:p w14:paraId="53AB93DC"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t>害虫种类</w:t>
            </w:r>
          </w:p>
        </w:tc>
        <w:tc>
          <w:tcPr>
            <w:tcW w:w="4423" w:type="dxa"/>
          </w:tcPr>
          <w:p w14:paraId="0976F533"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t>生物药剂</w:t>
            </w:r>
          </w:p>
        </w:tc>
        <w:tc>
          <w:tcPr>
            <w:tcW w:w="2163" w:type="dxa"/>
          </w:tcPr>
          <w:p w14:paraId="4B6894EB"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t>使用方法</w:t>
            </w:r>
          </w:p>
        </w:tc>
      </w:tr>
      <w:tr w:rsidR="0023328D" w14:paraId="4F14B1DA" w14:textId="77777777">
        <w:tc>
          <w:tcPr>
            <w:tcW w:w="1936" w:type="dxa"/>
            <w:vAlign w:val="center"/>
          </w:tcPr>
          <w:p w14:paraId="3345FD78"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t>小菜蛾</w:t>
            </w:r>
          </w:p>
        </w:tc>
        <w:tc>
          <w:tcPr>
            <w:tcW w:w="4423" w:type="dxa"/>
            <w:vAlign w:val="center"/>
          </w:tcPr>
          <w:p w14:paraId="137B39F4" w14:textId="77777777" w:rsidR="0023328D" w:rsidRDefault="000831C3">
            <w:pPr>
              <w:rPr>
                <w:rFonts w:ascii="Times New Roman" w:hAnsi="Times New Roman" w:cs="Times New Roman"/>
                <w:color w:val="000000"/>
                <w:szCs w:val="21"/>
              </w:rPr>
            </w:pPr>
            <w:r>
              <w:rPr>
                <w:rFonts w:ascii="Times New Roman" w:hAnsi="Times New Roman" w:cs="Times New Roman" w:hint="eastAsia"/>
                <w:color w:val="000000"/>
                <w:szCs w:val="21"/>
              </w:rPr>
              <w:t>球孢白僵菌、苏云金芽孢杆菌、金龟子绿僵菌、</w:t>
            </w:r>
            <w:r>
              <w:rPr>
                <w:rFonts w:ascii="Times New Roman" w:hAnsi="Times New Roman" w:cs="Times New Roman"/>
                <w:color w:val="000000"/>
                <w:szCs w:val="21"/>
              </w:rPr>
              <w:t>甜菜夜蛾核型多角体病毒</w:t>
            </w:r>
            <w:r>
              <w:rPr>
                <w:rFonts w:ascii="Times New Roman" w:hAnsi="Times New Roman" w:cs="Times New Roman" w:hint="eastAsia"/>
                <w:color w:val="000000"/>
                <w:szCs w:val="21"/>
              </w:rPr>
              <w:t>等</w:t>
            </w:r>
          </w:p>
        </w:tc>
        <w:tc>
          <w:tcPr>
            <w:tcW w:w="2163" w:type="dxa"/>
            <w:vMerge w:val="restart"/>
            <w:vAlign w:val="center"/>
          </w:tcPr>
          <w:p w14:paraId="7ED2EB67"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t>严格按照药剂使用说明或标签指导施用</w:t>
            </w:r>
          </w:p>
        </w:tc>
      </w:tr>
      <w:tr w:rsidR="0023328D" w14:paraId="6986C6BB" w14:textId="77777777">
        <w:tc>
          <w:tcPr>
            <w:tcW w:w="1936" w:type="dxa"/>
            <w:vAlign w:val="center"/>
          </w:tcPr>
          <w:p w14:paraId="2F44092C"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t>菜青虫</w:t>
            </w:r>
          </w:p>
        </w:tc>
        <w:tc>
          <w:tcPr>
            <w:tcW w:w="4423" w:type="dxa"/>
            <w:vAlign w:val="center"/>
          </w:tcPr>
          <w:p w14:paraId="041CB7DF" w14:textId="63AC541D" w:rsidR="0023328D" w:rsidRDefault="008A23ED">
            <w:pPr>
              <w:rPr>
                <w:rFonts w:ascii="Times New Roman" w:hAnsi="Times New Roman" w:cs="Times New Roman"/>
                <w:color w:val="000000"/>
                <w:szCs w:val="21"/>
              </w:rPr>
            </w:pPr>
            <w:r>
              <w:rPr>
                <w:rFonts w:ascii="Times New Roman" w:hAnsi="Times New Roman" w:cs="Times New Roman" w:hint="eastAsia"/>
                <w:color w:val="000000"/>
                <w:szCs w:val="21"/>
              </w:rPr>
              <w:t>球孢白僵菌、苏云金</w:t>
            </w:r>
            <w:r w:rsidR="000831C3">
              <w:rPr>
                <w:rFonts w:ascii="Times New Roman" w:hAnsi="Times New Roman" w:cs="Times New Roman" w:hint="eastAsia"/>
                <w:color w:val="000000"/>
                <w:szCs w:val="21"/>
              </w:rPr>
              <w:t>杆菌、金龟子绿僵菌、</w:t>
            </w:r>
            <w:r w:rsidR="000831C3">
              <w:rPr>
                <w:rFonts w:ascii="Times New Roman" w:hAnsi="Times New Roman" w:cs="Times New Roman"/>
                <w:color w:val="000000"/>
                <w:szCs w:val="21"/>
              </w:rPr>
              <w:t>甜菜夜蛾核型多角体病毒</w:t>
            </w:r>
            <w:r w:rsidR="00256503">
              <w:rPr>
                <w:rFonts w:ascii="Times New Roman" w:hAnsi="Times New Roman" w:cs="Times New Roman" w:hint="eastAsia"/>
                <w:color w:val="000000"/>
                <w:szCs w:val="21"/>
              </w:rPr>
              <w:t>、</w:t>
            </w:r>
            <w:r w:rsidR="00256503">
              <w:rPr>
                <w:rFonts w:ascii="Times New Roman" w:hAnsi="Times New Roman" w:cs="Times New Roman"/>
                <w:color w:val="000000"/>
                <w:szCs w:val="21"/>
              </w:rPr>
              <w:t>苦参碱</w:t>
            </w:r>
            <w:r w:rsidR="000831C3">
              <w:rPr>
                <w:rFonts w:ascii="Times New Roman" w:hAnsi="Times New Roman" w:cs="Times New Roman" w:hint="eastAsia"/>
                <w:color w:val="000000"/>
                <w:szCs w:val="21"/>
              </w:rPr>
              <w:t>等</w:t>
            </w:r>
          </w:p>
        </w:tc>
        <w:tc>
          <w:tcPr>
            <w:tcW w:w="2163" w:type="dxa"/>
            <w:vMerge/>
          </w:tcPr>
          <w:p w14:paraId="2330EAFD" w14:textId="77777777" w:rsidR="0023328D" w:rsidRDefault="0023328D">
            <w:pPr>
              <w:jc w:val="center"/>
              <w:rPr>
                <w:rFonts w:ascii="Times New Roman" w:hAnsi="Times New Roman" w:cs="Times New Roman"/>
                <w:color w:val="000000"/>
                <w:szCs w:val="21"/>
              </w:rPr>
            </w:pPr>
          </w:p>
        </w:tc>
      </w:tr>
      <w:tr w:rsidR="0023328D" w14:paraId="0A4EBD94" w14:textId="77777777">
        <w:tc>
          <w:tcPr>
            <w:tcW w:w="1936" w:type="dxa"/>
            <w:vAlign w:val="center"/>
          </w:tcPr>
          <w:p w14:paraId="2E16B96F"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t>蚜虫</w:t>
            </w:r>
          </w:p>
        </w:tc>
        <w:tc>
          <w:tcPr>
            <w:tcW w:w="4423" w:type="dxa"/>
            <w:vAlign w:val="center"/>
          </w:tcPr>
          <w:p w14:paraId="3DFBB230" w14:textId="58FD0DA7" w:rsidR="0023328D" w:rsidRDefault="000831C3">
            <w:pPr>
              <w:rPr>
                <w:rFonts w:ascii="Times New Roman" w:hAnsi="Times New Roman" w:cs="Times New Roman"/>
                <w:color w:val="000000"/>
                <w:szCs w:val="21"/>
              </w:rPr>
            </w:pPr>
            <w:r>
              <w:rPr>
                <w:rFonts w:ascii="Times New Roman" w:hAnsi="Times New Roman" w:cs="Times New Roman" w:hint="eastAsia"/>
                <w:color w:val="000000"/>
                <w:szCs w:val="21"/>
              </w:rPr>
              <w:t>球孢白僵菌、金龟子绿僵菌、苦参碱、藜芦碱</w:t>
            </w:r>
            <w:r w:rsidR="00256503">
              <w:rPr>
                <w:rFonts w:ascii="Times New Roman" w:hAnsi="Times New Roman" w:cs="Times New Roman" w:hint="eastAsia"/>
                <w:color w:val="000000"/>
                <w:szCs w:val="21"/>
              </w:rPr>
              <w:t>、</w:t>
            </w:r>
            <w:r w:rsidR="00256503">
              <w:rPr>
                <w:rFonts w:ascii="Times New Roman" w:hAnsi="Times New Roman" w:cs="Times New Roman"/>
                <w:color w:val="000000"/>
                <w:szCs w:val="21"/>
              </w:rPr>
              <w:t>矿物油</w:t>
            </w:r>
            <w:r w:rsidR="00256503">
              <w:rPr>
                <w:rFonts w:ascii="Times New Roman" w:hAnsi="Times New Roman" w:cs="Times New Roman" w:hint="eastAsia"/>
                <w:color w:val="000000"/>
                <w:szCs w:val="21"/>
              </w:rPr>
              <w:t>、</w:t>
            </w:r>
            <w:r w:rsidR="00256503">
              <w:rPr>
                <w:rFonts w:ascii="Times New Roman" w:hAnsi="Times New Roman" w:cs="Times New Roman"/>
                <w:color w:val="000000"/>
                <w:szCs w:val="21"/>
              </w:rPr>
              <w:t>鱼藤酮</w:t>
            </w:r>
            <w:r>
              <w:rPr>
                <w:rFonts w:ascii="Times New Roman" w:hAnsi="Times New Roman" w:cs="Times New Roman" w:hint="eastAsia"/>
                <w:color w:val="000000"/>
                <w:szCs w:val="21"/>
              </w:rPr>
              <w:t>等</w:t>
            </w:r>
          </w:p>
        </w:tc>
        <w:tc>
          <w:tcPr>
            <w:tcW w:w="2163" w:type="dxa"/>
            <w:vMerge/>
          </w:tcPr>
          <w:p w14:paraId="3B696C94" w14:textId="77777777" w:rsidR="0023328D" w:rsidRDefault="0023328D">
            <w:pPr>
              <w:jc w:val="center"/>
              <w:rPr>
                <w:rFonts w:ascii="Times New Roman" w:hAnsi="Times New Roman" w:cs="Times New Roman"/>
                <w:color w:val="000000"/>
                <w:szCs w:val="21"/>
              </w:rPr>
            </w:pPr>
          </w:p>
        </w:tc>
      </w:tr>
      <w:tr w:rsidR="0023328D" w14:paraId="737BC114" w14:textId="77777777">
        <w:tc>
          <w:tcPr>
            <w:tcW w:w="1936" w:type="dxa"/>
            <w:vAlign w:val="center"/>
          </w:tcPr>
          <w:p w14:paraId="161F205B"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t>粉虱</w:t>
            </w:r>
          </w:p>
        </w:tc>
        <w:tc>
          <w:tcPr>
            <w:tcW w:w="4423" w:type="dxa"/>
            <w:vAlign w:val="center"/>
          </w:tcPr>
          <w:p w14:paraId="43154428" w14:textId="77777777" w:rsidR="0023328D" w:rsidRDefault="000831C3">
            <w:pPr>
              <w:widowControl/>
              <w:jc w:val="left"/>
              <w:rPr>
                <w:rFonts w:ascii="Times New Roman" w:hAnsi="Times New Roman" w:cs="Times New Roman"/>
                <w:color w:val="000000"/>
                <w:szCs w:val="21"/>
              </w:rPr>
            </w:pPr>
            <w:r>
              <w:rPr>
                <w:rFonts w:ascii="Times New Roman" w:hAnsi="Times New Roman" w:cs="Times New Roman" w:hint="eastAsia"/>
                <w:color w:val="000000"/>
                <w:szCs w:val="21"/>
              </w:rPr>
              <w:t>球孢白僵菌、金龟子绿僵菌、矿物油、藜芦根茎提取物等</w:t>
            </w:r>
          </w:p>
        </w:tc>
        <w:tc>
          <w:tcPr>
            <w:tcW w:w="2163" w:type="dxa"/>
            <w:vMerge/>
          </w:tcPr>
          <w:p w14:paraId="03B06F90" w14:textId="77777777" w:rsidR="0023328D" w:rsidRDefault="0023328D">
            <w:pPr>
              <w:jc w:val="center"/>
              <w:rPr>
                <w:rFonts w:ascii="Times New Roman" w:hAnsi="Times New Roman" w:cs="Times New Roman"/>
                <w:color w:val="000000"/>
                <w:szCs w:val="21"/>
              </w:rPr>
            </w:pPr>
          </w:p>
        </w:tc>
      </w:tr>
      <w:tr w:rsidR="0023328D" w14:paraId="1E1B5546" w14:textId="77777777">
        <w:tc>
          <w:tcPr>
            <w:tcW w:w="1936" w:type="dxa"/>
            <w:vAlign w:val="center"/>
          </w:tcPr>
          <w:p w14:paraId="32BF3C20" w14:textId="77777777" w:rsidR="0023328D" w:rsidRDefault="000831C3">
            <w:pPr>
              <w:jc w:val="center"/>
              <w:rPr>
                <w:rFonts w:ascii="Times New Roman" w:hAnsi="Times New Roman" w:cs="Times New Roman"/>
                <w:color w:val="000000"/>
                <w:szCs w:val="21"/>
              </w:rPr>
            </w:pPr>
            <w:r>
              <w:rPr>
                <w:rFonts w:ascii="Times New Roman" w:hAnsi="Times New Roman" w:cs="Times New Roman" w:hint="eastAsia"/>
                <w:color w:val="000000"/>
                <w:szCs w:val="21"/>
              </w:rPr>
              <w:t>蓟马</w:t>
            </w:r>
          </w:p>
        </w:tc>
        <w:tc>
          <w:tcPr>
            <w:tcW w:w="4423" w:type="dxa"/>
            <w:vAlign w:val="center"/>
          </w:tcPr>
          <w:p w14:paraId="6F937220" w14:textId="77777777" w:rsidR="0023328D" w:rsidRDefault="000831C3">
            <w:pPr>
              <w:rPr>
                <w:rFonts w:ascii="Times New Roman" w:hAnsi="Times New Roman" w:cs="Times New Roman"/>
                <w:color w:val="000000"/>
                <w:szCs w:val="21"/>
              </w:rPr>
            </w:pPr>
            <w:r>
              <w:rPr>
                <w:rFonts w:ascii="Times New Roman" w:hAnsi="Times New Roman" w:cs="Times New Roman" w:hint="eastAsia"/>
                <w:color w:val="000000"/>
                <w:szCs w:val="21"/>
              </w:rPr>
              <w:t>球孢白僵菌、金龟子绿僵菌、苦参碱、藜芦根茎提取物等</w:t>
            </w:r>
          </w:p>
        </w:tc>
        <w:tc>
          <w:tcPr>
            <w:tcW w:w="2163" w:type="dxa"/>
            <w:vMerge/>
          </w:tcPr>
          <w:p w14:paraId="085032A7" w14:textId="77777777" w:rsidR="0023328D" w:rsidRDefault="0023328D">
            <w:pPr>
              <w:jc w:val="center"/>
              <w:rPr>
                <w:rFonts w:ascii="Times New Roman" w:hAnsi="Times New Roman" w:cs="Times New Roman"/>
                <w:color w:val="000000"/>
                <w:szCs w:val="21"/>
              </w:rPr>
            </w:pPr>
          </w:p>
        </w:tc>
      </w:tr>
      <w:tr w:rsidR="0023328D" w14:paraId="75853654" w14:textId="77777777">
        <w:tc>
          <w:tcPr>
            <w:tcW w:w="1936" w:type="dxa"/>
            <w:vAlign w:val="center"/>
          </w:tcPr>
          <w:p w14:paraId="6402C940" w14:textId="77777777" w:rsidR="0023328D" w:rsidRPr="00256503" w:rsidRDefault="000831C3">
            <w:pPr>
              <w:jc w:val="center"/>
              <w:rPr>
                <w:rFonts w:ascii="Times New Roman" w:hAnsi="Times New Roman" w:cs="Times New Roman"/>
                <w:color w:val="000000"/>
                <w:szCs w:val="21"/>
              </w:rPr>
            </w:pPr>
            <w:r w:rsidRPr="00256503">
              <w:rPr>
                <w:rFonts w:ascii="Times New Roman" w:hAnsi="Times New Roman" w:cs="Times New Roman" w:hint="eastAsia"/>
                <w:color w:val="000000"/>
                <w:szCs w:val="21"/>
              </w:rPr>
              <w:t>跳甲</w:t>
            </w:r>
          </w:p>
        </w:tc>
        <w:tc>
          <w:tcPr>
            <w:tcW w:w="4423" w:type="dxa"/>
            <w:vAlign w:val="center"/>
          </w:tcPr>
          <w:p w14:paraId="1BD20FF9" w14:textId="55FFC798" w:rsidR="0023328D" w:rsidRDefault="008A23ED">
            <w:pPr>
              <w:rPr>
                <w:rFonts w:ascii="Times New Roman" w:hAnsi="Times New Roman" w:cs="Times New Roman"/>
                <w:color w:val="000000"/>
                <w:szCs w:val="21"/>
              </w:rPr>
            </w:pPr>
            <w:r>
              <w:rPr>
                <w:rFonts w:ascii="Times New Roman" w:hAnsi="Times New Roman" w:cs="Times New Roman" w:hint="eastAsia"/>
                <w:color w:val="000000"/>
                <w:szCs w:val="21"/>
              </w:rPr>
              <w:t>苏云金</w:t>
            </w:r>
            <w:r w:rsidR="000831C3">
              <w:rPr>
                <w:rFonts w:ascii="Times New Roman" w:hAnsi="Times New Roman" w:cs="Times New Roman" w:hint="eastAsia"/>
                <w:color w:val="000000"/>
                <w:szCs w:val="21"/>
              </w:rPr>
              <w:t>杆菌</w:t>
            </w:r>
            <w:r w:rsidR="00101C46">
              <w:rPr>
                <w:rFonts w:ascii="Times New Roman" w:hAnsi="Times New Roman" w:cs="Times New Roman" w:hint="eastAsia"/>
                <w:color w:val="000000"/>
                <w:szCs w:val="21"/>
              </w:rPr>
              <w:t>、金龟子绿僵菌</w:t>
            </w:r>
            <w:r w:rsidR="00101C46">
              <w:rPr>
                <w:rFonts w:ascii="Times New Roman" w:hAnsi="Times New Roman" w:cs="Times New Roman"/>
                <w:color w:val="000000"/>
                <w:szCs w:val="21"/>
              </w:rPr>
              <w:t>、鱼藤酮</w:t>
            </w:r>
            <w:r w:rsidR="000831C3">
              <w:rPr>
                <w:rFonts w:ascii="Times New Roman" w:hAnsi="Times New Roman" w:cs="Times New Roman" w:hint="eastAsia"/>
                <w:color w:val="000000"/>
                <w:szCs w:val="21"/>
              </w:rPr>
              <w:t>等</w:t>
            </w:r>
          </w:p>
        </w:tc>
        <w:tc>
          <w:tcPr>
            <w:tcW w:w="2163" w:type="dxa"/>
            <w:vMerge/>
          </w:tcPr>
          <w:p w14:paraId="4C14EE19" w14:textId="77777777" w:rsidR="0023328D" w:rsidRDefault="0023328D">
            <w:pPr>
              <w:jc w:val="center"/>
              <w:rPr>
                <w:rFonts w:ascii="Times New Roman" w:hAnsi="Times New Roman" w:cs="Times New Roman"/>
                <w:color w:val="000000"/>
                <w:szCs w:val="21"/>
              </w:rPr>
            </w:pPr>
          </w:p>
        </w:tc>
      </w:tr>
      <w:tr w:rsidR="0023328D" w14:paraId="64B7A815" w14:textId="77777777">
        <w:tc>
          <w:tcPr>
            <w:tcW w:w="1936" w:type="dxa"/>
            <w:vAlign w:val="center"/>
          </w:tcPr>
          <w:p w14:paraId="17FBAFB4" w14:textId="77777777" w:rsidR="0023328D" w:rsidRPr="00256503" w:rsidRDefault="000831C3">
            <w:pPr>
              <w:jc w:val="center"/>
              <w:rPr>
                <w:rFonts w:ascii="Times New Roman" w:hAnsi="Times New Roman" w:cs="Times New Roman"/>
                <w:color w:val="000000"/>
                <w:szCs w:val="21"/>
              </w:rPr>
            </w:pPr>
            <w:r w:rsidRPr="00256503">
              <w:rPr>
                <w:rFonts w:ascii="Times New Roman" w:hAnsi="Times New Roman" w:cs="Times New Roman" w:hint="eastAsia"/>
                <w:color w:val="000000"/>
                <w:szCs w:val="21"/>
              </w:rPr>
              <w:t>斜纹夜蛾</w:t>
            </w:r>
          </w:p>
        </w:tc>
        <w:tc>
          <w:tcPr>
            <w:tcW w:w="4423" w:type="dxa"/>
            <w:vAlign w:val="center"/>
          </w:tcPr>
          <w:p w14:paraId="297BC147" w14:textId="128B1B2F" w:rsidR="0023328D" w:rsidRDefault="008A23ED">
            <w:pPr>
              <w:rPr>
                <w:rFonts w:ascii="Times New Roman" w:hAnsi="Times New Roman" w:cs="Times New Roman"/>
                <w:color w:val="000000"/>
                <w:szCs w:val="21"/>
              </w:rPr>
            </w:pPr>
            <w:r>
              <w:rPr>
                <w:rFonts w:ascii="Times New Roman" w:hAnsi="Times New Roman" w:cs="Times New Roman" w:hint="eastAsia"/>
                <w:color w:val="000000"/>
                <w:szCs w:val="21"/>
              </w:rPr>
              <w:t>苏云金杆菌</w:t>
            </w:r>
            <w:r>
              <w:rPr>
                <w:rFonts w:ascii="Times New Roman" w:hAnsi="Times New Roman" w:cs="Times New Roman"/>
                <w:color w:val="000000"/>
                <w:szCs w:val="21"/>
              </w:rPr>
              <w:t>、</w:t>
            </w:r>
            <w:r>
              <w:rPr>
                <w:rFonts w:ascii="Times New Roman" w:hAnsi="Times New Roman" w:cs="Times New Roman" w:hint="eastAsia"/>
                <w:color w:val="000000"/>
                <w:szCs w:val="21"/>
              </w:rPr>
              <w:t>球孢白僵菌</w:t>
            </w:r>
            <w:r>
              <w:rPr>
                <w:rFonts w:ascii="Times New Roman" w:hAnsi="Times New Roman" w:cs="Times New Roman"/>
                <w:color w:val="000000"/>
                <w:szCs w:val="21"/>
              </w:rPr>
              <w:t>、</w:t>
            </w:r>
            <w:r>
              <w:rPr>
                <w:rFonts w:ascii="Times New Roman" w:hAnsi="Times New Roman" w:cs="Times New Roman" w:hint="eastAsia"/>
                <w:color w:val="000000"/>
                <w:szCs w:val="21"/>
              </w:rPr>
              <w:t>苦参碱、</w:t>
            </w:r>
            <w:r w:rsidRPr="008A23ED">
              <w:rPr>
                <w:rFonts w:ascii="Times New Roman" w:hAnsi="Times New Roman" w:cs="Times New Roman"/>
                <w:color w:val="000000"/>
                <w:szCs w:val="21"/>
              </w:rPr>
              <w:t>斜纹夜蛾核型多角体病毒</w:t>
            </w:r>
            <w:r>
              <w:rPr>
                <w:rFonts w:ascii="Times New Roman" w:hAnsi="Times New Roman" w:cs="Times New Roman" w:hint="eastAsia"/>
                <w:color w:val="000000"/>
                <w:szCs w:val="21"/>
              </w:rPr>
              <w:t>、</w:t>
            </w:r>
            <w:r w:rsidRPr="008A23ED">
              <w:rPr>
                <w:rFonts w:ascii="Times New Roman" w:hAnsi="Times New Roman" w:cs="Times New Roman"/>
                <w:color w:val="000000"/>
                <w:szCs w:val="21"/>
              </w:rPr>
              <w:t>印楝素</w:t>
            </w:r>
          </w:p>
        </w:tc>
        <w:tc>
          <w:tcPr>
            <w:tcW w:w="2163" w:type="dxa"/>
            <w:vMerge/>
          </w:tcPr>
          <w:p w14:paraId="5E8236B5" w14:textId="77777777" w:rsidR="0023328D" w:rsidRDefault="0023328D">
            <w:pPr>
              <w:jc w:val="center"/>
              <w:rPr>
                <w:rFonts w:ascii="Times New Roman" w:hAnsi="Times New Roman" w:cs="Times New Roman"/>
                <w:color w:val="000000"/>
                <w:szCs w:val="21"/>
              </w:rPr>
            </w:pPr>
          </w:p>
        </w:tc>
      </w:tr>
      <w:tr w:rsidR="0023328D" w14:paraId="4C6118FC" w14:textId="77777777">
        <w:tc>
          <w:tcPr>
            <w:tcW w:w="1936" w:type="dxa"/>
            <w:vAlign w:val="center"/>
          </w:tcPr>
          <w:p w14:paraId="2CF56A1D" w14:textId="77777777" w:rsidR="0023328D" w:rsidRPr="00256503" w:rsidRDefault="000831C3">
            <w:pPr>
              <w:jc w:val="center"/>
              <w:rPr>
                <w:rFonts w:ascii="Times New Roman" w:hAnsi="Times New Roman" w:cs="Times New Roman"/>
                <w:color w:val="000000"/>
                <w:szCs w:val="21"/>
              </w:rPr>
            </w:pPr>
            <w:r w:rsidRPr="00256503">
              <w:rPr>
                <w:rFonts w:ascii="Times New Roman" w:hAnsi="Times New Roman" w:cs="Times New Roman" w:hint="eastAsia"/>
                <w:color w:val="000000"/>
                <w:szCs w:val="21"/>
              </w:rPr>
              <w:t>甜菜夜蛾</w:t>
            </w:r>
          </w:p>
        </w:tc>
        <w:tc>
          <w:tcPr>
            <w:tcW w:w="4423" w:type="dxa"/>
            <w:vAlign w:val="center"/>
          </w:tcPr>
          <w:p w14:paraId="62DCDF6B" w14:textId="12D7DE20" w:rsidR="0023328D" w:rsidRDefault="008A23ED">
            <w:pPr>
              <w:rPr>
                <w:rFonts w:ascii="Times New Roman" w:hAnsi="Times New Roman" w:cs="Times New Roman"/>
                <w:color w:val="000000"/>
                <w:szCs w:val="21"/>
              </w:rPr>
            </w:pPr>
            <w:r>
              <w:rPr>
                <w:rFonts w:ascii="Times New Roman" w:hAnsi="Times New Roman" w:cs="Times New Roman" w:hint="eastAsia"/>
                <w:color w:val="000000"/>
                <w:szCs w:val="21"/>
              </w:rPr>
              <w:t>苏云金杆菌</w:t>
            </w:r>
            <w:r>
              <w:rPr>
                <w:rFonts w:ascii="Times New Roman" w:hAnsi="Times New Roman" w:cs="Times New Roman"/>
                <w:color w:val="000000"/>
                <w:szCs w:val="21"/>
              </w:rPr>
              <w:t>、</w:t>
            </w:r>
            <w:r>
              <w:rPr>
                <w:rFonts w:ascii="Times New Roman" w:hAnsi="Times New Roman" w:cs="Times New Roman" w:hint="eastAsia"/>
                <w:color w:val="000000"/>
                <w:szCs w:val="21"/>
              </w:rPr>
              <w:t>苦参碱</w:t>
            </w:r>
            <w:r>
              <w:rPr>
                <w:rFonts w:ascii="Times New Roman" w:hAnsi="Times New Roman" w:cs="Times New Roman"/>
                <w:color w:val="000000"/>
                <w:szCs w:val="21"/>
              </w:rPr>
              <w:t>、</w:t>
            </w:r>
            <w:r w:rsidR="000831C3">
              <w:rPr>
                <w:rFonts w:ascii="Times New Roman" w:hAnsi="Times New Roman" w:cs="Times New Roman"/>
                <w:color w:val="000000"/>
                <w:szCs w:val="21"/>
              </w:rPr>
              <w:t>甜菜夜蛾核型多角体病毒</w:t>
            </w:r>
            <w:r w:rsidR="000831C3">
              <w:rPr>
                <w:rFonts w:ascii="Times New Roman" w:hAnsi="Times New Roman" w:cs="Times New Roman" w:hint="eastAsia"/>
                <w:color w:val="000000"/>
                <w:szCs w:val="21"/>
              </w:rPr>
              <w:t>等</w:t>
            </w:r>
          </w:p>
        </w:tc>
        <w:tc>
          <w:tcPr>
            <w:tcW w:w="2163" w:type="dxa"/>
            <w:vMerge/>
          </w:tcPr>
          <w:p w14:paraId="15F9E51B" w14:textId="77777777" w:rsidR="0023328D" w:rsidRDefault="0023328D">
            <w:pPr>
              <w:jc w:val="center"/>
              <w:rPr>
                <w:rFonts w:ascii="Times New Roman" w:hAnsi="Times New Roman" w:cs="Times New Roman"/>
                <w:color w:val="000000"/>
                <w:szCs w:val="21"/>
              </w:rPr>
            </w:pPr>
          </w:p>
        </w:tc>
      </w:tr>
    </w:tbl>
    <w:p w14:paraId="79BDFFCB" w14:textId="77777777" w:rsidR="0023328D" w:rsidRDefault="000831C3">
      <w:pPr>
        <w:spacing w:beforeLines="100" w:before="312" w:afterLines="100" w:after="312"/>
        <w:rPr>
          <w:rFonts w:ascii="黑体" w:eastAsia="黑体" w:hAnsi="黑体"/>
          <w:color w:val="000000"/>
          <w:szCs w:val="21"/>
        </w:rPr>
      </w:pPr>
      <w:r>
        <w:rPr>
          <w:rFonts w:ascii="Times New Roman"/>
        </w:rPr>
        <w:t>6</w:t>
      </w:r>
      <w:r>
        <w:rPr>
          <w:rFonts w:ascii="Times New Roman" w:hint="eastAsia"/>
        </w:rPr>
        <w:t>.4</w:t>
      </w:r>
      <w:r>
        <w:rPr>
          <w:rFonts w:ascii="Times New Roman"/>
        </w:rPr>
        <w:t xml:space="preserve"> </w:t>
      </w:r>
      <w:r>
        <w:rPr>
          <w:rFonts w:ascii="黑体" w:eastAsia="黑体" w:hAnsi="黑体" w:hint="eastAsia"/>
          <w:color w:val="000000"/>
          <w:szCs w:val="21"/>
        </w:rPr>
        <w:t xml:space="preserve">化学防治 </w:t>
      </w:r>
    </w:p>
    <w:p w14:paraId="393AB51E" w14:textId="77777777" w:rsidR="0023328D" w:rsidRDefault="000831C3">
      <w:pPr>
        <w:spacing w:beforeLines="100" w:before="312" w:afterLines="100" w:after="312"/>
        <w:rPr>
          <w:rFonts w:ascii="黑体" w:eastAsia="黑体" w:hAnsi="黑体"/>
          <w:color w:val="000000"/>
          <w:szCs w:val="21"/>
        </w:rPr>
      </w:pPr>
      <w:r>
        <w:rPr>
          <w:rFonts w:ascii="Times New Roman"/>
        </w:rPr>
        <w:t>6</w:t>
      </w:r>
      <w:r>
        <w:rPr>
          <w:rFonts w:ascii="Times New Roman" w:hint="eastAsia"/>
        </w:rPr>
        <w:t>.4.1</w:t>
      </w:r>
      <w:r>
        <w:rPr>
          <w:rFonts w:ascii="黑体" w:eastAsia="黑体" w:hAnsi="黑体" w:hint="eastAsia"/>
          <w:color w:val="000000"/>
          <w:szCs w:val="21"/>
        </w:rPr>
        <w:t xml:space="preserve"> 防治原则</w:t>
      </w:r>
    </w:p>
    <w:p w14:paraId="2BBF77FA" w14:textId="6752274E" w:rsidR="0023328D" w:rsidRDefault="000831C3">
      <w:pPr>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害虫达到防治指标时，采用化学农药防治，可选药剂详见表</w:t>
      </w:r>
      <w:r>
        <w:rPr>
          <w:rFonts w:ascii="Times New Roman" w:hAnsi="Times New Roman" w:cs="Times New Roman" w:hint="eastAsia"/>
          <w:color w:val="000000"/>
          <w:szCs w:val="21"/>
        </w:rPr>
        <w:t>2</w:t>
      </w:r>
      <w:r>
        <w:rPr>
          <w:rFonts w:ascii="Times New Roman" w:hAnsi="Times New Roman" w:cs="Times New Roman" w:hint="eastAsia"/>
          <w:color w:val="000000"/>
          <w:szCs w:val="21"/>
        </w:rPr>
        <w:t>。农药使用按照</w:t>
      </w:r>
      <w:r>
        <w:rPr>
          <w:rFonts w:ascii="Times New Roman" w:hAnsi="Times New Roman" w:cs="Times New Roman" w:hint="eastAsia"/>
          <w:color w:val="000000"/>
          <w:szCs w:val="21"/>
        </w:rPr>
        <w:t>GB/T 8321</w:t>
      </w:r>
      <w:r>
        <w:rPr>
          <w:rFonts w:ascii="Times New Roman" w:hAnsi="Times New Roman" w:cs="Times New Roman" w:hint="eastAsia"/>
          <w:color w:val="000000"/>
          <w:szCs w:val="21"/>
        </w:rPr>
        <w:t>（所有部分）</w:t>
      </w:r>
      <w:r w:rsidR="001D4E1D">
        <w:rPr>
          <w:rFonts w:ascii="Times New Roman" w:hAnsi="Times New Roman" w:cs="Times New Roman" w:hint="eastAsia"/>
          <w:color w:val="000000"/>
          <w:szCs w:val="21"/>
        </w:rPr>
        <w:t>和</w:t>
      </w:r>
      <w:r w:rsidR="001D4E1D" w:rsidRPr="001D4E1D">
        <w:rPr>
          <w:rFonts w:ascii="Times New Roman" w:hAnsi="Times New Roman" w:cs="Times New Roman"/>
          <w:color w:val="000000"/>
          <w:szCs w:val="21"/>
        </w:rPr>
        <w:t>NY/T 1276—2007</w:t>
      </w:r>
      <w:r w:rsidR="001D4E1D">
        <w:rPr>
          <w:rFonts w:ascii="Times New Roman" w:hAnsi="Times New Roman" w:cs="Times New Roman" w:hint="eastAsia"/>
          <w:color w:val="000000"/>
          <w:szCs w:val="21"/>
        </w:rPr>
        <w:t>执行</w:t>
      </w:r>
      <w:r>
        <w:rPr>
          <w:rFonts w:ascii="Times New Roman" w:hAnsi="Times New Roman" w:cs="Times New Roman" w:hint="eastAsia"/>
          <w:color w:val="000000"/>
          <w:szCs w:val="21"/>
        </w:rPr>
        <w:t>。</w:t>
      </w:r>
      <w:r>
        <w:rPr>
          <w:rFonts w:ascii="Times New Roman" w:hAnsi="Times New Roman" w:cs="Times New Roman"/>
          <w:color w:val="000000"/>
          <w:szCs w:val="21"/>
        </w:rPr>
        <w:t>宜选择在清晨或傍晚喷药，叶片背面、下部叶片及叶面均应喷到，药液量要充足。</w:t>
      </w:r>
    </w:p>
    <w:p w14:paraId="6FCC0EBD" w14:textId="77777777" w:rsidR="0023328D" w:rsidRDefault="000831C3">
      <w:pPr>
        <w:jc w:val="center"/>
        <w:rPr>
          <w:rFonts w:ascii="Times New Roman" w:hAnsi="Times New Roman" w:cs="Times New Roman"/>
          <w:color w:val="000000"/>
          <w:szCs w:val="21"/>
        </w:rPr>
      </w:pPr>
      <w:r>
        <w:rPr>
          <w:rFonts w:ascii="Times New Roman" w:hAnsi="Times New Roman" w:cs="Times New Roman"/>
          <w:color w:val="000000"/>
          <w:szCs w:val="21"/>
        </w:rPr>
        <w:t>表</w:t>
      </w:r>
      <w:r>
        <w:rPr>
          <w:rFonts w:ascii="Times New Roman" w:hAnsi="Times New Roman" w:cs="Times New Roman"/>
          <w:color w:val="000000"/>
          <w:szCs w:val="21"/>
        </w:rPr>
        <w:t xml:space="preserve">2 </w:t>
      </w:r>
      <w:r>
        <w:rPr>
          <w:rFonts w:ascii="Times New Roman" w:hAnsi="Times New Roman" w:cs="Times New Roman"/>
          <w:color w:val="000000"/>
          <w:szCs w:val="21"/>
        </w:rPr>
        <w:t>常用化学药剂</w:t>
      </w:r>
    </w:p>
    <w:tbl>
      <w:tblPr>
        <w:tblStyle w:val="a5"/>
        <w:tblW w:w="0" w:type="auto"/>
        <w:tblLook w:val="04A0" w:firstRow="1" w:lastRow="0" w:firstColumn="1" w:lastColumn="0" w:noHBand="0" w:noVBand="1"/>
      </w:tblPr>
      <w:tblGrid>
        <w:gridCol w:w="1413"/>
        <w:gridCol w:w="4118"/>
        <w:gridCol w:w="2765"/>
      </w:tblGrid>
      <w:tr w:rsidR="0023328D" w14:paraId="1E723F17" w14:textId="77777777" w:rsidTr="008A23ED">
        <w:trPr>
          <w:trHeight w:val="307"/>
        </w:trPr>
        <w:tc>
          <w:tcPr>
            <w:tcW w:w="1413" w:type="dxa"/>
          </w:tcPr>
          <w:p w14:paraId="621D8681" w14:textId="77777777" w:rsidR="0023328D" w:rsidRDefault="000831C3">
            <w:pPr>
              <w:jc w:val="center"/>
              <w:rPr>
                <w:rFonts w:ascii="Times New Roman"/>
              </w:rPr>
            </w:pPr>
            <w:r>
              <w:rPr>
                <w:rFonts w:ascii="Times New Roman" w:hint="eastAsia"/>
              </w:rPr>
              <w:t>害虫种类</w:t>
            </w:r>
          </w:p>
        </w:tc>
        <w:tc>
          <w:tcPr>
            <w:tcW w:w="4118" w:type="dxa"/>
          </w:tcPr>
          <w:p w14:paraId="1F36CDC6" w14:textId="77777777" w:rsidR="0023328D" w:rsidRDefault="000831C3">
            <w:pPr>
              <w:jc w:val="center"/>
              <w:rPr>
                <w:rFonts w:ascii="Times New Roman"/>
              </w:rPr>
            </w:pPr>
            <w:r>
              <w:rPr>
                <w:rFonts w:ascii="Times New Roman" w:hint="eastAsia"/>
              </w:rPr>
              <w:t>药剂</w:t>
            </w:r>
            <w:r>
              <w:rPr>
                <w:rFonts w:ascii="Times New Roman"/>
              </w:rPr>
              <w:t>名称</w:t>
            </w:r>
          </w:p>
        </w:tc>
        <w:tc>
          <w:tcPr>
            <w:tcW w:w="2765" w:type="dxa"/>
          </w:tcPr>
          <w:p w14:paraId="5572D085" w14:textId="77777777" w:rsidR="0023328D" w:rsidRDefault="000831C3">
            <w:pPr>
              <w:jc w:val="center"/>
              <w:rPr>
                <w:rFonts w:ascii="Times New Roman"/>
              </w:rPr>
            </w:pPr>
            <w:r>
              <w:rPr>
                <w:rFonts w:ascii="Times New Roman" w:hint="eastAsia"/>
              </w:rPr>
              <w:t>使用方法</w:t>
            </w:r>
          </w:p>
        </w:tc>
      </w:tr>
      <w:tr w:rsidR="00101C46" w14:paraId="262B8E65" w14:textId="77777777" w:rsidTr="008A23ED">
        <w:trPr>
          <w:trHeight w:val="307"/>
        </w:trPr>
        <w:tc>
          <w:tcPr>
            <w:tcW w:w="1413" w:type="dxa"/>
            <w:vAlign w:val="center"/>
          </w:tcPr>
          <w:p w14:paraId="5B5953E9" w14:textId="2C48C61F" w:rsidR="00101C46" w:rsidRDefault="00101C46" w:rsidP="00101C46">
            <w:pPr>
              <w:jc w:val="center"/>
              <w:rPr>
                <w:rFonts w:ascii="Times New Roman"/>
              </w:rPr>
            </w:pPr>
            <w:r>
              <w:rPr>
                <w:rFonts w:ascii="Times New Roman" w:hAnsi="Times New Roman" w:cs="Times New Roman" w:hint="eastAsia"/>
                <w:color w:val="000000"/>
                <w:szCs w:val="21"/>
              </w:rPr>
              <w:t>小菜蛾</w:t>
            </w:r>
          </w:p>
        </w:tc>
        <w:tc>
          <w:tcPr>
            <w:tcW w:w="4118" w:type="dxa"/>
          </w:tcPr>
          <w:p w14:paraId="331F45E3" w14:textId="584A28A4" w:rsidR="00101C46" w:rsidRDefault="00101C46" w:rsidP="00E274C9">
            <w:pPr>
              <w:jc w:val="left"/>
              <w:rPr>
                <w:rFonts w:ascii="Times New Roman"/>
              </w:rPr>
            </w:pPr>
            <w:r>
              <w:rPr>
                <w:rFonts w:ascii="Times New Roman" w:hint="eastAsia"/>
              </w:rPr>
              <w:t>乙基多杀菌素</w:t>
            </w:r>
            <w:r w:rsidR="00890A41">
              <w:rPr>
                <w:rFonts w:ascii="Times New Roman" w:hint="eastAsia"/>
              </w:rPr>
              <w:t>、甲氨基阿维菌素苯甲酸盐、氯虫苯甲酰胺、溴氰虫酰胺</w:t>
            </w:r>
            <w:r w:rsidR="00890A41">
              <w:rPr>
                <w:rFonts w:ascii="Times New Roman"/>
              </w:rPr>
              <w:t>、虫螨腈、丁醚脲、虱螨脲</w:t>
            </w:r>
            <w:r w:rsidR="00890A41">
              <w:rPr>
                <w:rFonts w:ascii="Times New Roman" w:hint="eastAsia"/>
              </w:rPr>
              <w:t>等</w:t>
            </w:r>
          </w:p>
        </w:tc>
        <w:tc>
          <w:tcPr>
            <w:tcW w:w="2765" w:type="dxa"/>
            <w:vMerge w:val="restart"/>
            <w:vAlign w:val="center"/>
          </w:tcPr>
          <w:p w14:paraId="7E4C2747" w14:textId="77777777" w:rsidR="00101C46" w:rsidRDefault="00101C46" w:rsidP="00101C46">
            <w:pPr>
              <w:jc w:val="center"/>
              <w:rPr>
                <w:rFonts w:ascii="Times New Roman"/>
              </w:rPr>
            </w:pPr>
            <w:r>
              <w:rPr>
                <w:rFonts w:ascii="Times New Roman" w:hAnsi="Times New Roman" w:cs="Times New Roman" w:hint="eastAsia"/>
                <w:color w:val="000000"/>
                <w:szCs w:val="21"/>
              </w:rPr>
              <w:t>严格按照药剂使用说明或标签指导施用</w:t>
            </w:r>
          </w:p>
        </w:tc>
      </w:tr>
      <w:tr w:rsidR="00101C46" w14:paraId="4DE05887" w14:textId="77777777" w:rsidTr="008A23ED">
        <w:trPr>
          <w:trHeight w:val="316"/>
        </w:trPr>
        <w:tc>
          <w:tcPr>
            <w:tcW w:w="1413" w:type="dxa"/>
            <w:vAlign w:val="center"/>
          </w:tcPr>
          <w:p w14:paraId="038CD6C1" w14:textId="7EE54FA7" w:rsidR="00101C46" w:rsidRDefault="00101C46" w:rsidP="00101C46">
            <w:pPr>
              <w:jc w:val="center"/>
              <w:rPr>
                <w:rFonts w:ascii="Times New Roman"/>
              </w:rPr>
            </w:pPr>
            <w:r>
              <w:rPr>
                <w:rFonts w:ascii="Times New Roman" w:hAnsi="Times New Roman" w:cs="Times New Roman" w:hint="eastAsia"/>
                <w:color w:val="000000"/>
                <w:szCs w:val="21"/>
              </w:rPr>
              <w:t>菜青虫</w:t>
            </w:r>
          </w:p>
        </w:tc>
        <w:tc>
          <w:tcPr>
            <w:tcW w:w="4118" w:type="dxa"/>
          </w:tcPr>
          <w:p w14:paraId="1BBE51AE" w14:textId="56253798" w:rsidR="00101C46" w:rsidRDefault="00256503" w:rsidP="00E274C9">
            <w:pPr>
              <w:jc w:val="left"/>
              <w:rPr>
                <w:rFonts w:ascii="Times New Roman"/>
              </w:rPr>
            </w:pPr>
            <w:r>
              <w:rPr>
                <w:rFonts w:ascii="Times New Roman" w:hint="eastAsia"/>
              </w:rPr>
              <w:t>茚虫威</w:t>
            </w:r>
            <w:r>
              <w:rPr>
                <w:rFonts w:ascii="Times New Roman"/>
              </w:rPr>
              <w:t>、丁醚脲、</w:t>
            </w:r>
            <w:r>
              <w:rPr>
                <w:rFonts w:ascii="Times New Roman" w:hint="eastAsia"/>
              </w:rPr>
              <w:t>高效氯氟氰菊酯、</w:t>
            </w:r>
            <w:r>
              <w:rPr>
                <w:rFonts w:ascii="Times New Roman"/>
              </w:rPr>
              <w:t>氰戊菊酯</w:t>
            </w:r>
            <w:r>
              <w:rPr>
                <w:rFonts w:ascii="Times New Roman" w:hint="eastAsia"/>
              </w:rPr>
              <w:t>等</w:t>
            </w:r>
          </w:p>
        </w:tc>
        <w:tc>
          <w:tcPr>
            <w:tcW w:w="2765" w:type="dxa"/>
            <w:vMerge/>
          </w:tcPr>
          <w:p w14:paraId="6C467FFA" w14:textId="77777777" w:rsidR="00101C46" w:rsidRDefault="00101C46" w:rsidP="00101C46">
            <w:pPr>
              <w:jc w:val="center"/>
              <w:rPr>
                <w:rFonts w:ascii="Times New Roman" w:hAnsi="Times New Roman" w:cs="Times New Roman"/>
              </w:rPr>
            </w:pPr>
          </w:p>
        </w:tc>
      </w:tr>
      <w:tr w:rsidR="00101C46" w14:paraId="3D0B5F3E" w14:textId="77777777" w:rsidTr="008A23ED">
        <w:trPr>
          <w:trHeight w:val="307"/>
        </w:trPr>
        <w:tc>
          <w:tcPr>
            <w:tcW w:w="1413" w:type="dxa"/>
            <w:vAlign w:val="center"/>
          </w:tcPr>
          <w:p w14:paraId="765FA021" w14:textId="3E2DA2F1" w:rsidR="00101C46" w:rsidRDefault="00101C46" w:rsidP="00101C46">
            <w:pPr>
              <w:jc w:val="center"/>
              <w:rPr>
                <w:rFonts w:ascii="Times New Roman"/>
              </w:rPr>
            </w:pPr>
            <w:r>
              <w:rPr>
                <w:rFonts w:ascii="Times New Roman" w:hAnsi="Times New Roman" w:cs="Times New Roman" w:hint="eastAsia"/>
                <w:color w:val="000000"/>
                <w:szCs w:val="21"/>
              </w:rPr>
              <w:t>蚜虫</w:t>
            </w:r>
          </w:p>
        </w:tc>
        <w:tc>
          <w:tcPr>
            <w:tcW w:w="4118" w:type="dxa"/>
          </w:tcPr>
          <w:p w14:paraId="5DD97801" w14:textId="6DB11AC9" w:rsidR="00101C46" w:rsidRDefault="00256503" w:rsidP="00E274C9">
            <w:pPr>
              <w:jc w:val="left"/>
              <w:rPr>
                <w:rFonts w:ascii="Times New Roman"/>
              </w:rPr>
            </w:pPr>
            <w:r>
              <w:rPr>
                <w:rFonts w:ascii="Times New Roman" w:hint="eastAsia"/>
              </w:rPr>
              <w:t>噻虫嗪</w:t>
            </w:r>
            <w:r>
              <w:rPr>
                <w:rFonts w:ascii="Times New Roman"/>
              </w:rPr>
              <w:t>、吡虫啉、</w:t>
            </w:r>
            <w:r>
              <w:rPr>
                <w:rFonts w:ascii="Times New Roman" w:hint="eastAsia"/>
              </w:rPr>
              <w:t>啶虫脒</w:t>
            </w:r>
            <w:r>
              <w:rPr>
                <w:rFonts w:ascii="Times New Roman"/>
              </w:rPr>
              <w:t>、</w:t>
            </w:r>
            <w:r>
              <w:rPr>
                <w:rFonts w:ascii="Times New Roman" w:hint="eastAsia"/>
              </w:rPr>
              <w:t>高效氟氯氰菊酯</w:t>
            </w:r>
            <w:r>
              <w:rPr>
                <w:rFonts w:ascii="Times New Roman"/>
              </w:rPr>
              <w:t>、</w:t>
            </w:r>
            <w:r w:rsidR="00101C46">
              <w:rPr>
                <w:rFonts w:ascii="Times New Roman" w:hint="eastAsia"/>
              </w:rPr>
              <w:t>溴氰虫酰胺</w:t>
            </w:r>
            <w:r>
              <w:rPr>
                <w:rFonts w:ascii="Times New Roman" w:hint="eastAsia"/>
              </w:rPr>
              <w:t>等</w:t>
            </w:r>
          </w:p>
        </w:tc>
        <w:tc>
          <w:tcPr>
            <w:tcW w:w="2765" w:type="dxa"/>
            <w:vMerge/>
          </w:tcPr>
          <w:p w14:paraId="693F653F" w14:textId="77777777" w:rsidR="00101C46" w:rsidRDefault="00101C46" w:rsidP="00101C46">
            <w:pPr>
              <w:jc w:val="center"/>
              <w:rPr>
                <w:rFonts w:ascii="Times New Roman" w:hAnsi="Times New Roman" w:cs="Times New Roman"/>
              </w:rPr>
            </w:pPr>
          </w:p>
        </w:tc>
      </w:tr>
      <w:tr w:rsidR="00101C46" w14:paraId="72D0B7FF" w14:textId="77777777" w:rsidTr="008A23ED">
        <w:trPr>
          <w:trHeight w:val="307"/>
        </w:trPr>
        <w:tc>
          <w:tcPr>
            <w:tcW w:w="1413" w:type="dxa"/>
            <w:vAlign w:val="center"/>
          </w:tcPr>
          <w:p w14:paraId="20B5DAEE" w14:textId="77D0D954" w:rsidR="00101C46" w:rsidRDefault="00101C46" w:rsidP="00101C46">
            <w:pPr>
              <w:jc w:val="center"/>
              <w:rPr>
                <w:rFonts w:ascii="Times New Roman"/>
              </w:rPr>
            </w:pPr>
            <w:r>
              <w:rPr>
                <w:rFonts w:ascii="Times New Roman" w:hAnsi="Times New Roman" w:cs="Times New Roman" w:hint="eastAsia"/>
                <w:color w:val="000000"/>
                <w:szCs w:val="21"/>
              </w:rPr>
              <w:t>粉虱</w:t>
            </w:r>
          </w:p>
        </w:tc>
        <w:tc>
          <w:tcPr>
            <w:tcW w:w="4118" w:type="dxa"/>
          </w:tcPr>
          <w:p w14:paraId="18DA5C9E" w14:textId="7ECA63A2" w:rsidR="00101C46" w:rsidRDefault="00256503" w:rsidP="00E274C9">
            <w:pPr>
              <w:jc w:val="left"/>
              <w:rPr>
                <w:rFonts w:ascii="Times New Roman"/>
              </w:rPr>
            </w:pPr>
            <w:r>
              <w:rPr>
                <w:rFonts w:ascii="Times New Roman" w:hint="eastAsia"/>
              </w:rPr>
              <w:t>螺虫乙酯</w:t>
            </w:r>
            <w:r>
              <w:rPr>
                <w:rFonts w:ascii="Times New Roman"/>
              </w:rPr>
              <w:t>、</w:t>
            </w:r>
            <w:r>
              <w:rPr>
                <w:rFonts w:ascii="Times New Roman" w:hint="eastAsia"/>
              </w:rPr>
              <w:t>噻虫嗪</w:t>
            </w:r>
            <w:r>
              <w:rPr>
                <w:rFonts w:ascii="Times New Roman"/>
              </w:rPr>
              <w:t>、吡虫啉、</w:t>
            </w:r>
            <w:r>
              <w:rPr>
                <w:rFonts w:ascii="Times New Roman" w:hint="eastAsia"/>
              </w:rPr>
              <w:t>啶虫脒</w:t>
            </w:r>
            <w:r>
              <w:rPr>
                <w:rFonts w:ascii="Times New Roman"/>
              </w:rPr>
              <w:t>、</w:t>
            </w:r>
            <w:r>
              <w:rPr>
                <w:rFonts w:ascii="Times New Roman" w:hint="eastAsia"/>
              </w:rPr>
              <w:t>溴氰虫酰胺、</w:t>
            </w:r>
            <w:r>
              <w:rPr>
                <w:rFonts w:ascii="Times New Roman"/>
              </w:rPr>
              <w:t>联苯菊酯等</w:t>
            </w:r>
          </w:p>
        </w:tc>
        <w:tc>
          <w:tcPr>
            <w:tcW w:w="2765" w:type="dxa"/>
            <w:vMerge/>
          </w:tcPr>
          <w:p w14:paraId="3E6EA890" w14:textId="77777777" w:rsidR="00101C46" w:rsidRDefault="00101C46" w:rsidP="00101C46">
            <w:pPr>
              <w:jc w:val="center"/>
              <w:rPr>
                <w:rFonts w:ascii="Times New Roman" w:hAnsi="Times New Roman" w:cs="Times New Roman"/>
              </w:rPr>
            </w:pPr>
          </w:p>
        </w:tc>
      </w:tr>
      <w:tr w:rsidR="00101C46" w14:paraId="4BC24893" w14:textId="77777777" w:rsidTr="008A23ED">
        <w:trPr>
          <w:trHeight w:val="316"/>
        </w:trPr>
        <w:tc>
          <w:tcPr>
            <w:tcW w:w="1413" w:type="dxa"/>
            <w:vAlign w:val="center"/>
          </w:tcPr>
          <w:p w14:paraId="2120CBD2" w14:textId="222E6D4B" w:rsidR="00101C46" w:rsidRDefault="00101C46" w:rsidP="00101C46">
            <w:pPr>
              <w:jc w:val="center"/>
              <w:rPr>
                <w:rFonts w:ascii="Times New Roman"/>
              </w:rPr>
            </w:pPr>
            <w:r>
              <w:rPr>
                <w:rFonts w:ascii="Times New Roman" w:hAnsi="Times New Roman" w:cs="Times New Roman" w:hint="eastAsia"/>
                <w:color w:val="000000"/>
                <w:szCs w:val="21"/>
              </w:rPr>
              <w:t>蓟马</w:t>
            </w:r>
          </w:p>
        </w:tc>
        <w:tc>
          <w:tcPr>
            <w:tcW w:w="4118" w:type="dxa"/>
          </w:tcPr>
          <w:p w14:paraId="232FED6D" w14:textId="11F09926" w:rsidR="00101C46" w:rsidRDefault="00256503" w:rsidP="00E274C9">
            <w:pPr>
              <w:jc w:val="left"/>
              <w:rPr>
                <w:rFonts w:ascii="Times New Roman"/>
              </w:rPr>
            </w:pPr>
            <w:r>
              <w:rPr>
                <w:rFonts w:ascii="Times New Roman" w:hint="eastAsia"/>
              </w:rPr>
              <w:t>噻虫嗪</w:t>
            </w:r>
            <w:r>
              <w:rPr>
                <w:rFonts w:ascii="Times New Roman"/>
              </w:rPr>
              <w:t>、吡虫啉、</w:t>
            </w:r>
            <w:r>
              <w:rPr>
                <w:rFonts w:ascii="Times New Roman" w:hint="eastAsia"/>
              </w:rPr>
              <w:t>啶虫脒</w:t>
            </w:r>
            <w:r>
              <w:rPr>
                <w:rFonts w:ascii="Times New Roman"/>
              </w:rPr>
              <w:t>、</w:t>
            </w:r>
            <w:r>
              <w:rPr>
                <w:rFonts w:ascii="Times New Roman" w:hint="eastAsia"/>
              </w:rPr>
              <w:t>溴氰虫酰胺、甲氨基阿维菌素苯甲酸盐、多杀菌素</w:t>
            </w:r>
            <w:r>
              <w:rPr>
                <w:rFonts w:ascii="Times New Roman"/>
              </w:rPr>
              <w:t>、</w:t>
            </w:r>
            <w:r>
              <w:rPr>
                <w:rFonts w:ascii="Times New Roman" w:hint="eastAsia"/>
              </w:rPr>
              <w:t>虫螨腈等</w:t>
            </w:r>
          </w:p>
        </w:tc>
        <w:tc>
          <w:tcPr>
            <w:tcW w:w="2765" w:type="dxa"/>
            <w:vMerge/>
          </w:tcPr>
          <w:p w14:paraId="65F3F69E" w14:textId="77777777" w:rsidR="00101C46" w:rsidRDefault="00101C46" w:rsidP="00101C46">
            <w:pPr>
              <w:jc w:val="center"/>
              <w:rPr>
                <w:rFonts w:ascii="Times New Roman" w:hAnsi="Times New Roman" w:cs="Times New Roman"/>
              </w:rPr>
            </w:pPr>
          </w:p>
        </w:tc>
      </w:tr>
      <w:tr w:rsidR="00101C46" w14:paraId="0AB96514" w14:textId="77777777" w:rsidTr="008A23ED">
        <w:trPr>
          <w:trHeight w:val="307"/>
        </w:trPr>
        <w:tc>
          <w:tcPr>
            <w:tcW w:w="1413" w:type="dxa"/>
            <w:vAlign w:val="center"/>
          </w:tcPr>
          <w:p w14:paraId="772A38DE" w14:textId="6A23A0CC" w:rsidR="00101C46" w:rsidRPr="00256503" w:rsidRDefault="00101C46" w:rsidP="00101C46">
            <w:pPr>
              <w:jc w:val="center"/>
              <w:rPr>
                <w:rFonts w:ascii="Times New Roman" w:hAnsi="Times New Roman" w:cs="Times New Roman"/>
                <w:color w:val="000000"/>
                <w:szCs w:val="21"/>
              </w:rPr>
            </w:pPr>
            <w:r w:rsidRPr="00256503">
              <w:rPr>
                <w:rFonts w:ascii="Times New Roman" w:hAnsi="Times New Roman" w:cs="Times New Roman" w:hint="eastAsia"/>
                <w:color w:val="000000"/>
                <w:szCs w:val="21"/>
              </w:rPr>
              <w:t>跳甲</w:t>
            </w:r>
          </w:p>
        </w:tc>
        <w:tc>
          <w:tcPr>
            <w:tcW w:w="4118" w:type="dxa"/>
          </w:tcPr>
          <w:p w14:paraId="14B438FD" w14:textId="57DC4E87" w:rsidR="00101C46" w:rsidRDefault="00101C46" w:rsidP="00E274C9">
            <w:pPr>
              <w:jc w:val="left"/>
              <w:rPr>
                <w:rFonts w:ascii="Times New Roman"/>
              </w:rPr>
            </w:pPr>
            <w:r>
              <w:rPr>
                <w:rFonts w:ascii="Times New Roman" w:hint="eastAsia"/>
              </w:rPr>
              <w:t>溴氰虫酰胺</w:t>
            </w:r>
            <w:r>
              <w:rPr>
                <w:rFonts w:ascii="Times New Roman"/>
              </w:rPr>
              <w:t>、</w:t>
            </w:r>
            <w:r>
              <w:rPr>
                <w:rFonts w:ascii="Times New Roman" w:hint="eastAsia"/>
              </w:rPr>
              <w:t>呋虫胺</w:t>
            </w:r>
            <w:r>
              <w:rPr>
                <w:rFonts w:ascii="Times New Roman"/>
              </w:rPr>
              <w:t>、噻虫嗪、</w:t>
            </w:r>
            <w:r>
              <w:rPr>
                <w:rFonts w:ascii="Times New Roman" w:hint="eastAsia"/>
              </w:rPr>
              <w:t>虫螨腈、</w:t>
            </w:r>
            <w:r>
              <w:rPr>
                <w:rFonts w:ascii="Times New Roman"/>
              </w:rPr>
              <w:t>啶虫脒等</w:t>
            </w:r>
          </w:p>
        </w:tc>
        <w:tc>
          <w:tcPr>
            <w:tcW w:w="2765" w:type="dxa"/>
            <w:vMerge/>
          </w:tcPr>
          <w:p w14:paraId="656B2C59" w14:textId="77777777" w:rsidR="00101C46" w:rsidRDefault="00101C46" w:rsidP="00101C46">
            <w:pPr>
              <w:jc w:val="center"/>
              <w:rPr>
                <w:rFonts w:ascii="Times New Roman" w:hAnsi="Times New Roman" w:cs="Times New Roman"/>
              </w:rPr>
            </w:pPr>
          </w:p>
        </w:tc>
      </w:tr>
      <w:tr w:rsidR="00101C46" w14:paraId="0D83D203" w14:textId="77777777" w:rsidTr="008A23ED">
        <w:trPr>
          <w:trHeight w:val="307"/>
        </w:trPr>
        <w:tc>
          <w:tcPr>
            <w:tcW w:w="1413" w:type="dxa"/>
            <w:vAlign w:val="center"/>
          </w:tcPr>
          <w:p w14:paraId="426B393B" w14:textId="73DCA80B" w:rsidR="00101C46" w:rsidRPr="00256503" w:rsidRDefault="00101C46" w:rsidP="00101C46">
            <w:pPr>
              <w:jc w:val="center"/>
              <w:rPr>
                <w:rFonts w:ascii="Times New Roman" w:hAnsi="Times New Roman" w:cs="Times New Roman"/>
                <w:color w:val="000000"/>
                <w:szCs w:val="21"/>
              </w:rPr>
            </w:pPr>
            <w:r w:rsidRPr="00256503">
              <w:rPr>
                <w:rFonts w:ascii="Times New Roman" w:hAnsi="Times New Roman" w:cs="Times New Roman" w:hint="eastAsia"/>
                <w:color w:val="000000"/>
                <w:szCs w:val="21"/>
              </w:rPr>
              <w:t>斜纹夜蛾</w:t>
            </w:r>
          </w:p>
        </w:tc>
        <w:tc>
          <w:tcPr>
            <w:tcW w:w="4118" w:type="dxa"/>
          </w:tcPr>
          <w:p w14:paraId="55E75332" w14:textId="0600AB35" w:rsidR="00101C46" w:rsidRDefault="008A23ED" w:rsidP="00E274C9">
            <w:pPr>
              <w:jc w:val="left"/>
              <w:rPr>
                <w:rFonts w:ascii="Times New Roman"/>
              </w:rPr>
            </w:pPr>
            <w:r>
              <w:rPr>
                <w:rFonts w:ascii="Times New Roman" w:hint="eastAsia"/>
              </w:rPr>
              <w:t>溴氰虫酰胺</w:t>
            </w:r>
            <w:r>
              <w:rPr>
                <w:rFonts w:ascii="Times New Roman"/>
              </w:rPr>
              <w:t>、</w:t>
            </w:r>
            <w:r>
              <w:rPr>
                <w:rFonts w:ascii="Times New Roman" w:hint="eastAsia"/>
              </w:rPr>
              <w:t>氯虫苯间酰胺</w:t>
            </w:r>
            <w:r>
              <w:rPr>
                <w:rFonts w:ascii="Times New Roman"/>
              </w:rPr>
              <w:t>、</w:t>
            </w:r>
            <w:r>
              <w:rPr>
                <w:rFonts w:ascii="Times New Roman" w:hint="eastAsia"/>
              </w:rPr>
              <w:t>甲氨基阿维菌素苯甲酸盐</w:t>
            </w:r>
            <w:r>
              <w:rPr>
                <w:rFonts w:ascii="Times New Roman"/>
              </w:rPr>
              <w:t>、虫螨腈</w:t>
            </w:r>
            <w:r>
              <w:rPr>
                <w:rFonts w:ascii="Times New Roman" w:hint="eastAsia"/>
              </w:rPr>
              <w:t>、</w:t>
            </w:r>
            <w:r>
              <w:rPr>
                <w:rFonts w:ascii="Times New Roman"/>
              </w:rPr>
              <w:t>虫酰肼等</w:t>
            </w:r>
          </w:p>
        </w:tc>
        <w:tc>
          <w:tcPr>
            <w:tcW w:w="2765" w:type="dxa"/>
            <w:vMerge/>
          </w:tcPr>
          <w:p w14:paraId="1316F7AA" w14:textId="77777777" w:rsidR="00101C46" w:rsidRDefault="00101C46" w:rsidP="00101C46">
            <w:pPr>
              <w:jc w:val="center"/>
              <w:rPr>
                <w:rFonts w:ascii="Times New Roman"/>
              </w:rPr>
            </w:pPr>
          </w:p>
        </w:tc>
      </w:tr>
      <w:tr w:rsidR="00101C46" w14:paraId="7CF7653C" w14:textId="77777777" w:rsidTr="008A23ED">
        <w:trPr>
          <w:trHeight w:val="316"/>
        </w:trPr>
        <w:tc>
          <w:tcPr>
            <w:tcW w:w="1413" w:type="dxa"/>
            <w:vAlign w:val="center"/>
          </w:tcPr>
          <w:p w14:paraId="1C08C26F" w14:textId="7327AA73" w:rsidR="00101C46" w:rsidRPr="00256503" w:rsidRDefault="00101C46" w:rsidP="00101C46">
            <w:pPr>
              <w:jc w:val="center"/>
              <w:rPr>
                <w:rFonts w:ascii="Times New Roman" w:hAnsi="Times New Roman" w:cs="Times New Roman"/>
                <w:color w:val="000000"/>
                <w:szCs w:val="21"/>
              </w:rPr>
            </w:pPr>
            <w:r w:rsidRPr="00256503">
              <w:rPr>
                <w:rFonts w:ascii="Times New Roman" w:hAnsi="Times New Roman" w:cs="Times New Roman" w:hint="eastAsia"/>
                <w:color w:val="000000"/>
                <w:szCs w:val="21"/>
              </w:rPr>
              <w:t>甜菜夜蛾</w:t>
            </w:r>
          </w:p>
        </w:tc>
        <w:tc>
          <w:tcPr>
            <w:tcW w:w="4118" w:type="dxa"/>
          </w:tcPr>
          <w:p w14:paraId="0AFEB820" w14:textId="5E8C3F45" w:rsidR="00101C46" w:rsidRDefault="008A23ED" w:rsidP="00E274C9">
            <w:pPr>
              <w:jc w:val="left"/>
              <w:rPr>
                <w:rFonts w:ascii="Times New Roman"/>
              </w:rPr>
            </w:pPr>
            <w:r>
              <w:rPr>
                <w:rFonts w:ascii="Times New Roman" w:hint="eastAsia"/>
              </w:rPr>
              <w:t>乙基多杀菌素</w:t>
            </w:r>
            <w:r>
              <w:rPr>
                <w:rFonts w:ascii="Times New Roman"/>
              </w:rPr>
              <w:t>、</w:t>
            </w:r>
            <w:r>
              <w:rPr>
                <w:rFonts w:ascii="Times New Roman" w:hint="eastAsia"/>
              </w:rPr>
              <w:t>溴氰虫酰胺</w:t>
            </w:r>
            <w:r>
              <w:rPr>
                <w:rFonts w:ascii="Times New Roman"/>
              </w:rPr>
              <w:t>、</w:t>
            </w:r>
            <w:r>
              <w:rPr>
                <w:rFonts w:ascii="Times New Roman" w:hint="eastAsia"/>
              </w:rPr>
              <w:t>氯虫苯间酰</w:t>
            </w:r>
            <w:r>
              <w:rPr>
                <w:rFonts w:ascii="Times New Roman" w:hint="eastAsia"/>
              </w:rPr>
              <w:lastRenderedPageBreak/>
              <w:t>胺</w:t>
            </w:r>
            <w:r>
              <w:rPr>
                <w:rFonts w:ascii="Times New Roman"/>
              </w:rPr>
              <w:t>、</w:t>
            </w:r>
            <w:bookmarkStart w:id="3" w:name="OLE_LINK1"/>
            <w:r>
              <w:rPr>
                <w:rFonts w:ascii="Times New Roman" w:hint="eastAsia"/>
              </w:rPr>
              <w:t>甲氨基阿维菌素苯甲酸盐</w:t>
            </w:r>
            <w:bookmarkEnd w:id="3"/>
            <w:r>
              <w:rPr>
                <w:rFonts w:ascii="Times New Roman"/>
              </w:rPr>
              <w:t>、虫螨腈</w:t>
            </w:r>
            <w:r>
              <w:rPr>
                <w:rFonts w:ascii="Times New Roman" w:hint="eastAsia"/>
              </w:rPr>
              <w:t>、虱螨脲</w:t>
            </w:r>
            <w:r>
              <w:rPr>
                <w:rFonts w:ascii="Times New Roman"/>
              </w:rPr>
              <w:t>、虫酰肼等</w:t>
            </w:r>
          </w:p>
        </w:tc>
        <w:tc>
          <w:tcPr>
            <w:tcW w:w="2765" w:type="dxa"/>
            <w:vMerge/>
          </w:tcPr>
          <w:p w14:paraId="319ADEA7" w14:textId="77777777" w:rsidR="00101C46" w:rsidRDefault="00101C46" w:rsidP="00101C46">
            <w:pPr>
              <w:jc w:val="center"/>
              <w:rPr>
                <w:rFonts w:ascii="Times New Roman"/>
              </w:rPr>
            </w:pPr>
          </w:p>
        </w:tc>
      </w:tr>
    </w:tbl>
    <w:p w14:paraId="2F8FD3A1" w14:textId="77777777" w:rsidR="0023328D" w:rsidRDefault="0023328D">
      <w:pPr>
        <w:rPr>
          <w:rFonts w:ascii="Times New Roman"/>
        </w:rPr>
      </w:pPr>
    </w:p>
    <w:p w14:paraId="4BB86155" w14:textId="77777777" w:rsidR="0023328D" w:rsidRPr="008A23ED" w:rsidRDefault="0023328D">
      <w:pPr>
        <w:rPr>
          <w:rFonts w:ascii="Times New Roman"/>
        </w:rPr>
      </w:pPr>
    </w:p>
    <w:p w14:paraId="7EC9AD74" w14:textId="77777777" w:rsidR="0023328D" w:rsidRDefault="0023328D">
      <w:pPr>
        <w:rPr>
          <w:rFonts w:ascii="Times New Roman"/>
        </w:rPr>
      </w:pPr>
    </w:p>
    <w:p w14:paraId="14B68D06" w14:textId="77777777" w:rsidR="0023328D" w:rsidRDefault="0023328D">
      <w:pPr>
        <w:rPr>
          <w:rFonts w:ascii="Times New Roman"/>
        </w:rPr>
      </w:pPr>
    </w:p>
    <w:p w14:paraId="65DEA4C6" w14:textId="77777777" w:rsidR="0023328D" w:rsidRDefault="0023328D">
      <w:pPr>
        <w:rPr>
          <w:rFonts w:ascii="Times New Roman"/>
        </w:rPr>
      </w:pPr>
    </w:p>
    <w:p w14:paraId="3E597582" w14:textId="77777777" w:rsidR="0023328D" w:rsidRDefault="000831C3">
      <w:pPr>
        <w:spacing w:afterLines="100" w:after="312"/>
        <w:jc w:val="center"/>
        <w:rPr>
          <w:rFonts w:ascii="黑体" w:eastAsia="黑体" w:hAnsi="黑体"/>
          <w:b/>
          <w:color w:val="000000"/>
          <w:sz w:val="28"/>
          <w:szCs w:val="28"/>
        </w:rPr>
      </w:pPr>
      <w:r>
        <w:rPr>
          <w:rFonts w:ascii="黑体" w:eastAsia="黑体" w:hAnsi="黑体" w:hint="eastAsia"/>
          <w:b/>
          <w:color w:val="000000"/>
          <w:sz w:val="28"/>
          <w:szCs w:val="28"/>
        </w:rPr>
        <w:t>附  录</w:t>
      </w:r>
    </w:p>
    <w:p w14:paraId="19939BB3" w14:textId="77777777" w:rsidR="0023328D" w:rsidRDefault="000831C3">
      <w:pPr>
        <w:jc w:val="center"/>
        <w:rPr>
          <w:rFonts w:ascii="黑体" w:eastAsia="黑体" w:hAnsi="黑体"/>
          <w:color w:val="000000"/>
          <w:szCs w:val="21"/>
        </w:rPr>
      </w:pPr>
      <w:r>
        <w:rPr>
          <w:rFonts w:ascii="黑体" w:eastAsia="黑体" w:hAnsi="黑体" w:hint="eastAsia"/>
          <w:color w:val="000000"/>
          <w:szCs w:val="21"/>
        </w:rPr>
        <w:t>十字花科蔬菜主要害虫发生条件</w:t>
      </w:r>
    </w:p>
    <w:tbl>
      <w:tblPr>
        <w:tblStyle w:val="a5"/>
        <w:tblW w:w="9186" w:type="dxa"/>
        <w:jc w:val="center"/>
        <w:tblLook w:val="04A0" w:firstRow="1" w:lastRow="0" w:firstColumn="1" w:lastColumn="0" w:noHBand="0" w:noVBand="1"/>
      </w:tblPr>
      <w:tblGrid>
        <w:gridCol w:w="1837"/>
        <w:gridCol w:w="1837"/>
        <w:gridCol w:w="1837"/>
        <w:gridCol w:w="1837"/>
        <w:gridCol w:w="1838"/>
      </w:tblGrid>
      <w:tr w:rsidR="0023328D" w14:paraId="2501921A" w14:textId="77777777">
        <w:trPr>
          <w:trHeight w:val="310"/>
          <w:jc w:val="center"/>
        </w:trPr>
        <w:tc>
          <w:tcPr>
            <w:tcW w:w="1837" w:type="dxa"/>
            <w:vAlign w:val="center"/>
          </w:tcPr>
          <w:p w14:paraId="289E2DC7" w14:textId="77777777" w:rsidR="0023328D" w:rsidRDefault="000831C3">
            <w:pPr>
              <w:jc w:val="center"/>
            </w:pPr>
            <w:r>
              <w:rPr>
                <w:rFonts w:hint="eastAsia"/>
                <w:color w:val="000000"/>
                <w:sz w:val="18"/>
                <w:szCs w:val="18"/>
              </w:rPr>
              <w:t>害虫名称</w:t>
            </w:r>
          </w:p>
        </w:tc>
        <w:tc>
          <w:tcPr>
            <w:tcW w:w="1837" w:type="dxa"/>
            <w:vAlign w:val="center"/>
          </w:tcPr>
          <w:p w14:paraId="2AB0F562" w14:textId="77777777" w:rsidR="0023328D" w:rsidRDefault="000831C3">
            <w:pPr>
              <w:jc w:val="center"/>
            </w:pPr>
            <w:r>
              <w:rPr>
                <w:rFonts w:hint="eastAsia"/>
                <w:color w:val="000000"/>
                <w:sz w:val="18"/>
                <w:szCs w:val="18"/>
              </w:rPr>
              <w:t>害虫类别</w:t>
            </w:r>
          </w:p>
        </w:tc>
        <w:tc>
          <w:tcPr>
            <w:tcW w:w="1837" w:type="dxa"/>
            <w:vAlign w:val="center"/>
          </w:tcPr>
          <w:p w14:paraId="77137461" w14:textId="77777777" w:rsidR="0023328D" w:rsidRDefault="000831C3">
            <w:pPr>
              <w:jc w:val="center"/>
            </w:pPr>
            <w:r>
              <w:rPr>
                <w:rFonts w:hint="eastAsia"/>
                <w:color w:val="000000"/>
                <w:sz w:val="18"/>
                <w:szCs w:val="18"/>
              </w:rPr>
              <w:t>传播途径</w:t>
            </w:r>
          </w:p>
        </w:tc>
        <w:tc>
          <w:tcPr>
            <w:tcW w:w="1837" w:type="dxa"/>
            <w:vAlign w:val="center"/>
          </w:tcPr>
          <w:p w14:paraId="496D6E73" w14:textId="77777777" w:rsidR="0023328D" w:rsidRDefault="000831C3">
            <w:pPr>
              <w:jc w:val="center"/>
            </w:pPr>
            <w:r>
              <w:rPr>
                <w:rFonts w:hint="eastAsia"/>
                <w:color w:val="000000"/>
                <w:sz w:val="18"/>
                <w:szCs w:val="18"/>
              </w:rPr>
              <w:t>发生条件</w:t>
            </w:r>
          </w:p>
        </w:tc>
        <w:tc>
          <w:tcPr>
            <w:tcW w:w="1838" w:type="dxa"/>
            <w:vAlign w:val="center"/>
          </w:tcPr>
          <w:p w14:paraId="2AD85C41" w14:textId="77777777" w:rsidR="0023328D" w:rsidRDefault="000831C3">
            <w:pPr>
              <w:jc w:val="center"/>
            </w:pPr>
            <w:r>
              <w:rPr>
                <w:rFonts w:hint="eastAsia"/>
                <w:color w:val="000000"/>
                <w:sz w:val="18"/>
                <w:szCs w:val="18"/>
              </w:rPr>
              <w:t>为害症状</w:t>
            </w:r>
          </w:p>
        </w:tc>
      </w:tr>
      <w:tr w:rsidR="0023328D" w14:paraId="26445091" w14:textId="77777777">
        <w:trPr>
          <w:trHeight w:val="941"/>
          <w:jc w:val="center"/>
        </w:trPr>
        <w:tc>
          <w:tcPr>
            <w:tcW w:w="1837" w:type="dxa"/>
            <w:vAlign w:val="center"/>
          </w:tcPr>
          <w:p w14:paraId="2F17B9A7" w14:textId="77777777" w:rsidR="0023328D" w:rsidRDefault="000831C3">
            <w:pPr>
              <w:jc w:val="center"/>
            </w:pPr>
            <w:r>
              <w:rPr>
                <w:rFonts w:hint="eastAsia"/>
                <w:color w:val="000000"/>
                <w:sz w:val="18"/>
                <w:szCs w:val="18"/>
              </w:rPr>
              <w:t>蚜虫类</w:t>
            </w:r>
          </w:p>
        </w:tc>
        <w:tc>
          <w:tcPr>
            <w:tcW w:w="1837" w:type="dxa"/>
            <w:vAlign w:val="center"/>
          </w:tcPr>
          <w:p w14:paraId="7D3082CD" w14:textId="77777777" w:rsidR="0023328D" w:rsidRDefault="000831C3">
            <w:r>
              <w:rPr>
                <w:rFonts w:hint="eastAsia"/>
                <w:color w:val="000000"/>
                <w:sz w:val="18"/>
                <w:szCs w:val="18"/>
              </w:rPr>
              <w:t>半</w:t>
            </w:r>
            <w:r>
              <w:rPr>
                <w:rFonts w:hint="eastAsia"/>
                <w:color w:val="000000"/>
                <w:sz w:val="18"/>
                <w:szCs w:val="18"/>
              </w:rPr>
              <w:t xml:space="preserve"> </w:t>
            </w:r>
            <w:r>
              <w:rPr>
                <w:rFonts w:hint="eastAsia"/>
                <w:color w:val="000000"/>
                <w:sz w:val="18"/>
                <w:szCs w:val="18"/>
              </w:rPr>
              <w:t>翅</w:t>
            </w:r>
            <w:r>
              <w:rPr>
                <w:rFonts w:hint="eastAsia"/>
                <w:color w:val="000000"/>
                <w:sz w:val="18"/>
                <w:szCs w:val="18"/>
              </w:rPr>
              <w:t xml:space="preserve"> </w:t>
            </w:r>
            <w:r>
              <w:rPr>
                <w:rFonts w:hint="eastAsia"/>
                <w:color w:val="000000"/>
                <w:sz w:val="18"/>
                <w:szCs w:val="18"/>
              </w:rPr>
              <w:t>目</w:t>
            </w:r>
            <w:r>
              <w:rPr>
                <w:rFonts w:hint="eastAsia"/>
                <w:color w:val="000000"/>
                <w:sz w:val="18"/>
                <w:szCs w:val="18"/>
              </w:rPr>
              <w:t xml:space="preserve"> </w:t>
            </w:r>
            <w:r>
              <w:rPr>
                <w:rFonts w:hint="eastAsia"/>
                <w:color w:val="000000"/>
                <w:sz w:val="18"/>
                <w:szCs w:val="18"/>
              </w:rPr>
              <w:t>蚜</w:t>
            </w:r>
            <w:r>
              <w:rPr>
                <w:rFonts w:hint="eastAsia"/>
                <w:color w:val="000000"/>
                <w:sz w:val="18"/>
                <w:szCs w:val="18"/>
              </w:rPr>
              <w:t xml:space="preserve"> </w:t>
            </w:r>
            <w:r>
              <w:rPr>
                <w:rFonts w:hint="eastAsia"/>
                <w:color w:val="000000"/>
                <w:sz w:val="18"/>
                <w:szCs w:val="18"/>
              </w:rPr>
              <w:t>科</w:t>
            </w:r>
            <w:r>
              <w:rPr>
                <w:rFonts w:hint="eastAsia"/>
                <w:color w:val="000000"/>
                <w:sz w:val="18"/>
                <w:szCs w:val="18"/>
              </w:rPr>
              <w:t xml:space="preserve"> Aphidoidea</w:t>
            </w:r>
          </w:p>
        </w:tc>
        <w:tc>
          <w:tcPr>
            <w:tcW w:w="1837" w:type="dxa"/>
            <w:vAlign w:val="center"/>
          </w:tcPr>
          <w:p w14:paraId="2A2787FC" w14:textId="77777777" w:rsidR="0023328D" w:rsidRDefault="000831C3">
            <w:r>
              <w:rPr>
                <w:rFonts w:hint="eastAsia"/>
                <w:color w:val="000000"/>
                <w:sz w:val="18"/>
                <w:szCs w:val="18"/>
              </w:rPr>
              <w:t>有翅蚜短距离迁飞</w:t>
            </w:r>
          </w:p>
        </w:tc>
        <w:tc>
          <w:tcPr>
            <w:tcW w:w="1837" w:type="dxa"/>
            <w:vAlign w:val="center"/>
          </w:tcPr>
          <w:p w14:paraId="63D61DF0" w14:textId="77777777" w:rsidR="0023328D" w:rsidRDefault="000831C3">
            <w:r>
              <w:rPr>
                <w:rFonts w:hint="eastAsia"/>
                <w:color w:val="000000"/>
                <w:sz w:val="18"/>
                <w:szCs w:val="18"/>
              </w:rPr>
              <w:t>温度</w:t>
            </w:r>
            <w:r>
              <w:rPr>
                <w:rFonts w:hint="eastAsia"/>
                <w:color w:val="000000"/>
                <w:sz w:val="18"/>
                <w:szCs w:val="18"/>
              </w:rPr>
              <w:t xml:space="preserve"> 16</w:t>
            </w:r>
            <w:r>
              <w:rPr>
                <w:rFonts w:hint="eastAsia"/>
                <w:color w:val="000000"/>
                <w:sz w:val="18"/>
                <w:szCs w:val="18"/>
              </w:rPr>
              <w:t>℃～</w:t>
            </w:r>
            <w:r>
              <w:rPr>
                <w:rFonts w:hint="eastAsia"/>
                <w:color w:val="000000"/>
                <w:sz w:val="18"/>
                <w:szCs w:val="18"/>
              </w:rPr>
              <w:t>22</w:t>
            </w:r>
            <w:r>
              <w:rPr>
                <w:rFonts w:hint="eastAsia"/>
                <w:color w:val="000000"/>
                <w:sz w:val="18"/>
                <w:szCs w:val="18"/>
              </w:rPr>
              <w:t>℃，春</w:t>
            </w:r>
            <w:r>
              <w:rPr>
                <w:rFonts w:hint="eastAsia"/>
                <w:color w:val="000000"/>
                <w:sz w:val="18"/>
                <w:szCs w:val="18"/>
              </w:rPr>
              <w:t xml:space="preserve"> </w:t>
            </w:r>
            <w:r>
              <w:rPr>
                <w:rFonts w:hint="eastAsia"/>
                <w:color w:val="000000"/>
                <w:sz w:val="18"/>
                <w:szCs w:val="18"/>
              </w:rPr>
              <w:t>秋两季发生较重</w:t>
            </w:r>
          </w:p>
        </w:tc>
        <w:tc>
          <w:tcPr>
            <w:tcW w:w="1838" w:type="dxa"/>
            <w:vAlign w:val="center"/>
          </w:tcPr>
          <w:p w14:paraId="0669916B" w14:textId="77777777" w:rsidR="0023328D" w:rsidRDefault="000831C3">
            <w:r>
              <w:rPr>
                <w:rFonts w:hint="eastAsia"/>
                <w:color w:val="000000"/>
                <w:sz w:val="18"/>
                <w:szCs w:val="18"/>
              </w:rPr>
              <w:t>成、若蚜吸食叶片、茎秆、嫩头</w:t>
            </w:r>
            <w:r>
              <w:rPr>
                <w:rFonts w:hint="eastAsia"/>
                <w:color w:val="000000"/>
                <w:sz w:val="18"/>
                <w:szCs w:val="18"/>
              </w:rPr>
              <w:t xml:space="preserve"> </w:t>
            </w:r>
            <w:r>
              <w:rPr>
                <w:rFonts w:hint="eastAsia"/>
                <w:color w:val="000000"/>
                <w:sz w:val="18"/>
                <w:szCs w:val="18"/>
              </w:rPr>
              <w:t>和嫩穗汁液；传播病毒</w:t>
            </w:r>
          </w:p>
        </w:tc>
      </w:tr>
      <w:tr w:rsidR="0023328D" w14:paraId="63672343" w14:textId="77777777">
        <w:trPr>
          <w:trHeight w:val="1562"/>
          <w:jc w:val="center"/>
        </w:trPr>
        <w:tc>
          <w:tcPr>
            <w:tcW w:w="1837" w:type="dxa"/>
            <w:vAlign w:val="center"/>
          </w:tcPr>
          <w:p w14:paraId="1B45D66E" w14:textId="77777777" w:rsidR="0023328D" w:rsidRDefault="000831C3">
            <w:pPr>
              <w:jc w:val="center"/>
            </w:pPr>
            <w:r>
              <w:rPr>
                <w:rFonts w:hint="eastAsia"/>
                <w:color w:val="000000"/>
                <w:sz w:val="18"/>
                <w:szCs w:val="18"/>
              </w:rPr>
              <w:t>小菜蛾</w:t>
            </w:r>
          </w:p>
        </w:tc>
        <w:tc>
          <w:tcPr>
            <w:tcW w:w="1837" w:type="dxa"/>
            <w:vAlign w:val="center"/>
          </w:tcPr>
          <w:p w14:paraId="199184C0" w14:textId="77777777" w:rsidR="0023328D" w:rsidRDefault="000831C3">
            <w:r>
              <w:rPr>
                <w:rFonts w:hint="eastAsia"/>
                <w:color w:val="000000"/>
                <w:sz w:val="18"/>
                <w:szCs w:val="18"/>
              </w:rPr>
              <w:t>鳞翅目菜蛾科</w:t>
            </w:r>
            <w:r>
              <w:rPr>
                <w:rFonts w:hint="eastAsia"/>
                <w:color w:val="000000"/>
                <w:sz w:val="18"/>
                <w:szCs w:val="18"/>
              </w:rPr>
              <w:t xml:space="preserve"> </w:t>
            </w:r>
            <w:r>
              <w:rPr>
                <w:rFonts w:ascii="Times New Roman" w:hAnsi="Times New Roman" w:cs="Times New Roman"/>
                <w:i/>
                <w:color w:val="000000"/>
                <w:sz w:val="18"/>
                <w:szCs w:val="18"/>
              </w:rPr>
              <w:t>Plutella xylostella</w:t>
            </w:r>
            <w:r>
              <w:rPr>
                <w:rFonts w:hint="eastAsia"/>
                <w:color w:val="000000"/>
                <w:sz w:val="18"/>
                <w:szCs w:val="18"/>
              </w:rPr>
              <w:t xml:space="preserve"> (L.)</w:t>
            </w:r>
          </w:p>
        </w:tc>
        <w:tc>
          <w:tcPr>
            <w:tcW w:w="1837" w:type="dxa"/>
            <w:vAlign w:val="center"/>
          </w:tcPr>
          <w:p w14:paraId="743E8F17" w14:textId="77777777" w:rsidR="0023328D" w:rsidRDefault="000831C3">
            <w:r>
              <w:rPr>
                <w:rFonts w:hint="eastAsia"/>
                <w:color w:val="000000"/>
                <w:sz w:val="18"/>
                <w:szCs w:val="18"/>
              </w:rPr>
              <w:t>成虫短距离迁飞</w:t>
            </w:r>
          </w:p>
        </w:tc>
        <w:tc>
          <w:tcPr>
            <w:tcW w:w="1837" w:type="dxa"/>
            <w:vAlign w:val="center"/>
          </w:tcPr>
          <w:p w14:paraId="2B26BC15" w14:textId="77777777" w:rsidR="0023328D" w:rsidRDefault="000831C3">
            <w:r>
              <w:rPr>
                <w:rFonts w:hint="eastAsia"/>
                <w:color w:val="000000"/>
                <w:sz w:val="18"/>
                <w:szCs w:val="18"/>
              </w:rPr>
              <w:t>温度</w:t>
            </w:r>
            <w:r>
              <w:rPr>
                <w:rFonts w:hint="eastAsia"/>
                <w:color w:val="000000"/>
                <w:sz w:val="18"/>
                <w:szCs w:val="18"/>
              </w:rPr>
              <w:t xml:space="preserve"> 20</w:t>
            </w:r>
            <w:r>
              <w:rPr>
                <w:rFonts w:hint="eastAsia"/>
                <w:color w:val="000000"/>
                <w:sz w:val="18"/>
                <w:szCs w:val="18"/>
              </w:rPr>
              <w:t>℃～</w:t>
            </w:r>
            <w:r>
              <w:rPr>
                <w:rFonts w:hint="eastAsia"/>
                <w:color w:val="000000"/>
                <w:sz w:val="18"/>
                <w:szCs w:val="18"/>
              </w:rPr>
              <w:t>26</w:t>
            </w:r>
            <w:r>
              <w:rPr>
                <w:rFonts w:hint="eastAsia"/>
                <w:color w:val="000000"/>
                <w:sz w:val="18"/>
                <w:szCs w:val="18"/>
              </w:rPr>
              <w:t>℃，春秋季发生严重</w:t>
            </w:r>
          </w:p>
        </w:tc>
        <w:tc>
          <w:tcPr>
            <w:tcW w:w="1838" w:type="dxa"/>
            <w:vAlign w:val="center"/>
          </w:tcPr>
          <w:p w14:paraId="6BD23E99" w14:textId="77777777" w:rsidR="0023328D" w:rsidRDefault="000831C3">
            <w:r>
              <w:rPr>
                <w:rFonts w:hint="eastAsia"/>
                <w:color w:val="000000"/>
                <w:sz w:val="18"/>
                <w:szCs w:val="18"/>
              </w:rPr>
              <w:t>幼虫取食叶肉，留下表皮，菜叶</w:t>
            </w:r>
            <w:r>
              <w:rPr>
                <w:rFonts w:hint="eastAsia"/>
                <w:color w:val="000000"/>
                <w:sz w:val="18"/>
                <w:szCs w:val="18"/>
              </w:rPr>
              <w:t xml:space="preserve"> </w:t>
            </w:r>
            <w:r>
              <w:rPr>
                <w:rFonts w:hint="eastAsia"/>
                <w:color w:val="000000"/>
                <w:sz w:val="18"/>
                <w:szCs w:val="18"/>
              </w:rPr>
              <w:t>上形成一个透明斑，即“开天窗”，</w:t>
            </w:r>
            <w:r>
              <w:rPr>
                <w:rFonts w:hint="eastAsia"/>
                <w:color w:val="000000"/>
                <w:sz w:val="18"/>
                <w:szCs w:val="18"/>
              </w:rPr>
              <w:t xml:space="preserve"> </w:t>
            </w:r>
            <w:r>
              <w:rPr>
                <w:rFonts w:hint="eastAsia"/>
                <w:color w:val="000000"/>
                <w:sz w:val="18"/>
                <w:szCs w:val="18"/>
              </w:rPr>
              <w:t>后期全叶吃成网状</w:t>
            </w:r>
          </w:p>
        </w:tc>
      </w:tr>
      <w:tr w:rsidR="0023328D" w14:paraId="550FFF98" w14:textId="77777777">
        <w:trPr>
          <w:trHeight w:val="2193"/>
          <w:jc w:val="center"/>
        </w:trPr>
        <w:tc>
          <w:tcPr>
            <w:tcW w:w="1837" w:type="dxa"/>
            <w:vAlign w:val="center"/>
          </w:tcPr>
          <w:p w14:paraId="608ED864" w14:textId="77777777" w:rsidR="0023328D" w:rsidRDefault="000831C3">
            <w:pPr>
              <w:jc w:val="center"/>
            </w:pPr>
            <w:r>
              <w:rPr>
                <w:rFonts w:hint="eastAsia"/>
                <w:color w:val="000000"/>
                <w:sz w:val="18"/>
                <w:szCs w:val="18"/>
              </w:rPr>
              <w:t>菜青虫</w:t>
            </w:r>
          </w:p>
        </w:tc>
        <w:tc>
          <w:tcPr>
            <w:tcW w:w="1837" w:type="dxa"/>
            <w:vAlign w:val="center"/>
          </w:tcPr>
          <w:p w14:paraId="54ACA3BD" w14:textId="77777777" w:rsidR="0023328D" w:rsidRDefault="000831C3">
            <w:r>
              <w:rPr>
                <w:rFonts w:hint="eastAsia"/>
                <w:color w:val="000000"/>
                <w:sz w:val="18"/>
                <w:szCs w:val="18"/>
              </w:rPr>
              <w:t>鳞</w:t>
            </w:r>
            <w:r>
              <w:rPr>
                <w:rFonts w:hint="eastAsia"/>
                <w:color w:val="000000"/>
                <w:sz w:val="18"/>
                <w:szCs w:val="18"/>
              </w:rPr>
              <w:t xml:space="preserve"> </w:t>
            </w:r>
            <w:r>
              <w:rPr>
                <w:rFonts w:hint="eastAsia"/>
                <w:color w:val="000000"/>
                <w:sz w:val="18"/>
                <w:szCs w:val="18"/>
              </w:rPr>
              <w:t>翅</w:t>
            </w:r>
            <w:r>
              <w:rPr>
                <w:rFonts w:hint="eastAsia"/>
                <w:color w:val="000000"/>
                <w:sz w:val="18"/>
                <w:szCs w:val="18"/>
              </w:rPr>
              <w:t xml:space="preserve"> </w:t>
            </w:r>
            <w:r>
              <w:rPr>
                <w:rFonts w:hint="eastAsia"/>
                <w:color w:val="000000"/>
                <w:sz w:val="18"/>
                <w:szCs w:val="18"/>
              </w:rPr>
              <w:t>目</w:t>
            </w:r>
            <w:r>
              <w:rPr>
                <w:rFonts w:hint="eastAsia"/>
                <w:color w:val="000000"/>
                <w:sz w:val="18"/>
                <w:szCs w:val="18"/>
              </w:rPr>
              <w:t xml:space="preserve"> </w:t>
            </w:r>
            <w:r>
              <w:rPr>
                <w:rFonts w:hint="eastAsia"/>
                <w:color w:val="000000"/>
                <w:sz w:val="18"/>
                <w:szCs w:val="18"/>
              </w:rPr>
              <w:t>粉</w:t>
            </w:r>
            <w:r>
              <w:rPr>
                <w:rFonts w:hint="eastAsia"/>
                <w:color w:val="000000"/>
                <w:sz w:val="18"/>
                <w:szCs w:val="18"/>
              </w:rPr>
              <w:t xml:space="preserve"> </w:t>
            </w:r>
            <w:r>
              <w:rPr>
                <w:rFonts w:hint="eastAsia"/>
                <w:color w:val="000000"/>
                <w:sz w:val="18"/>
                <w:szCs w:val="18"/>
              </w:rPr>
              <w:t>蝶</w:t>
            </w:r>
            <w:r>
              <w:rPr>
                <w:rFonts w:hint="eastAsia"/>
                <w:color w:val="000000"/>
                <w:sz w:val="18"/>
                <w:szCs w:val="18"/>
              </w:rPr>
              <w:t xml:space="preserve"> </w:t>
            </w:r>
            <w:r>
              <w:rPr>
                <w:rFonts w:hint="eastAsia"/>
                <w:color w:val="000000"/>
                <w:sz w:val="18"/>
                <w:szCs w:val="18"/>
              </w:rPr>
              <w:t>科</w:t>
            </w:r>
            <w:r>
              <w:rPr>
                <w:rFonts w:hint="eastAsia"/>
                <w:color w:val="000000"/>
                <w:sz w:val="18"/>
                <w:szCs w:val="18"/>
              </w:rPr>
              <w:t xml:space="preserve"> </w:t>
            </w:r>
            <w:r>
              <w:rPr>
                <w:rFonts w:ascii="Times New Roman" w:hAnsi="Times New Roman" w:cs="Times New Roman" w:hint="eastAsia"/>
                <w:i/>
                <w:color w:val="000000"/>
                <w:sz w:val="18"/>
                <w:szCs w:val="18"/>
              </w:rPr>
              <w:t>Pieris rapae</w:t>
            </w:r>
            <w:r>
              <w:rPr>
                <w:rFonts w:hint="eastAsia"/>
                <w:color w:val="000000"/>
                <w:sz w:val="18"/>
                <w:szCs w:val="18"/>
              </w:rPr>
              <w:t xml:space="preserve"> (L.)</w:t>
            </w:r>
          </w:p>
        </w:tc>
        <w:tc>
          <w:tcPr>
            <w:tcW w:w="1837" w:type="dxa"/>
            <w:vAlign w:val="center"/>
          </w:tcPr>
          <w:p w14:paraId="60ADA089" w14:textId="77777777" w:rsidR="0023328D" w:rsidRDefault="000831C3">
            <w:r>
              <w:rPr>
                <w:rFonts w:hint="eastAsia"/>
                <w:color w:val="000000"/>
                <w:sz w:val="18"/>
                <w:szCs w:val="18"/>
              </w:rPr>
              <w:t>成虫短距离迁飞</w:t>
            </w:r>
          </w:p>
        </w:tc>
        <w:tc>
          <w:tcPr>
            <w:tcW w:w="1837" w:type="dxa"/>
            <w:vAlign w:val="center"/>
          </w:tcPr>
          <w:p w14:paraId="12D7D69B" w14:textId="77777777" w:rsidR="0023328D" w:rsidRDefault="000831C3">
            <w:r>
              <w:rPr>
                <w:rFonts w:hint="eastAsia"/>
                <w:color w:val="000000"/>
                <w:sz w:val="18"/>
                <w:szCs w:val="18"/>
              </w:rPr>
              <w:t>温度</w:t>
            </w:r>
            <w:r>
              <w:rPr>
                <w:rFonts w:hint="eastAsia"/>
                <w:color w:val="000000"/>
                <w:sz w:val="18"/>
                <w:szCs w:val="18"/>
              </w:rPr>
              <w:t xml:space="preserve"> 20</w:t>
            </w:r>
            <w:r>
              <w:rPr>
                <w:rFonts w:hint="eastAsia"/>
                <w:color w:val="000000"/>
                <w:sz w:val="18"/>
                <w:szCs w:val="18"/>
              </w:rPr>
              <w:t>℃～</w:t>
            </w:r>
            <w:r>
              <w:rPr>
                <w:rFonts w:hint="eastAsia"/>
                <w:color w:val="000000"/>
                <w:sz w:val="18"/>
                <w:szCs w:val="18"/>
              </w:rPr>
              <w:t>25</w:t>
            </w:r>
            <w:r>
              <w:rPr>
                <w:rFonts w:hint="eastAsia"/>
                <w:color w:val="000000"/>
                <w:sz w:val="18"/>
                <w:szCs w:val="18"/>
              </w:rPr>
              <w:t>℃，相</w:t>
            </w:r>
            <w:r>
              <w:rPr>
                <w:rFonts w:hint="eastAsia"/>
                <w:color w:val="000000"/>
                <w:sz w:val="18"/>
                <w:szCs w:val="18"/>
              </w:rPr>
              <w:t xml:space="preserve"> </w:t>
            </w:r>
            <w:r>
              <w:rPr>
                <w:rFonts w:hint="eastAsia"/>
                <w:color w:val="000000"/>
                <w:sz w:val="18"/>
                <w:szCs w:val="18"/>
              </w:rPr>
              <w:t>对湿度</w:t>
            </w:r>
            <w:r>
              <w:rPr>
                <w:rFonts w:hint="eastAsia"/>
                <w:color w:val="000000"/>
                <w:sz w:val="18"/>
                <w:szCs w:val="18"/>
              </w:rPr>
              <w:t xml:space="preserve"> 76%</w:t>
            </w:r>
            <w:r>
              <w:rPr>
                <w:rFonts w:hint="eastAsia"/>
                <w:color w:val="000000"/>
                <w:sz w:val="18"/>
                <w:szCs w:val="18"/>
              </w:rPr>
              <w:t>以上发生严重</w:t>
            </w:r>
          </w:p>
        </w:tc>
        <w:tc>
          <w:tcPr>
            <w:tcW w:w="1838" w:type="dxa"/>
            <w:vAlign w:val="center"/>
          </w:tcPr>
          <w:p w14:paraId="7BA5D97C" w14:textId="77777777" w:rsidR="0023328D" w:rsidRDefault="000831C3">
            <w:r>
              <w:rPr>
                <w:rFonts w:hint="eastAsia"/>
                <w:color w:val="000000"/>
                <w:sz w:val="18"/>
                <w:szCs w:val="18"/>
              </w:rPr>
              <w:t xml:space="preserve">2 </w:t>
            </w:r>
            <w:r>
              <w:rPr>
                <w:rFonts w:hint="eastAsia"/>
                <w:color w:val="000000"/>
                <w:sz w:val="18"/>
                <w:szCs w:val="18"/>
              </w:rPr>
              <w:t>龄时仅啃食叶肉，留下表皮，</w:t>
            </w:r>
            <w:r>
              <w:rPr>
                <w:rFonts w:hint="eastAsia"/>
                <w:color w:val="000000"/>
                <w:sz w:val="18"/>
                <w:szCs w:val="18"/>
              </w:rPr>
              <w:t xml:space="preserve">3 </w:t>
            </w:r>
            <w:r>
              <w:rPr>
                <w:rFonts w:hint="eastAsia"/>
                <w:color w:val="000000"/>
                <w:sz w:val="18"/>
                <w:szCs w:val="18"/>
              </w:rPr>
              <w:t>龄造成叶片孔洞或缺刻，严重时</w:t>
            </w:r>
            <w:r>
              <w:rPr>
                <w:rFonts w:hint="eastAsia"/>
                <w:color w:val="000000"/>
                <w:sz w:val="18"/>
                <w:szCs w:val="18"/>
              </w:rPr>
              <w:t xml:space="preserve"> </w:t>
            </w:r>
            <w:r>
              <w:rPr>
                <w:rFonts w:hint="eastAsia"/>
                <w:color w:val="000000"/>
                <w:sz w:val="18"/>
                <w:szCs w:val="18"/>
              </w:rPr>
              <w:t>叶片全部被吃光，只残留粗叶脉</w:t>
            </w:r>
            <w:r>
              <w:rPr>
                <w:rFonts w:hint="eastAsia"/>
                <w:color w:val="000000"/>
                <w:sz w:val="18"/>
                <w:szCs w:val="18"/>
              </w:rPr>
              <w:t xml:space="preserve"> </w:t>
            </w:r>
            <w:r>
              <w:rPr>
                <w:rFonts w:hint="eastAsia"/>
                <w:color w:val="000000"/>
                <w:sz w:val="18"/>
                <w:szCs w:val="18"/>
              </w:rPr>
              <w:t>和叶柄，造成绝产</w:t>
            </w:r>
          </w:p>
        </w:tc>
      </w:tr>
      <w:tr w:rsidR="0023328D" w14:paraId="623B2A3A" w14:textId="77777777">
        <w:trPr>
          <w:trHeight w:val="1252"/>
          <w:jc w:val="center"/>
        </w:trPr>
        <w:tc>
          <w:tcPr>
            <w:tcW w:w="1837" w:type="dxa"/>
            <w:vAlign w:val="center"/>
          </w:tcPr>
          <w:p w14:paraId="5C5624C7" w14:textId="77777777" w:rsidR="0023328D" w:rsidRDefault="000831C3">
            <w:pPr>
              <w:jc w:val="center"/>
            </w:pPr>
            <w:r>
              <w:rPr>
                <w:rFonts w:hint="eastAsia"/>
                <w:color w:val="000000"/>
                <w:sz w:val="18"/>
                <w:szCs w:val="18"/>
              </w:rPr>
              <w:t>甜菜夜蛾</w:t>
            </w:r>
          </w:p>
        </w:tc>
        <w:tc>
          <w:tcPr>
            <w:tcW w:w="1837" w:type="dxa"/>
            <w:vAlign w:val="center"/>
          </w:tcPr>
          <w:p w14:paraId="6C8C7A02" w14:textId="77777777" w:rsidR="0023328D" w:rsidRDefault="000831C3">
            <w:r>
              <w:rPr>
                <w:rFonts w:hint="eastAsia"/>
                <w:color w:val="000000"/>
                <w:sz w:val="18"/>
                <w:szCs w:val="18"/>
              </w:rPr>
              <w:t>鳞</w:t>
            </w:r>
            <w:r>
              <w:rPr>
                <w:rFonts w:hint="eastAsia"/>
                <w:color w:val="000000"/>
                <w:sz w:val="18"/>
                <w:szCs w:val="18"/>
              </w:rPr>
              <w:t xml:space="preserve"> </w:t>
            </w:r>
            <w:r>
              <w:rPr>
                <w:rFonts w:hint="eastAsia"/>
                <w:color w:val="000000"/>
                <w:sz w:val="18"/>
                <w:szCs w:val="18"/>
              </w:rPr>
              <w:t>翅</w:t>
            </w:r>
            <w:r>
              <w:rPr>
                <w:rFonts w:hint="eastAsia"/>
                <w:color w:val="000000"/>
                <w:sz w:val="18"/>
                <w:szCs w:val="18"/>
              </w:rPr>
              <w:t xml:space="preserve"> </w:t>
            </w:r>
            <w:r>
              <w:rPr>
                <w:rFonts w:hint="eastAsia"/>
                <w:color w:val="000000"/>
                <w:sz w:val="18"/>
                <w:szCs w:val="18"/>
              </w:rPr>
              <w:t>目</w:t>
            </w:r>
            <w:r>
              <w:rPr>
                <w:rFonts w:hint="eastAsia"/>
                <w:color w:val="000000"/>
                <w:sz w:val="18"/>
                <w:szCs w:val="18"/>
              </w:rPr>
              <w:t xml:space="preserve"> </w:t>
            </w:r>
            <w:r>
              <w:rPr>
                <w:rFonts w:hint="eastAsia"/>
                <w:color w:val="000000"/>
                <w:sz w:val="18"/>
                <w:szCs w:val="18"/>
              </w:rPr>
              <w:t>夜</w:t>
            </w:r>
            <w:r>
              <w:rPr>
                <w:rFonts w:hint="eastAsia"/>
                <w:color w:val="000000"/>
                <w:sz w:val="18"/>
                <w:szCs w:val="18"/>
              </w:rPr>
              <w:t xml:space="preserve"> </w:t>
            </w:r>
            <w:r>
              <w:rPr>
                <w:rFonts w:hint="eastAsia"/>
                <w:color w:val="000000"/>
                <w:sz w:val="18"/>
                <w:szCs w:val="18"/>
              </w:rPr>
              <w:t>蛾</w:t>
            </w:r>
            <w:r>
              <w:rPr>
                <w:rFonts w:hint="eastAsia"/>
                <w:color w:val="000000"/>
                <w:sz w:val="18"/>
                <w:szCs w:val="18"/>
              </w:rPr>
              <w:t xml:space="preserve"> </w:t>
            </w:r>
            <w:r>
              <w:rPr>
                <w:rFonts w:hint="eastAsia"/>
                <w:color w:val="000000"/>
                <w:sz w:val="18"/>
                <w:szCs w:val="18"/>
              </w:rPr>
              <w:t>科</w:t>
            </w:r>
            <w:r>
              <w:rPr>
                <w:rFonts w:hint="eastAsia"/>
                <w:color w:val="000000"/>
                <w:sz w:val="18"/>
                <w:szCs w:val="18"/>
              </w:rPr>
              <w:t xml:space="preserve"> </w:t>
            </w:r>
            <w:r>
              <w:rPr>
                <w:rFonts w:ascii="Times New Roman" w:hAnsi="Times New Roman" w:cs="Times New Roman" w:hint="eastAsia"/>
                <w:i/>
                <w:color w:val="000000"/>
                <w:sz w:val="18"/>
                <w:szCs w:val="18"/>
              </w:rPr>
              <w:t>Spodoptera exigua</w:t>
            </w:r>
            <w:r>
              <w:rPr>
                <w:rFonts w:hint="eastAsia"/>
                <w:color w:val="000000"/>
                <w:sz w:val="18"/>
                <w:szCs w:val="18"/>
              </w:rPr>
              <w:t xml:space="preserve"> (H</w:t>
            </w:r>
            <w:r>
              <w:rPr>
                <w:rFonts w:hint="eastAsia"/>
                <w:color w:val="000000"/>
                <w:sz w:val="18"/>
                <w:szCs w:val="18"/>
              </w:rPr>
              <w:t>ü</w:t>
            </w:r>
            <w:r>
              <w:rPr>
                <w:rFonts w:hint="eastAsia"/>
                <w:color w:val="000000"/>
                <w:sz w:val="18"/>
                <w:szCs w:val="18"/>
              </w:rPr>
              <w:t>bner)</w:t>
            </w:r>
          </w:p>
        </w:tc>
        <w:tc>
          <w:tcPr>
            <w:tcW w:w="1837" w:type="dxa"/>
            <w:vAlign w:val="center"/>
          </w:tcPr>
          <w:p w14:paraId="06EE2568" w14:textId="77777777" w:rsidR="0023328D" w:rsidRDefault="000831C3">
            <w:r>
              <w:rPr>
                <w:rFonts w:hint="eastAsia"/>
                <w:color w:val="000000"/>
                <w:sz w:val="18"/>
                <w:szCs w:val="18"/>
              </w:rPr>
              <w:t>蛹在土壤中越冬，</w:t>
            </w:r>
            <w:r>
              <w:rPr>
                <w:rFonts w:hint="eastAsia"/>
                <w:color w:val="000000"/>
                <w:sz w:val="18"/>
                <w:szCs w:val="18"/>
              </w:rPr>
              <w:t xml:space="preserve"> </w:t>
            </w:r>
            <w:r>
              <w:rPr>
                <w:rFonts w:hint="eastAsia"/>
                <w:color w:val="000000"/>
                <w:sz w:val="18"/>
                <w:szCs w:val="18"/>
              </w:rPr>
              <w:t>成虫迁飞</w:t>
            </w:r>
          </w:p>
        </w:tc>
        <w:tc>
          <w:tcPr>
            <w:tcW w:w="1837" w:type="dxa"/>
            <w:vAlign w:val="center"/>
          </w:tcPr>
          <w:p w14:paraId="2F2B4264" w14:textId="77777777" w:rsidR="0023328D" w:rsidRDefault="000831C3">
            <w:r>
              <w:rPr>
                <w:rFonts w:hint="eastAsia"/>
                <w:color w:val="000000"/>
                <w:sz w:val="18"/>
                <w:szCs w:val="18"/>
              </w:rPr>
              <w:t>7</w:t>
            </w:r>
            <w:r>
              <w:rPr>
                <w:rFonts w:hint="eastAsia"/>
                <w:color w:val="000000"/>
                <w:sz w:val="18"/>
                <w:szCs w:val="18"/>
              </w:rPr>
              <w:t>～</w:t>
            </w:r>
            <w:r>
              <w:rPr>
                <w:rFonts w:hint="eastAsia"/>
                <w:color w:val="000000"/>
                <w:sz w:val="18"/>
                <w:szCs w:val="18"/>
              </w:rPr>
              <w:t xml:space="preserve">9 </w:t>
            </w:r>
            <w:r>
              <w:rPr>
                <w:rFonts w:hint="eastAsia"/>
                <w:color w:val="000000"/>
                <w:sz w:val="18"/>
                <w:szCs w:val="18"/>
              </w:rPr>
              <w:t>月，高温干燥天</w:t>
            </w:r>
            <w:r>
              <w:rPr>
                <w:rFonts w:hint="eastAsia"/>
                <w:color w:val="000000"/>
                <w:sz w:val="18"/>
                <w:szCs w:val="18"/>
              </w:rPr>
              <w:t xml:space="preserve"> </w:t>
            </w:r>
            <w:r>
              <w:rPr>
                <w:rFonts w:hint="eastAsia"/>
                <w:color w:val="000000"/>
                <w:sz w:val="18"/>
                <w:szCs w:val="18"/>
              </w:rPr>
              <w:t>气发生严重</w:t>
            </w:r>
          </w:p>
        </w:tc>
        <w:tc>
          <w:tcPr>
            <w:tcW w:w="1838" w:type="dxa"/>
            <w:vAlign w:val="center"/>
          </w:tcPr>
          <w:p w14:paraId="7DC1A000" w14:textId="77777777" w:rsidR="0023328D" w:rsidRDefault="000831C3">
            <w:r>
              <w:rPr>
                <w:rFonts w:hint="eastAsia"/>
                <w:color w:val="000000"/>
                <w:sz w:val="18"/>
                <w:szCs w:val="18"/>
              </w:rPr>
              <w:t>危害叶片成孔缺刻，吃光叶肉，</w:t>
            </w:r>
            <w:r>
              <w:rPr>
                <w:rFonts w:hint="eastAsia"/>
                <w:color w:val="000000"/>
                <w:sz w:val="18"/>
                <w:szCs w:val="18"/>
              </w:rPr>
              <w:t xml:space="preserve"> </w:t>
            </w:r>
            <w:r>
              <w:rPr>
                <w:rFonts w:hint="eastAsia"/>
                <w:color w:val="000000"/>
                <w:sz w:val="18"/>
                <w:szCs w:val="18"/>
              </w:rPr>
              <w:t>仅留叶脉，甚至剥食茎杆皮层</w:t>
            </w:r>
          </w:p>
        </w:tc>
      </w:tr>
      <w:tr w:rsidR="0023328D" w14:paraId="3D68E28A" w14:textId="77777777">
        <w:trPr>
          <w:trHeight w:val="2504"/>
          <w:jc w:val="center"/>
        </w:trPr>
        <w:tc>
          <w:tcPr>
            <w:tcW w:w="1837" w:type="dxa"/>
            <w:vAlign w:val="center"/>
          </w:tcPr>
          <w:p w14:paraId="045EDBCB" w14:textId="77777777" w:rsidR="0023328D" w:rsidRDefault="000831C3">
            <w:pPr>
              <w:jc w:val="center"/>
            </w:pPr>
            <w:r>
              <w:rPr>
                <w:rFonts w:hint="eastAsia"/>
                <w:color w:val="000000"/>
                <w:sz w:val="18"/>
                <w:szCs w:val="18"/>
              </w:rPr>
              <w:t>斜纹夜蛾</w:t>
            </w:r>
          </w:p>
        </w:tc>
        <w:tc>
          <w:tcPr>
            <w:tcW w:w="1837" w:type="dxa"/>
            <w:vAlign w:val="center"/>
          </w:tcPr>
          <w:p w14:paraId="09222360" w14:textId="77777777" w:rsidR="0023328D" w:rsidRDefault="000831C3">
            <w:r>
              <w:rPr>
                <w:rFonts w:hint="eastAsia"/>
                <w:color w:val="000000"/>
                <w:sz w:val="18"/>
                <w:szCs w:val="18"/>
              </w:rPr>
              <w:t>鳞</w:t>
            </w:r>
            <w:r>
              <w:rPr>
                <w:rFonts w:hint="eastAsia"/>
                <w:color w:val="000000"/>
                <w:sz w:val="18"/>
                <w:szCs w:val="18"/>
              </w:rPr>
              <w:t xml:space="preserve"> </w:t>
            </w:r>
            <w:r>
              <w:rPr>
                <w:rFonts w:hint="eastAsia"/>
                <w:color w:val="000000"/>
                <w:sz w:val="18"/>
                <w:szCs w:val="18"/>
              </w:rPr>
              <w:t>翅</w:t>
            </w:r>
            <w:r>
              <w:rPr>
                <w:rFonts w:hint="eastAsia"/>
                <w:color w:val="000000"/>
                <w:sz w:val="18"/>
                <w:szCs w:val="18"/>
              </w:rPr>
              <w:t xml:space="preserve"> </w:t>
            </w:r>
            <w:r>
              <w:rPr>
                <w:rFonts w:hint="eastAsia"/>
                <w:color w:val="000000"/>
                <w:sz w:val="18"/>
                <w:szCs w:val="18"/>
              </w:rPr>
              <w:t>目</w:t>
            </w:r>
            <w:r>
              <w:rPr>
                <w:rFonts w:hint="eastAsia"/>
                <w:color w:val="000000"/>
                <w:sz w:val="18"/>
                <w:szCs w:val="18"/>
              </w:rPr>
              <w:t xml:space="preserve"> </w:t>
            </w:r>
            <w:r>
              <w:rPr>
                <w:rFonts w:hint="eastAsia"/>
                <w:color w:val="000000"/>
                <w:sz w:val="18"/>
                <w:szCs w:val="18"/>
              </w:rPr>
              <w:t>夜</w:t>
            </w:r>
            <w:r>
              <w:rPr>
                <w:rFonts w:hint="eastAsia"/>
                <w:color w:val="000000"/>
                <w:sz w:val="18"/>
                <w:szCs w:val="18"/>
              </w:rPr>
              <w:t xml:space="preserve"> </w:t>
            </w:r>
            <w:r>
              <w:rPr>
                <w:rFonts w:hint="eastAsia"/>
                <w:color w:val="000000"/>
                <w:sz w:val="18"/>
                <w:szCs w:val="18"/>
              </w:rPr>
              <w:t>蛾</w:t>
            </w:r>
            <w:r>
              <w:rPr>
                <w:rFonts w:hint="eastAsia"/>
                <w:color w:val="000000"/>
                <w:sz w:val="18"/>
                <w:szCs w:val="18"/>
              </w:rPr>
              <w:t xml:space="preserve"> </w:t>
            </w:r>
            <w:r>
              <w:rPr>
                <w:rFonts w:hint="eastAsia"/>
                <w:color w:val="000000"/>
                <w:sz w:val="18"/>
                <w:szCs w:val="18"/>
              </w:rPr>
              <w:t>科</w:t>
            </w:r>
            <w:r>
              <w:rPr>
                <w:rFonts w:hint="eastAsia"/>
                <w:color w:val="000000"/>
                <w:sz w:val="18"/>
                <w:szCs w:val="18"/>
              </w:rPr>
              <w:t xml:space="preserve"> </w:t>
            </w:r>
            <w:r>
              <w:rPr>
                <w:rFonts w:ascii="Times New Roman" w:hAnsi="Times New Roman" w:cs="Times New Roman" w:hint="eastAsia"/>
                <w:i/>
                <w:color w:val="000000"/>
                <w:sz w:val="18"/>
                <w:szCs w:val="18"/>
              </w:rPr>
              <w:t>Prodenia litura</w:t>
            </w:r>
            <w:r>
              <w:rPr>
                <w:rFonts w:hint="eastAsia"/>
                <w:color w:val="FF0000"/>
                <w:sz w:val="18"/>
                <w:szCs w:val="18"/>
              </w:rPr>
              <w:t xml:space="preserve"> </w:t>
            </w:r>
            <w:r>
              <w:rPr>
                <w:rFonts w:hint="eastAsia"/>
                <w:color w:val="000000"/>
                <w:sz w:val="18"/>
                <w:szCs w:val="18"/>
              </w:rPr>
              <w:t>(Fabricius)</w:t>
            </w:r>
          </w:p>
        </w:tc>
        <w:tc>
          <w:tcPr>
            <w:tcW w:w="1837" w:type="dxa"/>
            <w:vAlign w:val="center"/>
          </w:tcPr>
          <w:p w14:paraId="3569FA56" w14:textId="77777777" w:rsidR="0023328D" w:rsidRDefault="000831C3">
            <w:r>
              <w:rPr>
                <w:rFonts w:hint="eastAsia"/>
                <w:color w:val="000000"/>
                <w:sz w:val="18"/>
                <w:szCs w:val="18"/>
              </w:rPr>
              <w:t>以老熟幼虫或蛹在</w:t>
            </w:r>
            <w:r>
              <w:rPr>
                <w:rFonts w:hint="eastAsia"/>
                <w:color w:val="000000"/>
                <w:sz w:val="18"/>
                <w:szCs w:val="18"/>
              </w:rPr>
              <w:t xml:space="preserve"> </w:t>
            </w:r>
            <w:r>
              <w:rPr>
                <w:rFonts w:hint="eastAsia"/>
                <w:color w:val="000000"/>
                <w:sz w:val="18"/>
                <w:szCs w:val="18"/>
              </w:rPr>
              <w:t>田埂边杂草中越冬</w:t>
            </w:r>
          </w:p>
        </w:tc>
        <w:tc>
          <w:tcPr>
            <w:tcW w:w="1837" w:type="dxa"/>
            <w:vAlign w:val="center"/>
          </w:tcPr>
          <w:p w14:paraId="3B33E013" w14:textId="77777777" w:rsidR="0023328D" w:rsidRDefault="000831C3">
            <w:r>
              <w:rPr>
                <w:rFonts w:hint="eastAsia"/>
                <w:color w:val="000000"/>
                <w:sz w:val="18"/>
                <w:szCs w:val="18"/>
              </w:rPr>
              <w:t>温度</w:t>
            </w:r>
            <w:r>
              <w:rPr>
                <w:rFonts w:hint="eastAsia"/>
                <w:color w:val="000000"/>
                <w:sz w:val="18"/>
                <w:szCs w:val="18"/>
              </w:rPr>
              <w:t xml:space="preserve"> 28</w:t>
            </w:r>
            <w:r>
              <w:rPr>
                <w:rFonts w:hint="eastAsia"/>
                <w:color w:val="000000"/>
                <w:sz w:val="18"/>
                <w:szCs w:val="18"/>
              </w:rPr>
              <w:t>℃～</w:t>
            </w:r>
            <w:r>
              <w:rPr>
                <w:rFonts w:hint="eastAsia"/>
                <w:color w:val="000000"/>
                <w:sz w:val="18"/>
                <w:szCs w:val="18"/>
              </w:rPr>
              <w:t>32</w:t>
            </w:r>
            <w:r>
              <w:rPr>
                <w:rFonts w:hint="eastAsia"/>
                <w:color w:val="000000"/>
                <w:sz w:val="18"/>
                <w:szCs w:val="18"/>
              </w:rPr>
              <w:t>℃，相</w:t>
            </w:r>
            <w:r>
              <w:rPr>
                <w:rFonts w:hint="eastAsia"/>
                <w:color w:val="000000"/>
                <w:sz w:val="18"/>
                <w:szCs w:val="18"/>
              </w:rPr>
              <w:t xml:space="preserve"> </w:t>
            </w:r>
            <w:r>
              <w:rPr>
                <w:rFonts w:hint="eastAsia"/>
                <w:color w:val="000000"/>
                <w:sz w:val="18"/>
                <w:szCs w:val="18"/>
              </w:rPr>
              <w:t>对湿度</w:t>
            </w:r>
            <w:r>
              <w:rPr>
                <w:rFonts w:hint="eastAsia"/>
                <w:color w:val="000000"/>
                <w:sz w:val="18"/>
                <w:szCs w:val="18"/>
              </w:rPr>
              <w:t xml:space="preserve"> 75%</w:t>
            </w:r>
            <w:r>
              <w:rPr>
                <w:rFonts w:hint="eastAsia"/>
                <w:color w:val="000000"/>
                <w:sz w:val="18"/>
                <w:szCs w:val="18"/>
              </w:rPr>
              <w:t>～</w:t>
            </w:r>
            <w:r>
              <w:rPr>
                <w:rFonts w:hint="eastAsia"/>
                <w:color w:val="000000"/>
                <w:sz w:val="18"/>
                <w:szCs w:val="18"/>
              </w:rPr>
              <w:t>95%</w:t>
            </w:r>
            <w:r>
              <w:rPr>
                <w:rFonts w:hint="eastAsia"/>
                <w:color w:val="000000"/>
                <w:sz w:val="18"/>
                <w:szCs w:val="18"/>
              </w:rPr>
              <w:t>，降</w:t>
            </w:r>
            <w:r>
              <w:rPr>
                <w:rFonts w:hint="eastAsia"/>
                <w:color w:val="000000"/>
                <w:sz w:val="18"/>
                <w:szCs w:val="18"/>
              </w:rPr>
              <w:t xml:space="preserve"> </w:t>
            </w:r>
            <w:r>
              <w:rPr>
                <w:rFonts w:hint="eastAsia"/>
                <w:color w:val="000000"/>
                <w:sz w:val="18"/>
                <w:szCs w:val="18"/>
              </w:rPr>
              <w:t>水少，天气高温干旱</w:t>
            </w:r>
            <w:r>
              <w:rPr>
                <w:rFonts w:hint="eastAsia"/>
                <w:color w:val="000000"/>
                <w:sz w:val="18"/>
                <w:szCs w:val="18"/>
              </w:rPr>
              <w:t xml:space="preserve"> </w:t>
            </w:r>
            <w:r>
              <w:rPr>
                <w:rFonts w:hint="eastAsia"/>
                <w:color w:val="000000"/>
                <w:sz w:val="18"/>
                <w:szCs w:val="18"/>
              </w:rPr>
              <w:t>发生严重</w:t>
            </w:r>
          </w:p>
        </w:tc>
        <w:tc>
          <w:tcPr>
            <w:tcW w:w="1838" w:type="dxa"/>
            <w:vAlign w:val="center"/>
          </w:tcPr>
          <w:p w14:paraId="2F129CD0" w14:textId="77777777" w:rsidR="0023328D" w:rsidRDefault="000831C3">
            <w:r>
              <w:rPr>
                <w:rFonts w:hint="eastAsia"/>
                <w:color w:val="000000"/>
                <w:sz w:val="18"/>
                <w:szCs w:val="18"/>
              </w:rPr>
              <w:t>幼虫咬食叶片、花蕾、花及果实，</w:t>
            </w:r>
            <w:r>
              <w:rPr>
                <w:rFonts w:hint="eastAsia"/>
                <w:color w:val="000000"/>
                <w:sz w:val="18"/>
                <w:szCs w:val="18"/>
              </w:rPr>
              <w:t xml:space="preserve"> </w:t>
            </w:r>
            <w:r>
              <w:rPr>
                <w:rFonts w:hint="eastAsia"/>
                <w:color w:val="000000"/>
                <w:sz w:val="18"/>
                <w:szCs w:val="18"/>
              </w:rPr>
              <w:t>初龄幼虫啮食叶片下表皮及叶</w:t>
            </w:r>
            <w:r>
              <w:rPr>
                <w:rFonts w:hint="eastAsia"/>
                <w:color w:val="000000"/>
                <w:sz w:val="18"/>
                <w:szCs w:val="18"/>
              </w:rPr>
              <w:t xml:space="preserve"> </w:t>
            </w:r>
            <w:r>
              <w:rPr>
                <w:rFonts w:hint="eastAsia"/>
                <w:color w:val="000000"/>
                <w:sz w:val="18"/>
                <w:szCs w:val="18"/>
              </w:rPr>
              <w:t>肉，仅留上表皮呈透明斑；</w:t>
            </w:r>
            <w:r>
              <w:rPr>
                <w:rFonts w:hint="eastAsia"/>
                <w:color w:val="000000"/>
                <w:sz w:val="18"/>
                <w:szCs w:val="18"/>
              </w:rPr>
              <w:t xml:space="preserve">4 </w:t>
            </w:r>
            <w:r>
              <w:rPr>
                <w:rFonts w:hint="eastAsia"/>
                <w:color w:val="000000"/>
                <w:sz w:val="18"/>
                <w:szCs w:val="18"/>
              </w:rPr>
              <w:t>龄以</w:t>
            </w:r>
            <w:r>
              <w:rPr>
                <w:rFonts w:hint="eastAsia"/>
                <w:color w:val="000000"/>
                <w:sz w:val="18"/>
                <w:szCs w:val="18"/>
              </w:rPr>
              <w:t xml:space="preserve"> </w:t>
            </w:r>
            <w:r>
              <w:rPr>
                <w:rFonts w:hint="eastAsia"/>
                <w:color w:val="000000"/>
                <w:sz w:val="18"/>
                <w:szCs w:val="18"/>
              </w:rPr>
              <w:t>后进入暴食，咬食叶片，仅留主</w:t>
            </w:r>
            <w:r>
              <w:rPr>
                <w:rFonts w:hint="eastAsia"/>
                <w:color w:val="000000"/>
                <w:sz w:val="18"/>
                <w:szCs w:val="18"/>
              </w:rPr>
              <w:t xml:space="preserve"> </w:t>
            </w:r>
            <w:r>
              <w:rPr>
                <w:rFonts w:hint="eastAsia"/>
                <w:color w:val="000000"/>
                <w:sz w:val="18"/>
                <w:szCs w:val="18"/>
              </w:rPr>
              <w:t>脉</w:t>
            </w:r>
          </w:p>
        </w:tc>
      </w:tr>
      <w:tr w:rsidR="0023328D" w14:paraId="2BB0C5A6" w14:textId="77777777">
        <w:trPr>
          <w:trHeight w:val="328"/>
          <w:jc w:val="center"/>
        </w:trPr>
        <w:tc>
          <w:tcPr>
            <w:tcW w:w="1837" w:type="dxa"/>
            <w:vAlign w:val="center"/>
          </w:tcPr>
          <w:p w14:paraId="12517CAF" w14:textId="77777777" w:rsidR="0023328D" w:rsidRDefault="000831C3">
            <w:pPr>
              <w:jc w:val="center"/>
            </w:pPr>
            <w:r>
              <w:rPr>
                <w:rFonts w:hint="eastAsia"/>
                <w:color w:val="000000"/>
                <w:sz w:val="18"/>
                <w:szCs w:val="18"/>
              </w:rPr>
              <w:t>烟粉虱</w:t>
            </w:r>
          </w:p>
        </w:tc>
        <w:tc>
          <w:tcPr>
            <w:tcW w:w="1837" w:type="dxa"/>
            <w:vAlign w:val="center"/>
          </w:tcPr>
          <w:p w14:paraId="664FED05" w14:textId="77777777" w:rsidR="0023328D" w:rsidRDefault="000831C3">
            <w:r>
              <w:rPr>
                <w:rFonts w:hint="eastAsia"/>
                <w:color w:val="000000"/>
                <w:sz w:val="18"/>
                <w:szCs w:val="18"/>
              </w:rPr>
              <w:t>半</w:t>
            </w:r>
            <w:r>
              <w:rPr>
                <w:rFonts w:hint="eastAsia"/>
                <w:color w:val="000000"/>
                <w:sz w:val="18"/>
                <w:szCs w:val="18"/>
              </w:rPr>
              <w:t xml:space="preserve"> </w:t>
            </w:r>
            <w:r>
              <w:rPr>
                <w:rFonts w:hint="eastAsia"/>
                <w:color w:val="000000"/>
                <w:sz w:val="18"/>
                <w:szCs w:val="18"/>
              </w:rPr>
              <w:t>翅</w:t>
            </w:r>
            <w:r>
              <w:rPr>
                <w:rFonts w:hint="eastAsia"/>
                <w:color w:val="000000"/>
                <w:sz w:val="18"/>
                <w:szCs w:val="18"/>
              </w:rPr>
              <w:t xml:space="preserve"> </w:t>
            </w:r>
            <w:r>
              <w:rPr>
                <w:rFonts w:hint="eastAsia"/>
                <w:color w:val="000000"/>
                <w:sz w:val="18"/>
                <w:szCs w:val="18"/>
              </w:rPr>
              <w:t>目</w:t>
            </w:r>
            <w:r>
              <w:rPr>
                <w:rFonts w:hint="eastAsia"/>
                <w:color w:val="000000"/>
                <w:sz w:val="18"/>
                <w:szCs w:val="18"/>
              </w:rPr>
              <w:t xml:space="preserve"> </w:t>
            </w:r>
            <w:r>
              <w:rPr>
                <w:rFonts w:hint="eastAsia"/>
                <w:color w:val="000000"/>
                <w:sz w:val="18"/>
                <w:szCs w:val="18"/>
              </w:rPr>
              <w:t>粉</w:t>
            </w:r>
            <w:r>
              <w:rPr>
                <w:rFonts w:hint="eastAsia"/>
                <w:color w:val="000000"/>
                <w:sz w:val="18"/>
                <w:szCs w:val="18"/>
              </w:rPr>
              <w:t xml:space="preserve"> </w:t>
            </w:r>
            <w:r>
              <w:rPr>
                <w:rFonts w:hint="eastAsia"/>
                <w:color w:val="000000"/>
                <w:sz w:val="18"/>
                <w:szCs w:val="18"/>
              </w:rPr>
              <w:t>虱</w:t>
            </w:r>
            <w:r>
              <w:rPr>
                <w:rFonts w:hint="eastAsia"/>
                <w:color w:val="000000"/>
                <w:sz w:val="18"/>
                <w:szCs w:val="18"/>
              </w:rPr>
              <w:t xml:space="preserve"> </w:t>
            </w:r>
            <w:r>
              <w:rPr>
                <w:rFonts w:hint="eastAsia"/>
                <w:color w:val="000000"/>
                <w:sz w:val="18"/>
                <w:szCs w:val="18"/>
              </w:rPr>
              <w:t>科</w:t>
            </w:r>
            <w:r>
              <w:rPr>
                <w:rFonts w:hint="eastAsia"/>
                <w:color w:val="000000"/>
                <w:sz w:val="18"/>
                <w:szCs w:val="18"/>
              </w:rPr>
              <w:t xml:space="preserve"> </w:t>
            </w:r>
            <w:r>
              <w:rPr>
                <w:rFonts w:ascii="Times New Roman" w:hAnsi="Times New Roman" w:cs="Times New Roman" w:hint="eastAsia"/>
                <w:i/>
                <w:color w:val="000000"/>
                <w:sz w:val="18"/>
                <w:szCs w:val="18"/>
              </w:rPr>
              <w:t>Bemisia tabaci</w:t>
            </w:r>
            <w:r>
              <w:rPr>
                <w:rFonts w:hint="eastAsia"/>
                <w:color w:val="000000"/>
                <w:sz w:val="18"/>
                <w:szCs w:val="18"/>
              </w:rPr>
              <w:t xml:space="preserve"> (Gennadius</w:t>
            </w:r>
            <w:r>
              <w:rPr>
                <w:rFonts w:hint="eastAsia"/>
                <w:color w:val="000000"/>
                <w:sz w:val="18"/>
                <w:szCs w:val="18"/>
              </w:rPr>
              <w:t>）</w:t>
            </w:r>
          </w:p>
        </w:tc>
        <w:tc>
          <w:tcPr>
            <w:tcW w:w="1837" w:type="dxa"/>
            <w:vAlign w:val="center"/>
          </w:tcPr>
          <w:p w14:paraId="21FDE222" w14:textId="77777777" w:rsidR="0023328D" w:rsidRDefault="000831C3">
            <w:r>
              <w:rPr>
                <w:rFonts w:hint="eastAsia"/>
                <w:color w:val="000000"/>
                <w:sz w:val="18"/>
                <w:szCs w:val="18"/>
              </w:rPr>
              <w:t>成虫短距离迁飞、</w:t>
            </w:r>
            <w:r>
              <w:rPr>
                <w:rFonts w:hint="eastAsia"/>
                <w:color w:val="000000"/>
                <w:sz w:val="18"/>
                <w:szCs w:val="18"/>
              </w:rPr>
              <w:t xml:space="preserve"> </w:t>
            </w:r>
            <w:r>
              <w:rPr>
                <w:rFonts w:hint="eastAsia"/>
                <w:color w:val="000000"/>
                <w:sz w:val="18"/>
                <w:szCs w:val="18"/>
              </w:rPr>
              <w:t>气流等</w:t>
            </w:r>
          </w:p>
        </w:tc>
        <w:tc>
          <w:tcPr>
            <w:tcW w:w="1837" w:type="dxa"/>
            <w:vAlign w:val="center"/>
          </w:tcPr>
          <w:p w14:paraId="35DAF9A6" w14:textId="77777777" w:rsidR="0023328D" w:rsidRDefault="000831C3">
            <w:r>
              <w:rPr>
                <w:rFonts w:hint="eastAsia"/>
                <w:color w:val="000000"/>
                <w:sz w:val="18"/>
                <w:szCs w:val="18"/>
              </w:rPr>
              <w:t>温度</w:t>
            </w:r>
            <w:r>
              <w:rPr>
                <w:rFonts w:hint="eastAsia"/>
                <w:color w:val="000000"/>
                <w:sz w:val="18"/>
                <w:szCs w:val="18"/>
              </w:rPr>
              <w:t xml:space="preserve"> 21</w:t>
            </w:r>
            <w:r>
              <w:rPr>
                <w:rFonts w:hint="eastAsia"/>
                <w:color w:val="000000"/>
                <w:sz w:val="18"/>
                <w:szCs w:val="18"/>
              </w:rPr>
              <w:t>℃～</w:t>
            </w:r>
            <w:r>
              <w:rPr>
                <w:rFonts w:hint="eastAsia"/>
                <w:color w:val="000000"/>
                <w:sz w:val="18"/>
                <w:szCs w:val="18"/>
              </w:rPr>
              <w:t>33</w:t>
            </w:r>
            <w:r>
              <w:rPr>
                <w:rFonts w:hint="eastAsia"/>
                <w:color w:val="000000"/>
                <w:sz w:val="18"/>
                <w:szCs w:val="18"/>
              </w:rPr>
              <w:t>℃，高</w:t>
            </w:r>
            <w:r>
              <w:rPr>
                <w:rFonts w:hint="eastAsia"/>
                <w:color w:val="000000"/>
                <w:sz w:val="18"/>
                <w:szCs w:val="18"/>
              </w:rPr>
              <w:t xml:space="preserve"> </w:t>
            </w:r>
            <w:r>
              <w:rPr>
                <w:rFonts w:hint="eastAsia"/>
                <w:color w:val="000000"/>
                <w:sz w:val="18"/>
                <w:szCs w:val="18"/>
              </w:rPr>
              <w:t>温时发生严重，大雨</w:t>
            </w:r>
            <w:r>
              <w:rPr>
                <w:rFonts w:hint="eastAsia"/>
                <w:color w:val="000000"/>
                <w:sz w:val="18"/>
                <w:szCs w:val="18"/>
              </w:rPr>
              <w:t xml:space="preserve"> </w:t>
            </w:r>
            <w:r>
              <w:rPr>
                <w:rFonts w:hint="eastAsia"/>
                <w:color w:val="000000"/>
                <w:sz w:val="18"/>
                <w:szCs w:val="18"/>
              </w:rPr>
              <w:t>后数量减少</w:t>
            </w:r>
          </w:p>
        </w:tc>
        <w:tc>
          <w:tcPr>
            <w:tcW w:w="1838" w:type="dxa"/>
            <w:vAlign w:val="center"/>
          </w:tcPr>
          <w:p w14:paraId="2C305EF7" w14:textId="77777777" w:rsidR="0023328D" w:rsidRDefault="000831C3">
            <w:r>
              <w:rPr>
                <w:rFonts w:hint="eastAsia"/>
                <w:color w:val="000000"/>
                <w:sz w:val="18"/>
                <w:szCs w:val="18"/>
              </w:rPr>
              <w:t>成、若虫刺吸叶、果实和嫩枝的</w:t>
            </w:r>
            <w:r>
              <w:rPr>
                <w:rFonts w:hint="eastAsia"/>
                <w:color w:val="000000"/>
                <w:sz w:val="18"/>
                <w:szCs w:val="18"/>
              </w:rPr>
              <w:t xml:space="preserve"> </w:t>
            </w:r>
            <w:r>
              <w:rPr>
                <w:rFonts w:hint="eastAsia"/>
                <w:color w:val="000000"/>
                <w:sz w:val="18"/>
                <w:szCs w:val="18"/>
              </w:rPr>
              <w:t>汁液至全叶苍白早落，幼果脱落，</w:t>
            </w:r>
            <w:r>
              <w:rPr>
                <w:rFonts w:hint="eastAsia"/>
                <w:color w:val="000000"/>
                <w:sz w:val="18"/>
                <w:szCs w:val="18"/>
              </w:rPr>
              <w:t xml:space="preserve"> </w:t>
            </w:r>
            <w:r>
              <w:rPr>
                <w:rFonts w:hint="eastAsia"/>
                <w:color w:val="000000"/>
                <w:sz w:val="18"/>
                <w:szCs w:val="18"/>
              </w:rPr>
              <w:t>排泄蜜露可诱致煤污病发生</w:t>
            </w:r>
          </w:p>
        </w:tc>
      </w:tr>
      <w:tr w:rsidR="0023328D" w14:paraId="0FB81402" w14:textId="77777777">
        <w:trPr>
          <w:trHeight w:val="1572"/>
          <w:jc w:val="center"/>
        </w:trPr>
        <w:tc>
          <w:tcPr>
            <w:tcW w:w="1837" w:type="dxa"/>
            <w:vAlign w:val="center"/>
          </w:tcPr>
          <w:p w14:paraId="196E2E9A" w14:textId="77777777" w:rsidR="0023328D" w:rsidRDefault="000831C3">
            <w:pPr>
              <w:jc w:val="center"/>
            </w:pPr>
            <w:r>
              <w:rPr>
                <w:rFonts w:hint="eastAsia"/>
                <w:color w:val="000000"/>
                <w:sz w:val="18"/>
                <w:szCs w:val="18"/>
              </w:rPr>
              <w:lastRenderedPageBreak/>
              <w:t>黄曲条跳甲</w:t>
            </w:r>
          </w:p>
        </w:tc>
        <w:tc>
          <w:tcPr>
            <w:tcW w:w="1837" w:type="dxa"/>
            <w:vAlign w:val="center"/>
          </w:tcPr>
          <w:p w14:paraId="7957A9F5" w14:textId="77777777" w:rsidR="0023328D" w:rsidRDefault="000831C3">
            <w:r>
              <w:rPr>
                <w:rFonts w:hint="eastAsia"/>
                <w:color w:val="000000"/>
                <w:sz w:val="18"/>
                <w:szCs w:val="18"/>
              </w:rPr>
              <w:t>鞘</w:t>
            </w:r>
            <w:r>
              <w:rPr>
                <w:rFonts w:hint="eastAsia"/>
                <w:color w:val="000000"/>
                <w:sz w:val="18"/>
                <w:szCs w:val="18"/>
              </w:rPr>
              <w:t xml:space="preserve"> </w:t>
            </w:r>
            <w:r>
              <w:rPr>
                <w:rFonts w:hint="eastAsia"/>
                <w:color w:val="000000"/>
                <w:sz w:val="18"/>
                <w:szCs w:val="18"/>
              </w:rPr>
              <w:t>翅</w:t>
            </w:r>
            <w:r>
              <w:rPr>
                <w:rFonts w:hint="eastAsia"/>
                <w:color w:val="000000"/>
                <w:sz w:val="18"/>
                <w:szCs w:val="18"/>
              </w:rPr>
              <w:t xml:space="preserve"> </w:t>
            </w:r>
            <w:r>
              <w:rPr>
                <w:rFonts w:hint="eastAsia"/>
                <w:color w:val="000000"/>
                <w:sz w:val="18"/>
                <w:szCs w:val="18"/>
              </w:rPr>
              <w:t>目</w:t>
            </w:r>
            <w:r>
              <w:rPr>
                <w:rFonts w:hint="eastAsia"/>
                <w:color w:val="000000"/>
                <w:sz w:val="18"/>
                <w:szCs w:val="18"/>
              </w:rPr>
              <w:t xml:space="preserve"> </w:t>
            </w:r>
            <w:r>
              <w:rPr>
                <w:rFonts w:hint="eastAsia"/>
                <w:color w:val="000000"/>
                <w:sz w:val="18"/>
                <w:szCs w:val="18"/>
              </w:rPr>
              <w:t>叶</w:t>
            </w:r>
            <w:r>
              <w:rPr>
                <w:rFonts w:hint="eastAsia"/>
                <w:color w:val="000000"/>
                <w:sz w:val="18"/>
                <w:szCs w:val="18"/>
              </w:rPr>
              <w:t xml:space="preserve"> </w:t>
            </w:r>
            <w:r>
              <w:rPr>
                <w:rFonts w:hint="eastAsia"/>
                <w:color w:val="000000"/>
                <w:sz w:val="18"/>
                <w:szCs w:val="18"/>
              </w:rPr>
              <w:t>甲</w:t>
            </w:r>
            <w:r>
              <w:rPr>
                <w:rFonts w:hint="eastAsia"/>
                <w:color w:val="000000"/>
                <w:sz w:val="18"/>
                <w:szCs w:val="18"/>
              </w:rPr>
              <w:t xml:space="preserve"> </w:t>
            </w:r>
            <w:r>
              <w:rPr>
                <w:rFonts w:hint="eastAsia"/>
                <w:color w:val="000000"/>
                <w:sz w:val="18"/>
                <w:szCs w:val="18"/>
              </w:rPr>
              <w:t>科</w:t>
            </w:r>
            <w:r>
              <w:rPr>
                <w:rFonts w:hint="eastAsia"/>
                <w:color w:val="000000"/>
                <w:sz w:val="18"/>
                <w:szCs w:val="18"/>
              </w:rPr>
              <w:t xml:space="preserve"> </w:t>
            </w:r>
            <w:r>
              <w:rPr>
                <w:rFonts w:ascii="Times New Roman" w:hAnsi="Times New Roman" w:cs="Times New Roman" w:hint="eastAsia"/>
                <w:i/>
                <w:color w:val="000000"/>
                <w:sz w:val="18"/>
                <w:szCs w:val="18"/>
              </w:rPr>
              <w:t>Phyllotreta striolata</w:t>
            </w:r>
            <w:r>
              <w:rPr>
                <w:rFonts w:hint="eastAsia"/>
                <w:color w:val="000000"/>
                <w:sz w:val="18"/>
                <w:szCs w:val="18"/>
              </w:rPr>
              <w:t xml:space="preserve"> (Fabricius)</w:t>
            </w:r>
          </w:p>
        </w:tc>
        <w:tc>
          <w:tcPr>
            <w:tcW w:w="1837" w:type="dxa"/>
            <w:vAlign w:val="center"/>
          </w:tcPr>
          <w:p w14:paraId="4F47674B" w14:textId="77777777" w:rsidR="0023328D" w:rsidRDefault="000831C3">
            <w:r>
              <w:rPr>
                <w:rFonts w:hint="eastAsia"/>
                <w:color w:val="000000"/>
                <w:sz w:val="18"/>
                <w:szCs w:val="18"/>
              </w:rPr>
              <w:t>成虫在田间、沟边</w:t>
            </w:r>
            <w:r>
              <w:rPr>
                <w:rFonts w:hint="eastAsia"/>
                <w:color w:val="000000"/>
                <w:sz w:val="18"/>
                <w:szCs w:val="18"/>
              </w:rPr>
              <w:t xml:space="preserve"> </w:t>
            </w:r>
            <w:r>
              <w:rPr>
                <w:rFonts w:hint="eastAsia"/>
                <w:color w:val="000000"/>
                <w:sz w:val="18"/>
                <w:szCs w:val="18"/>
              </w:rPr>
              <w:t>落叶、杂草及土缝</w:t>
            </w:r>
            <w:r>
              <w:rPr>
                <w:rFonts w:hint="eastAsia"/>
                <w:color w:val="000000"/>
                <w:sz w:val="18"/>
                <w:szCs w:val="18"/>
              </w:rPr>
              <w:t xml:space="preserve"> </w:t>
            </w:r>
            <w:r>
              <w:rPr>
                <w:rFonts w:hint="eastAsia"/>
                <w:color w:val="000000"/>
                <w:sz w:val="18"/>
                <w:szCs w:val="18"/>
              </w:rPr>
              <w:t>中越冬</w:t>
            </w:r>
          </w:p>
        </w:tc>
        <w:tc>
          <w:tcPr>
            <w:tcW w:w="1837" w:type="dxa"/>
            <w:vAlign w:val="center"/>
          </w:tcPr>
          <w:p w14:paraId="741073F6" w14:textId="77777777" w:rsidR="0023328D" w:rsidRDefault="000831C3">
            <w:r>
              <w:rPr>
                <w:rFonts w:hint="eastAsia"/>
                <w:color w:val="000000"/>
                <w:sz w:val="18"/>
                <w:szCs w:val="18"/>
              </w:rPr>
              <w:t>适</w:t>
            </w:r>
            <w:r>
              <w:rPr>
                <w:rFonts w:hint="eastAsia"/>
                <w:color w:val="000000"/>
                <w:sz w:val="18"/>
                <w:szCs w:val="18"/>
              </w:rPr>
              <w:t xml:space="preserve"> </w:t>
            </w:r>
            <w:r>
              <w:rPr>
                <w:rFonts w:hint="eastAsia"/>
                <w:color w:val="000000"/>
                <w:sz w:val="18"/>
                <w:szCs w:val="18"/>
              </w:rPr>
              <w:t>温</w:t>
            </w:r>
            <w:r>
              <w:rPr>
                <w:rFonts w:hint="eastAsia"/>
                <w:color w:val="000000"/>
                <w:sz w:val="18"/>
                <w:szCs w:val="18"/>
              </w:rPr>
              <w:t xml:space="preserve"> </w:t>
            </w:r>
            <w:r>
              <w:rPr>
                <w:rFonts w:hint="eastAsia"/>
                <w:color w:val="000000"/>
                <w:sz w:val="18"/>
                <w:szCs w:val="18"/>
              </w:rPr>
              <w:t>范</w:t>
            </w:r>
            <w:r>
              <w:rPr>
                <w:rFonts w:hint="eastAsia"/>
                <w:color w:val="000000"/>
                <w:sz w:val="18"/>
                <w:szCs w:val="18"/>
              </w:rPr>
              <w:t xml:space="preserve"> </w:t>
            </w:r>
            <w:r>
              <w:rPr>
                <w:rFonts w:hint="eastAsia"/>
                <w:color w:val="000000"/>
                <w:sz w:val="18"/>
                <w:szCs w:val="18"/>
              </w:rPr>
              <w:t>围</w:t>
            </w:r>
            <w:r>
              <w:rPr>
                <w:rFonts w:hint="eastAsia"/>
                <w:color w:val="000000"/>
                <w:sz w:val="18"/>
                <w:szCs w:val="18"/>
              </w:rPr>
              <w:t xml:space="preserve"> 21 </w:t>
            </w:r>
            <w:r>
              <w:rPr>
                <w:rFonts w:hint="eastAsia"/>
                <w:color w:val="000000"/>
                <w:sz w:val="18"/>
                <w:szCs w:val="18"/>
              </w:rPr>
              <w:t>℃</w:t>
            </w:r>
            <w:r>
              <w:rPr>
                <w:rFonts w:hint="eastAsia"/>
                <w:color w:val="000000"/>
                <w:sz w:val="18"/>
                <w:szCs w:val="18"/>
              </w:rPr>
              <w:t xml:space="preserve"> </w:t>
            </w:r>
            <w:r>
              <w:rPr>
                <w:rFonts w:hint="eastAsia"/>
                <w:color w:val="000000"/>
                <w:sz w:val="18"/>
                <w:szCs w:val="18"/>
              </w:rPr>
              <w:t>～</w:t>
            </w:r>
            <w:r>
              <w:rPr>
                <w:rFonts w:hint="eastAsia"/>
                <w:color w:val="000000"/>
                <w:sz w:val="18"/>
                <w:szCs w:val="18"/>
              </w:rPr>
              <w:t xml:space="preserve"> 30</w:t>
            </w:r>
            <w:r>
              <w:rPr>
                <w:rFonts w:hint="eastAsia"/>
                <w:color w:val="000000"/>
                <w:sz w:val="18"/>
                <w:szCs w:val="18"/>
              </w:rPr>
              <w:t>℃；潮湿土壤发生</w:t>
            </w:r>
            <w:r>
              <w:rPr>
                <w:rFonts w:hint="eastAsia"/>
                <w:color w:val="000000"/>
                <w:sz w:val="18"/>
                <w:szCs w:val="18"/>
              </w:rPr>
              <w:t xml:space="preserve"> </w:t>
            </w:r>
            <w:r>
              <w:rPr>
                <w:rFonts w:hint="eastAsia"/>
                <w:color w:val="000000"/>
                <w:sz w:val="18"/>
                <w:szCs w:val="18"/>
              </w:rPr>
              <w:t>较多</w:t>
            </w:r>
          </w:p>
        </w:tc>
        <w:tc>
          <w:tcPr>
            <w:tcW w:w="1838" w:type="dxa"/>
            <w:vAlign w:val="center"/>
          </w:tcPr>
          <w:p w14:paraId="707ED4ED" w14:textId="77777777" w:rsidR="0023328D" w:rsidRDefault="000831C3">
            <w:r>
              <w:rPr>
                <w:rFonts w:hint="eastAsia"/>
                <w:color w:val="000000"/>
                <w:sz w:val="18"/>
                <w:szCs w:val="18"/>
              </w:rPr>
              <w:t>幼虫只为害菜根，蛀食根皮，咬</w:t>
            </w:r>
            <w:r>
              <w:rPr>
                <w:rFonts w:hint="eastAsia"/>
                <w:color w:val="000000"/>
                <w:sz w:val="18"/>
                <w:szCs w:val="18"/>
              </w:rPr>
              <w:t xml:space="preserve"> </w:t>
            </w:r>
            <w:r>
              <w:rPr>
                <w:rFonts w:hint="eastAsia"/>
                <w:color w:val="000000"/>
                <w:sz w:val="18"/>
                <w:szCs w:val="18"/>
              </w:rPr>
              <w:t>断须根，使叶片萎蔫枯死；成虫</w:t>
            </w:r>
            <w:r>
              <w:rPr>
                <w:rFonts w:hint="eastAsia"/>
                <w:color w:val="000000"/>
                <w:sz w:val="18"/>
                <w:szCs w:val="18"/>
              </w:rPr>
              <w:t xml:space="preserve"> </w:t>
            </w:r>
            <w:r>
              <w:rPr>
                <w:rFonts w:hint="eastAsia"/>
                <w:color w:val="000000"/>
                <w:sz w:val="18"/>
                <w:szCs w:val="18"/>
              </w:rPr>
              <w:t>食叶，以幼苗期最重</w:t>
            </w:r>
          </w:p>
        </w:tc>
      </w:tr>
      <w:tr w:rsidR="0023328D" w14:paraId="48CD5327" w14:textId="77777777">
        <w:trPr>
          <w:trHeight w:val="2184"/>
          <w:jc w:val="center"/>
        </w:trPr>
        <w:tc>
          <w:tcPr>
            <w:tcW w:w="1837" w:type="dxa"/>
            <w:vAlign w:val="center"/>
          </w:tcPr>
          <w:p w14:paraId="56F28243" w14:textId="77777777" w:rsidR="0023328D" w:rsidRDefault="000831C3">
            <w:pPr>
              <w:jc w:val="center"/>
              <w:rPr>
                <w:color w:val="000000"/>
                <w:sz w:val="18"/>
                <w:szCs w:val="18"/>
              </w:rPr>
            </w:pPr>
            <w:r>
              <w:rPr>
                <w:rFonts w:hint="eastAsia"/>
                <w:color w:val="000000"/>
                <w:sz w:val="18"/>
                <w:szCs w:val="18"/>
              </w:rPr>
              <w:t>猿叶虫</w:t>
            </w:r>
          </w:p>
        </w:tc>
        <w:tc>
          <w:tcPr>
            <w:tcW w:w="1837" w:type="dxa"/>
            <w:vAlign w:val="center"/>
          </w:tcPr>
          <w:p w14:paraId="1B8F227A" w14:textId="77777777" w:rsidR="0023328D" w:rsidRDefault="000831C3">
            <w:pPr>
              <w:rPr>
                <w:color w:val="000000"/>
                <w:sz w:val="18"/>
                <w:szCs w:val="18"/>
              </w:rPr>
            </w:pPr>
            <w:r>
              <w:rPr>
                <w:rFonts w:hint="eastAsia"/>
                <w:color w:val="000000"/>
                <w:sz w:val="18"/>
                <w:szCs w:val="18"/>
              </w:rPr>
              <w:t>鞘翅目叶甲科，大</w:t>
            </w:r>
            <w:r>
              <w:rPr>
                <w:rFonts w:hint="eastAsia"/>
                <w:color w:val="000000"/>
                <w:sz w:val="18"/>
                <w:szCs w:val="18"/>
              </w:rPr>
              <w:t xml:space="preserve"> </w:t>
            </w:r>
            <w:r>
              <w:rPr>
                <w:rFonts w:hint="eastAsia"/>
                <w:color w:val="000000"/>
                <w:sz w:val="18"/>
                <w:szCs w:val="18"/>
              </w:rPr>
              <w:t>猿</w:t>
            </w:r>
            <w:r>
              <w:rPr>
                <w:rFonts w:hint="eastAsia"/>
                <w:color w:val="000000"/>
                <w:sz w:val="18"/>
                <w:szCs w:val="18"/>
              </w:rPr>
              <w:t xml:space="preserve"> </w:t>
            </w:r>
            <w:r>
              <w:rPr>
                <w:rFonts w:hint="eastAsia"/>
                <w:color w:val="000000"/>
                <w:sz w:val="18"/>
                <w:szCs w:val="18"/>
              </w:rPr>
              <w:t>叶</w:t>
            </w:r>
            <w:r>
              <w:rPr>
                <w:rFonts w:hint="eastAsia"/>
                <w:color w:val="000000"/>
                <w:sz w:val="18"/>
                <w:szCs w:val="18"/>
              </w:rPr>
              <w:t xml:space="preserve"> </w:t>
            </w:r>
            <w:r>
              <w:rPr>
                <w:rFonts w:hint="eastAsia"/>
                <w:color w:val="000000"/>
                <w:sz w:val="18"/>
                <w:szCs w:val="18"/>
              </w:rPr>
              <w:t>虫</w:t>
            </w:r>
            <w:r>
              <w:rPr>
                <w:rFonts w:hint="eastAsia"/>
                <w:color w:val="000000"/>
                <w:sz w:val="18"/>
                <w:szCs w:val="18"/>
              </w:rPr>
              <w:t xml:space="preserve"> (</w:t>
            </w:r>
            <w:r>
              <w:rPr>
                <w:rFonts w:ascii="Times New Roman" w:hAnsi="Times New Roman" w:cs="Times New Roman" w:hint="eastAsia"/>
                <w:i/>
                <w:color w:val="000000"/>
                <w:sz w:val="18"/>
                <w:szCs w:val="18"/>
              </w:rPr>
              <w:t xml:space="preserve">Colaphellus bowringi </w:t>
            </w:r>
            <w:r>
              <w:rPr>
                <w:rFonts w:hint="eastAsia"/>
                <w:color w:val="000000"/>
                <w:sz w:val="18"/>
                <w:szCs w:val="18"/>
              </w:rPr>
              <w:t>Baly)</w:t>
            </w:r>
            <w:r>
              <w:rPr>
                <w:rFonts w:hint="eastAsia"/>
                <w:color w:val="000000"/>
                <w:sz w:val="18"/>
                <w:szCs w:val="18"/>
              </w:rPr>
              <w:t>和</w:t>
            </w:r>
            <w:r>
              <w:rPr>
                <w:rFonts w:hint="eastAsia"/>
                <w:color w:val="000000"/>
                <w:sz w:val="18"/>
                <w:szCs w:val="18"/>
              </w:rPr>
              <w:t xml:space="preserve"> </w:t>
            </w:r>
            <w:r>
              <w:rPr>
                <w:rFonts w:hint="eastAsia"/>
                <w:color w:val="000000"/>
                <w:sz w:val="18"/>
                <w:szCs w:val="18"/>
              </w:rPr>
              <w:t>小猿叶虫</w:t>
            </w:r>
            <w:r>
              <w:rPr>
                <w:rFonts w:hint="eastAsia"/>
                <w:color w:val="000000"/>
                <w:sz w:val="18"/>
                <w:szCs w:val="18"/>
              </w:rPr>
              <w:t>(</w:t>
            </w:r>
            <w:r>
              <w:rPr>
                <w:rFonts w:ascii="Times New Roman" w:hAnsi="Times New Roman" w:cs="Times New Roman" w:hint="eastAsia"/>
                <w:i/>
                <w:color w:val="000000"/>
                <w:sz w:val="18"/>
                <w:szCs w:val="18"/>
              </w:rPr>
              <w:t>Phaedon brassicae</w:t>
            </w:r>
            <w:r>
              <w:rPr>
                <w:rFonts w:hint="eastAsia"/>
                <w:color w:val="000000"/>
                <w:sz w:val="18"/>
                <w:szCs w:val="18"/>
              </w:rPr>
              <w:t xml:space="preserve"> Baly)</w:t>
            </w:r>
          </w:p>
        </w:tc>
        <w:tc>
          <w:tcPr>
            <w:tcW w:w="1837" w:type="dxa"/>
            <w:vAlign w:val="center"/>
          </w:tcPr>
          <w:p w14:paraId="2AF4B3A8" w14:textId="77777777" w:rsidR="0023328D" w:rsidRDefault="000831C3">
            <w:pPr>
              <w:rPr>
                <w:color w:val="000000"/>
                <w:sz w:val="18"/>
                <w:szCs w:val="18"/>
              </w:rPr>
            </w:pPr>
            <w:r>
              <w:rPr>
                <w:rFonts w:hint="eastAsia"/>
                <w:color w:val="000000"/>
                <w:sz w:val="18"/>
                <w:szCs w:val="18"/>
              </w:rPr>
              <w:t>以成虫在枯叶、土</w:t>
            </w:r>
            <w:r>
              <w:rPr>
                <w:rFonts w:hint="eastAsia"/>
                <w:color w:val="000000"/>
                <w:sz w:val="18"/>
                <w:szCs w:val="18"/>
              </w:rPr>
              <w:t xml:space="preserve"> </w:t>
            </w:r>
            <w:r>
              <w:rPr>
                <w:rFonts w:hint="eastAsia"/>
                <w:color w:val="000000"/>
                <w:sz w:val="18"/>
                <w:szCs w:val="18"/>
              </w:rPr>
              <w:t>隙、菜叶下越冬</w:t>
            </w:r>
          </w:p>
        </w:tc>
        <w:tc>
          <w:tcPr>
            <w:tcW w:w="1837" w:type="dxa"/>
            <w:vAlign w:val="center"/>
          </w:tcPr>
          <w:p w14:paraId="6D7032C0" w14:textId="77777777" w:rsidR="0023328D" w:rsidRDefault="000831C3">
            <w:pPr>
              <w:rPr>
                <w:color w:val="000000"/>
                <w:sz w:val="18"/>
                <w:szCs w:val="18"/>
              </w:rPr>
            </w:pPr>
            <w:r>
              <w:rPr>
                <w:rFonts w:hint="eastAsia"/>
                <w:color w:val="000000"/>
                <w:sz w:val="18"/>
                <w:szCs w:val="18"/>
              </w:rPr>
              <w:t>温度</w:t>
            </w:r>
            <w:r>
              <w:rPr>
                <w:rFonts w:hint="eastAsia"/>
                <w:color w:val="000000"/>
                <w:sz w:val="18"/>
                <w:szCs w:val="18"/>
              </w:rPr>
              <w:t xml:space="preserve"> 15</w:t>
            </w:r>
            <w:r>
              <w:rPr>
                <w:rFonts w:hint="eastAsia"/>
                <w:color w:val="000000"/>
                <w:sz w:val="18"/>
                <w:szCs w:val="18"/>
              </w:rPr>
              <w:t>℃～</w:t>
            </w:r>
            <w:r>
              <w:rPr>
                <w:rFonts w:hint="eastAsia"/>
                <w:color w:val="000000"/>
                <w:sz w:val="18"/>
                <w:szCs w:val="18"/>
              </w:rPr>
              <w:t>25</w:t>
            </w:r>
            <w:r>
              <w:rPr>
                <w:rFonts w:hint="eastAsia"/>
                <w:color w:val="000000"/>
                <w:sz w:val="18"/>
                <w:szCs w:val="18"/>
              </w:rPr>
              <w:t>℃，春</w:t>
            </w:r>
            <w:r>
              <w:rPr>
                <w:rFonts w:hint="eastAsia"/>
                <w:color w:val="000000"/>
                <w:sz w:val="18"/>
                <w:szCs w:val="18"/>
              </w:rPr>
              <w:t xml:space="preserve"> </w:t>
            </w:r>
            <w:r>
              <w:rPr>
                <w:rFonts w:hint="eastAsia"/>
                <w:color w:val="000000"/>
                <w:sz w:val="18"/>
                <w:szCs w:val="18"/>
              </w:rPr>
              <w:t>秋两季，蔬菜面积种</w:t>
            </w:r>
            <w:r>
              <w:rPr>
                <w:rFonts w:hint="eastAsia"/>
                <w:color w:val="000000"/>
                <w:sz w:val="18"/>
                <w:szCs w:val="18"/>
              </w:rPr>
              <w:t xml:space="preserve"> </w:t>
            </w:r>
            <w:r>
              <w:rPr>
                <w:rFonts w:hint="eastAsia"/>
                <w:color w:val="000000"/>
                <w:sz w:val="18"/>
                <w:szCs w:val="18"/>
              </w:rPr>
              <w:t>植大时，有利于发生</w:t>
            </w:r>
          </w:p>
        </w:tc>
        <w:tc>
          <w:tcPr>
            <w:tcW w:w="1838" w:type="dxa"/>
            <w:vAlign w:val="center"/>
          </w:tcPr>
          <w:p w14:paraId="21796ACC" w14:textId="77777777" w:rsidR="0023328D" w:rsidRDefault="000831C3">
            <w:pPr>
              <w:rPr>
                <w:color w:val="000000"/>
                <w:sz w:val="18"/>
                <w:szCs w:val="18"/>
              </w:rPr>
            </w:pPr>
            <w:r>
              <w:rPr>
                <w:rFonts w:hint="eastAsia"/>
                <w:color w:val="000000"/>
                <w:sz w:val="18"/>
                <w:szCs w:val="18"/>
              </w:rPr>
              <w:t>成幼虫食叶危害，致叶片呈孔洞</w:t>
            </w:r>
            <w:r>
              <w:rPr>
                <w:rFonts w:hint="eastAsia"/>
                <w:color w:val="000000"/>
                <w:sz w:val="18"/>
                <w:szCs w:val="18"/>
              </w:rPr>
              <w:t xml:space="preserve"> </w:t>
            </w:r>
            <w:r>
              <w:rPr>
                <w:rFonts w:hint="eastAsia"/>
                <w:color w:val="000000"/>
                <w:sz w:val="18"/>
                <w:szCs w:val="18"/>
              </w:rPr>
              <w:t>或缺刻，严重时食叶成网状，仅</w:t>
            </w:r>
            <w:r>
              <w:rPr>
                <w:rFonts w:hint="eastAsia"/>
                <w:color w:val="000000"/>
                <w:sz w:val="18"/>
                <w:szCs w:val="18"/>
              </w:rPr>
              <w:t xml:space="preserve"> </w:t>
            </w:r>
            <w:r>
              <w:rPr>
                <w:rFonts w:hint="eastAsia"/>
                <w:color w:val="000000"/>
                <w:sz w:val="18"/>
                <w:szCs w:val="18"/>
              </w:rPr>
              <w:t>留叶脉及虫粪污染，不能食用，</w:t>
            </w:r>
            <w:r>
              <w:rPr>
                <w:rFonts w:hint="eastAsia"/>
                <w:color w:val="000000"/>
                <w:sz w:val="18"/>
                <w:szCs w:val="18"/>
              </w:rPr>
              <w:t xml:space="preserve"> </w:t>
            </w:r>
            <w:r>
              <w:rPr>
                <w:rFonts w:hint="eastAsia"/>
                <w:color w:val="000000"/>
                <w:sz w:val="18"/>
                <w:szCs w:val="18"/>
              </w:rPr>
              <w:t>造成叶菜减产</w:t>
            </w:r>
          </w:p>
        </w:tc>
      </w:tr>
      <w:tr w:rsidR="0023328D" w14:paraId="6422CE44" w14:textId="77777777">
        <w:trPr>
          <w:trHeight w:val="1562"/>
          <w:jc w:val="center"/>
        </w:trPr>
        <w:tc>
          <w:tcPr>
            <w:tcW w:w="1837" w:type="dxa"/>
            <w:vAlign w:val="center"/>
          </w:tcPr>
          <w:p w14:paraId="35C12E6B" w14:textId="77777777" w:rsidR="0023328D" w:rsidRDefault="000831C3">
            <w:pPr>
              <w:jc w:val="center"/>
              <w:rPr>
                <w:color w:val="000000"/>
                <w:sz w:val="18"/>
                <w:szCs w:val="18"/>
              </w:rPr>
            </w:pPr>
            <w:bookmarkStart w:id="4" w:name="_GoBack"/>
            <w:bookmarkEnd w:id="4"/>
            <w:r>
              <w:rPr>
                <w:rFonts w:hint="eastAsia"/>
                <w:color w:val="000000"/>
                <w:sz w:val="18"/>
                <w:szCs w:val="18"/>
              </w:rPr>
              <w:t>根蛆类</w:t>
            </w:r>
          </w:p>
        </w:tc>
        <w:tc>
          <w:tcPr>
            <w:tcW w:w="1837" w:type="dxa"/>
            <w:vAlign w:val="center"/>
          </w:tcPr>
          <w:p w14:paraId="1A40B7D1" w14:textId="77777777" w:rsidR="0023328D" w:rsidRDefault="000831C3">
            <w:pPr>
              <w:rPr>
                <w:color w:val="000000"/>
                <w:sz w:val="18"/>
                <w:szCs w:val="18"/>
              </w:rPr>
            </w:pPr>
            <w:r>
              <w:rPr>
                <w:rFonts w:hint="eastAsia"/>
                <w:color w:val="000000"/>
                <w:sz w:val="18"/>
                <w:szCs w:val="18"/>
              </w:rPr>
              <w:t>双</w:t>
            </w:r>
            <w:r>
              <w:rPr>
                <w:rFonts w:hint="eastAsia"/>
                <w:color w:val="000000"/>
                <w:sz w:val="18"/>
                <w:szCs w:val="18"/>
              </w:rPr>
              <w:t xml:space="preserve"> </w:t>
            </w:r>
            <w:r>
              <w:rPr>
                <w:rFonts w:hint="eastAsia"/>
                <w:color w:val="000000"/>
                <w:sz w:val="18"/>
                <w:szCs w:val="18"/>
              </w:rPr>
              <w:t>翅</w:t>
            </w:r>
            <w:r>
              <w:rPr>
                <w:rFonts w:hint="eastAsia"/>
                <w:color w:val="000000"/>
                <w:sz w:val="18"/>
                <w:szCs w:val="18"/>
              </w:rPr>
              <w:t xml:space="preserve"> </w:t>
            </w:r>
            <w:r>
              <w:rPr>
                <w:rFonts w:hint="eastAsia"/>
                <w:color w:val="000000"/>
                <w:sz w:val="18"/>
                <w:szCs w:val="18"/>
              </w:rPr>
              <w:t>目</w:t>
            </w:r>
            <w:r>
              <w:rPr>
                <w:rFonts w:hint="eastAsia"/>
                <w:color w:val="000000"/>
                <w:sz w:val="18"/>
                <w:szCs w:val="18"/>
              </w:rPr>
              <w:t xml:space="preserve"> </w:t>
            </w:r>
            <w:r>
              <w:rPr>
                <w:rFonts w:hint="eastAsia"/>
                <w:color w:val="000000"/>
                <w:sz w:val="18"/>
                <w:szCs w:val="18"/>
              </w:rPr>
              <w:t>花</w:t>
            </w:r>
            <w:r>
              <w:rPr>
                <w:rFonts w:hint="eastAsia"/>
                <w:color w:val="000000"/>
                <w:sz w:val="18"/>
                <w:szCs w:val="18"/>
              </w:rPr>
              <w:t xml:space="preserve"> </w:t>
            </w:r>
            <w:r>
              <w:rPr>
                <w:rFonts w:hint="eastAsia"/>
                <w:color w:val="000000"/>
                <w:sz w:val="18"/>
                <w:szCs w:val="18"/>
              </w:rPr>
              <w:t>蝇</w:t>
            </w:r>
            <w:r>
              <w:rPr>
                <w:rFonts w:hint="eastAsia"/>
                <w:color w:val="000000"/>
                <w:sz w:val="18"/>
                <w:szCs w:val="18"/>
              </w:rPr>
              <w:t xml:space="preserve"> </w:t>
            </w:r>
            <w:r>
              <w:rPr>
                <w:rFonts w:hint="eastAsia"/>
                <w:color w:val="000000"/>
                <w:sz w:val="18"/>
                <w:szCs w:val="18"/>
              </w:rPr>
              <w:t>科</w:t>
            </w:r>
            <w:r>
              <w:rPr>
                <w:rFonts w:hint="eastAsia"/>
                <w:color w:val="000000"/>
                <w:sz w:val="18"/>
                <w:szCs w:val="18"/>
              </w:rPr>
              <w:t xml:space="preserve"> Anthomyiidae</w:t>
            </w:r>
            <w:r>
              <w:rPr>
                <w:rFonts w:hint="eastAsia"/>
                <w:color w:val="000000"/>
                <w:sz w:val="18"/>
                <w:szCs w:val="18"/>
              </w:rPr>
              <w:t>；白</w:t>
            </w:r>
            <w:r>
              <w:rPr>
                <w:rFonts w:hint="eastAsia"/>
                <w:color w:val="000000"/>
                <w:sz w:val="18"/>
                <w:szCs w:val="18"/>
              </w:rPr>
              <w:t xml:space="preserve"> </w:t>
            </w:r>
            <w:r>
              <w:rPr>
                <w:rFonts w:hint="eastAsia"/>
                <w:color w:val="000000"/>
                <w:sz w:val="18"/>
                <w:szCs w:val="18"/>
              </w:rPr>
              <w:t>菜</w:t>
            </w:r>
            <w:r>
              <w:rPr>
                <w:rFonts w:hint="eastAsia"/>
                <w:color w:val="000000"/>
                <w:sz w:val="18"/>
                <w:szCs w:val="18"/>
              </w:rPr>
              <w:t xml:space="preserve"> </w:t>
            </w:r>
            <w:r>
              <w:rPr>
                <w:rFonts w:hint="eastAsia"/>
                <w:color w:val="000000"/>
                <w:sz w:val="18"/>
                <w:szCs w:val="18"/>
              </w:rPr>
              <w:t>蝇</w:t>
            </w:r>
            <w:r>
              <w:rPr>
                <w:rFonts w:hint="eastAsia"/>
                <w:color w:val="000000"/>
                <w:sz w:val="18"/>
                <w:szCs w:val="18"/>
              </w:rPr>
              <w:t xml:space="preserve"> (</w:t>
            </w:r>
            <w:r>
              <w:rPr>
                <w:rFonts w:ascii="Times New Roman" w:hAnsi="Times New Roman" w:cs="Times New Roman" w:hint="eastAsia"/>
                <w:i/>
                <w:color w:val="000000"/>
                <w:sz w:val="18"/>
                <w:szCs w:val="18"/>
              </w:rPr>
              <w:t>Delia floralis</w:t>
            </w:r>
            <w:r>
              <w:rPr>
                <w:rFonts w:hint="eastAsia"/>
                <w:color w:val="000000"/>
                <w:sz w:val="18"/>
                <w:szCs w:val="18"/>
              </w:rPr>
              <w:t>)</w:t>
            </w:r>
            <w:r>
              <w:rPr>
                <w:rFonts w:hint="eastAsia"/>
                <w:color w:val="000000"/>
                <w:sz w:val="18"/>
                <w:szCs w:val="18"/>
              </w:rPr>
              <w:t>、小萝卜</w:t>
            </w:r>
            <w:r>
              <w:rPr>
                <w:rFonts w:hint="eastAsia"/>
                <w:color w:val="000000"/>
                <w:sz w:val="18"/>
                <w:szCs w:val="18"/>
              </w:rPr>
              <w:t xml:space="preserve"> </w:t>
            </w:r>
            <w:r>
              <w:rPr>
                <w:rFonts w:hint="eastAsia"/>
                <w:color w:val="000000"/>
                <w:sz w:val="18"/>
                <w:szCs w:val="18"/>
              </w:rPr>
              <w:t>蝇</w:t>
            </w:r>
            <w:r>
              <w:rPr>
                <w:rFonts w:hint="eastAsia"/>
                <w:color w:val="000000"/>
                <w:sz w:val="18"/>
                <w:szCs w:val="18"/>
              </w:rPr>
              <w:t xml:space="preserve"> (</w:t>
            </w:r>
            <w:r>
              <w:rPr>
                <w:rFonts w:ascii="Times New Roman" w:hAnsi="Times New Roman" w:cs="Times New Roman" w:hint="eastAsia"/>
                <w:i/>
                <w:color w:val="000000"/>
                <w:sz w:val="18"/>
                <w:szCs w:val="18"/>
              </w:rPr>
              <w:t>Delia pilipyga</w:t>
            </w:r>
            <w:r>
              <w:rPr>
                <w:rFonts w:hint="eastAsia"/>
                <w:color w:val="000000"/>
                <w:sz w:val="18"/>
                <w:szCs w:val="18"/>
              </w:rPr>
              <w:t>)</w:t>
            </w:r>
          </w:p>
        </w:tc>
        <w:tc>
          <w:tcPr>
            <w:tcW w:w="1837" w:type="dxa"/>
            <w:vAlign w:val="center"/>
          </w:tcPr>
          <w:p w14:paraId="55D24905" w14:textId="77777777" w:rsidR="0023328D" w:rsidRDefault="000831C3">
            <w:pPr>
              <w:rPr>
                <w:color w:val="000000"/>
                <w:sz w:val="18"/>
                <w:szCs w:val="18"/>
              </w:rPr>
            </w:pPr>
            <w:r>
              <w:rPr>
                <w:rFonts w:hint="eastAsia"/>
                <w:color w:val="000000"/>
                <w:sz w:val="18"/>
                <w:szCs w:val="18"/>
              </w:rPr>
              <w:t>各虫态都能越</w:t>
            </w:r>
            <w:r>
              <w:rPr>
                <w:rFonts w:hint="eastAsia"/>
                <w:color w:val="000000"/>
                <w:sz w:val="18"/>
                <w:szCs w:val="18"/>
              </w:rPr>
              <w:t xml:space="preserve"> </w:t>
            </w:r>
            <w:r>
              <w:rPr>
                <w:rFonts w:hint="eastAsia"/>
                <w:color w:val="000000"/>
                <w:sz w:val="18"/>
                <w:szCs w:val="18"/>
              </w:rPr>
              <w:t>冬</w:t>
            </w:r>
          </w:p>
        </w:tc>
        <w:tc>
          <w:tcPr>
            <w:tcW w:w="1837" w:type="dxa"/>
            <w:vAlign w:val="center"/>
          </w:tcPr>
          <w:p w14:paraId="5365E395" w14:textId="77777777" w:rsidR="0023328D" w:rsidRDefault="000831C3">
            <w:pPr>
              <w:rPr>
                <w:color w:val="000000"/>
                <w:sz w:val="18"/>
                <w:szCs w:val="18"/>
              </w:rPr>
            </w:pPr>
            <w:r>
              <w:rPr>
                <w:rFonts w:hint="eastAsia"/>
                <w:color w:val="000000"/>
                <w:sz w:val="18"/>
                <w:szCs w:val="18"/>
              </w:rPr>
              <w:t>温度适中，潮湿环境</w:t>
            </w:r>
            <w:r>
              <w:rPr>
                <w:rFonts w:hint="eastAsia"/>
                <w:color w:val="000000"/>
                <w:sz w:val="18"/>
                <w:szCs w:val="18"/>
              </w:rPr>
              <w:t xml:space="preserve"> </w:t>
            </w:r>
            <w:r>
              <w:rPr>
                <w:rFonts w:hint="eastAsia"/>
                <w:color w:val="000000"/>
                <w:sz w:val="18"/>
                <w:szCs w:val="18"/>
              </w:rPr>
              <w:t>易发生</w:t>
            </w:r>
          </w:p>
        </w:tc>
        <w:tc>
          <w:tcPr>
            <w:tcW w:w="1838" w:type="dxa"/>
            <w:vAlign w:val="center"/>
          </w:tcPr>
          <w:p w14:paraId="11826CD4" w14:textId="77777777" w:rsidR="0023328D" w:rsidRDefault="000831C3">
            <w:pPr>
              <w:rPr>
                <w:color w:val="000000"/>
                <w:sz w:val="18"/>
                <w:szCs w:val="18"/>
              </w:rPr>
            </w:pPr>
            <w:r>
              <w:rPr>
                <w:rFonts w:hint="eastAsia"/>
                <w:color w:val="000000"/>
                <w:sz w:val="18"/>
                <w:szCs w:val="18"/>
              </w:rPr>
              <w:t>常钻入种子或幼苗茎里为害，或</w:t>
            </w:r>
            <w:r>
              <w:rPr>
                <w:rFonts w:hint="eastAsia"/>
                <w:color w:val="000000"/>
                <w:sz w:val="18"/>
                <w:szCs w:val="18"/>
              </w:rPr>
              <w:t xml:space="preserve"> </w:t>
            </w:r>
            <w:r>
              <w:rPr>
                <w:rFonts w:hint="eastAsia"/>
                <w:color w:val="000000"/>
                <w:sz w:val="18"/>
                <w:szCs w:val="18"/>
              </w:rPr>
              <w:t>在根茎内由下向上蛀食，使整株</w:t>
            </w:r>
            <w:r>
              <w:rPr>
                <w:rFonts w:hint="eastAsia"/>
                <w:color w:val="000000"/>
                <w:sz w:val="18"/>
                <w:szCs w:val="18"/>
              </w:rPr>
              <w:t xml:space="preserve"> </w:t>
            </w:r>
            <w:r>
              <w:rPr>
                <w:rFonts w:hint="eastAsia"/>
                <w:color w:val="000000"/>
                <w:sz w:val="18"/>
                <w:szCs w:val="18"/>
              </w:rPr>
              <w:t>死亡</w:t>
            </w:r>
            <w:r>
              <w:rPr>
                <w:rFonts w:hint="eastAsia"/>
                <w:color w:val="000000"/>
                <w:sz w:val="18"/>
                <w:szCs w:val="18"/>
              </w:rPr>
              <w:t>,</w:t>
            </w:r>
            <w:r>
              <w:rPr>
                <w:rFonts w:hint="eastAsia"/>
                <w:color w:val="000000"/>
                <w:sz w:val="18"/>
                <w:szCs w:val="18"/>
              </w:rPr>
              <w:t>造成缺苗断垄</w:t>
            </w:r>
          </w:p>
        </w:tc>
      </w:tr>
      <w:tr w:rsidR="0023328D" w14:paraId="6B2F61A3" w14:textId="77777777">
        <w:trPr>
          <w:trHeight w:val="1572"/>
          <w:jc w:val="center"/>
        </w:trPr>
        <w:tc>
          <w:tcPr>
            <w:tcW w:w="1837" w:type="dxa"/>
            <w:vAlign w:val="center"/>
          </w:tcPr>
          <w:p w14:paraId="71B27EAB" w14:textId="77777777" w:rsidR="0023328D" w:rsidRDefault="000831C3">
            <w:pPr>
              <w:jc w:val="center"/>
              <w:rPr>
                <w:color w:val="000000"/>
                <w:sz w:val="18"/>
                <w:szCs w:val="18"/>
              </w:rPr>
            </w:pPr>
            <w:r>
              <w:rPr>
                <w:rFonts w:hint="eastAsia"/>
                <w:color w:val="000000"/>
                <w:sz w:val="18"/>
                <w:szCs w:val="18"/>
              </w:rPr>
              <w:t>小地老虎</w:t>
            </w:r>
          </w:p>
        </w:tc>
        <w:tc>
          <w:tcPr>
            <w:tcW w:w="1837" w:type="dxa"/>
            <w:vAlign w:val="center"/>
          </w:tcPr>
          <w:p w14:paraId="11808FA8" w14:textId="77777777" w:rsidR="0023328D" w:rsidRDefault="000831C3">
            <w:pPr>
              <w:rPr>
                <w:color w:val="000000"/>
                <w:sz w:val="18"/>
                <w:szCs w:val="18"/>
              </w:rPr>
            </w:pPr>
            <w:r>
              <w:rPr>
                <w:rFonts w:hint="eastAsia"/>
                <w:color w:val="000000"/>
                <w:sz w:val="18"/>
                <w:szCs w:val="18"/>
              </w:rPr>
              <w:t>鳞</w:t>
            </w:r>
            <w:r>
              <w:rPr>
                <w:rFonts w:hint="eastAsia"/>
                <w:color w:val="000000"/>
                <w:sz w:val="18"/>
                <w:szCs w:val="18"/>
              </w:rPr>
              <w:t xml:space="preserve"> </w:t>
            </w:r>
            <w:r>
              <w:rPr>
                <w:rFonts w:hint="eastAsia"/>
                <w:color w:val="000000"/>
                <w:sz w:val="18"/>
                <w:szCs w:val="18"/>
              </w:rPr>
              <w:t>翅</w:t>
            </w:r>
            <w:r>
              <w:rPr>
                <w:rFonts w:hint="eastAsia"/>
                <w:color w:val="000000"/>
                <w:sz w:val="18"/>
                <w:szCs w:val="18"/>
              </w:rPr>
              <w:t xml:space="preserve"> </w:t>
            </w:r>
            <w:r>
              <w:rPr>
                <w:rFonts w:hint="eastAsia"/>
                <w:color w:val="000000"/>
                <w:sz w:val="18"/>
                <w:szCs w:val="18"/>
              </w:rPr>
              <w:t>目</w:t>
            </w:r>
            <w:r>
              <w:rPr>
                <w:rFonts w:hint="eastAsia"/>
                <w:color w:val="000000"/>
                <w:sz w:val="18"/>
                <w:szCs w:val="18"/>
              </w:rPr>
              <w:t xml:space="preserve"> </w:t>
            </w:r>
            <w:r>
              <w:rPr>
                <w:rFonts w:hint="eastAsia"/>
                <w:color w:val="000000"/>
                <w:sz w:val="18"/>
                <w:szCs w:val="18"/>
              </w:rPr>
              <w:t>夜</w:t>
            </w:r>
            <w:r>
              <w:rPr>
                <w:rFonts w:hint="eastAsia"/>
                <w:color w:val="000000"/>
                <w:sz w:val="18"/>
                <w:szCs w:val="18"/>
              </w:rPr>
              <w:t xml:space="preserve"> </w:t>
            </w:r>
            <w:r>
              <w:rPr>
                <w:rFonts w:hint="eastAsia"/>
                <w:color w:val="000000"/>
                <w:sz w:val="18"/>
                <w:szCs w:val="18"/>
              </w:rPr>
              <w:t>蛾</w:t>
            </w:r>
            <w:r>
              <w:rPr>
                <w:rFonts w:hint="eastAsia"/>
                <w:color w:val="000000"/>
                <w:sz w:val="18"/>
                <w:szCs w:val="18"/>
              </w:rPr>
              <w:t xml:space="preserve"> </w:t>
            </w:r>
            <w:r>
              <w:rPr>
                <w:rFonts w:hint="eastAsia"/>
                <w:color w:val="000000"/>
                <w:sz w:val="18"/>
                <w:szCs w:val="18"/>
              </w:rPr>
              <w:t>科</w:t>
            </w:r>
            <w:r>
              <w:rPr>
                <w:rFonts w:hint="eastAsia"/>
                <w:color w:val="000000"/>
                <w:sz w:val="18"/>
                <w:szCs w:val="18"/>
              </w:rPr>
              <w:t xml:space="preserve"> </w:t>
            </w:r>
            <w:r>
              <w:rPr>
                <w:rFonts w:ascii="Times New Roman" w:hAnsi="Times New Roman" w:cs="Times New Roman" w:hint="eastAsia"/>
                <w:i/>
                <w:color w:val="000000"/>
                <w:sz w:val="18"/>
                <w:szCs w:val="18"/>
              </w:rPr>
              <w:t>Agrotis ypsilon</w:t>
            </w:r>
            <w:r>
              <w:rPr>
                <w:rFonts w:hint="eastAsia"/>
                <w:color w:val="FF0000"/>
                <w:sz w:val="18"/>
                <w:szCs w:val="18"/>
              </w:rPr>
              <w:t xml:space="preserve"> </w:t>
            </w:r>
            <w:r>
              <w:rPr>
                <w:rFonts w:hint="eastAsia"/>
                <w:color w:val="000000"/>
                <w:sz w:val="18"/>
                <w:szCs w:val="18"/>
              </w:rPr>
              <w:t>(Rottemberg)</w:t>
            </w:r>
          </w:p>
        </w:tc>
        <w:tc>
          <w:tcPr>
            <w:tcW w:w="1837" w:type="dxa"/>
            <w:vAlign w:val="center"/>
          </w:tcPr>
          <w:p w14:paraId="707EBE71" w14:textId="77777777" w:rsidR="0023328D" w:rsidRDefault="000831C3">
            <w:pPr>
              <w:rPr>
                <w:color w:val="000000"/>
                <w:sz w:val="18"/>
                <w:szCs w:val="18"/>
              </w:rPr>
            </w:pPr>
            <w:r>
              <w:rPr>
                <w:rFonts w:hint="eastAsia"/>
                <w:color w:val="000000"/>
                <w:sz w:val="18"/>
                <w:szCs w:val="18"/>
              </w:rPr>
              <w:t>以蛹及幼虫越冬</w:t>
            </w:r>
          </w:p>
        </w:tc>
        <w:tc>
          <w:tcPr>
            <w:tcW w:w="1837" w:type="dxa"/>
            <w:vAlign w:val="center"/>
          </w:tcPr>
          <w:p w14:paraId="21712DA2" w14:textId="77777777" w:rsidR="0023328D" w:rsidRDefault="000831C3">
            <w:pPr>
              <w:rPr>
                <w:color w:val="000000"/>
                <w:sz w:val="18"/>
                <w:szCs w:val="18"/>
              </w:rPr>
            </w:pPr>
            <w:r>
              <w:rPr>
                <w:rFonts w:hint="eastAsia"/>
                <w:color w:val="000000"/>
                <w:sz w:val="18"/>
                <w:szCs w:val="18"/>
              </w:rPr>
              <w:t>温度</w:t>
            </w:r>
            <w:r>
              <w:rPr>
                <w:rFonts w:hint="eastAsia"/>
                <w:color w:val="000000"/>
                <w:sz w:val="18"/>
                <w:szCs w:val="18"/>
              </w:rPr>
              <w:t xml:space="preserve"> 15</w:t>
            </w:r>
            <w:r>
              <w:rPr>
                <w:rFonts w:hint="eastAsia"/>
                <w:color w:val="000000"/>
                <w:sz w:val="18"/>
                <w:szCs w:val="18"/>
              </w:rPr>
              <w:t>℃～</w:t>
            </w:r>
            <w:r>
              <w:rPr>
                <w:rFonts w:hint="eastAsia"/>
                <w:color w:val="000000"/>
                <w:sz w:val="18"/>
                <w:szCs w:val="18"/>
              </w:rPr>
              <w:t>25</w:t>
            </w:r>
            <w:r>
              <w:rPr>
                <w:rFonts w:hint="eastAsia"/>
                <w:color w:val="000000"/>
                <w:sz w:val="18"/>
                <w:szCs w:val="18"/>
              </w:rPr>
              <w:t>℃，气</w:t>
            </w:r>
            <w:r>
              <w:rPr>
                <w:rFonts w:hint="eastAsia"/>
                <w:color w:val="000000"/>
                <w:sz w:val="18"/>
                <w:szCs w:val="18"/>
              </w:rPr>
              <w:t xml:space="preserve"> </w:t>
            </w:r>
            <w:r>
              <w:rPr>
                <w:rFonts w:hint="eastAsia"/>
                <w:color w:val="000000"/>
                <w:sz w:val="18"/>
                <w:szCs w:val="18"/>
              </w:rPr>
              <w:t>温</w:t>
            </w:r>
            <w:r>
              <w:rPr>
                <w:rFonts w:hint="eastAsia"/>
                <w:color w:val="000000"/>
                <w:sz w:val="18"/>
                <w:szCs w:val="18"/>
              </w:rPr>
              <w:t xml:space="preserve"> 10</w:t>
            </w:r>
            <w:r>
              <w:rPr>
                <w:rFonts w:hint="eastAsia"/>
                <w:color w:val="000000"/>
                <w:sz w:val="18"/>
                <w:szCs w:val="18"/>
              </w:rPr>
              <w:t>℃以上时，出现</w:t>
            </w:r>
            <w:r>
              <w:rPr>
                <w:rFonts w:hint="eastAsia"/>
                <w:color w:val="000000"/>
                <w:sz w:val="18"/>
                <w:szCs w:val="18"/>
              </w:rPr>
              <w:t xml:space="preserve"> </w:t>
            </w:r>
            <w:r>
              <w:rPr>
                <w:rFonts w:hint="eastAsia"/>
                <w:color w:val="000000"/>
                <w:sz w:val="18"/>
                <w:szCs w:val="18"/>
              </w:rPr>
              <w:t>迁入高峰，干旱时发</w:t>
            </w:r>
            <w:r>
              <w:rPr>
                <w:rFonts w:hint="eastAsia"/>
                <w:color w:val="000000"/>
                <w:sz w:val="18"/>
                <w:szCs w:val="18"/>
              </w:rPr>
              <w:t xml:space="preserve"> </w:t>
            </w:r>
            <w:r>
              <w:rPr>
                <w:rFonts w:hint="eastAsia"/>
                <w:color w:val="000000"/>
                <w:sz w:val="18"/>
                <w:szCs w:val="18"/>
              </w:rPr>
              <w:t>生严重</w:t>
            </w:r>
          </w:p>
        </w:tc>
        <w:tc>
          <w:tcPr>
            <w:tcW w:w="1838" w:type="dxa"/>
            <w:vAlign w:val="center"/>
          </w:tcPr>
          <w:p w14:paraId="0C675BC2" w14:textId="77777777" w:rsidR="0023328D" w:rsidRDefault="000831C3">
            <w:pPr>
              <w:rPr>
                <w:color w:val="000000"/>
                <w:sz w:val="18"/>
                <w:szCs w:val="18"/>
              </w:rPr>
            </w:pPr>
            <w:r>
              <w:rPr>
                <w:rFonts w:hint="eastAsia"/>
                <w:color w:val="000000"/>
                <w:sz w:val="18"/>
                <w:szCs w:val="18"/>
              </w:rPr>
              <w:t>为害根部，轻则造成缺苗断垄，</w:t>
            </w:r>
            <w:r>
              <w:rPr>
                <w:rFonts w:hint="eastAsia"/>
                <w:color w:val="000000"/>
                <w:sz w:val="18"/>
                <w:szCs w:val="18"/>
              </w:rPr>
              <w:t xml:space="preserve"> </w:t>
            </w:r>
            <w:r>
              <w:rPr>
                <w:rFonts w:hint="eastAsia"/>
                <w:color w:val="000000"/>
                <w:sz w:val="18"/>
                <w:szCs w:val="18"/>
              </w:rPr>
              <w:t>重则毁种重播</w:t>
            </w:r>
          </w:p>
        </w:tc>
      </w:tr>
    </w:tbl>
    <w:p w14:paraId="339F9E4F" w14:textId="77777777" w:rsidR="0023328D" w:rsidRDefault="0023328D"/>
    <w:sectPr w:rsidR="002332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26B92" w14:textId="77777777" w:rsidR="005C1BB3" w:rsidRDefault="005C1BB3" w:rsidP="001D4E1D">
      <w:r>
        <w:separator/>
      </w:r>
    </w:p>
  </w:endnote>
  <w:endnote w:type="continuationSeparator" w:id="0">
    <w:p w14:paraId="7436599B" w14:textId="77777777" w:rsidR="005C1BB3" w:rsidRDefault="005C1BB3" w:rsidP="001D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
    <w:altName w:val="Times New Roman"/>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AAD6B" w14:textId="77777777" w:rsidR="005C1BB3" w:rsidRDefault="005C1BB3" w:rsidP="001D4E1D">
      <w:r>
        <w:separator/>
      </w:r>
    </w:p>
  </w:footnote>
  <w:footnote w:type="continuationSeparator" w:id="0">
    <w:p w14:paraId="4526FA6E" w14:textId="77777777" w:rsidR="005C1BB3" w:rsidRDefault="005C1BB3" w:rsidP="001D4E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D8528A"/>
    <w:multiLevelType w:val="multilevel"/>
    <w:tmpl w:val="35D8528A"/>
    <w:lvl w:ilvl="0">
      <w:start w:val="6"/>
      <w:numFmt w:val="decimal"/>
      <w:lvlText w:val="%1"/>
      <w:lvlJc w:val="left"/>
      <w:pPr>
        <w:ind w:left="360" w:hanging="360"/>
      </w:pPr>
      <w:rPr>
        <w:rFonts w:hint="default"/>
      </w:rPr>
    </w:lvl>
    <w:lvl w:ilvl="1">
      <w:start w:val="1"/>
      <w:numFmt w:val="decimal"/>
      <w:isLgl/>
      <w:lvlText w:val="%1.%2"/>
      <w:lvlJc w:val="left"/>
      <w:pPr>
        <w:ind w:left="630" w:hanging="63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E2E"/>
    <w:rsid w:val="00026BC1"/>
    <w:rsid w:val="000434F0"/>
    <w:rsid w:val="00044875"/>
    <w:rsid w:val="00066F48"/>
    <w:rsid w:val="00067EB2"/>
    <w:rsid w:val="000831C3"/>
    <w:rsid w:val="0008739D"/>
    <w:rsid w:val="00090CD3"/>
    <w:rsid w:val="000A23EB"/>
    <w:rsid w:val="00101B38"/>
    <w:rsid w:val="00101C46"/>
    <w:rsid w:val="0012325A"/>
    <w:rsid w:val="0012559A"/>
    <w:rsid w:val="001814C6"/>
    <w:rsid w:val="001907D5"/>
    <w:rsid w:val="001A5715"/>
    <w:rsid w:val="001A6A62"/>
    <w:rsid w:val="001A7F18"/>
    <w:rsid w:val="001C1249"/>
    <w:rsid w:val="001D4E1D"/>
    <w:rsid w:val="002005D4"/>
    <w:rsid w:val="0023328D"/>
    <w:rsid w:val="00250FAF"/>
    <w:rsid w:val="00256503"/>
    <w:rsid w:val="002661B9"/>
    <w:rsid w:val="00293A70"/>
    <w:rsid w:val="002E482D"/>
    <w:rsid w:val="003246D9"/>
    <w:rsid w:val="003525F0"/>
    <w:rsid w:val="00381E2D"/>
    <w:rsid w:val="0038350F"/>
    <w:rsid w:val="003A218A"/>
    <w:rsid w:val="003E13EB"/>
    <w:rsid w:val="00423394"/>
    <w:rsid w:val="00423A5B"/>
    <w:rsid w:val="00426734"/>
    <w:rsid w:val="004438B3"/>
    <w:rsid w:val="00475A13"/>
    <w:rsid w:val="00484218"/>
    <w:rsid w:val="00492600"/>
    <w:rsid w:val="004B3C76"/>
    <w:rsid w:val="004B4BE9"/>
    <w:rsid w:val="004B4C1D"/>
    <w:rsid w:val="004F5660"/>
    <w:rsid w:val="00516776"/>
    <w:rsid w:val="00574643"/>
    <w:rsid w:val="005B163E"/>
    <w:rsid w:val="005B3C2D"/>
    <w:rsid w:val="005C1BB3"/>
    <w:rsid w:val="005D5E2E"/>
    <w:rsid w:val="005E2715"/>
    <w:rsid w:val="005E324B"/>
    <w:rsid w:val="005E54EC"/>
    <w:rsid w:val="005E743B"/>
    <w:rsid w:val="005F7CD7"/>
    <w:rsid w:val="0060357C"/>
    <w:rsid w:val="00607F8D"/>
    <w:rsid w:val="00643E2E"/>
    <w:rsid w:val="00657380"/>
    <w:rsid w:val="006817B0"/>
    <w:rsid w:val="006A1CC1"/>
    <w:rsid w:val="006C607C"/>
    <w:rsid w:val="006D4965"/>
    <w:rsid w:val="006F4627"/>
    <w:rsid w:val="007235CA"/>
    <w:rsid w:val="007B0277"/>
    <w:rsid w:val="007D3298"/>
    <w:rsid w:val="007E5AE4"/>
    <w:rsid w:val="00815F37"/>
    <w:rsid w:val="008226E8"/>
    <w:rsid w:val="00823AE6"/>
    <w:rsid w:val="00882339"/>
    <w:rsid w:val="00885679"/>
    <w:rsid w:val="00890A41"/>
    <w:rsid w:val="00895416"/>
    <w:rsid w:val="008A23ED"/>
    <w:rsid w:val="008C354E"/>
    <w:rsid w:val="008E5C76"/>
    <w:rsid w:val="00903921"/>
    <w:rsid w:val="00912835"/>
    <w:rsid w:val="00956BFC"/>
    <w:rsid w:val="009C55C2"/>
    <w:rsid w:val="009D21A7"/>
    <w:rsid w:val="009F7E18"/>
    <w:rsid w:val="00A012EB"/>
    <w:rsid w:val="00A02331"/>
    <w:rsid w:val="00A60A9B"/>
    <w:rsid w:val="00A62D4C"/>
    <w:rsid w:val="00A630F4"/>
    <w:rsid w:val="00AA1052"/>
    <w:rsid w:val="00AB0087"/>
    <w:rsid w:val="00AD0305"/>
    <w:rsid w:val="00B204CE"/>
    <w:rsid w:val="00B207A2"/>
    <w:rsid w:val="00B40E2C"/>
    <w:rsid w:val="00B80199"/>
    <w:rsid w:val="00B860F0"/>
    <w:rsid w:val="00B940F7"/>
    <w:rsid w:val="00BA3014"/>
    <w:rsid w:val="00BA385B"/>
    <w:rsid w:val="00BB0115"/>
    <w:rsid w:val="00BC0644"/>
    <w:rsid w:val="00BE3CF2"/>
    <w:rsid w:val="00BF15A4"/>
    <w:rsid w:val="00BF25E3"/>
    <w:rsid w:val="00BF2F7D"/>
    <w:rsid w:val="00C530FD"/>
    <w:rsid w:val="00C60096"/>
    <w:rsid w:val="00C65AA5"/>
    <w:rsid w:val="00C9631C"/>
    <w:rsid w:val="00D11514"/>
    <w:rsid w:val="00D43590"/>
    <w:rsid w:val="00D74012"/>
    <w:rsid w:val="00D81C6E"/>
    <w:rsid w:val="00D90C30"/>
    <w:rsid w:val="00DD19DB"/>
    <w:rsid w:val="00DE36B5"/>
    <w:rsid w:val="00DE420C"/>
    <w:rsid w:val="00E274C9"/>
    <w:rsid w:val="00E7597C"/>
    <w:rsid w:val="00EC34BD"/>
    <w:rsid w:val="00ED5443"/>
    <w:rsid w:val="00EE3155"/>
    <w:rsid w:val="00EE5F55"/>
    <w:rsid w:val="00F071A0"/>
    <w:rsid w:val="00F33313"/>
    <w:rsid w:val="00F50CF0"/>
    <w:rsid w:val="00F7654B"/>
    <w:rsid w:val="00FE6AC9"/>
    <w:rsid w:val="0AE5750D"/>
    <w:rsid w:val="141F1E40"/>
    <w:rsid w:val="1C891B46"/>
    <w:rsid w:val="1EBB2961"/>
    <w:rsid w:val="2366451E"/>
    <w:rsid w:val="28214BF0"/>
    <w:rsid w:val="28EB6276"/>
    <w:rsid w:val="30797F80"/>
    <w:rsid w:val="3182125D"/>
    <w:rsid w:val="3F1C0F34"/>
    <w:rsid w:val="44636927"/>
    <w:rsid w:val="455D608E"/>
    <w:rsid w:val="60A34610"/>
    <w:rsid w:val="6397692D"/>
    <w:rsid w:val="7160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D7C95A-F49C-4796-8DB5-C027E4C3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 w:type="character" w:customStyle="1" w:styleId="fontstyle01">
    <w:name w:val="fontstyle01"/>
    <w:basedOn w:val="a0"/>
    <w:rPr>
      <w:rFonts w:ascii="宋体" w:eastAsia="宋体" w:hAnsi="宋体" w:cs="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6</Pages>
  <Words>653</Words>
  <Characters>3723</Characters>
  <Application>Microsoft Office Word</Application>
  <DocSecurity>0</DocSecurity>
  <Lines>31</Lines>
  <Paragraphs>8</Paragraphs>
  <ScaleCrop>false</ScaleCrop>
  <Company>Microsoft</Company>
  <LinksUpToDate>false</LinksUpToDate>
  <CharactersWithSpaces>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51</cp:revision>
  <dcterms:created xsi:type="dcterms:W3CDTF">2024-03-29T06:57:00Z</dcterms:created>
  <dcterms:modified xsi:type="dcterms:W3CDTF">2025-06-03T09:15:00Z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eyJoZGlkIjoiMTk5ZDE5NmJiODk4NDhhZjAxOWNhODNhY2M5Y2M2ZmIifQ==</vt:lpwstr>
  </property>
  <property fmtid="{D5CDD505-2E9C-101B-9397-08002B2CF9AE}" pid="3" name="KSOProductBuildVer">
    <vt:lpwstr>2052-12.1.0.20784</vt:lpwstr>
  </property>
  <property fmtid="{D5CDD505-2E9C-101B-9397-08002B2CF9AE}" pid="4" name="ICV">
    <vt:lpwstr>8606E3E4A0134EBE8527D313F3C4D79A_12</vt:lpwstr>
  </property>
</Properties>
</file>