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7"/>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4B6013" w14:paraId="63D2CB79" w14:textId="77777777">
        <w:tc>
          <w:tcPr>
            <w:tcW w:w="509" w:type="dxa"/>
          </w:tcPr>
          <w:p w14:paraId="0DDBE39B" w14:textId="77777777" w:rsidR="004B6013"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47B77365" w14:textId="77777777" w:rsidR="004B6013" w:rsidRDefault="00000000">
            <w:pPr>
              <w:pStyle w:val="affff0"/>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29.120.50</w:t>
            </w:r>
            <w:r>
              <w:rPr>
                <w:rFonts w:ascii="黑体" w:eastAsia="黑体" w:hAnsi="黑体"/>
                <w:sz w:val="21"/>
                <w:szCs w:val="21"/>
              </w:rPr>
              <w:fldChar w:fldCharType="end"/>
            </w:r>
            <w:bookmarkEnd w:id="0"/>
          </w:p>
        </w:tc>
      </w:tr>
      <w:tr w:rsidR="004B6013" w14:paraId="77DA8DFE" w14:textId="77777777">
        <w:tc>
          <w:tcPr>
            <w:tcW w:w="509" w:type="dxa"/>
          </w:tcPr>
          <w:p w14:paraId="28D4BC5F" w14:textId="77777777" w:rsidR="004B601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7"/>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4B6013" w14:paraId="58BE82C0" w14:textId="77777777">
              <w:trPr>
                <w:trHeight w:hRule="exact" w:val="1021"/>
              </w:trPr>
              <w:tc>
                <w:tcPr>
                  <w:tcW w:w="9242" w:type="dxa"/>
                  <w:vAlign w:val="center"/>
                </w:tcPr>
                <w:p w14:paraId="044B5312" w14:textId="77777777" w:rsidR="004B6013" w:rsidRDefault="00000000" w:rsidP="001059F9">
                  <w:pPr>
                    <w:pStyle w:val="afffff"/>
                    <w:framePr w:w="0" w:hRule="auto" w:wrap="auto" w:hAnchor="text" w:xAlign="left" w:yAlign="inline" w:anchorLock="0"/>
                    <w:ind w:left="420" w:right="624"/>
                    <w:rPr>
                      <w:rFonts w:ascii="宋体" w:hAnsi="宋体" w:hint="eastAsia"/>
                      <w:sz w:val="28"/>
                      <w:szCs w:val="28"/>
                    </w:rPr>
                  </w:pPr>
                  <w:r>
                    <w:rPr>
                      <w:noProof/>
                    </w:rPr>
                    <w:drawing>
                      <wp:inline distT="0" distB="0" distL="0" distR="0" wp14:anchorId="41CCC63F" wp14:editId="67DE307B">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51F6D778" wp14:editId="65778393">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ZIUR</w:t>
                  </w:r>
                  <w:r>
                    <w:fldChar w:fldCharType="end"/>
                  </w:r>
                  <w:bookmarkEnd w:id="1"/>
                </w:p>
              </w:tc>
            </w:tr>
          </w:tbl>
          <w:p w14:paraId="1FAAD5D8" w14:textId="77777777" w:rsidR="004B6013"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K 31</w:t>
            </w:r>
            <w:r>
              <w:rPr>
                <w:rFonts w:ascii="黑体" w:eastAsia="黑体" w:hAnsi="黑体"/>
                <w:sz w:val="21"/>
                <w:szCs w:val="21"/>
              </w:rPr>
              <w:fldChar w:fldCharType="end"/>
            </w:r>
            <w:bookmarkEnd w:id="2"/>
          </w:p>
        </w:tc>
      </w:tr>
    </w:tbl>
    <w:bookmarkStart w:id="3" w:name="_Hlk26473981"/>
    <w:p w14:paraId="168630E7" w14:textId="77777777" w:rsidR="004B6013" w:rsidRDefault="00000000">
      <w:pPr>
        <w:pStyle w:val="afffff0"/>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浙江省产学研合作促进会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50EC97D" w14:textId="77777777" w:rsidR="004B6013" w:rsidRDefault="00000000">
      <w:pPr>
        <w:pStyle w:val="affffffffff2"/>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rPr>
          <w:rFonts w:hint="eastAsia"/>
        </w:rPr>
        <w:t>ZIUR</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2025</w:t>
      </w:r>
      <w:r>
        <w:fldChar w:fldCharType="end"/>
      </w:r>
      <w:bookmarkEnd w:id="7"/>
    </w:p>
    <w:p w14:paraId="13548366" w14:textId="77777777" w:rsidR="004B6013" w:rsidRDefault="00000000">
      <w:pPr>
        <w:pStyle w:val="affffffffff3"/>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2C41A25E" w14:textId="77777777" w:rsidR="004B6013"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085930EF" wp14:editId="60B6E9F5">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CFEC078" w14:textId="77777777" w:rsidR="004B6013" w:rsidRDefault="004B6013">
      <w:pPr>
        <w:pStyle w:val="afffff0"/>
        <w:framePr w:w="9639" w:h="6976" w:hRule="exact" w:hSpace="0" w:vSpace="0" w:wrap="around" w:hAnchor="page" w:y="6408"/>
        <w:jc w:val="center"/>
        <w:rPr>
          <w:rFonts w:ascii="黑体" w:eastAsia="黑体" w:hAnsi="黑体" w:hint="eastAsia"/>
          <w:b w:val="0"/>
          <w:bCs w:val="0"/>
          <w:w w:val="100"/>
        </w:rPr>
      </w:pPr>
    </w:p>
    <w:p w14:paraId="042AB103" w14:textId="1EF2262F" w:rsidR="004B6013" w:rsidRDefault="00000000">
      <w:pPr>
        <w:pStyle w:val="affffffffff4"/>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低压无功补偿</w:t>
      </w:r>
      <w:r w:rsidR="001059F9">
        <w:rPr>
          <w:rFonts w:hint="eastAsia"/>
        </w:rPr>
        <w:t>柜</w:t>
      </w:r>
      <w:r>
        <w:fldChar w:fldCharType="end"/>
      </w:r>
      <w:bookmarkEnd w:id="9"/>
    </w:p>
    <w:p w14:paraId="74D5657A" w14:textId="77777777" w:rsidR="004B6013" w:rsidRDefault="004B6013">
      <w:pPr>
        <w:framePr w:w="9639" w:h="6974" w:hRule="exact" w:wrap="around" w:vAnchor="page" w:hAnchor="page" w:x="1419" w:y="6408" w:anchorLock="1"/>
        <w:ind w:left="-1418"/>
      </w:pPr>
    </w:p>
    <w:p w14:paraId="39A2EBA9" w14:textId="77777777" w:rsidR="004B6013" w:rsidRDefault="00000000">
      <w:pPr>
        <w:pStyle w:val="afffffff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Low voltage reactive power compensation cabinet</w:t>
      </w:r>
      <w:r>
        <w:rPr>
          <w:rFonts w:eastAsia="黑体"/>
          <w:szCs w:val="28"/>
        </w:rPr>
        <w:fldChar w:fldCharType="end"/>
      </w:r>
      <w:bookmarkEnd w:id="10"/>
    </w:p>
    <w:p w14:paraId="3A37936D" w14:textId="77777777" w:rsidR="004B6013" w:rsidRDefault="004B6013">
      <w:pPr>
        <w:framePr w:w="9639" w:h="6974" w:hRule="exact" w:wrap="around" w:vAnchor="page" w:hAnchor="page" w:x="1419" w:y="6408" w:anchorLock="1"/>
        <w:spacing w:line="760" w:lineRule="exact"/>
        <w:ind w:left="-1418"/>
      </w:pPr>
    </w:p>
    <w:p w14:paraId="011F9F0F" w14:textId="77777777" w:rsidR="004B6013" w:rsidRDefault="004B6013">
      <w:pPr>
        <w:pStyle w:val="afffffff8"/>
        <w:framePr w:w="9639" w:h="6974" w:hRule="exact" w:wrap="around" w:vAnchor="page" w:hAnchor="page" w:x="1419" w:y="6408" w:anchorLock="1"/>
        <w:textAlignment w:val="bottom"/>
        <w:rPr>
          <w:rFonts w:eastAsia="黑体"/>
          <w:szCs w:val="28"/>
        </w:rPr>
      </w:pPr>
    </w:p>
    <w:p w14:paraId="3525A97D" w14:textId="77777777" w:rsidR="004B6013" w:rsidRDefault="00000000">
      <w:pPr>
        <w:pStyle w:val="afffffff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0E3EC3E" w14:textId="77777777" w:rsidR="004B6013" w:rsidRDefault="00000000">
      <w:pPr>
        <w:pStyle w:val="afffffff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42EABE9B" w14:textId="77777777" w:rsidR="004B6013" w:rsidRDefault="00000000">
      <w:pPr>
        <w:pStyle w:val="afffffff8"/>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429F2BB8" w14:textId="77777777" w:rsidR="004B6013" w:rsidRDefault="00000000">
      <w:pPr>
        <w:pStyle w:val="affffffffff0"/>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6F5D12A6" w14:textId="77777777" w:rsidR="004B6013" w:rsidRDefault="00000000">
      <w:pPr>
        <w:pStyle w:val="affffffffff1"/>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60A15E38" w14:textId="77777777" w:rsidR="004B6013" w:rsidRDefault="00000000">
      <w:pPr>
        <w:pStyle w:val="affffffff8"/>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浙江省产学研合作促进会</w:t>
      </w:r>
      <w:r>
        <w:rPr>
          <w:rFonts w:hAnsi="黑体"/>
          <w:w w:val="100"/>
          <w:sz w:val="28"/>
        </w:rPr>
        <w:fldChar w:fldCharType="end"/>
      </w:r>
      <w:bookmarkEnd w:id="20"/>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14:paraId="29A8642F" w14:textId="77777777" w:rsidR="004B6013" w:rsidRDefault="00000000">
      <w:pPr>
        <w:rPr>
          <w:rFonts w:ascii="宋体" w:hAnsi="宋体" w:hint="eastAsia"/>
          <w:sz w:val="28"/>
          <w:szCs w:val="28"/>
        </w:rPr>
        <w:sectPr w:rsidR="004B6013">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643A517D" wp14:editId="2C55216C">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3C1830BF" w14:textId="77777777" w:rsidR="004B6013" w:rsidRDefault="00000000">
      <w:pPr>
        <w:pStyle w:val="affffffa"/>
        <w:spacing w:after="360"/>
      </w:pPr>
      <w:bookmarkStart w:id="21" w:name="BookMark1"/>
      <w:r>
        <w:rPr>
          <w:rFonts w:hint="eastAsia"/>
          <w:spacing w:val="320"/>
        </w:rPr>
        <w:lastRenderedPageBreak/>
        <w:t>目</w:t>
      </w:r>
      <w:r>
        <w:rPr>
          <w:rFonts w:hint="eastAsia"/>
        </w:rPr>
        <w:t>次</w:t>
      </w:r>
    </w:p>
    <w:p w14:paraId="0712E8C8" w14:textId="77777777" w:rsidR="004B6013" w:rsidRDefault="00000000">
      <w:pPr>
        <w:pStyle w:val="TOC1"/>
        <w:tabs>
          <w:tab w:val="right" w:leader="dot" w:pos="9344"/>
        </w:tabs>
        <w:rPr>
          <w:rFonts w:asciiTheme="minorHAnsi" w:eastAsiaTheme="minorEastAsia" w:hAnsiTheme="minorHAnsi" w:cstheme="minorBidi" w:hint="eastAsia"/>
          <w:sz w:val="22"/>
          <w:szCs w:val="24"/>
          <w14:ligatures w14:val="standardContextual"/>
        </w:rPr>
      </w:pPr>
      <w:r>
        <w:fldChar w:fldCharType="begin"/>
      </w:r>
      <w:r>
        <w:instrText xml:space="preserve"> TOC \o "1-1" \h </w:instrText>
      </w:r>
      <w:r>
        <w:fldChar w:fldCharType="separate"/>
      </w:r>
      <w:hyperlink w:anchor="_Toc199938957" w:history="1">
        <w:r w:rsidR="004B6013">
          <w:rPr>
            <w:rStyle w:val="affffb"/>
            <w:rFonts w:hint="eastAsia"/>
          </w:rPr>
          <w:t>前言</w:t>
        </w:r>
        <w:r w:rsidR="004B6013">
          <w:rPr>
            <w:rFonts w:hint="eastAsia"/>
          </w:rPr>
          <w:tab/>
        </w:r>
        <w:r w:rsidR="004B6013">
          <w:rPr>
            <w:rFonts w:hint="eastAsia"/>
          </w:rPr>
          <w:fldChar w:fldCharType="begin"/>
        </w:r>
        <w:r w:rsidR="004B6013">
          <w:rPr>
            <w:rFonts w:hint="eastAsia"/>
          </w:rPr>
          <w:instrText xml:space="preserve"> </w:instrText>
        </w:r>
        <w:r w:rsidR="004B6013">
          <w:instrText>PAGEREF _Toc199938957 \h</w:instrText>
        </w:r>
        <w:r w:rsidR="004B6013">
          <w:rPr>
            <w:rFonts w:hint="eastAsia"/>
          </w:rPr>
          <w:instrText xml:space="preserve"> </w:instrText>
        </w:r>
        <w:r w:rsidR="004B6013">
          <w:rPr>
            <w:rFonts w:hint="eastAsia"/>
          </w:rPr>
        </w:r>
        <w:r w:rsidR="004B6013">
          <w:rPr>
            <w:rFonts w:hint="eastAsia"/>
          </w:rPr>
          <w:fldChar w:fldCharType="separate"/>
        </w:r>
        <w:r w:rsidR="004B6013">
          <w:t>II</w:t>
        </w:r>
        <w:r w:rsidR="004B6013">
          <w:rPr>
            <w:rFonts w:hint="eastAsia"/>
          </w:rPr>
          <w:fldChar w:fldCharType="end"/>
        </w:r>
      </w:hyperlink>
    </w:p>
    <w:p w14:paraId="7B78E884" w14:textId="77777777" w:rsidR="004B6013" w:rsidRDefault="004B6013">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38958" w:history="1">
        <w:r>
          <w:rPr>
            <w:rStyle w:val="affffb"/>
            <w:rFonts w:hint="eastAsia"/>
          </w:rPr>
          <w:t>1</w:t>
        </w:r>
        <w:r>
          <w:rPr>
            <w:rStyle w:val="affffb"/>
          </w:rPr>
          <w:t xml:space="preserve"> </w:t>
        </w:r>
        <w:r>
          <w:rPr>
            <w:rStyle w:val="affffb"/>
            <w:rFonts w:hint="eastAsia"/>
          </w:rPr>
          <w:t xml:space="preserve"> 范围</w:t>
        </w:r>
        <w:r>
          <w:rPr>
            <w:rFonts w:hint="eastAsia"/>
          </w:rPr>
          <w:tab/>
        </w:r>
        <w:r>
          <w:rPr>
            <w:rFonts w:hint="eastAsia"/>
          </w:rPr>
          <w:fldChar w:fldCharType="begin"/>
        </w:r>
        <w:r>
          <w:rPr>
            <w:rFonts w:hint="eastAsia"/>
          </w:rPr>
          <w:instrText xml:space="preserve"> </w:instrText>
        </w:r>
        <w:r>
          <w:instrText>PAGEREF _Toc199938958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687D0211" w14:textId="77777777" w:rsidR="004B6013" w:rsidRDefault="004B6013">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38959" w:history="1">
        <w:r>
          <w:rPr>
            <w:rStyle w:val="affffb"/>
            <w:rFonts w:hint="eastAsia"/>
          </w:rPr>
          <w:t>2</w:t>
        </w:r>
        <w:r>
          <w:rPr>
            <w:rStyle w:val="affffb"/>
          </w:rPr>
          <w:t xml:space="preserve"> </w:t>
        </w:r>
        <w:r>
          <w:rPr>
            <w:rStyle w:val="affffb"/>
            <w:rFonts w:hint="eastAsia"/>
          </w:rPr>
          <w:t xml:space="preserve"> 规范性引用文件</w:t>
        </w:r>
        <w:r>
          <w:rPr>
            <w:rFonts w:hint="eastAsia"/>
          </w:rPr>
          <w:tab/>
        </w:r>
        <w:r>
          <w:rPr>
            <w:rFonts w:hint="eastAsia"/>
          </w:rPr>
          <w:fldChar w:fldCharType="begin"/>
        </w:r>
        <w:r>
          <w:rPr>
            <w:rFonts w:hint="eastAsia"/>
          </w:rPr>
          <w:instrText xml:space="preserve"> </w:instrText>
        </w:r>
        <w:r>
          <w:instrText>PAGEREF _Toc199938959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1EC53898" w14:textId="77777777" w:rsidR="004B6013" w:rsidRDefault="004B6013">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38960" w:history="1">
        <w:r>
          <w:rPr>
            <w:rStyle w:val="affffb"/>
            <w:rFonts w:hint="eastAsia"/>
          </w:rPr>
          <w:t>3</w:t>
        </w:r>
        <w:r>
          <w:rPr>
            <w:rStyle w:val="affffb"/>
          </w:rPr>
          <w:t xml:space="preserve"> </w:t>
        </w:r>
        <w:r>
          <w:rPr>
            <w:rStyle w:val="affffb"/>
            <w:rFonts w:hint="eastAsia"/>
          </w:rPr>
          <w:t xml:space="preserve"> 术语和定义</w:t>
        </w:r>
        <w:r>
          <w:rPr>
            <w:rFonts w:hint="eastAsia"/>
          </w:rPr>
          <w:tab/>
        </w:r>
        <w:r>
          <w:rPr>
            <w:rFonts w:hint="eastAsia"/>
          </w:rPr>
          <w:fldChar w:fldCharType="begin"/>
        </w:r>
        <w:r>
          <w:rPr>
            <w:rFonts w:hint="eastAsia"/>
          </w:rPr>
          <w:instrText xml:space="preserve"> </w:instrText>
        </w:r>
        <w:r>
          <w:instrText>PAGEREF _Toc199938960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0F18E0B6" w14:textId="77777777" w:rsidR="004B6013" w:rsidRDefault="004B6013">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38961" w:history="1">
        <w:r>
          <w:rPr>
            <w:rStyle w:val="affffb"/>
            <w:rFonts w:hint="eastAsia"/>
          </w:rPr>
          <w:t>4</w:t>
        </w:r>
        <w:r>
          <w:rPr>
            <w:rStyle w:val="affffb"/>
          </w:rPr>
          <w:t xml:space="preserve"> </w:t>
        </w:r>
        <w:r>
          <w:rPr>
            <w:rStyle w:val="affffb"/>
            <w:rFonts w:hint="eastAsia"/>
          </w:rPr>
          <w:t xml:space="preserve"> 分类</w:t>
        </w:r>
        <w:r>
          <w:rPr>
            <w:rFonts w:hint="eastAsia"/>
          </w:rPr>
          <w:tab/>
        </w:r>
        <w:r>
          <w:rPr>
            <w:rFonts w:hint="eastAsia"/>
          </w:rPr>
          <w:fldChar w:fldCharType="begin"/>
        </w:r>
        <w:r>
          <w:rPr>
            <w:rFonts w:hint="eastAsia"/>
          </w:rPr>
          <w:instrText xml:space="preserve"> </w:instrText>
        </w:r>
        <w:r>
          <w:instrText>PAGEREF _Toc199938961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48715027" w14:textId="77777777" w:rsidR="004B6013" w:rsidRDefault="004B6013">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38962" w:history="1">
        <w:r>
          <w:rPr>
            <w:rStyle w:val="affffb"/>
            <w:rFonts w:hint="eastAsia"/>
          </w:rPr>
          <w:t>5</w:t>
        </w:r>
        <w:r>
          <w:rPr>
            <w:rStyle w:val="affffb"/>
          </w:rPr>
          <w:t xml:space="preserve"> </w:t>
        </w:r>
        <w:r>
          <w:rPr>
            <w:rStyle w:val="affffb"/>
            <w:rFonts w:hint="eastAsia"/>
          </w:rPr>
          <w:t xml:space="preserve"> 使用条件</w:t>
        </w:r>
        <w:r>
          <w:rPr>
            <w:rFonts w:hint="eastAsia"/>
          </w:rPr>
          <w:tab/>
        </w:r>
        <w:r>
          <w:rPr>
            <w:rFonts w:hint="eastAsia"/>
          </w:rPr>
          <w:fldChar w:fldCharType="begin"/>
        </w:r>
        <w:r>
          <w:rPr>
            <w:rFonts w:hint="eastAsia"/>
          </w:rPr>
          <w:instrText xml:space="preserve"> </w:instrText>
        </w:r>
        <w:r>
          <w:instrText>PAGEREF _Toc199938962 \h</w:instrText>
        </w:r>
        <w:r>
          <w:rPr>
            <w:rFonts w:hint="eastAsia"/>
          </w:rPr>
          <w:instrText xml:space="preserve"> </w:instrText>
        </w:r>
        <w:r>
          <w:rPr>
            <w:rFonts w:hint="eastAsia"/>
          </w:rPr>
        </w:r>
        <w:r>
          <w:rPr>
            <w:rFonts w:hint="eastAsia"/>
          </w:rPr>
          <w:fldChar w:fldCharType="separate"/>
        </w:r>
        <w:r>
          <w:t>1</w:t>
        </w:r>
        <w:r>
          <w:rPr>
            <w:rFonts w:hint="eastAsia"/>
          </w:rPr>
          <w:fldChar w:fldCharType="end"/>
        </w:r>
      </w:hyperlink>
    </w:p>
    <w:p w14:paraId="3E1CBE30" w14:textId="77777777" w:rsidR="004B6013" w:rsidRDefault="004B6013">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38963" w:history="1">
        <w:r>
          <w:rPr>
            <w:rStyle w:val="affffb"/>
            <w:rFonts w:hint="eastAsia"/>
          </w:rPr>
          <w:t>6</w:t>
        </w:r>
        <w:r>
          <w:rPr>
            <w:rStyle w:val="affffb"/>
          </w:rPr>
          <w:t xml:space="preserve"> </w:t>
        </w:r>
        <w:r>
          <w:rPr>
            <w:rStyle w:val="affffb"/>
            <w:rFonts w:hint="eastAsia"/>
          </w:rPr>
          <w:t xml:space="preserve"> 技术要求</w:t>
        </w:r>
        <w:r>
          <w:rPr>
            <w:rFonts w:hint="eastAsia"/>
          </w:rPr>
          <w:tab/>
        </w:r>
        <w:r>
          <w:rPr>
            <w:rFonts w:hint="eastAsia"/>
          </w:rPr>
          <w:fldChar w:fldCharType="begin"/>
        </w:r>
        <w:r>
          <w:rPr>
            <w:rFonts w:hint="eastAsia"/>
          </w:rPr>
          <w:instrText xml:space="preserve"> </w:instrText>
        </w:r>
        <w:r>
          <w:instrText>PAGEREF _Toc199938963 \h</w:instrText>
        </w:r>
        <w:r>
          <w:rPr>
            <w:rFonts w:hint="eastAsia"/>
          </w:rPr>
          <w:instrText xml:space="preserve"> </w:instrText>
        </w:r>
        <w:r>
          <w:rPr>
            <w:rFonts w:hint="eastAsia"/>
          </w:rPr>
        </w:r>
        <w:r>
          <w:rPr>
            <w:rFonts w:hint="eastAsia"/>
          </w:rPr>
          <w:fldChar w:fldCharType="separate"/>
        </w:r>
        <w:r>
          <w:t>2</w:t>
        </w:r>
        <w:r>
          <w:rPr>
            <w:rFonts w:hint="eastAsia"/>
          </w:rPr>
          <w:fldChar w:fldCharType="end"/>
        </w:r>
      </w:hyperlink>
    </w:p>
    <w:p w14:paraId="6FB8FEFE" w14:textId="77777777" w:rsidR="004B6013" w:rsidRDefault="004B6013">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38964" w:history="1">
        <w:r>
          <w:rPr>
            <w:rStyle w:val="affffb"/>
            <w:rFonts w:hint="eastAsia"/>
          </w:rPr>
          <w:t>7</w:t>
        </w:r>
        <w:r>
          <w:rPr>
            <w:rStyle w:val="affffb"/>
          </w:rPr>
          <w:t xml:space="preserve"> </w:t>
        </w:r>
        <w:r>
          <w:rPr>
            <w:rStyle w:val="affffb"/>
            <w:rFonts w:hint="eastAsia"/>
          </w:rPr>
          <w:t xml:space="preserve"> 试验方法</w:t>
        </w:r>
        <w:r>
          <w:rPr>
            <w:rFonts w:hint="eastAsia"/>
          </w:rPr>
          <w:tab/>
        </w:r>
        <w:r>
          <w:rPr>
            <w:rFonts w:hint="eastAsia"/>
          </w:rPr>
          <w:fldChar w:fldCharType="begin"/>
        </w:r>
        <w:r>
          <w:rPr>
            <w:rFonts w:hint="eastAsia"/>
          </w:rPr>
          <w:instrText xml:space="preserve"> </w:instrText>
        </w:r>
        <w:r>
          <w:instrText>PAGEREF _Toc199938964 \h</w:instrText>
        </w:r>
        <w:r>
          <w:rPr>
            <w:rFonts w:hint="eastAsia"/>
          </w:rPr>
          <w:instrText xml:space="preserve"> </w:instrText>
        </w:r>
        <w:r>
          <w:rPr>
            <w:rFonts w:hint="eastAsia"/>
          </w:rPr>
        </w:r>
        <w:r>
          <w:rPr>
            <w:rFonts w:hint="eastAsia"/>
          </w:rPr>
          <w:fldChar w:fldCharType="separate"/>
        </w:r>
        <w:r>
          <w:t>4</w:t>
        </w:r>
        <w:r>
          <w:rPr>
            <w:rFonts w:hint="eastAsia"/>
          </w:rPr>
          <w:fldChar w:fldCharType="end"/>
        </w:r>
      </w:hyperlink>
    </w:p>
    <w:p w14:paraId="271B4206" w14:textId="77777777" w:rsidR="004B6013" w:rsidRDefault="004B6013">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38965" w:history="1">
        <w:r>
          <w:rPr>
            <w:rStyle w:val="affffb"/>
            <w:rFonts w:hint="eastAsia"/>
          </w:rPr>
          <w:t>8</w:t>
        </w:r>
        <w:r>
          <w:rPr>
            <w:rStyle w:val="affffb"/>
          </w:rPr>
          <w:t xml:space="preserve"> </w:t>
        </w:r>
        <w:r>
          <w:rPr>
            <w:rStyle w:val="affffb"/>
            <w:rFonts w:hint="eastAsia"/>
          </w:rPr>
          <w:t xml:space="preserve"> 检验规则</w:t>
        </w:r>
        <w:r>
          <w:rPr>
            <w:rFonts w:hint="eastAsia"/>
          </w:rPr>
          <w:tab/>
        </w:r>
        <w:r>
          <w:rPr>
            <w:rFonts w:hint="eastAsia"/>
          </w:rPr>
          <w:fldChar w:fldCharType="begin"/>
        </w:r>
        <w:r>
          <w:rPr>
            <w:rFonts w:hint="eastAsia"/>
          </w:rPr>
          <w:instrText xml:space="preserve"> </w:instrText>
        </w:r>
        <w:r>
          <w:instrText>PAGEREF _Toc199938965 \h</w:instrText>
        </w:r>
        <w:r>
          <w:rPr>
            <w:rFonts w:hint="eastAsia"/>
          </w:rPr>
          <w:instrText xml:space="preserve"> </w:instrText>
        </w:r>
        <w:r>
          <w:rPr>
            <w:rFonts w:hint="eastAsia"/>
          </w:rPr>
        </w:r>
        <w:r>
          <w:rPr>
            <w:rFonts w:hint="eastAsia"/>
          </w:rPr>
          <w:fldChar w:fldCharType="separate"/>
        </w:r>
        <w:r>
          <w:t>6</w:t>
        </w:r>
        <w:r>
          <w:rPr>
            <w:rFonts w:hint="eastAsia"/>
          </w:rPr>
          <w:fldChar w:fldCharType="end"/>
        </w:r>
      </w:hyperlink>
    </w:p>
    <w:p w14:paraId="5BC09B72" w14:textId="77777777" w:rsidR="004B6013" w:rsidRDefault="004B6013">
      <w:pPr>
        <w:pStyle w:val="TOC1"/>
        <w:tabs>
          <w:tab w:val="right" w:leader="dot" w:pos="9344"/>
        </w:tabs>
        <w:rPr>
          <w:rFonts w:asciiTheme="minorHAnsi" w:eastAsiaTheme="minorEastAsia" w:hAnsiTheme="minorHAnsi" w:cstheme="minorBidi" w:hint="eastAsia"/>
          <w:sz w:val="22"/>
          <w:szCs w:val="24"/>
          <w14:ligatures w14:val="standardContextual"/>
        </w:rPr>
      </w:pPr>
      <w:hyperlink w:anchor="_Toc199938966" w:history="1">
        <w:r>
          <w:rPr>
            <w:rStyle w:val="affffb"/>
            <w:rFonts w:hint="eastAsia"/>
          </w:rPr>
          <w:t>9</w:t>
        </w:r>
        <w:r>
          <w:rPr>
            <w:rStyle w:val="affffb"/>
          </w:rPr>
          <w:t xml:space="preserve"> </w:t>
        </w:r>
        <w:r>
          <w:rPr>
            <w:rStyle w:val="affffb"/>
            <w:rFonts w:hint="eastAsia"/>
          </w:rPr>
          <w:t xml:space="preserve"> 标志、包装、运输和贮存</w:t>
        </w:r>
        <w:r>
          <w:rPr>
            <w:rFonts w:hint="eastAsia"/>
          </w:rPr>
          <w:tab/>
        </w:r>
        <w:r>
          <w:rPr>
            <w:rFonts w:hint="eastAsia"/>
          </w:rPr>
          <w:fldChar w:fldCharType="begin"/>
        </w:r>
        <w:r>
          <w:rPr>
            <w:rFonts w:hint="eastAsia"/>
          </w:rPr>
          <w:instrText xml:space="preserve"> </w:instrText>
        </w:r>
        <w:r>
          <w:instrText>PAGEREF _Toc199938966 \h</w:instrText>
        </w:r>
        <w:r>
          <w:rPr>
            <w:rFonts w:hint="eastAsia"/>
          </w:rPr>
          <w:instrText xml:space="preserve"> </w:instrText>
        </w:r>
        <w:r>
          <w:rPr>
            <w:rFonts w:hint="eastAsia"/>
          </w:rPr>
        </w:r>
        <w:r>
          <w:rPr>
            <w:rFonts w:hint="eastAsia"/>
          </w:rPr>
          <w:fldChar w:fldCharType="separate"/>
        </w:r>
        <w:r>
          <w:t>7</w:t>
        </w:r>
        <w:r>
          <w:rPr>
            <w:rFonts w:hint="eastAsia"/>
          </w:rPr>
          <w:fldChar w:fldCharType="end"/>
        </w:r>
      </w:hyperlink>
    </w:p>
    <w:p w14:paraId="07185842" w14:textId="77777777" w:rsidR="004B6013" w:rsidRDefault="00000000">
      <w:pPr>
        <w:pStyle w:val="affffffa"/>
        <w:spacing w:after="360"/>
        <w:sectPr w:rsidR="004B6013">
          <w:headerReference w:type="even" r:id="rId17"/>
          <w:headerReference w:type="default" r:id="rId18"/>
          <w:footerReference w:type="default" r:id="rId19"/>
          <w:pgSz w:w="11906" w:h="16838"/>
          <w:pgMar w:top="1928" w:right="1134" w:bottom="1134" w:left="1134" w:header="1418" w:footer="1134" w:gutter="284"/>
          <w:pgNumType w:fmt="upperRoman" w:start="1"/>
          <w:cols w:space="425"/>
          <w:formProt w:val="0"/>
          <w:docGrid w:linePitch="312"/>
        </w:sectPr>
      </w:pPr>
      <w:r>
        <w:fldChar w:fldCharType="end"/>
      </w:r>
    </w:p>
    <w:p w14:paraId="4BFE8869" w14:textId="77777777" w:rsidR="004B6013" w:rsidRDefault="00000000">
      <w:pPr>
        <w:pStyle w:val="a6"/>
        <w:spacing w:before="900" w:after="360"/>
      </w:pPr>
      <w:bookmarkStart w:id="22" w:name="_Toc199938957"/>
      <w:bookmarkStart w:id="23" w:name="BookMark2"/>
      <w:bookmarkEnd w:id="21"/>
      <w:r>
        <w:rPr>
          <w:rFonts w:hint="eastAsia"/>
          <w:spacing w:val="320"/>
        </w:rPr>
        <w:lastRenderedPageBreak/>
        <w:t>前</w:t>
      </w:r>
      <w:r>
        <w:rPr>
          <w:rFonts w:hint="eastAsia"/>
        </w:rPr>
        <w:t>言</w:t>
      </w:r>
      <w:bookmarkEnd w:id="22"/>
    </w:p>
    <w:p w14:paraId="7EC3F2F7" w14:textId="77777777" w:rsidR="004B6013" w:rsidRDefault="00000000">
      <w:pPr>
        <w:pStyle w:val="afffff5"/>
        <w:ind w:firstLine="420"/>
      </w:pPr>
      <w:r>
        <w:rPr>
          <w:rFonts w:hint="eastAsia"/>
        </w:rPr>
        <w:t>本文件按照GB/T 1.1—2020《标准化工作导则  第1部分：标准化文件的结构和起草规则》的规定起草。</w:t>
      </w:r>
    </w:p>
    <w:p w14:paraId="3E4CF13B" w14:textId="77777777" w:rsidR="004B6013" w:rsidRDefault="00000000">
      <w:pPr>
        <w:pStyle w:val="afffff5"/>
        <w:ind w:firstLine="420"/>
      </w:pPr>
      <w:r>
        <w:rPr>
          <w:rFonts w:hint="eastAsia"/>
        </w:rPr>
        <w:t>本文件由华夏输配电设备有限公司提出。</w:t>
      </w:r>
    </w:p>
    <w:p w14:paraId="28CF35E2" w14:textId="77777777" w:rsidR="004B6013" w:rsidRDefault="00000000">
      <w:pPr>
        <w:pStyle w:val="afffff5"/>
        <w:ind w:firstLine="420"/>
      </w:pPr>
      <w:r>
        <w:rPr>
          <w:rFonts w:hint="eastAsia"/>
        </w:rPr>
        <w:t>本文件由浙江省产学研合作促进会归口。</w:t>
      </w:r>
    </w:p>
    <w:p w14:paraId="3052E396" w14:textId="77777777" w:rsidR="004B6013" w:rsidRDefault="00000000">
      <w:pPr>
        <w:pStyle w:val="afffff5"/>
        <w:ind w:firstLine="420"/>
      </w:pPr>
      <w:r>
        <w:rPr>
          <w:rFonts w:hint="eastAsia"/>
        </w:rPr>
        <w:t>本文件起草单位：华夏输配电设备有限公司。</w:t>
      </w:r>
    </w:p>
    <w:p w14:paraId="76F1CC14" w14:textId="77777777" w:rsidR="004B6013" w:rsidRDefault="00000000">
      <w:pPr>
        <w:pStyle w:val="afffff5"/>
        <w:ind w:firstLine="420"/>
      </w:pPr>
      <w:r>
        <w:rPr>
          <w:rFonts w:hint="eastAsia"/>
        </w:rPr>
        <w:t>本文件主要起草人：。</w:t>
      </w:r>
    </w:p>
    <w:p w14:paraId="352F0C42" w14:textId="77777777" w:rsidR="004B6013" w:rsidRDefault="004B6013">
      <w:pPr>
        <w:pStyle w:val="afffff5"/>
        <w:ind w:firstLine="420"/>
      </w:pPr>
    </w:p>
    <w:p w14:paraId="68F61684" w14:textId="77777777" w:rsidR="004B6013" w:rsidRDefault="004B6013">
      <w:pPr>
        <w:pStyle w:val="afffff5"/>
        <w:ind w:firstLine="420"/>
        <w:sectPr w:rsidR="004B6013">
          <w:pgSz w:w="11906" w:h="16838"/>
          <w:pgMar w:top="1928" w:right="1134" w:bottom="1134" w:left="1134" w:header="1418" w:footer="1134" w:gutter="284"/>
          <w:pgNumType w:fmt="upperRoman"/>
          <w:cols w:space="425"/>
          <w:formProt w:val="0"/>
          <w:docGrid w:linePitch="312"/>
        </w:sectPr>
      </w:pPr>
    </w:p>
    <w:p w14:paraId="43CABE4A" w14:textId="77777777" w:rsidR="004B6013" w:rsidRDefault="004B6013">
      <w:pPr>
        <w:spacing w:line="20" w:lineRule="exact"/>
        <w:jc w:val="center"/>
        <w:rPr>
          <w:rFonts w:ascii="黑体" w:eastAsia="黑体" w:hAnsi="黑体" w:hint="eastAsia"/>
          <w:sz w:val="32"/>
          <w:szCs w:val="32"/>
        </w:rPr>
      </w:pPr>
      <w:bookmarkStart w:id="24" w:name="BookMark4"/>
      <w:bookmarkEnd w:id="23"/>
    </w:p>
    <w:p w14:paraId="53F2EBC8" w14:textId="77777777" w:rsidR="004B6013" w:rsidRDefault="004B6013">
      <w:pPr>
        <w:spacing w:line="20" w:lineRule="exact"/>
        <w:jc w:val="center"/>
        <w:rPr>
          <w:rFonts w:ascii="黑体" w:eastAsia="黑体" w:hAnsi="黑体" w:hint="eastAsia"/>
          <w:sz w:val="32"/>
          <w:szCs w:val="32"/>
        </w:rPr>
      </w:pPr>
    </w:p>
    <w:bookmarkStart w:id="25" w:name="NEW_STAND_NAME" w:displacedByCustomXml="next"/>
    <w:sdt>
      <w:sdtPr>
        <w:tag w:val="NEW_STAND_NAME"/>
        <w:id w:val="595910757"/>
        <w:lock w:val="sdtLocked"/>
        <w:placeholder>
          <w:docPart w:val="31AAA52270374532AA7C98F5FC00429A"/>
        </w:placeholder>
      </w:sdtPr>
      <w:sdtContent>
        <w:p w14:paraId="294C3BC3" w14:textId="33EB22AB" w:rsidR="004B6013" w:rsidRDefault="001059F9" w:rsidP="001059F9">
          <w:pPr>
            <w:pStyle w:val="afffffffff8"/>
            <w:spacing w:beforeLines="100" w:before="240" w:afterLines="220" w:after="528"/>
            <w:rPr>
              <w:rFonts w:hint="eastAsia"/>
            </w:rPr>
          </w:pPr>
          <w:r>
            <w:rPr>
              <w:rFonts w:hint="eastAsia"/>
            </w:rPr>
            <w:t>低压无功补偿柜</w:t>
          </w:r>
        </w:p>
      </w:sdtContent>
    </w:sdt>
    <w:p w14:paraId="6C9D7517" w14:textId="77777777" w:rsidR="004B6013" w:rsidRDefault="00000000">
      <w:pPr>
        <w:pStyle w:val="affc"/>
        <w:spacing w:before="240" w:after="240"/>
      </w:pPr>
      <w:bookmarkStart w:id="26" w:name="_Toc26986771"/>
      <w:bookmarkStart w:id="27" w:name="_Toc97192964"/>
      <w:bookmarkStart w:id="28" w:name="_Toc26986530"/>
      <w:bookmarkStart w:id="29" w:name="_Toc24884218"/>
      <w:bookmarkStart w:id="30" w:name="_Toc17233333"/>
      <w:bookmarkStart w:id="31" w:name="_Toc24884211"/>
      <w:bookmarkStart w:id="32" w:name="_Toc17233325"/>
      <w:bookmarkStart w:id="33" w:name="_Toc26718930"/>
      <w:bookmarkStart w:id="34" w:name="_Toc199844081"/>
      <w:bookmarkStart w:id="35" w:name="_Toc26648465"/>
      <w:bookmarkStart w:id="36" w:name="_Toc199938958"/>
      <w:bookmarkEnd w:id="25"/>
      <w:r>
        <w:rPr>
          <w:rFonts w:hint="eastAsia"/>
        </w:rPr>
        <w:t>范围</w:t>
      </w:r>
      <w:bookmarkEnd w:id="26"/>
      <w:bookmarkEnd w:id="27"/>
      <w:bookmarkEnd w:id="28"/>
      <w:bookmarkEnd w:id="29"/>
      <w:bookmarkEnd w:id="30"/>
      <w:bookmarkEnd w:id="31"/>
      <w:bookmarkEnd w:id="32"/>
      <w:bookmarkEnd w:id="33"/>
      <w:bookmarkEnd w:id="34"/>
      <w:bookmarkEnd w:id="35"/>
      <w:bookmarkEnd w:id="36"/>
    </w:p>
    <w:p w14:paraId="6FA1D79B" w14:textId="77777777" w:rsidR="004B6013" w:rsidRDefault="00000000">
      <w:pPr>
        <w:pStyle w:val="afffff5"/>
        <w:ind w:firstLine="420"/>
      </w:pPr>
      <w:bookmarkStart w:id="37" w:name="_Toc26648466"/>
      <w:bookmarkStart w:id="38" w:name="_Toc17233334"/>
      <w:bookmarkStart w:id="39" w:name="_Toc24884219"/>
      <w:bookmarkStart w:id="40" w:name="_Toc24884212"/>
      <w:bookmarkStart w:id="41" w:name="_Toc17233326"/>
      <w:r>
        <w:rPr>
          <w:rFonts w:hint="eastAsia"/>
        </w:rPr>
        <w:t>本文件规定了低压无功补偿柜（以下简称“补偿柜”）的术语和定义、分类、使用条件、技术要求、试验方法、检验规则、标志、包装、运输和贮存。</w:t>
      </w:r>
    </w:p>
    <w:p w14:paraId="2ED95703" w14:textId="5E27C2FB" w:rsidR="004B6013" w:rsidRDefault="00000000">
      <w:pPr>
        <w:pStyle w:val="afffff5"/>
        <w:ind w:firstLine="420"/>
      </w:pPr>
      <w:r>
        <w:t>本文件适用于额定电压</w:t>
      </w:r>
      <w:r w:rsidR="0036332C">
        <w:rPr>
          <w:rFonts w:hint="eastAsia"/>
        </w:rPr>
        <w:t>4</w:t>
      </w:r>
      <w:r>
        <w:rPr>
          <w:rFonts w:hint="eastAsia"/>
        </w:rPr>
        <w:t>0</w:t>
      </w:r>
      <w:r>
        <w:t>0</w:t>
      </w:r>
      <w:r>
        <w:rPr>
          <w:rFonts w:ascii="Times New Roman"/>
        </w:rPr>
        <w:t> </w:t>
      </w:r>
      <w:r>
        <w:t>V、采用混合补偿方式且具备谐波抑制功能的户内型补偿柜，涵盖其设计、生产及检测等环节。</w:t>
      </w:r>
    </w:p>
    <w:p w14:paraId="62EBD1C0" w14:textId="77777777" w:rsidR="004B6013" w:rsidRDefault="00000000">
      <w:pPr>
        <w:pStyle w:val="affc"/>
        <w:spacing w:before="240" w:after="240"/>
      </w:pPr>
      <w:bookmarkStart w:id="42" w:name="_Toc26718931"/>
      <w:bookmarkStart w:id="43" w:name="_Toc26986531"/>
      <w:bookmarkStart w:id="44" w:name="_Toc199938959"/>
      <w:bookmarkStart w:id="45" w:name="_Toc97192965"/>
      <w:bookmarkStart w:id="46" w:name="_Toc26986772"/>
      <w:bookmarkStart w:id="47" w:name="_Toc199844082"/>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FF0054CC84D048C2BFA2F4572D65DF6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BDA8D6B" w14:textId="77777777" w:rsidR="004B6013" w:rsidRDefault="00000000">
          <w:pPr>
            <w:pStyle w:val="afffff5"/>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A6FED1A" w14:textId="77777777" w:rsidR="004B6013" w:rsidRDefault="00000000">
      <w:pPr>
        <w:pStyle w:val="afffff5"/>
        <w:ind w:firstLine="420"/>
      </w:pPr>
      <w:bookmarkStart w:id="48" w:name="OLE_LINK1"/>
      <w:r>
        <w:rPr>
          <w:rFonts w:hint="eastAsia"/>
        </w:rPr>
        <w:t xml:space="preserve">GB/T 191  </w:t>
      </w:r>
      <w:r>
        <w:t>包装储运图示标志</w:t>
      </w:r>
    </w:p>
    <w:p w14:paraId="12E7F73C" w14:textId="77777777" w:rsidR="004B6013" w:rsidRDefault="00000000">
      <w:pPr>
        <w:pStyle w:val="afffff5"/>
        <w:ind w:firstLine="420"/>
      </w:pPr>
      <w:r>
        <w:rPr>
          <w:rFonts w:hint="eastAsia"/>
        </w:rPr>
        <w:t>GB/T 3768  声学 声压法测定噪声源声功率级和声能量级 采用反射面上方包络测量面的简易法</w:t>
      </w:r>
    </w:p>
    <w:p w14:paraId="680464C7" w14:textId="77777777" w:rsidR="004B6013" w:rsidRDefault="00000000">
      <w:pPr>
        <w:pStyle w:val="afffff5"/>
        <w:ind w:firstLine="420"/>
      </w:pPr>
      <w:r>
        <w:rPr>
          <w:rFonts w:hint="eastAsia"/>
        </w:rPr>
        <w:t>GB/T 4208—2017  外壳防护等级（IP代码）</w:t>
      </w:r>
    </w:p>
    <w:p w14:paraId="0B9B180A" w14:textId="77777777" w:rsidR="004B6013" w:rsidRDefault="00000000">
      <w:pPr>
        <w:pStyle w:val="afffff5"/>
        <w:ind w:firstLine="420"/>
      </w:pPr>
      <w:r>
        <w:rPr>
          <w:rFonts w:hint="eastAsia"/>
        </w:rPr>
        <w:t>GB/T 7251.1—2023  低压成套开关设备和控制设备 第1部分：总则</w:t>
      </w:r>
    </w:p>
    <w:p w14:paraId="57F5E0C4" w14:textId="77777777" w:rsidR="004B6013" w:rsidRDefault="00000000">
      <w:pPr>
        <w:pStyle w:val="afffff5"/>
        <w:ind w:firstLine="420"/>
      </w:pPr>
      <w:r>
        <w:rPr>
          <w:rFonts w:hint="eastAsia"/>
        </w:rPr>
        <w:t>GB/T 7251.8—2020  低压成套开关设备和控制设备 第8部分：智能型成套设备通用技术要求</w:t>
      </w:r>
    </w:p>
    <w:p w14:paraId="0EBCB4B2" w14:textId="77777777" w:rsidR="004B6013" w:rsidRDefault="00000000">
      <w:pPr>
        <w:pStyle w:val="afffff5"/>
        <w:ind w:firstLine="420"/>
      </w:pPr>
      <w:r>
        <w:rPr>
          <w:rFonts w:hint="eastAsia"/>
        </w:rPr>
        <w:t>GB/T 13384  机电产品包装通用技术条件</w:t>
      </w:r>
    </w:p>
    <w:p w14:paraId="786CBCF2" w14:textId="77777777" w:rsidR="004B6013" w:rsidRDefault="00000000">
      <w:pPr>
        <w:pStyle w:val="afffff5"/>
        <w:ind w:firstLine="420"/>
      </w:pPr>
      <w:r>
        <w:rPr>
          <w:rFonts w:hint="eastAsia"/>
        </w:rPr>
        <w:t>GB/T 15576—2020  低压成套无功功率补偿装置</w:t>
      </w:r>
    </w:p>
    <w:p w14:paraId="52A9ABC8" w14:textId="4059C3A6" w:rsidR="00C1003D" w:rsidRDefault="00C1003D">
      <w:pPr>
        <w:pStyle w:val="afffff5"/>
        <w:ind w:firstLine="420"/>
      </w:pPr>
      <w:r>
        <w:rPr>
          <w:rFonts w:hint="eastAsia"/>
        </w:rPr>
        <w:t>GB/T 17626.2—2018</w:t>
      </w:r>
      <w:r>
        <w:rPr>
          <w:rFonts w:hint="eastAsia"/>
        </w:rPr>
        <w:t xml:space="preserve">  </w:t>
      </w:r>
      <w:r w:rsidRPr="00C1003D">
        <w:t>电磁兼容 试验和测量技术 静电放电抗扰度试验</w:t>
      </w:r>
    </w:p>
    <w:p w14:paraId="1CD80738" w14:textId="3F6547F7" w:rsidR="00C1003D" w:rsidRDefault="00C1003D">
      <w:pPr>
        <w:pStyle w:val="afffff5"/>
        <w:ind w:firstLine="420"/>
      </w:pPr>
      <w:r w:rsidRPr="00C269F5">
        <w:rPr>
          <w:rFonts w:hint="eastAsia"/>
        </w:rPr>
        <w:t>GB/T 17626.4</w:t>
      </w:r>
      <w:r>
        <w:rPr>
          <w:rFonts w:hint="eastAsia"/>
        </w:rPr>
        <w:t>—</w:t>
      </w:r>
      <w:r w:rsidRPr="00C269F5">
        <w:rPr>
          <w:rFonts w:hint="eastAsia"/>
        </w:rPr>
        <w:t>2018</w:t>
      </w:r>
      <w:r>
        <w:rPr>
          <w:rFonts w:hint="eastAsia"/>
        </w:rPr>
        <w:t xml:space="preserve">  </w:t>
      </w:r>
      <w:r w:rsidRPr="00C1003D">
        <w:t>电磁兼容 试验和测量技术 电快速瞬变脉冲群抗扰度试验</w:t>
      </w:r>
    </w:p>
    <w:p w14:paraId="37DA3CE8" w14:textId="1A9F7BE0" w:rsidR="00C1003D" w:rsidRDefault="00C1003D">
      <w:pPr>
        <w:pStyle w:val="afffff5"/>
        <w:ind w:firstLine="420"/>
        <w:rPr>
          <w:rFonts w:hint="eastAsia"/>
        </w:rPr>
      </w:pPr>
      <w:r w:rsidRPr="00C269F5">
        <w:rPr>
          <w:rFonts w:hint="eastAsia"/>
        </w:rPr>
        <w:t>GB/T 17626.5</w:t>
      </w:r>
      <w:r>
        <w:rPr>
          <w:rFonts w:hint="eastAsia"/>
        </w:rPr>
        <w:t>—</w:t>
      </w:r>
      <w:r w:rsidRPr="00C269F5">
        <w:rPr>
          <w:rFonts w:hint="eastAsia"/>
        </w:rPr>
        <w:t>20</w:t>
      </w:r>
      <w:r>
        <w:rPr>
          <w:rFonts w:hint="eastAsia"/>
        </w:rPr>
        <w:t>19</w:t>
      </w:r>
      <w:r>
        <w:rPr>
          <w:rFonts w:hint="eastAsia"/>
        </w:rPr>
        <w:t xml:space="preserve">  </w:t>
      </w:r>
      <w:r w:rsidRPr="00C1003D">
        <w:t>电磁兼容 试验和测量技术 浪涌（冲击）抗扰度试验</w:t>
      </w:r>
    </w:p>
    <w:p w14:paraId="095BE50C" w14:textId="6B4DF632" w:rsidR="00C1003D" w:rsidRDefault="00C1003D">
      <w:pPr>
        <w:pStyle w:val="afffff5"/>
        <w:ind w:firstLine="420"/>
      </w:pPr>
      <w:r w:rsidRPr="00C269F5">
        <w:rPr>
          <w:rFonts w:hint="eastAsia"/>
        </w:rPr>
        <w:t>GB/T 17626.12</w:t>
      </w:r>
      <w:r>
        <w:rPr>
          <w:rFonts w:hint="eastAsia"/>
        </w:rPr>
        <w:t>—</w:t>
      </w:r>
      <w:r w:rsidRPr="00C269F5">
        <w:rPr>
          <w:rFonts w:hint="eastAsia"/>
        </w:rPr>
        <w:t>20</w:t>
      </w:r>
      <w:r>
        <w:rPr>
          <w:rFonts w:hint="eastAsia"/>
        </w:rPr>
        <w:t>2</w:t>
      </w:r>
      <w:r w:rsidRPr="00C269F5">
        <w:rPr>
          <w:rFonts w:hint="eastAsia"/>
        </w:rPr>
        <w:t>3</w:t>
      </w:r>
      <w:r>
        <w:rPr>
          <w:rFonts w:hint="eastAsia"/>
        </w:rPr>
        <w:t xml:space="preserve">  </w:t>
      </w:r>
      <w:r w:rsidRPr="00C1003D">
        <w:t>电磁兼容 试验和测量技术 第12部分：振铃波抗扰度试验</w:t>
      </w:r>
    </w:p>
    <w:p w14:paraId="69AB6A85" w14:textId="62A3B52A" w:rsidR="00C1003D" w:rsidRDefault="00C1003D">
      <w:pPr>
        <w:pStyle w:val="afffff5"/>
        <w:ind w:firstLine="420"/>
        <w:rPr>
          <w:rFonts w:hint="eastAsia"/>
        </w:rPr>
      </w:pPr>
      <w:r>
        <w:rPr>
          <w:rFonts w:hint="eastAsia"/>
        </w:rPr>
        <w:t>GB 17799.4</w:t>
      </w:r>
      <w:r>
        <w:rPr>
          <w:rFonts w:hint="eastAsia"/>
        </w:rPr>
        <w:t xml:space="preserve">  </w:t>
      </w:r>
      <w:r w:rsidRPr="00C1003D">
        <w:t>电磁兼容 通用标准 第4部分：工业环境中的发射</w:t>
      </w:r>
    </w:p>
    <w:p w14:paraId="7E997729" w14:textId="77777777" w:rsidR="004B6013" w:rsidRDefault="00000000">
      <w:pPr>
        <w:pStyle w:val="afffff5"/>
        <w:ind w:firstLine="420"/>
      </w:pPr>
      <w:r>
        <w:rPr>
          <w:rFonts w:hint="eastAsia"/>
        </w:rPr>
        <w:t>GB/T 20138  电器设备外壳对外界机械碰撞的防护等级（IK代码）</w:t>
      </w:r>
    </w:p>
    <w:p w14:paraId="607D6BC9" w14:textId="77777777" w:rsidR="004B6013" w:rsidRDefault="00000000">
      <w:pPr>
        <w:pStyle w:val="afffff5"/>
        <w:ind w:firstLine="420"/>
      </w:pPr>
      <w:r>
        <w:rPr>
          <w:rFonts w:hint="eastAsia"/>
        </w:rPr>
        <w:t>GB/T 29312—2022  低压无功功率补偿投切器</w:t>
      </w:r>
    </w:p>
    <w:p w14:paraId="469CDCA7" w14:textId="77777777" w:rsidR="004B6013" w:rsidRDefault="00000000">
      <w:pPr>
        <w:pStyle w:val="afffff5"/>
        <w:ind w:firstLine="420"/>
      </w:pPr>
      <w:r>
        <w:rPr>
          <w:rFonts w:hint="eastAsia"/>
        </w:rPr>
        <w:t>JB/T 9663—2013  低压无功功率自动补偿控制器</w:t>
      </w:r>
    </w:p>
    <w:p w14:paraId="0AC9DC52" w14:textId="77777777" w:rsidR="004B6013" w:rsidRDefault="00000000">
      <w:pPr>
        <w:pStyle w:val="affc"/>
        <w:spacing w:before="240" w:after="240"/>
      </w:pPr>
      <w:bookmarkStart w:id="49" w:name="_Toc97192966"/>
      <w:bookmarkStart w:id="50" w:name="_Toc199938960"/>
      <w:bookmarkStart w:id="51" w:name="_Toc199844083"/>
      <w:bookmarkEnd w:id="48"/>
      <w:r>
        <w:rPr>
          <w:rFonts w:hint="eastAsia"/>
          <w:szCs w:val="21"/>
        </w:rPr>
        <w:t>术语和定义</w:t>
      </w:r>
      <w:bookmarkEnd w:id="49"/>
      <w:bookmarkEnd w:id="50"/>
      <w:bookmarkEnd w:id="51"/>
    </w:p>
    <w:bookmarkStart w:id="52" w:name="_Toc26986532" w:displacedByCustomXml="next"/>
    <w:bookmarkEnd w:id="52" w:displacedByCustomXml="next"/>
    <w:sdt>
      <w:sdtPr>
        <w:rPr>
          <w:rFonts w:hint="eastAsia"/>
        </w:rPr>
        <w:id w:val="-1909835108"/>
        <w:placeholder>
          <w:docPart w:val="BE3737DD1D8843BEAE6237A2BC53666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D15ED9B" w14:textId="77777777" w:rsidR="004B6013" w:rsidRDefault="00000000">
          <w:pPr>
            <w:pStyle w:val="afffff5"/>
            <w:ind w:firstLine="420"/>
          </w:pPr>
          <w:r>
            <w:rPr>
              <w:rFonts w:hint="eastAsia"/>
            </w:rPr>
            <w:t>GB/T 15576—2020界定的术语和定义适用于本文件。</w:t>
          </w:r>
        </w:p>
      </w:sdtContent>
    </w:sdt>
    <w:p w14:paraId="4D495FE0" w14:textId="77777777" w:rsidR="004B6013" w:rsidRDefault="00000000">
      <w:pPr>
        <w:pStyle w:val="affc"/>
        <w:spacing w:before="240" w:after="240"/>
      </w:pPr>
      <w:bookmarkStart w:id="53" w:name="_Toc199938961"/>
      <w:bookmarkStart w:id="54" w:name="_Toc199844084"/>
      <w:r>
        <w:rPr>
          <w:rFonts w:hint="eastAsia"/>
        </w:rPr>
        <w:t>分类</w:t>
      </w:r>
      <w:bookmarkEnd w:id="53"/>
      <w:bookmarkEnd w:id="54"/>
    </w:p>
    <w:p w14:paraId="12EFE4ED" w14:textId="77777777" w:rsidR="004B6013" w:rsidRDefault="00000000">
      <w:pPr>
        <w:pStyle w:val="affd"/>
        <w:spacing w:before="120" w:after="120"/>
      </w:pPr>
      <w:r>
        <w:rPr>
          <w:rFonts w:hint="eastAsia"/>
        </w:rPr>
        <w:t>安装位置</w:t>
      </w:r>
    </w:p>
    <w:p w14:paraId="182E15B1" w14:textId="77777777" w:rsidR="004B6013" w:rsidRDefault="00000000">
      <w:pPr>
        <w:pStyle w:val="afffff5"/>
        <w:ind w:firstLine="420"/>
      </w:pPr>
      <w:r>
        <w:rPr>
          <w:rFonts w:hint="eastAsia"/>
        </w:rPr>
        <w:t>按安装位置分为：</w:t>
      </w:r>
    </w:p>
    <w:p w14:paraId="3B02E69E" w14:textId="77777777" w:rsidR="004B6013" w:rsidRDefault="00000000">
      <w:pPr>
        <w:pStyle w:val="af5"/>
        <w:numPr>
          <w:ilvl w:val="0"/>
          <w:numId w:val="32"/>
        </w:numPr>
      </w:pPr>
      <w:r>
        <w:rPr>
          <w:rFonts w:hint="eastAsia"/>
        </w:rPr>
        <w:t>集中补偿；</w:t>
      </w:r>
    </w:p>
    <w:p w14:paraId="79560187" w14:textId="77777777" w:rsidR="004B6013" w:rsidRDefault="00000000">
      <w:pPr>
        <w:pStyle w:val="af5"/>
      </w:pPr>
      <w:r>
        <w:rPr>
          <w:rFonts w:hint="eastAsia"/>
        </w:rPr>
        <w:t>分组补偿；</w:t>
      </w:r>
    </w:p>
    <w:p w14:paraId="738598D8" w14:textId="77777777" w:rsidR="004B6013" w:rsidRDefault="00000000">
      <w:pPr>
        <w:pStyle w:val="af5"/>
      </w:pPr>
      <w:r>
        <w:rPr>
          <w:rFonts w:hint="eastAsia"/>
        </w:rPr>
        <w:t>末端补偿。</w:t>
      </w:r>
    </w:p>
    <w:p w14:paraId="67457999" w14:textId="77777777" w:rsidR="004B6013" w:rsidRDefault="00000000">
      <w:pPr>
        <w:pStyle w:val="affd"/>
        <w:spacing w:before="120" w:after="120"/>
      </w:pPr>
      <w:r>
        <w:rPr>
          <w:rFonts w:hint="eastAsia"/>
        </w:rPr>
        <w:t>投切电容器的元件类型</w:t>
      </w:r>
    </w:p>
    <w:p w14:paraId="6F56C868" w14:textId="77777777" w:rsidR="004B6013" w:rsidRDefault="00000000">
      <w:pPr>
        <w:pStyle w:val="afffff5"/>
        <w:ind w:firstLine="420"/>
      </w:pPr>
      <w:r>
        <w:rPr>
          <w:rFonts w:hint="eastAsia"/>
        </w:rPr>
        <w:t>按投切电容器的元件类型分为：</w:t>
      </w:r>
    </w:p>
    <w:p w14:paraId="6F533836" w14:textId="77777777" w:rsidR="004B6013" w:rsidRDefault="00000000">
      <w:pPr>
        <w:pStyle w:val="af5"/>
        <w:numPr>
          <w:ilvl w:val="0"/>
          <w:numId w:val="33"/>
        </w:numPr>
      </w:pPr>
      <w:r>
        <w:rPr>
          <w:rFonts w:hint="eastAsia"/>
        </w:rPr>
        <w:t>机电开关；</w:t>
      </w:r>
    </w:p>
    <w:p w14:paraId="66A06853" w14:textId="77777777" w:rsidR="004B6013" w:rsidRDefault="00000000">
      <w:pPr>
        <w:pStyle w:val="af5"/>
      </w:pPr>
      <w:r>
        <w:rPr>
          <w:rFonts w:hint="eastAsia"/>
        </w:rPr>
        <w:t>半导体电子开关；</w:t>
      </w:r>
    </w:p>
    <w:p w14:paraId="32CF29F8" w14:textId="77777777" w:rsidR="004B6013" w:rsidRDefault="00000000">
      <w:pPr>
        <w:pStyle w:val="af5"/>
      </w:pPr>
      <w:r>
        <w:rPr>
          <w:rFonts w:hint="eastAsia"/>
        </w:rPr>
        <w:lastRenderedPageBreak/>
        <w:t>复合开关。</w:t>
      </w:r>
    </w:p>
    <w:p w14:paraId="5089E58F" w14:textId="77777777" w:rsidR="004B6013" w:rsidRDefault="00000000">
      <w:pPr>
        <w:pStyle w:val="affc"/>
        <w:spacing w:before="240" w:after="240"/>
      </w:pPr>
      <w:bookmarkStart w:id="55" w:name="_Toc199844086"/>
      <w:bookmarkStart w:id="56" w:name="_Toc199938962"/>
      <w:r>
        <w:rPr>
          <w:rFonts w:hint="eastAsia"/>
        </w:rPr>
        <w:t>使用条件</w:t>
      </w:r>
      <w:bookmarkEnd w:id="55"/>
      <w:bookmarkEnd w:id="56"/>
    </w:p>
    <w:p w14:paraId="55389051" w14:textId="77777777" w:rsidR="004B6013" w:rsidRDefault="00000000">
      <w:pPr>
        <w:pStyle w:val="affd"/>
        <w:spacing w:before="120" w:after="120"/>
      </w:pPr>
      <w:r>
        <w:rPr>
          <w:rFonts w:hint="eastAsia"/>
        </w:rPr>
        <w:t>周围空气温度</w:t>
      </w:r>
    </w:p>
    <w:p w14:paraId="76054671" w14:textId="77777777" w:rsidR="004B6013" w:rsidRDefault="00000000">
      <w:pPr>
        <w:pStyle w:val="afffffffff1"/>
      </w:pPr>
      <w:r>
        <w:rPr>
          <w:rFonts w:hint="eastAsia"/>
        </w:rPr>
        <w:t>周围空气温度应不超过40℃，且在24</w:t>
      </w:r>
      <w:r>
        <w:rPr>
          <w:rFonts w:ascii="Times New Roman"/>
        </w:rPr>
        <w:t> </w:t>
      </w:r>
      <w:r>
        <w:rPr>
          <w:rFonts w:hint="eastAsia"/>
        </w:rPr>
        <w:t>h一个周期内其平均温度不超过35℃。</w:t>
      </w:r>
    </w:p>
    <w:p w14:paraId="436C6725" w14:textId="77777777" w:rsidR="004B6013" w:rsidRDefault="00000000">
      <w:pPr>
        <w:pStyle w:val="afffffffff1"/>
      </w:pPr>
      <w:r>
        <w:rPr>
          <w:rFonts w:hint="eastAsia"/>
        </w:rPr>
        <w:t>周围空气温度的下限为-5℃。</w:t>
      </w:r>
    </w:p>
    <w:p w14:paraId="30BDC74A" w14:textId="77777777" w:rsidR="004B6013" w:rsidRDefault="00000000">
      <w:pPr>
        <w:pStyle w:val="affd"/>
        <w:spacing w:before="120" w:after="120"/>
      </w:pPr>
      <w:r>
        <w:rPr>
          <w:rFonts w:hint="eastAsia"/>
        </w:rPr>
        <w:t>湿度条件</w:t>
      </w:r>
    </w:p>
    <w:p w14:paraId="7B933B58" w14:textId="77777777" w:rsidR="004B6013" w:rsidRDefault="00000000">
      <w:pPr>
        <w:pStyle w:val="afffff5"/>
        <w:ind w:firstLine="420"/>
      </w:pPr>
      <w:r>
        <w:rPr>
          <w:rFonts w:hint="eastAsia"/>
        </w:rPr>
        <w:t>最高温度为40℃时的相对湿度不超过50％。</w:t>
      </w:r>
    </w:p>
    <w:p w14:paraId="5A589A86" w14:textId="77777777" w:rsidR="004B6013" w:rsidRDefault="00000000">
      <w:pPr>
        <w:pStyle w:val="affd"/>
        <w:spacing w:before="120" w:after="120"/>
      </w:pPr>
      <w:r>
        <w:rPr>
          <w:rFonts w:hint="eastAsia"/>
        </w:rPr>
        <w:t>污染等级</w:t>
      </w:r>
    </w:p>
    <w:p w14:paraId="142CF4C1" w14:textId="77777777" w:rsidR="004B6013" w:rsidRDefault="00000000">
      <w:pPr>
        <w:pStyle w:val="afffff5"/>
        <w:ind w:firstLine="420"/>
      </w:pPr>
      <w:r>
        <w:rPr>
          <w:rFonts w:hint="eastAsia"/>
        </w:rPr>
        <w:t>污染等级应不超过3级。</w:t>
      </w:r>
    </w:p>
    <w:p w14:paraId="1BB63D13" w14:textId="77777777" w:rsidR="004B6013" w:rsidRPr="00B4215D" w:rsidRDefault="00000000">
      <w:pPr>
        <w:pStyle w:val="affd"/>
        <w:spacing w:before="120" w:after="120"/>
      </w:pPr>
      <w:r w:rsidRPr="00B4215D">
        <w:rPr>
          <w:rFonts w:hint="eastAsia"/>
        </w:rPr>
        <w:t>海拔</w:t>
      </w:r>
    </w:p>
    <w:p w14:paraId="3951B4C8" w14:textId="77777777" w:rsidR="004B6013" w:rsidRPr="00B4215D" w:rsidRDefault="00000000">
      <w:pPr>
        <w:pStyle w:val="afffff5"/>
        <w:ind w:firstLine="420"/>
      </w:pPr>
      <w:r w:rsidRPr="00B4215D">
        <w:rPr>
          <w:rFonts w:hint="eastAsia"/>
        </w:rPr>
        <w:t>安装地点的海拔不得超过2500</w:t>
      </w:r>
      <w:r w:rsidRPr="00B4215D">
        <w:rPr>
          <w:rFonts w:ascii="Times New Roman"/>
        </w:rPr>
        <w:t> </w:t>
      </w:r>
      <w:r w:rsidRPr="00B4215D">
        <w:rPr>
          <w:rFonts w:hint="eastAsia"/>
        </w:rPr>
        <w:t>m。</w:t>
      </w:r>
    </w:p>
    <w:p w14:paraId="73556857" w14:textId="113F6E91" w:rsidR="007126AA" w:rsidRDefault="007126AA">
      <w:pPr>
        <w:pStyle w:val="affd"/>
        <w:spacing w:before="120" w:after="120"/>
      </w:pPr>
      <w:r>
        <w:rPr>
          <w:rFonts w:hint="eastAsia"/>
        </w:rPr>
        <w:t>安装位置</w:t>
      </w:r>
    </w:p>
    <w:p w14:paraId="73E46ABE" w14:textId="26932F7E" w:rsidR="007126AA" w:rsidRPr="007126AA" w:rsidRDefault="00AE14CF" w:rsidP="007126AA">
      <w:pPr>
        <w:pStyle w:val="afffff5"/>
        <w:ind w:firstLine="420"/>
      </w:pPr>
      <w:r>
        <w:rPr>
          <w:rFonts w:hint="eastAsia"/>
        </w:rPr>
        <w:t>补偿柜与地面垂直的倾斜度应不超过5°。</w:t>
      </w:r>
    </w:p>
    <w:p w14:paraId="0E911CF3" w14:textId="0163F908" w:rsidR="004B6013" w:rsidRDefault="00000000">
      <w:pPr>
        <w:pStyle w:val="affd"/>
        <w:spacing w:before="120" w:after="120"/>
      </w:pPr>
      <w:r>
        <w:rPr>
          <w:rFonts w:hint="eastAsia"/>
        </w:rPr>
        <w:t>安装地点条件</w:t>
      </w:r>
    </w:p>
    <w:p w14:paraId="701043E8" w14:textId="77777777" w:rsidR="004B6013" w:rsidRDefault="00000000">
      <w:pPr>
        <w:pStyle w:val="afffff5"/>
        <w:ind w:firstLine="420"/>
      </w:pPr>
      <w:r>
        <w:rPr>
          <w:rFonts w:hint="eastAsia"/>
        </w:rPr>
        <w:t>安装地点的系统电压波动范围不超过额定工作电压的±10％。</w:t>
      </w:r>
    </w:p>
    <w:p w14:paraId="3B0A0CE0" w14:textId="77777777" w:rsidR="004B6013" w:rsidRDefault="00000000">
      <w:pPr>
        <w:pStyle w:val="afff2"/>
      </w:pPr>
      <w:r>
        <w:rPr>
          <w:rFonts w:hint="eastAsia"/>
        </w:rPr>
        <w:t>在安装地点的电压为1.1倍的电容器额定电压的情况下，谐波量不使电容器的电流大于其额定电流的1.3倍。</w:t>
      </w:r>
    </w:p>
    <w:p w14:paraId="0B9CAEF1" w14:textId="77777777" w:rsidR="004B6013" w:rsidRDefault="00000000">
      <w:pPr>
        <w:pStyle w:val="affc"/>
        <w:spacing w:before="240" w:after="240"/>
      </w:pPr>
      <w:bookmarkStart w:id="57" w:name="_Toc199844087"/>
      <w:bookmarkStart w:id="58" w:name="_Toc199938963"/>
      <w:r>
        <w:rPr>
          <w:rFonts w:hint="eastAsia"/>
        </w:rPr>
        <w:t>技术要求</w:t>
      </w:r>
      <w:bookmarkEnd w:id="57"/>
      <w:bookmarkEnd w:id="58"/>
    </w:p>
    <w:p w14:paraId="14F0048F" w14:textId="77777777" w:rsidR="004B6013" w:rsidRDefault="00000000">
      <w:pPr>
        <w:pStyle w:val="affd"/>
        <w:spacing w:before="120" w:after="120"/>
      </w:pPr>
      <w:r>
        <w:rPr>
          <w:rFonts w:hint="eastAsia"/>
        </w:rPr>
        <w:t>材料和部件的强度</w:t>
      </w:r>
    </w:p>
    <w:p w14:paraId="56EB8D7B" w14:textId="77777777" w:rsidR="004B6013" w:rsidRDefault="00000000">
      <w:pPr>
        <w:pStyle w:val="affe"/>
        <w:spacing w:before="120" w:after="120"/>
      </w:pPr>
      <w:r>
        <w:rPr>
          <w:rFonts w:hint="eastAsia"/>
        </w:rPr>
        <w:t>耐腐蚀性</w:t>
      </w:r>
    </w:p>
    <w:p w14:paraId="259F95FB" w14:textId="77777777" w:rsidR="004B6013" w:rsidRDefault="00000000">
      <w:pPr>
        <w:pStyle w:val="afffff5"/>
        <w:ind w:firstLine="420"/>
      </w:pPr>
      <w:r>
        <w:rPr>
          <w:rFonts w:hint="eastAsia"/>
        </w:rPr>
        <w:t>应符合GB/T 15576—2020中8.6的规定。</w:t>
      </w:r>
    </w:p>
    <w:p w14:paraId="7649800B" w14:textId="77777777" w:rsidR="004B6013" w:rsidRDefault="00000000">
      <w:pPr>
        <w:pStyle w:val="affe"/>
        <w:spacing w:before="120" w:after="120"/>
      </w:pPr>
      <w:r>
        <w:rPr>
          <w:rFonts w:hint="eastAsia"/>
        </w:rPr>
        <w:t>绝缘材料性能</w:t>
      </w:r>
    </w:p>
    <w:p w14:paraId="7CC2193C" w14:textId="77777777" w:rsidR="004B6013" w:rsidRDefault="00000000">
      <w:pPr>
        <w:pStyle w:val="afffff5"/>
        <w:ind w:firstLine="420"/>
      </w:pPr>
      <w:r>
        <w:rPr>
          <w:rFonts w:hint="eastAsia"/>
        </w:rPr>
        <w:t>应符合GB/T 15576—2020中7.1.3的规定。</w:t>
      </w:r>
    </w:p>
    <w:p w14:paraId="3D4EFAB9" w14:textId="77777777" w:rsidR="004B6013" w:rsidRDefault="00000000">
      <w:pPr>
        <w:pStyle w:val="affe"/>
        <w:spacing w:before="120" w:after="120"/>
      </w:pPr>
      <w:r>
        <w:rPr>
          <w:rFonts w:hint="eastAsia"/>
        </w:rPr>
        <w:t>机械强度</w:t>
      </w:r>
    </w:p>
    <w:p w14:paraId="19F562A7" w14:textId="77777777" w:rsidR="004B6013" w:rsidRDefault="00000000">
      <w:pPr>
        <w:pStyle w:val="afffff5"/>
        <w:ind w:firstLine="420"/>
      </w:pPr>
      <w:r>
        <w:rPr>
          <w:rFonts w:hint="eastAsia"/>
        </w:rPr>
        <w:t>应符合GB/T 15576—2020中7.1.5的规定。</w:t>
      </w:r>
    </w:p>
    <w:p w14:paraId="75D6532B" w14:textId="77777777" w:rsidR="004B6013" w:rsidRDefault="00000000">
      <w:pPr>
        <w:pStyle w:val="affd"/>
        <w:spacing w:before="120" w:after="120"/>
      </w:pPr>
      <w:r>
        <w:rPr>
          <w:rFonts w:hint="eastAsia"/>
        </w:rPr>
        <w:t>外壳防护等级</w:t>
      </w:r>
    </w:p>
    <w:p w14:paraId="3A4182CC" w14:textId="35F19EBE" w:rsidR="004B6013" w:rsidRDefault="00000000">
      <w:pPr>
        <w:pStyle w:val="afffff5"/>
        <w:ind w:firstLine="420"/>
      </w:pPr>
      <w:r>
        <w:rPr>
          <w:rFonts w:hint="eastAsia"/>
        </w:rPr>
        <w:t>防护等级应不低于GB/T 4208—2017中IP</w:t>
      </w:r>
      <w:r w:rsidR="002705F4">
        <w:rPr>
          <w:rFonts w:hint="eastAsia"/>
        </w:rPr>
        <w:t>3</w:t>
      </w:r>
      <w:r>
        <w:rPr>
          <w:rFonts w:hint="eastAsia"/>
        </w:rPr>
        <w:t>0等级的规定。</w:t>
      </w:r>
    </w:p>
    <w:p w14:paraId="7E438E6B" w14:textId="77777777" w:rsidR="004B6013" w:rsidRDefault="00000000">
      <w:pPr>
        <w:pStyle w:val="affd"/>
        <w:spacing w:before="120" w:after="120"/>
      </w:pPr>
      <w:r>
        <w:rPr>
          <w:rFonts w:hint="eastAsia"/>
        </w:rPr>
        <w:t>电气间隙和爬电距离</w:t>
      </w:r>
    </w:p>
    <w:p w14:paraId="00BB9590" w14:textId="77777777" w:rsidR="004B6013" w:rsidRDefault="00000000">
      <w:pPr>
        <w:pStyle w:val="afffff5"/>
        <w:ind w:firstLine="420"/>
      </w:pPr>
      <w:r>
        <w:rPr>
          <w:rFonts w:hint="eastAsia"/>
        </w:rPr>
        <w:t>电气间隙和爬电距离应符合表1的规定。</w:t>
      </w:r>
    </w:p>
    <w:p w14:paraId="37655E00" w14:textId="77777777" w:rsidR="004B6013" w:rsidRDefault="00000000">
      <w:pPr>
        <w:pStyle w:val="aff2"/>
        <w:spacing w:before="120" w:after="120"/>
      </w:pPr>
      <w:r>
        <w:rPr>
          <w:rFonts w:hint="eastAsia"/>
        </w:rPr>
        <w:t>电气间隙和爬电距离</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392"/>
        <w:gridCol w:w="2971"/>
        <w:gridCol w:w="2971"/>
      </w:tblGrid>
      <w:tr w:rsidR="004B6013" w14:paraId="7BE4D3BB" w14:textId="77777777" w:rsidTr="001059F9">
        <w:trPr>
          <w:trHeight w:val="446"/>
          <w:tblHeader/>
          <w:jc w:val="center"/>
        </w:trPr>
        <w:tc>
          <w:tcPr>
            <w:tcW w:w="3392" w:type="dxa"/>
            <w:tcBorders>
              <w:top w:val="single" w:sz="8" w:space="0" w:color="auto"/>
            </w:tcBorders>
            <w:shd w:val="clear" w:color="auto" w:fill="auto"/>
            <w:vAlign w:val="center"/>
          </w:tcPr>
          <w:p w14:paraId="46D3F1AE" w14:textId="77777777" w:rsidR="004B6013" w:rsidRDefault="00000000">
            <w:pPr>
              <w:pStyle w:val="afffffffff9"/>
              <w:rPr>
                <w:rFonts w:ascii="Times New Roman"/>
              </w:rPr>
            </w:pPr>
            <w:r>
              <w:rPr>
                <w:rFonts w:hint="eastAsia"/>
              </w:rPr>
              <w:t>额定绝缘电压</w:t>
            </w:r>
            <w:r>
              <w:rPr>
                <w:rFonts w:ascii="Times New Roman"/>
              </w:rPr>
              <w:t> </w:t>
            </w:r>
            <w:r>
              <w:rPr>
                <w:rFonts w:hAnsi="宋体" w:hint="eastAsia"/>
                <w:i/>
                <w:iCs/>
              </w:rPr>
              <w:t>U</w:t>
            </w:r>
            <w:r>
              <w:rPr>
                <w:rFonts w:hAnsi="宋体" w:hint="eastAsia"/>
                <w:vertAlign w:val="subscript"/>
              </w:rPr>
              <w:t>i</w:t>
            </w:r>
          </w:p>
          <w:p w14:paraId="4BEB70AF" w14:textId="77777777" w:rsidR="004B6013" w:rsidRDefault="00000000">
            <w:pPr>
              <w:pStyle w:val="afffffffff9"/>
            </w:pPr>
            <w:r>
              <w:rPr>
                <w:rFonts w:hAnsi="宋体" w:hint="eastAsia"/>
              </w:rPr>
              <w:t>V</w:t>
            </w:r>
          </w:p>
        </w:tc>
        <w:tc>
          <w:tcPr>
            <w:tcW w:w="2971" w:type="dxa"/>
            <w:tcBorders>
              <w:top w:val="single" w:sz="8" w:space="0" w:color="auto"/>
            </w:tcBorders>
            <w:shd w:val="clear" w:color="auto" w:fill="auto"/>
            <w:vAlign w:val="center"/>
          </w:tcPr>
          <w:p w14:paraId="224EC690" w14:textId="77777777" w:rsidR="004B6013" w:rsidRDefault="00000000">
            <w:pPr>
              <w:pStyle w:val="afffffffff9"/>
              <w:rPr>
                <w:rFonts w:ascii="Times New Roman"/>
              </w:rPr>
            </w:pPr>
            <w:r>
              <w:rPr>
                <w:rFonts w:hint="eastAsia"/>
              </w:rPr>
              <w:t>电气间隙</w:t>
            </w:r>
            <w:r>
              <w:rPr>
                <w:rFonts w:ascii="Times New Roman"/>
              </w:rPr>
              <w:t> </w:t>
            </w:r>
          </w:p>
          <w:p w14:paraId="432445C0" w14:textId="77777777" w:rsidR="004B6013" w:rsidRDefault="00000000">
            <w:pPr>
              <w:pStyle w:val="afffffffff9"/>
            </w:pPr>
            <w:r>
              <w:rPr>
                <w:rFonts w:hAnsi="宋体" w:hint="eastAsia"/>
              </w:rPr>
              <w:t>mm</w:t>
            </w:r>
          </w:p>
        </w:tc>
        <w:tc>
          <w:tcPr>
            <w:tcW w:w="2971" w:type="dxa"/>
            <w:tcBorders>
              <w:top w:val="single" w:sz="8" w:space="0" w:color="auto"/>
              <w:bottom w:val="single" w:sz="8" w:space="0" w:color="auto"/>
            </w:tcBorders>
            <w:shd w:val="clear" w:color="auto" w:fill="auto"/>
            <w:vAlign w:val="center"/>
          </w:tcPr>
          <w:p w14:paraId="61949C82" w14:textId="77777777" w:rsidR="004B6013" w:rsidRDefault="00000000">
            <w:pPr>
              <w:pStyle w:val="afffffffff9"/>
              <w:rPr>
                <w:rFonts w:ascii="Times New Roman"/>
              </w:rPr>
            </w:pPr>
            <w:r>
              <w:rPr>
                <w:rFonts w:hint="eastAsia"/>
              </w:rPr>
              <w:t>爬电距离</w:t>
            </w:r>
            <w:r>
              <w:rPr>
                <w:rFonts w:ascii="Times New Roman"/>
              </w:rPr>
              <w:t> </w:t>
            </w:r>
          </w:p>
          <w:p w14:paraId="1D450530" w14:textId="77777777" w:rsidR="004B6013" w:rsidRDefault="00000000">
            <w:pPr>
              <w:pStyle w:val="afffffffff9"/>
            </w:pPr>
            <w:r>
              <w:rPr>
                <w:rFonts w:hAnsi="宋体" w:hint="eastAsia"/>
              </w:rPr>
              <w:t>mm</w:t>
            </w:r>
          </w:p>
        </w:tc>
      </w:tr>
      <w:tr w:rsidR="004B6013" w14:paraId="3B8CCD99" w14:textId="77777777" w:rsidTr="001059F9">
        <w:trPr>
          <w:jc w:val="center"/>
        </w:trPr>
        <w:tc>
          <w:tcPr>
            <w:tcW w:w="3392" w:type="dxa"/>
            <w:tcBorders>
              <w:top w:val="single" w:sz="8" w:space="0" w:color="auto"/>
            </w:tcBorders>
            <w:shd w:val="clear" w:color="auto" w:fill="auto"/>
            <w:vAlign w:val="center"/>
          </w:tcPr>
          <w:p w14:paraId="149BB036" w14:textId="77777777" w:rsidR="004B6013" w:rsidRDefault="00000000">
            <w:pPr>
              <w:pStyle w:val="afffffffff9"/>
            </w:pPr>
            <w:r>
              <w:rPr>
                <w:rFonts w:hAnsi="宋体" w:hint="eastAsia"/>
                <w:i/>
                <w:iCs/>
              </w:rPr>
              <w:t>U</w:t>
            </w:r>
            <w:r>
              <w:rPr>
                <w:rFonts w:hAnsi="宋体" w:hint="eastAsia"/>
                <w:vertAlign w:val="subscript"/>
              </w:rPr>
              <w:t>i</w:t>
            </w:r>
            <w:r>
              <w:rPr>
                <w:rFonts w:hAnsi="宋体" w:hint="eastAsia"/>
              </w:rPr>
              <w:t>≤60</w:t>
            </w:r>
          </w:p>
        </w:tc>
        <w:tc>
          <w:tcPr>
            <w:tcW w:w="2971" w:type="dxa"/>
            <w:tcBorders>
              <w:top w:val="single" w:sz="8" w:space="0" w:color="auto"/>
            </w:tcBorders>
            <w:shd w:val="clear" w:color="auto" w:fill="auto"/>
            <w:vAlign w:val="center"/>
          </w:tcPr>
          <w:p w14:paraId="33C3C416" w14:textId="77777777" w:rsidR="004B6013" w:rsidRDefault="00000000">
            <w:pPr>
              <w:pStyle w:val="afffffffff9"/>
            </w:pPr>
            <w:r>
              <w:rPr>
                <w:rFonts w:hint="eastAsia"/>
              </w:rPr>
              <w:t>5</w:t>
            </w:r>
          </w:p>
        </w:tc>
        <w:tc>
          <w:tcPr>
            <w:tcW w:w="2971" w:type="dxa"/>
            <w:tcBorders>
              <w:top w:val="single" w:sz="8" w:space="0" w:color="auto"/>
            </w:tcBorders>
            <w:shd w:val="clear" w:color="auto" w:fill="auto"/>
            <w:vAlign w:val="center"/>
          </w:tcPr>
          <w:p w14:paraId="784649DE" w14:textId="77777777" w:rsidR="004B6013" w:rsidRDefault="00000000">
            <w:pPr>
              <w:pStyle w:val="afffffffff9"/>
            </w:pPr>
            <w:r>
              <w:rPr>
                <w:rFonts w:hint="eastAsia"/>
              </w:rPr>
              <w:t>5</w:t>
            </w:r>
          </w:p>
        </w:tc>
      </w:tr>
      <w:tr w:rsidR="004B6013" w14:paraId="4A723067" w14:textId="77777777" w:rsidTr="001059F9">
        <w:trPr>
          <w:jc w:val="center"/>
        </w:trPr>
        <w:tc>
          <w:tcPr>
            <w:tcW w:w="3392" w:type="dxa"/>
            <w:shd w:val="clear" w:color="auto" w:fill="auto"/>
            <w:vAlign w:val="center"/>
          </w:tcPr>
          <w:p w14:paraId="23B83B7A" w14:textId="77777777" w:rsidR="004B6013" w:rsidRDefault="00000000">
            <w:pPr>
              <w:pStyle w:val="afffffffff9"/>
            </w:pPr>
            <w:r>
              <w:rPr>
                <w:rFonts w:hint="eastAsia"/>
              </w:rPr>
              <w:t>60＜</w:t>
            </w:r>
            <w:r>
              <w:rPr>
                <w:rFonts w:hAnsi="宋体" w:hint="eastAsia"/>
                <w:i/>
                <w:iCs/>
              </w:rPr>
              <w:t>U</w:t>
            </w:r>
            <w:r>
              <w:rPr>
                <w:rFonts w:hAnsi="宋体" w:hint="eastAsia"/>
                <w:vertAlign w:val="subscript"/>
              </w:rPr>
              <w:t>i</w:t>
            </w:r>
            <w:r>
              <w:rPr>
                <w:rFonts w:hAnsi="宋体" w:hint="eastAsia"/>
              </w:rPr>
              <w:t>≤300</w:t>
            </w:r>
          </w:p>
        </w:tc>
        <w:tc>
          <w:tcPr>
            <w:tcW w:w="2971" w:type="dxa"/>
            <w:shd w:val="clear" w:color="auto" w:fill="auto"/>
            <w:vAlign w:val="center"/>
          </w:tcPr>
          <w:p w14:paraId="6DCE8970" w14:textId="77777777" w:rsidR="004B6013" w:rsidRDefault="00000000">
            <w:pPr>
              <w:pStyle w:val="afffffffff9"/>
            </w:pPr>
            <w:r>
              <w:rPr>
                <w:rFonts w:hint="eastAsia"/>
              </w:rPr>
              <w:t>6</w:t>
            </w:r>
          </w:p>
        </w:tc>
        <w:tc>
          <w:tcPr>
            <w:tcW w:w="2971" w:type="dxa"/>
            <w:shd w:val="clear" w:color="auto" w:fill="auto"/>
            <w:vAlign w:val="center"/>
          </w:tcPr>
          <w:p w14:paraId="277B90E4" w14:textId="77777777" w:rsidR="004B6013" w:rsidRDefault="00000000">
            <w:pPr>
              <w:pStyle w:val="afffffffff9"/>
            </w:pPr>
            <w:r>
              <w:rPr>
                <w:rFonts w:hint="eastAsia"/>
              </w:rPr>
              <w:t>10</w:t>
            </w:r>
          </w:p>
        </w:tc>
      </w:tr>
      <w:tr w:rsidR="004B6013" w14:paraId="52850CB5" w14:textId="77777777" w:rsidTr="001059F9">
        <w:trPr>
          <w:jc w:val="center"/>
        </w:trPr>
        <w:tc>
          <w:tcPr>
            <w:tcW w:w="3392" w:type="dxa"/>
            <w:shd w:val="clear" w:color="auto" w:fill="auto"/>
            <w:vAlign w:val="center"/>
          </w:tcPr>
          <w:p w14:paraId="19B7B464" w14:textId="77777777" w:rsidR="004B6013" w:rsidRDefault="00000000">
            <w:pPr>
              <w:pStyle w:val="afffffffff9"/>
            </w:pPr>
            <w:r>
              <w:rPr>
                <w:rFonts w:hint="eastAsia"/>
              </w:rPr>
              <w:t>300＜</w:t>
            </w:r>
            <w:r>
              <w:rPr>
                <w:rFonts w:hAnsi="宋体" w:hint="eastAsia"/>
                <w:i/>
                <w:iCs/>
              </w:rPr>
              <w:t>U</w:t>
            </w:r>
            <w:r>
              <w:rPr>
                <w:rFonts w:hAnsi="宋体" w:hint="eastAsia"/>
                <w:vertAlign w:val="subscript"/>
              </w:rPr>
              <w:t>i</w:t>
            </w:r>
            <w:r>
              <w:rPr>
                <w:rFonts w:hAnsi="宋体" w:hint="eastAsia"/>
              </w:rPr>
              <w:t>≤690</w:t>
            </w:r>
          </w:p>
        </w:tc>
        <w:tc>
          <w:tcPr>
            <w:tcW w:w="2971" w:type="dxa"/>
            <w:shd w:val="clear" w:color="auto" w:fill="auto"/>
            <w:vAlign w:val="center"/>
          </w:tcPr>
          <w:p w14:paraId="3790130E" w14:textId="77777777" w:rsidR="004B6013" w:rsidRDefault="00000000">
            <w:pPr>
              <w:pStyle w:val="afffffffff9"/>
            </w:pPr>
            <w:r>
              <w:rPr>
                <w:rFonts w:hint="eastAsia"/>
              </w:rPr>
              <w:t>10</w:t>
            </w:r>
          </w:p>
        </w:tc>
        <w:tc>
          <w:tcPr>
            <w:tcW w:w="2971" w:type="dxa"/>
            <w:shd w:val="clear" w:color="auto" w:fill="auto"/>
            <w:vAlign w:val="center"/>
          </w:tcPr>
          <w:p w14:paraId="2D37D8CD" w14:textId="77777777" w:rsidR="004B6013" w:rsidRDefault="00000000">
            <w:pPr>
              <w:pStyle w:val="afffffffff9"/>
            </w:pPr>
            <w:r>
              <w:rPr>
                <w:rFonts w:hint="eastAsia"/>
              </w:rPr>
              <w:t>14</w:t>
            </w:r>
          </w:p>
        </w:tc>
      </w:tr>
    </w:tbl>
    <w:p w14:paraId="55456C98" w14:textId="77777777" w:rsidR="004B6013" w:rsidRDefault="00000000">
      <w:pPr>
        <w:pStyle w:val="affd"/>
        <w:spacing w:before="120" w:after="120"/>
      </w:pPr>
      <w:r>
        <w:rPr>
          <w:rFonts w:hint="eastAsia"/>
        </w:rPr>
        <w:t>电击防护</w:t>
      </w:r>
    </w:p>
    <w:p w14:paraId="6363F230" w14:textId="77777777" w:rsidR="004B6013" w:rsidRDefault="00000000">
      <w:pPr>
        <w:pStyle w:val="afffff5"/>
        <w:ind w:firstLine="420"/>
      </w:pPr>
      <w:r>
        <w:rPr>
          <w:rFonts w:hint="eastAsia"/>
        </w:rPr>
        <w:lastRenderedPageBreak/>
        <w:t>应符合GB/T 15576—2020中7.4的规定。</w:t>
      </w:r>
    </w:p>
    <w:p w14:paraId="0C4EF5A8" w14:textId="77777777" w:rsidR="004B6013" w:rsidRDefault="00000000">
      <w:pPr>
        <w:pStyle w:val="affd"/>
        <w:spacing w:before="120" w:after="120"/>
      </w:pPr>
      <w:r>
        <w:rPr>
          <w:rFonts w:hint="eastAsia"/>
        </w:rPr>
        <w:t>电器元件和</w:t>
      </w:r>
      <w:proofErr w:type="gramStart"/>
      <w:r>
        <w:rPr>
          <w:rFonts w:hint="eastAsia"/>
        </w:rPr>
        <w:t>辅件</w:t>
      </w:r>
      <w:proofErr w:type="gramEnd"/>
      <w:r>
        <w:rPr>
          <w:rFonts w:hint="eastAsia"/>
        </w:rPr>
        <w:t>的组合</w:t>
      </w:r>
    </w:p>
    <w:p w14:paraId="4C32D5D1" w14:textId="77777777" w:rsidR="004B6013" w:rsidRDefault="00000000">
      <w:pPr>
        <w:pStyle w:val="afffff5"/>
        <w:ind w:firstLine="420"/>
      </w:pPr>
      <w:r>
        <w:rPr>
          <w:rFonts w:hint="eastAsia"/>
        </w:rPr>
        <w:t>应符合GB/T 15576—2020中7.5的规定。</w:t>
      </w:r>
    </w:p>
    <w:p w14:paraId="55419E12" w14:textId="77777777" w:rsidR="004B6013" w:rsidRDefault="00000000">
      <w:pPr>
        <w:pStyle w:val="affd"/>
        <w:spacing w:before="120" w:after="120"/>
      </w:pPr>
      <w:r>
        <w:rPr>
          <w:rFonts w:hint="eastAsia"/>
        </w:rPr>
        <w:t>内部电路和连接</w:t>
      </w:r>
    </w:p>
    <w:p w14:paraId="515A0F00" w14:textId="77777777" w:rsidR="004B6013" w:rsidRDefault="00000000">
      <w:pPr>
        <w:pStyle w:val="afffff5"/>
        <w:ind w:firstLine="420"/>
      </w:pPr>
      <w:r>
        <w:rPr>
          <w:rFonts w:hint="eastAsia"/>
        </w:rPr>
        <w:t>应符合GB/T 15576—2020中7.6的规定。</w:t>
      </w:r>
    </w:p>
    <w:p w14:paraId="06FE5383" w14:textId="77777777" w:rsidR="004B6013" w:rsidRDefault="00000000">
      <w:pPr>
        <w:pStyle w:val="affd"/>
        <w:spacing w:before="120" w:after="120"/>
      </w:pPr>
      <w:r>
        <w:rPr>
          <w:rFonts w:hint="eastAsia"/>
        </w:rPr>
        <w:t>外接导线端子</w:t>
      </w:r>
    </w:p>
    <w:p w14:paraId="65D67A44" w14:textId="77777777" w:rsidR="004B6013" w:rsidRDefault="00000000">
      <w:pPr>
        <w:pStyle w:val="afffff5"/>
        <w:ind w:firstLine="420"/>
      </w:pPr>
      <w:r>
        <w:rPr>
          <w:rFonts w:hint="eastAsia"/>
        </w:rPr>
        <w:t>应符合GB/T 15576—2020中7.7的规定。</w:t>
      </w:r>
    </w:p>
    <w:p w14:paraId="701D6CF3" w14:textId="77777777" w:rsidR="004B6013" w:rsidRDefault="00000000">
      <w:pPr>
        <w:pStyle w:val="affd"/>
        <w:spacing w:before="120" w:after="120"/>
      </w:pPr>
      <w:r>
        <w:rPr>
          <w:rFonts w:hint="eastAsia"/>
        </w:rPr>
        <w:t>介电性能</w:t>
      </w:r>
    </w:p>
    <w:p w14:paraId="33E995D9" w14:textId="77777777" w:rsidR="004B6013" w:rsidRDefault="00000000">
      <w:pPr>
        <w:pStyle w:val="afffffffff1"/>
      </w:pPr>
      <w:r>
        <w:rPr>
          <w:rFonts w:hint="eastAsia"/>
        </w:rPr>
        <w:t>主电路与主电路直接连接的辅助电路的绝缘应保证在表2所</w:t>
      </w:r>
      <w:proofErr w:type="gramStart"/>
      <w:r>
        <w:rPr>
          <w:rFonts w:hint="eastAsia"/>
        </w:rPr>
        <w:t>列条件</w:t>
      </w:r>
      <w:proofErr w:type="gramEnd"/>
      <w:r>
        <w:rPr>
          <w:rFonts w:hint="eastAsia"/>
        </w:rPr>
        <w:t>下，能耐受工频试验电压，历时5</w:t>
      </w:r>
      <w:r>
        <w:rPr>
          <w:rFonts w:ascii="Times New Roman"/>
        </w:rPr>
        <w:t> </w:t>
      </w:r>
      <w:r>
        <w:rPr>
          <w:rFonts w:hint="eastAsia"/>
        </w:rPr>
        <w:t>s而无闪络或击穿现象。</w:t>
      </w:r>
    </w:p>
    <w:p w14:paraId="23266B25" w14:textId="77777777" w:rsidR="004B6013" w:rsidRDefault="00000000">
      <w:pPr>
        <w:pStyle w:val="aff2"/>
        <w:spacing w:before="120" w:after="120"/>
      </w:pPr>
      <w:r>
        <w:rPr>
          <w:rFonts w:hint="eastAsia"/>
        </w:rPr>
        <w:t>主电路的工频耐受电压值</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4B6013" w14:paraId="233C9A9E" w14:textId="77777777">
        <w:trPr>
          <w:tblHeader/>
          <w:jc w:val="center"/>
        </w:trPr>
        <w:tc>
          <w:tcPr>
            <w:tcW w:w="4667" w:type="dxa"/>
            <w:tcBorders>
              <w:top w:val="single" w:sz="8" w:space="0" w:color="auto"/>
              <w:bottom w:val="single" w:sz="8" w:space="0" w:color="auto"/>
            </w:tcBorders>
            <w:shd w:val="clear" w:color="auto" w:fill="auto"/>
            <w:vAlign w:val="center"/>
          </w:tcPr>
          <w:p w14:paraId="13E91E98" w14:textId="77777777" w:rsidR="004B6013" w:rsidRDefault="00000000">
            <w:pPr>
              <w:pStyle w:val="afffffffff9"/>
              <w:rPr>
                <w:vertAlign w:val="subscript"/>
              </w:rPr>
            </w:pPr>
            <w:r>
              <w:rPr>
                <w:rFonts w:hint="eastAsia"/>
              </w:rPr>
              <w:t>额定绝缘电压</w:t>
            </w:r>
            <w:r>
              <w:rPr>
                <w:rFonts w:hint="eastAsia"/>
                <w:i/>
                <w:iCs/>
              </w:rPr>
              <w:t>U</w:t>
            </w:r>
            <w:r>
              <w:rPr>
                <w:rFonts w:hint="eastAsia"/>
                <w:vertAlign w:val="subscript"/>
              </w:rPr>
              <w:t>i</w:t>
            </w:r>
          </w:p>
          <w:p w14:paraId="714770E0" w14:textId="77777777" w:rsidR="004B6013" w:rsidRDefault="00000000">
            <w:pPr>
              <w:pStyle w:val="afffffffff9"/>
            </w:pPr>
            <w:r>
              <w:rPr>
                <w:rFonts w:hint="eastAsia"/>
              </w:rPr>
              <w:t>V</w:t>
            </w:r>
          </w:p>
        </w:tc>
        <w:tc>
          <w:tcPr>
            <w:tcW w:w="4667" w:type="dxa"/>
            <w:tcBorders>
              <w:top w:val="single" w:sz="8" w:space="0" w:color="auto"/>
              <w:bottom w:val="single" w:sz="8" w:space="0" w:color="auto"/>
            </w:tcBorders>
            <w:shd w:val="clear" w:color="auto" w:fill="auto"/>
            <w:vAlign w:val="center"/>
          </w:tcPr>
          <w:p w14:paraId="5CC24266" w14:textId="77777777" w:rsidR="004B6013" w:rsidRDefault="00000000">
            <w:pPr>
              <w:pStyle w:val="afffffffff9"/>
            </w:pPr>
            <w:r>
              <w:rPr>
                <w:rFonts w:hint="eastAsia"/>
              </w:rPr>
              <w:t>试验电压（有效值）</w:t>
            </w:r>
          </w:p>
          <w:p w14:paraId="237A3B2B" w14:textId="77777777" w:rsidR="004B6013" w:rsidRDefault="00000000">
            <w:pPr>
              <w:pStyle w:val="afffffffff9"/>
            </w:pPr>
            <w:r>
              <w:rPr>
                <w:rFonts w:hint="eastAsia"/>
              </w:rPr>
              <w:t>V</w:t>
            </w:r>
          </w:p>
        </w:tc>
      </w:tr>
      <w:tr w:rsidR="004B6013" w14:paraId="3599E9BB" w14:textId="77777777">
        <w:trPr>
          <w:jc w:val="center"/>
        </w:trPr>
        <w:tc>
          <w:tcPr>
            <w:tcW w:w="4667" w:type="dxa"/>
            <w:tcBorders>
              <w:top w:val="single" w:sz="8" w:space="0" w:color="auto"/>
            </w:tcBorders>
            <w:shd w:val="clear" w:color="auto" w:fill="auto"/>
            <w:vAlign w:val="center"/>
          </w:tcPr>
          <w:p w14:paraId="67046980" w14:textId="77777777" w:rsidR="004B6013" w:rsidRDefault="00000000">
            <w:pPr>
              <w:pStyle w:val="afffffffff9"/>
            </w:pPr>
            <w:r>
              <w:rPr>
                <w:rFonts w:hAnsi="宋体" w:hint="eastAsia"/>
                <w:i/>
                <w:iCs/>
              </w:rPr>
              <w:t>U</w:t>
            </w:r>
            <w:r>
              <w:rPr>
                <w:rFonts w:hAnsi="宋体" w:hint="eastAsia"/>
                <w:vertAlign w:val="subscript"/>
              </w:rPr>
              <w:t>i</w:t>
            </w:r>
            <w:r>
              <w:rPr>
                <w:rFonts w:hAnsi="宋体" w:hint="eastAsia"/>
              </w:rPr>
              <w:t>≤60</w:t>
            </w:r>
          </w:p>
        </w:tc>
        <w:tc>
          <w:tcPr>
            <w:tcW w:w="4667" w:type="dxa"/>
            <w:tcBorders>
              <w:top w:val="single" w:sz="8" w:space="0" w:color="auto"/>
            </w:tcBorders>
            <w:shd w:val="clear" w:color="auto" w:fill="auto"/>
            <w:vAlign w:val="center"/>
          </w:tcPr>
          <w:p w14:paraId="2F5045FE" w14:textId="77777777" w:rsidR="004B6013" w:rsidRDefault="00000000">
            <w:pPr>
              <w:pStyle w:val="afffffffff9"/>
            </w:pPr>
            <w:r>
              <w:rPr>
                <w:rFonts w:hint="eastAsia"/>
              </w:rPr>
              <w:t>1000</w:t>
            </w:r>
          </w:p>
        </w:tc>
      </w:tr>
      <w:tr w:rsidR="004B6013" w14:paraId="061C1C34" w14:textId="77777777">
        <w:trPr>
          <w:jc w:val="center"/>
        </w:trPr>
        <w:tc>
          <w:tcPr>
            <w:tcW w:w="4667" w:type="dxa"/>
            <w:shd w:val="clear" w:color="auto" w:fill="auto"/>
            <w:vAlign w:val="center"/>
          </w:tcPr>
          <w:p w14:paraId="6CA87735" w14:textId="77777777" w:rsidR="004B6013" w:rsidRDefault="00000000">
            <w:pPr>
              <w:pStyle w:val="afffffffff9"/>
            </w:pPr>
            <w:r>
              <w:rPr>
                <w:rFonts w:hint="eastAsia"/>
              </w:rPr>
              <w:t>60＜</w:t>
            </w:r>
            <w:r>
              <w:rPr>
                <w:rFonts w:hAnsi="宋体" w:hint="eastAsia"/>
                <w:i/>
                <w:iCs/>
              </w:rPr>
              <w:t>U</w:t>
            </w:r>
            <w:r>
              <w:rPr>
                <w:rFonts w:hAnsi="宋体" w:hint="eastAsia"/>
                <w:vertAlign w:val="subscript"/>
              </w:rPr>
              <w:t>i</w:t>
            </w:r>
            <w:r>
              <w:rPr>
                <w:rFonts w:hAnsi="宋体" w:hint="eastAsia"/>
              </w:rPr>
              <w:t>≤300</w:t>
            </w:r>
          </w:p>
        </w:tc>
        <w:tc>
          <w:tcPr>
            <w:tcW w:w="4667" w:type="dxa"/>
            <w:shd w:val="clear" w:color="auto" w:fill="auto"/>
            <w:vAlign w:val="center"/>
          </w:tcPr>
          <w:p w14:paraId="15F22903" w14:textId="77777777" w:rsidR="004B6013" w:rsidRDefault="00000000">
            <w:pPr>
              <w:pStyle w:val="afffffffff9"/>
            </w:pPr>
            <w:r>
              <w:rPr>
                <w:rFonts w:hint="eastAsia"/>
              </w:rPr>
              <w:t>2000</w:t>
            </w:r>
          </w:p>
        </w:tc>
      </w:tr>
      <w:tr w:rsidR="004B6013" w14:paraId="0E734A86" w14:textId="77777777">
        <w:trPr>
          <w:jc w:val="center"/>
        </w:trPr>
        <w:tc>
          <w:tcPr>
            <w:tcW w:w="4667" w:type="dxa"/>
            <w:shd w:val="clear" w:color="auto" w:fill="auto"/>
            <w:vAlign w:val="center"/>
          </w:tcPr>
          <w:p w14:paraId="7F72AEA2" w14:textId="77777777" w:rsidR="004B6013" w:rsidRDefault="00000000">
            <w:pPr>
              <w:pStyle w:val="afffffffff9"/>
            </w:pPr>
            <w:r>
              <w:rPr>
                <w:rFonts w:hint="eastAsia"/>
              </w:rPr>
              <w:t>300＜</w:t>
            </w:r>
            <w:r>
              <w:rPr>
                <w:rFonts w:hAnsi="宋体" w:hint="eastAsia"/>
                <w:i/>
                <w:iCs/>
              </w:rPr>
              <w:t>U</w:t>
            </w:r>
            <w:r>
              <w:rPr>
                <w:rFonts w:hAnsi="宋体" w:hint="eastAsia"/>
                <w:vertAlign w:val="subscript"/>
              </w:rPr>
              <w:t>i</w:t>
            </w:r>
            <w:r>
              <w:rPr>
                <w:rFonts w:hAnsi="宋体" w:hint="eastAsia"/>
              </w:rPr>
              <w:t>≤660</w:t>
            </w:r>
          </w:p>
        </w:tc>
        <w:tc>
          <w:tcPr>
            <w:tcW w:w="4667" w:type="dxa"/>
            <w:shd w:val="clear" w:color="auto" w:fill="auto"/>
            <w:vAlign w:val="center"/>
          </w:tcPr>
          <w:p w14:paraId="6DA28272" w14:textId="77777777" w:rsidR="004B6013" w:rsidRDefault="00000000">
            <w:pPr>
              <w:pStyle w:val="afffffffff9"/>
            </w:pPr>
            <w:r>
              <w:rPr>
                <w:rFonts w:hint="eastAsia"/>
              </w:rPr>
              <w:t>2500</w:t>
            </w:r>
          </w:p>
        </w:tc>
      </w:tr>
    </w:tbl>
    <w:p w14:paraId="77FEBAF0" w14:textId="77777777" w:rsidR="004B6013" w:rsidRDefault="00000000">
      <w:pPr>
        <w:pStyle w:val="afffffffff1"/>
      </w:pPr>
      <w:r>
        <w:rPr>
          <w:rFonts w:hint="eastAsia"/>
        </w:rPr>
        <w:t>补偿柜中不与主电路直接连接的辅助电路和控制电路，应能按表3规定的交流工频试验电压,历时1</w:t>
      </w:r>
      <w:r>
        <w:rPr>
          <w:rFonts w:ascii="Times New Roman"/>
        </w:rPr>
        <w:t> </w:t>
      </w:r>
      <w:r>
        <w:rPr>
          <w:rFonts w:hint="eastAsia"/>
        </w:rPr>
        <w:t>s而无闪络或击穿现象。</w:t>
      </w:r>
    </w:p>
    <w:p w14:paraId="0256753D" w14:textId="77777777" w:rsidR="004B6013" w:rsidRDefault="00000000">
      <w:pPr>
        <w:pStyle w:val="aff2"/>
        <w:spacing w:before="120" w:after="120"/>
      </w:pPr>
      <w:r>
        <w:rPr>
          <w:rFonts w:hint="eastAsia"/>
        </w:rPr>
        <w:t>辅助电路和控制电路的工频耐受电压值</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4667"/>
        <w:gridCol w:w="4667"/>
      </w:tblGrid>
      <w:tr w:rsidR="004B6013" w14:paraId="1294F3ED" w14:textId="77777777">
        <w:trPr>
          <w:tblHeader/>
          <w:jc w:val="center"/>
        </w:trPr>
        <w:tc>
          <w:tcPr>
            <w:tcW w:w="4667" w:type="dxa"/>
            <w:tcBorders>
              <w:top w:val="single" w:sz="8" w:space="0" w:color="auto"/>
              <w:bottom w:val="single" w:sz="8" w:space="0" w:color="auto"/>
            </w:tcBorders>
            <w:shd w:val="clear" w:color="auto" w:fill="auto"/>
            <w:vAlign w:val="center"/>
          </w:tcPr>
          <w:p w14:paraId="49DC55F0" w14:textId="77777777" w:rsidR="004B6013" w:rsidRDefault="00000000">
            <w:pPr>
              <w:pStyle w:val="afffffffff9"/>
            </w:pPr>
            <w:r>
              <w:rPr>
                <w:rFonts w:hint="eastAsia"/>
              </w:rPr>
              <w:t>额定绝缘电压</w:t>
            </w:r>
            <w:r>
              <w:rPr>
                <w:rFonts w:hint="eastAsia"/>
                <w:i/>
                <w:iCs/>
              </w:rPr>
              <w:t>U</w:t>
            </w:r>
            <w:r>
              <w:rPr>
                <w:rFonts w:hint="eastAsia"/>
                <w:vertAlign w:val="subscript"/>
              </w:rPr>
              <w:t>i</w:t>
            </w:r>
          </w:p>
          <w:p w14:paraId="24D9BB8C" w14:textId="77777777" w:rsidR="004B6013" w:rsidRDefault="00000000">
            <w:pPr>
              <w:pStyle w:val="afffffffff9"/>
            </w:pPr>
            <w:r>
              <w:t>V</w:t>
            </w:r>
          </w:p>
        </w:tc>
        <w:tc>
          <w:tcPr>
            <w:tcW w:w="4667" w:type="dxa"/>
            <w:tcBorders>
              <w:top w:val="single" w:sz="8" w:space="0" w:color="auto"/>
              <w:bottom w:val="single" w:sz="8" w:space="0" w:color="auto"/>
            </w:tcBorders>
            <w:shd w:val="clear" w:color="auto" w:fill="auto"/>
            <w:vAlign w:val="center"/>
          </w:tcPr>
          <w:p w14:paraId="4FFCAECB" w14:textId="77777777" w:rsidR="004B6013" w:rsidRDefault="00000000">
            <w:pPr>
              <w:pStyle w:val="afffffffff9"/>
            </w:pPr>
            <w:r>
              <w:rPr>
                <w:rFonts w:hint="eastAsia"/>
              </w:rPr>
              <w:t>试验电压（有效值）</w:t>
            </w:r>
          </w:p>
          <w:p w14:paraId="2BCA7FC8" w14:textId="77777777" w:rsidR="004B6013" w:rsidRDefault="00000000">
            <w:pPr>
              <w:pStyle w:val="afffffffff9"/>
            </w:pPr>
            <w:r>
              <w:rPr>
                <w:rFonts w:hint="eastAsia"/>
              </w:rPr>
              <w:t>V</w:t>
            </w:r>
          </w:p>
        </w:tc>
      </w:tr>
      <w:tr w:rsidR="004B6013" w14:paraId="194BAAD3" w14:textId="77777777">
        <w:trPr>
          <w:jc w:val="center"/>
        </w:trPr>
        <w:tc>
          <w:tcPr>
            <w:tcW w:w="4667" w:type="dxa"/>
            <w:tcBorders>
              <w:top w:val="single" w:sz="8" w:space="0" w:color="auto"/>
            </w:tcBorders>
            <w:shd w:val="clear" w:color="auto" w:fill="auto"/>
            <w:vAlign w:val="center"/>
          </w:tcPr>
          <w:p w14:paraId="775E7D85" w14:textId="77777777" w:rsidR="004B6013" w:rsidRDefault="00000000">
            <w:pPr>
              <w:pStyle w:val="afffffffff9"/>
            </w:pPr>
            <w:r>
              <w:rPr>
                <w:rFonts w:hAnsi="宋体" w:hint="eastAsia"/>
                <w:i/>
                <w:iCs/>
              </w:rPr>
              <w:t>U</w:t>
            </w:r>
            <w:r>
              <w:rPr>
                <w:rFonts w:hAnsi="宋体" w:hint="eastAsia"/>
                <w:vertAlign w:val="subscript"/>
              </w:rPr>
              <w:t>i</w:t>
            </w:r>
            <w:r>
              <w:rPr>
                <w:rFonts w:hAnsi="宋体" w:hint="eastAsia"/>
              </w:rPr>
              <w:t>≤12</w:t>
            </w:r>
          </w:p>
        </w:tc>
        <w:tc>
          <w:tcPr>
            <w:tcW w:w="4667" w:type="dxa"/>
            <w:tcBorders>
              <w:top w:val="single" w:sz="8" w:space="0" w:color="auto"/>
            </w:tcBorders>
            <w:shd w:val="clear" w:color="auto" w:fill="auto"/>
            <w:vAlign w:val="center"/>
          </w:tcPr>
          <w:p w14:paraId="7F0260E2" w14:textId="77777777" w:rsidR="004B6013" w:rsidRDefault="00000000">
            <w:pPr>
              <w:pStyle w:val="afffffffff9"/>
            </w:pPr>
            <w:r>
              <w:rPr>
                <w:rFonts w:hint="eastAsia"/>
              </w:rPr>
              <w:t>250</w:t>
            </w:r>
          </w:p>
        </w:tc>
      </w:tr>
      <w:tr w:rsidR="004B6013" w14:paraId="1863D84C" w14:textId="77777777">
        <w:trPr>
          <w:jc w:val="center"/>
        </w:trPr>
        <w:tc>
          <w:tcPr>
            <w:tcW w:w="4667" w:type="dxa"/>
            <w:shd w:val="clear" w:color="auto" w:fill="auto"/>
            <w:vAlign w:val="center"/>
          </w:tcPr>
          <w:p w14:paraId="06E529B6" w14:textId="77777777" w:rsidR="004B6013" w:rsidRDefault="00000000">
            <w:pPr>
              <w:pStyle w:val="afffffffff9"/>
            </w:pPr>
            <w:r>
              <w:rPr>
                <w:rFonts w:hint="eastAsia"/>
              </w:rPr>
              <w:t>12＜</w:t>
            </w:r>
            <w:r>
              <w:rPr>
                <w:rFonts w:hAnsi="宋体" w:hint="eastAsia"/>
                <w:i/>
                <w:iCs/>
              </w:rPr>
              <w:t>U</w:t>
            </w:r>
            <w:r>
              <w:rPr>
                <w:rFonts w:hAnsi="宋体" w:hint="eastAsia"/>
                <w:vertAlign w:val="subscript"/>
              </w:rPr>
              <w:t>i</w:t>
            </w:r>
            <w:r>
              <w:rPr>
                <w:rFonts w:hAnsi="宋体" w:hint="eastAsia"/>
              </w:rPr>
              <w:t>≤60</w:t>
            </w:r>
          </w:p>
        </w:tc>
        <w:tc>
          <w:tcPr>
            <w:tcW w:w="4667" w:type="dxa"/>
            <w:shd w:val="clear" w:color="auto" w:fill="auto"/>
            <w:vAlign w:val="center"/>
          </w:tcPr>
          <w:p w14:paraId="207DE26B" w14:textId="77777777" w:rsidR="004B6013" w:rsidRDefault="00000000">
            <w:pPr>
              <w:pStyle w:val="afffffffff9"/>
            </w:pPr>
            <w:r>
              <w:rPr>
                <w:rFonts w:hint="eastAsia"/>
              </w:rPr>
              <w:t>500</w:t>
            </w:r>
          </w:p>
        </w:tc>
      </w:tr>
      <w:tr w:rsidR="004B6013" w14:paraId="7CB1189B" w14:textId="77777777">
        <w:trPr>
          <w:jc w:val="center"/>
        </w:trPr>
        <w:tc>
          <w:tcPr>
            <w:tcW w:w="4667" w:type="dxa"/>
            <w:shd w:val="clear" w:color="auto" w:fill="auto"/>
            <w:vAlign w:val="center"/>
          </w:tcPr>
          <w:p w14:paraId="496DA2A4" w14:textId="77777777" w:rsidR="004B6013" w:rsidRDefault="00000000">
            <w:pPr>
              <w:pStyle w:val="afffffffff9"/>
            </w:pPr>
            <w:r>
              <w:rPr>
                <w:rFonts w:hint="eastAsia"/>
              </w:rPr>
              <w:t>60＜</w:t>
            </w:r>
            <w:r>
              <w:rPr>
                <w:rFonts w:hAnsi="宋体" w:hint="eastAsia"/>
                <w:i/>
                <w:iCs/>
              </w:rPr>
              <w:t>U</w:t>
            </w:r>
            <w:r>
              <w:rPr>
                <w:rFonts w:hAnsi="宋体" w:hint="eastAsia"/>
                <w:vertAlign w:val="subscript"/>
              </w:rPr>
              <w:t>i</w:t>
            </w:r>
          </w:p>
        </w:tc>
        <w:tc>
          <w:tcPr>
            <w:tcW w:w="4667" w:type="dxa"/>
            <w:shd w:val="clear" w:color="auto" w:fill="auto"/>
            <w:vAlign w:val="center"/>
          </w:tcPr>
          <w:p w14:paraId="0E054EEA" w14:textId="77777777" w:rsidR="004B6013" w:rsidRDefault="00000000">
            <w:pPr>
              <w:pStyle w:val="afffffffff9"/>
            </w:pPr>
            <w:r>
              <w:rPr>
                <w:rFonts w:hint="eastAsia"/>
              </w:rPr>
              <w:t>2</w:t>
            </w:r>
            <w:r>
              <w:rPr>
                <w:rFonts w:hint="eastAsia"/>
                <w:i/>
                <w:iCs/>
              </w:rPr>
              <w:t>U</w:t>
            </w:r>
            <w:r>
              <w:rPr>
                <w:rFonts w:hint="eastAsia"/>
                <w:vertAlign w:val="subscript"/>
              </w:rPr>
              <w:t>i</w:t>
            </w:r>
            <w:r>
              <w:rPr>
                <w:rFonts w:hint="eastAsia"/>
              </w:rPr>
              <w:t>＋1000（不低于1500）</w:t>
            </w:r>
          </w:p>
        </w:tc>
      </w:tr>
    </w:tbl>
    <w:p w14:paraId="3109FBF4" w14:textId="77777777" w:rsidR="004B6013" w:rsidRDefault="00000000">
      <w:pPr>
        <w:pStyle w:val="afffffffff1"/>
      </w:pPr>
      <w:r>
        <w:rPr>
          <w:rFonts w:hint="eastAsia"/>
        </w:rPr>
        <w:t>以绝缘材料做成的或被绝缘材料覆盖的部件（隔板、门）等的表面</w:t>
      </w:r>
      <w:proofErr w:type="gramStart"/>
      <w:r>
        <w:rPr>
          <w:rFonts w:hint="eastAsia"/>
        </w:rPr>
        <w:t>覆善金属箔与</w:t>
      </w:r>
      <w:proofErr w:type="gramEnd"/>
      <w:r>
        <w:rPr>
          <w:rFonts w:hint="eastAsia"/>
        </w:rPr>
        <w:t>裸露带电部件之间,应能</w:t>
      </w:r>
      <w:proofErr w:type="gramStart"/>
      <w:r>
        <w:rPr>
          <w:rFonts w:hint="eastAsia"/>
        </w:rPr>
        <w:t>耐受表</w:t>
      </w:r>
      <w:proofErr w:type="gramEnd"/>
      <w:r>
        <w:rPr>
          <w:rFonts w:hint="eastAsia"/>
        </w:rPr>
        <w:t>5规定试验电压值的1.5倍，历时5</w:t>
      </w:r>
      <w:r>
        <w:rPr>
          <w:rFonts w:ascii="Times New Roman"/>
        </w:rPr>
        <w:t> </w:t>
      </w:r>
      <w:r>
        <w:rPr>
          <w:rFonts w:hint="eastAsia"/>
        </w:rPr>
        <w:t>s应无闪络或击穿现象。</w:t>
      </w:r>
    </w:p>
    <w:p w14:paraId="67138D0A" w14:textId="25101380" w:rsidR="004B6013" w:rsidRDefault="00000000">
      <w:pPr>
        <w:pStyle w:val="afffffffff1"/>
      </w:pPr>
      <w:r>
        <w:rPr>
          <w:rFonts w:hint="eastAsia"/>
        </w:rPr>
        <w:t>绝缘母线应在绝缘层外包覆金属箔,在</w:t>
      </w:r>
      <w:proofErr w:type="gramStart"/>
      <w:r>
        <w:rPr>
          <w:rFonts w:hint="eastAsia"/>
        </w:rPr>
        <w:t>金属箔与母线</w:t>
      </w:r>
      <w:proofErr w:type="gramEnd"/>
      <w:r>
        <w:rPr>
          <w:rFonts w:hint="eastAsia"/>
        </w:rPr>
        <w:t>之间应能</w:t>
      </w:r>
      <w:proofErr w:type="gramStart"/>
      <w:r>
        <w:rPr>
          <w:rFonts w:hint="eastAsia"/>
        </w:rPr>
        <w:t>耐受表</w:t>
      </w:r>
      <w:proofErr w:type="gramEnd"/>
      <w:r w:rsidR="00C269F5">
        <w:rPr>
          <w:rFonts w:hint="eastAsia"/>
        </w:rPr>
        <w:t>3</w:t>
      </w:r>
      <w:r>
        <w:rPr>
          <w:rFonts w:hint="eastAsia"/>
        </w:rPr>
        <w:t>规定试验电压值的1.5倍历时5</w:t>
      </w:r>
      <w:r>
        <w:rPr>
          <w:rFonts w:ascii="Times New Roman"/>
        </w:rPr>
        <w:t> </w:t>
      </w:r>
      <w:r>
        <w:rPr>
          <w:rFonts w:hint="eastAsia"/>
        </w:rPr>
        <w:t>s应无闪络或击穿现象。</w:t>
      </w:r>
    </w:p>
    <w:p w14:paraId="7416AAD2" w14:textId="583032C5" w:rsidR="004B6013" w:rsidRDefault="00000000">
      <w:pPr>
        <w:pStyle w:val="afffffffff1"/>
      </w:pPr>
      <w:r>
        <w:rPr>
          <w:rFonts w:hint="eastAsia"/>
        </w:rPr>
        <w:t>用绝缘材料做成或绝缘材料覆盖的手柄，在可导电部件与用金属</w:t>
      </w:r>
      <w:proofErr w:type="gramStart"/>
      <w:r>
        <w:rPr>
          <w:rFonts w:hint="eastAsia"/>
        </w:rPr>
        <w:t>箔</w:t>
      </w:r>
      <w:proofErr w:type="gramEnd"/>
      <w:r>
        <w:rPr>
          <w:rFonts w:hint="eastAsia"/>
        </w:rPr>
        <w:t>覆盖的手柄之间应能</w:t>
      </w:r>
      <w:proofErr w:type="gramStart"/>
      <w:r>
        <w:rPr>
          <w:rFonts w:hint="eastAsia"/>
        </w:rPr>
        <w:t>耐受表</w:t>
      </w:r>
      <w:proofErr w:type="gramEnd"/>
      <w:r w:rsidR="00C269F5">
        <w:rPr>
          <w:rFonts w:hint="eastAsia"/>
        </w:rPr>
        <w:t>3</w:t>
      </w:r>
      <w:r>
        <w:rPr>
          <w:rFonts w:hint="eastAsia"/>
        </w:rPr>
        <w:t>规定试验电压值的1.5倍,历时5</w:t>
      </w:r>
      <w:r>
        <w:rPr>
          <w:rFonts w:ascii="Times New Roman"/>
        </w:rPr>
        <w:t> </w:t>
      </w:r>
      <w:r>
        <w:rPr>
          <w:rFonts w:hint="eastAsia"/>
        </w:rPr>
        <w:t>s应无闪络或击穿现象。</w:t>
      </w:r>
    </w:p>
    <w:p w14:paraId="24A4339A" w14:textId="77777777" w:rsidR="004B6013" w:rsidRDefault="00000000">
      <w:pPr>
        <w:pStyle w:val="affd"/>
        <w:spacing w:before="120" w:after="120"/>
      </w:pPr>
      <w:r>
        <w:rPr>
          <w:rFonts w:hint="eastAsia"/>
        </w:rPr>
        <w:t>温升极限</w:t>
      </w:r>
    </w:p>
    <w:p w14:paraId="4A5C516B" w14:textId="77777777" w:rsidR="004B6013" w:rsidRDefault="00000000">
      <w:pPr>
        <w:pStyle w:val="afffff5"/>
        <w:ind w:firstLine="420"/>
      </w:pPr>
      <w:r>
        <w:rPr>
          <w:rFonts w:hint="eastAsia"/>
        </w:rPr>
        <w:t>补偿柜在正常使用条件下，施加额定负载时，各部位的温升不应超过表4中的规定。</w:t>
      </w:r>
    </w:p>
    <w:p w14:paraId="52AC51BB" w14:textId="77777777" w:rsidR="004B6013" w:rsidRDefault="00000000">
      <w:pPr>
        <w:pStyle w:val="aff2"/>
        <w:spacing w:before="120" w:after="120"/>
      </w:pPr>
      <w:r>
        <w:rPr>
          <w:rFonts w:hint="eastAsia"/>
        </w:rPr>
        <w:t>温升限值</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967"/>
        <w:gridCol w:w="1700"/>
        <w:gridCol w:w="4667"/>
      </w:tblGrid>
      <w:tr w:rsidR="004B6013" w14:paraId="25DF6FA2" w14:textId="77777777">
        <w:trPr>
          <w:tblHeader/>
          <w:jc w:val="center"/>
        </w:trPr>
        <w:tc>
          <w:tcPr>
            <w:tcW w:w="4667" w:type="dxa"/>
            <w:gridSpan w:val="2"/>
            <w:tcBorders>
              <w:top w:val="single" w:sz="8" w:space="0" w:color="auto"/>
              <w:bottom w:val="single" w:sz="8" w:space="0" w:color="auto"/>
            </w:tcBorders>
            <w:shd w:val="clear" w:color="auto" w:fill="auto"/>
            <w:vAlign w:val="center"/>
          </w:tcPr>
          <w:p w14:paraId="37C8674C" w14:textId="77777777" w:rsidR="004B6013" w:rsidRDefault="00000000">
            <w:pPr>
              <w:pStyle w:val="afffffffff9"/>
            </w:pPr>
            <w:r>
              <w:rPr>
                <w:rFonts w:hint="eastAsia"/>
              </w:rPr>
              <w:t>部位</w:t>
            </w:r>
          </w:p>
        </w:tc>
        <w:tc>
          <w:tcPr>
            <w:tcW w:w="4667" w:type="dxa"/>
            <w:tcBorders>
              <w:top w:val="single" w:sz="8" w:space="0" w:color="auto"/>
              <w:bottom w:val="single" w:sz="8" w:space="0" w:color="auto"/>
            </w:tcBorders>
            <w:shd w:val="clear" w:color="auto" w:fill="auto"/>
            <w:vAlign w:val="center"/>
          </w:tcPr>
          <w:p w14:paraId="1E2FABD3" w14:textId="77777777" w:rsidR="004B6013" w:rsidRDefault="00000000">
            <w:pPr>
              <w:pStyle w:val="afffffffff9"/>
            </w:pPr>
            <w:r>
              <w:rPr>
                <w:rFonts w:hint="eastAsia"/>
              </w:rPr>
              <w:t>温升</w:t>
            </w:r>
            <w:r>
              <w:rPr>
                <w:rFonts w:ascii="Times New Roman"/>
              </w:rPr>
              <w:t> </w:t>
            </w:r>
            <w:r>
              <w:rPr>
                <w:rFonts w:hint="eastAsia"/>
              </w:rPr>
              <w:t>K</w:t>
            </w:r>
          </w:p>
        </w:tc>
      </w:tr>
      <w:tr w:rsidR="004B6013" w14:paraId="2C28F531" w14:textId="77777777">
        <w:trPr>
          <w:jc w:val="center"/>
        </w:trPr>
        <w:tc>
          <w:tcPr>
            <w:tcW w:w="4667" w:type="dxa"/>
            <w:gridSpan w:val="2"/>
            <w:tcBorders>
              <w:top w:val="single" w:sz="8" w:space="0" w:color="auto"/>
            </w:tcBorders>
            <w:shd w:val="clear" w:color="auto" w:fill="auto"/>
            <w:vAlign w:val="center"/>
          </w:tcPr>
          <w:p w14:paraId="07CA5340" w14:textId="77777777" w:rsidR="004B6013" w:rsidRDefault="00000000">
            <w:pPr>
              <w:pStyle w:val="afffffffff9"/>
            </w:pPr>
            <w:r>
              <w:rPr>
                <w:rFonts w:hint="eastAsia"/>
              </w:rPr>
              <w:t>用于连接外部绝缘导体用端子</w:t>
            </w:r>
          </w:p>
        </w:tc>
        <w:tc>
          <w:tcPr>
            <w:tcW w:w="4667" w:type="dxa"/>
            <w:tcBorders>
              <w:top w:val="single" w:sz="8" w:space="0" w:color="auto"/>
            </w:tcBorders>
            <w:shd w:val="clear" w:color="auto" w:fill="auto"/>
            <w:vAlign w:val="center"/>
          </w:tcPr>
          <w:p w14:paraId="77E876F8" w14:textId="77777777" w:rsidR="004B6013" w:rsidRDefault="00000000">
            <w:pPr>
              <w:pStyle w:val="afffffffff9"/>
            </w:pPr>
            <w:r>
              <w:rPr>
                <w:rFonts w:hint="eastAsia"/>
              </w:rPr>
              <w:t>60</w:t>
            </w:r>
          </w:p>
        </w:tc>
      </w:tr>
      <w:tr w:rsidR="004B6013" w14:paraId="657421A6" w14:textId="77777777" w:rsidTr="001059F9">
        <w:trPr>
          <w:jc w:val="center"/>
        </w:trPr>
        <w:tc>
          <w:tcPr>
            <w:tcW w:w="2967" w:type="dxa"/>
            <w:vMerge w:val="restart"/>
            <w:shd w:val="clear" w:color="auto" w:fill="auto"/>
            <w:vAlign w:val="center"/>
          </w:tcPr>
          <w:p w14:paraId="3A531E43" w14:textId="77777777" w:rsidR="004B6013" w:rsidRDefault="00000000">
            <w:pPr>
              <w:pStyle w:val="afffffffff9"/>
            </w:pPr>
            <w:r>
              <w:rPr>
                <w:rFonts w:hint="eastAsia"/>
              </w:rPr>
              <w:t>母线上接插件处与母线固定连接处</w:t>
            </w:r>
          </w:p>
        </w:tc>
        <w:tc>
          <w:tcPr>
            <w:tcW w:w="1700" w:type="dxa"/>
            <w:shd w:val="clear" w:color="auto" w:fill="auto"/>
            <w:vAlign w:val="center"/>
          </w:tcPr>
          <w:p w14:paraId="21BCB26E" w14:textId="77777777" w:rsidR="004B6013" w:rsidRDefault="00000000">
            <w:pPr>
              <w:pStyle w:val="afffffffff9"/>
            </w:pPr>
            <w:r>
              <w:rPr>
                <w:rFonts w:hint="eastAsia"/>
              </w:rPr>
              <w:t>铜镀锡—铜镀锡</w:t>
            </w:r>
          </w:p>
        </w:tc>
        <w:tc>
          <w:tcPr>
            <w:tcW w:w="4667" w:type="dxa"/>
            <w:shd w:val="clear" w:color="auto" w:fill="auto"/>
            <w:vAlign w:val="center"/>
          </w:tcPr>
          <w:p w14:paraId="5F15E161" w14:textId="77777777" w:rsidR="004B6013" w:rsidRDefault="00000000">
            <w:pPr>
              <w:pStyle w:val="afffffffff9"/>
            </w:pPr>
            <w:r>
              <w:rPr>
                <w:rFonts w:hint="eastAsia"/>
              </w:rPr>
              <w:t>70</w:t>
            </w:r>
          </w:p>
        </w:tc>
      </w:tr>
      <w:tr w:rsidR="004B6013" w14:paraId="24BC35C7" w14:textId="77777777" w:rsidTr="001059F9">
        <w:trPr>
          <w:jc w:val="center"/>
        </w:trPr>
        <w:tc>
          <w:tcPr>
            <w:tcW w:w="2967" w:type="dxa"/>
            <w:vMerge/>
            <w:shd w:val="clear" w:color="auto" w:fill="auto"/>
            <w:vAlign w:val="center"/>
          </w:tcPr>
          <w:p w14:paraId="333BCE39" w14:textId="77777777" w:rsidR="004B6013" w:rsidRDefault="004B6013">
            <w:pPr>
              <w:pStyle w:val="afffffffff9"/>
            </w:pPr>
          </w:p>
        </w:tc>
        <w:tc>
          <w:tcPr>
            <w:tcW w:w="1700" w:type="dxa"/>
            <w:shd w:val="clear" w:color="auto" w:fill="auto"/>
            <w:vAlign w:val="center"/>
          </w:tcPr>
          <w:p w14:paraId="18633049" w14:textId="77777777" w:rsidR="004B6013" w:rsidRDefault="00000000">
            <w:pPr>
              <w:pStyle w:val="afffffffff9"/>
            </w:pPr>
            <w:r>
              <w:rPr>
                <w:rFonts w:hint="eastAsia"/>
              </w:rPr>
              <w:t>铝</w:t>
            </w:r>
            <w:proofErr w:type="gramStart"/>
            <w:r>
              <w:rPr>
                <w:rFonts w:hint="eastAsia"/>
              </w:rPr>
              <w:t>镀锡—铝镀锡</w:t>
            </w:r>
            <w:proofErr w:type="gramEnd"/>
          </w:p>
        </w:tc>
        <w:tc>
          <w:tcPr>
            <w:tcW w:w="4667" w:type="dxa"/>
            <w:shd w:val="clear" w:color="auto" w:fill="auto"/>
            <w:vAlign w:val="center"/>
          </w:tcPr>
          <w:p w14:paraId="30401040" w14:textId="77777777" w:rsidR="004B6013" w:rsidRDefault="00000000">
            <w:pPr>
              <w:pStyle w:val="afffffffff9"/>
            </w:pPr>
            <w:r>
              <w:rPr>
                <w:rFonts w:hint="eastAsia"/>
              </w:rPr>
              <w:t>55</w:t>
            </w:r>
          </w:p>
        </w:tc>
      </w:tr>
      <w:tr w:rsidR="004B6013" w14:paraId="49B6AAC2" w14:textId="77777777" w:rsidTr="001059F9">
        <w:trPr>
          <w:jc w:val="center"/>
        </w:trPr>
        <w:tc>
          <w:tcPr>
            <w:tcW w:w="2967" w:type="dxa"/>
            <w:vMerge/>
            <w:shd w:val="clear" w:color="auto" w:fill="auto"/>
            <w:vAlign w:val="center"/>
          </w:tcPr>
          <w:p w14:paraId="6367D48E" w14:textId="77777777" w:rsidR="004B6013" w:rsidRDefault="004B6013">
            <w:pPr>
              <w:pStyle w:val="afffffffff9"/>
            </w:pPr>
          </w:p>
        </w:tc>
        <w:tc>
          <w:tcPr>
            <w:tcW w:w="1700" w:type="dxa"/>
            <w:shd w:val="clear" w:color="auto" w:fill="auto"/>
            <w:vAlign w:val="center"/>
          </w:tcPr>
          <w:p w14:paraId="21522D72" w14:textId="77777777" w:rsidR="004B6013" w:rsidRDefault="00000000">
            <w:pPr>
              <w:pStyle w:val="afffffffff9"/>
            </w:pPr>
            <w:r>
              <w:rPr>
                <w:rFonts w:hint="eastAsia"/>
              </w:rPr>
              <w:t>铜—铜</w:t>
            </w:r>
          </w:p>
        </w:tc>
        <w:tc>
          <w:tcPr>
            <w:tcW w:w="4667" w:type="dxa"/>
            <w:shd w:val="clear" w:color="auto" w:fill="auto"/>
            <w:vAlign w:val="center"/>
          </w:tcPr>
          <w:p w14:paraId="68A62A6E" w14:textId="77777777" w:rsidR="004B6013" w:rsidRDefault="00000000">
            <w:pPr>
              <w:pStyle w:val="afffffffff9"/>
            </w:pPr>
            <w:r>
              <w:rPr>
                <w:rFonts w:hint="eastAsia"/>
              </w:rPr>
              <w:t>50</w:t>
            </w:r>
          </w:p>
        </w:tc>
      </w:tr>
      <w:tr w:rsidR="004B6013" w14:paraId="6A945028" w14:textId="77777777" w:rsidTr="001059F9">
        <w:trPr>
          <w:jc w:val="center"/>
        </w:trPr>
        <w:tc>
          <w:tcPr>
            <w:tcW w:w="2967" w:type="dxa"/>
            <w:vMerge w:val="restart"/>
            <w:shd w:val="clear" w:color="auto" w:fill="auto"/>
            <w:vAlign w:val="center"/>
          </w:tcPr>
          <w:p w14:paraId="7FC1A46C" w14:textId="77777777" w:rsidR="004B6013" w:rsidRDefault="00000000">
            <w:pPr>
              <w:pStyle w:val="afffffffff9"/>
            </w:pPr>
            <w:r>
              <w:rPr>
                <w:rFonts w:hint="eastAsia"/>
              </w:rPr>
              <w:t>操作手柄</w:t>
            </w:r>
          </w:p>
        </w:tc>
        <w:tc>
          <w:tcPr>
            <w:tcW w:w="1700" w:type="dxa"/>
            <w:shd w:val="clear" w:color="auto" w:fill="auto"/>
            <w:vAlign w:val="center"/>
          </w:tcPr>
          <w:p w14:paraId="42CDBC2B" w14:textId="77777777" w:rsidR="004B6013" w:rsidRDefault="00000000">
            <w:pPr>
              <w:pStyle w:val="afffffffff9"/>
            </w:pPr>
            <w:r>
              <w:rPr>
                <w:rFonts w:hint="eastAsia"/>
              </w:rPr>
              <w:t>金属的</w:t>
            </w:r>
          </w:p>
        </w:tc>
        <w:tc>
          <w:tcPr>
            <w:tcW w:w="4667" w:type="dxa"/>
            <w:shd w:val="clear" w:color="auto" w:fill="auto"/>
            <w:vAlign w:val="center"/>
          </w:tcPr>
          <w:p w14:paraId="69B89E0D" w14:textId="77777777" w:rsidR="004B6013" w:rsidRDefault="00000000">
            <w:pPr>
              <w:pStyle w:val="afffffffff9"/>
            </w:pPr>
            <w:r>
              <w:rPr>
                <w:rFonts w:hint="eastAsia"/>
              </w:rPr>
              <w:t>15</w:t>
            </w:r>
          </w:p>
        </w:tc>
      </w:tr>
      <w:tr w:rsidR="004B6013" w14:paraId="17D5D504" w14:textId="77777777" w:rsidTr="001059F9">
        <w:trPr>
          <w:jc w:val="center"/>
        </w:trPr>
        <w:tc>
          <w:tcPr>
            <w:tcW w:w="2967" w:type="dxa"/>
            <w:vMerge/>
            <w:shd w:val="clear" w:color="auto" w:fill="auto"/>
            <w:vAlign w:val="center"/>
          </w:tcPr>
          <w:p w14:paraId="56D3FCE6" w14:textId="77777777" w:rsidR="004B6013" w:rsidRDefault="004B6013">
            <w:pPr>
              <w:pStyle w:val="afffffffff9"/>
            </w:pPr>
          </w:p>
        </w:tc>
        <w:tc>
          <w:tcPr>
            <w:tcW w:w="1700" w:type="dxa"/>
            <w:shd w:val="clear" w:color="auto" w:fill="auto"/>
            <w:vAlign w:val="center"/>
          </w:tcPr>
          <w:p w14:paraId="1D99F2C0" w14:textId="77777777" w:rsidR="004B6013" w:rsidRDefault="00000000">
            <w:pPr>
              <w:pStyle w:val="afffffffff9"/>
            </w:pPr>
            <w:r>
              <w:rPr>
                <w:rFonts w:hint="eastAsia"/>
              </w:rPr>
              <w:t>绝缘材料的</w:t>
            </w:r>
          </w:p>
        </w:tc>
        <w:tc>
          <w:tcPr>
            <w:tcW w:w="4667" w:type="dxa"/>
            <w:shd w:val="clear" w:color="auto" w:fill="auto"/>
            <w:vAlign w:val="center"/>
          </w:tcPr>
          <w:p w14:paraId="36027882" w14:textId="77777777" w:rsidR="004B6013" w:rsidRDefault="00000000">
            <w:pPr>
              <w:pStyle w:val="afffffffff9"/>
            </w:pPr>
            <w:r>
              <w:rPr>
                <w:rFonts w:hint="eastAsia"/>
              </w:rPr>
              <w:t>25</w:t>
            </w:r>
          </w:p>
        </w:tc>
      </w:tr>
      <w:tr w:rsidR="004B6013" w14:paraId="1B4EAEBF" w14:textId="77777777" w:rsidTr="001059F9">
        <w:trPr>
          <w:jc w:val="center"/>
        </w:trPr>
        <w:tc>
          <w:tcPr>
            <w:tcW w:w="2967" w:type="dxa"/>
            <w:vMerge w:val="restart"/>
            <w:shd w:val="clear" w:color="auto" w:fill="auto"/>
            <w:vAlign w:val="center"/>
          </w:tcPr>
          <w:p w14:paraId="0159C05E" w14:textId="77777777" w:rsidR="004B6013" w:rsidRDefault="00000000">
            <w:pPr>
              <w:pStyle w:val="afffffffff9"/>
            </w:pPr>
            <w:r>
              <w:rPr>
                <w:rFonts w:hint="eastAsia"/>
              </w:rPr>
              <w:t>可接触的外壳和覆板</w:t>
            </w:r>
          </w:p>
        </w:tc>
        <w:tc>
          <w:tcPr>
            <w:tcW w:w="1700" w:type="dxa"/>
            <w:shd w:val="clear" w:color="auto" w:fill="auto"/>
            <w:vAlign w:val="center"/>
          </w:tcPr>
          <w:p w14:paraId="6B357551" w14:textId="77777777" w:rsidR="004B6013" w:rsidRDefault="00000000">
            <w:pPr>
              <w:pStyle w:val="afffffffff9"/>
            </w:pPr>
            <w:r>
              <w:rPr>
                <w:rFonts w:hint="eastAsia"/>
              </w:rPr>
              <w:t>金属表面</w:t>
            </w:r>
          </w:p>
        </w:tc>
        <w:tc>
          <w:tcPr>
            <w:tcW w:w="4667" w:type="dxa"/>
            <w:shd w:val="clear" w:color="auto" w:fill="auto"/>
            <w:vAlign w:val="center"/>
          </w:tcPr>
          <w:p w14:paraId="7CE293D8" w14:textId="77777777" w:rsidR="004B6013" w:rsidRDefault="00000000">
            <w:pPr>
              <w:pStyle w:val="afffffffff9"/>
            </w:pPr>
            <w:r>
              <w:rPr>
                <w:rFonts w:hint="eastAsia"/>
              </w:rPr>
              <w:t>30</w:t>
            </w:r>
          </w:p>
        </w:tc>
      </w:tr>
      <w:tr w:rsidR="004B6013" w14:paraId="5FB6C57C" w14:textId="77777777" w:rsidTr="001059F9">
        <w:trPr>
          <w:jc w:val="center"/>
        </w:trPr>
        <w:tc>
          <w:tcPr>
            <w:tcW w:w="2967" w:type="dxa"/>
            <w:vMerge/>
            <w:shd w:val="clear" w:color="auto" w:fill="auto"/>
            <w:vAlign w:val="center"/>
          </w:tcPr>
          <w:p w14:paraId="349290CE" w14:textId="77777777" w:rsidR="004B6013" w:rsidRDefault="004B6013">
            <w:pPr>
              <w:pStyle w:val="afffffffff9"/>
            </w:pPr>
          </w:p>
        </w:tc>
        <w:tc>
          <w:tcPr>
            <w:tcW w:w="1700" w:type="dxa"/>
            <w:shd w:val="clear" w:color="auto" w:fill="auto"/>
            <w:vAlign w:val="center"/>
          </w:tcPr>
          <w:p w14:paraId="75CA0A3F" w14:textId="77777777" w:rsidR="004B6013" w:rsidRDefault="00000000">
            <w:pPr>
              <w:pStyle w:val="afffffffff9"/>
            </w:pPr>
            <w:r>
              <w:rPr>
                <w:rFonts w:hint="eastAsia"/>
              </w:rPr>
              <w:t>绝缘表面</w:t>
            </w:r>
          </w:p>
        </w:tc>
        <w:tc>
          <w:tcPr>
            <w:tcW w:w="4667" w:type="dxa"/>
            <w:shd w:val="clear" w:color="auto" w:fill="auto"/>
            <w:vAlign w:val="center"/>
          </w:tcPr>
          <w:p w14:paraId="62F803CD" w14:textId="77777777" w:rsidR="004B6013" w:rsidRDefault="00000000">
            <w:pPr>
              <w:pStyle w:val="afffffffff9"/>
            </w:pPr>
            <w:r>
              <w:rPr>
                <w:rFonts w:hint="eastAsia"/>
              </w:rPr>
              <w:t>40</w:t>
            </w:r>
          </w:p>
        </w:tc>
      </w:tr>
    </w:tbl>
    <w:p w14:paraId="01C3031D" w14:textId="77777777" w:rsidR="004B6013" w:rsidRDefault="00000000">
      <w:pPr>
        <w:pStyle w:val="affd"/>
        <w:spacing w:before="120" w:after="120"/>
      </w:pPr>
      <w:r>
        <w:rPr>
          <w:rFonts w:hint="eastAsia"/>
        </w:rPr>
        <w:lastRenderedPageBreak/>
        <w:t>短路保护和短路耐受强度</w:t>
      </w:r>
    </w:p>
    <w:p w14:paraId="315B1394" w14:textId="77777777" w:rsidR="004B6013" w:rsidRDefault="00000000">
      <w:pPr>
        <w:pStyle w:val="afffff5"/>
        <w:ind w:firstLine="420"/>
      </w:pPr>
      <w:r>
        <w:rPr>
          <w:rFonts w:hint="eastAsia"/>
        </w:rPr>
        <w:t>应符合GB/T 15576—2020中8.3的规定。</w:t>
      </w:r>
    </w:p>
    <w:p w14:paraId="0E0AD669" w14:textId="77777777" w:rsidR="004B6013" w:rsidRDefault="00000000">
      <w:pPr>
        <w:pStyle w:val="affd"/>
        <w:spacing w:before="120" w:after="120"/>
      </w:pPr>
      <w:r>
        <w:rPr>
          <w:rFonts w:hint="eastAsia"/>
        </w:rPr>
        <w:t>电磁兼容性（EMC）</w:t>
      </w:r>
    </w:p>
    <w:p w14:paraId="505CCEED" w14:textId="6972B0E3" w:rsidR="00C269F5" w:rsidRDefault="00C269F5" w:rsidP="00C269F5">
      <w:pPr>
        <w:pStyle w:val="affe"/>
        <w:spacing w:before="120" w:after="120"/>
      </w:pPr>
      <w:proofErr w:type="gramStart"/>
      <w:r>
        <w:rPr>
          <w:rFonts w:hint="eastAsia"/>
        </w:rPr>
        <w:t>抗扰性能</w:t>
      </w:r>
      <w:proofErr w:type="gramEnd"/>
    </w:p>
    <w:p w14:paraId="6FB33B9D" w14:textId="77777777" w:rsidR="00C269F5" w:rsidRDefault="00C269F5" w:rsidP="00C269F5">
      <w:pPr>
        <w:pStyle w:val="afff"/>
        <w:spacing w:before="120" w:after="120"/>
        <w:rPr>
          <w:rFonts w:hint="eastAsia"/>
        </w:rPr>
      </w:pPr>
      <w:r>
        <w:rPr>
          <w:rFonts w:hint="eastAsia"/>
        </w:rPr>
        <w:t>静电放电抗扰度</w:t>
      </w:r>
    </w:p>
    <w:p w14:paraId="4A87CB54" w14:textId="652B0CED" w:rsidR="00C269F5" w:rsidRDefault="00C269F5" w:rsidP="00C269F5">
      <w:pPr>
        <w:pStyle w:val="afffff5"/>
        <w:ind w:firstLine="420"/>
      </w:pPr>
      <w:r>
        <w:rPr>
          <w:rFonts w:hint="eastAsia"/>
        </w:rPr>
        <w:t>补偿柜</w:t>
      </w:r>
      <w:r>
        <w:rPr>
          <w:rFonts w:hint="eastAsia"/>
        </w:rPr>
        <w:t>应承受GB/T 17626.2</w:t>
      </w:r>
      <w:r>
        <w:rPr>
          <w:rFonts w:hint="eastAsia"/>
        </w:rPr>
        <w:t>—</w:t>
      </w:r>
      <w:r>
        <w:rPr>
          <w:rFonts w:hint="eastAsia"/>
        </w:rPr>
        <w:t>2018中规定的试验等级3的静电放电抗扰度试验。试验中，允许出现性能丧失，但不允许改变操作状态或存储的数据。试验后，补偿柜应能正常运行，</w:t>
      </w:r>
      <w:r w:rsidR="00C1003D" w:rsidRPr="00C269F5">
        <w:rPr>
          <w:rFonts w:hint="eastAsia"/>
        </w:rPr>
        <w:t>且不允许</w:t>
      </w:r>
      <w:r w:rsidR="00C1003D">
        <w:rPr>
          <w:rFonts w:hint="eastAsia"/>
        </w:rPr>
        <w:t>出现</w:t>
      </w:r>
      <w:r w:rsidR="00C1003D" w:rsidRPr="00C269F5">
        <w:rPr>
          <w:rFonts w:hint="eastAsia"/>
        </w:rPr>
        <w:t>性能降低</w:t>
      </w:r>
      <w:r w:rsidR="00C1003D">
        <w:rPr>
          <w:rFonts w:hint="eastAsia"/>
        </w:rPr>
        <w:t>现象</w:t>
      </w:r>
      <w:r>
        <w:rPr>
          <w:rFonts w:hint="eastAsia"/>
        </w:rPr>
        <w:t>。</w:t>
      </w:r>
    </w:p>
    <w:p w14:paraId="2B059930" w14:textId="2331E598" w:rsidR="00C269F5" w:rsidRPr="00C269F5" w:rsidRDefault="00C269F5" w:rsidP="00C269F5">
      <w:pPr>
        <w:pStyle w:val="afff"/>
        <w:spacing w:before="120" w:after="120"/>
        <w:rPr>
          <w:rFonts w:hint="eastAsia"/>
        </w:rPr>
      </w:pPr>
      <w:r w:rsidRPr="00C269F5">
        <w:rPr>
          <w:rFonts w:hint="eastAsia"/>
        </w:rPr>
        <w:t>振荡波抗扰度</w:t>
      </w:r>
    </w:p>
    <w:p w14:paraId="10D287EE" w14:textId="513F6F01" w:rsidR="00C269F5" w:rsidRPr="00C269F5" w:rsidRDefault="00C269F5" w:rsidP="00C269F5">
      <w:pPr>
        <w:pStyle w:val="afffffffff1"/>
        <w:numPr>
          <w:ilvl w:val="0"/>
          <w:numId w:val="0"/>
        </w:numPr>
        <w:ind w:firstLine="420"/>
        <w:rPr>
          <w:rFonts w:hint="eastAsia"/>
        </w:rPr>
      </w:pPr>
      <w:r>
        <w:rPr>
          <w:rFonts w:hint="eastAsia"/>
        </w:rPr>
        <w:t>补偿柜</w:t>
      </w:r>
      <w:r w:rsidRPr="00C269F5">
        <w:rPr>
          <w:rFonts w:hint="eastAsia"/>
        </w:rPr>
        <w:t>应承受GB/T 17626.12</w:t>
      </w:r>
      <w:r>
        <w:rPr>
          <w:rFonts w:hint="eastAsia"/>
        </w:rPr>
        <w:t>—</w:t>
      </w:r>
      <w:r w:rsidRPr="00C269F5">
        <w:rPr>
          <w:rFonts w:hint="eastAsia"/>
        </w:rPr>
        <w:t>20</w:t>
      </w:r>
      <w:r>
        <w:rPr>
          <w:rFonts w:hint="eastAsia"/>
        </w:rPr>
        <w:t>2</w:t>
      </w:r>
      <w:r w:rsidRPr="00C269F5">
        <w:rPr>
          <w:rFonts w:hint="eastAsia"/>
        </w:rPr>
        <w:t>3中规定的试验等级3的1</w:t>
      </w:r>
      <w:r>
        <w:rPr>
          <w:rFonts w:ascii="Times New Roman"/>
        </w:rPr>
        <w:t> </w:t>
      </w:r>
      <w:r w:rsidRPr="00C269F5">
        <w:rPr>
          <w:rFonts w:hint="eastAsia"/>
        </w:rPr>
        <w:t>MHz和100</w:t>
      </w:r>
      <w:r>
        <w:rPr>
          <w:rFonts w:ascii="Times New Roman"/>
        </w:rPr>
        <w:t> </w:t>
      </w:r>
      <w:r w:rsidRPr="00C269F5">
        <w:rPr>
          <w:rFonts w:hint="eastAsia"/>
        </w:rPr>
        <w:t>kHz振荡波抗扰度试验。试验中，</w:t>
      </w:r>
      <w:r>
        <w:rPr>
          <w:rFonts w:hint="eastAsia"/>
        </w:rPr>
        <w:t>补偿</w:t>
      </w:r>
      <w:proofErr w:type="gramStart"/>
      <w:r>
        <w:rPr>
          <w:rFonts w:hint="eastAsia"/>
        </w:rPr>
        <w:t>柜</w:t>
      </w:r>
      <w:r w:rsidRPr="00C269F5">
        <w:rPr>
          <w:rFonts w:hint="eastAsia"/>
        </w:rPr>
        <w:t>允许</w:t>
      </w:r>
      <w:proofErr w:type="gramEnd"/>
      <w:r w:rsidRPr="00C269F5">
        <w:rPr>
          <w:rFonts w:hint="eastAsia"/>
        </w:rPr>
        <w:t>出现性能丧失，但不允许改变操作状态或存储的数据。试验后，</w:t>
      </w:r>
      <w:r>
        <w:rPr>
          <w:rFonts w:hint="eastAsia"/>
        </w:rPr>
        <w:t>补偿柜</w:t>
      </w:r>
      <w:r w:rsidRPr="00C269F5">
        <w:rPr>
          <w:rFonts w:hint="eastAsia"/>
        </w:rPr>
        <w:t>应能正常运行，且不允许</w:t>
      </w:r>
      <w:r w:rsidR="00C1003D">
        <w:rPr>
          <w:rFonts w:hint="eastAsia"/>
        </w:rPr>
        <w:t>出现</w:t>
      </w:r>
      <w:r w:rsidRPr="00C269F5">
        <w:rPr>
          <w:rFonts w:hint="eastAsia"/>
        </w:rPr>
        <w:t>性能降低</w:t>
      </w:r>
      <w:r w:rsidR="00C1003D">
        <w:rPr>
          <w:rFonts w:hint="eastAsia"/>
        </w:rPr>
        <w:t>现象</w:t>
      </w:r>
      <w:r w:rsidRPr="00C269F5">
        <w:rPr>
          <w:rFonts w:hint="eastAsia"/>
        </w:rPr>
        <w:t>。</w:t>
      </w:r>
    </w:p>
    <w:p w14:paraId="77B55F7E" w14:textId="63542B38" w:rsidR="00C269F5" w:rsidRPr="00C269F5" w:rsidRDefault="00C269F5" w:rsidP="00C269F5">
      <w:pPr>
        <w:pStyle w:val="afff"/>
        <w:spacing w:before="120" w:after="120"/>
        <w:rPr>
          <w:rFonts w:hint="eastAsia"/>
        </w:rPr>
      </w:pPr>
      <w:r w:rsidRPr="00C269F5">
        <w:rPr>
          <w:rFonts w:hint="eastAsia"/>
        </w:rPr>
        <w:t>电快速瞬变脉冲群抗扰度</w:t>
      </w:r>
    </w:p>
    <w:p w14:paraId="041D6129" w14:textId="1ACBCB74" w:rsidR="00C269F5" w:rsidRPr="00C269F5" w:rsidRDefault="00C269F5" w:rsidP="00C269F5">
      <w:pPr>
        <w:pStyle w:val="afffffffff1"/>
        <w:numPr>
          <w:ilvl w:val="0"/>
          <w:numId w:val="0"/>
        </w:numPr>
        <w:ind w:firstLine="420"/>
        <w:rPr>
          <w:rFonts w:hint="eastAsia"/>
        </w:rPr>
      </w:pPr>
      <w:r>
        <w:rPr>
          <w:rFonts w:hint="eastAsia"/>
        </w:rPr>
        <w:t>补偿柜</w:t>
      </w:r>
      <w:r w:rsidRPr="00C269F5">
        <w:rPr>
          <w:rFonts w:hint="eastAsia"/>
        </w:rPr>
        <w:t>应承受GB/T 17626.4</w:t>
      </w:r>
      <w:r>
        <w:rPr>
          <w:rFonts w:hint="eastAsia"/>
        </w:rPr>
        <w:t>—</w:t>
      </w:r>
      <w:r w:rsidRPr="00C269F5">
        <w:rPr>
          <w:rFonts w:hint="eastAsia"/>
        </w:rPr>
        <w:t>2018中规定的试验等级3的电快速瞬变脉冲群抗扰度试验。试验中，</w:t>
      </w:r>
      <w:r>
        <w:rPr>
          <w:rFonts w:hint="eastAsia"/>
        </w:rPr>
        <w:t>补偿</w:t>
      </w:r>
      <w:proofErr w:type="gramStart"/>
      <w:r>
        <w:rPr>
          <w:rFonts w:hint="eastAsia"/>
        </w:rPr>
        <w:t>柜</w:t>
      </w:r>
      <w:r w:rsidRPr="00C269F5">
        <w:rPr>
          <w:rFonts w:hint="eastAsia"/>
        </w:rPr>
        <w:t>允许</w:t>
      </w:r>
      <w:proofErr w:type="gramEnd"/>
      <w:r w:rsidRPr="00C269F5">
        <w:rPr>
          <w:rFonts w:hint="eastAsia"/>
        </w:rPr>
        <w:t>出现性能丧失，但不允许改变操作状态或存储的数据。试验后，</w:t>
      </w:r>
      <w:r>
        <w:rPr>
          <w:rFonts w:hint="eastAsia"/>
        </w:rPr>
        <w:t>补偿柜</w:t>
      </w:r>
      <w:r w:rsidRPr="00C269F5">
        <w:rPr>
          <w:rFonts w:hint="eastAsia"/>
        </w:rPr>
        <w:t>应能正常运行，</w:t>
      </w:r>
      <w:r w:rsidR="00C1003D" w:rsidRPr="00C269F5">
        <w:rPr>
          <w:rFonts w:hint="eastAsia"/>
        </w:rPr>
        <w:t>且不允许</w:t>
      </w:r>
      <w:r w:rsidR="00C1003D">
        <w:rPr>
          <w:rFonts w:hint="eastAsia"/>
        </w:rPr>
        <w:t>出现</w:t>
      </w:r>
      <w:r w:rsidR="00C1003D" w:rsidRPr="00C269F5">
        <w:rPr>
          <w:rFonts w:hint="eastAsia"/>
        </w:rPr>
        <w:t>性能降低</w:t>
      </w:r>
      <w:r w:rsidR="00C1003D">
        <w:rPr>
          <w:rFonts w:hint="eastAsia"/>
        </w:rPr>
        <w:t>现象</w:t>
      </w:r>
      <w:r w:rsidRPr="00C269F5">
        <w:rPr>
          <w:rFonts w:hint="eastAsia"/>
        </w:rPr>
        <w:t>。</w:t>
      </w:r>
    </w:p>
    <w:p w14:paraId="0A787F27" w14:textId="070F1DCC" w:rsidR="00C269F5" w:rsidRDefault="00C269F5" w:rsidP="00C269F5">
      <w:pPr>
        <w:pStyle w:val="afff"/>
        <w:spacing w:before="120" w:after="120"/>
      </w:pPr>
      <w:r w:rsidRPr="00C269F5">
        <w:rPr>
          <w:rFonts w:hint="eastAsia"/>
        </w:rPr>
        <w:t>浪涌(冲击)抗扰度</w:t>
      </w:r>
    </w:p>
    <w:p w14:paraId="22A2FDB3" w14:textId="2BE881F3" w:rsidR="00C269F5" w:rsidRDefault="00C269F5" w:rsidP="00C269F5">
      <w:pPr>
        <w:pStyle w:val="afffffffff1"/>
        <w:numPr>
          <w:ilvl w:val="0"/>
          <w:numId w:val="0"/>
        </w:numPr>
        <w:ind w:firstLine="420"/>
      </w:pPr>
      <w:r>
        <w:rPr>
          <w:rFonts w:hint="eastAsia"/>
        </w:rPr>
        <w:t>补偿柜</w:t>
      </w:r>
      <w:r w:rsidRPr="00C269F5">
        <w:rPr>
          <w:rFonts w:hint="eastAsia"/>
        </w:rPr>
        <w:t>应承受GB/T 17626.5</w:t>
      </w:r>
      <w:r>
        <w:rPr>
          <w:rFonts w:hint="eastAsia"/>
        </w:rPr>
        <w:t>—</w:t>
      </w:r>
      <w:r w:rsidRPr="00C269F5">
        <w:rPr>
          <w:rFonts w:hint="eastAsia"/>
        </w:rPr>
        <w:t>20</w:t>
      </w:r>
      <w:r w:rsidR="00C1003D">
        <w:rPr>
          <w:rFonts w:hint="eastAsia"/>
        </w:rPr>
        <w:t>19</w:t>
      </w:r>
      <w:r w:rsidRPr="00C269F5">
        <w:rPr>
          <w:rFonts w:hint="eastAsia"/>
        </w:rPr>
        <w:t>中规定的试验等级3的浪涌</w:t>
      </w:r>
      <w:r>
        <w:rPr>
          <w:rFonts w:hint="eastAsia"/>
        </w:rPr>
        <w:t>（</w:t>
      </w:r>
      <w:r w:rsidRPr="00C269F5">
        <w:rPr>
          <w:rFonts w:hint="eastAsia"/>
        </w:rPr>
        <w:t>冲击</w:t>
      </w:r>
      <w:r>
        <w:rPr>
          <w:rFonts w:hint="eastAsia"/>
        </w:rPr>
        <w:t>）</w:t>
      </w:r>
      <w:r w:rsidRPr="00C269F5">
        <w:rPr>
          <w:rFonts w:hint="eastAsia"/>
        </w:rPr>
        <w:t>抗扰度试验。试验中</w:t>
      </w:r>
      <w:r>
        <w:rPr>
          <w:rFonts w:hint="eastAsia"/>
        </w:rPr>
        <w:t>，</w:t>
      </w:r>
      <w:r>
        <w:rPr>
          <w:rFonts w:hint="eastAsia"/>
        </w:rPr>
        <w:t>补偿</w:t>
      </w:r>
      <w:proofErr w:type="gramStart"/>
      <w:r>
        <w:rPr>
          <w:rFonts w:hint="eastAsia"/>
        </w:rPr>
        <w:t>柜</w:t>
      </w:r>
      <w:r w:rsidRPr="00C269F5">
        <w:rPr>
          <w:rFonts w:hint="eastAsia"/>
        </w:rPr>
        <w:t>允许</w:t>
      </w:r>
      <w:proofErr w:type="gramEnd"/>
      <w:r w:rsidRPr="00C269F5">
        <w:rPr>
          <w:rFonts w:hint="eastAsia"/>
        </w:rPr>
        <w:t>出现性能丧失,但不允许改变操作状态或存储的数据。试验后</w:t>
      </w:r>
      <w:r w:rsidR="00C1003D">
        <w:rPr>
          <w:rFonts w:hint="eastAsia"/>
        </w:rPr>
        <w:t>，</w:t>
      </w:r>
      <w:r>
        <w:rPr>
          <w:rFonts w:hint="eastAsia"/>
        </w:rPr>
        <w:t>补偿柜</w:t>
      </w:r>
      <w:r w:rsidRPr="00C269F5">
        <w:rPr>
          <w:rFonts w:hint="eastAsia"/>
        </w:rPr>
        <w:t>应正常运行</w:t>
      </w:r>
      <w:r w:rsidR="00C1003D">
        <w:rPr>
          <w:rFonts w:hint="eastAsia"/>
        </w:rPr>
        <w:t>，</w:t>
      </w:r>
      <w:r w:rsidR="00C1003D" w:rsidRPr="00C269F5">
        <w:rPr>
          <w:rFonts w:hint="eastAsia"/>
        </w:rPr>
        <w:t>且不允许</w:t>
      </w:r>
      <w:r w:rsidR="00C1003D">
        <w:rPr>
          <w:rFonts w:hint="eastAsia"/>
        </w:rPr>
        <w:t>出现</w:t>
      </w:r>
      <w:r w:rsidR="00C1003D" w:rsidRPr="00C269F5">
        <w:rPr>
          <w:rFonts w:hint="eastAsia"/>
        </w:rPr>
        <w:t>性能降低</w:t>
      </w:r>
      <w:r w:rsidR="00C1003D">
        <w:rPr>
          <w:rFonts w:hint="eastAsia"/>
        </w:rPr>
        <w:t>现象</w:t>
      </w:r>
      <w:r w:rsidRPr="00C269F5">
        <w:rPr>
          <w:rFonts w:hint="eastAsia"/>
        </w:rPr>
        <w:t>。</w:t>
      </w:r>
    </w:p>
    <w:p w14:paraId="5B53CB3A" w14:textId="0C4888C7" w:rsidR="00757173" w:rsidRDefault="00757173" w:rsidP="00757173">
      <w:pPr>
        <w:pStyle w:val="affe"/>
        <w:spacing w:before="120" w:after="120"/>
        <w:rPr>
          <w:rFonts w:hint="eastAsia"/>
        </w:rPr>
      </w:pPr>
      <w:r>
        <w:rPr>
          <w:rFonts w:hint="eastAsia"/>
        </w:rPr>
        <w:t>电磁发射</w:t>
      </w:r>
    </w:p>
    <w:p w14:paraId="652199F9" w14:textId="6377C649" w:rsidR="00757173" w:rsidRPr="00C269F5" w:rsidRDefault="00757173" w:rsidP="00757173">
      <w:pPr>
        <w:pStyle w:val="afffffffff1"/>
        <w:numPr>
          <w:ilvl w:val="0"/>
          <w:numId w:val="0"/>
        </w:numPr>
        <w:ind w:firstLine="420"/>
        <w:rPr>
          <w:rFonts w:hint="eastAsia"/>
        </w:rPr>
      </w:pPr>
      <w:r>
        <w:rPr>
          <w:rFonts w:hint="eastAsia"/>
        </w:rPr>
        <w:t>补偿柜的电磁发射不应超过GB 17799.4</w:t>
      </w:r>
      <w:r>
        <w:rPr>
          <w:rFonts w:hint="eastAsia"/>
        </w:rPr>
        <w:t>—</w:t>
      </w:r>
      <w:r>
        <w:rPr>
          <w:rFonts w:hint="eastAsia"/>
        </w:rPr>
        <w:t>20</w:t>
      </w:r>
      <w:r>
        <w:rPr>
          <w:rFonts w:hint="eastAsia"/>
        </w:rPr>
        <w:t>2</w:t>
      </w:r>
      <w:r>
        <w:rPr>
          <w:rFonts w:hint="eastAsia"/>
        </w:rPr>
        <w:t>2规定的限值</w:t>
      </w:r>
      <w:r>
        <w:rPr>
          <w:rFonts w:hint="eastAsia"/>
        </w:rPr>
        <w:t>要求</w:t>
      </w:r>
      <w:r>
        <w:rPr>
          <w:rFonts w:hint="eastAsia"/>
        </w:rPr>
        <w:t>。</w:t>
      </w:r>
    </w:p>
    <w:p w14:paraId="5BD2312F" w14:textId="77777777" w:rsidR="004B6013" w:rsidRDefault="00000000">
      <w:pPr>
        <w:pStyle w:val="affd"/>
        <w:spacing w:before="120" w:after="120"/>
      </w:pPr>
      <w:r>
        <w:rPr>
          <w:rFonts w:hint="eastAsia"/>
        </w:rPr>
        <w:t>噪声</w:t>
      </w:r>
    </w:p>
    <w:p w14:paraId="29B5C792" w14:textId="6EABB2E3" w:rsidR="004B6013" w:rsidRDefault="00000000">
      <w:pPr>
        <w:pStyle w:val="afffff5"/>
        <w:ind w:firstLine="420"/>
      </w:pPr>
      <w:r>
        <w:rPr>
          <w:rFonts w:hint="eastAsia"/>
        </w:rPr>
        <w:t>补偿柜在正常工作时产生的噪声应≤70</w:t>
      </w:r>
      <w:r>
        <w:rPr>
          <w:rFonts w:ascii="Times New Roman"/>
        </w:rPr>
        <w:t> </w:t>
      </w:r>
      <w:r>
        <w:rPr>
          <w:rFonts w:hint="eastAsia"/>
        </w:rPr>
        <w:t>dB（A）</w:t>
      </w:r>
      <w:r w:rsidR="00B4215D">
        <w:rPr>
          <w:rFonts w:hint="eastAsia"/>
        </w:rPr>
        <w:t>。</w:t>
      </w:r>
    </w:p>
    <w:p w14:paraId="3DB5EA4E" w14:textId="77777777" w:rsidR="004B6013" w:rsidRDefault="00000000">
      <w:pPr>
        <w:pStyle w:val="affd"/>
        <w:spacing w:before="120" w:after="120"/>
      </w:pPr>
      <w:r>
        <w:rPr>
          <w:rFonts w:hint="eastAsia"/>
        </w:rPr>
        <w:t>补偿柜的控制和保护</w:t>
      </w:r>
    </w:p>
    <w:p w14:paraId="06EA8A01" w14:textId="77777777" w:rsidR="004B6013" w:rsidRDefault="00000000">
      <w:pPr>
        <w:pStyle w:val="afffff5"/>
        <w:ind w:firstLine="420"/>
      </w:pPr>
      <w:r>
        <w:rPr>
          <w:rFonts w:hint="eastAsia"/>
        </w:rPr>
        <w:t>应符合GB/T 15576—2020中8.6的规定。</w:t>
      </w:r>
    </w:p>
    <w:p w14:paraId="6EBD0FC4" w14:textId="77777777" w:rsidR="004B6013" w:rsidRDefault="00000000">
      <w:pPr>
        <w:pStyle w:val="affd"/>
        <w:spacing w:before="120" w:after="120"/>
      </w:pPr>
      <w:r>
        <w:rPr>
          <w:rFonts w:hint="eastAsia"/>
        </w:rPr>
        <w:t>放电试验</w:t>
      </w:r>
    </w:p>
    <w:p w14:paraId="6612D660" w14:textId="77777777" w:rsidR="004B6013" w:rsidRDefault="00000000">
      <w:pPr>
        <w:pStyle w:val="afffff5"/>
        <w:ind w:firstLine="420"/>
      </w:pPr>
      <w:r>
        <w:rPr>
          <w:rFonts w:hint="eastAsia"/>
        </w:rPr>
        <w:t>补偿柜的放电设施应保证电容器断电后，从额定电压峰值放电至50</w:t>
      </w:r>
      <w:r>
        <w:rPr>
          <w:rFonts w:ascii="Times New Roman"/>
        </w:rPr>
        <w:t> </w:t>
      </w:r>
      <w:r>
        <w:rPr>
          <w:rFonts w:hint="eastAsia"/>
        </w:rPr>
        <w:t>V的时间应≤3</w:t>
      </w:r>
      <w:r>
        <w:rPr>
          <w:rFonts w:ascii="Times New Roman"/>
        </w:rPr>
        <w:t> </w:t>
      </w:r>
      <w:r>
        <w:rPr>
          <w:rFonts w:hint="eastAsia"/>
        </w:rPr>
        <w:t>min。</w:t>
      </w:r>
    </w:p>
    <w:p w14:paraId="7BB70A98" w14:textId="77777777" w:rsidR="004B6013" w:rsidRPr="00C269F5" w:rsidRDefault="00000000">
      <w:pPr>
        <w:pStyle w:val="affd"/>
        <w:spacing w:before="120" w:after="120"/>
      </w:pPr>
      <w:r w:rsidRPr="00C269F5">
        <w:rPr>
          <w:rFonts w:hint="eastAsia"/>
        </w:rPr>
        <w:t>动态响应时间</w:t>
      </w:r>
    </w:p>
    <w:p w14:paraId="381E74BC" w14:textId="77777777" w:rsidR="004B6013" w:rsidRPr="00C269F5" w:rsidRDefault="00000000">
      <w:pPr>
        <w:pStyle w:val="afffff5"/>
        <w:ind w:firstLine="420"/>
      </w:pPr>
      <w:r w:rsidRPr="00C269F5">
        <w:rPr>
          <w:rFonts w:hint="eastAsia"/>
        </w:rPr>
        <w:t>补偿柜最快动态响应时间应≤20</w:t>
      </w:r>
      <w:r w:rsidRPr="00C269F5">
        <w:rPr>
          <w:rFonts w:ascii="Times New Roman"/>
        </w:rPr>
        <w:t> </w:t>
      </w:r>
      <w:proofErr w:type="spellStart"/>
      <w:r w:rsidRPr="00C269F5">
        <w:rPr>
          <w:rFonts w:hint="eastAsia"/>
        </w:rPr>
        <w:t>ms</w:t>
      </w:r>
      <w:proofErr w:type="spellEnd"/>
      <w:r w:rsidRPr="00C269F5">
        <w:rPr>
          <w:rFonts w:hint="eastAsia"/>
        </w:rPr>
        <w:t>。</w:t>
      </w:r>
    </w:p>
    <w:p w14:paraId="03713288" w14:textId="77777777" w:rsidR="004B6013" w:rsidRDefault="00000000">
      <w:pPr>
        <w:pStyle w:val="affd"/>
        <w:spacing w:before="120" w:after="120"/>
      </w:pPr>
      <w:r>
        <w:rPr>
          <w:rFonts w:hint="eastAsia"/>
        </w:rPr>
        <w:t>抑制谐波功能</w:t>
      </w:r>
    </w:p>
    <w:p w14:paraId="28AC43E7" w14:textId="77777777" w:rsidR="004B6013" w:rsidRDefault="00000000">
      <w:pPr>
        <w:pStyle w:val="afffff5"/>
        <w:ind w:firstLine="420"/>
      </w:pPr>
      <w:r>
        <w:rPr>
          <w:rFonts w:hint="eastAsia"/>
        </w:rPr>
        <w:t>应符合GB/T 15576—2020中8.9的规定。</w:t>
      </w:r>
    </w:p>
    <w:p w14:paraId="73B5CD1B" w14:textId="77777777" w:rsidR="004B6013" w:rsidRDefault="00000000">
      <w:pPr>
        <w:pStyle w:val="affd"/>
        <w:spacing w:before="120" w:after="120"/>
      </w:pPr>
      <w:r>
        <w:rPr>
          <w:rFonts w:hint="eastAsia"/>
        </w:rPr>
        <w:t>通电操作</w:t>
      </w:r>
    </w:p>
    <w:p w14:paraId="208A7CFF" w14:textId="77777777" w:rsidR="004B6013" w:rsidRDefault="00000000">
      <w:pPr>
        <w:pStyle w:val="afffff5"/>
        <w:ind w:firstLine="420"/>
      </w:pPr>
      <w:r>
        <w:rPr>
          <w:rFonts w:hint="eastAsia"/>
        </w:rPr>
        <w:t>应符合GB/T 15576—2020中8.9.4的规定。</w:t>
      </w:r>
    </w:p>
    <w:p w14:paraId="7BEA0399" w14:textId="77777777" w:rsidR="004B6013" w:rsidRDefault="00000000">
      <w:pPr>
        <w:pStyle w:val="affd"/>
        <w:spacing w:before="120" w:after="120"/>
      </w:pPr>
      <w:r>
        <w:rPr>
          <w:rFonts w:hint="eastAsia"/>
        </w:rPr>
        <w:t>集成低压无功功率补偿功能</w:t>
      </w:r>
    </w:p>
    <w:p w14:paraId="5B98F0ED" w14:textId="2D0C88D7" w:rsidR="004B6013" w:rsidRDefault="00000000">
      <w:pPr>
        <w:pStyle w:val="afffff5"/>
        <w:ind w:firstLine="420"/>
        <w:rPr>
          <w:rFonts w:hint="eastAsia"/>
        </w:rPr>
      </w:pPr>
      <w:r>
        <w:rPr>
          <w:rFonts w:hint="eastAsia"/>
        </w:rPr>
        <w:t>应符合GB/T 15576—2020中8.10的规定</w:t>
      </w:r>
      <w:r w:rsidR="007C603A">
        <w:rPr>
          <w:rFonts w:hint="eastAsia"/>
        </w:rPr>
        <w:t>，投切延时应在0</w:t>
      </w:r>
      <w:r w:rsidR="00C1003D" w:rsidRPr="00C269F5">
        <w:rPr>
          <w:rFonts w:ascii="Times New Roman"/>
        </w:rPr>
        <w:t> </w:t>
      </w:r>
      <w:r w:rsidR="007C603A">
        <w:rPr>
          <w:rFonts w:hint="eastAsia"/>
        </w:rPr>
        <w:t>s</w:t>
      </w:r>
      <w:r w:rsidR="007C603A" w:rsidRPr="007C603A">
        <w:rPr>
          <w:rFonts w:hint="eastAsia"/>
        </w:rPr>
        <w:t>～</w:t>
      </w:r>
      <w:r w:rsidR="00C1003D">
        <w:rPr>
          <w:rFonts w:hint="eastAsia"/>
        </w:rPr>
        <w:t>999</w:t>
      </w:r>
      <w:r w:rsidR="00C1003D" w:rsidRPr="00C269F5">
        <w:rPr>
          <w:rFonts w:ascii="Times New Roman"/>
        </w:rPr>
        <w:t> </w:t>
      </w:r>
      <w:r w:rsidR="00C1003D">
        <w:rPr>
          <w:rFonts w:hint="eastAsia"/>
        </w:rPr>
        <w:t>s内可调。</w:t>
      </w:r>
    </w:p>
    <w:p w14:paraId="155FA71E" w14:textId="77777777" w:rsidR="004B6013" w:rsidRDefault="00000000">
      <w:pPr>
        <w:pStyle w:val="affc"/>
        <w:spacing w:before="240" w:after="240"/>
      </w:pPr>
      <w:bookmarkStart w:id="59" w:name="_Toc199938964"/>
      <w:r>
        <w:rPr>
          <w:rFonts w:hint="eastAsia"/>
        </w:rPr>
        <w:lastRenderedPageBreak/>
        <w:t>试验方法</w:t>
      </w:r>
      <w:bookmarkEnd w:id="59"/>
    </w:p>
    <w:p w14:paraId="119AD669" w14:textId="77777777" w:rsidR="004B6013" w:rsidRDefault="00000000">
      <w:pPr>
        <w:pStyle w:val="affd"/>
        <w:spacing w:before="120" w:after="120"/>
      </w:pPr>
      <w:r>
        <w:rPr>
          <w:rFonts w:hint="eastAsia"/>
        </w:rPr>
        <w:t>材料和部件强度</w:t>
      </w:r>
    </w:p>
    <w:p w14:paraId="7C202992" w14:textId="77777777" w:rsidR="004B6013" w:rsidRDefault="00000000">
      <w:pPr>
        <w:pStyle w:val="affe"/>
        <w:spacing w:before="120" w:after="120"/>
      </w:pPr>
      <w:r>
        <w:rPr>
          <w:rFonts w:hint="eastAsia"/>
        </w:rPr>
        <w:t>耐腐蚀性</w:t>
      </w:r>
    </w:p>
    <w:p w14:paraId="78E7C56A" w14:textId="77777777" w:rsidR="004B6013" w:rsidRDefault="00000000">
      <w:pPr>
        <w:pStyle w:val="afffff5"/>
        <w:ind w:firstLine="420"/>
      </w:pPr>
      <w:r>
        <w:rPr>
          <w:rFonts w:hint="eastAsia"/>
        </w:rPr>
        <w:t>按GB/T 7251.1—2023中10.2.2的规定进行。</w:t>
      </w:r>
    </w:p>
    <w:p w14:paraId="6E8D6B9E" w14:textId="77777777" w:rsidR="004B6013" w:rsidRDefault="00000000">
      <w:pPr>
        <w:pStyle w:val="affe"/>
        <w:spacing w:before="120" w:after="120"/>
      </w:pPr>
      <w:r>
        <w:rPr>
          <w:rFonts w:hint="eastAsia"/>
        </w:rPr>
        <w:t>绝缘材料性能</w:t>
      </w:r>
    </w:p>
    <w:p w14:paraId="42666CD5" w14:textId="77777777" w:rsidR="004B6013" w:rsidRDefault="00000000">
      <w:pPr>
        <w:pStyle w:val="afffff5"/>
        <w:ind w:firstLine="420"/>
      </w:pPr>
      <w:r>
        <w:rPr>
          <w:rFonts w:hint="eastAsia"/>
        </w:rPr>
        <w:t>按GB/T 7251.1—2023中10.2.3的规定进行。</w:t>
      </w:r>
    </w:p>
    <w:p w14:paraId="6E69F886" w14:textId="77777777" w:rsidR="004B6013" w:rsidRDefault="00000000">
      <w:pPr>
        <w:pStyle w:val="affe"/>
        <w:spacing w:before="120" w:after="120"/>
      </w:pPr>
      <w:r>
        <w:rPr>
          <w:rFonts w:hint="eastAsia"/>
        </w:rPr>
        <w:t>机械强度</w:t>
      </w:r>
    </w:p>
    <w:p w14:paraId="72702204" w14:textId="77777777" w:rsidR="004B6013" w:rsidRDefault="00000000">
      <w:pPr>
        <w:pStyle w:val="afffff5"/>
        <w:ind w:firstLine="420"/>
      </w:pPr>
      <w:r>
        <w:rPr>
          <w:rFonts w:hint="eastAsia"/>
        </w:rPr>
        <w:t>按GB/T 20138的规定进行。</w:t>
      </w:r>
    </w:p>
    <w:p w14:paraId="52D5DEAD" w14:textId="77777777" w:rsidR="004B6013" w:rsidRDefault="00000000">
      <w:pPr>
        <w:pStyle w:val="affd"/>
        <w:spacing w:before="120" w:after="120"/>
      </w:pPr>
      <w:r>
        <w:rPr>
          <w:rFonts w:hint="eastAsia"/>
        </w:rPr>
        <w:t>外壳防护等级</w:t>
      </w:r>
    </w:p>
    <w:p w14:paraId="71CC69FD" w14:textId="77777777" w:rsidR="004B6013" w:rsidRDefault="00000000">
      <w:pPr>
        <w:pStyle w:val="afffff5"/>
        <w:ind w:firstLine="420"/>
      </w:pPr>
      <w:r>
        <w:rPr>
          <w:rFonts w:hint="eastAsia"/>
        </w:rPr>
        <w:t>按GB/T 4208—2017的规定进行。</w:t>
      </w:r>
    </w:p>
    <w:p w14:paraId="4A0AF244" w14:textId="77777777" w:rsidR="004B6013" w:rsidRDefault="00000000">
      <w:pPr>
        <w:pStyle w:val="affd"/>
        <w:spacing w:before="120" w:after="120"/>
      </w:pPr>
      <w:r>
        <w:rPr>
          <w:rFonts w:hint="eastAsia"/>
        </w:rPr>
        <w:t>电气间隙和爬电距离</w:t>
      </w:r>
    </w:p>
    <w:p w14:paraId="20FCEF26" w14:textId="77777777" w:rsidR="004B6013" w:rsidRDefault="00000000">
      <w:pPr>
        <w:pStyle w:val="afffff5"/>
        <w:ind w:firstLine="420"/>
      </w:pPr>
      <w:r>
        <w:rPr>
          <w:rFonts w:hint="eastAsia"/>
        </w:rPr>
        <w:t>按GB/T 7251.1—2023中附录F的规定进行。</w:t>
      </w:r>
    </w:p>
    <w:p w14:paraId="226F537B" w14:textId="77777777" w:rsidR="004B6013" w:rsidRDefault="00000000">
      <w:pPr>
        <w:pStyle w:val="affd"/>
        <w:spacing w:before="120" w:after="120"/>
      </w:pPr>
      <w:r>
        <w:rPr>
          <w:rFonts w:hint="eastAsia"/>
        </w:rPr>
        <w:t>电击防护</w:t>
      </w:r>
    </w:p>
    <w:p w14:paraId="23E264E3" w14:textId="77777777" w:rsidR="004B6013" w:rsidRDefault="00000000">
      <w:pPr>
        <w:pStyle w:val="affe"/>
        <w:spacing w:before="120" w:after="120"/>
      </w:pPr>
      <w:r>
        <w:rPr>
          <w:rFonts w:hint="eastAsia"/>
        </w:rPr>
        <w:t>保护电路有效性</w:t>
      </w:r>
    </w:p>
    <w:p w14:paraId="3F450BB7" w14:textId="77777777" w:rsidR="004B6013" w:rsidRDefault="00000000">
      <w:pPr>
        <w:pStyle w:val="afffff5"/>
        <w:ind w:firstLine="420"/>
      </w:pPr>
      <w:r>
        <w:rPr>
          <w:rFonts w:hint="eastAsia"/>
        </w:rPr>
        <w:t>按GB/T 15576—2020中9.5.1的规定进行。</w:t>
      </w:r>
    </w:p>
    <w:p w14:paraId="56DF4E9C" w14:textId="77777777" w:rsidR="004B6013" w:rsidRDefault="00000000">
      <w:pPr>
        <w:pStyle w:val="affe"/>
        <w:spacing w:before="120" w:after="120"/>
      </w:pPr>
      <w:r>
        <w:rPr>
          <w:rFonts w:hint="eastAsia"/>
        </w:rPr>
        <w:t>外露可导电部分与保护电路之间的有效接地的连续性</w:t>
      </w:r>
    </w:p>
    <w:p w14:paraId="4FD79C6D" w14:textId="77777777" w:rsidR="004B6013" w:rsidRDefault="00000000">
      <w:pPr>
        <w:pStyle w:val="afffff5"/>
        <w:ind w:firstLine="420"/>
      </w:pPr>
      <w:r>
        <w:rPr>
          <w:rFonts w:hint="eastAsia"/>
        </w:rPr>
        <w:t>按GB/T 7251.1—2023中10.11.5.6的规定进行。</w:t>
      </w:r>
    </w:p>
    <w:p w14:paraId="1D98CEB4" w14:textId="77777777" w:rsidR="004B6013" w:rsidRDefault="00000000">
      <w:pPr>
        <w:pStyle w:val="affe"/>
        <w:spacing w:before="120" w:after="120"/>
      </w:pPr>
      <w:r>
        <w:rPr>
          <w:rFonts w:hint="eastAsia"/>
        </w:rPr>
        <w:t>保护电路的短路耐受强度</w:t>
      </w:r>
    </w:p>
    <w:p w14:paraId="0A3E7F59" w14:textId="77777777" w:rsidR="004B6013" w:rsidRDefault="00000000">
      <w:pPr>
        <w:pStyle w:val="afffff5"/>
        <w:ind w:firstLine="420"/>
      </w:pPr>
      <w:r>
        <w:rPr>
          <w:rFonts w:hint="eastAsia"/>
        </w:rPr>
        <w:t>按GB/T 7251.1—2013中10.11.5.6的规定进行验证。</w:t>
      </w:r>
    </w:p>
    <w:p w14:paraId="1AA83667" w14:textId="77777777" w:rsidR="004B6013" w:rsidRDefault="00000000">
      <w:pPr>
        <w:pStyle w:val="affd"/>
        <w:spacing w:before="120" w:after="120"/>
      </w:pPr>
      <w:r>
        <w:rPr>
          <w:rFonts w:hint="eastAsia"/>
        </w:rPr>
        <w:t>电器元件和</w:t>
      </w:r>
      <w:proofErr w:type="gramStart"/>
      <w:r>
        <w:rPr>
          <w:rFonts w:hint="eastAsia"/>
        </w:rPr>
        <w:t>辅件</w:t>
      </w:r>
      <w:proofErr w:type="gramEnd"/>
      <w:r>
        <w:rPr>
          <w:rFonts w:hint="eastAsia"/>
        </w:rPr>
        <w:t>的组合</w:t>
      </w:r>
    </w:p>
    <w:p w14:paraId="423BC251" w14:textId="77777777" w:rsidR="004B6013" w:rsidRDefault="00000000">
      <w:pPr>
        <w:pStyle w:val="afffff5"/>
        <w:ind w:firstLine="420"/>
      </w:pPr>
      <w:r>
        <w:rPr>
          <w:rFonts w:hint="eastAsia"/>
        </w:rPr>
        <w:t>采用目测和实际操作法检查电器元件和</w:t>
      </w:r>
      <w:proofErr w:type="gramStart"/>
      <w:r>
        <w:rPr>
          <w:rFonts w:hint="eastAsia"/>
        </w:rPr>
        <w:t>辅件</w:t>
      </w:r>
      <w:proofErr w:type="gramEnd"/>
      <w:r>
        <w:rPr>
          <w:rFonts w:hint="eastAsia"/>
        </w:rPr>
        <w:t>的组合是否符合制造商的说明书。</w:t>
      </w:r>
    </w:p>
    <w:p w14:paraId="099A8069" w14:textId="77777777" w:rsidR="004B6013" w:rsidRDefault="00000000">
      <w:pPr>
        <w:pStyle w:val="affd"/>
        <w:spacing w:before="120" w:after="120"/>
      </w:pPr>
      <w:r>
        <w:rPr>
          <w:rFonts w:hint="eastAsia"/>
        </w:rPr>
        <w:t>内部电路和连接</w:t>
      </w:r>
    </w:p>
    <w:p w14:paraId="073CED9A" w14:textId="77777777" w:rsidR="004B6013" w:rsidRDefault="00000000">
      <w:pPr>
        <w:pStyle w:val="afffffffff1"/>
      </w:pPr>
      <w:r>
        <w:rPr>
          <w:rFonts w:hint="eastAsia"/>
        </w:rPr>
        <w:t>采用目测和实际操作法检查连接，特别是螺钉和螺栓的连接在任意的基座上能否有正确的力矩。</w:t>
      </w:r>
    </w:p>
    <w:p w14:paraId="4773DBED" w14:textId="77777777" w:rsidR="004B6013" w:rsidRDefault="00000000">
      <w:pPr>
        <w:pStyle w:val="afffffffff1"/>
      </w:pPr>
      <w:r>
        <w:rPr>
          <w:rFonts w:hint="eastAsia"/>
        </w:rPr>
        <w:t>采用目测和实际操作法检查导体是否符合制造商的说明书。</w:t>
      </w:r>
    </w:p>
    <w:p w14:paraId="42C8E8AA" w14:textId="77777777" w:rsidR="004B6013" w:rsidRDefault="00000000">
      <w:pPr>
        <w:pStyle w:val="affd"/>
        <w:spacing w:before="120" w:after="120"/>
      </w:pPr>
      <w:r>
        <w:rPr>
          <w:rFonts w:hint="eastAsia"/>
        </w:rPr>
        <w:t>外接导线端子</w:t>
      </w:r>
    </w:p>
    <w:p w14:paraId="3092AC3B" w14:textId="77777777" w:rsidR="004B6013" w:rsidRDefault="00000000">
      <w:pPr>
        <w:pStyle w:val="afffff5"/>
        <w:ind w:firstLine="420"/>
      </w:pPr>
      <w:r>
        <w:rPr>
          <w:rFonts w:hint="eastAsia"/>
        </w:rPr>
        <w:t>采用目测和实际操作法检查端子的数量、类型和标识是否符合制造商的说明书。</w:t>
      </w:r>
    </w:p>
    <w:p w14:paraId="05E6318C" w14:textId="77777777" w:rsidR="004B6013" w:rsidRDefault="00000000">
      <w:pPr>
        <w:pStyle w:val="affd"/>
        <w:spacing w:before="120" w:after="120"/>
      </w:pPr>
      <w:r>
        <w:rPr>
          <w:rFonts w:hint="eastAsia"/>
        </w:rPr>
        <w:t>介电性能</w:t>
      </w:r>
    </w:p>
    <w:p w14:paraId="6B0780BA" w14:textId="77777777" w:rsidR="004B6013" w:rsidRDefault="00000000">
      <w:pPr>
        <w:pStyle w:val="affe"/>
        <w:spacing w:before="120" w:after="120"/>
      </w:pPr>
      <w:r>
        <w:rPr>
          <w:rFonts w:hint="eastAsia"/>
        </w:rPr>
        <w:t>通则</w:t>
      </w:r>
    </w:p>
    <w:p w14:paraId="19E25A9B" w14:textId="77777777" w:rsidR="004B6013" w:rsidRDefault="00000000">
      <w:pPr>
        <w:pStyle w:val="afffff5"/>
        <w:ind w:firstLine="420"/>
      </w:pPr>
      <w:r>
        <w:rPr>
          <w:rFonts w:hint="eastAsia"/>
        </w:rPr>
        <w:t>按GB/T 15576—2020中9.9.1的规定进行。</w:t>
      </w:r>
    </w:p>
    <w:p w14:paraId="1BBAA9AD" w14:textId="77777777" w:rsidR="004B6013" w:rsidRDefault="00000000">
      <w:pPr>
        <w:pStyle w:val="affe"/>
        <w:spacing w:before="120" w:after="120"/>
      </w:pPr>
      <w:r>
        <w:rPr>
          <w:rFonts w:hint="eastAsia"/>
        </w:rPr>
        <w:t>工频耐压试验</w:t>
      </w:r>
    </w:p>
    <w:p w14:paraId="630C229E" w14:textId="77777777" w:rsidR="004B6013" w:rsidRDefault="00000000">
      <w:pPr>
        <w:pStyle w:val="afffff5"/>
        <w:ind w:firstLine="420"/>
      </w:pPr>
      <w:r>
        <w:rPr>
          <w:rFonts w:hint="eastAsia"/>
        </w:rPr>
        <w:t>按GB/T 15576—2020中9.9.2的规定进行。</w:t>
      </w:r>
    </w:p>
    <w:p w14:paraId="63990042" w14:textId="77777777" w:rsidR="004B6013" w:rsidRDefault="00000000">
      <w:pPr>
        <w:pStyle w:val="affe"/>
        <w:spacing w:before="120" w:after="120"/>
      </w:pPr>
      <w:r>
        <w:rPr>
          <w:rFonts w:hint="eastAsia"/>
        </w:rPr>
        <w:t>绝缘材料外壳的试验</w:t>
      </w:r>
    </w:p>
    <w:p w14:paraId="7FABBD4A" w14:textId="77777777" w:rsidR="004B6013" w:rsidRDefault="00000000">
      <w:pPr>
        <w:pStyle w:val="afffff5"/>
        <w:ind w:firstLine="420"/>
      </w:pPr>
      <w:r>
        <w:rPr>
          <w:rFonts w:hint="eastAsia"/>
        </w:rPr>
        <w:t>按GB/T 15576—2020中9.9.3的规定进行，其试验电压应等于表2中规定值的1.5倍。</w:t>
      </w:r>
    </w:p>
    <w:p w14:paraId="7A89AD80" w14:textId="77777777" w:rsidR="004B6013" w:rsidRDefault="00000000">
      <w:pPr>
        <w:pStyle w:val="affe"/>
        <w:spacing w:before="120" w:after="120"/>
      </w:pPr>
      <w:r>
        <w:rPr>
          <w:rFonts w:hint="eastAsia"/>
        </w:rPr>
        <w:lastRenderedPageBreak/>
        <w:t>绝缘材料的外部操作手柄</w:t>
      </w:r>
    </w:p>
    <w:p w14:paraId="0ED1FDD1" w14:textId="77777777" w:rsidR="004B6013" w:rsidRDefault="00000000">
      <w:pPr>
        <w:pStyle w:val="afffff5"/>
        <w:ind w:firstLineChars="0" w:firstLine="420"/>
      </w:pPr>
      <w:r>
        <w:rPr>
          <w:rFonts w:hint="eastAsia"/>
        </w:rPr>
        <w:t>手柄由绝缘材料制作或包覆的情况下，应在带电部分与金属</w:t>
      </w:r>
      <w:proofErr w:type="gramStart"/>
      <w:r>
        <w:rPr>
          <w:rFonts w:hint="eastAsia"/>
        </w:rPr>
        <w:t>箔</w:t>
      </w:r>
      <w:proofErr w:type="gramEnd"/>
      <w:r>
        <w:rPr>
          <w:rFonts w:hint="eastAsia"/>
        </w:rPr>
        <w:t>包裹的整个手柄表面之间施加表2中给出试验电压1.5倍的试验电压进行介电试验。在此试验期间，框架</w:t>
      </w:r>
      <w:proofErr w:type="gramStart"/>
      <w:r>
        <w:rPr>
          <w:rFonts w:hint="eastAsia"/>
        </w:rPr>
        <w:t>不</w:t>
      </w:r>
      <w:proofErr w:type="gramEnd"/>
      <w:r>
        <w:rPr>
          <w:rFonts w:hint="eastAsia"/>
        </w:rPr>
        <w:t>应接地或连接到其他电路。</w:t>
      </w:r>
    </w:p>
    <w:p w14:paraId="2902E736" w14:textId="77777777" w:rsidR="004B6013" w:rsidRDefault="00000000">
      <w:pPr>
        <w:pStyle w:val="affd"/>
        <w:spacing w:before="120" w:after="120"/>
      </w:pPr>
      <w:r>
        <w:rPr>
          <w:rFonts w:hint="eastAsia"/>
        </w:rPr>
        <w:t>温升极限</w:t>
      </w:r>
    </w:p>
    <w:p w14:paraId="6F6CC381" w14:textId="77777777" w:rsidR="004B6013" w:rsidRDefault="00000000">
      <w:pPr>
        <w:pStyle w:val="afffff5"/>
        <w:ind w:firstLine="420"/>
      </w:pPr>
      <w:r>
        <w:rPr>
          <w:rFonts w:hint="eastAsia"/>
        </w:rPr>
        <w:t>按GB/T 7251.1—2023中10.10的规定进行。</w:t>
      </w:r>
    </w:p>
    <w:p w14:paraId="3A95113E" w14:textId="77777777" w:rsidR="004B6013" w:rsidRDefault="00000000">
      <w:pPr>
        <w:pStyle w:val="affd"/>
        <w:spacing w:before="120" w:after="120"/>
      </w:pPr>
      <w:r>
        <w:rPr>
          <w:rFonts w:hint="eastAsia"/>
        </w:rPr>
        <w:t>短路保护和短路耐受强度</w:t>
      </w:r>
    </w:p>
    <w:p w14:paraId="03C3483A" w14:textId="77777777" w:rsidR="004B6013" w:rsidRDefault="00000000">
      <w:pPr>
        <w:pStyle w:val="afffff5"/>
        <w:ind w:firstLine="420"/>
      </w:pPr>
      <w:r>
        <w:rPr>
          <w:rFonts w:hint="eastAsia"/>
        </w:rPr>
        <w:t>试验时应拆除电容器，按照GB/T 7251.1—2023中10.11的规定进行。</w:t>
      </w:r>
    </w:p>
    <w:p w14:paraId="75B67E3B" w14:textId="77777777" w:rsidR="004B6013" w:rsidRDefault="00000000">
      <w:pPr>
        <w:pStyle w:val="affd"/>
        <w:spacing w:before="120" w:after="120"/>
      </w:pPr>
      <w:r>
        <w:rPr>
          <w:rFonts w:hint="eastAsia"/>
        </w:rPr>
        <w:t>电磁兼容性（EMC）</w:t>
      </w:r>
    </w:p>
    <w:p w14:paraId="7515A13B" w14:textId="77777777" w:rsidR="004B6013" w:rsidRDefault="00000000">
      <w:pPr>
        <w:pStyle w:val="afffff5"/>
        <w:ind w:firstLine="420"/>
      </w:pPr>
      <w:r>
        <w:rPr>
          <w:rFonts w:hint="eastAsia"/>
        </w:rPr>
        <w:t>按GB/T 7251.1—2023的J.10.12的规定进行。</w:t>
      </w:r>
    </w:p>
    <w:p w14:paraId="59D741C1" w14:textId="77777777" w:rsidR="004B6013" w:rsidRDefault="00000000">
      <w:pPr>
        <w:pStyle w:val="affd"/>
        <w:spacing w:before="120" w:after="120"/>
      </w:pPr>
      <w:r>
        <w:rPr>
          <w:rFonts w:hint="eastAsia"/>
        </w:rPr>
        <w:t>噪声</w:t>
      </w:r>
    </w:p>
    <w:p w14:paraId="3202638E" w14:textId="77777777" w:rsidR="004B6013" w:rsidRDefault="00000000">
      <w:pPr>
        <w:pStyle w:val="afffff5"/>
        <w:ind w:firstLine="420"/>
      </w:pPr>
      <w:r>
        <w:rPr>
          <w:rFonts w:hint="eastAsia"/>
        </w:rPr>
        <w:t>按GB/T 3768的规定进行。</w:t>
      </w:r>
    </w:p>
    <w:p w14:paraId="20B1FB48" w14:textId="77777777" w:rsidR="004B6013" w:rsidRDefault="00000000">
      <w:pPr>
        <w:pStyle w:val="affd"/>
        <w:spacing w:before="120" w:after="120"/>
      </w:pPr>
      <w:r>
        <w:rPr>
          <w:rFonts w:hint="eastAsia"/>
        </w:rPr>
        <w:t>补偿柜的控制和保护</w:t>
      </w:r>
    </w:p>
    <w:p w14:paraId="6701B193" w14:textId="77777777" w:rsidR="004B6013" w:rsidRDefault="00000000">
      <w:pPr>
        <w:pStyle w:val="affe"/>
        <w:spacing w:before="120" w:after="120"/>
      </w:pPr>
      <w:r>
        <w:rPr>
          <w:rFonts w:hint="eastAsia"/>
        </w:rPr>
        <w:t>一般检查</w:t>
      </w:r>
    </w:p>
    <w:p w14:paraId="47064BFD" w14:textId="77777777" w:rsidR="004B6013" w:rsidRDefault="00000000">
      <w:pPr>
        <w:pStyle w:val="afffff5"/>
        <w:ind w:firstLine="420"/>
      </w:pPr>
      <w:r>
        <w:rPr>
          <w:rFonts w:hint="eastAsia"/>
        </w:rPr>
        <w:t>按GB/T 15576—2020中8.6的规定进行检查。</w:t>
      </w:r>
    </w:p>
    <w:p w14:paraId="579DFEDA" w14:textId="77777777" w:rsidR="004B6013" w:rsidRDefault="00000000">
      <w:pPr>
        <w:pStyle w:val="affe"/>
        <w:spacing w:before="120" w:after="120"/>
      </w:pPr>
      <w:r>
        <w:rPr>
          <w:rFonts w:hint="eastAsia"/>
        </w:rPr>
        <w:t>工频过电压保护试验</w:t>
      </w:r>
    </w:p>
    <w:p w14:paraId="6346D825" w14:textId="77777777" w:rsidR="004B6013" w:rsidRDefault="00000000">
      <w:pPr>
        <w:pStyle w:val="afffff5"/>
        <w:ind w:firstLine="420"/>
      </w:pPr>
      <w:r>
        <w:rPr>
          <w:rFonts w:hint="eastAsia"/>
        </w:rPr>
        <w:t>按GB/T 15576—2020中9.15.2的规定进行。</w:t>
      </w:r>
    </w:p>
    <w:p w14:paraId="2FDEF350" w14:textId="77777777" w:rsidR="004B6013" w:rsidRDefault="00000000">
      <w:pPr>
        <w:pStyle w:val="affe"/>
        <w:spacing w:before="120" w:after="120"/>
      </w:pPr>
      <w:r>
        <w:rPr>
          <w:rFonts w:hint="eastAsia"/>
        </w:rPr>
        <w:t>涌流试验</w:t>
      </w:r>
    </w:p>
    <w:p w14:paraId="1728FECF" w14:textId="77777777" w:rsidR="004B6013" w:rsidRDefault="00000000">
      <w:pPr>
        <w:pStyle w:val="afffff5"/>
        <w:ind w:firstLine="420"/>
      </w:pPr>
      <w:bookmarkStart w:id="60" w:name="_Hlk199924480"/>
      <w:r>
        <w:rPr>
          <w:rFonts w:hint="eastAsia"/>
        </w:rPr>
        <w:t>按GB/T 15576—2020中9.15.3的规定进行。</w:t>
      </w:r>
    </w:p>
    <w:bookmarkEnd w:id="60"/>
    <w:p w14:paraId="1AC40E43" w14:textId="77777777" w:rsidR="004B6013" w:rsidRDefault="00000000">
      <w:pPr>
        <w:pStyle w:val="affe"/>
        <w:spacing w:before="120" w:after="120"/>
      </w:pPr>
      <w:r>
        <w:rPr>
          <w:rFonts w:hint="eastAsia"/>
        </w:rPr>
        <w:t>缺相保护试验</w:t>
      </w:r>
    </w:p>
    <w:p w14:paraId="6E63E99E" w14:textId="77777777" w:rsidR="004B6013" w:rsidRDefault="00000000">
      <w:pPr>
        <w:pStyle w:val="afffff5"/>
        <w:ind w:firstLine="420"/>
      </w:pPr>
      <w:r>
        <w:rPr>
          <w:rFonts w:hint="eastAsia"/>
        </w:rPr>
        <w:t>按GB/T 15576—2020中9.15.4的规定进行。</w:t>
      </w:r>
    </w:p>
    <w:p w14:paraId="0A0644F8" w14:textId="77777777" w:rsidR="004B6013" w:rsidRDefault="00000000">
      <w:pPr>
        <w:pStyle w:val="affd"/>
        <w:spacing w:before="120" w:after="120"/>
      </w:pPr>
      <w:r>
        <w:rPr>
          <w:rFonts w:hint="eastAsia"/>
        </w:rPr>
        <w:t>放电试验</w:t>
      </w:r>
    </w:p>
    <w:p w14:paraId="2D90873B" w14:textId="77777777" w:rsidR="004B6013" w:rsidRDefault="00000000">
      <w:pPr>
        <w:pStyle w:val="afffff5"/>
        <w:ind w:firstLine="420"/>
      </w:pPr>
      <w:r>
        <w:rPr>
          <w:rFonts w:hint="eastAsia"/>
        </w:rPr>
        <w:t>按GB/T 15576—2020中9.16的规定进行。</w:t>
      </w:r>
    </w:p>
    <w:p w14:paraId="1CA0B18F" w14:textId="77777777" w:rsidR="004B6013" w:rsidRDefault="00000000">
      <w:pPr>
        <w:pStyle w:val="affd"/>
        <w:spacing w:before="120" w:after="120"/>
      </w:pPr>
      <w:r>
        <w:rPr>
          <w:rFonts w:hint="eastAsia"/>
        </w:rPr>
        <w:t>动态响应时间</w:t>
      </w:r>
    </w:p>
    <w:p w14:paraId="5BC88D98" w14:textId="77777777" w:rsidR="004B6013" w:rsidRDefault="00000000">
      <w:pPr>
        <w:pStyle w:val="afffff5"/>
        <w:ind w:firstLine="420"/>
      </w:pPr>
      <w:r>
        <w:rPr>
          <w:rFonts w:hint="eastAsia"/>
        </w:rPr>
        <w:t>按GB/T 15576—2020中9.17的规定进行。</w:t>
      </w:r>
    </w:p>
    <w:p w14:paraId="37ECE779" w14:textId="77777777" w:rsidR="004B6013" w:rsidRDefault="00000000">
      <w:pPr>
        <w:pStyle w:val="affd"/>
        <w:spacing w:before="120" w:after="120"/>
      </w:pPr>
      <w:r>
        <w:rPr>
          <w:rFonts w:hint="eastAsia"/>
        </w:rPr>
        <w:t>抑制谐波功能</w:t>
      </w:r>
    </w:p>
    <w:p w14:paraId="1678CBF9" w14:textId="77777777" w:rsidR="004B6013" w:rsidRDefault="00000000">
      <w:pPr>
        <w:pStyle w:val="afffff5"/>
        <w:ind w:firstLine="420"/>
      </w:pPr>
      <w:r>
        <w:rPr>
          <w:rFonts w:hint="eastAsia"/>
        </w:rPr>
        <w:t>按GB/T 15576—2020中9.18的规定进行。</w:t>
      </w:r>
    </w:p>
    <w:p w14:paraId="3335E015" w14:textId="77777777" w:rsidR="004B6013" w:rsidRDefault="00000000">
      <w:pPr>
        <w:pStyle w:val="affd"/>
        <w:spacing w:before="120" w:after="120"/>
      </w:pPr>
      <w:r>
        <w:rPr>
          <w:rFonts w:hint="eastAsia"/>
        </w:rPr>
        <w:t>通电操作试验</w:t>
      </w:r>
    </w:p>
    <w:p w14:paraId="34E24A30" w14:textId="77777777" w:rsidR="004B6013" w:rsidRDefault="00000000">
      <w:pPr>
        <w:pStyle w:val="afffff5"/>
        <w:ind w:firstLine="420"/>
      </w:pPr>
      <w:r>
        <w:rPr>
          <w:rFonts w:hint="eastAsia"/>
        </w:rPr>
        <w:t>按GB/T 15576—2020中9.19的规定进行。</w:t>
      </w:r>
    </w:p>
    <w:p w14:paraId="6844F4FE" w14:textId="77777777" w:rsidR="004B6013" w:rsidRDefault="00000000">
      <w:pPr>
        <w:pStyle w:val="affd"/>
        <w:spacing w:before="120" w:after="120"/>
      </w:pPr>
      <w:r>
        <w:rPr>
          <w:rFonts w:hint="eastAsia"/>
        </w:rPr>
        <w:t>集成低压无功功率补偿功能</w:t>
      </w:r>
    </w:p>
    <w:p w14:paraId="3877A125" w14:textId="77777777" w:rsidR="004B6013" w:rsidRDefault="00000000">
      <w:pPr>
        <w:pStyle w:val="affe"/>
        <w:spacing w:before="120" w:after="120"/>
      </w:pPr>
      <w:r>
        <w:rPr>
          <w:rFonts w:hint="eastAsia"/>
        </w:rPr>
        <w:t>检测、控制功能</w:t>
      </w:r>
    </w:p>
    <w:p w14:paraId="606DDF5B" w14:textId="77777777" w:rsidR="004B6013" w:rsidRDefault="00000000">
      <w:pPr>
        <w:pStyle w:val="afffff5"/>
        <w:ind w:firstLine="420"/>
      </w:pPr>
      <w:r>
        <w:rPr>
          <w:rFonts w:hint="eastAsia"/>
        </w:rPr>
        <w:t>按JB/T 9663—2013中8.3和8.4的规定进行。</w:t>
      </w:r>
    </w:p>
    <w:p w14:paraId="721E9ADE" w14:textId="77777777" w:rsidR="004B6013" w:rsidRDefault="00000000">
      <w:pPr>
        <w:pStyle w:val="affe"/>
        <w:spacing w:before="120" w:after="120"/>
      </w:pPr>
      <w:r>
        <w:rPr>
          <w:rFonts w:hint="eastAsia"/>
        </w:rPr>
        <w:t>投切开关的投切功能</w:t>
      </w:r>
    </w:p>
    <w:p w14:paraId="1B283DAC" w14:textId="77777777" w:rsidR="004B6013" w:rsidRDefault="00000000">
      <w:pPr>
        <w:pStyle w:val="afffff5"/>
        <w:ind w:firstLine="420"/>
      </w:pPr>
      <w:r>
        <w:rPr>
          <w:rFonts w:hint="eastAsia"/>
        </w:rPr>
        <w:t>按GB/T 29312—2022中7.3的规定对投</w:t>
      </w:r>
      <w:proofErr w:type="gramStart"/>
      <w:r>
        <w:rPr>
          <w:rFonts w:hint="eastAsia"/>
        </w:rPr>
        <w:t>切功能</w:t>
      </w:r>
      <w:proofErr w:type="gramEnd"/>
      <w:r>
        <w:rPr>
          <w:rFonts w:hint="eastAsia"/>
        </w:rPr>
        <w:t>进行检查。</w:t>
      </w:r>
    </w:p>
    <w:p w14:paraId="71D2AF3F" w14:textId="77777777" w:rsidR="004B6013" w:rsidRDefault="00000000">
      <w:pPr>
        <w:pStyle w:val="affe"/>
        <w:spacing w:before="120" w:after="120"/>
      </w:pPr>
      <w:r>
        <w:rPr>
          <w:rFonts w:hint="eastAsia"/>
        </w:rPr>
        <w:t>智能化</w:t>
      </w:r>
    </w:p>
    <w:p w14:paraId="3A99F3D5" w14:textId="77777777" w:rsidR="004B6013" w:rsidRDefault="00000000">
      <w:pPr>
        <w:pStyle w:val="afffff5"/>
        <w:ind w:firstLine="420"/>
      </w:pPr>
      <w:r>
        <w:rPr>
          <w:rFonts w:hint="eastAsia"/>
        </w:rPr>
        <w:t>按GB/T 7251.8—2020中8.2的规定对系统检测数据传输和远程控制功能进行检查。</w:t>
      </w:r>
    </w:p>
    <w:p w14:paraId="3F2BF43E" w14:textId="77777777" w:rsidR="004B6013" w:rsidRDefault="00000000">
      <w:pPr>
        <w:pStyle w:val="affc"/>
        <w:spacing w:before="240" w:after="240"/>
      </w:pPr>
      <w:bookmarkStart w:id="61" w:name="_Toc199938965"/>
      <w:r>
        <w:rPr>
          <w:rFonts w:hint="eastAsia"/>
        </w:rPr>
        <w:lastRenderedPageBreak/>
        <w:t>检验规则</w:t>
      </w:r>
      <w:bookmarkEnd w:id="61"/>
    </w:p>
    <w:p w14:paraId="1445BB67" w14:textId="77777777" w:rsidR="004B6013" w:rsidRDefault="00000000">
      <w:pPr>
        <w:pStyle w:val="affd"/>
        <w:spacing w:before="120" w:after="120"/>
      </w:pPr>
      <w:r>
        <w:rPr>
          <w:rFonts w:hint="eastAsia"/>
        </w:rPr>
        <w:t>检验分类</w:t>
      </w:r>
    </w:p>
    <w:p w14:paraId="52331FD4" w14:textId="77777777" w:rsidR="004B6013" w:rsidRDefault="00000000">
      <w:pPr>
        <w:pStyle w:val="afffff5"/>
        <w:ind w:firstLine="420"/>
      </w:pPr>
      <w:r>
        <w:rPr>
          <w:rFonts w:hint="eastAsia"/>
        </w:rPr>
        <w:t>产品检验分为出厂检验型式检验。检验项目见表5。</w:t>
      </w:r>
    </w:p>
    <w:p w14:paraId="0E58F7D0" w14:textId="77777777" w:rsidR="004B6013" w:rsidRDefault="00000000">
      <w:pPr>
        <w:pStyle w:val="aff2"/>
        <w:spacing w:before="120" w:after="120"/>
      </w:pPr>
      <w:r>
        <w:rPr>
          <w:rFonts w:hint="eastAsia"/>
        </w:rPr>
        <w:t>检验项目</w:t>
      </w:r>
    </w:p>
    <w:tbl>
      <w:tblPr>
        <w:tblStyle w:val="affff7"/>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557"/>
        <w:gridCol w:w="2555"/>
        <w:gridCol w:w="1555"/>
        <w:gridCol w:w="1555"/>
        <w:gridCol w:w="1556"/>
        <w:gridCol w:w="1556"/>
      </w:tblGrid>
      <w:tr w:rsidR="004B6013" w14:paraId="5E5E33D7" w14:textId="77777777">
        <w:trPr>
          <w:tblHeader/>
          <w:jc w:val="center"/>
        </w:trPr>
        <w:tc>
          <w:tcPr>
            <w:tcW w:w="557" w:type="dxa"/>
            <w:tcBorders>
              <w:top w:val="single" w:sz="8" w:space="0" w:color="auto"/>
              <w:bottom w:val="single" w:sz="8" w:space="0" w:color="auto"/>
            </w:tcBorders>
            <w:shd w:val="clear" w:color="auto" w:fill="auto"/>
            <w:vAlign w:val="center"/>
          </w:tcPr>
          <w:p w14:paraId="06279A58" w14:textId="77777777" w:rsidR="004B6013" w:rsidRDefault="00000000">
            <w:pPr>
              <w:pStyle w:val="afffffffff9"/>
            </w:pPr>
            <w:r>
              <w:rPr>
                <w:rFonts w:hint="eastAsia"/>
              </w:rPr>
              <w:t>序号</w:t>
            </w:r>
          </w:p>
        </w:tc>
        <w:tc>
          <w:tcPr>
            <w:tcW w:w="2555" w:type="dxa"/>
            <w:tcBorders>
              <w:top w:val="single" w:sz="8" w:space="0" w:color="auto"/>
              <w:bottom w:val="single" w:sz="8" w:space="0" w:color="auto"/>
            </w:tcBorders>
            <w:shd w:val="clear" w:color="auto" w:fill="auto"/>
            <w:vAlign w:val="center"/>
          </w:tcPr>
          <w:p w14:paraId="3858C2CA" w14:textId="77777777" w:rsidR="004B6013" w:rsidRDefault="00000000">
            <w:pPr>
              <w:pStyle w:val="afffffffff9"/>
            </w:pPr>
            <w:r>
              <w:rPr>
                <w:rFonts w:hint="eastAsia"/>
              </w:rPr>
              <w:t>检验项目</w:t>
            </w:r>
          </w:p>
        </w:tc>
        <w:tc>
          <w:tcPr>
            <w:tcW w:w="1555" w:type="dxa"/>
            <w:tcBorders>
              <w:top w:val="single" w:sz="8" w:space="0" w:color="auto"/>
              <w:bottom w:val="single" w:sz="8" w:space="0" w:color="auto"/>
            </w:tcBorders>
            <w:shd w:val="clear" w:color="auto" w:fill="auto"/>
            <w:vAlign w:val="center"/>
          </w:tcPr>
          <w:p w14:paraId="4035884A" w14:textId="77777777" w:rsidR="004B6013" w:rsidRDefault="00000000">
            <w:pPr>
              <w:pStyle w:val="afffffffff9"/>
            </w:pPr>
            <w:r>
              <w:rPr>
                <w:rFonts w:hint="eastAsia"/>
              </w:rPr>
              <w:t>技术要求</w:t>
            </w:r>
          </w:p>
        </w:tc>
        <w:tc>
          <w:tcPr>
            <w:tcW w:w="1555" w:type="dxa"/>
            <w:tcBorders>
              <w:top w:val="single" w:sz="8" w:space="0" w:color="auto"/>
              <w:bottom w:val="single" w:sz="8" w:space="0" w:color="auto"/>
            </w:tcBorders>
            <w:shd w:val="clear" w:color="auto" w:fill="auto"/>
            <w:vAlign w:val="center"/>
          </w:tcPr>
          <w:p w14:paraId="60BA4E9B" w14:textId="77777777" w:rsidR="004B6013" w:rsidRDefault="00000000">
            <w:pPr>
              <w:pStyle w:val="afffffffff9"/>
            </w:pPr>
            <w:r>
              <w:rPr>
                <w:rFonts w:hint="eastAsia"/>
              </w:rPr>
              <w:t>试验方法</w:t>
            </w:r>
          </w:p>
        </w:tc>
        <w:tc>
          <w:tcPr>
            <w:tcW w:w="1556" w:type="dxa"/>
            <w:tcBorders>
              <w:top w:val="single" w:sz="8" w:space="0" w:color="auto"/>
              <w:bottom w:val="single" w:sz="8" w:space="0" w:color="auto"/>
            </w:tcBorders>
            <w:shd w:val="clear" w:color="auto" w:fill="auto"/>
            <w:vAlign w:val="center"/>
          </w:tcPr>
          <w:p w14:paraId="66667456" w14:textId="77777777" w:rsidR="004B6013" w:rsidRDefault="00000000">
            <w:pPr>
              <w:pStyle w:val="afffffffff9"/>
            </w:pPr>
            <w:r>
              <w:rPr>
                <w:rFonts w:hint="eastAsia"/>
              </w:rPr>
              <w:t>出厂检验</w:t>
            </w:r>
          </w:p>
        </w:tc>
        <w:tc>
          <w:tcPr>
            <w:tcW w:w="1556" w:type="dxa"/>
            <w:tcBorders>
              <w:top w:val="single" w:sz="8" w:space="0" w:color="auto"/>
              <w:bottom w:val="single" w:sz="8" w:space="0" w:color="auto"/>
            </w:tcBorders>
            <w:shd w:val="clear" w:color="auto" w:fill="auto"/>
            <w:vAlign w:val="center"/>
          </w:tcPr>
          <w:p w14:paraId="0389F3E4" w14:textId="77777777" w:rsidR="004B6013" w:rsidRDefault="00000000">
            <w:pPr>
              <w:pStyle w:val="afffffffff9"/>
            </w:pPr>
            <w:r>
              <w:rPr>
                <w:rFonts w:hint="eastAsia"/>
              </w:rPr>
              <w:t>型式检验</w:t>
            </w:r>
          </w:p>
        </w:tc>
      </w:tr>
      <w:tr w:rsidR="004B6013" w14:paraId="2C0D59E3" w14:textId="77777777">
        <w:trPr>
          <w:jc w:val="center"/>
        </w:trPr>
        <w:tc>
          <w:tcPr>
            <w:tcW w:w="557" w:type="dxa"/>
            <w:tcBorders>
              <w:top w:val="single" w:sz="8" w:space="0" w:color="auto"/>
            </w:tcBorders>
            <w:shd w:val="clear" w:color="auto" w:fill="auto"/>
            <w:vAlign w:val="center"/>
          </w:tcPr>
          <w:p w14:paraId="5EF799EB" w14:textId="77777777" w:rsidR="004B6013" w:rsidRDefault="00000000">
            <w:pPr>
              <w:pStyle w:val="afffffffff9"/>
            </w:pPr>
            <w:r>
              <w:rPr>
                <w:rFonts w:hint="eastAsia"/>
              </w:rPr>
              <w:t>1</w:t>
            </w:r>
          </w:p>
        </w:tc>
        <w:tc>
          <w:tcPr>
            <w:tcW w:w="2555" w:type="dxa"/>
            <w:tcBorders>
              <w:top w:val="single" w:sz="8" w:space="0" w:color="auto"/>
            </w:tcBorders>
            <w:shd w:val="clear" w:color="auto" w:fill="auto"/>
            <w:vAlign w:val="center"/>
          </w:tcPr>
          <w:p w14:paraId="5BD8ABE7" w14:textId="77777777" w:rsidR="004B6013" w:rsidRDefault="00000000">
            <w:pPr>
              <w:pStyle w:val="afffffffff9"/>
            </w:pPr>
            <w:r>
              <w:rPr>
                <w:rFonts w:hint="eastAsia"/>
              </w:rPr>
              <w:t>耐腐蚀性</w:t>
            </w:r>
          </w:p>
        </w:tc>
        <w:tc>
          <w:tcPr>
            <w:tcW w:w="1555" w:type="dxa"/>
            <w:tcBorders>
              <w:top w:val="single" w:sz="8" w:space="0" w:color="auto"/>
            </w:tcBorders>
            <w:shd w:val="clear" w:color="auto" w:fill="auto"/>
            <w:vAlign w:val="center"/>
          </w:tcPr>
          <w:p w14:paraId="2247AD76" w14:textId="77777777" w:rsidR="004B6013" w:rsidRDefault="00000000">
            <w:pPr>
              <w:pStyle w:val="afffffffff9"/>
            </w:pPr>
            <w:r>
              <w:rPr>
                <w:rFonts w:hint="eastAsia"/>
              </w:rPr>
              <w:t>6.1.1</w:t>
            </w:r>
          </w:p>
        </w:tc>
        <w:tc>
          <w:tcPr>
            <w:tcW w:w="1555" w:type="dxa"/>
            <w:tcBorders>
              <w:top w:val="single" w:sz="8" w:space="0" w:color="auto"/>
            </w:tcBorders>
            <w:shd w:val="clear" w:color="auto" w:fill="auto"/>
            <w:vAlign w:val="center"/>
          </w:tcPr>
          <w:p w14:paraId="32D65AF7" w14:textId="77777777" w:rsidR="004B6013" w:rsidRDefault="00000000">
            <w:pPr>
              <w:pStyle w:val="afffffffff9"/>
            </w:pPr>
            <w:r>
              <w:rPr>
                <w:rFonts w:hint="eastAsia"/>
              </w:rPr>
              <w:t>7.1.1</w:t>
            </w:r>
          </w:p>
        </w:tc>
        <w:tc>
          <w:tcPr>
            <w:tcW w:w="1556" w:type="dxa"/>
            <w:tcBorders>
              <w:top w:val="single" w:sz="8" w:space="0" w:color="auto"/>
            </w:tcBorders>
            <w:shd w:val="clear" w:color="auto" w:fill="auto"/>
          </w:tcPr>
          <w:p w14:paraId="646C7A10" w14:textId="77777777" w:rsidR="004B6013" w:rsidRDefault="00000000">
            <w:pPr>
              <w:pStyle w:val="afffffffff9"/>
            </w:pPr>
            <w:r>
              <w:rPr>
                <w:rFonts w:hint="eastAsia"/>
              </w:rPr>
              <w:t>—</w:t>
            </w:r>
          </w:p>
        </w:tc>
        <w:tc>
          <w:tcPr>
            <w:tcW w:w="1556" w:type="dxa"/>
            <w:tcBorders>
              <w:top w:val="single" w:sz="8" w:space="0" w:color="auto"/>
            </w:tcBorders>
            <w:shd w:val="clear" w:color="auto" w:fill="auto"/>
          </w:tcPr>
          <w:p w14:paraId="3093AAD4" w14:textId="77777777" w:rsidR="004B6013" w:rsidRDefault="00000000">
            <w:pPr>
              <w:pStyle w:val="afffffffff9"/>
            </w:pPr>
            <w:r>
              <w:rPr>
                <w:rFonts w:hint="eastAsia"/>
              </w:rPr>
              <w:t>√</w:t>
            </w:r>
          </w:p>
        </w:tc>
      </w:tr>
      <w:tr w:rsidR="004B6013" w14:paraId="53BAE285" w14:textId="77777777">
        <w:trPr>
          <w:jc w:val="center"/>
        </w:trPr>
        <w:tc>
          <w:tcPr>
            <w:tcW w:w="557" w:type="dxa"/>
            <w:shd w:val="clear" w:color="auto" w:fill="auto"/>
            <w:vAlign w:val="center"/>
          </w:tcPr>
          <w:p w14:paraId="173E2F43" w14:textId="77777777" w:rsidR="004B6013" w:rsidRDefault="00000000">
            <w:pPr>
              <w:pStyle w:val="afffffffff9"/>
            </w:pPr>
            <w:r>
              <w:rPr>
                <w:rFonts w:hint="eastAsia"/>
              </w:rPr>
              <w:t>2</w:t>
            </w:r>
          </w:p>
        </w:tc>
        <w:tc>
          <w:tcPr>
            <w:tcW w:w="2555" w:type="dxa"/>
            <w:shd w:val="clear" w:color="auto" w:fill="auto"/>
            <w:vAlign w:val="center"/>
          </w:tcPr>
          <w:p w14:paraId="47A7CFFE" w14:textId="77777777" w:rsidR="004B6013" w:rsidRDefault="00000000">
            <w:pPr>
              <w:pStyle w:val="afffffffff9"/>
            </w:pPr>
            <w:r>
              <w:rPr>
                <w:rFonts w:hint="eastAsia"/>
              </w:rPr>
              <w:t>绝缘材料性能</w:t>
            </w:r>
          </w:p>
        </w:tc>
        <w:tc>
          <w:tcPr>
            <w:tcW w:w="1555" w:type="dxa"/>
            <w:shd w:val="clear" w:color="auto" w:fill="auto"/>
            <w:vAlign w:val="center"/>
          </w:tcPr>
          <w:p w14:paraId="0BE31506" w14:textId="77777777" w:rsidR="004B6013" w:rsidRDefault="00000000">
            <w:pPr>
              <w:pStyle w:val="afffffffff9"/>
            </w:pPr>
            <w:r>
              <w:rPr>
                <w:rFonts w:hint="eastAsia"/>
              </w:rPr>
              <w:t>6.1.2</w:t>
            </w:r>
          </w:p>
        </w:tc>
        <w:tc>
          <w:tcPr>
            <w:tcW w:w="1555" w:type="dxa"/>
            <w:shd w:val="clear" w:color="auto" w:fill="auto"/>
            <w:vAlign w:val="center"/>
          </w:tcPr>
          <w:p w14:paraId="21AA412D" w14:textId="77777777" w:rsidR="004B6013" w:rsidRDefault="00000000">
            <w:pPr>
              <w:pStyle w:val="afffffffff9"/>
            </w:pPr>
            <w:r>
              <w:rPr>
                <w:rFonts w:hint="eastAsia"/>
              </w:rPr>
              <w:t>7.1.2</w:t>
            </w:r>
          </w:p>
        </w:tc>
        <w:tc>
          <w:tcPr>
            <w:tcW w:w="1556" w:type="dxa"/>
            <w:shd w:val="clear" w:color="auto" w:fill="auto"/>
          </w:tcPr>
          <w:p w14:paraId="1B932574" w14:textId="77777777" w:rsidR="004B6013" w:rsidRDefault="00000000">
            <w:pPr>
              <w:pStyle w:val="afffffffff9"/>
            </w:pPr>
            <w:r>
              <w:rPr>
                <w:rFonts w:hint="eastAsia"/>
              </w:rPr>
              <w:t>—</w:t>
            </w:r>
          </w:p>
        </w:tc>
        <w:tc>
          <w:tcPr>
            <w:tcW w:w="1556" w:type="dxa"/>
            <w:shd w:val="clear" w:color="auto" w:fill="auto"/>
          </w:tcPr>
          <w:p w14:paraId="77109F44" w14:textId="77777777" w:rsidR="004B6013" w:rsidRDefault="00000000">
            <w:pPr>
              <w:pStyle w:val="afffffffff9"/>
            </w:pPr>
            <w:r>
              <w:rPr>
                <w:rFonts w:hint="eastAsia"/>
              </w:rPr>
              <w:t>√</w:t>
            </w:r>
          </w:p>
        </w:tc>
      </w:tr>
      <w:tr w:rsidR="004B6013" w14:paraId="7A6AD16E" w14:textId="77777777">
        <w:trPr>
          <w:jc w:val="center"/>
        </w:trPr>
        <w:tc>
          <w:tcPr>
            <w:tcW w:w="557" w:type="dxa"/>
            <w:shd w:val="clear" w:color="auto" w:fill="auto"/>
            <w:vAlign w:val="center"/>
          </w:tcPr>
          <w:p w14:paraId="4390FB08" w14:textId="77777777" w:rsidR="004B6013" w:rsidRDefault="00000000">
            <w:pPr>
              <w:pStyle w:val="afffffffff9"/>
            </w:pPr>
            <w:r>
              <w:rPr>
                <w:rFonts w:hint="eastAsia"/>
              </w:rPr>
              <w:t>3</w:t>
            </w:r>
          </w:p>
        </w:tc>
        <w:tc>
          <w:tcPr>
            <w:tcW w:w="2555" w:type="dxa"/>
            <w:shd w:val="clear" w:color="auto" w:fill="auto"/>
            <w:vAlign w:val="center"/>
          </w:tcPr>
          <w:p w14:paraId="2BFB3F45" w14:textId="77777777" w:rsidR="004B6013" w:rsidRDefault="00000000">
            <w:pPr>
              <w:pStyle w:val="afffffffff9"/>
            </w:pPr>
            <w:r>
              <w:rPr>
                <w:rFonts w:hint="eastAsia"/>
              </w:rPr>
              <w:t>机械强度</w:t>
            </w:r>
          </w:p>
        </w:tc>
        <w:tc>
          <w:tcPr>
            <w:tcW w:w="1555" w:type="dxa"/>
            <w:shd w:val="clear" w:color="auto" w:fill="auto"/>
            <w:vAlign w:val="center"/>
          </w:tcPr>
          <w:p w14:paraId="60B6F9FB" w14:textId="77777777" w:rsidR="004B6013" w:rsidRDefault="00000000">
            <w:pPr>
              <w:pStyle w:val="afffffffff9"/>
            </w:pPr>
            <w:r>
              <w:rPr>
                <w:rFonts w:hint="eastAsia"/>
              </w:rPr>
              <w:t>6.1.3</w:t>
            </w:r>
          </w:p>
        </w:tc>
        <w:tc>
          <w:tcPr>
            <w:tcW w:w="1555" w:type="dxa"/>
            <w:shd w:val="clear" w:color="auto" w:fill="auto"/>
            <w:vAlign w:val="center"/>
          </w:tcPr>
          <w:p w14:paraId="66A0E9B3" w14:textId="77777777" w:rsidR="004B6013" w:rsidRDefault="00000000">
            <w:pPr>
              <w:pStyle w:val="afffffffff9"/>
            </w:pPr>
            <w:r>
              <w:rPr>
                <w:rFonts w:hint="eastAsia"/>
              </w:rPr>
              <w:t>7.1.3</w:t>
            </w:r>
          </w:p>
        </w:tc>
        <w:tc>
          <w:tcPr>
            <w:tcW w:w="1556" w:type="dxa"/>
            <w:shd w:val="clear" w:color="auto" w:fill="auto"/>
          </w:tcPr>
          <w:p w14:paraId="463257DC" w14:textId="77777777" w:rsidR="004B6013" w:rsidRDefault="00000000">
            <w:pPr>
              <w:pStyle w:val="afffffffff9"/>
            </w:pPr>
            <w:r>
              <w:rPr>
                <w:rFonts w:hint="eastAsia"/>
              </w:rPr>
              <w:t>—</w:t>
            </w:r>
          </w:p>
        </w:tc>
        <w:tc>
          <w:tcPr>
            <w:tcW w:w="1556" w:type="dxa"/>
            <w:shd w:val="clear" w:color="auto" w:fill="auto"/>
          </w:tcPr>
          <w:p w14:paraId="146178FA" w14:textId="77777777" w:rsidR="004B6013" w:rsidRDefault="00000000">
            <w:pPr>
              <w:pStyle w:val="afffffffff9"/>
            </w:pPr>
            <w:r>
              <w:rPr>
                <w:rFonts w:hint="eastAsia"/>
              </w:rPr>
              <w:t>√</w:t>
            </w:r>
          </w:p>
        </w:tc>
      </w:tr>
      <w:tr w:rsidR="004B6013" w14:paraId="4633AF42" w14:textId="77777777">
        <w:trPr>
          <w:jc w:val="center"/>
        </w:trPr>
        <w:tc>
          <w:tcPr>
            <w:tcW w:w="557" w:type="dxa"/>
            <w:shd w:val="clear" w:color="auto" w:fill="auto"/>
            <w:vAlign w:val="center"/>
          </w:tcPr>
          <w:p w14:paraId="6EF15528" w14:textId="77777777" w:rsidR="004B6013" w:rsidRDefault="00000000">
            <w:pPr>
              <w:pStyle w:val="afffffffff9"/>
            </w:pPr>
            <w:r>
              <w:rPr>
                <w:rFonts w:hint="eastAsia"/>
              </w:rPr>
              <w:t>4</w:t>
            </w:r>
          </w:p>
        </w:tc>
        <w:tc>
          <w:tcPr>
            <w:tcW w:w="2555" w:type="dxa"/>
            <w:shd w:val="clear" w:color="auto" w:fill="auto"/>
            <w:vAlign w:val="center"/>
          </w:tcPr>
          <w:p w14:paraId="3B5CC476" w14:textId="77777777" w:rsidR="004B6013" w:rsidRDefault="00000000">
            <w:pPr>
              <w:pStyle w:val="afffffffff9"/>
            </w:pPr>
            <w:r>
              <w:rPr>
                <w:rFonts w:hint="eastAsia"/>
              </w:rPr>
              <w:t>外壳防护等级</w:t>
            </w:r>
          </w:p>
        </w:tc>
        <w:tc>
          <w:tcPr>
            <w:tcW w:w="1555" w:type="dxa"/>
            <w:shd w:val="clear" w:color="auto" w:fill="auto"/>
            <w:vAlign w:val="center"/>
          </w:tcPr>
          <w:p w14:paraId="70E9B01E" w14:textId="77777777" w:rsidR="004B6013" w:rsidRDefault="00000000">
            <w:pPr>
              <w:pStyle w:val="afffffffff9"/>
            </w:pPr>
            <w:r>
              <w:rPr>
                <w:rFonts w:hint="eastAsia"/>
              </w:rPr>
              <w:t>6.2</w:t>
            </w:r>
          </w:p>
        </w:tc>
        <w:tc>
          <w:tcPr>
            <w:tcW w:w="1555" w:type="dxa"/>
            <w:shd w:val="clear" w:color="auto" w:fill="auto"/>
            <w:vAlign w:val="center"/>
          </w:tcPr>
          <w:p w14:paraId="50165327" w14:textId="77777777" w:rsidR="004B6013" w:rsidRDefault="00000000">
            <w:pPr>
              <w:pStyle w:val="afffffffff9"/>
            </w:pPr>
            <w:r>
              <w:rPr>
                <w:rFonts w:hint="eastAsia"/>
              </w:rPr>
              <w:t>7.2</w:t>
            </w:r>
          </w:p>
        </w:tc>
        <w:tc>
          <w:tcPr>
            <w:tcW w:w="1556" w:type="dxa"/>
            <w:shd w:val="clear" w:color="auto" w:fill="auto"/>
            <w:vAlign w:val="center"/>
          </w:tcPr>
          <w:p w14:paraId="0380DA82" w14:textId="77777777" w:rsidR="004B6013" w:rsidRDefault="00000000">
            <w:pPr>
              <w:pStyle w:val="afffffffff9"/>
            </w:pPr>
            <w:r>
              <w:rPr>
                <w:rFonts w:hint="eastAsia"/>
              </w:rPr>
              <w:t>√</w:t>
            </w:r>
          </w:p>
        </w:tc>
        <w:tc>
          <w:tcPr>
            <w:tcW w:w="1556" w:type="dxa"/>
            <w:shd w:val="clear" w:color="auto" w:fill="auto"/>
          </w:tcPr>
          <w:p w14:paraId="014B70D1" w14:textId="77777777" w:rsidR="004B6013" w:rsidRDefault="00000000">
            <w:pPr>
              <w:pStyle w:val="afffffffff9"/>
            </w:pPr>
            <w:r>
              <w:rPr>
                <w:rFonts w:hint="eastAsia"/>
              </w:rPr>
              <w:t>√</w:t>
            </w:r>
          </w:p>
        </w:tc>
      </w:tr>
      <w:tr w:rsidR="004B6013" w14:paraId="7DC170D8" w14:textId="77777777">
        <w:trPr>
          <w:jc w:val="center"/>
        </w:trPr>
        <w:tc>
          <w:tcPr>
            <w:tcW w:w="557" w:type="dxa"/>
            <w:shd w:val="clear" w:color="auto" w:fill="auto"/>
            <w:vAlign w:val="center"/>
          </w:tcPr>
          <w:p w14:paraId="47D74CB2" w14:textId="77777777" w:rsidR="004B6013" w:rsidRDefault="00000000">
            <w:pPr>
              <w:pStyle w:val="afffffffff9"/>
            </w:pPr>
            <w:r>
              <w:rPr>
                <w:rFonts w:hint="eastAsia"/>
              </w:rPr>
              <w:t>5</w:t>
            </w:r>
          </w:p>
        </w:tc>
        <w:tc>
          <w:tcPr>
            <w:tcW w:w="2555" w:type="dxa"/>
            <w:shd w:val="clear" w:color="auto" w:fill="auto"/>
            <w:vAlign w:val="center"/>
          </w:tcPr>
          <w:p w14:paraId="29A6262D" w14:textId="77777777" w:rsidR="004B6013" w:rsidRDefault="00000000">
            <w:pPr>
              <w:pStyle w:val="afffffffff9"/>
            </w:pPr>
            <w:r>
              <w:rPr>
                <w:rFonts w:hint="eastAsia"/>
              </w:rPr>
              <w:t>电气间隙和爬电距离</w:t>
            </w:r>
          </w:p>
        </w:tc>
        <w:tc>
          <w:tcPr>
            <w:tcW w:w="1555" w:type="dxa"/>
            <w:shd w:val="clear" w:color="auto" w:fill="auto"/>
            <w:vAlign w:val="center"/>
          </w:tcPr>
          <w:p w14:paraId="66135A32" w14:textId="77777777" w:rsidR="004B6013" w:rsidRDefault="00000000">
            <w:pPr>
              <w:pStyle w:val="afffffffff9"/>
            </w:pPr>
            <w:r>
              <w:rPr>
                <w:rFonts w:hint="eastAsia"/>
              </w:rPr>
              <w:t>6.3</w:t>
            </w:r>
          </w:p>
        </w:tc>
        <w:tc>
          <w:tcPr>
            <w:tcW w:w="1555" w:type="dxa"/>
            <w:shd w:val="clear" w:color="auto" w:fill="auto"/>
            <w:vAlign w:val="center"/>
          </w:tcPr>
          <w:p w14:paraId="0F7825CE" w14:textId="77777777" w:rsidR="004B6013" w:rsidRDefault="00000000">
            <w:pPr>
              <w:pStyle w:val="afffffffff9"/>
            </w:pPr>
            <w:r>
              <w:rPr>
                <w:rFonts w:hint="eastAsia"/>
              </w:rPr>
              <w:t>7.3</w:t>
            </w:r>
          </w:p>
        </w:tc>
        <w:tc>
          <w:tcPr>
            <w:tcW w:w="1556" w:type="dxa"/>
            <w:shd w:val="clear" w:color="auto" w:fill="auto"/>
            <w:vAlign w:val="center"/>
          </w:tcPr>
          <w:p w14:paraId="0F4F0A0F" w14:textId="77777777" w:rsidR="004B6013" w:rsidRDefault="00000000">
            <w:pPr>
              <w:pStyle w:val="afffffffff9"/>
            </w:pPr>
            <w:r>
              <w:rPr>
                <w:rFonts w:hint="eastAsia"/>
              </w:rPr>
              <w:t>—</w:t>
            </w:r>
          </w:p>
        </w:tc>
        <w:tc>
          <w:tcPr>
            <w:tcW w:w="1556" w:type="dxa"/>
            <w:shd w:val="clear" w:color="auto" w:fill="auto"/>
          </w:tcPr>
          <w:p w14:paraId="66419A18" w14:textId="77777777" w:rsidR="004B6013" w:rsidRDefault="00000000">
            <w:pPr>
              <w:pStyle w:val="afffffffff9"/>
            </w:pPr>
            <w:r>
              <w:rPr>
                <w:rFonts w:hint="eastAsia"/>
              </w:rPr>
              <w:t>√</w:t>
            </w:r>
          </w:p>
        </w:tc>
      </w:tr>
      <w:tr w:rsidR="004B6013" w14:paraId="26CBAA3C" w14:textId="77777777">
        <w:trPr>
          <w:jc w:val="center"/>
        </w:trPr>
        <w:tc>
          <w:tcPr>
            <w:tcW w:w="557" w:type="dxa"/>
            <w:shd w:val="clear" w:color="auto" w:fill="auto"/>
            <w:vAlign w:val="center"/>
          </w:tcPr>
          <w:p w14:paraId="0112FE6A" w14:textId="77777777" w:rsidR="004B6013" w:rsidRDefault="00000000">
            <w:pPr>
              <w:pStyle w:val="afffffffff9"/>
            </w:pPr>
            <w:r>
              <w:rPr>
                <w:rFonts w:hint="eastAsia"/>
              </w:rPr>
              <w:t>6</w:t>
            </w:r>
          </w:p>
        </w:tc>
        <w:tc>
          <w:tcPr>
            <w:tcW w:w="2555" w:type="dxa"/>
            <w:shd w:val="clear" w:color="auto" w:fill="auto"/>
            <w:vAlign w:val="center"/>
          </w:tcPr>
          <w:p w14:paraId="50B6EA5E" w14:textId="77777777" w:rsidR="004B6013" w:rsidRDefault="00000000">
            <w:pPr>
              <w:pStyle w:val="afffffffff9"/>
            </w:pPr>
            <w:r>
              <w:rPr>
                <w:rFonts w:hint="eastAsia"/>
              </w:rPr>
              <w:t>电击防护</w:t>
            </w:r>
          </w:p>
        </w:tc>
        <w:tc>
          <w:tcPr>
            <w:tcW w:w="1555" w:type="dxa"/>
            <w:shd w:val="clear" w:color="auto" w:fill="auto"/>
            <w:vAlign w:val="center"/>
          </w:tcPr>
          <w:p w14:paraId="144A0B64" w14:textId="77777777" w:rsidR="004B6013" w:rsidRDefault="00000000">
            <w:pPr>
              <w:pStyle w:val="afffffffff9"/>
            </w:pPr>
            <w:r>
              <w:rPr>
                <w:rFonts w:hint="eastAsia"/>
              </w:rPr>
              <w:t>6.4</w:t>
            </w:r>
          </w:p>
        </w:tc>
        <w:tc>
          <w:tcPr>
            <w:tcW w:w="1555" w:type="dxa"/>
            <w:shd w:val="clear" w:color="auto" w:fill="auto"/>
            <w:vAlign w:val="center"/>
          </w:tcPr>
          <w:p w14:paraId="77A3C834" w14:textId="77777777" w:rsidR="004B6013" w:rsidRDefault="00000000">
            <w:pPr>
              <w:pStyle w:val="afffffffff9"/>
            </w:pPr>
            <w:r>
              <w:rPr>
                <w:rFonts w:hint="eastAsia"/>
              </w:rPr>
              <w:t>7.4</w:t>
            </w:r>
          </w:p>
        </w:tc>
        <w:tc>
          <w:tcPr>
            <w:tcW w:w="1556" w:type="dxa"/>
            <w:shd w:val="clear" w:color="auto" w:fill="auto"/>
          </w:tcPr>
          <w:p w14:paraId="61445AAA" w14:textId="77777777" w:rsidR="004B6013" w:rsidRDefault="00000000">
            <w:pPr>
              <w:pStyle w:val="afffffffff9"/>
            </w:pPr>
            <w:r>
              <w:rPr>
                <w:rFonts w:hint="eastAsia"/>
              </w:rPr>
              <w:t>—</w:t>
            </w:r>
          </w:p>
        </w:tc>
        <w:tc>
          <w:tcPr>
            <w:tcW w:w="1556" w:type="dxa"/>
            <w:shd w:val="clear" w:color="auto" w:fill="auto"/>
          </w:tcPr>
          <w:p w14:paraId="16571BA1" w14:textId="77777777" w:rsidR="004B6013" w:rsidRDefault="00000000">
            <w:pPr>
              <w:pStyle w:val="afffffffff9"/>
            </w:pPr>
            <w:r>
              <w:rPr>
                <w:rFonts w:hint="eastAsia"/>
              </w:rPr>
              <w:t>√</w:t>
            </w:r>
          </w:p>
        </w:tc>
      </w:tr>
      <w:tr w:rsidR="004B6013" w14:paraId="68A0F8F2" w14:textId="77777777">
        <w:trPr>
          <w:jc w:val="center"/>
        </w:trPr>
        <w:tc>
          <w:tcPr>
            <w:tcW w:w="557" w:type="dxa"/>
            <w:shd w:val="clear" w:color="auto" w:fill="auto"/>
            <w:vAlign w:val="center"/>
          </w:tcPr>
          <w:p w14:paraId="6E4E82DB" w14:textId="77777777" w:rsidR="004B6013" w:rsidRDefault="00000000">
            <w:pPr>
              <w:pStyle w:val="afffffffff9"/>
            </w:pPr>
            <w:r>
              <w:rPr>
                <w:rFonts w:hint="eastAsia"/>
              </w:rPr>
              <w:t>7</w:t>
            </w:r>
          </w:p>
        </w:tc>
        <w:tc>
          <w:tcPr>
            <w:tcW w:w="2555" w:type="dxa"/>
            <w:shd w:val="clear" w:color="auto" w:fill="auto"/>
            <w:vAlign w:val="center"/>
          </w:tcPr>
          <w:p w14:paraId="54FEFB33" w14:textId="77777777" w:rsidR="004B6013" w:rsidRDefault="00000000">
            <w:pPr>
              <w:pStyle w:val="afffffffff9"/>
            </w:pPr>
            <w:r>
              <w:rPr>
                <w:rFonts w:hint="eastAsia"/>
              </w:rPr>
              <w:t>电器元件和</w:t>
            </w:r>
            <w:proofErr w:type="gramStart"/>
            <w:r>
              <w:rPr>
                <w:rFonts w:hint="eastAsia"/>
              </w:rPr>
              <w:t>辅件</w:t>
            </w:r>
            <w:proofErr w:type="gramEnd"/>
            <w:r>
              <w:rPr>
                <w:rFonts w:hint="eastAsia"/>
              </w:rPr>
              <w:t>的组合</w:t>
            </w:r>
          </w:p>
        </w:tc>
        <w:tc>
          <w:tcPr>
            <w:tcW w:w="1555" w:type="dxa"/>
            <w:shd w:val="clear" w:color="auto" w:fill="auto"/>
            <w:vAlign w:val="center"/>
          </w:tcPr>
          <w:p w14:paraId="54F7C63E" w14:textId="77777777" w:rsidR="004B6013" w:rsidRDefault="00000000">
            <w:pPr>
              <w:pStyle w:val="afffffffff9"/>
            </w:pPr>
            <w:r>
              <w:rPr>
                <w:rFonts w:hint="eastAsia"/>
              </w:rPr>
              <w:t>6.5</w:t>
            </w:r>
          </w:p>
        </w:tc>
        <w:tc>
          <w:tcPr>
            <w:tcW w:w="1555" w:type="dxa"/>
            <w:shd w:val="clear" w:color="auto" w:fill="auto"/>
            <w:vAlign w:val="center"/>
          </w:tcPr>
          <w:p w14:paraId="407D15E2" w14:textId="77777777" w:rsidR="004B6013" w:rsidRDefault="00000000">
            <w:pPr>
              <w:pStyle w:val="afffffffff9"/>
            </w:pPr>
            <w:r>
              <w:rPr>
                <w:rFonts w:hint="eastAsia"/>
              </w:rPr>
              <w:t>7.5</w:t>
            </w:r>
          </w:p>
        </w:tc>
        <w:tc>
          <w:tcPr>
            <w:tcW w:w="1556" w:type="dxa"/>
            <w:shd w:val="clear" w:color="auto" w:fill="auto"/>
          </w:tcPr>
          <w:p w14:paraId="19BD6562" w14:textId="77777777" w:rsidR="004B6013" w:rsidRDefault="00000000">
            <w:pPr>
              <w:pStyle w:val="afffffffff9"/>
            </w:pPr>
            <w:r>
              <w:rPr>
                <w:rFonts w:hint="eastAsia"/>
              </w:rPr>
              <w:t>—</w:t>
            </w:r>
          </w:p>
        </w:tc>
        <w:tc>
          <w:tcPr>
            <w:tcW w:w="1556" w:type="dxa"/>
            <w:shd w:val="clear" w:color="auto" w:fill="auto"/>
          </w:tcPr>
          <w:p w14:paraId="11E711C2" w14:textId="77777777" w:rsidR="004B6013" w:rsidRDefault="00000000">
            <w:pPr>
              <w:pStyle w:val="afffffffff9"/>
            </w:pPr>
            <w:r>
              <w:rPr>
                <w:rFonts w:hint="eastAsia"/>
              </w:rPr>
              <w:t>√</w:t>
            </w:r>
          </w:p>
        </w:tc>
      </w:tr>
      <w:tr w:rsidR="004B6013" w14:paraId="11879F86" w14:textId="77777777">
        <w:trPr>
          <w:jc w:val="center"/>
        </w:trPr>
        <w:tc>
          <w:tcPr>
            <w:tcW w:w="557" w:type="dxa"/>
            <w:shd w:val="clear" w:color="auto" w:fill="auto"/>
            <w:vAlign w:val="center"/>
          </w:tcPr>
          <w:p w14:paraId="027B41F8" w14:textId="77777777" w:rsidR="004B6013" w:rsidRDefault="00000000">
            <w:pPr>
              <w:pStyle w:val="afffffffff9"/>
            </w:pPr>
            <w:r>
              <w:rPr>
                <w:rFonts w:hint="eastAsia"/>
              </w:rPr>
              <w:t>8</w:t>
            </w:r>
          </w:p>
        </w:tc>
        <w:tc>
          <w:tcPr>
            <w:tcW w:w="2555" w:type="dxa"/>
            <w:shd w:val="clear" w:color="auto" w:fill="auto"/>
            <w:vAlign w:val="center"/>
          </w:tcPr>
          <w:p w14:paraId="4D9E89B4" w14:textId="77777777" w:rsidR="004B6013" w:rsidRDefault="00000000">
            <w:pPr>
              <w:pStyle w:val="afffffffff9"/>
            </w:pPr>
            <w:r>
              <w:rPr>
                <w:rFonts w:hint="eastAsia"/>
              </w:rPr>
              <w:t>内部电路和连接</w:t>
            </w:r>
          </w:p>
        </w:tc>
        <w:tc>
          <w:tcPr>
            <w:tcW w:w="1555" w:type="dxa"/>
            <w:shd w:val="clear" w:color="auto" w:fill="auto"/>
            <w:vAlign w:val="center"/>
          </w:tcPr>
          <w:p w14:paraId="5615AA97" w14:textId="77777777" w:rsidR="004B6013" w:rsidRDefault="00000000">
            <w:pPr>
              <w:pStyle w:val="afffffffff9"/>
            </w:pPr>
            <w:r>
              <w:rPr>
                <w:rFonts w:hint="eastAsia"/>
              </w:rPr>
              <w:t>6.6</w:t>
            </w:r>
          </w:p>
        </w:tc>
        <w:tc>
          <w:tcPr>
            <w:tcW w:w="1555" w:type="dxa"/>
            <w:shd w:val="clear" w:color="auto" w:fill="auto"/>
            <w:vAlign w:val="center"/>
          </w:tcPr>
          <w:p w14:paraId="183E386D" w14:textId="77777777" w:rsidR="004B6013" w:rsidRDefault="00000000">
            <w:pPr>
              <w:pStyle w:val="afffffffff9"/>
            </w:pPr>
            <w:r>
              <w:rPr>
                <w:rFonts w:hint="eastAsia"/>
              </w:rPr>
              <w:t>7.6</w:t>
            </w:r>
          </w:p>
        </w:tc>
        <w:tc>
          <w:tcPr>
            <w:tcW w:w="1556" w:type="dxa"/>
            <w:shd w:val="clear" w:color="auto" w:fill="auto"/>
          </w:tcPr>
          <w:p w14:paraId="260771B6" w14:textId="77777777" w:rsidR="004B6013" w:rsidRDefault="00000000">
            <w:pPr>
              <w:pStyle w:val="afffffffff9"/>
            </w:pPr>
            <w:r>
              <w:rPr>
                <w:rFonts w:hint="eastAsia"/>
              </w:rPr>
              <w:t>—</w:t>
            </w:r>
          </w:p>
        </w:tc>
        <w:tc>
          <w:tcPr>
            <w:tcW w:w="1556" w:type="dxa"/>
            <w:shd w:val="clear" w:color="auto" w:fill="auto"/>
          </w:tcPr>
          <w:p w14:paraId="06A20ADE" w14:textId="77777777" w:rsidR="004B6013" w:rsidRDefault="00000000">
            <w:pPr>
              <w:pStyle w:val="afffffffff9"/>
            </w:pPr>
            <w:r>
              <w:rPr>
                <w:rFonts w:hint="eastAsia"/>
              </w:rPr>
              <w:t>√</w:t>
            </w:r>
          </w:p>
        </w:tc>
      </w:tr>
      <w:tr w:rsidR="004B6013" w14:paraId="6F085491" w14:textId="77777777">
        <w:trPr>
          <w:jc w:val="center"/>
        </w:trPr>
        <w:tc>
          <w:tcPr>
            <w:tcW w:w="557" w:type="dxa"/>
            <w:shd w:val="clear" w:color="auto" w:fill="auto"/>
            <w:vAlign w:val="center"/>
          </w:tcPr>
          <w:p w14:paraId="1AFF85FD" w14:textId="77777777" w:rsidR="004B6013" w:rsidRDefault="00000000">
            <w:pPr>
              <w:pStyle w:val="afffffffff9"/>
            </w:pPr>
            <w:r>
              <w:rPr>
                <w:rFonts w:hint="eastAsia"/>
              </w:rPr>
              <w:t>9</w:t>
            </w:r>
          </w:p>
        </w:tc>
        <w:tc>
          <w:tcPr>
            <w:tcW w:w="2555" w:type="dxa"/>
            <w:shd w:val="clear" w:color="auto" w:fill="auto"/>
            <w:vAlign w:val="center"/>
          </w:tcPr>
          <w:p w14:paraId="57C3F820" w14:textId="77777777" w:rsidR="004B6013" w:rsidRDefault="00000000">
            <w:pPr>
              <w:pStyle w:val="afffffffff9"/>
            </w:pPr>
            <w:r>
              <w:rPr>
                <w:rFonts w:hint="eastAsia"/>
              </w:rPr>
              <w:t>外接导线端子</w:t>
            </w:r>
          </w:p>
        </w:tc>
        <w:tc>
          <w:tcPr>
            <w:tcW w:w="1555" w:type="dxa"/>
            <w:shd w:val="clear" w:color="auto" w:fill="auto"/>
            <w:vAlign w:val="center"/>
          </w:tcPr>
          <w:p w14:paraId="1412CCD4" w14:textId="77777777" w:rsidR="004B6013" w:rsidRDefault="00000000">
            <w:pPr>
              <w:pStyle w:val="afffffffff9"/>
            </w:pPr>
            <w:r>
              <w:rPr>
                <w:rFonts w:hint="eastAsia"/>
              </w:rPr>
              <w:t>6.7</w:t>
            </w:r>
          </w:p>
        </w:tc>
        <w:tc>
          <w:tcPr>
            <w:tcW w:w="1555" w:type="dxa"/>
            <w:shd w:val="clear" w:color="auto" w:fill="auto"/>
            <w:vAlign w:val="center"/>
          </w:tcPr>
          <w:p w14:paraId="30489564" w14:textId="77777777" w:rsidR="004B6013" w:rsidRDefault="00000000">
            <w:pPr>
              <w:pStyle w:val="afffffffff9"/>
            </w:pPr>
            <w:r>
              <w:rPr>
                <w:rFonts w:hint="eastAsia"/>
              </w:rPr>
              <w:t>7.7</w:t>
            </w:r>
          </w:p>
        </w:tc>
        <w:tc>
          <w:tcPr>
            <w:tcW w:w="1556" w:type="dxa"/>
            <w:shd w:val="clear" w:color="auto" w:fill="auto"/>
          </w:tcPr>
          <w:p w14:paraId="6B97F5E4" w14:textId="77777777" w:rsidR="004B6013" w:rsidRDefault="00000000">
            <w:pPr>
              <w:pStyle w:val="afffffffff9"/>
            </w:pPr>
            <w:r>
              <w:rPr>
                <w:rFonts w:hint="eastAsia"/>
              </w:rPr>
              <w:t>—</w:t>
            </w:r>
          </w:p>
        </w:tc>
        <w:tc>
          <w:tcPr>
            <w:tcW w:w="1556" w:type="dxa"/>
            <w:shd w:val="clear" w:color="auto" w:fill="auto"/>
          </w:tcPr>
          <w:p w14:paraId="3FC1207E" w14:textId="77777777" w:rsidR="004B6013" w:rsidRDefault="00000000">
            <w:pPr>
              <w:pStyle w:val="afffffffff9"/>
            </w:pPr>
            <w:r>
              <w:rPr>
                <w:rFonts w:hint="eastAsia"/>
              </w:rPr>
              <w:t>√</w:t>
            </w:r>
          </w:p>
        </w:tc>
      </w:tr>
      <w:tr w:rsidR="004B6013" w14:paraId="6DA3A583" w14:textId="77777777">
        <w:trPr>
          <w:jc w:val="center"/>
        </w:trPr>
        <w:tc>
          <w:tcPr>
            <w:tcW w:w="557" w:type="dxa"/>
            <w:shd w:val="clear" w:color="auto" w:fill="auto"/>
            <w:vAlign w:val="center"/>
          </w:tcPr>
          <w:p w14:paraId="2DA133DD" w14:textId="77777777" w:rsidR="004B6013" w:rsidRDefault="00000000">
            <w:pPr>
              <w:pStyle w:val="afffffffff9"/>
            </w:pPr>
            <w:r>
              <w:rPr>
                <w:rFonts w:hint="eastAsia"/>
              </w:rPr>
              <w:t>10</w:t>
            </w:r>
          </w:p>
        </w:tc>
        <w:tc>
          <w:tcPr>
            <w:tcW w:w="2555" w:type="dxa"/>
            <w:shd w:val="clear" w:color="auto" w:fill="auto"/>
            <w:vAlign w:val="center"/>
          </w:tcPr>
          <w:p w14:paraId="1C4F826C" w14:textId="77777777" w:rsidR="004B6013" w:rsidRDefault="00000000">
            <w:pPr>
              <w:pStyle w:val="afffffffff9"/>
            </w:pPr>
            <w:r>
              <w:rPr>
                <w:rFonts w:hint="eastAsia"/>
              </w:rPr>
              <w:t>介电性能</w:t>
            </w:r>
          </w:p>
        </w:tc>
        <w:tc>
          <w:tcPr>
            <w:tcW w:w="1555" w:type="dxa"/>
            <w:shd w:val="clear" w:color="auto" w:fill="auto"/>
            <w:vAlign w:val="center"/>
          </w:tcPr>
          <w:p w14:paraId="314B3A9C" w14:textId="77777777" w:rsidR="004B6013" w:rsidRDefault="00000000">
            <w:pPr>
              <w:pStyle w:val="afffffffff9"/>
            </w:pPr>
            <w:r>
              <w:rPr>
                <w:rFonts w:hint="eastAsia"/>
              </w:rPr>
              <w:t>6.8</w:t>
            </w:r>
          </w:p>
        </w:tc>
        <w:tc>
          <w:tcPr>
            <w:tcW w:w="1555" w:type="dxa"/>
            <w:shd w:val="clear" w:color="auto" w:fill="auto"/>
            <w:vAlign w:val="center"/>
          </w:tcPr>
          <w:p w14:paraId="2E143030" w14:textId="77777777" w:rsidR="004B6013" w:rsidRDefault="00000000">
            <w:pPr>
              <w:pStyle w:val="afffffffff9"/>
            </w:pPr>
            <w:r>
              <w:rPr>
                <w:rFonts w:hint="eastAsia"/>
              </w:rPr>
              <w:t>7.8</w:t>
            </w:r>
          </w:p>
        </w:tc>
        <w:tc>
          <w:tcPr>
            <w:tcW w:w="1556" w:type="dxa"/>
            <w:shd w:val="clear" w:color="auto" w:fill="auto"/>
            <w:vAlign w:val="center"/>
          </w:tcPr>
          <w:p w14:paraId="57898025" w14:textId="77777777" w:rsidR="004B6013" w:rsidRDefault="00000000">
            <w:pPr>
              <w:pStyle w:val="afffffffff9"/>
            </w:pPr>
            <w:r>
              <w:rPr>
                <w:rFonts w:hint="eastAsia"/>
              </w:rPr>
              <w:t>√</w:t>
            </w:r>
          </w:p>
        </w:tc>
        <w:tc>
          <w:tcPr>
            <w:tcW w:w="1556" w:type="dxa"/>
            <w:shd w:val="clear" w:color="auto" w:fill="auto"/>
          </w:tcPr>
          <w:p w14:paraId="5105FC0F" w14:textId="77777777" w:rsidR="004B6013" w:rsidRDefault="00000000">
            <w:pPr>
              <w:pStyle w:val="afffffffff9"/>
            </w:pPr>
            <w:r>
              <w:rPr>
                <w:rFonts w:hint="eastAsia"/>
              </w:rPr>
              <w:t>√</w:t>
            </w:r>
          </w:p>
        </w:tc>
      </w:tr>
      <w:tr w:rsidR="004B6013" w14:paraId="00F3DC28" w14:textId="77777777">
        <w:trPr>
          <w:jc w:val="center"/>
        </w:trPr>
        <w:tc>
          <w:tcPr>
            <w:tcW w:w="557" w:type="dxa"/>
            <w:shd w:val="clear" w:color="auto" w:fill="auto"/>
            <w:vAlign w:val="center"/>
          </w:tcPr>
          <w:p w14:paraId="3A11792B" w14:textId="77777777" w:rsidR="004B6013" w:rsidRDefault="00000000">
            <w:pPr>
              <w:pStyle w:val="afffffffff9"/>
            </w:pPr>
            <w:r>
              <w:rPr>
                <w:rFonts w:hint="eastAsia"/>
              </w:rPr>
              <w:t>11</w:t>
            </w:r>
          </w:p>
        </w:tc>
        <w:tc>
          <w:tcPr>
            <w:tcW w:w="2555" w:type="dxa"/>
            <w:shd w:val="clear" w:color="auto" w:fill="auto"/>
            <w:vAlign w:val="center"/>
          </w:tcPr>
          <w:p w14:paraId="4B6233B9" w14:textId="77777777" w:rsidR="004B6013" w:rsidRDefault="00000000">
            <w:pPr>
              <w:pStyle w:val="afffffffff9"/>
            </w:pPr>
            <w:r>
              <w:rPr>
                <w:rFonts w:hint="eastAsia"/>
              </w:rPr>
              <w:t>温升极限</w:t>
            </w:r>
          </w:p>
        </w:tc>
        <w:tc>
          <w:tcPr>
            <w:tcW w:w="1555" w:type="dxa"/>
            <w:shd w:val="clear" w:color="auto" w:fill="auto"/>
            <w:vAlign w:val="center"/>
          </w:tcPr>
          <w:p w14:paraId="11671687" w14:textId="77777777" w:rsidR="004B6013" w:rsidRDefault="00000000">
            <w:pPr>
              <w:pStyle w:val="afffffffff9"/>
            </w:pPr>
            <w:r>
              <w:rPr>
                <w:rFonts w:hint="eastAsia"/>
              </w:rPr>
              <w:t>6.9</w:t>
            </w:r>
          </w:p>
        </w:tc>
        <w:tc>
          <w:tcPr>
            <w:tcW w:w="1555" w:type="dxa"/>
            <w:shd w:val="clear" w:color="auto" w:fill="auto"/>
            <w:vAlign w:val="center"/>
          </w:tcPr>
          <w:p w14:paraId="3AD7F61C" w14:textId="77777777" w:rsidR="004B6013" w:rsidRDefault="00000000">
            <w:pPr>
              <w:pStyle w:val="afffffffff9"/>
            </w:pPr>
            <w:r>
              <w:rPr>
                <w:rFonts w:hint="eastAsia"/>
              </w:rPr>
              <w:t>7.9</w:t>
            </w:r>
          </w:p>
        </w:tc>
        <w:tc>
          <w:tcPr>
            <w:tcW w:w="1556" w:type="dxa"/>
            <w:shd w:val="clear" w:color="auto" w:fill="auto"/>
          </w:tcPr>
          <w:p w14:paraId="0A096B70" w14:textId="77777777" w:rsidR="004B6013" w:rsidRDefault="00000000">
            <w:pPr>
              <w:pStyle w:val="afffffffff9"/>
            </w:pPr>
            <w:r>
              <w:rPr>
                <w:rFonts w:hint="eastAsia"/>
              </w:rPr>
              <w:t>—</w:t>
            </w:r>
          </w:p>
        </w:tc>
        <w:tc>
          <w:tcPr>
            <w:tcW w:w="1556" w:type="dxa"/>
            <w:shd w:val="clear" w:color="auto" w:fill="auto"/>
          </w:tcPr>
          <w:p w14:paraId="266B644E" w14:textId="77777777" w:rsidR="004B6013" w:rsidRDefault="00000000">
            <w:pPr>
              <w:pStyle w:val="afffffffff9"/>
            </w:pPr>
            <w:r>
              <w:rPr>
                <w:rFonts w:hint="eastAsia"/>
              </w:rPr>
              <w:t>√</w:t>
            </w:r>
          </w:p>
        </w:tc>
      </w:tr>
      <w:tr w:rsidR="004B6013" w14:paraId="52A7FB5E" w14:textId="77777777">
        <w:trPr>
          <w:jc w:val="center"/>
        </w:trPr>
        <w:tc>
          <w:tcPr>
            <w:tcW w:w="557" w:type="dxa"/>
            <w:shd w:val="clear" w:color="auto" w:fill="auto"/>
            <w:vAlign w:val="center"/>
          </w:tcPr>
          <w:p w14:paraId="26519983" w14:textId="77777777" w:rsidR="004B6013" w:rsidRDefault="00000000">
            <w:pPr>
              <w:pStyle w:val="afffffffff9"/>
            </w:pPr>
            <w:r>
              <w:rPr>
                <w:rFonts w:hint="eastAsia"/>
              </w:rPr>
              <w:t>12</w:t>
            </w:r>
          </w:p>
        </w:tc>
        <w:tc>
          <w:tcPr>
            <w:tcW w:w="2555" w:type="dxa"/>
            <w:shd w:val="clear" w:color="auto" w:fill="auto"/>
            <w:vAlign w:val="center"/>
          </w:tcPr>
          <w:p w14:paraId="237B0C29" w14:textId="77777777" w:rsidR="004B6013" w:rsidRDefault="00000000">
            <w:pPr>
              <w:pStyle w:val="afffffffff9"/>
            </w:pPr>
            <w:r>
              <w:rPr>
                <w:rFonts w:hint="eastAsia"/>
              </w:rPr>
              <w:t>短路保护和短路耐受强度</w:t>
            </w:r>
          </w:p>
        </w:tc>
        <w:tc>
          <w:tcPr>
            <w:tcW w:w="1555" w:type="dxa"/>
            <w:shd w:val="clear" w:color="auto" w:fill="auto"/>
            <w:vAlign w:val="center"/>
          </w:tcPr>
          <w:p w14:paraId="428E5082" w14:textId="77777777" w:rsidR="004B6013" w:rsidRDefault="00000000">
            <w:pPr>
              <w:pStyle w:val="afffffffff9"/>
            </w:pPr>
            <w:r>
              <w:rPr>
                <w:rFonts w:hint="eastAsia"/>
              </w:rPr>
              <w:t>6.10</w:t>
            </w:r>
          </w:p>
        </w:tc>
        <w:tc>
          <w:tcPr>
            <w:tcW w:w="1555" w:type="dxa"/>
            <w:shd w:val="clear" w:color="auto" w:fill="auto"/>
            <w:vAlign w:val="center"/>
          </w:tcPr>
          <w:p w14:paraId="68B3519F" w14:textId="77777777" w:rsidR="004B6013" w:rsidRDefault="00000000">
            <w:pPr>
              <w:pStyle w:val="afffffffff9"/>
            </w:pPr>
            <w:r>
              <w:rPr>
                <w:rFonts w:hint="eastAsia"/>
              </w:rPr>
              <w:t>7.10</w:t>
            </w:r>
          </w:p>
        </w:tc>
        <w:tc>
          <w:tcPr>
            <w:tcW w:w="1556" w:type="dxa"/>
            <w:shd w:val="clear" w:color="auto" w:fill="auto"/>
          </w:tcPr>
          <w:p w14:paraId="424F205F" w14:textId="77777777" w:rsidR="004B6013" w:rsidRDefault="00000000">
            <w:pPr>
              <w:pStyle w:val="afffffffff9"/>
            </w:pPr>
            <w:r>
              <w:rPr>
                <w:rFonts w:hint="eastAsia"/>
              </w:rPr>
              <w:t>—</w:t>
            </w:r>
          </w:p>
        </w:tc>
        <w:tc>
          <w:tcPr>
            <w:tcW w:w="1556" w:type="dxa"/>
            <w:shd w:val="clear" w:color="auto" w:fill="auto"/>
          </w:tcPr>
          <w:p w14:paraId="7099ADA8" w14:textId="77777777" w:rsidR="004B6013" w:rsidRDefault="00000000">
            <w:pPr>
              <w:pStyle w:val="afffffffff9"/>
            </w:pPr>
            <w:r>
              <w:rPr>
                <w:rFonts w:hint="eastAsia"/>
              </w:rPr>
              <w:t>√</w:t>
            </w:r>
          </w:p>
        </w:tc>
      </w:tr>
      <w:tr w:rsidR="004B6013" w14:paraId="27EDCE41" w14:textId="77777777">
        <w:trPr>
          <w:jc w:val="center"/>
        </w:trPr>
        <w:tc>
          <w:tcPr>
            <w:tcW w:w="557" w:type="dxa"/>
            <w:shd w:val="clear" w:color="auto" w:fill="auto"/>
            <w:vAlign w:val="center"/>
          </w:tcPr>
          <w:p w14:paraId="11633060" w14:textId="77777777" w:rsidR="004B6013" w:rsidRDefault="00000000">
            <w:pPr>
              <w:pStyle w:val="afffffffff9"/>
            </w:pPr>
            <w:r>
              <w:rPr>
                <w:rFonts w:hint="eastAsia"/>
              </w:rPr>
              <w:t>13</w:t>
            </w:r>
          </w:p>
        </w:tc>
        <w:tc>
          <w:tcPr>
            <w:tcW w:w="2555" w:type="dxa"/>
            <w:shd w:val="clear" w:color="auto" w:fill="auto"/>
            <w:vAlign w:val="center"/>
          </w:tcPr>
          <w:p w14:paraId="25438395" w14:textId="77777777" w:rsidR="004B6013" w:rsidRDefault="00000000">
            <w:pPr>
              <w:pStyle w:val="afffffffff9"/>
            </w:pPr>
            <w:r>
              <w:rPr>
                <w:rFonts w:hint="eastAsia"/>
              </w:rPr>
              <w:t>电磁兼容性（EMC）</w:t>
            </w:r>
          </w:p>
        </w:tc>
        <w:tc>
          <w:tcPr>
            <w:tcW w:w="1555" w:type="dxa"/>
            <w:shd w:val="clear" w:color="auto" w:fill="auto"/>
            <w:vAlign w:val="center"/>
          </w:tcPr>
          <w:p w14:paraId="2A1BA127" w14:textId="77777777" w:rsidR="004B6013" w:rsidRDefault="00000000">
            <w:pPr>
              <w:pStyle w:val="afffffffff9"/>
            </w:pPr>
            <w:r>
              <w:rPr>
                <w:rFonts w:hint="eastAsia"/>
              </w:rPr>
              <w:t>6.11</w:t>
            </w:r>
          </w:p>
        </w:tc>
        <w:tc>
          <w:tcPr>
            <w:tcW w:w="1555" w:type="dxa"/>
            <w:shd w:val="clear" w:color="auto" w:fill="auto"/>
            <w:vAlign w:val="center"/>
          </w:tcPr>
          <w:p w14:paraId="01022D96" w14:textId="77777777" w:rsidR="004B6013" w:rsidRDefault="00000000">
            <w:pPr>
              <w:pStyle w:val="afffffffff9"/>
            </w:pPr>
            <w:r>
              <w:rPr>
                <w:rFonts w:hint="eastAsia"/>
              </w:rPr>
              <w:t>7.11</w:t>
            </w:r>
          </w:p>
        </w:tc>
        <w:tc>
          <w:tcPr>
            <w:tcW w:w="1556" w:type="dxa"/>
            <w:shd w:val="clear" w:color="auto" w:fill="auto"/>
          </w:tcPr>
          <w:p w14:paraId="4B9B93DB" w14:textId="77777777" w:rsidR="004B6013" w:rsidRDefault="00000000">
            <w:pPr>
              <w:pStyle w:val="afffffffff9"/>
            </w:pPr>
            <w:r>
              <w:rPr>
                <w:rFonts w:hint="eastAsia"/>
              </w:rPr>
              <w:t>—</w:t>
            </w:r>
          </w:p>
        </w:tc>
        <w:tc>
          <w:tcPr>
            <w:tcW w:w="1556" w:type="dxa"/>
            <w:shd w:val="clear" w:color="auto" w:fill="auto"/>
          </w:tcPr>
          <w:p w14:paraId="2A841386" w14:textId="77777777" w:rsidR="004B6013" w:rsidRDefault="00000000">
            <w:pPr>
              <w:pStyle w:val="afffffffff9"/>
            </w:pPr>
            <w:r>
              <w:rPr>
                <w:rFonts w:hint="eastAsia"/>
              </w:rPr>
              <w:t>√</w:t>
            </w:r>
          </w:p>
        </w:tc>
      </w:tr>
      <w:tr w:rsidR="004B6013" w14:paraId="23E636C7" w14:textId="77777777">
        <w:trPr>
          <w:jc w:val="center"/>
        </w:trPr>
        <w:tc>
          <w:tcPr>
            <w:tcW w:w="557" w:type="dxa"/>
            <w:shd w:val="clear" w:color="auto" w:fill="auto"/>
            <w:vAlign w:val="center"/>
          </w:tcPr>
          <w:p w14:paraId="690E4D88" w14:textId="77777777" w:rsidR="004B6013" w:rsidRDefault="00000000">
            <w:pPr>
              <w:pStyle w:val="afffffffff9"/>
            </w:pPr>
            <w:r>
              <w:rPr>
                <w:rFonts w:hint="eastAsia"/>
              </w:rPr>
              <w:t>14</w:t>
            </w:r>
          </w:p>
        </w:tc>
        <w:tc>
          <w:tcPr>
            <w:tcW w:w="2555" w:type="dxa"/>
            <w:shd w:val="clear" w:color="auto" w:fill="auto"/>
            <w:vAlign w:val="center"/>
          </w:tcPr>
          <w:p w14:paraId="64C143E7" w14:textId="77777777" w:rsidR="004B6013" w:rsidRDefault="00000000">
            <w:pPr>
              <w:pStyle w:val="afffffffff9"/>
            </w:pPr>
            <w:r>
              <w:rPr>
                <w:rFonts w:hint="eastAsia"/>
              </w:rPr>
              <w:t>噪声</w:t>
            </w:r>
          </w:p>
        </w:tc>
        <w:tc>
          <w:tcPr>
            <w:tcW w:w="1555" w:type="dxa"/>
            <w:shd w:val="clear" w:color="auto" w:fill="auto"/>
            <w:vAlign w:val="center"/>
          </w:tcPr>
          <w:p w14:paraId="6556EB87" w14:textId="77777777" w:rsidR="004B6013" w:rsidRDefault="00000000">
            <w:pPr>
              <w:pStyle w:val="afffffffff9"/>
            </w:pPr>
            <w:r>
              <w:rPr>
                <w:rFonts w:hint="eastAsia"/>
              </w:rPr>
              <w:t>6.12</w:t>
            </w:r>
          </w:p>
        </w:tc>
        <w:tc>
          <w:tcPr>
            <w:tcW w:w="1555" w:type="dxa"/>
            <w:shd w:val="clear" w:color="auto" w:fill="auto"/>
            <w:vAlign w:val="center"/>
          </w:tcPr>
          <w:p w14:paraId="5296887D" w14:textId="77777777" w:rsidR="004B6013" w:rsidRDefault="00000000">
            <w:pPr>
              <w:pStyle w:val="afffffffff9"/>
            </w:pPr>
            <w:r>
              <w:rPr>
                <w:rFonts w:hint="eastAsia"/>
              </w:rPr>
              <w:t>7.12</w:t>
            </w:r>
          </w:p>
        </w:tc>
        <w:tc>
          <w:tcPr>
            <w:tcW w:w="1556" w:type="dxa"/>
            <w:shd w:val="clear" w:color="auto" w:fill="auto"/>
            <w:vAlign w:val="center"/>
          </w:tcPr>
          <w:p w14:paraId="73FEF335" w14:textId="77777777" w:rsidR="004B6013" w:rsidRDefault="00000000">
            <w:pPr>
              <w:pStyle w:val="afffffffff9"/>
            </w:pPr>
            <w:r>
              <w:rPr>
                <w:rFonts w:hint="eastAsia"/>
              </w:rPr>
              <w:t>√</w:t>
            </w:r>
          </w:p>
        </w:tc>
        <w:tc>
          <w:tcPr>
            <w:tcW w:w="1556" w:type="dxa"/>
            <w:shd w:val="clear" w:color="auto" w:fill="auto"/>
          </w:tcPr>
          <w:p w14:paraId="16C52341" w14:textId="77777777" w:rsidR="004B6013" w:rsidRDefault="00000000">
            <w:pPr>
              <w:pStyle w:val="afffffffff9"/>
            </w:pPr>
            <w:r>
              <w:rPr>
                <w:rFonts w:hint="eastAsia"/>
              </w:rPr>
              <w:t>√</w:t>
            </w:r>
          </w:p>
        </w:tc>
      </w:tr>
      <w:tr w:rsidR="004B6013" w14:paraId="72F75F1C" w14:textId="77777777">
        <w:trPr>
          <w:jc w:val="center"/>
        </w:trPr>
        <w:tc>
          <w:tcPr>
            <w:tcW w:w="557" w:type="dxa"/>
            <w:shd w:val="clear" w:color="auto" w:fill="auto"/>
            <w:vAlign w:val="center"/>
          </w:tcPr>
          <w:p w14:paraId="51D032AE" w14:textId="77777777" w:rsidR="004B6013" w:rsidRDefault="00000000">
            <w:pPr>
              <w:pStyle w:val="afffffffff9"/>
            </w:pPr>
            <w:r>
              <w:rPr>
                <w:rFonts w:hint="eastAsia"/>
              </w:rPr>
              <w:t>15</w:t>
            </w:r>
          </w:p>
        </w:tc>
        <w:tc>
          <w:tcPr>
            <w:tcW w:w="2555" w:type="dxa"/>
            <w:shd w:val="clear" w:color="auto" w:fill="auto"/>
            <w:vAlign w:val="center"/>
          </w:tcPr>
          <w:p w14:paraId="3B351481" w14:textId="77777777" w:rsidR="004B6013" w:rsidRDefault="00000000">
            <w:pPr>
              <w:pStyle w:val="afffffffff9"/>
            </w:pPr>
            <w:r>
              <w:rPr>
                <w:rFonts w:hint="eastAsia"/>
              </w:rPr>
              <w:t>补偿柜的控制和保护</w:t>
            </w:r>
          </w:p>
        </w:tc>
        <w:tc>
          <w:tcPr>
            <w:tcW w:w="1555" w:type="dxa"/>
            <w:shd w:val="clear" w:color="auto" w:fill="auto"/>
            <w:vAlign w:val="center"/>
          </w:tcPr>
          <w:p w14:paraId="7E6063CA" w14:textId="77777777" w:rsidR="004B6013" w:rsidRDefault="00000000">
            <w:pPr>
              <w:pStyle w:val="afffffffff9"/>
            </w:pPr>
            <w:r>
              <w:rPr>
                <w:rFonts w:hint="eastAsia"/>
              </w:rPr>
              <w:t>6.13</w:t>
            </w:r>
          </w:p>
        </w:tc>
        <w:tc>
          <w:tcPr>
            <w:tcW w:w="1555" w:type="dxa"/>
            <w:shd w:val="clear" w:color="auto" w:fill="auto"/>
            <w:vAlign w:val="center"/>
          </w:tcPr>
          <w:p w14:paraId="52E12ECC" w14:textId="77777777" w:rsidR="004B6013" w:rsidRDefault="00000000">
            <w:pPr>
              <w:pStyle w:val="afffffffff9"/>
            </w:pPr>
            <w:r>
              <w:rPr>
                <w:rFonts w:hint="eastAsia"/>
              </w:rPr>
              <w:t>7.13</w:t>
            </w:r>
          </w:p>
        </w:tc>
        <w:tc>
          <w:tcPr>
            <w:tcW w:w="1556" w:type="dxa"/>
            <w:shd w:val="clear" w:color="auto" w:fill="auto"/>
          </w:tcPr>
          <w:p w14:paraId="23CD3009" w14:textId="77777777" w:rsidR="004B6013" w:rsidRDefault="00000000">
            <w:pPr>
              <w:pStyle w:val="afffffffff9"/>
            </w:pPr>
            <w:r>
              <w:rPr>
                <w:rFonts w:hint="eastAsia"/>
              </w:rPr>
              <w:t>—</w:t>
            </w:r>
          </w:p>
        </w:tc>
        <w:tc>
          <w:tcPr>
            <w:tcW w:w="1556" w:type="dxa"/>
            <w:shd w:val="clear" w:color="auto" w:fill="auto"/>
          </w:tcPr>
          <w:p w14:paraId="11B8A0A4" w14:textId="77777777" w:rsidR="004B6013" w:rsidRDefault="00000000">
            <w:pPr>
              <w:pStyle w:val="afffffffff9"/>
            </w:pPr>
            <w:r>
              <w:rPr>
                <w:rFonts w:hint="eastAsia"/>
              </w:rPr>
              <w:t>√</w:t>
            </w:r>
          </w:p>
        </w:tc>
      </w:tr>
      <w:tr w:rsidR="004B6013" w14:paraId="518B6535" w14:textId="77777777">
        <w:trPr>
          <w:jc w:val="center"/>
        </w:trPr>
        <w:tc>
          <w:tcPr>
            <w:tcW w:w="557" w:type="dxa"/>
            <w:shd w:val="clear" w:color="auto" w:fill="auto"/>
            <w:vAlign w:val="center"/>
          </w:tcPr>
          <w:p w14:paraId="1708A378" w14:textId="77777777" w:rsidR="004B6013" w:rsidRDefault="00000000">
            <w:pPr>
              <w:pStyle w:val="afffffffff9"/>
            </w:pPr>
            <w:r>
              <w:rPr>
                <w:rFonts w:hint="eastAsia"/>
              </w:rPr>
              <w:t>16</w:t>
            </w:r>
          </w:p>
        </w:tc>
        <w:tc>
          <w:tcPr>
            <w:tcW w:w="2555" w:type="dxa"/>
            <w:shd w:val="clear" w:color="auto" w:fill="auto"/>
            <w:vAlign w:val="center"/>
          </w:tcPr>
          <w:p w14:paraId="4173F475" w14:textId="77777777" w:rsidR="004B6013" w:rsidRDefault="00000000">
            <w:pPr>
              <w:pStyle w:val="afffffffff9"/>
            </w:pPr>
            <w:r>
              <w:rPr>
                <w:rFonts w:hint="eastAsia"/>
              </w:rPr>
              <w:t>放电试验</w:t>
            </w:r>
          </w:p>
        </w:tc>
        <w:tc>
          <w:tcPr>
            <w:tcW w:w="1555" w:type="dxa"/>
            <w:shd w:val="clear" w:color="auto" w:fill="auto"/>
            <w:vAlign w:val="center"/>
          </w:tcPr>
          <w:p w14:paraId="1875F962" w14:textId="77777777" w:rsidR="004B6013" w:rsidRDefault="00000000">
            <w:pPr>
              <w:pStyle w:val="afffffffff9"/>
            </w:pPr>
            <w:r>
              <w:rPr>
                <w:rFonts w:hint="eastAsia"/>
              </w:rPr>
              <w:t>6.14</w:t>
            </w:r>
          </w:p>
        </w:tc>
        <w:tc>
          <w:tcPr>
            <w:tcW w:w="1555" w:type="dxa"/>
            <w:shd w:val="clear" w:color="auto" w:fill="auto"/>
            <w:vAlign w:val="center"/>
          </w:tcPr>
          <w:p w14:paraId="00ECE605" w14:textId="77777777" w:rsidR="004B6013" w:rsidRDefault="00000000">
            <w:pPr>
              <w:pStyle w:val="afffffffff9"/>
            </w:pPr>
            <w:r>
              <w:rPr>
                <w:rFonts w:hint="eastAsia"/>
              </w:rPr>
              <w:t>7.14</w:t>
            </w:r>
          </w:p>
        </w:tc>
        <w:tc>
          <w:tcPr>
            <w:tcW w:w="1556" w:type="dxa"/>
            <w:shd w:val="clear" w:color="auto" w:fill="auto"/>
          </w:tcPr>
          <w:p w14:paraId="1B40F0E3" w14:textId="77777777" w:rsidR="004B6013" w:rsidRDefault="00000000">
            <w:pPr>
              <w:pStyle w:val="afffffffff9"/>
            </w:pPr>
            <w:r>
              <w:rPr>
                <w:rFonts w:hint="eastAsia"/>
              </w:rPr>
              <w:t>—</w:t>
            </w:r>
          </w:p>
        </w:tc>
        <w:tc>
          <w:tcPr>
            <w:tcW w:w="1556" w:type="dxa"/>
            <w:shd w:val="clear" w:color="auto" w:fill="auto"/>
          </w:tcPr>
          <w:p w14:paraId="2565E83E" w14:textId="77777777" w:rsidR="004B6013" w:rsidRDefault="00000000">
            <w:pPr>
              <w:pStyle w:val="afffffffff9"/>
            </w:pPr>
            <w:r>
              <w:rPr>
                <w:rFonts w:hint="eastAsia"/>
              </w:rPr>
              <w:t>√</w:t>
            </w:r>
          </w:p>
        </w:tc>
      </w:tr>
      <w:tr w:rsidR="004B6013" w14:paraId="156F71F1" w14:textId="77777777">
        <w:trPr>
          <w:jc w:val="center"/>
        </w:trPr>
        <w:tc>
          <w:tcPr>
            <w:tcW w:w="557" w:type="dxa"/>
            <w:shd w:val="clear" w:color="auto" w:fill="auto"/>
            <w:vAlign w:val="center"/>
          </w:tcPr>
          <w:p w14:paraId="6BB679CE" w14:textId="77777777" w:rsidR="004B6013" w:rsidRDefault="00000000">
            <w:pPr>
              <w:pStyle w:val="afffffffff9"/>
            </w:pPr>
            <w:r>
              <w:rPr>
                <w:rFonts w:hint="eastAsia"/>
              </w:rPr>
              <w:t>17</w:t>
            </w:r>
          </w:p>
        </w:tc>
        <w:tc>
          <w:tcPr>
            <w:tcW w:w="2555" w:type="dxa"/>
            <w:shd w:val="clear" w:color="auto" w:fill="auto"/>
            <w:vAlign w:val="center"/>
          </w:tcPr>
          <w:p w14:paraId="526BCA5F" w14:textId="77777777" w:rsidR="004B6013" w:rsidRDefault="00000000">
            <w:pPr>
              <w:pStyle w:val="afffffffff9"/>
            </w:pPr>
            <w:r>
              <w:rPr>
                <w:rFonts w:hint="eastAsia"/>
              </w:rPr>
              <w:t>动态响应时间</w:t>
            </w:r>
          </w:p>
        </w:tc>
        <w:tc>
          <w:tcPr>
            <w:tcW w:w="1555" w:type="dxa"/>
            <w:shd w:val="clear" w:color="auto" w:fill="auto"/>
            <w:vAlign w:val="center"/>
          </w:tcPr>
          <w:p w14:paraId="0C3F8624" w14:textId="77777777" w:rsidR="004B6013" w:rsidRDefault="00000000">
            <w:pPr>
              <w:pStyle w:val="afffffffff9"/>
            </w:pPr>
            <w:r>
              <w:rPr>
                <w:rFonts w:hint="eastAsia"/>
              </w:rPr>
              <w:t>6.15</w:t>
            </w:r>
          </w:p>
        </w:tc>
        <w:tc>
          <w:tcPr>
            <w:tcW w:w="1555" w:type="dxa"/>
            <w:shd w:val="clear" w:color="auto" w:fill="auto"/>
            <w:vAlign w:val="center"/>
          </w:tcPr>
          <w:p w14:paraId="7C09CE91" w14:textId="77777777" w:rsidR="004B6013" w:rsidRDefault="00000000">
            <w:pPr>
              <w:pStyle w:val="afffffffff9"/>
            </w:pPr>
            <w:r>
              <w:rPr>
                <w:rFonts w:hint="eastAsia"/>
              </w:rPr>
              <w:t>7.15</w:t>
            </w:r>
          </w:p>
        </w:tc>
        <w:tc>
          <w:tcPr>
            <w:tcW w:w="1556" w:type="dxa"/>
            <w:shd w:val="clear" w:color="auto" w:fill="auto"/>
          </w:tcPr>
          <w:p w14:paraId="1F46996C" w14:textId="77777777" w:rsidR="004B6013" w:rsidRDefault="00000000">
            <w:pPr>
              <w:pStyle w:val="afffffffff9"/>
            </w:pPr>
            <w:r>
              <w:rPr>
                <w:rFonts w:hint="eastAsia"/>
              </w:rPr>
              <w:t>—</w:t>
            </w:r>
          </w:p>
        </w:tc>
        <w:tc>
          <w:tcPr>
            <w:tcW w:w="1556" w:type="dxa"/>
            <w:shd w:val="clear" w:color="auto" w:fill="auto"/>
          </w:tcPr>
          <w:p w14:paraId="72788ABD" w14:textId="77777777" w:rsidR="004B6013" w:rsidRDefault="00000000">
            <w:pPr>
              <w:pStyle w:val="afffffffff9"/>
            </w:pPr>
            <w:r>
              <w:rPr>
                <w:rFonts w:hint="eastAsia"/>
              </w:rPr>
              <w:t>√</w:t>
            </w:r>
          </w:p>
        </w:tc>
      </w:tr>
      <w:tr w:rsidR="004B6013" w14:paraId="75F5C5A4" w14:textId="77777777">
        <w:trPr>
          <w:jc w:val="center"/>
        </w:trPr>
        <w:tc>
          <w:tcPr>
            <w:tcW w:w="557" w:type="dxa"/>
            <w:shd w:val="clear" w:color="auto" w:fill="auto"/>
            <w:vAlign w:val="center"/>
          </w:tcPr>
          <w:p w14:paraId="6F72F900" w14:textId="77777777" w:rsidR="004B6013" w:rsidRDefault="00000000">
            <w:pPr>
              <w:pStyle w:val="afffffffff9"/>
            </w:pPr>
            <w:r>
              <w:rPr>
                <w:rFonts w:hint="eastAsia"/>
              </w:rPr>
              <w:t>18</w:t>
            </w:r>
          </w:p>
        </w:tc>
        <w:tc>
          <w:tcPr>
            <w:tcW w:w="2555" w:type="dxa"/>
            <w:shd w:val="clear" w:color="auto" w:fill="auto"/>
            <w:vAlign w:val="center"/>
          </w:tcPr>
          <w:p w14:paraId="28C755A9" w14:textId="77777777" w:rsidR="004B6013" w:rsidRDefault="00000000">
            <w:pPr>
              <w:pStyle w:val="afffffffff9"/>
            </w:pPr>
            <w:r>
              <w:rPr>
                <w:rFonts w:hint="eastAsia"/>
              </w:rPr>
              <w:t>抑制谐波功能</w:t>
            </w:r>
          </w:p>
        </w:tc>
        <w:tc>
          <w:tcPr>
            <w:tcW w:w="1555" w:type="dxa"/>
            <w:shd w:val="clear" w:color="auto" w:fill="auto"/>
            <w:vAlign w:val="center"/>
          </w:tcPr>
          <w:p w14:paraId="022DF42A" w14:textId="77777777" w:rsidR="004B6013" w:rsidRDefault="00000000">
            <w:pPr>
              <w:pStyle w:val="afffffffff9"/>
            </w:pPr>
            <w:r>
              <w:rPr>
                <w:rFonts w:hint="eastAsia"/>
              </w:rPr>
              <w:t>6.16</w:t>
            </w:r>
          </w:p>
        </w:tc>
        <w:tc>
          <w:tcPr>
            <w:tcW w:w="1555" w:type="dxa"/>
            <w:shd w:val="clear" w:color="auto" w:fill="auto"/>
            <w:vAlign w:val="center"/>
          </w:tcPr>
          <w:p w14:paraId="37FC927A" w14:textId="77777777" w:rsidR="004B6013" w:rsidRDefault="00000000">
            <w:pPr>
              <w:pStyle w:val="afffffffff9"/>
            </w:pPr>
            <w:r>
              <w:rPr>
                <w:rFonts w:hint="eastAsia"/>
              </w:rPr>
              <w:t>7.16</w:t>
            </w:r>
          </w:p>
        </w:tc>
        <w:tc>
          <w:tcPr>
            <w:tcW w:w="1556" w:type="dxa"/>
            <w:shd w:val="clear" w:color="auto" w:fill="auto"/>
            <w:vAlign w:val="center"/>
          </w:tcPr>
          <w:p w14:paraId="6F8C1408" w14:textId="77777777" w:rsidR="004B6013" w:rsidRDefault="00000000">
            <w:pPr>
              <w:pStyle w:val="afffffffff9"/>
            </w:pPr>
            <w:r>
              <w:rPr>
                <w:rFonts w:hint="eastAsia"/>
              </w:rPr>
              <w:t>√</w:t>
            </w:r>
          </w:p>
        </w:tc>
        <w:tc>
          <w:tcPr>
            <w:tcW w:w="1556" w:type="dxa"/>
            <w:shd w:val="clear" w:color="auto" w:fill="auto"/>
          </w:tcPr>
          <w:p w14:paraId="6BE97336" w14:textId="77777777" w:rsidR="004B6013" w:rsidRDefault="00000000">
            <w:pPr>
              <w:pStyle w:val="afffffffff9"/>
            </w:pPr>
            <w:r>
              <w:rPr>
                <w:rFonts w:hint="eastAsia"/>
              </w:rPr>
              <w:t>√</w:t>
            </w:r>
          </w:p>
        </w:tc>
      </w:tr>
      <w:tr w:rsidR="004B6013" w14:paraId="376726E7" w14:textId="77777777">
        <w:trPr>
          <w:jc w:val="center"/>
        </w:trPr>
        <w:tc>
          <w:tcPr>
            <w:tcW w:w="557" w:type="dxa"/>
            <w:tcBorders>
              <w:bottom w:val="single" w:sz="4" w:space="0" w:color="auto"/>
            </w:tcBorders>
            <w:shd w:val="clear" w:color="auto" w:fill="auto"/>
            <w:vAlign w:val="center"/>
          </w:tcPr>
          <w:p w14:paraId="70AC1B7D" w14:textId="77777777" w:rsidR="004B6013" w:rsidRDefault="00000000">
            <w:pPr>
              <w:pStyle w:val="afffffffff9"/>
            </w:pPr>
            <w:r>
              <w:rPr>
                <w:rFonts w:hint="eastAsia"/>
              </w:rPr>
              <w:t>19</w:t>
            </w:r>
          </w:p>
        </w:tc>
        <w:tc>
          <w:tcPr>
            <w:tcW w:w="2555" w:type="dxa"/>
            <w:tcBorders>
              <w:bottom w:val="single" w:sz="4" w:space="0" w:color="auto"/>
            </w:tcBorders>
            <w:shd w:val="clear" w:color="auto" w:fill="auto"/>
            <w:vAlign w:val="center"/>
          </w:tcPr>
          <w:p w14:paraId="15A76E71" w14:textId="77777777" w:rsidR="004B6013" w:rsidRDefault="00000000">
            <w:pPr>
              <w:pStyle w:val="afffffffff9"/>
            </w:pPr>
            <w:r>
              <w:rPr>
                <w:rFonts w:hint="eastAsia"/>
              </w:rPr>
              <w:t>通电操作</w:t>
            </w:r>
          </w:p>
        </w:tc>
        <w:tc>
          <w:tcPr>
            <w:tcW w:w="1555" w:type="dxa"/>
            <w:tcBorders>
              <w:bottom w:val="single" w:sz="4" w:space="0" w:color="auto"/>
            </w:tcBorders>
            <w:shd w:val="clear" w:color="auto" w:fill="auto"/>
            <w:vAlign w:val="center"/>
          </w:tcPr>
          <w:p w14:paraId="5344AB68" w14:textId="77777777" w:rsidR="004B6013" w:rsidRDefault="00000000">
            <w:pPr>
              <w:pStyle w:val="afffffffff9"/>
            </w:pPr>
            <w:r>
              <w:rPr>
                <w:rFonts w:hint="eastAsia"/>
              </w:rPr>
              <w:t>6.17</w:t>
            </w:r>
          </w:p>
        </w:tc>
        <w:tc>
          <w:tcPr>
            <w:tcW w:w="1555" w:type="dxa"/>
            <w:tcBorders>
              <w:bottom w:val="single" w:sz="4" w:space="0" w:color="auto"/>
            </w:tcBorders>
            <w:shd w:val="clear" w:color="auto" w:fill="auto"/>
            <w:vAlign w:val="center"/>
          </w:tcPr>
          <w:p w14:paraId="0C70A421" w14:textId="77777777" w:rsidR="004B6013" w:rsidRDefault="00000000">
            <w:pPr>
              <w:pStyle w:val="afffffffff9"/>
            </w:pPr>
            <w:r>
              <w:rPr>
                <w:rFonts w:hint="eastAsia"/>
              </w:rPr>
              <w:t>7.17</w:t>
            </w:r>
          </w:p>
        </w:tc>
        <w:tc>
          <w:tcPr>
            <w:tcW w:w="1556" w:type="dxa"/>
            <w:tcBorders>
              <w:bottom w:val="single" w:sz="4" w:space="0" w:color="auto"/>
            </w:tcBorders>
            <w:shd w:val="clear" w:color="auto" w:fill="auto"/>
          </w:tcPr>
          <w:p w14:paraId="58553651" w14:textId="77777777" w:rsidR="004B6013" w:rsidRDefault="00000000">
            <w:pPr>
              <w:pStyle w:val="afffffffff9"/>
            </w:pPr>
            <w:r>
              <w:rPr>
                <w:rFonts w:hint="eastAsia"/>
              </w:rPr>
              <w:t>—</w:t>
            </w:r>
          </w:p>
        </w:tc>
        <w:tc>
          <w:tcPr>
            <w:tcW w:w="1556" w:type="dxa"/>
            <w:tcBorders>
              <w:bottom w:val="single" w:sz="4" w:space="0" w:color="auto"/>
            </w:tcBorders>
            <w:shd w:val="clear" w:color="auto" w:fill="auto"/>
          </w:tcPr>
          <w:p w14:paraId="5811A155" w14:textId="77777777" w:rsidR="004B6013" w:rsidRDefault="00000000">
            <w:pPr>
              <w:pStyle w:val="afffffffff9"/>
            </w:pPr>
            <w:r>
              <w:rPr>
                <w:rFonts w:hint="eastAsia"/>
              </w:rPr>
              <w:t>√</w:t>
            </w:r>
          </w:p>
        </w:tc>
      </w:tr>
      <w:tr w:rsidR="004B6013" w14:paraId="18277FD1" w14:textId="77777777">
        <w:trPr>
          <w:jc w:val="center"/>
        </w:trPr>
        <w:tc>
          <w:tcPr>
            <w:tcW w:w="557" w:type="dxa"/>
            <w:tcBorders>
              <w:top w:val="single" w:sz="4" w:space="0" w:color="auto"/>
              <w:bottom w:val="single" w:sz="8" w:space="0" w:color="auto"/>
            </w:tcBorders>
            <w:shd w:val="clear" w:color="auto" w:fill="auto"/>
            <w:vAlign w:val="center"/>
          </w:tcPr>
          <w:p w14:paraId="0B4C2A69" w14:textId="77777777" w:rsidR="004B6013" w:rsidRDefault="00000000">
            <w:pPr>
              <w:pStyle w:val="afffffffff9"/>
            </w:pPr>
            <w:r>
              <w:rPr>
                <w:rFonts w:hint="eastAsia"/>
              </w:rPr>
              <w:t>20</w:t>
            </w:r>
          </w:p>
        </w:tc>
        <w:tc>
          <w:tcPr>
            <w:tcW w:w="2555" w:type="dxa"/>
            <w:tcBorders>
              <w:top w:val="single" w:sz="4" w:space="0" w:color="auto"/>
              <w:bottom w:val="single" w:sz="8" w:space="0" w:color="auto"/>
            </w:tcBorders>
            <w:shd w:val="clear" w:color="auto" w:fill="auto"/>
            <w:vAlign w:val="center"/>
          </w:tcPr>
          <w:p w14:paraId="0403C45B" w14:textId="77777777" w:rsidR="004B6013" w:rsidRDefault="00000000">
            <w:pPr>
              <w:pStyle w:val="afffffffff9"/>
            </w:pPr>
            <w:r>
              <w:rPr>
                <w:rFonts w:hint="eastAsia"/>
              </w:rPr>
              <w:t>集成低压无功功率补偿功能</w:t>
            </w:r>
          </w:p>
        </w:tc>
        <w:tc>
          <w:tcPr>
            <w:tcW w:w="1555" w:type="dxa"/>
            <w:tcBorders>
              <w:top w:val="single" w:sz="4" w:space="0" w:color="auto"/>
              <w:bottom w:val="single" w:sz="8" w:space="0" w:color="auto"/>
            </w:tcBorders>
            <w:shd w:val="clear" w:color="auto" w:fill="auto"/>
            <w:vAlign w:val="center"/>
          </w:tcPr>
          <w:p w14:paraId="1F90921B" w14:textId="77777777" w:rsidR="004B6013" w:rsidRDefault="00000000">
            <w:pPr>
              <w:pStyle w:val="afffffffff9"/>
            </w:pPr>
            <w:r>
              <w:rPr>
                <w:rFonts w:hint="eastAsia"/>
              </w:rPr>
              <w:t>6.18</w:t>
            </w:r>
          </w:p>
        </w:tc>
        <w:tc>
          <w:tcPr>
            <w:tcW w:w="1555" w:type="dxa"/>
            <w:tcBorders>
              <w:top w:val="single" w:sz="4" w:space="0" w:color="auto"/>
              <w:bottom w:val="single" w:sz="8" w:space="0" w:color="auto"/>
            </w:tcBorders>
            <w:shd w:val="clear" w:color="auto" w:fill="auto"/>
            <w:vAlign w:val="center"/>
          </w:tcPr>
          <w:p w14:paraId="0841CE62" w14:textId="77777777" w:rsidR="004B6013" w:rsidRDefault="00000000">
            <w:pPr>
              <w:pStyle w:val="afffffffff9"/>
            </w:pPr>
            <w:r>
              <w:rPr>
                <w:rFonts w:hint="eastAsia"/>
              </w:rPr>
              <w:t>7.18</w:t>
            </w:r>
          </w:p>
        </w:tc>
        <w:tc>
          <w:tcPr>
            <w:tcW w:w="1556" w:type="dxa"/>
            <w:tcBorders>
              <w:top w:val="single" w:sz="4" w:space="0" w:color="auto"/>
              <w:bottom w:val="single" w:sz="8" w:space="0" w:color="auto"/>
            </w:tcBorders>
            <w:shd w:val="clear" w:color="auto" w:fill="auto"/>
          </w:tcPr>
          <w:p w14:paraId="5F973E65" w14:textId="77777777" w:rsidR="004B6013" w:rsidRDefault="00000000">
            <w:pPr>
              <w:pStyle w:val="afffffffff9"/>
            </w:pPr>
            <w:r>
              <w:rPr>
                <w:rFonts w:hint="eastAsia"/>
              </w:rPr>
              <w:t>—</w:t>
            </w:r>
          </w:p>
        </w:tc>
        <w:tc>
          <w:tcPr>
            <w:tcW w:w="1556" w:type="dxa"/>
            <w:tcBorders>
              <w:top w:val="single" w:sz="4" w:space="0" w:color="auto"/>
              <w:bottom w:val="single" w:sz="8" w:space="0" w:color="auto"/>
            </w:tcBorders>
            <w:shd w:val="clear" w:color="auto" w:fill="auto"/>
          </w:tcPr>
          <w:p w14:paraId="48419CC1" w14:textId="77777777" w:rsidR="004B6013" w:rsidRDefault="00000000">
            <w:pPr>
              <w:pStyle w:val="afffffffff9"/>
            </w:pPr>
            <w:r>
              <w:rPr>
                <w:rFonts w:hint="eastAsia"/>
              </w:rPr>
              <w:t>√</w:t>
            </w:r>
          </w:p>
        </w:tc>
      </w:tr>
      <w:tr w:rsidR="004B6013" w14:paraId="65DCAF39" w14:textId="77777777">
        <w:trPr>
          <w:jc w:val="center"/>
        </w:trPr>
        <w:tc>
          <w:tcPr>
            <w:tcW w:w="9334" w:type="dxa"/>
            <w:gridSpan w:val="6"/>
            <w:tcBorders>
              <w:top w:val="single" w:sz="8" w:space="0" w:color="auto"/>
            </w:tcBorders>
            <w:shd w:val="clear" w:color="auto" w:fill="auto"/>
            <w:vAlign w:val="center"/>
          </w:tcPr>
          <w:p w14:paraId="3E5F3763" w14:textId="77777777" w:rsidR="004B6013" w:rsidRDefault="00000000">
            <w:pPr>
              <w:pStyle w:val="afff2"/>
            </w:pPr>
            <w:r>
              <w:rPr>
                <w:rFonts w:hint="eastAsia"/>
              </w:rPr>
              <w:t>“√”表示应进行的检验项目，“—”表示不进行的检验项目</w:t>
            </w:r>
          </w:p>
        </w:tc>
      </w:tr>
    </w:tbl>
    <w:p w14:paraId="5E3B0AE0" w14:textId="77777777" w:rsidR="004B6013" w:rsidRDefault="00000000">
      <w:pPr>
        <w:pStyle w:val="affd"/>
        <w:spacing w:before="120" w:after="120"/>
      </w:pPr>
      <w:r>
        <w:rPr>
          <w:rFonts w:hint="eastAsia"/>
        </w:rPr>
        <w:t>出厂检验</w:t>
      </w:r>
    </w:p>
    <w:p w14:paraId="1A1D262B" w14:textId="77777777" w:rsidR="004B6013" w:rsidRDefault="00000000">
      <w:pPr>
        <w:pStyle w:val="afffff5"/>
        <w:ind w:firstLine="420"/>
      </w:pPr>
      <w:r>
        <w:rPr>
          <w:rFonts w:hint="eastAsia"/>
        </w:rPr>
        <w:t>每台产品均应进行出厂检验，检验项目见表5，所有出厂检验项目合格，并附有产品合格证后方可出厂。</w:t>
      </w:r>
    </w:p>
    <w:p w14:paraId="6B4DFD96" w14:textId="77777777" w:rsidR="004B6013" w:rsidRDefault="00000000">
      <w:pPr>
        <w:pStyle w:val="affd"/>
        <w:spacing w:before="120" w:after="120"/>
      </w:pPr>
      <w:r>
        <w:rPr>
          <w:rFonts w:hint="eastAsia"/>
        </w:rPr>
        <w:t>型式检验</w:t>
      </w:r>
    </w:p>
    <w:p w14:paraId="2A0645A6" w14:textId="77777777" w:rsidR="004B6013" w:rsidRDefault="00000000">
      <w:pPr>
        <w:pStyle w:val="afffffffff1"/>
      </w:pPr>
      <w:r>
        <w:rPr>
          <w:rFonts w:hint="eastAsia"/>
        </w:rPr>
        <w:t>型式检验应在下列情况之一时进行：</w:t>
      </w:r>
    </w:p>
    <w:p w14:paraId="4DAAC958" w14:textId="77777777" w:rsidR="004B6013" w:rsidRDefault="00000000">
      <w:pPr>
        <w:pStyle w:val="af5"/>
        <w:numPr>
          <w:ilvl w:val="0"/>
          <w:numId w:val="34"/>
        </w:numPr>
      </w:pPr>
      <w:r>
        <w:rPr>
          <w:rFonts w:hint="eastAsia"/>
        </w:rPr>
        <w:t>新产品或老产品转厂生产的试制鉴定；</w:t>
      </w:r>
    </w:p>
    <w:p w14:paraId="2BFB1F38" w14:textId="77777777" w:rsidR="004B6013" w:rsidRDefault="00000000">
      <w:pPr>
        <w:pStyle w:val="af5"/>
      </w:pPr>
      <w:r>
        <w:rPr>
          <w:rFonts w:hint="eastAsia"/>
        </w:rPr>
        <w:t>正式生产时，如关键材料、工艺有较大改变可能影响到产品的性能；</w:t>
      </w:r>
    </w:p>
    <w:p w14:paraId="5BE9708C" w14:textId="77777777" w:rsidR="004B6013" w:rsidRDefault="00000000">
      <w:pPr>
        <w:pStyle w:val="af5"/>
      </w:pPr>
      <w:r>
        <w:rPr>
          <w:rFonts w:hint="eastAsia"/>
        </w:rPr>
        <w:t>出厂检验的结果与上次型式检验有较大差异时；</w:t>
      </w:r>
    </w:p>
    <w:p w14:paraId="258F9675" w14:textId="77777777" w:rsidR="004B6013" w:rsidRDefault="00000000">
      <w:pPr>
        <w:pStyle w:val="af5"/>
      </w:pPr>
      <w:r>
        <w:rPr>
          <w:rFonts w:hint="eastAsia"/>
        </w:rPr>
        <w:t>产品停产6个月以上重新恢复生产时；</w:t>
      </w:r>
    </w:p>
    <w:p w14:paraId="108BDA0D" w14:textId="77777777" w:rsidR="004B6013" w:rsidRDefault="00000000">
      <w:pPr>
        <w:pStyle w:val="af5"/>
      </w:pPr>
      <w:r>
        <w:rPr>
          <w:rFonts w:hint="eastAsia"/>
        </w:rPr>
        <w:t>连续生产的产品，应每两年对出厂检验合格的产品进行一次型式检验。</w:t>
      </w:r>
    </w:p>
    <w:p w14:paraId="6038EC81" w14:textId="77777777" w:rsidR="004B6013" w:rsidRDefault="00000000">
      <w:pPr>
        <w:pStyle w:val="afffffffff1"/>
      </w:pPr>
      <w:r>
        <w:rPr>
          <w:rFonts w:hint="eastAsia"/>
        </w:rPr>
        <w:t>型式检验样品应从出厂检验合格产品中随机抽取2台。</w:t>
      </w:r>
    </w:p>
    <w:p w14:paraId="02D5EB28" w14:textId="77777777" w:rsidR="004B6013" w:rsidRDefault="00000000">
      <w:pPr>
        <w:pStyle w:val="afffffffff1"/>
      </w:pPr>
      <w:r>
        <w:rPr>
          <w:rFonts w:hint="eastAsia"/>
        </w:rPr>
        <w:t>型式检验项目按表5的规定，所有试验项目合格判定型式检验合格。若有一项或一项以上不符合要求，应加倍抽样对不符合项进行复检，复检全部符合要求，则判定型式检验合格，否则判定型式检验不合格。</w:t>
      </w:r>
    </w:p>
    <w:p w14:paraId="63AB0C49" w14:textId="77777777" w:rsidR="004B6013" w:rsidRDefault="00000000">
      <w:pPr>
        <w:pStyle w:val="affc"/>
        <w:spacing w:before="240" w:after="240"/>
      </w:pPr>
      <w:bookmarkStart w:id="62" w:name="_Toc199938966"/>
      <w:r>
        <w:rPr>
          <w:rFonts w:hint="eastAsia"/>
        </w:rPr>
        <w:t>标志、包装、运输和贮存</w:t>
      </w:r>
      <w:bookmarkEnd w:id="62"/>
    </w:p>
    <w:p w14:paraId="3403338D" w14:textId="77777777" w:rsidR="004B6013" w:rsidRDefault="00000000">
      <w:pPr>
        <w:pStyle w:val="affd"/>
        <w:spacing w:before="120" w:after="120"/>
      </w:pPr>
      <w:r>
        <w:rPr>
          <w:rFonts w:hint="eastAsia"/>
        </w:rPr>
        <w:t>标志</w:t>
      </w:r>
    </w:p>
    <w:p w14:paraId="79DD6955" w14:textId="77777777" w:rsidR="004B6013" w:rsidRDefault="00000000">
      <w:pPr>
        <w:pStyle w:val="afffffffff1"/>
      </w:pPr>
      <w:r>
        <w:rPr>
          <w:rFonts w:hint="eastAsia"/>
        </w:rPr>
        <w:t>制造商应为每台产品配备一个或数个铭牌，铭牌应坚固、耐久，其位置应在产品安装好并投入运行时易于看到的地方。下列信息应在铭牌上标出：</w:t>
      </w:r>
    </w:p>
    <w:p w14:paraId="3E1EDC2A" w14:textId="77777777" w:rsidR="004B6013" w:rsidRDefault="00000000">
      <w:pPr>
        <w:pStyle w:val="af5"/>
        <w:numPr>
          <w:ilvl w:val="0"/>
          <w:numId w:val="35"/>
        </w:numPr>
        <w:ind w:left="780" w:hanging="360"/>
      </w:pPr>
      <w:r>
        <w:rPr>
          <w:rFonts w:hint="eastAsia"/>
        </w:rPr>
        <w:lastRenderedPageBreak/>
        <w:t>制造商的名称或商标；</w:t>
      </w:r>
    </w:p>
    <w:p w14:paraId="40F0FB85" w14:textId="77777777" w:rsidR="004B6013" w:rsidRDefault="00000000">
      <w:pPr>
        <w:pStyle w:val="af5"/>
        <w:ind w:left="780" w:hanging="360"/>
      </w:pPr>
      <w:r>
        <w:rPr>
          <w:rFonts w:hint="eastAsia"/>
        </w:rPr>
        <w:t>型号或标志号，或其他标识；</w:t>
      </w:r>
    </w:p>
    <w:p w14:paraId="77EDE2FF" w14:textId="77777777" w:rsidR="004B6013" w:rsidRDefault="00000000">
      <w:pPr>
        <w:pStyle w:val="af5"/>
        <w:ind w:left="780" w:hanging="360"/>
      </w:pPr>
      <w:r>
        <w:rPr>
          <w:rFonts w:hint="eastAsia"/>
        </w:rPr>
        <w:t>鉴别生产日期的方式；</w:t>
      </w:r>
    </w:p>
    <w:p w14:paraId="7C2A4DFD" w14:textId="77777777" w:rsidR="004B6013" w:rsidRDefault="00000000">
      <w:pPr>
        <w:pStyle w:val="af5"/>
        <w:ind w:left="780" w:hanging="360"/>
      </w:pPr>
      <w:r>
        <w:rPr>
          <w:rFonts w:hint="eastAsia"/>
        </w:rPr>
        <w:t>额定电压；</w:t>
      </w:r>
    </w:p>
    <w:p w14:paraId="7DFEDEC3" w14:textId="77777777" w:rsidR="004B6013" w:rsidRDefault="00000000">
      <w:pPr>
        <w:pStyle w:val="af5"/>
        <w:ind w:left="780" w:hanging="360"/>
      </w:pPr>
      <w:r>
        <w:rPr>
          <w:rFonts w:hint="eastAsia"/>
        </w:rPr>
        <w:t>本文件编号；</w:t>
      </w:r>
    </w:p>
    <w:p w14:paraId="35B4E8C9" w14:textId="77777777" w:rsidR="004B6013" w:rsidRDefault="00000000">
      <w:pPr>
        <w:pStyle w:val="af5"/>
        <w:ind w:left="780" w:hanging="360"/>
      </w:pPr>
      <w:r>
        <w:rPr>
          <w:rFonts w:hint="eastAsia"/>
        </w:rPr>
        <w:t>额定总容量。</w:t>
      </w:r>
    </w:p>
    <w:p w14:paraId="785329ED" w14:textId="77777777" w:rsidR="004B6013" w:rsidRDefault="00000000">
      <w:pPr>
        <w:pStyle w:val="afffffffff1"/>
      </w:pPr>
      <w:r>
        <w:rPr>
          <w:rFonts w:hint="eastAsia"/>
        </w:rPr>
        <w:t>在补偿柜内部，应能辨别出单独的电路及电器元件。电器元件所用的标记应与随同补偿</w:t>
      </w:r>
      <w:proofErr w:type="gramStart"/>
      <w:r>
        <w:rPr>
          <w:rFonts w:hint="eastAsia"/>
        </w:rPr>
        <w:t>柜一起</w:t>
      </w:r>
      <w:proofErr w:type="gramEnd"/>
      <w:r>
        <w:rPr>
          <w:rFonts w:hint="eastAsia"/>
        </w:rPr>
        <w:t>提供的电路图上的标记一致。</w:t>
      </w:r>
    </w:p>
    <w:p w14:paraId="297C712B" w14:textId="77777777" w:rsidR="004B6013" w:rsidRDefault="00000000">
      <w:pPr>
        <w:pStyle w:val="affd"/>
        <w:spacing w:before="120" w:after="120"/>
      </w:pPr>
      <w:r>
        <w:rPr>
          <w:rFonts w:hint="eastAsia"/>
        </w:rPr>
        <w:t>包装</w:t>
      </w:r>
    </w:p>
    <w:p w14:paraId="260E5311" w14:textId="77777777" w:rsidR="004B6013" w:rsidRDefault="00000000">
      <w:pPr>
        <w:pStyle w:val="afffffffff1"/>
      </w:pPr>
      <w:r>
        <w:rPr>
          <w:rFonts w:hint="eastAsia"/>
        </w:rPr>
        <w:t>补偿柜包装应符合GB/T 191、GB/T 13384的规定，每台产品应随包装箱装有下列文件：</w:t>
      </w:r>
    </w:p>
    <w:p w14:paraId="0E9581DB" w14:textId="77777777" w:rsidR="004B6013" w:rsidRDefault="00000000">
      <w:pPr>
        <w:pStyle w:val="af5"/>
        <w:numPr>
          <w:ilvl w:val="0"/>
          <w:numId w:val="36"/>
        </w:numPr>
      </w:pPr>
      <w:r>
        <w:rPr>
          <w:rFonts w:hint="eastAsia"/>
        </w:rPr>
        <w:t>装箱单；</w:t>
      </w:r>
    </w:p>
    <w:p w14:paraId="18A35766" w14:textId="77777777" w:rsidR="004B6013" w:rsidRDefault="00000000">
      <w:pPr>
        <w:pStyle w:val="af5"/>
      </w:pPr>
      <w:r>
        <w:rPr>
          <w:rFonts w:hint="eastAsia"/>
        </w:rPr>
        <w:t>产品合格证；</w:t>
      </w:r>
    </w:p>
    <w:p w14:paraId="4D5C974E" w14:textId="77777777" w:rsidR="004B6013" w:rsidRDefault="00000000">
      <w:pPr>
        <w:pStyle w:val="af5"/>
      </w:pPr>
      <w:r>
        <w:rPr>
          <w:rFonts w:hint="eastAsia"/>
        </w:rPr>
        <w:t>出厂试验报告；</w:t>
      </w:r>
    </w:p>
    <w:p w14:paraId="74256E77" w14:textId="77777777" w:rsidR="004B6013" w:rsidRDefault="00000000">
      <w:pPr>
        <w:pStyle w:val="af5"/>
      </w:pPr>
      <w:r>
        <w:rPr>
          <w:rFonts w:hint="eastAsia"/>
        </w:rPr>
        <w:t>使用说明书；</w:t>
      </w:r>
    </w:p>
    <w:p w14:paraId="5B0BB0FB" w14:textId="77777777" w:rsidR="004B6013" w:rsidRDefault="00000000">
      <w:pPr>
        <w:pStyle w:val="af5"/>
      </w:pPr>
      <w:r>
        <w:rPr>
          <w:rFonts w:hint="eastAsia"/>
        </w:rPr>
        <w:t>电气原理图和接线图及相关资料；</w:t>
      </w:r>
    </w:p>
    <w:p w14:paraId="6A9180CC" w14:textId="77777777" w:rsidR="004B6013" w:rsidRDefault="00000000">
      <w:pPr>
        <w:pStyle w:val="af5"/>
      </w:pPr>
      <w:r>
        <w:rPr>
          <w:rFonts w:hint="eastAsia"/>
        </w:rPr>
        <w:t>按合同提供备品、备件、附件清单；</w:t>
      </w:r>
    </w:p>
    <w:p w14:paraId="6B06F65C" w14:textId="77777777" w:rsidR="004B6013" w:rsidRDefault="00000000">
      <w:pPr>
        <w:pStyle w:val="af5"/>
      </w:pPr>
      <w:r>
        <w:rPr>
          <w:rFonts w:hint="eastAsia"/>
        </w:rPr>
        <w:t>主要元器件的使用说明书、合格证。</w:t>
      </w:r>
    </w:p>
    <w:p w14:paraId="052628FA" w14:textId="77777777" w:rsidR="004B6013" w:rsidRDefault="00000000">
      <w:pPr>
        <w:pStyle w:val="afffffffff1"/>
      </w:pPr>
      <w:r>
        <w:rPr>
          <w:rFonts w:hint="eastAsia"/>
        </w:rPr>
        <w:t>补偿柜及部件的包装应符合运输及装载的要求。</w:t>
      </w:r>
    </w:p>
    <w:p w14:paraId="23FEB48C" w14:textId="77777777" w:rsidR="004B6013" w:rsidRDefault="00000000">
      <w:pPr>
        <w:pStyle w:val="affd"/>
        <w:spacing w:before="120" w:after="120"/>
      </w:pPr>
      <w:r>
        <w:rPr>
          <w:rFonts w:hint="eastAsia"/>
        </w:rPr>
        <w:t>运输</w:t>
      </w:r>
    </w:p>
    <w:p w14:paraId="7D611B66" w14:textId="77777777" w:rsidR="004B6013" w:rsidRDefault="00000000">
      <w:pPr>
        <w:pStyle w:val="afffffffff1"/>
      </w:pPr>
      <w:r>
        <w:rPr>
          <w:rFonts w:hint="eastAsia"/>
        </w:rPr>
        <w:t>运输装卸按包装箱的标志及运输部门要求进行操作。</w:t>
      </w:r>
    </w:p>
    <w:p w14:paraId="11650F45" w14:textId="77777777" w:rsidR="004B6013" w:rsidRDefault="00000000">
      <w:pPr>
        <w:pStyle w:val="afffffffff1"/>
      </w:pPr>
      <w:r>
        <w:rPr>
          <w:rFonts w:hint="eastAsia"/>
        </w:rPr>
        <w:t>在运输和保管过程中产品不得受潮，避免挤压和碰撞。</w:t>
      </w:r>
    </w:p>
    <w:p w14:paraId="6D077D3D" w14:textId="77777777" w:rsidR="004B6013" w:rsidRDefault="00000000">
      <w:pPr>
        <w:pStyle w:val="affd"/>
        <w:spacing w:before="120" w:after="120"/>
      </w:pPr>
      <w:r>
        <w:rPr>
          <w:rFonts w:hint="eastAsia"/>
        </w:rPr>
        <w:t>贮存</w:t>
      </w:r>
    </w:p>
    <w:p w14:paraId="535C8FAF" w14:textId="77777777" w:rsidR="004B6013" w:rsidRDefault="00000000">
      <w:pPr>
        <w:pStyle w:val="afffff5"/>
        <w:ind w:firstLine="420"/>
      </w:pPr>
      <w:r>
        <w:rPr>
          <w:rFonts w:hint="eastAsia"/>
        </w:rPr>
        <w:t>包装完好的产品应存放在单元内仓库中，仓库内应有良好的保温、通风、降湿措施，不应与酸碱物质、带有腐蚀性的化学品等混贮。</w:t>
      </w:r>
    </w:p>
    <w:p w14:paraId="2101169A" w14:textId="77777777" w:rsidR="004B6013" w:rsidRDefault="00000000">
      <w:pPr>
        <w:pStyle w:val="afffff5"/>
        <w:ind w:firstLineChars="0" w:firstLine="0"/>
        <w:jc w:val="center"/>
      </w:pPr>
      <w:bookmarkStart w:id="63" w:name="BookMark8"/>
      <w:bookmarkEnd w:id="24"/>
      <w:r>
        <w:rPr>
          <w:noProof/>
        </w:rPr>
        <w:drawing>
          <wp:inline distT="0" distB="0" distL="0" distR="0" wp14:anchorId="58EFED1F" wp14:editId="0768A3A5">
            <wp:extent cx="1485900" cy="317500"/>
            <wp:effectExtent l="0" t="0" r="0" b="6350"/>
            <wp:docPr id="530575613" name="图片 3"/>
            <wp:cNvGraphicFramePr/>
            <a:graphic xmlns:a="http://schemas.openxmlformats.org/drawingml/2006/main">
              <a:graphicData uri="http://schemas.openxmlformats.org/drawingml/2006/picture">
                <pic:pic xmlns:pic="http://schemas.openxmlformats.org/drawingml/2006/picture">
                  <pic:nvPicPr>
                    <pic:cNvPr id="530575613" name="图片 3"/>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63"/>
    </w:p>
    <w:sectPr w:rsidR="004B6013">
      <w:pgSz w:w="11906" w:h="16838"/>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CC853" w14:textId="77777777" w:rsidR="00550D1F" w:rsidRDefault="00550D1F">
      <w:pPr>
        <w:spacing w:line="240" w:lineRule="auto"/>
      </w:pPr>
      <w:r>
        <w:separator/>
      </w:r>
    </w:p>
  </w:endnote>
  <w:endnote w:type="continuationSeparator" w:id="0">
    <w:p w14:paraId="43C46365" w14:textId="77777777" w:rsidR="00550D1F" w:rsidRDefault="00550D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60589" w14:textId="77777777" w:rsidR="004B6013" w:rsidRDefault="00000000">
    <w:pPr>
      <w:pStyle w:val="afffe"/>
      <w:ind w:right="720"/>
      <w:jc w:val="both"/>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69AD" w14:textId="77777777" w:rsidR="004B6013" w:rsidRDefault="004B6013">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67F44" w14:textId="77777777" w:rsidR="004B6013" w:rsidRDefault="004B6013">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81DA0" w14:textId="77777777" w:rsidR="004B6013" w:rsidRDefault="00000000">
    <w:pPr>
      <w:pStyle w:val="afffff2"/>
    </w:pPr>
    <w:r>
      <w:fldChar w:fldCharType="begin"/>
    </w:r>
    <w:r>
      <w:instrText>PAGE   \* MERGEFORMAT</w:instrText>
    </w:r>
    <w:r>
      <w:fldChar w:fldCharType="separate"/>
    </w:r>
    <w:r>
      <w:rPr>
        <w:lang w:val="zh-CN"/>
      </w:rPr>
      <w:t>1</w:t>
    </w:r>
    <w:r>
      <w:fldChar w:fldCharType="end"/>
    </w:r>
  </w:p>
  <w:p w14:paraId="182534A8" w14:textId="77777777" w:rsidR="004B6013" w:rsidRDefault="004B60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C4C30" w14:textId="77777777" w:rsidR="00550D1F" w:rsidRDefault="00550D1F">
      <w:pPr>
        <w:spacing w:line="240" w:lineRule="auto"/>
      </w:pPr>
      <w:r>
        <w:separator/>
      </w:r>
    </w:p>
  </w:footnote>
  <w:footnote w:type="continuationSeparator" w:id="0">
    <w:p w14:paraId="0A65269F" w14:textId="77777777" w:rsidR="00550D1F" w:rsidRDefault="00550D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E87F8" w14:textId="77777777" w:rsidR="004B6013" w:rsidRDefault="004B6013">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20846" w14:textId="77777777" w:rsidR="004B6013"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3BF78" w14:textId="77777777" w:rsidR="004B6013" w:rsidRDefault="004B6013">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5F8E" w14:textId="01DB9726" w:rsidR="004B6013" w:rsidRDefault="00000000">
    <w:pPr>
      <w:pStyle w:val="affff0"/>
      <w:ind w:right="800"/>
      <w:jc w:val="both"/>
      <w:rPr>
        <w:rFonts w:ascii="黑体" w:eastAsia="黑体" w:hAnsi="黑体" w:hint="eastAsia"/>
        <w:sz w:val="20"/>
        <w:szCs w:val="20"/>
      </w:rPr>
    </w:pPr>
    <w:r>
      <w:rPr>
        <w:rFonts w:ascii="黑体" w:eastAsia="黑体" w:hAnsi="黑体"/>
        <w:sz w:val="20"/>
        <w:szCs w:val="20"/>
      </w:rPr>
      <w:fldChar w:fldCharType="begin"/>
    </w:r>
    <w:r>
      <w:rPr>
        <w:rFonts w:ascii="黑体" w:eastAsia="黑体" w:hAnsi="黑体"/>
        <w:sz w:val="20"/>
        <w:szCs w:val="20"/>
      </w:rPr>
      <w:instrText xml:space="preserve"> STYLEREF  标准文件_文件编号  \* MERGEFORMAT </w:instrText>
    </w:r>
    <w:r>
      <w:rPr>
        <w:rFonts w:ascii="黑体" w:eastAsia="黑体" w:hAnsi="黑体"/>
        <w:sz w:val="20"/>
        <w:szCs w:val="20"/>
      </w:rPr>
      <w:fldChar w:fldCharType="separate"/>
    </w:r>
    <w:r w:rsidR="0036332C">
      <w:rPr>
        <w:rFonts w:ascii="黑体" w:eastAsia="黑体" w:hAnsi="黑体" w:hint="eastAsia"/>
        <w:noProof/>
        <w:sz w:val="20"/>
        <w:szCs w:val="20"/>
      </w:rPr>
      <w:t>T/ZIUR XXXX—2025</w:t>
    </w:r>
    <w:r>
      <w:rPr>
        <w:rFonts w:ascii="黑体" w:eastAsia="黑体" w:hAnsi="黑体"/>
        <w:sz w:val="20"/>
        <w:szCs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FC6DB" w14:textId="6647773F" w:rsidR="004B6013" w:rsidRDefault="00000000">
    <w:pPr>
      <w:pStyle w:val="afffffa"/>
      <w:rPr>
        <w:rFonts w:hint="eastAsia"/>
      </w:rPr>
    </w:pPr>
    <w:r>
      <w:fldChar w:fldCharType="begin"/>
    </w:r>
    <w:r>
      <w:instrText xml:space="preserve"> STYLEREF  标准文件_文件编号  \* MERGEFORMAT </w:instrText>
    </w:r>
    <w:r>
      <w:fldChar w:fldCharType="separate"/>
    </w:r>
    <w:r w:rsidR="0036332C">
      <w:rPr>
        <w:rFonts w:hint="eastAsia"/>
        <w:noProof/>
      </w:rPr>
      <w:t>T/ZIUR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42390031">
    <w:abstractNumId w:val="0"/>
  </w:num>
  <w:num w:numId="2" w16cid:durableId="671956111">
    <w:abstractNumId w:val="27"/>
  </w:num>
  <w:num w:numId="3" w16cid:durableId="1402751390">
    <w:abstractNumId w:val="5"/>
  </w:num>
  <w:num w:numId="4" w16cid:durableId="628320066">
    <w:abstractNumId w:val="23"/>
  </w:num>
  <w:num w:numId="5" w16cid:durableId="1480075786">
    <w:abstractNumId w:val="18"/>
  </w:num>
  <w:num w:numId="6" w16cid:durableId="1278754867">
    <w:abstractNumId w:val="13"/>
  </w:num>
  <w:num w:numId="7" w16cid:durableId="2042827525">
    <w:abstractNumId w:val="8"/>
  </w:num>
  <w:num w:numId="8" w16cid:durableId="1818257660">
    <w:abstractNumId w:val="3"/>
  </w:num>
  <w:num w:numId="9" w16cid:durableId="1010256486">
    <w:abstractNumId w:val="9"/>
  </w:num>
  <w:num w:numId="10" w16cid:durableId="1731420046">
    <w:abstractNumId w:val="16"/>
  </w:num>
  <w:num w:numId="11" w16cid:durableId="41753950">
    <w:abstractNumId w:val="25"/>
  </w:num>
  <w:num w:numId="12" w16cid:durableId="921992045">
    <w:abstractNumId w:val="11"/>
  </w:num>
  <w:num w:numId="13" w16cid:durableId="1222401201">
    <w:abstractNumId w:val="12"/>
  </w:num>
  <w:num w:numId="14" w16cid:durableId="408232304">
    <w:abstractNumId w:val="7"/>
  </w:num>
  <w:num w:numId="15" w16cid:durableId="1519544371">
    <w:abstractNumId w:val="19"/>
  </w:num>
  <w:num w:numId="16" w16cid:durableId="1832091173">
    <w:abstractNumId w:val="21"/>
  </w:num>
  <w:num w:numId="17" w16cid:durableId="75248779">
    <w:abstractNumId w:val="17"/>
  </w:num>
  <w:num w:numId="18" w16cid:durableId="1509372563">
    <w:abstractNumId w:val="29"/>
  </w:num>
  <w:num w:numId="19" w16cid:durableId="1652368167">
    <w:abstractNumId w:val="15"/>
  </w:num>
  <w:num w:numId="20" w16cid:durableId="744374310">
    <w:abstractNumId w:val="1"/>
  </w:num>
  <w:num w:numId="21" w16cid:durableId="714039893">
    <w:abstractNumId w:val="10"/>
  </w:num>
  <w:num w:numId="22" w16cid:durableId="1704095886">
    <w:abstractNumId w:val="30"/>
  </w:num>
  <w:num w:numId="23" w16cid:durableId="1822501956">
    <w:abstractNumId w:val="20"/>
  </w:num>
  <w:num w:numId="24" w16cid:durableId="46993254">
    <w:abstractNumId w:val="6"/>
  </w:num>
  <w:num w:numId="25" w16cid:durableId="907226762">
    <w:abstractNumId w:val="26"/>
  </w:num>
  <w:num w:numId="26" w16cid:durableId="1743604252">
    <w:abstractNumId w:val="28"/>
  </w:num>
  <w:num w:numId="27" w16cid:durableId="1337348513">
    <w:abstractNumId w:val="2"/>
  </w:num>
  <w:num w:numId="28" w16cid:durableId="793407577">
    <w:abstractNumId w:val="4"/>
  </w:num>
  <w:num w:numId="29" w16cid:durableId="1455714322">
    <w:abstractNumId w:val="14"/>
  </w:num>
  <w:num w:numId="30" w16cid:durableId="113405289">
    <w:abstractNumId w:val="24"/>
  </w:num>
  <w:num w:numId="31" w16cid:durableId="1503011939">
    <w:abstractNumId w:val="22"/>
  </w:num>
  <w:num w:numId="32" w16cid:durableId="13687234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44528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304699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22725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293908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10993760">
    <w:abstractNumId w:val="27"/>
  </w:num>
  <w:num w:numId="38" w16cid:durableId="747700959">
    <w:abstractNumId w:val="27"/>
  </w:num>
  <w:num w:numId="39" w16cid:durableId="106012851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a6BNm+CB+lpuUH1V4GCbabS1dhvOFmbmgLitJgUqrUAC+mmQI8FpKh66QV5uVGam30joj2LGM9iSRbxkTfjgCQ==" w:salt="wm3olLaUM3z13Hb+F+F6RQ=="/>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D73"/>
    <w:rsid w:val="0000040A"/>
    <w:rsid w:val="00000A94"/>
    <w:rsid w:val="00001972"/>
    <w:rsid w:val="00001D9A"/>
    <w:rsid w:val="00004943"/>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24D"/>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7978"/>
    <w:rsid w:val="00060C2E"/>
    <w:rsid w:val="00061033"/>
    <w:rsid w:val="000619E9"/>
    <w:rsid w:val="000622D4"/>
    <w:rsid w:val="0006357D"/>
    <w:rsid w:val="00067F1E"/>
    <w:rsid w:val="00071CC0"/>
    <w:rsid w:val="00071CFC"/>
    <w:rsid w:val="000736AE"/>
    <w:rsid w:val="00073C8C"/>
    <w:rsid w:val="00077B64"/>
    <w:rsid w:val="00080A1C"/>
    <w:rsid w:val="00082317"/>
    <w:rsid w:val="00083D2C"/>
    <w:rsid w:val="000843AE"/>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059F9"/>
    <w:rsid w:val="00113B1E"/>
    <w:rsid w:val="0011711C"/>
    <w:rsid w:val="0012376E"/>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787"/>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4C41"/>
    <w:rsid w:val="00266EEB"/>
    <w:rsid w:val="00267EF4"/>
    <w:rsid w:val="002705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9D2"/>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1B5"/>
    <w:rsid w:val="00336C64"/>
    <w:rsid w:val="00337162"/>
    <w:rsid w:val="0034194F"/>
    <w:rsid w:val="00344605"/>
    <w:rsid w:val="003474AA"/>
    <w:rsid w:val="00350D1D"/>
    <w:rsid w:val="00352C83"/>
    <w:rsid w:val="00352F1A"/>
    <w:rsid w:val="003530E0"/>
    <w:rsid w:val="0036107C"/>
    <w:rsid w:val="003615D2"/>
    <w:rsid w:val="0036332C"/>
    <w:rsid w:val="0036429C"/>
    <w:rsid w:val="00364A53"/>
    <w:rsid w:val="003654CB"/>
    <w:rsid w:val="00365AA9"/>
    <w:rsid w:val="00365F86"/>
    <w:rsid w:val="00365F87"/>
    <w:rsid w:val="00366E89"/>
    <w:rsid w:val="003675F3"/>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A7DB7"/>
    <w:rsid w:val="003B09AD"/>
    <w:rsid w:val="003B1F18"/>
    <w:rsid w:val="003B5BF0"/>
    <w:rsid w:val="003B60BF"/>
    <w:rsid w:val="003B6BE3"/>
    <w:rsid w:val="003C010C"/>
    <w:rsid w:val="003C0A6C"/>
    <w:rsid w:val="003C0E85"/>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3611"/>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568"/>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6013"/>
    <w:rsid w:val="004C1FBC"/>
    <w:rsid w:val="004C25A2"/>
    <w:rsid w:val="004C3F1D"/>
    <w:rsid w:val="004C458D"/>
    <w:rsid w:val="004C7556"/>
    <w:rsid w:val="004C7E8B"/>
    <w:rsid w:val="004C7E9D"/>
    <w:rsid w:val="004C7F67"/>
    <w:rsid w:val="004D076D"/>
    <w:rsid w:val="004D0EF1"/>
    <w:rsid w:val="004D2253"/>
    <w:rsid w:val="004D3F7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2F8F"/>
    <w:rsid w:val="0050363E"/>
    <w:rsid w:val="005039BC"/>
    <w:rsid w:val="005043BB"/>
    <w:rsid w:val="00504A3D"/>
    <w:rsid w:val="00505767"/>
    <w:rsid w:val="005073F0"/>
    <w:rsid w:val="00510A7B"/>
    <w:rsid w:val="00512F6E"/>
    <w:rsid w:val="00513038"/>
    <w:rsid w:val="00514174"/>
    <w:rsid w:val="00516088"/>
    <w:rsid w:val="00516B0B"/>
    <w:rsid w:val="00517C15"/>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0D1F"/>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53DD"/>
    <w:rsid w:val="005A7830"/>
    <w:rsid w:val="005A7FCE"/>
    <w:rsid w:val="005B0F3F"/>
    <w:rsid w:val="005B191C"/>
    <w:rsid w:val="005B4903"/>
    <w:rsid w:val="005B51CE"/>
    <w:rsid w:val="005B5885"/>
    <w:rsid w:val="005B5CD7"/>
    <w:rsid w:val="005B6CF6"/>
    <w:rsid w:val="005B7422"/>
    <w:rsid w:val="005B7DD5"/>
    <w:rsid w:val="005C29B8"/>
    <w:rsid w:val="005C5F21"/>
    <w:rsid w:val="005C7156"/>
    <w:rsid w:val="005D0C75"/>
    <w:rsid w:val="005D4171"/>
    <w:rsid w:val="005D6A95"/>
    <w:rsid w:val="005D6B2C"/>
    <w:rsid w:val="005D6D9C"/>
    <w:rsid w:val="005E2335"/>
    <w:rsid w:val="005E34CA"/>
    <w:rsid w:val="005E3C18"/>
    <w:rsid w:val="005E3D74"/>
    <w:rsid w:val="005E4250"/>
    <w:rsid w:val="005E468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064"/>
    <w:rsid w:val="00641A1F"/>
    <w:rsid w:val="00645904"/>
    <w:rsid w:val="0065062A"/>
    <w:rsid w:val="00651ACB"/>
    <w:rsid w:val="00651C47"/>
    <w:rsid w:val="00652AB2"/>
    <w:rsid w:val="00653FED"/>
    <w:rsid w:val="00654EC0"/>
    <w:rsid w:val="0065525B"/>
    <w:rsid w:val="00655D4F"/>
    <w:rsid w:val="00656D29"/>
    <w:rsid w:val="006640E5"/>
    <w:rsid w:val="006646F1"/>
    <w:rsid w:val="00664929"/>
    <w:rsid w:val="00664F62"/>
    <w:rsid w:val="006655E1"/>
    <w:rsid w:val="00665E69"/>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6AA"/>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57173"/>
    <w:rsid w:val="007600E3"/>
    <w:rsid w:val="00765C43"/>
    <w:rsid w:val="00765EFB"/>
    <w:rsid w:val="007671CA"/>
    <w:rsid w:val="00767C61"/>
    <w:rsid w:val="0077008A"/>
    <w:rsid w:val="00773C1F"/>
    <w:rsid w:val="00774DA4"/>
    <w:rsid w:val="0077522D"/>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1A1C"/>
    <w:rsid w:val="007B5A3D"/>
    <w:rsid w:val="007B5B95"/>
    <w:rsid w:val="007B6032"/>
    <w:rsid w:val="007B68EA"/>
    <w:rsid w:val="007B7453"/>
    <w:rsid w:val="007C2D89"/>
    <w:rsid w:val="007C4593"/>
    <w:rsid w:val="007C5309"/>
    <w:rsid w:val="007C603A"/>
    <w:rsid w:val="007C6069"/>
    <w:rsid w:val="007D06C4"/>
    <w:rsid w:val="007D1352"/>
    <w:rsid w:val="007D2508"/>
    <w:rsid w:val="007D346A"/>
    <w:rsid w:val="007D64E5"/>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2F0C"/>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2D73"/>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9F68BD"/>
    <w:rsid w:val="00A0096C"/>
    <w:rsid w:val="00A01757"/>
    <w:rsid w:val="00A028C0"/>
    <w:rsid w:val="00A02BAE"/>
    <w:rsid w:val="00A06A6B"/>
    <w:rsid w:val="00A07E47"/>
    <w:rsid w:val="00A129D0"/>
    <w:rsid w:val="00A12C33"/>
    <w:rsid w:val="00A138BA"/>
    <w:rsid w:val="00A14C8E"/>
    <w:rsid w:val="00A153D9"/>
    <w:rsid w:val="00A15F09"/>
    <w:rsid w:val="00A169B6"/>
    <w:rsid w:val="00A21D89"/>
    <w:rsid w:val="00A2271D"/>
    <w:rsid w:val="00A237D5"/>
    <w:rsid w:val="00A27E99"/>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2140"/>
    <w:rsid w:val="00A83D8D"/>
    <w:rsid w:val="00A8446B"/>
    <w:rsid w:val="00A8473F"/>
    <w:rsid w:val="00A862D6"/>
    <w:rsid w:val="00A8715E"/>
    <w:rsid w:val="00A90664"/>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14CF"/>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15D"/>
    <w:rsid w:val="00B4346D"/>
    <w:rsid w:val="00B440F4"/>
    <w:rsid w:val="00B447A5"/>
    <w:rsid w:val="00B4654C"/>
    <w:rsid w:val="00B47293"/>
    <w:rsid w:val="00B50E50"/>
    <w:rsid w:val="00B513EA"/>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027A"/>
    <w:rsid w:val="00BE22F3"/>
    <w:rsid w:val="00BE5B52"/>
    <w:rsid w:val="00BE7B8D"/>
    <w:rsid w:val="00BF0993"/>
    <w:rsid w:val="00BF10A9"/>
    <w:rsid w:val="00BF1703"/>
    <w:rsid w:val="00BF231C"/>
    <w:rsid w:val="00BF51E5"/>
    <w:rsid w:val="00BF628D"/>
    <w:rsid w:val="00BF74A6"/>
    <w:rsid w:val="00C013AD"/>
    <w:rsid w:val="00C04904"/>
    <w:rsid w:val="00C056B3"/>
    <w:rsid w:val="00C1003D"/>
    <w:rsid w:val="00C103E5"/>
    <w:rsid w:val="00C13319"/>
    <w:rsid w:val="00C13EE9"/>
    <w:rsid w:val="00C21540"/>
    <w:rsid w:val="00C21906"/>
    <w:rsid w:val="00C21BFA"/>
    <w:rsid w:val="00C24C8D"/>
    <w:rsid w:val="00C25FE2"/>
    <w:rsid w:val="00C269F5"/>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1E0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9A"/>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2CC7"/>
    <w:rsid w:val="00D8399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107"/>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269C4"/>
    <w:rsid w:val="00E3137A"/>
    <w:rsid w:val="00E32CCF"/>
    <w:rsid w:val="00E34A98"/>
    <w:rsid w:val="00E35D1E"/>
    <w:rsid w:val="00E364F9"/>
    <w:rsid w:val="00E365FA"/>
    <w:rsid w:val="00E36789"/>
    <w:rsid w:val="00E44A83"/>
    <w:rsid w:val="00E4519C"/>
    <w:rsid w:val="00E502C1"/>
    <w:rsid w:val="00E502DD"/>
    <w:rsid w:val="00E50D3A"/>
    <w:rsid w:val="00E51387"/>
    <w:rsid w:val="00E51E68"/>
    <w:rsid w:val="00E52EFD"/>
    <w:rsid w:val="00E5408A"/>
    <w:rsid w:val="00E56800"/>
    <w:rsid w:val="00E60402"/>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0DFB"/>
    <w:rsid w:val="00F32780"/>
    <w:rsid w:val="00F33817"/>
    <w:rsid w:val="00F420D5"/>
    <w:rsid w:val="00F451EA"/>
    <w:rsid w:val="00F45447"/>
    <w:rsid w:val="00F456C6"/>
    <w:rsid w:val="00F4577B"/>
    <w:rsid w:val="00F46235"/>
    <w:rsid w:val="00F46496"/>
    <w:rsid w:val="00F474D0"/>
    <w:rsid w:val="00F50179"/>
    <w:rsid w:val="00F515EE"/>
    <w:rsid w:val="00F56511"/>
    <w:rsid w:val="00F6194E"/>
    <w:rsid w:val="00F623AC"/>
    <w:rsid w:val="00F6412A"/>
    <w:rsid w:val="00F65893"/>
    <w:rsid w:val="00F66A4A"/>
    <w:rsid w:val="00F71E22"/>
    <w:rsid w:val="00F72142"/>
    <w:rsid w:val="00F72AE7"/>
    <w:rsid w:val="00F731BD"/>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09E6"/>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0D41"/>
    <w:rsid w:val="00FF2A5D"/>
    <w:rsid w:val="00FF3E7D"/>
    <w:rsid w:val="00FF5B99"/>
    <w:rsid w:val="00FF730C"/>
    <w:rsid w:val="00FF73F4"/>
    <w:rsid w:val="00FF7CE4"/>
    <w:rsid w:val="00FF7E39"/>
    <w:rsid w:val="2A152EC1"/>
    <w:rsid w:val="3607389D"/>
    <w:rsid w:val="77BB5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9971A14"/>
  <w15:docId w15:val="{0F3C1E6B-DCB7-494A-89D7-799A31303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3"/>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afffb"/>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uiPriority w:val="99"/>
    <w:semiHidden/>
    <w:unhideWhenUsed/>
    <w:qFormat/>
    <w:rPr>
      <w:sz w:val="18"/>
      <w:szCs w:val="18"/>
    </w:rPr>
  </w:style>
  <w:style w:type="paragraph" w:styleId="afffe">
    <w:name w:val="footer"/>
    <w:basedOn w:val="afff5"/>
    <w:link w:val="affff"/>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Title"/>
    <w:basedOn w:val="afff5"/>
    <w:link w:val="affff6"/>
    <w:qFormat/>
    <w:pPr>
      <w:spacing w:before="240" w:after="60"/>
      <w:jc w:val="center"/>
      <w:outlineLvl w:val="0"/>
    </w:pPr>
    <w:rPr>
      <w:rFonts w:ascii="Arial" w:hAnsi="Arial" w:cs="Arial"/>
      <w:b/>
      <w:bCs/>
      <w:sz w:val="32"/>
      <w:szCs w:val="32"/>
    </w:rPr>
  </w:style>
  <w:style w:type="table" w:styleId="affff7">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Strong"/>
    <w:uiPriority w:val="22"/>
    <w:qFormat/>
    <w:rPr>
      <w:b/>
      <w:bCs/>
    </w:rPr>
  </w:style>
  <w:style w:type="character" w:styleId="affff9">
    <w:name w:val="page number"/>
    <w:qFormat/>
    <w:rPr>
      <w:rFonts w:ascii="宋体" w:eastAsia="宋体" w:hAnsi="Times New Roman"/>
      <w:sz w:val="18"/>
    </w:rPr>
  </w:style>
  <w:style w:type="character" w:styleId="affffa">
    <w:name w:val="Emphasis"/>
    <w:uiPriority w:val="20"/>
    <w:qFormat/>
    <w:rPr>
      <w:i/>
      <w:iCs/>
    </w:rPr>
  </w:style>
  <w:style w:type="character" w:styleId="affffb">
    <w:name w:val="Hyperlink"/>
    <w:uiPriority w:val="99"/>
    <w:qFormat/>
    <w:rPr>
      <w:rFonts w:ascii="宋体" w:eastAsia="宋体" w:hAnsi="Times New Roman"/>
      <w:color w:val="auto"/>
      <w:spacing w:val="0"/>
      <w:w w:val="100"/>
      <w:position w:val="0"/>
      <w:sz w:val="21"/>
      <w:u w:val="none"/>
      <w:vertAlign w:val="baseline"/>
    </w:rPr>
  </w:style>
  <w:style w:type="character" w:styleId="affffc">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b/>
      <w:bCs/>
      <w:kern w:val="44"/>
      <w:sz w:val="44"/>
      <w:szCs w:val="44"/>
    </w:rPr>
  </w:style>
  <w:style w:type="character" w:customStyle="1" w:styleId="23">
    <w:name w:val="标题 2 字符"/>
    <w:link w:val="22"/>
    <w:qFormat/>
    <w:rPr>
      <w:rFonts w:ascii="Arial" w:eastAsia="黑体" w:hAnsi="Arial"/>
      <w:b/>
      <w:bCs/>
      <w:kern w:val="2"/>
      <w:sz w:val="32"/>
      <w:szCs w:val="32"/>
    </w:rPr>
  </w:style>
  <w:style w:type="character" w:customStyle="1" w:styleId="30">
    <w:name w:val="标题 3 字符"/>
    <w:link w:val="3"/>
    <w:qFormat/>
    <w:rPr>
      <w:b/>
      <w:bCs/>
      <w:kern w:val="2"/>
      <w:sz w:val="32"/>
      <w:szCs w:val="32"/>
    </w:rPr>
  </w:style>
  <w:style w:type="character" w:customStyle="1" w:styleId="40">
    <w:name w:val="标题 4 字符"/>
    <w:link w:val="4"/>
    <w:qFormat/>
    <w:rPr>
      <w:rFonts w:ascii="Arial" w:eastAsia="黑体" w:hAnsi="Arial"/>
      <w:b/>
      <w:bCs/>
      <w:kern w:val="2"/>
      <w:sz w:val="28"/>
      <w:szCs w:val="28"/>
    </w:rPr>
  </w:style>
  <w:style w:type="character" w:customStyle="1" w:styleId="50">
    <w:name w:val="标题 5 字符"/>
    <w:link w:val="5"/>
    <w:qFormat/>
    <w:rPr>
      <w:b/>
      <w:bCs/>
      <w:kern w:val="2"/>
      <w:sz w:val="28"/>
      <w:szCs w:val="28"/>
    </w:rPr>
  </w:style>
  <w:style w:type="character" w:customStyle="1" w:styleId="60">
    <w:name w:val="标题 6 字符"/>
    <w:link w:val="6"/>
    <w:qFormat/>
    <w:rPr>
      <w:rFonts w:ascii="Arial" w:eastAsia="黑体" w:hAnsi="Arial"/>
      <w:b/>
      <w:bCs/>
      <w:kern w:val="2"/>
      <w:sz w:val="24"/>
      <w:szCs w:val="24"/>
    </w:rPr>
  </w:style>
  <w:style w:type="character" w:customStyle="1" w:styleId="70">
    <w:name w:val="标题 7 字符"/>
    <w:link w:val="7"/>
    <w:qFormat/>
    <w:rPr>
      <w:b/>
      <w:bCs/>
      <w:kern w:val="2"/>
      <w:sz w:val="24"/>
      <w:szCs w:val="24"/>
    </w:rPr>
  </w:style>
  <w:style w:type="character" w:customStyle="1" w:styleId="80">
    <w:name w:val="标题 8 字符"/>
    <w:link w:val="8"/>
    <w:qFormat/>
    <w:rPr>
      <w:rFonts w:ascii="Arial" w:eastAsia="黑体" w:hAnsi="Arial"/>
      <w:kern w:val="2"/>
      <w:sz w:val="24"/>
      <w:szCs w:val="24"/>
    </w:rPr>
  </w:style>
  <w:style w:type="character" w:customStyle="1" w:styleId="90">
    <w:name w:val="标题 9 字符"/>
    <w:link w:val="9"/>
    <w:qFormat/>
    <w:rPr>
      <w:rFonts w:ascii="Arial" w:eastAsia="黑体" w:hAnsi="Arial"/>
      <w:kern w:val="2"/>
      <w:sz w:val="21"/>
      <w:szCs w:val="21"/>
    </w:rPr>
  </w:style>
  <w:style w:type="character" w:customStyle="1" w:styleId="affff1">
    <w:name w:val="页眉 字符"/>
    <w:link w:val="affff0"/>
    <w:uiPriority w:val="99"/>
    <w:qFormat/>
    <w:rPr>
      <w:kern w:val="2"/>
      <w:sz w:val="18"/>
      <w:szCs w:val="18"/>
    </w:rPr>
  </w:style>
  <w:style w:type="character" w:customStyle="1" w:styleId="affff">
    <w:name w:val="页脚 字符"/>
    <w:link w:val="afffe"/>
    <w:uiPriority w:val="99"/>
    <w:qFormat/>
    <w:rPr>
      <w:rFonts w:ascii="宋体"/>
      <w:kern w:val="2"/>
      <w:sz w:val="18"/>
      <w:szCs w:val="18"/>
    </w:rPr>
  </w:style>
  <w:style w:type="character" w:customStyle="1" w:styleId="afffd">
    <w:name w:val="批注框文本 字符"/>
    <w:link w:val="afffc"/>
    <w:uiPriority w:val="99"/>
    <w:semiHidden/>
    <w:qFormat/>
    <w:rPr>
      <w:kern w:val="2"/>
      <w:sz w:val="18"/>
      <w:szCs w:val="18"/>
    </w:rPr>
  </w:style>
  <w:style w:type="paragraph" w:styleId="affffd">
    <w:name w:val="Quote"/>
    <w:basedOn w:val="afff5"/>
    <w:next w:val="afff5"/>
    <w:link w:val="affffe"/>
    <w:uiPriority w:val="29"/>
    <w:qFormat/>
    <w:rPr>
      <w:i/>
      <w:iCs/>
      <w:color w:val="000000"/>
    </w:rPr>
  </w:style>
  <w:style w:type="character" w:customStyle="1" w:styleId="affffe">
    <w:name w:val="引用 字符"/>
    <w:link w:val="affffd"/>
    <w:uiPriority w:val="29"/>
    <w:qFormat/>
    <w:rPr>
      <w:i/>
      <w:iCs/>
      <w:color w:val="000000"/>
      <w:kern w:val="2"/>
      <w:sz w:val="21"/>
      <w:szCs w:val="21"/>
    </w:rPr>
  </w:style>
  <w:style w:type="character" w:customStyle="1" w:styleId="affff6">
    <w:name w:val="标题 字符"/>
    <w:link w:val="affff5"/>
    <w:qFormat/>
    <w:rPr>
      <w:rFonts w:ascii="Arial" w:hAnsi="Arial" w:cs="Arial"/>
      <w:b/>
      <w:bCs/>
      <w:kern w:val="2"/>
      <w:sz w:val="32"/>
      <w:szCs w:val="32"/>
    </w:rPr>
  </w:style>
  <w:style w:type="paragraph" w:customStyle="1" w:styleId="afffff">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0">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1">
    <w:name w:val="标准文件_页脚偶数页"/>
    <w:qFormat/>
    <w:pPr>
      <w:ind w:left="198"/>
    </w:pPr>
    <w:rPr>
      <w:rFonts w:ascii="宋体" w:hAnsi="Times New Roman"/>
      <w:sz w:val="18"/>
    </w:rPr>
  </w:style>
  <w:style w:type="paragraph" w:customStyle="1" w:styleId="afffff2">
    <w:name w:val="标准文件_页脚奇数页"/>
    <w:qFormat/>
    <w:pPr>
      <w:ind w:right="227"/>
      <w:jc w:val="right"/>
    </w:pPr>
    <w:rPr>
      <w:rFonts w:ascii="宋体" w:hAnsi="Times New Roman"/>
      <w:sz w:val="18"/>
    </w:rPr>
  </w:style>
  <w:style w:type="paragraph" w:customStyle="1" w:styleId="afffff3">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4">
    <w:name w:val="标准文件_标准正文"/>
    <w:basedOn w:val="afff5"/>
    <w:next w:val="afffff5"/>
    <w:qFormat/>
    <w:pPr>
      <w:snapToGrid w:val="0"/>
      <w:ind w:firstLineChars="200" w:firstLine="200"/>
    </w:pPr>
    <w:rPr>
      <w:kern w:val="0"/>
    </w:rPr>
  </w:style>
  <w:style w:type="paragraph" w:customStyle="1" w:styleId="afffff5">
    <w:name w:val="标准文件_段"/>
    <w:link w:val="Char"/>
    <w:qFormat/>
    <w:pPr>
      <w:autoSpaceDE w:val="0"/>
      <w:autoSpaceDN w:val="0"/>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5"/>
    <w:qFormat/>
    <w:pPr>
      <w:jc w:val="center"/>
    </w:pPr>
    <w:rPr>
      <w:rFonts w:ascii="黑体" w:eastAsia="黑体"/>
      <w:kern w:val="0"/>
      <w:sz w:val="44"/>
    </w:rPr>
  </w:style>
  <w:style w:type="paragraph" w:customStyle="1" w:styleId="afffff8">
    <w:name w:val="标准文件_标准代替"/>
    <w:basedOn w:val="afff5"/>
    <w:next w:val="afff5"/>
    <w:qFormat/>
    <w:pPr>
      <w:spacing w:line="310" w:lineRule="exact"/>
      <w:jc w:val="right"/>
    </w:pPr>
    <w:rPr>
      <w:rFonts w:ascii="宋体" w:hAnsi="宋体"/>
      <w:kern w:val="0"/>
    </w:rPr>
  </w:style>
  <w:style w:type="paragraph" w:customStyle="1" w:styleId="afffff9">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b">
    <w:name w:val="标准文件_页眉偶数页"/>
    <w:basedOn w:val="afffffa"/>
    <w:next w:val="afff5"/>
    <w:qFormat/>
    <w:pPr>
      <w:jc w:val="left"/>
    </w:pPr>
  </w:style>
  <w:style w:type="paragraph" w:customStyle="1" w:styleId="afffffc">
    <w:name w:val="标准文件_参考文献标题"/>
    <w:basedOn w:val="afff5"/>
    <w:next w:val="afff5"/>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5"/>
    <w:qFormat/>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5"/>
    <w:next w:val="afffff8"/>
    <w:qFormat/>
    <w:pPr>
      <w:spacing w:line="310" w:lineRule="exact"/>
      <w:jc w:val="right"/>
    </w:pPr>
    <w:rPr>
      <w:rFonts w:ascii="黑体" w:eastAsia="黑体"/>
      <w:kern w:val="0"/>
      <w:sz w:val="28"/>
    </w:rPr>
  </w:style>
  <w:style w:type="paragraph" w:customStyle="1" w:styleId="affffff">
    <w:name w:val="标准文件_封面标准分类号"/>
    <w:basedOn w:val="afff5"/>
    <w:qFormat/>
    <w:rPr>
      <w:rFonts w:ascii="黑体" w:eastAsia="黑体"/>
      <w:b/>
      <w:kern w:val="0"/>
      <w:sz w:val="28"/>
    </w:rPr>
  </w:style>
  <w:style w:type="paragraph" w:customStyle="1" w:styleId="affffff0">
    <w:name w:val="标准文件_封面标准名称"/>
    <w:basedOn w:val="afff5"/>
    <w:qFormat/>
    <w:pPr>
      <w:spacing w:line="240" w:lineRule="auto"/>
      <w:jc w:val="center"/>
    </w:pPr>
    <w:rPr>
      <w:rFonts w:ascii="黑体" w:eastAsia="黑体"/>
      <w:kern w:val="0"/>
      <w:sz w:val="52"/>
    </w:rPr>
  </w:style>
  <w:style w:type="paragraph" w:customStyle="1" w:styleId="affffff1">
    <w:name w:val="标准文件_封面标准英文名称"/>
    <w:basedOn w:val="afff5"/>
    <w:qFormat/>
    <w:pPr>
      <w:spacing w:line="240" w:lineRule="auto"/>
      <w:jc w:val="center"/>
    </w:pPr>
    <w:rPr>
      <w:rFonts w:ascii="黑体" w:eastAsia="黑体"/>
      <w:b/>
      <w:sz w:val="28"/>
    </w:rPr>
  </w:style>
  <w:style w:type="paragraph" w:customStyle="1" w:styleId="affffff2">
    <w:name w:val="标准文件_封面发布日期"/>
    <w:basedOn w:val="afff5"/>
    <w:qFormat/>
    <w:pPr>
      <w:spacing w:line="310" w:lineRule="exact"/>
    </w:pPr>
    <w:rPr>
      <w:rFonts w:ascii="黑体" w:eastAsia="黑体"/>
      <w:kern w:val="0"/>
      <w:sz w:val="28"/>
    </w:rPr>
  </w:style>
  <w:style w:type="paragraph" w:customStyle="1" w:styleId="affffff3">
    <w:name w:val="标准文件_封面密级"/>
    <w:basedOn w:val="afff5"/>
    <w:qFormat/>
    <w:rPr>
      <w:rFonts w:eastAsia="黑体"/>
      <w:sz w:val="32"/>
    </w:rPr>
  </w:style>
  <w:style w:type="paragraph" w:customStyle="1" w:styleId="affffff4">
    <w:name w:val="标准文件_封面实施日期"/>
    <w:basedOn w:val="afff5"/>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5"/>
    <w:qFormat/>
    <w:pPr>
      <w:numPr>
        <w:numId w:val="4"/>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
    <w:name w:val="标准文件_附录表标题"/>
    <w:next w:val="afffff5"/>
    <w:qFormat/>
    <w:pPr>
      <w:numPr>
        <w:ilvl w:val="1"/>
        <w:numId w:val="5"/>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f5"/>
    <w:qFormat/>
    <w:pPr>
      <w:widowControl w:val="0"/>
      <w:numPr>
        <w:ilvl w:val="1"/>
        <w:numId w:val="4"/>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5"/>
    <w:qFormat/>
    <w:pPr>
      <w:widowControl w:val="0"/>
      <w:numPr>
        <w:ilvl w:val="3"/>
        <w:numId w:val="4"/>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f5"/>
    <w:qFormat/>
    <w:pPr>
      <w:widowControl w:val="0"/>
      <w:numPr>
        <w:ilvl w:val="4"/>
        <w:numId w:val="4"/>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f5"/>
    <w:qFormat/>
    <w:pPr>
      <w:numPr>
        <w:ilvl w:val="1"/>
        <w:numId w:val="6"/>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f5"/>
    <w:qFormat/>
    <w:pPr>
      <w:widowControl w:val="0"/>
      <w:numPr>
        <w:ilvl w:val="5"/>
        <w:numId w:val="4"/>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b">
    <w:name w:val="正文文本 字符"/>
    <w:link w:val="afffa"/>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5"/>
    <w:qFormat/>
    <w:pPr>
      <w:widowControl w:val="0"/>
      <w:numPr>
        <w:ilvl w:val="5"/>
        <w:numId w:val="2"/>
      </w:numPr>
      <w:spacing w:beforeLines="50" w:before="50" w:afterLines="50" w:after="50"/>
      <w:jc w:val="both"/>
      <w:outlineLvl w:val="4"/>
    </w:pPr>
    <w:rPr>
      <w:rFonts w:ascii="黑体" w:eastAsia="黑体" w:hAnsi="Times New Roman"/>
      <w:sz w:val="21"/>
    </w:rPr>
  </w:style>
  <w:style w:type="character" w:customStyle="1" w:styleId="affff3">
    <w:name w:val="脚注文本 字符"/>
    <w:link w:val="affff2"/>
    <w:semiHidden/>
    <w:qFormat/>
    <w:rPr>
      <w:rFonts w:ascii="宋体"/>
      <w:kern w:val="2"/>
      <w:sz w:val="18"/>
      <w:szCs w:val="18"/>
    </w:rPr>
  </w:style>
  <w:style w:type="paragraph" w:customStyle="1" w:styleId="affffffc">
    <w:name w:val="标准文件_条文脚注"/>
    <w:basedOn w:val="affff2"/>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5"/>
    <w:qFormat/>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f5"/>
    <w:qFormat/>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f5"/>
    <w:qFormat/>
    <w:pPr>
      <w:numPr>
        <w:ilvl w:val="2"/>
      </w:numPr>
      <w:spacing w:beforeLines="50" w:before="50" w:afterLines="50" w:after="50"/>
      <w:outlineLvl w:val="1"/>
    </w:pPr>
  </w:style>
  <w:style w:type="paragraph" w:customStyle="1" w:styleId="affffffe">
    <w:name w:val="标准文件_一致程度"/>
    <w:basedOn w:val="afff5"/>
    <w:qFormat/>
    <w:pPr>
      <w:spacing w:line="440" w:lineRule="exact"/>
      <w:jc w:val="center"/>
    </w:pPr>
    <w:rPr>
      <w:sz w:val="28"/>
    </w:rPr>
  </w:style>
  <w:style w:type="paragraph" w:customStyle="1" w:styleId="afffffff">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5"/>
    <w:qFormat/>
    <w:pPr>
      <w:numPr>
        <w:numId w:val="16"/>
      </w:numPr>
      <w:tabs>
        <w:tab w:val="left" w:pos="0"/>
      </w:tabs>
      <w:spacing w:beforeLines="50" w:before="50" w:afterLines="50" w:after="50"/>
      <w:jc w:val="center"/>
    </w:pPr>
    <w:rPr>
      <w:rFonts w:ascii="黑体" w:eastAsia="黑体" w:hAnsi="Times New Roman"/>
      <w:sz w:val="21"/>
    </w:rPr>
  </w:style>
  <w:style w:type="paragraph" w:customStyle="1" w:styleId="afffffff1">
    <w:name w:val="标准文件_正文公式"/>
    <w:basedOn w:val="afff5"/>
    <w:next w:val="afffff4"/>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5"/>
    <w:qFormat/>
    <w:pPr>
      <w:numPr>
        <w:numId w:val="17"/>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f5"/>
    <w:qFormat/>
    <w:pPr>
      <w:numPr>
        <w:numId w:val="18"/>
      </w:numPr>
      <w:jc w:val="center"/>
    </w:pPr>
    <w:rPr>
      <w:rFonts w:ascii="黑体" w:eastAsia="黑体" w:hAnsi="Times New Roman"/>
      <w:sz w:val="21"/>
    </w:rPr>
  </w:style>
  <w:style w:type="paragraph" w:customStyle="1" w:styleId="afb">
    <w:name w:val="标准文件_正文英文图标题"/>
    <w:next w:val="afffff5"/>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4">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line="180" w:lineRule="exact"/>
      <w:jc w:val="center"/>
    </w:pPr>
    <w:rPr>
      <w:rFonts w:ascii="宋体" w:hAnsi="Times New Roman"/>
      <w:sz w:val="21"/>
    </w:rPr>
  </w:style>
  <w:style w:type="paragraph" w:customStyle="1" w:styleId="afffffff7">
    <w:name w:val="封面标准文稿类别"/>
    <w:qFormat/>
    <w:pPr>
      <w:spacing w:before="440" w:line="400" w:lineRule="exact"/>
      <w:jc w:val="center"/>
    </w:pPr>
    <w:rPr>
      <w:rFonts w:ascii="宋体" w:hAnsi="Times New Roman"/>
      <w:sz w:val="24"/>
    </w:rPr>
  </w:style>
  <w:style w:type="paragraph" w:customStyle="1" w:styleId="afffffff8">
    <w:name w:val="封面标准英文名称"/>
    <w:qFormat/>
    <w:pPr>
      <w:widowControl w:val="0"/>
      <w:spacing w:line="360" w:lineRule="exact"/>
      <w:jc w:val="center"/>
    </w:pPr>
    <w:rPr>
      <w:rFonts w:ascii="Times New Roman" w:hAnsi="Times New Roman"/>
      <w:sz w:val="28"/>
    </w:rPr>
  </w:style>
  <w:style w:type="paragraph" w:customStyle="1" w:styleId="afffffff9">
    <w:name w:val="封面一致性程度标识"/>
    <w:qFormat/>
    <w:pPr>
      <w:spacing w:before="440" w:line="440" w:lineRule="exact"/>
      <w:jc w:val="center"/>
    </w:pPr>
    <w:rPr>
      <w:rFonts w:ascii="Times New Roman" w:hAnsi="Times New Roman"/>
      <w:sz w:val="28"/>
    </w:rPr>
  </w:style>
  <w:style w:type="paragraph" w:customStyle="1" w:styleId="afffffffa">
    <w:name w:val="封面正文"/>
    <w:qFormat/>
    <w:pPr>
      <w:jc w:val="both"/>
    </w:pPr>
    <w:rPr>
      <w:rFonts w:ascii="Times New Roman" w:hAnsi="Times New Roman"/>
    </w:rPr>
  </w:style>
  <w:style w:type="paragraph" w:customStyle="1" w:styleId="afffffffb">
    <w:name w:val="附录二级无标题条"/>
    <w:basedOn w:val="afff5"/>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5"/>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7">
    <w:name w:val="其他标准称谓"/>
    <w:qFormat/>
    <w:pPr>
      <w:spacing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f5"/>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d"/>
    <w:qFormat/>
    <w:pPr>
      <w:spacing w:beforeLines="0" w:before="0" w:afterLines="0" w:after="0"/>
      <w:outlineLvl w:val="9"/>
    </w:pPr>
    <w:rPr>
      <w:rFonts w:ascii="宋体" w:eastAsia="宋体"/>
    </w:rPr>
  </w:style>
  <w:style w:type="paragraph" w:customStyle="1" w:styleId="afffffffff">
    <w:name w:val="标准文件_五级无标题"/>
    <w:basedOn w:val="afff1"/>
    <w:qFormat/>
    <w:pPr>
      <w:spacing w:beforeLines="0" w:before="0" w:afterLines="0" w:after="0"/>
      <w:outlineLvl w:val="9"/>
    </w:pPr>
    <w:rPr>
      <w:rFonts w:ascii="宋体" w:eastAsia="宋体"/>
    </w:rPr>
  </w:style>
  <w:style w:type="paragraph" w:customStyle="1" w:styleId="afffffffff0">
    <w:name w:val="标准文件_三级无标题"/>
    <w:basedOn w:val="afff"/>
    <w:qFormat/>
    <w:pPr>
      <w:spacing w:beforeLines="0" w:before="0" w:afterLines="0" w:after="0"/>
      <w:outlineLvl w:val="9"/>
    </w:pPr>
    <w:rPr>
      <w:rFonts w:ascii="宋体" w:eastAsia="宋体"/>
    </w:rPr>
  </w:style>
  <w:style w:type="paragraph" w:customStyle="1" w:styleId="afffffffff1">
    <w:name w:val="标准文件_二级无标题"/>
    <w:basedOn w:val="affe"/>
    <w:qFormat/>
    <w:pPr>
      <w:spacing w:beforeLines="0" w:before="0" w:afterLines="0" w:after="0"/>
      <w:outlineLvl w:val="9"/>
    </w:pPr>
    <w:rPr>
      <w:rFonts w:ascii="宋体" w:eastAsia="宋体"/>
    </w:rPr>
  </w:style>
  <w:style w:type="paragraph" w:customStyle="1" w:styleId="afffffffff2">
    <w:name w:val="标准_四级无标题"/>
    <w:basedOn w:val="afff0"/>
    <w:next w:val="afffff5"/>
    <w:qFormat/>
    <w:rPr>
      <w:rFonts w:eastAsia="宋体"/>
    </w:rPr>
  </w:style>
  <w:style w:type="paragraph" w:customStyle="1" w:styleId="afffffffff3">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3"/>
    <w:qFormat/>
    <w:pPr>
      <w:numPr>
        <w:numId w:val="0"/>
      </w:numPr>
      <w:spacing w:after="280"/>
      <w:outlineLvl w:val="9"/>
    </w:pPr>
  </w:style>
  <w:style w:type="paragraph" w:customStyle="1" w:styleId="afffffffff5">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5"/>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6">
    <w:name w:val="标准文件_索引字母"/>
    <w:next w:val="afffff5"/>
    <w:qFormat/>
    <w:pPr>
      <w:jc w:val="center"/>
    </w:pPr>
    <w:rPr>
      <w:rFonts w:ascii="宋体" w:eastAsia="Times New Roman" w:hAnsi="宋体"/>
      <w:b/>
      <w:kern w:val="2"/>
      <w:sz w:val="21"/>
    </w:rPr>
  </w:style>
  <w:style w:type="paragraph" w:customStyle="1" w:styleId="afffffffff7">
    <w:name w:val="标准文件_附录前"/>
    <w:next w:val="afffff5"/>
    <w:qFormat/>
    <w:pPr>
      <w:spacing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2">
    <w:name w:val="标准文件_注："/>
    <w:next w:val="afffff5"/>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a"/>
    <w:qFormat/>
    <w:pPr>
      <w:widowControl w:val="0"/>
      <w:numPr>
        <w:numId w:val="28"/>
      </w:numPr>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a">
    <w:name w:val="标准文件_示例×："/>
    <w:basedOn w:val="afff5"/>
    <w:next w:val="afffffffffa"/>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6"/>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6"/>
    <w:uiPriority w:val="1"/>
    <w:qFormat/>
    <w:rPr>
      <w:rFonts w:eastAsia="宋体"/>
      <w:sz w:val="21"/>
    </w:rPr>
  </w:style>
  <w:style w:type="paragraph" w:customStyle="1" w:styleId="affffffffff">
    <w:name w:val="标准文件_图表说明"/>
    <w:qFormat/>
    <w:pPr>
      <w:spacing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uto"/>
      <w:spacing w:before="57"/>
    </w:pPr>
    <w:rPr>
      <w:sz w:val="21"/>
    </w:rPr>
  </w:style>
  <w:style w:type="paragraph" w:customStyle="1" w:styleId="affffffffff4">
    <w:name w:val="标准文件_文件名称"/>
    <w:basedOn w:val="afffff5"/>
    <w:next w:val="afffff5"/>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9">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1AAA52270374532AA7C98F5FC00429A"/>
        <w:category>
          <w:name w:val="常规"/>
          <w:gallery w:val="placeholder"/>
        </w:category>
        <w:types>
          <w:type w:val="bbPlcHdr"/>
        </w:types>
        <w:behaviors>
          <w:behavior w:val="content"/>
        </w:behaviors>
        <w:guid w:val="{39878737-4092-4C44-98C4-1B59EB04E72D}"/>
      </w:docPartPr>
      <w:docPartBody>
        <w:p w:rsidR="00A15C44" w:rsidRDefault="00000000">
          <w:pPr>
            <w:pStyle w:val="31AAA52270374532AA7C98F5FC00429A"/>
            <w:rPr>
              <w:rFonts w:hint="eastAsia"/>
            </w:rPr>
          </w:pPr>
          <w:r>
            <w:rPr>
              <w:rStyle w:val="a3"/>
              <w:rFonts w:hint="eastAsia"/>
            </w:rPr>
            <w:t>单击或点击此处输入文字。</w:t>
          </w:r>
        </w:p>
      </w:docPartBody>
    </w:docPart>
    <w:docPart>
      <w:docPartPr>
        <w:name w:val="FF0054CC84D048C2BFA2F4572D65DF65"/>
        <w:category>
          <w:name w:val="常规"/>
          <w:gallery w:val="placeholder"/>
        </w:category>
        <w:types>
          <w:type w:val="bbPlcHdr"/>
        </w:types>
        <w:behaviors>
          <w:behavior w:val="content"/>
        </w:behaviors>
        <w:guid w:val="{67F023CE-E9F0-49DF-88FB-2C7CFDB6FB0C}"/>
      </w:docPartPr>
      <w:docPartBody>
        <w:p w:rsidR="00A15C44" w:rsidRDefault="00000000">
          <w:pPr>
            <w:pStyle w:val="FF0054CC84D048C2BFA2F4572D65DF65"/>
            <w:rPr>
              <w:rFonts w:hint="eastAsia"/>
            </w:rPr>
          </w:pPr>
          <w:r>
            <w:rPr>
              <w:rStyle w:val="a3"/>
              <w:rFonts w:hint="eastAsia"/>
            </w:rPr>
            <w:t>选择一项。</w:t>
          </w:r>
        </w:p>
      </w:docPartBody>
    </w:docPart>
    <w:docPart>
      <w:docPartPr>
        <w:name w:val="BE3737DD1D8843BEAE6237A2BC536667"/>
        <w:category>
          <w:name w:val="常规"/>
          <w:gallery w:val="placeholder"/>
        </w:category>
        <w:types>
          <w:type w:val="bbPlcHdr"/>
        </w:types>
        <w:behaviors>
          <w:behavior w:val="content"/>
        </w:behaviors>
        <w:guid w:val="{D4495E1A-EA6F-47B1-9360-1785CC22357F}"/>
      </w:docPartPr>
      <w:docPartBody>
        <w:p w:rsidR="00A15C44" w:rsidRDefault="00000000">
          <w:pPr>
            <w:pStyle w:val="BE3737DD1D8843BEAE6237A2BC536667"/>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26BDD" w:rsidRDefault="00C26BDD">
      <w:pPr>
        <w:spacing w:line="240" w:lineRule="auto"/>
        <w:rPr>
          <w:rFonts w:hint="eastAsia"/>
        </w:rPr>
      </w:pPr>
      <w:r>
        <w:separator/>
      </w:r>
    </w:p>
  </w:endnote>
  <w:endnote w:type="continuationSeparator" w:id="0">
    <w:p w:rsidR="00C26BDD" w:rsidRDefault="00C26BDD">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26BDD" w:rsidRDefault="00C26BDD">
      <w:pPr>
        <w:spacing w:after="0"/>
        <w:rPr>
          <w:rFonts w:hint="eastAsia"/>
        </w:rPr>
      </w:pPr>
      <w:r>
        <w:separator/>
      </w:r>
    </w:p>
  </w:footnote>
  <w:footnote w:type="continuationSeparator" w:id="0">
    <w:p w:rsidR="00C26BDD" w:rsidRDefault="00C26BDD">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A56"/>
    <w:rsid w:val="001D6273"/>
    <w:rsid w:val="0022344A"/>
    <w:rsid w:val="00463A56"/>
    <w:rsid w:val="004D3F73"/>
    <w:rsid w:val="00517C15"/>
    <w:rsid w:val="009F68BD"/>
    <w:rsid w:val="00A10C23"/>
    <w:rsid w:val="00A15C44"/>
    <w:rsid w:val="00A82140"/>
    <w:rsid w:val="00C26BDD"/>
    <w:rsid w:val="00E60402"/>
    <w:rsid w:val="00E9271E"/>
    <w:rsid w:val="00ED50FE"/>
    <w:rsid w:val="00F30DFB"/>
    <w:rsid w:val="00F30E94"/>
    <w:rsid w:val="00F6478F"/>
    <w:rsid w:val="00F86B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31AAA52270374532AA7C98F5FC00429A">
    <w:name w:val="31AAA52270374532AA7C98F5FC00429A"/>
    <w:qFormat/>
    <w:pPr>
      <w:widowControl w:val="0"/>
      <w:spacing w:after="160" w:line="278" w:lineRule="auto"/>
    </w:pPr>
    <w:rPr>
      <w:kern w:val="2"/>
      <w:sz w:val="22"/>
      <w:szCs w:val="24"/>
      <w14:ligatures w14:val="standardContextual"/>
    </w:rPr>
  </w:style>
  <w:style w:type="paragraph" w:customStyle="1" w:styleId="FF0054CC84D048C2BFA2F4572D65DF65">
    <w:name w:val="FF0054CC84D048C2BFA2F4572D65DF65"/>
    <w:qFormat/>
    <w:pPr>
      <w:widowControl w:val="0"/>
      <w:spacing w:after="160" w:line="278" w:lineRule="auto"/>
    </w:pPr>
    <w:rPr>
      <w:kern w:val="2"/>
      <w:sz w:val="22"/>
      <w:szCs w:val="24"/>
      <w14:ligatures w14:val="standardContextual"/>
    </w:rPr>
  </w:style>
  <w:style w:type="paragraph" w:customStyle="1" w:styleId="BE3737DD1D8843BEAE6237A2BC536667">
    <w:name w:val="BE3737DD1D8843BEAE6237A2BC536667"/>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D72D38-CE88-4CE2-BDB1-48D345CCE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167</TotalTime>
  <Pages>12</Pages>
  <Words>3054</Words>
  <Characters>4063</Characters>
  <Application>Microsoft Office Word</Application>
  <DocSecurity>0</DocSecurity>
  <Lines>369</Lines>
  <Paragraphs>508</Paragraphs>
  <ScaleCrop>false</ScaleCrop>
  <Company>PCMI</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王志强</dc:creator>
  <dc:description>&lt;config cover="true" show_menu="true" version="1.0.0" doctype="SDKXY"&gt;_x000d_
&lt;/config&gt;</dc:description>
  <cp:lastModifiedBy>标天测 云</cp:lastModifiedBy>
  <cp:revision>6</cp:revision>
  <cp:lastPrinted>2021-02-02T08:22:00Z</cp:lastPrinted>
  <dcterms:created xsi:type="dcterms:W3CDTF">2025-06-03T02:51:00Z</dcterms:created>
  <dcterms:modified xsi:type="dcterms:W3CDTF">2025-06-13T02:27:00Z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TemplateDocerSaveRecord">
    <vt:lpwstr>eyJoZGlkIjoiZWNlMDAzNWQyNzVkOThhY2NhZTA1Zjc3OGQ5NmI0YzUiLCJ1c2VySWQiOiIxNjE5NDQ4OTkzIn0=</vt:lpwstr>
  </property>
  <property fmtid="{D5CDD505-2E9C-101B-9397-08002B2CF9AE}" pid="15" name="KSOProductBuildVer">
    <vt:lpwstr>2052-12.1.0.19302</vt:lpwstr>
  </property>
  <property fmtid="{D5CDD505-2E9C-101B-9397-08002B2CF9AE}" pid="16" name="ICV">
    <vt:lpwstr>1F97A2B70D224137894F64BECC722FE0_12</vt:lpwstr>
  </property>
</Properties>
</file>